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2302"/>
        <w:gridCol w:w="2696"/>
        <w:gridCol w:w="2646"/>
      </w:tblGrid>
      <w:tr w:rsidR="00186A19" w:rsidRPr="00110007" w:rsidTr="00186A19">
        <w:trPr>
          <w:trHeight w:val="855"/>
          <w:tblCellSpacing w:w="15" w:type="dxa"/>
        </w:trPr>
        <w:tc>
          <w:tcPr>
            <w:tcW w:w="1380" w:type="pct"/>
            <w:vAlign w:val="center"/>
          </w:tcPr>
          <w:p w:rsidR="00186A19" w:rsidRPr="00110007" w:rsidRDefault="00186A19" w:rsidP="00247294">
            <w:pPr>
              <w:pStyle w:val="NoSpacing"/>
              <w:ind w:left="-27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val="en-US"/>
              </w:rPr>
              <w:drawing>
                <wp:inline distT="0" distB="0" distL="0" distR="0">
                  <wp:extent cx="1304925" cy="371475"/>
                  <wp:effectExtent l="19050" t="0" r="9525" b="0"/>
                  <wp:docPr id="4" name="Picture 1" descr="The University of Brist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Brist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vAlign w:val="center"/>
          </w:tcPr>
          <w:p w:rsidR="00186A19" w:rsidRPr="00110007" w:rsidRDefault="00186A19" w:rsidP="00247294">
            <w:pPr>
              <w:pStyle w:val="NoSpacing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val="en-US"/>
              </w:rPr>
              <w:drawing>
                <wp:inline distT="0" distB="0" distL="0" distR="0">
                  <wp:extent cx="971550" cy="432781"/>
                  <wp:effectExtent l="19050" t="0" r="0" b="0"/>
                  <wp:docPr id="3" name="Picture 2" descr="EPSR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R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32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pct"/>
            <w:vAlign w:val="center"/>
          </w:tcPr>
          <w:p w:rsidR="00186A19" w:rsidRPr="00110007" w:rsidRDefault="00186A19" w:rsidP="00247294">
            <w:pPr>
              <w:pStyle w:val="NoSpacing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val="en-US"/>
              </w:rPr>
              <w:drawing>
                <wp:inline distT="0" distB="0" distL="0" distR="0">
                  <wp:extent cx="1371858" cy="611551"/>
                  <wp:effectExtent l="19050" t="0" r="0" b="0"/>
                  <wp:docPr id="2" name="Picture 3" descr="Bridging the Gap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ing the Gap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58" cy="6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vAlign w:val="center"/>
          </w:tcPr>
          <w:p w:rsidR="00186A19" w:rsidRPr="00110007" w:rsidRDefault="00186A19" w:rsidP="00247294">
            <w:pPr>
              <w:pStyle w:val="NoSpacing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1304925" cy="516715"/>
                  <wp:effectExtent l="19050" t="0" r="9525" b="0"/>
                  <wp:docPr id="1" name="Picture 4" descr="Univ of Be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 of Be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A19" w:rsidRPr="00110007" w:rsidRDefault="00186A19" w:rsidP="00186A19">
      <w:pPr>
        <w:pStyle w:val="NoSpacing"/>
        <w:rPr>
          <w:rFonts w:ascii="Arial" w:hAnsi="Arial" w:cs="Arial"/>
          <w:b/>
          <w:sz w:val="16"/>
          <w:szCs w:val="16"/>
        </w:rPr>
      </w:pPr>
    </w:p>
    <w:p w:rsidR="00186A19" w:rsidRPr="00186A19" w:rsidRDefault="00186A19" w:rsidP="00186A19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186A19">
        <w:rPr>
          <w:rFonts w:ascii="Arial" w:hAnsi="Arial" w:cs="Arial"/>
          <w:b/>
          <w:sz w:val="26"/>
          <w:szCs w:val="26"/>
        </w:rPr>
        <w:t xml:space="preserve">Bristol Algorithms Days </w:t>
      </w:r>
    </w:p>
    <w:p w:rsidR="00186A19" w:rsidRPr="00186A19" w:rsidRDefault="00186A19" w:rsidP="00186A19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186A19">
        <w:rPr>
          <w:rFonts w:ascii="Arial" w:hAnsi="Arial" w:cs="Arial"/>
          <w:b/>
          <w:sz w:val="26"/>
          <w:szCs w:val="26"/>
        </w:rPr>
        <w:t>11 - 12 May 2009</w:t>
      </w:r>
    </w:p>
    <w:p w:rsidR="0008505E" w:rsidRPr="00186A19" w:rsidRDefault="00186A19" w:rsidP="00186A19">
      <w:pPr>
        <w:pStyle w:val="Heading1"/>
        <w:numPr>
          <w:ilvl w:val="0"/>
          <w:numId w:val="0"/>
        </w:numPr>
        <w:spacing w:after="0"/>
        <w:jc w:val="center"/>
        <w:rPr>
          <w:sz w:val="26"/>
          <w:szCs w:val="26"/>
        </w:rPr>
      </w:pPr>
      <w:r w:rsidRPr="00186A19">
        <w:rPr>
          <w:rFonts w:eastAsiaTheme="minorHAnsi"/>
          <w:color w:val="auto"/>
          <w:sz w:val="26"/>
          <w:szCs w:val="26"/>
          <w:lang w:eastAsia="en-US"/>
        </w:rPr>
        <w:t>P</w:t>
      </w:r>
      <w:r w:rsidR="0008505E" w:rsidRPr="00186A19">
        <w:rPr>
          <w:sz w:val="26"/>
          <w:szCs w:val="26"/>
        </w:rPr>
        <w:t>rogramme</w:t>
      </w:r>
    </w:p>
    <w:p w:rsidR="0008505E" w:rsidRPr="00124A03" w:rsidRDefault="0008505E" w:rsidP="00124A03">
      <w:pPr>
        <w:pStyle w:val="Heading1"/>
        <w:numPr>
          <w:ilvl w:val="0"/>
          <w:numId w:val="0"/>
        </w:numPr>
        <w:spacing w:after="0"/>
        <w:rPr>
          <w:position w:val="8"/>
          <w:sz w:val="24"/>
          <w:szCs w:val="24"/>
        </w:rPr>
      </w:pPr>
      <w:r w:rsidRPr="00124A03">
        <w:rPr>
          <w:sz w:val="24"/>
          <w:szCs w:val="24"/>
        </w:rPr>
        <w:t>Monday 11</w:t>
      </w:r>
      <w:r w:rsidRPr="00124A03">
        <w:rPr>
          <w:sz w:val="24"/>
          <w:szCs w:val="24"/>
          <w:vertAlign w:val="superscript"/>
        </w:rPr>
        <w:t>th</w:t>
      </w:r>
      <w:r w:rsidRPr="00124A03">
        <w:rPr>
          <w:sz w:val="24"/>
          <w:szCs w:val="24"/>
        </w:rPr>
        <w:t xml:space="preserve"> May 2009</w:t>
      </w:r>
    </w:p>
    <w:p w:rsidR="0008505E" w:rsidRPr="00124A03" w:rsidRDefault="0008505E" w:rsidP="00124A03">
      <w:pPr>
        <w:pStyle w:val="BodyText"/>
        <w:spacing w:after="0"/>
        <w:rPr>
          <w:rFonts w:ascii="Arial" w:hAnsi="Arial" w:cs="Arial"/>
        </w:rPr>
      </w:pPr>
      <w:r w:rsidRPr="00124A03">
        <w:rPr>
          <w:rFonts w:ascii="Arial" w:hAnsi="Arial" w:cs="Arial"/>
        </w:rPr>
        <w:t>Riverside Room, Avon Gorge Hotel</w:t>
      </w:r>
    </w:p>
    <w:p w:rsidR="0008505E" w:rsidRPr="009F5DAB" w:rsidRDefault="0008505E" w:rsidP="00124A03">
      <w:pPr>
        <w:pStyle w:val="BodyText"/>
        <w:spacing w:after="0"/>
        <w:rPr>
          <w:sz w:val="16"/>
          <w:szCs w:val="16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650"/>
        <w:gridCol w:w="6105"/>
        <w:gridCol w:w="2790"/>
      </w:tblGrid>
      <w:tr w:rsidR="0008505E" w:rsidTr="00186A19">
        <w:trPr>
          <w:trHeight w:hRule="exact" w:val="432"/>
        </w:trPr>
        <w:tc>
          <w:tcPr>
            <w:tcW w:w="16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9F5DAB" w:rsidP="00186A19">
            <w:pPr>
              <w:pStyle w:val="TableContents"/>
              <w:tabs>
                <w:tab w:val="left" w:pos="75"/>
              </w:tabs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08505E">
              <w:rPr>
                <w:rFonts w:ascii="Arial" w:hAnsi="Arial"/>
              </w:rPr>
              <w:t>8.30-9.00</w:t>
            </w:r>
          </w:p>
        </w:tc>
        <w:tc>
          <w:tcPr>
            <w:tcW w:w="610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Coffee and registration</w:t>
            </w:r>
          </w:p>
        </w:tc>
        <w:tc>
          <w:tcPr>
            <w:tcW w:w="27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Heading4"/>
              <w:numPr>
                <w:ilvl w:val="0"/>
                <w:numId w:val="0"/>
              </w:numPr>
              <w:spacing w:after="283"/>
              <w:ind w:hanging="15"/>
            </w:pPr>
            <w:r>
              <w:t>Session I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9F5DAB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08505E">
              <w:rPr>
                <w:rFonts w:ascii="Arial" w:hAnsi="Arial"/>
              </w:rPr>
              <w:t>9.00-9.15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Welcome and introduction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Raphaël</w:t>
            </w:r>
            <w:proofErr w:type="spellEnd"/>
            <w:r>
              <w:rPr>
                <w:rFonts w:ascii="Arial" w:hAnsi="Arial"/>
              </w:rPr>
              <w:t xml:space="preserve"> Clifford</w:t>
            </w:r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9F5DAB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08505E">
              <w:rPr>
                <w:rFonts w:ascii="Arial" w:hAnsi="Arial"/>
              </w:rPr>
              <w:t>9.15-10.00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Testing continuous distributions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widowControl/>
              <w:spacing w:after="28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Artur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Czumaj</w:t>
            </w:r>
            <w:proofErr w:type="spellEnd"/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10.00-10.25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Fast distance multiplication of unit </w:t>
            </w:r>
            <w:proofErr w:type="spellStart"/>
            <w:r>
              <w:rPr>
                <w:rFonts w:ascii="Arial" w:hAnsi="Arial"/>
              </w:rPr>
              <w:t>Monge</w:t>
            </w:r>
            <w:proofErr w:type="spellEnd"/>
            <w:r>
              <w:rPr>
                <w:rFonts w:ascii="Arial" w:hAnsi="Arial"/>
              </w:rPr>
              <w:t xml:space="preserve"> Matrices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Alexander </w:t>
            </w:r>
            <w:proofErr w:type="spellStart"/>
            <w:r>
              <w:rPr>
                <w:rFonts w:ascii="Arial" w:hAnsi="Arial"/>
              </w:rPr>
              <w:t>Tiskin</w:t>
            </w:r>
            <w:proofErr w:type="spellEnd"/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10.25-10.50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Deterministic Structures over P2P Networks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Kostas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Tsichlas</w:t>
            </w:r>
            <w:proofErr w:type="spellEnd"/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10.50-11.20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Coffee break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11.20-12.05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Oblivious interference scheduling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Harald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Raecke</w:t>
            </w:r>
            <w:proofErr w:type="spellEnd"/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12.05-12.30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Data locality problems and coloured bin packing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Andy </w:t>
            </w:r>
            <w:proofErr w:type="spellStart"/>
            <w:r>
              <w:rPr>
                <w:rFonts w:ascii="Arial" w:hAnsi="Arial"/>
              </w:rPr>
              <w:t>Twigg</w:t>
            </w:r>
            <w:proofErr w:type="spellEnd"/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12.30-2.30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Lunch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Heading4"/>
              <w:numPr>
                <w:ilvl w:val="0"/>
                <w:numId w:val="0"/>
              </w:numPr>
              <w:spacing w:after="283"/>
              <w:ind w:hanging="15"/>
            </w:pPr>
            <w:r>
              <w:t>Session II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186A19">
        <w:trPr>
          <w:trHeight w:hRule="exact" w:val="691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2.30-3.15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The one-to-many node-disjoint paths problem in certain interconnection networks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Iain Stewart</w:t>
            </w:r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3.15-3.40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Biological perspectives on </w:t>
            </w:r>
            <w:proofErr w:type="spellStart"/>
            <w:r>
              <w:rPr>
                <w:rFonts w:ascii="Arial" w:hAnsi="Arial"/>
              </w:rPr>
              <w:t>filamental</w:t>
            </w:r>
            <w:proofErr w:type="spellEnd"/>
            <w:r>
              <w:rPr>
                <w:rFonts w:ascii="Arial" w:hAnsi="Arial"/>
              </w:rPr>
              <w:t xml:space="preserve"> automata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Alan Gibbons &amp; </w:t>
            </w:r>
            <w:proofErr w:type="spellStart"/>
            <w:r>
              <w:rPr>
                <w:rFonts w:ascii="Arial" w:hAnsi="Arial"/>
              </w:rPr>
              <w:t>Martyn</w:t>
            </w:r>
            <w:proofErr w:type="spellEnd"/>
            <w:r>
              <w:rPr>
                <w:rFonts w:ascii="Arial" w:hAnsi="Arial"/>
              </w:rPr>
              <w:t xml:space="preserve"> Amos</w:t>
            </w:r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3.40-4.05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Densities and partitions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Sharon Curtis</w:t>
            </w:r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4.05-4.35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Coffee break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9F5DAB">
        <w:trPr>
          <w:trHeight w:hRule="exact" w:val="720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4.35-5.00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Finding induced paths of given parity in claw free graphs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Pim</w:t>
            </w:r>
            <w:proofErr w:type="spellEnd"/>
            <w:r>
              <w:rPr>
                <w:rFonts w:ascii="Arial" w:hAnsi="Arial"/>
              </w:rPr>
              <w:t xml:space="preserve"> van 't </w:t>
            </w:r>
            <w:proofErr w:type="spellStart"/>
            <w:r>
              <w:rPr>
                <w:rFonts w:ascii="Arial" w:hAnsi="Arial"/>
              </w:rPr>
              <w:t>Hof</w:t>
            </w:r>
            <w:proofErr w:type="spellEnd"/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5.00-5.25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Ranking and suggesting popular items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James Cruise</w:t>
            </w:r>
          </w:p>
        </w:tc>
      </w:tr>
      <w:tr w:rsidR="0008505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Heading4"/>
              <w:numPr>
                <w:ilvl w:val="0"/>
                <w:numId w:val="0"/>
              </w:numPr>
              <w:spacing w:after="283"/>
              <w:ind w:hanging="15"/>
            </w:pPr>
            <w:r>
              <w:t>Session III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RPr="0034433E" w:rsidTr="00186A19">
        <w:trPr>
          <w:trHeight w:hRule="exact" w:val="432"/>
        </w:trPr>
        <w:tc>
          <w:tcPr>
            <w:tcW w:w="165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Pr="0034433E" w:rsidRDefault="0008505E" w:rsidP="00186A19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34433E">
              <w:rPr>
                <w:rFonts w:ascii="Arial" w:hAnsi="Arial" w:cs="Arial"/>
              </w:rPr>
              <w:t>5.30-6.30</w:t>
            </w:r>
          </w:p>
        </w:tc>
        <w:tc>
          <w:tcPr>
            <w:tcW w:w="610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Pr="0034433E" w:rsidRDefault="0008505E" w:rsidP="00186A19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34433E">
              <w:rPr>
                <w:rFonts w:ascii="Arial" w:hAnsi="Arial" w:cs="Arial"/>
              </w:rPr>
              <w:t>Breakout session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Pr="0034433E" w:rsidRDefault="0008505E" w:rsidP="00186A19">
            <w:pPr>
              <w:pStyle w:val="TableContents"/>
              <w:spacing w:after="283"/>
              <w:rPr>
                <w:rFonts w:ascii="Arial" w:hAnsi="Arial" w:cs="Arial"/>
              </w:rPr>
            </w:pPr>
          </w:p>
        </w:tc>
      </w:tr>
    </w:tbl>
    <w:p w:rsidR="0008505E" w:rsidRPr="0034433E" w:rsidRDefault="0008505E" w:rsidP="00124A03">
      <w:pPr>
        <w:pStyle w:val="BodyText"/>
        <w:spacing w:after="0"/>
        <w:rPr>
          <w:rFonts w:ascii="Arial" w:hAnsi="Arial" w:cs="Arial"/>
        </w:rPr>
      </w:pPr>
    </w:p>
    <w:p w:rsidR="0008505E" w:rsidRPr="009F5DAB" w:rsidRDefault="0008505E" w:rsidP="00124A03">
      <w:pPr>
        <w:pStyle w:val="BodyText"/>
        <w:spacing w:after="0"/>
        <w:rPr>
          <w:rFonts w:ascii="Arial" w:hAnsi="Arial" w:cs="Arial"/>
          <w:b/>
          <w:i/>
        </w:rPr>
      </w:pPr>
      <w:r w:rsidRPr="009F5DAB">
        <w:rPr>
          <w:rFonts w:ascii="Arial" w:hAnsi="Arial" w:cs="Arial"/>
          <w:b/>
          <w:i/>
        </w:rPr>
        <w:t>Workshop dinner</w:t>
      </w:r>
    </w:p>
    <w:p w:rsidR="0008505E" w:rsidRPr="0034433E" w:rsidRDefault="0008505E" w:rsidP="00124A03">
      <w:pPr>
        <w:pStyle w:val="BodyText"/>
        <w:spacing w:after="0"/>
        <w:rPr>
          <w:rFonts w:ascii="Arial" w:hAnsi="Arial" w:cs="Arial"/>
        </w:rPr>
      </w:pPr>
      <w:r w:rsidRPr="0034433E">
        <w:rPr>
          <w:rFonts w:ascii="Arial" w:hAnsi="Arial" w:cs="Arial"/>
        </w:rPr>
        <w:t xml:space="preserve">The workshop dinner will take place at The Mansion House, Clifton Down, </w:t>
      </w:r>
      <w:proofErr w:type="gramStart"/>
      <w:r w:rsidRPr="0034433E">
        <w:rPr>
          <w:rFonts w:ascii="Arial" w:hAnsi="Arial" w:cs="Arial"/>
        </w:rPr>
        <w:t>Bristol</w:t>
      </w:r>
      <w:proofErr w:type="gramEnd"/>
      <w:r w:rsidRPr="0034433E">
        <w:rPr>
          <w:rFonts w:ascii="Arial" w:hAnsi="Arial" w:cs="Arial"/>
        </w:rPr>
        <w:t xml:space="preserve">, BS8 3LJ at 19.00. </w:t>
      </w:r>
    </w:p>
    <w:p w:rsidR="0008505E" w:rsidRDefault="0008505E" w:rsidP="00124A03">
      <w:pPr>
        <w:pStyle w:val="BodyText"/>
        <w:pageBreakBefore/>
        <w:spacing w:after="0"/>
      </w:pPr>
    </w:p>
    <w:tbl>
      <w:tblPr>
        <w:tblpPr w:leftFromText="180" w:rightFromText="180" w:vertAnchor="text" w:horzAnchor="margin" w:tblpY="-8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2302"/>
        <w:gridCol w:w="2696"/>
        <w:gridCol w:w="2646"/>
      </w:tblGrid>
      <w:tr w:rsidR="00186A19" w:rsidRPr="00110007" w:rsidTr="00247294">
        <w:trPr>
          <w:trHeight w:val="855"/>
          <w:tblCellSpacing w:w="15" w:type="dxa"/>
        </w:trPr>
        <w:tc>
          <w:tcPr>
            <w:tcW w:w="1380" w:type="pct"/>
            <w:vAlign w:val="center"/>
          </w:tcPr>
          <w:p w:rsidR="00186A19" w:rsidRPr="00110007" w:rsidRDefault="00186A19" w:rsidP="00247294">
            <w:pPr>
              <w:pStyle w:val="NoSpacing"/>
              <w:ind w:left="-270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val="en-US"/>
              </w:rPr>
              <w:drawing>
                <wp:inline distT="0" distB="0" distL="0" distR="0">
                  <wp:extent cx="1304925" cy="371475"/>
                  <wp:effectExtent l="19050" t="0" r="9525" b="0"/>
                  <wp:docPr id="9" name="Picture 1" descr="The University of Brist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Brist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pct"/>
            <w:vAlign w:val="center"/>
          </w:tcPr>
          <w:p w:rsidR="00186A19" w:rsidRPr="00110007" w:rsidRDefault="00186A19" w:rsidP="00247294">
            <w:pPr>
              <w:pStyle w:val="NoSpacing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val="en-US"/>
              </w:rPr>
              <w:drawing>
                <wp:inline distT="0" distB="0" distL="0" distR="0">
                  <wp:extent cx="971550" cy="432781"/>
                  <wp:effectExtent l="19050" t="0" r="0" b="0"/>
                  <wp:docPr id="10" name="Picture 2" descr="EPSR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SR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32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pct"/>
            <w:vAlign w:val="center"/>
          </w:tcPr>
          <w:p w:rsidR="00186A19" w:rsidRPr="00110007" w:rsidRDefault="00186A19" w:rsidP="00247294">
            <w:pPr>
              <w:pStyle w:val="NoSpacing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lang w:val="en-US"/>
              </w:rPr>
              <w:drawing>
                <wp:inline distT="0" distB="0" distL="0" distR="0">
                  <wp:extent cx="1371858" cy="611551"/>
                  <wp:effectExtent l="19050" t="0" r="0" b="0"/>
                  <wp:docPr id="11" name="Picture 3" descr="Bridging the Gap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ing the Gap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358" cy="6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pct"/>
            <w:vAlign w:val="center"/>
          </w:tcPr>
          <w:p w:rsidR="00186A19" w:rsidRPr="00110007" w:rsidRDefault="00186A19" w:rsidP="00247294">
            <w:pPr>
              <w:pStyle w:val="NoSpacing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1304925" cy="516715"/>
                  <wp:effectExtent l="19050" t="0" r="9525" b="0"/>
                  <wp:docPr id="12" name="Picture 4" descr="Univ of Be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 of Be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1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A19" w:rsidRPr="00110007" w:rsidRDefault="00186A19" w:rsidP="00186A19">
      <w:pPr>
        <w:pStyle w:val="NoSpacing"/>
        <w:rPr>
          <w:rFonts w:ascii="Arial" w:hAnsi="Arial" w:cs="Arial"/>
          <w:b/>
          <w:sz w:val="16"/>
          <w:szCs w:val="16"/>
        </w:rPr>
      </w:pPr>
    </w:p>
    <w:p w:rsidR="00186A19" w:rsidRDefault="00186A19" w:rsidP="00124A03">
      <w:pPr>
        <w:pStyle w:val="BodyText"/>
        <w:spacing w:after="0"/>
        <w:rPr>
          <w:rFonts w:ascii="Arial" w:hAnsi="Arial" w:cs="Arial"/>
          <w:b/>
        </w:rPr>
      </w:pPr>
    </w:p>
    <w:p w:rsidR="0008505E" w:rsidRPr="0034433E" w:rsidRDefault="0008505E" w:rsidP="00124A03">
      <w:pPr>
        <w:pStyle w:val="BodyText"/>
        <w:spacing w:after="0"/>
        <w:rPr>
          <w:rFonts w:ascii="Arial" w:hAnsi="Arial" w:cs="Arial"/>
          <w:b/>
        </w:rPr>
      </w:pPr>
      <w:r w:rsidRPr="0034433E">
        <w:rPr>
          <w:rFonts w:ascii="Arial" w:hAnsi="Arial" w:cs="Arial"/>
          <w:b/>
        </w:rPr>
        <w:t>Tuesday 1</w:t>
      </w:r>
      <w:r w:rsidR="00124A03" w:rsidRPr="0034433E">
        <w:rPr>
          <w:rFonts w:ascii="Arial" w:hAnsi="Arial" w:cs="Arial"/>
          <w:b/>
        </w:rPr>
        <w:t>2</w:t>
      </w:r>
      <w:r w:rsidR="00124A03" w:rsidRPr="0034433E">
        <w:rPr>
          <w:rFonts w:ascii="Arial" w:hAnsi="Arial" w:cs="Arial"/>
          <w:b/>
          <w:vertAlign w:val="superscript"/>
        </w:rPr>
        <w:t>th</w:t>
      </w:r>
      <w:r w:rsidR="00124A03" w:rsidRPr="0034433E">
        <w:rPr>
          <w:rFonts w:ascii="Arial" w:hAnsi="Arial" w:cs="Arial"/>
          <w:b/>
        </w:rPr>
        <w:t xml:space="preserve"> </w:t>
      </w:r>
      <w:r w:rsidRPr="0034433E">
        <w:rPr>
          <w:rFonts w:ascii="Arial" w:hAnsi="Arial" w:cs="Arial"/>
          <w:b/>
        </w:rPr>
        <w:t>May 2009</w:t>
      </w:r>
    </w:p>
    <w:p w:rsidR="0008505E" w:rsidRPr="00124A03" w:rsidRDefault="0008505E" w:rsidP="00124A03">
      <w:pPr>
        <w:pStyle w:val="BodyText"/>
        <w:spacing w:after="0"/>
        <w:rPr>
          <w:rFonts w:ascii="Arial" w:hAnsi="Arial" w:cs="Arial"/>
        </w:rPr>
      </w:pPr>
      <w:r w:rsidRPr="00124A03">
        <w:rPr>
          <w:rFonts w:ascii="Arial" w:hAnsi="Arial" w:cs="Arial"/>
        </w:rPr>
        <w:t>Riverside Room, Avon Gorge Hotel</w:t>
      </w:r>
    </w:p>
    <w:p w:rsidR="0008505E" w:rsidRDefault="0008505E" w:rsidP="00124A03">
      <w:pPr>
        <w:pStyle w:val="BodyText"/>
        <w:spacing w:after="0"/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39"/>
        <w:gridCol w:w="4811"/>
        <w:gridCol w:w="2790"/>
      </w:tblGrid>
      <w:tr w:rsidR="0008505E" w:rsidTr="00186A19">
        <w:trPr>
          <w:trHeight w:hRule="exact" w:val="432"/>
        </w:trPr>
        <w:tc>
          <w:tcPr>
            <w:tcW w:w="28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9F5DAB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08505E">
              <w:rPr>
                <w:rFonts w:ascii="Arial" w:hAnsi="Arial"/>
              </w:rPr>
              <w:t>8.30-9.00</w:t>
            </w:r>
          </w:p>
        </w:tc>
        <w:tc>
          <w:tcPr>
            <w:tcW w:w="48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Coffee</w:t>
            </w:r>
          </w:p>
        </w:tc>
        <w:tc>
          <w:tcPr>
            <w:tcW w:w="27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186A19">
        <w:trPr>
          <w:trHeight w:hRule="exact" w:val="432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Heading4"/>
              <w:numPr>
                <w:ilvl w:val="0"/>
                <w:numId w:val="0"/>
              </w:numPr>
              <w:spacing w:after="283"/>
            </w:pPr>
            <w:r>
              <w:t>Session IV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9F5DAB">
        <w:trPr>
          <w:trHeight w:hRule="exact" w:val="720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9F5DAB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08505E">
              <w:rPr>
                <w:rFonts w:ascii="Arial" w:hAnsi="Arial"/>
              </w:rPr>
              <w:t>9.00-9.45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Efficient rumour spreading (gossiping) methods in wireless/radio networks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Leszek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Gasieniec</w:t>
            </w:r>
            <w:proofErr w:type="spellEnd"/>
          </w:p>
        </w:tc>
      </w:tr>
      <w:tr w:rsidR="0008505E" w:rsidTr="00186A19">
        <w:trPr>
          <w:trHeight w:hRule="exact" w:val="720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9F5DAB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08505E">
              <w:rPr>
                <w:rFonts w:ascii="Arial" w:hAnsi="Arial"/>
              </w:rPr>
              <w:t>9.45-10.10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Expanding ring search algorithms and their energy time efficiency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Ida </w:t>
            </w:r>
            <w:proofErr w:type="spellStart"/>
            <w:r>
              <w:rPr>
                <w:rFonts w:ascii="Arial" w:hAnsi="Arial"/>
              </w:rPr>
              <w:t>Pu</w:t>
            </w:r>
            <w:proofErr w:type="spellEnd"/>
          </w:p>
        </w:tc>
      </w:tr>
      <w:tr w:rsidR="0008505E" w:rsidTr="009F5DAB">
        <w:trPr>
          <w:trHeight w:hRule="exact" w:val="720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10.10-10.35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expressive power of binary </w:t>
            </w:r>
            <w:proofErr w:type="spellStart"/>
            <w:r>
              <w:rPr>
                <w:rFonts w:ascii="Arial" w:hAnsi="Arial"/>
              </w:rPr>
              <w:t>submodular</w:t>
            </w:r>
            <w:proofErr w:type="spellEnd"/>
            <w:r>
              <w:rPr>
                <w:rFonts w:ascii="Arial" w:hAnsi="Arial"/>
              </w:rPr>
              <w:t xml:space="preserve"> functions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Stanislav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Zivny</w:t>
            </w:r>
            <w:proofErr w:type="spellEnd"/>
          </w:p>
        </w:tc>
      </w:tr>
      <w:tr w:rsidR="0008505E" w:rsidTr="00186A19">
        <w:trPr>
          <w:trHeight w:hRule="exact" w:val="432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10.35-11.05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Coffee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9F5DAB">
        <w:trPr>
          <w:trHeight w:hRule="exact" w:val="864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11.05-11.50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  <w:position w:val="-7"/>
                <w:sz w:val="19"/>
              </w:rPr>
            </w:pPr>
            <w:r>
              <w:rPr>
                <w:rFonts w:ascii="Arial" w:hAnsi="Arial"/>
              </w:rPr>
              <w:t>Computing the factors of the I</w:t>
            </w:r>
            <w:proofErr w:type="spellStart"/>
            <w:r>
              <w:rPr>
                <w:rFonts w:ascii="Arial" w:hAnsi="Arial"/>
                <w:position w:val="8"/>
                <w:sz w:val="19"/>
              </w:rPr>
              <w:t>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cyclotomic</w:t>
            </w:r>
            <w:proofErr w:type="spellEnd"/>
            <w:r>
              <w:rPr>
                <w:rFonts w:ascii="Arial" w:hAnsi="Arial"/>
              </w:rPr>
              <w:t xml:space="preserve"> polynomial over F</w:t>
            </w:r>
            <w:r>
              <w:rPr>
                <w:rFonts w:ascii="Arial" w:hAnsi="Arial"/>
                <w:position w:val="-7"/>
                <w:sz w:val="19"/>
              </w:rPr>
              <w:t>p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Andrew Potter</w:t>
            </w:r>
          </w:p>
        </w:tc>
      </w:tr>
      <w:tr w:rsidR="0008505E" w:rsidTr="00186A19">
        <w:trPr>
          <w:trHeight w:hRule="exact" w:val="720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11.50-12.15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Pattern matching with few errors and wildcard symbols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Raphaël</w:t>
            </w:r>
            <w:proofErr w:type="spellEnd"/>
            <w:r>
              <w:rPr>
                <w:rFonts w:ascii="Arial" w:hAnsi="Arial"/>
              </w:rPr>
              <w:t xml:space="preserve"> Clifford</w:t>
            </w:r>
          </w:p>
        </w:tc>
      </w:tr>
      <w:tr w:rsidR="0008505E" w:rsidTr="00186A19">
        <w:trPr>
          <w:trHeight w:hRule="exact" w:val="432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12.15-1.45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Lunch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186A19">
        <w:trPr>
          <w:trHeight w:hRule="exact" w:val="432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Heading4"/>
              <w:numPr>
                <w:ilvl w:val="0"/>
                <w:numId w:val="0"/>
              </w:numPr>
              <w:spacing w:after="283"/>
              <w:ind w:hanging="15"/>
            </w:pPr>
            <w:r>
              <w:t>Session V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9F5DAB">
        <w:trPr>
          <w:trHeight w:hRule="exact" w:val="720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1.45-2.30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Optimising paired and pooled kidney exchanges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Manlove</w:t>
            </w:r>
            <w:proofErr w:type="spellEnd"/>
          </w:p>
        </w:tc>
      </w:tr>
      <w:tr w:rsidR="0008505E" w:rsidTr="009F5DAB">
        <w:trPr>
          <w:trHeight w:hRule="exact" w:val="720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2.30-2.55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New stable marriage problems arising from national matching schemes in Hungary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9F5DAB" w:rsidP="00186A19">
            <w:pPr>
              <w:pStyle w:val="TableContents"/>
              <w:spacing w:after="28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</w:t>
            </w:r>
            <w:r w:rsidR="0008505E">
              <w:rPr>
                <w:rFonts w:ascii="Arial" w:hAnsi="Arial"/>
              </w:rPr>
              <w:t>éter</w:t>
            </w:r>
            <w:proofErr w:type="spellEnd"/>
            <w:r w:rsidR="0008505E">
              <w:rPr>
                <w:rFonts w:ascii="Arial" w:hAnsi="Arial"/>
              </w:rPr>
              <w:t xml:space="preserve"> </w:t>
            </w:r>
            <w:proofErr w:type="spellStart"/>
            <w:r w:rsidR="0008505E">
              <w:rPr>
                <w:rFonts w:ascii="Arial" w:hAnsi="Arial"/>
              </w:rPr>
              <w:t>Biró</w:t>
            </w:r>
            <w:proofErr w:type="spellEnd"/>
          </w:p>
        </w:tc>
      </w:tr>
      <w:tr w:rsidR="0008505E" w:rsidTr="00186A19">
        <w:trPr>
          <w:trHeight w:hRule="exact" w:val="720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2.55-3.20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widowControl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Descriptive complexity of optimisation problems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James Gate</w:t>
            </w:r>
          </w:p>
        </w:tc>
      </w:tr>
      <w:tr w:rsidR="0008505E" w:rsidTr="00186A19">
        <w:trPr>
          <w:trHeight w:hRule="exact" w:val="432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Heading4"/>
              <w:numPr>
                <w:ilvl w:val="0"/>
                <w:numId w:val="0"/>
              </w:numPr>
              <w:spacing w:after="283"/>
            </w:pPr>
            <w:r>
              <w:t>Session VI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186A19">
        <w:trPr>
          <w:trHeight w:hRule="exact" w:val="432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3.20-4.20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Breakout session</w:t>
            </w: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</w:tr>
      <w:tr w:rsidR="0008505E" w:rsidTr="00186A19">
        <w:trPr>
          <w:trHeight w:hRule="exact" w:val="432"/>
        </w:trPr>
        <w:tc>
          <w:tcPr>
            <w:tcW w:w="283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Heading4"/>
              <w:numPr>
                <w:ilvl w:val="0"/>
                <w:numId w:val="0"/>
              </w:numPr>
              <w:spacing w:after="283"/>
            </w:pPr>
            <w:r>
              <w:t>Close</w:t>
            </w:r>
          </w:p>
        </w:tc>
        <w:tc>
          <w:tcPr>
            <w:tcW w:w="481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spacing w:after="283"/>
            </w:pPr>
          </w:p>
        </w:tc>
        <w:tc>
          <w:tcPr>
            <w:tcW w:w="279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8505E" w:rsidRDefault="0008505E" w:rsidP="00186A19">
            <w:pPr>
              <w:pStyle w:val="TableContents"/>
              <w:widowControl/>
              <w:spacing w:after="283"/>
            </w:pPr>
          </w:p>
        </w:tc>
      </w:tr>
    </w:tbl>
    <w:p w:rsidR="00B619EF" w:rsidRDefault="00B619EF" w:rsidP="00124A03"/>
    <w:sectPr w:rsidR="00B619EF" w:rsidSect="00A47375">
      <w:pgSz w:w="12240" w:h="15840"/>
      <w:pgMar w:top="27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any AMT">
    <w:altName w:val="Arial"/>
    <w:charset w:val="00"/>
    <w:family w:val="auto"/>
    <w:pitch w:val="default"/>
    <w:sig w:usb0="00000000" w:usb1="00000000" w:usb2="00000000" w:usb3="00000000" w:csb0="00000000" w:csb1="00000000"/>
  </w:font>
  <w:font w:name="Thorndale A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05E"/>
    <w:rsid w:val="0008505E"/>
    <w:rsid w:val="00124A03"/>
    <w:rsid w:val="00186A19"/>
    <w:rsid w:val="0034433E"/>
    <w:rsid w:val="009F5DAB"/>
    <w:rsid w:val="00A47375"/>
    <w:rsid w:val="00B6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/>
    </w:rPr>
  </w:style>
  <w:style w:type="paragraph" w:styleId="Heading1">
    <w:name w:val="heading 1"/>
    <w:basedOn w:val="Normal"/>
    <w:next w:val="BodyText"/>
    <w:link w:val="Heading1Char"/>
    <w:qFormat/>
    <w:rsid w:val="0008505E"/>
    <w:pPr>
      <w:keepNext/>
      <w:widowControl/>
      <w:numPr>
        <w:numId w:val="1"/>
      </w:numPr>
      <w:spacing w:before="240" w:after="58"/>
      <w:outlineLvl w:val="0"/>
    </w:pPr>
    <w:rPr>
      <w:rFonts w:ascii="Arial" w:eastAsia="Times New Roman" w:hAnsi="Arial" w:cs="Arial"/>
      <w:b/>
      <w:bCs/>
      <w:sz w:val="32"/>
      <w:szCs w:val="32"/>
      <w:lang w:val="en-GB" w:eastAsia="ar-SA"/>
    </w:rPr>
  </w:style>
  <w:style w:type="paragraph" w:styleId="Heading4">
    <w:name w:val="heading 4"/>
    <w:basedOn w:val="Normal"/>
    <w:next w:val="BodyText"/>
    <w:link w:val="Heading4Char"/>
    <w:qFormat/>
    <w:rsid w:val="0008505E"/>
    <w:pPr>
      <w:keepNext/>
      <w:widowControl/>
      <w:numPr>
        <w:ilvl w:val="3"/>
        <w:numId w:val="1"/>
      </w:numPr>
      <w:outlineLvl w:val="3"/>
    </w:pPr>
    <w:rPr>
      <w:rFonts w:ascii="Arial" w:eastAsia="Albany AMT" w:hAnsi="Arial" w:cs="Arial"/>
      <w:b/>
      <w:bCs/>
      <w:i/>
      <w:iCs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05E"/>
    <w:rPr>
      <w:rFonts w:ascii="Arial" w:eastAsia="Times New Roman" w:hAnsi="Arial" w:cs="Arial"/>
      <w:b/>
      <w:bCs/>
      <w:color w:val="000000"/>
      <w:sz w:val="32"/>
      <w:szCs w:val="32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08505E"/>
    <w:rPr>
      <w:rFonts w:ascii="Arial" w:eastAsia="Albany AMT" w:hAnsi="Arial" w:cs="Arial"/>
      <w:b/>
      <w:bCs/>
      <w:i/>
      <w:iCs/>
      <w:color w:val="000000"/>
      <w:lang w:val="en-GB" w:eastAsia="ar-SA"/>
    </w:rPr>
  </w:style>
  <w:style w:type="paragraph" w:styleId="BodyText">
    <w:name w:val="Body Text"/>
    <w:basedOn w:val="Normal"/>
    <w:link w:val="BodyTextChar"/>
    <w:semiHidden/>
    <w:rsid w:val="0008505E"/>
    <w:pPr>
      <w:widowControl/>
      <w:spacing w:after="115"/>
    </w:pPr>
    <w:rPr>
      <w:rFonts w:eastAsia="Times New Roman"/>
      <w:lang w:val="en-GB" w:eastAsia="ar-SA"/>
    </w:rPr>
  </w:style>
  <w:style w:type="character" w:customStyle="1" w:styleId="BodyTextChar">
    <w:name w:val="Body Text Char"/>
    <w:basedOn w:val="DefaultParagraphFont"/>
    <w:link w:val="BodyText"/>
    <w:semiHidden/>
    <w:rsid w:val="0008505E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08505E"/>
    <w:pPr>
      <w:widowControl w:val="0"/>
      <w:spacing w:after="0"/>
    </w:pPr>
    <w:rPr>
      <w:rFonts w:ascii="Thorndale AMT" w:eastAsia="Albany AMT" w:hAnsi="Thorndale AMT"/>
    </w:rPr>
  </w:style>
  <w:style w:type="paragraph" w:styleId="NoSpacing">
    <w:name w:val="No Spacing"/>
    <w:qFormat/>
    <w:rsid w:val="00186A1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19"/>
    <w:rPr>
      <w:rFonts w:ascii="Tahoma" w:eastAsia="Arial" w:hAnsi="Tahoma" w:cs="Tahoma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rc.ac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s.ac.uk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bridgingthegaps.bristol.ac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2E17-5D02-46D3-A58C-E7F6B9F8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Maths</dc:creator>
  <cp:keywords/>
  <dc:description/>
  <cp:lastModifiedBy>Eng Maths</cp:lastModifiedBy>
  <cp:revision>4</cp:revision>
  <dcterms:created xsi:type="dcterms:W3CDTF">2009-05-07T10:00:00Z</dcterms:created>
  <dcterms:modified xsi:type="dcterms:W3CDTF">2009-05-07T13:55:00Z</dcterms:modified>
</cp:coreProperties>
</file>