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C" w:rsidRPr="00CB4E09" w:rsidRDefault="00A3415C" w:rsidP="00A3415C">
      <w:pPr>
        <w:autoSpaceDE w:val="0"/>
        <w:autoSpaceDN w:val="0"/>
        <w:adjustRightInd w:val="0"/>
        <w:ind w:firstLine="540"/>
        <w:jc w:val="both"/>
      </w:pPr>
      <w:r w:rsidRPr="00CB4E09">
        <w:t xml:space="preserve">16. Базовый уровень операционных расходов, устанавливаемый на очередной долгосрочный период регулирования, увеличивается на </w:t>
      </w:r>
      <w:proofErr w:type="gramStart"/>
      <w:r w:rsidRPr="00CB4E09">
        <w:t>величину экономии операционных расходов, достигнутую в предыдущем долгосрочном периоде регулирования и определяется</w:t>
      </w:r>
      <w:proofErr w:type="gramEnd"/>
      <w:r w:rsidRPr="00CB4E09">
        <w:t xml:space="preserve"> по следующей формуле:</w:t>
      </w:r>
    </w:p>
    <w:p w:rsidR="00A3415C" w:rsidRDefault="00A3415C" w:rsidP="00A3415C">
      <w:pPr>
        <w:autoSpaceDE w:val="0"/>
        <w:autoSpaceDN w:val="0"/>
        <w:adjustRightInd w:val="0"/>
        <w:ind w:firstLine="540"/>
        <w:jc w:val="both"/>
        <w:rPr>
          <w:position w:val="-36"/>
        </w:rPr>
      </w:pPr>
      <m:oMathPara>
        <m:oMath>
          <m:r>
            <w:rPr>
              <w:rFonts w:ascii="Cambria Math" w:hAnsi="Cambria Math"/>
              <w:position w:val="-36"/>
            </w:rPr>
            <m:t>∆</m:t>
          </m:r>
        </m:oMath>
      </m:oMathPara>
    </w:p>
    <w:p w:rsidR="00A3415C" w:rsidRPr="00DE7CFC" w:rsidRDefault="00A3415C" w:rsidP="00A3415C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∆ЭОР=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ЭОР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p-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ЭОР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p-2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ЭОР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p-3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p-2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ЭОР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p-3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p-3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p-2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p-1</m:t>
                      </m:r>
                    </m:sub>
                  </m:sSub>
                </m:e>
              </m:d>
            </m:e>
          </m:d>
        </m:oMath>
      </m:oMathPara>
    </w:p>
    <w:p w:rsidR="00A3415C" w:rsidRPr="00CB4E09" w:rsidRDefault="00A3415C" w:rsidP="00A3415C">
      <w:pPr>
        <w:autoSpaceDE w:val="0"/>
        <w:autoSpaceDN w:val="0"/>
        <w:adjustRightInd w:val="0"/>
        <w:ind w:firstLine="540"/>
        <w:jc w:val="both"/>
      </w:pPr>
      <w:r>
        <w:t>г</w:t>
      </w:r>
      <w:r w:rsidRPr="00CB4E09">
        <w:t>де:</w:t>
      </w:r>
    </w:p>
    <w:p w:rsidR="00A3415C" w:rsidRPr="00CB4E09" w:rsidRDefault="00A3415C" w:rsidP="00A3415C">
      <w:pPr>
        <w:autoSpaceDE w:val="0"/>
        <w:autoSpaceDN w:val="0"/>
        <w:adjustRightInd w:val="0"/>
        <w:jc w:val="both"/>
      </w:pPr>
      <w:r w:rsidRPr="008A5813">
        <w:rPr>
          <w:lang w:val="en-US"/>
        </w:rPr>
        <w:t>p</w:t>
      </w:r>
      <w:r w:rsidRPr="00CB4E09">
        <w:t xml:space="preserve">- </w:t>
      </w:r>
      <w:proofErr w:type="gramStart"/>
      <w:r w:rsidRPr="00CB4E09">
        <w:t>первый</w:t>
      </w:r>
      <w:proofErr w:type="gramEnd"/>
      <w:r w:rsidRPr="00CB4E09">
        <w:t xml:space="preserve"> год очередного долгосрочного периода регулирования</w:t>
      </w:r>
    </w:p>
    <w:p w:rsidR="00A3415C" w:rsidRPr="00CB4E09" w:rsidRDefault="00A3415C" w:rsidP="00A341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E09">
        <w:rPr>
          <w:rFonts w:ascii="Times New Roman" w:hAnsi="Times New Roman" w:cs="Times New Roman"/>
          <w:sz w:val="24"/>
          <w:szCs w:val="24"/>
        </w:rPr>
        <w:t>- экономия   операционных  расходов,  учитываемая  в  очередном долгосрочном   периоде   регулирования,   рассчитанная  в  ценах  года, являющегося  последним  годом текущего долгосрочного периода регулирования. Величина  экономии  принимается равной нулю, если расчет дает отрицательное значение экономии;</w:t>
      </w:r>
    </w:p>
    <w:p w:rsidR="00A3415C" w:rsidRPr="00CB4E09" w:rsidRDefault="00A3415C" w:rsidP="00A3415C">
      <w:pPr>
        <w:autoSpaceDE w:val="0"/>
        <w:autoSpaceDN w:val="0"/>
        <w:adjustRightInd w:val="0"/>
        <w:jc w:val="both"/>
      </w:pPr>
    </w:p>
    <w:p w:rsidR="00A3415C" w:rsidRPr="00CB4E09" w:rsidRDefault="00A3415C" w:rsidP="00A3415C">
      <w:pPr>
        <w:autoSpaceDE w:val="0"/>
        <w:autoSpaceDN w:val="0"/>
        <w:adjustRightInd w:val="0"/>
        <w:jc w:val="both"/>
      </w:pPr>
      <w:r w:rsidRPr="00CB4E09">
        <w:t>Где:</w:t>
      </w:r>
    </w:p>
    <w:p w:rsidR="00A3415C" w:rsidRPr="00CB4E09" w:rsidRDefault="00A3415C" w:rsidP="00A3415C">
      <w:pPr>
        <w:jc w:val="both"/>
      </w:pPr>
      <w:r w:rsidRPr="00CB4E09">
        <w:rPr>
          <w:lang w:val="en-US"/>
        </w:rPr>
        <w:t>j</w:t>
      </w:r>
      <w:r w:rsidRPr="00CB4E09">
        <w:t xml:space="preserve"> – </w:t>
      </w:r>
      <w:proofErr w:type="gramStart"/>
      <w:r w:rsidRPr="00CB4E09">
        <w:t>количество</w:t>
      </w:r>
      <w:proofErr w:type="gramEnd"/>
      <w:r w:rsidRPr="00CB4E09">
        <w:t xml:space="preserve"> лет, предшествующих очередному периоду регулирования.</w:t>
      </w:r>
    </w:p>
    <w:p w:rsidR="001731ED" w:rsidRDefault="001731ED">
      <w:bookmarkStart w:id="0" w:name="_GoBack"/>
      <w:bookmarkEnd w:id="0"/>
    </w:p>
    <w:sectPr w:rsidR="0017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5C"/>
    <w:rsid w:val="001731ED"/>
    <w:rsid w:val="008A5813"/>
    <w:rsid w:val="00A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2012-03-09T17:26:00Z</dcterms:created>
  <dcterms:modified xsi:type="dcterms:W3CDTF">2012-03-09T17:26:00Z</dcterms:modified>
</cp:coreProperties>
</file>