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ID: </w:t>
      </w:r>
      <w:r w:rsidR="00303621" w:rsidRPr="00303621">
        <w:rPr>
          <w:rFonts w:asciiTheme="majorHAnsi" w:hAnsiTheme="majorHAnsi" w:cstheme="majorHAnsi"/>
          <w:sz w:val="20"/>
          <w:szCs w:val="20"/>
        </w:rPr>
        <w:t>877744</w:t>
      </w:r>
    </w:p>
    <w:p w:rsidR="00E946BC" w:rsidRPr="00E27183" w:rsidRDefault="00E946BC" w:rsidP="00E946BC">
      <w:pPr>
        <w:rPr>
          <w:rFonts w:asciiTheme="majorHAnsi" w:hAnsiTheme="majorHAnsi" w:cstheme="majorHAnsi"/>
          <w:b/>
          <w:sz w:val="20"/>
          <w:szCs w:val="20"/>
        </w:rPr>
      </w:pPr>
      <w:proofErr w:type="spellStart"/>
      <w:r w:rsidRPr="00E27183">
        <w:rPr>
          <w:rFonts w:asciiTheme="majorHAnsi" w:hAnsiTheme="majorHAnsi" w:cstheme="majorHAnsi"/>
          <w:b/>
          <w:sz w:val="20"/>
          <w:szCs w:val="20"/>
        </w:rPr>
        <w:t>Bugzilla</w:t>
      </w:r>
      <w:proofErr w:type="spellEnd"/>
      <w:r w:rsidRPr="00E27183">
        <w:rPr>
          <w:rFonts w:asciiTheme="majorHAnsi" w:hAnsiTheme="majorHAnsi" w:cstheme="majorHAnsi"/>
          <w:b/>
          <w:sz w:val="20"/>
          <w:szCs w:val="20"/>
        </w:rPr>
        <w:t xml:space="preserve"> Summary:  </w:t>
      </w:r>
    </w:p>
    <w:p w:rsidR="00E946BC" w:rsidRPr="00E27183" w:rsidRDefault="00E946BC" w:rsidP="00E946BC">
      <w:pPr>
        <w:rPr>
          <w:rFonts w:asciiTheme="majorHAnsi" w:hAnsiTheme="majorHAnsi" w:cstheme="majorHAnsi"/>
          <w:sz w:val="20"/>
          <w:szCs w:val="20"/>
        </w:rPr>
      </w:pPr>
    </w:p>
    <w:p w:rsidR="00657944" w:rsidRPr="00E27183" w:rsidRDefault="00657944" w:rsidP="00AA6B17">
      <w:pPr>
        <w:pStyle w:val="ListParagraph"/>
        <w:ind w:left="1440"/>
        <w:rPr>
          <w:rFonts w:asciiTheme="majorHAnsi" w:hAnsiTheme="majorHAnsi" w:cstheme="majorHAnsi"/>
          <w:sz w:val="20"/>
          <w:szCs w:val="20"/>
        </w:rPr>
      </w:pPr>
    </w:p>
    <w:p w:rsidR="00E946BC" w:rsidRPr="00E27183" w:rsidRDefault="005159B3">
      <w:pPr>
        <w:rPr>
          <w:rFonts w:asciiTheme="majorHAnsi" w:hAnsiTheme="majorHAnsi" w:cstheme="majorHAnsi"/>
          <w:b/>
          <w:sz w:val="20"/>
          <w:szCs w:val="20"/>
        </w:rPr>
      </w:pPr>
      <w:r w:rsidRPr="00E27183">
        <w:rPr>
          <w:rFonts w:asciiTheme="majorHAnsi" w:hAnsiTheme="majorHAnsi" w:cstheme="majorHAnsi"/>
          <w:b/>
          <w:sz w:val="20"/>
          <w:szCs w:val="20"/>
        </w:rPr>
        <w:t>General information about the CA’s associated organization</w:t>
      </w:r>
    </w:p>
    <w:tbl>
      <w:tblPr>
        <w:tblStyle w:val="TableGrid"/>
        <w:tblW w:w="0" w:type="auto"/>
        <w:tblLook w:val="04A0" w:firstRow="1" w:lastRow="0" w:firstColumn="1" w:lastColumn="0" w:noHBand="0" w:noVBand="1"/>
      </w:tblPr>
      <w:tblGrid>
        <w:gridCol w:w="4068"/>
        <w:gridCol w:w="8910"/>
      </w:tblGrid>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Company Name</w:t>
            </w:r>
          </w:p>
        </w:tc>
        <w:tc>
          <w:tcPr>
            <w:tcW w:w="8910" w:type="dxa"/>
          </w:tcPr>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 xml:space="preserve">E-Tugra EBG </w:t>
            </w:r>
            <w:proofErr w:type="spellStart"/>
            <w:r w:rsidRPr="00E27183">
              <w:rPr>
                <w:rFonts w:asciiTheme="majorHAnsi" w:hAnsiTheme="majorHAnsi" w:cstheme="majorHAnsi"/>
                <w:sz w:val="20"/>
                <w:szCs w:val="20"/>
              </w:rPr>
              <w:t>Bilişim</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Teknolojileri</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ve</w:t>
            </w:r>
            <w:proofErr w:type="spellEnd"/>
            <w:r w:rsidRPr="00E27183">
              <w:rPr>
                <w:rFonts w:asciiTheme="majorHAnsi" w:hAnsiTheme="majorHAnsi" w:cstheme="majorHAnsi"/>
                <w:sz w:val="20"/>
                <w:szCs w:val="20"/>
              </w:rPr>
              <w:t xml:space="preserve"> </w:t>
            </w:r>
            <w:proofErr w:type="spellStart"/>
            <w:r w:rsidRPr="00E27183">
              <w:rPr>
                <w:rFonts w:asciiTheme="majorHAnsi" w:hAnsiTheme="majorHAnsi" w:cstheme="majorHAnsi"/>
                <w:sz w:val="20"/>
                <w:szCs w:val="20"/>
              </w:rPr>
              <w:t>Hizmetleri</w:t>
            </w:r>
            <w:proofErr w:type="spellEnd"/>
            <w:r w:rsidRPr="00E27183">
              <w:rPr>
                <w:rFonts w:asciiTheme="majorHAnsi" w:hAnsiTheme="majorHAnsi" w:cstheme="majorHAnsi"/>
                <w:sz w:val="20"/>
                <w:szCs w:val="20"/>
              </w:rPr>
              <w:t xml:space="preserve"> A.Ş.  (E-TUGRA)</w:t>
            </w:r>
          </w:p>
          <w:p w:rsidR="001319BD"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rPr>
              <w:t>(E-Tugra EBG Information Technologies and Services Corp.)</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Website URL</w:t>
            </w:r>
          </w:p>
        </w:tc>
        <w:tc>
          <w:tcPr>
            <w:tcW w:w="8910" w:type="dxa"/>
          </w:tcPr>
          <w:p w:rsidR="005159B3" w:rsidRPr="00E27183" w:rsidRDefault="000E2BBB" w:rsidP="009A1463">
            <w:pPr>
              <w:rPr>
                <w:rFonts w:asciiTheme="majorHAnsi" w:hAnsiTheme="majorHAnsi" w:cstheme="majorHAnsi"/>
                <w:sz w:val="20"/>
                <w:szCs w:val="20"/>
              </w:rPr>
            </w:pPr>
            <w:hyperlink r:id="rId6" w:history="1">
              <w:r w:rsidR="001319BD" w:rsidRPr="00E27183">
                <w:rPr>
                  <w:rStyle w:val="Hyperlink"/>
                  <w:rFonts w:asciiTheme="majorHAnsi" w:hAnsiTheme="majorHAnsi" w:cstheme="majorHAnsi"/>
                  <w:sz w:val="20"/>
                  <w:szCs w:val="20"/>
                </w:rPr>
                <w:t>www.e-tugra.com.tr</w:t>
              </w:r>
            </w:hyperlink>
            <w:r w:rsidR="001319BD" w:rsidRPr="00E27183">
              <w:rPr>
                <w:rFonts w:asciiTheme="majorHAnsi" w:hAnsiTheme="majorHAnsi" w:cstheme="majorHAnsi"/>
                <w:sz w:val="20"/>
                <w:szCs w:val="20"/>
              </w:rPr>
              <w:t xml:space="preserve">   </w:t>
            </w:r>
            <w:hyperlink r:id="rId7" w:history="1">
              <w:r w:rsidR="001319BD" w:rsidRPr="00E27183">
                <w:rPr>
                  <w:rStyle w:val="Hyperlink"/>
                  <w:rFonts w:asciiTheme="majorHAnsi" w:hAnsiTheme="majorHAnsi" w:cstheme="majorHAnsi"/>
                  <w:sz w:val="20"/>
                  <w:szCs w:val="20"/>
                </w:rPr>
                <w:t>www.e-tugra.com</w:t>
              </w:r>
            </w:hyperlink>
            <w:r w:rsidR="001319BD" w:rsidRPr="00E27183">
              <w:rPr>
                <w:rFonts w:asciiTheme="majorHAnsi" w:hAnsiTheme="majorHAnsi" w:cstheme="majorHAnsi"/>
                <w:sz w:val="20"/>
                <w:szCs w:val="20"/>
              </w:rPr>
              <w:t xml:space="preserve"> </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Organizational type</w:t>
            </w:r>
          </w:p>
        </w:tc>
        <w:tc>
          <w:tcPr>
            <w:tcW w:w="8910" w:type="dxa"/>
          </w:tcPr>
          <w:p w:rsidR="005159B3" w:rsidRPr="00E27183" w:rsidRDefault="00164073">
            <w:pPr>
              <w:rPr>
                <w:rFonts w:ascii="Arial" w:eastAsia="Times New Roman" w:hAnsi="Arial" w:cs="Arial"/>
                <w:sz w:val="20"/>
                <w:szCs w:val="20"/>
              </w:rPr>
            </w:pPr>
            <w:r w:rsidRPr="00E27183">
              <w:rPr>
                <w:rFonts w:asciiTheme="majorHAnsi" w:hAnsiTheme="majorHAnsi" w:cstheme="majorHAnsi"/>
                <w:sz w:val="20"/>
                <w:szCs w:val="20"/>
              </w:rPr>
              <w:t>E-Tugra is a Privately owned Organization, issuing certificates to the Public</w:t>
            </w:r>
            <w:r w:rsidR="00CE1104">
              <w:rPr>
                <w:rFonts w:asciiTheme="majorHAnsi" w:hAnsiTheme="majorHAnsi" w:cstheme="majorHAnsi"/>
                <w:sz w:val="20"/>
                <w:szCs w:val="20"/>
              </w:rPr>
              <w:t>. E-Tugra is also a member of CA/Browser Forum</w:t>
            </w:r>
          </w:p>
        </w:tc>
      </w:tr>
      <w:tr w:rsidR="005159B3" w:rsidRPr="00E27183" w:rsidTr="005159B3">
        <w:tc>
          <w:tcPr>
            <w:tcW w:w="4068" w:type="dxa"/>
          </w:tcPr>
          <w:p w:rsidR="005159B3" w:rsidRPr="00E27183" w:rsidRDefault="005159B3" w:rsidP="00EB5451">
            <w:pPr>
              <w:rPr>
                <w:rFonts w:asciiTheme="majorHAnsi" w:hAnsiTheme="majorHAnsi" w:cstheme="majorHAnsi"/>
                <w:sz w:val="20"/>
                <w:szCs w:val="20"/>
              </w:rPr>
            </w:pPr>
            <w:r w:rsidRPr="00E27183">
              <w:rPr>
                <w:rFonts w:asciiTheme="majorHAnsi" w:hAnsiTheme="majorHAnsi" w:cstheme="majorHAnsi"/>
                <w:sz w:val="20"/>
                <w:szCs w:val="20"/>
              </w:rPr>
              <w:t>Primar</w:t>
            </w:r>
            <w:r w:rsidR="00EB5451" w:rsidRPr="00E27183">
              <w:rPr>
                <w:rFonts w:asciiTheme="majorHAnsi" w:hAnsiTheme="majorHAnsi" w:cstheme="majorHAnsi"/>
                <w:sz w:val="20"/>
                <w:szCs w:val="20"/>
              </w:rPr>
              <w:t>y</w:t>
            </w:r>
            <w:r w:rsidRPr="00E27183">
              <w:rPr>
                <w:rFonts w:asciiTheme="majorHAnsi" w:hAnsiTheme="majorHAnsi" w:cstheme="majorHAnsi"/>
                <w:sz w:val="20"/>
                <w:szCs w:val="20"/>
              </w:rPr>
              <w:t xml:space="preserve"> Market / Customer Base</w:t>
            </w:r>
          </w:p>
        </w:tc>
        <w:tc>
          <w:tcPr>
            <w:tcW w:w="8910" w:type="dxa"/>
          </w:tcPr>
          <w:p w:rsidR="005159B3"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E-Tugra</w:t>
            </w:r>
            <w:r w:rsidR="00EB5451" w:rsidRPr="00E27183">
              <w:rPr>
                <w:rFonts w:asciiTheme="majorHAnsi" w:hAnsiTheme="majorHAnsi" w:cstheme="majorHAnsi"/>
                <w:sz w:val="20"/>
                <w:szCs w:val="20"/>
              </w:rPr>
              <w:t xml:space="preserve"> is a commercial CA with worldwide operations and customer base.</w:t>
            </w:r>
          </w:p>
          <w:p w:rsidR="001319BD" w:rsidRPr="00E27183" w:rsidRDefault="001319BD" w:rsidP="00300B3E">
            <w:pPr>
              <w:rPr>
                <w:rFonts w:asciiTheme="majorHAnsi" w:hAnsiTheme="majorHAnsi" w:cstheme="majorHAnsi"/>
                <w:sz w:val="20"/>
                <w:szCs w:val="20"/>
              </w:rPr>
            </w:pPr>
            <w:r w:rsidRPr="00E27183">
              <w:rPr>
                <w:rFonts w:asciiTheme="majorHAnsi" w:hAnsiTheme="majorHAnsi" w:cstheme="majorHAnsi"/>
                <w:sz w:val="20"/>
                <w:szCs w:val="20"/>
              </w:rPr>
              <w:t xml:space="preserve">E-Tugra is a privately held CA operating in Ankara, Turkey, with customers from all geographic areas within Turkey. E-TUGRA has been certified as one of the four authorized CAs that issues qualified certificates as well as SSL and </w:t>
            </w:r>
            <w:r w:rsidR="00300B3E" w:rsidRPr="00E27183">
              <w:rPr>
                <w:rFonts w:asciiTheme="majorHAnsi" w:hAnsiTheme="majorHAnsi" w:cstheme="majorHAnsi"/>
                <w:sz w:val="20"/>
                <w:szCs w:val="20"/>
              </w:rPr>
              <w:t>code signing</w:t>
            </w:r>
            <w:r w:rsidRPr="00E27183">
              <w:rPr>
                <w:rFonts w:asciiTheme="majorHAnsi" w:hAnsiTheme="majorHAnsi" w:cstheme="majorHAnsi"/>
                <w:sz w:val="20"/>
                <w:szCs w:val="20"/>
              </w:rPr>
              <w:t xml:space="preserve"> of certificates to public in Turkey.</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Impact to Mozilla Users</w:t>
            </w:r>
          </w:p>
        </w:tc>
        <w:tc>
          <w:tcPr>
            <w:tcW w:w="8910" w:type="dxa"/>
          </w:tcPr>
          <w:p w:rsidR="005159B3" w:rsidRPr="00E27183" w:rsidRDefault="003862D2" w:rsidP="00103B8D">
            <w:pPr>
              <w:rPr>
                <w:rFonts w:asciiTheme="majorHAnsi" w:hAnsiTheme="majorHAnsi" w:cstheme="majorHAnsi"/>
                <w:sz w:val="20"/>
                <w:szCs w:val="20"/>
              </w:rPr>
            </w:pPr>
            <w:r w:rsidRPr="00E27183">
              <w:rPr>
                <w:rFonts w:asciiTheme="majorHAnsi" w:hAnsiTheme="majorHAnsi" w:cstheme="majorHAnsi"/>
                <w:sz w:val="20"/>
                <w:szCs w:val="20"/>
              </w:rPr>
              <w:t>Firefox users may encounter SSL certs that c</w:t>
            </w:r>
            <w:r w:rsidR="00103B8D" w:rsidRPr="00E27183">
              <w:rPr>
                <w:rFonts w:asciiTheme="majorHAnsi" w:hAnsiTheme="majorHAnsi" w:cstheme="majorHAnsi"/>
                <w:sz w:val="20"/>
                <w:szCs w:val="20"/>
              </w:rPr>
              <w:t>hain up to some of these roots</w:t>
            </w:r>
          </w:p>
        </w:tc>
      </w:tr>
      <w:tr w:rsidR="001319BD" w:rsidRPr="00E27183" w:rsidTr="005159B3">
        <w:tc>
          <w:tcPr>
            <w:tcW w:w="4068" w:type="dxa"/>
          </w:tcPr>
          <w:p w:rsidR="001319BD" w:rsidRPr="00E27183" w:rsidRDefault="001319BD">
            <w:pPr>
              <w:rPr>
                <w:rFonts w:asciiTheme="majorHAnsi" w:hAnsiTheme="majorHAnsi" w:cstheme="majorHAnsi"/>
                <w:sz w:val="20"/>
                <w:szCs w:val="20"/>
              </w:rPr>
            </w:pPr>
            <w:r w:rsidRPr="00E27183">
              <w:rPr>
                <w:rFonts w:asciiTheme="majorHAnsi" w:hAnsiTheme="majorHAnsi" w:cstheme="majorHAnsi"/>
                <w:sz w:val="20"/>
                <w:szCs w:val="20"/>
              </w:rPr>
              <w:t>Inclusion in other major browsers</w:t>
            </w:r>
          </w:p>
        </w:tc>
        <w:tc>
          <w:tcPr>
            <w:tcW w:w="8910" w:type="dxa"/>
          </w:tcPr>
          <w:p w:rsidR="00103B8D" w:rsidRPr="00E27183" w:rsidRDefault="00103B8D" w:rsidP="003862D2">
            <w:pPr>
              <w:rPr>
                <w:rFonts w:asciiTheme="majorHAnsi" w:hAnsiTheme="majorHAnsi" w:cstheme="majorHAnsi"/>
                <w:sz w:val="20"/>
                <w:szCs w:val="20"/>
              </w:rPr>
            </w:pPr>
            <w:r w:rsidRPr="00E27183">
              <w:rPr>
                <w:rFonts w:asciiTheme="majorHAnsi" w:hAnsiTheme="majorHAnsi" w:cstheme="majorHAnsi"/>
                <w:sz w:val="20"/>
                <w:szCs w:val="20"/>
              </w:rPr>
              <w:t xml:space="preserve">Existing root is included in Mozilla, NSS, Microsoft, Apple, Android, cs. For this root, inclusion </w:t>
            </w:r>
            <w:r w:rsidR="00CE1104" w:rsidRPr="00E27183">
              <w:rPr>
                <w:rFonts w:asciiTheme="majorHAnsi" w:hAnsiTheme="majorHAnsi" w:cstheme="majorHAnsi"/>
                <w:sz w:val="20"/>
                <w:szCs w:val="20"/>
              </w:rPr>
              <w:t>processes are</w:t>
            </w:r>
            <w:r w:rsidRPr="00E27183">
              <w:rPr>
                <w:rFonts w:asciiTheme="majorHAnsi" w:hAnsiTheme="majorHAnsi" w:cstheme="majorHAnsi"/>
                <w:sz w:val="20"/>
                <w:szCs w:val="20"/>
              </w:rPr>
              <w:t xml:space="preserve"> started for other </w:t>
            </w:r>
            <w:bookmarkStart w:id="0" w:name="_GoBack"/>
            <w:bookmarkEnd w:id="0"/>
            <w:r w:rsidRPr="00E27183">
              <w:rPr>
                <w:rFonts w:asciiTheme="majorHAnsi" w:hAnsiTheme="majorHAnsi" w:cstheme="majorHAnsi"/>
                <w:sz w:val="20"/>
                <w:szCs w:val="20"/>
              </w:rPr>
              <w:t>browsers with Mozilla.</w:t>
            </w:r>
          </w:p>
        </w:tc>
      </w:tr>
      <w:tr w:rsidR="005159B3" w:rsidRPr="00E27183" w:rsidTr="005159B3">
        <w:tc>
          <w:tcPr>
            <w:tcW w:w="4068" w:type="dxa"/>
          </w:tcPr>
          <w:p w:rsidR="005159B3" w:rsidRPr="00E27183" w:rsidRDefault="005159B3">
            <w:pPr>
              <w:rPr>
                <w:rFonts w:asciiTheme="majorHAnsi" w:hAnsiTheme="majorHAnsi" w:cstheme="majorHAnsi"/>
                <w:sz w:val="20"/>
                <w:szCs w:val="20"/>
              </w:rPr>
            </w:pPr>
            <w:r w:rsidRPr="00E27183">
              <w:rPr>
                <w:rFonts w:asciiTheme="majorHAnsi" w:hAnsiTheme="majorHAnsi" w:cstheme="majorHAnsi"/>
                <w:sz w:val="20"/>
                <w:szCs w:val="20"/>
              </w:rPr>
              <w:t>CA Contact Information</w:t>
            </w:r>
          </w:p>
        </w:tc>
        <w:tc>
          <w:tcPr>
            <w:tcW w:w="8910" w:type="dxa"/>
          </w:tcPr>
          <w:p w:rsidR="005159B3" w:rsidRPr="00E27183" w:rsidRDefault="005159B3" w:rsidP="005159B3">
            <w:pPr>
              <w:rPr>
                <w:rFonts w:asciiTheme="majorHAnsi" w:hAnsiTheme="majorHAnsi" w:cstheme="majorHAnsi"/>
                <w:sz w:val="20"/>
                <w:szCs w:val="20"/>
              </w:rPr>
            </w:pPr>
            <w:r w:rsidRPr="00E27183">
              <w:rPr>
                <w:rFonts w:asciiTheme="majorHAnsi" w:hAnsiTheme="majorHAnsi" w:cstheme="majorHAnsi"/>
                <w:sz w:val="20"/>
                <w:szCs w:val="20"/>
              </w:rPr>
              <w:t xml:space="preserve">CA Email Alias: </w:t>
            </w:r>
            <w:r w:rsidR="001319BD" w:rsidRPr="00E27183">
              <w:rPr>
                <w:rFonts w:asciiTheme="majorHAnsi" w:hAnsiTheme="majorHAnsi" w:cstheme="majorHAnsi"/>
                <w:sz w:val="20"/>
                <w:szCs w:val="20"/>
              </w:rPr>
              <w:t>dtokgoz</w:t>
            </w:r>
            <w:r w:rsidR="00EB5451" w:rsidRPr="00E27183">
              <w:rPr>
                <w:rFonts w:asciiTheme="majorHAnsi" w:hAnsiTheme="majorHAnsi" w:cstheme="majorHAnsi"/>
                <w:sz w:val="20"/>
                <w:szCs w:val="20"/>
              </w:rPr>
              <w:t>@symantec.com</w:t>
            </w:r>
          </w:p>
          <w:p w:rsidR="008F2BA3" w:rsidRPr="00E27183" w:rsidRDefault="008F2BA3" w:rsidP="008F2BA3">
            <w:pPr>
              <w:rPr>
                <w:rFonts w:asciiTheme="majorHAnsi" w:hAnsiTheme="majorHAnsi" w:cstheme="majorHAnsi"/>
                <w:sz w:val="20"/>
                <w:szCs w:val="20"/>
              </w:rPr>
            </w:pPr>
            <w:r w:rsidRPr="00E27183">
              <w:rPr>
                <w:rFonts w:asciiTheme="majorHAnsi" w:hAnsiTheme="majorHAnsi" w:cstheme="majorHAnsi"/>
                <w:sz w:val="20"/>
                <w:szCs w:val="20"/>
              </w:rPr>
              <w:t xml:space="preserve">CA Phone Number: </w:t>
            </w:r>
            <w:proofErr w:type="spellStart"/>
            <w:r w:rsidR="001319BD" w:rsidRPr="00E27183">
              <w:rPr>
                <w:rFonts w:asciiTheme="majorHAnsi" w:hAnsiTheme="majorHAnsi" w:cstheme="majorHAnsi"/>
                <w:sz w:val="20"/>
                <w:szCs w:val="20"/>
              </w:rPr>
              <w:t>Davut</w:t>
            </w:r>
            <w:proofErr w:type="spellEnd"/>
            <w:r w:rsidR="001319BD" w:rsidRPr="00E27183">
              <w:rPr>
                <w:rFonts w:asciiTheme="majorHAnsi" w:hAnsiTheme="majorHAnsi" w:cstheme="majorHAnsi"/>
                <w:sz w:val="20"/>
                <w:szCs w:val="20"/>
              </w:rPr>
              <w:t xml:space="preserve"> </w:t>
            </w:r>
            <w:proofErr w:type="spellStart"/>
            <w:r w:rsidR="001319BD" w:rsidRPr="00E27183">
              <w:rPr>
                <w:rFonts w:asciiTheme="majorHAnsi" w:hAnsiTheme="majorHAnsi" w:cstheme="majorHAnsi"/>
                <w:sz w:val="20"/>
                <w:szCs w:val="20"/>
              </w:rPr>
              <w:t>Tokgoz</w:t>
            </w:r>
            <w:proofErr w:type="spellEnd"/>
            <w:r w:rsidR="00DE34E2" w:rsidRPr="00E27183">
              <w:rPr>
                <w:rFonts w:asciiTheme="majorHAnsi" w:hAnsiTheme="majorHAnsi" w:cstheme="majorHAnsi"/>
                <w:sz w:val="20"/>
                <w:szCs w:val="20"/>
              </w:rPr>
              <w:t xml:space="preserve">, </w:t>
            </w:r>
            <w:r w:rsidR="001319BD" w:rsidRPr="00E27183">
              <w:rPr>
                <w:rFonts w:asciiTheme="majorHAnsi" w:hAnsiTheme="majorHAnsi" w:cstheme="majorHAnsi"/>
                <w:sz w:val="20"/>
                <w:szCs w:val="20"/>
              </w:rPr>
              <w:t>+90 532 430 66 34</w:t>
            </w:r>
          </w:p>
          <w:p w:rsidR="005159B3" w:rsidRPr="00E27183" w:rsidRDefault="008F2BA3" w:rsidP="001319BD">
            <w:pPr>
              <w:rPr>
                <w:rFonts w:asciiTheme="majorHAnsi" w:hAnsiTheme="majorHAnsi" w:cstheme="majorHAnsi"/>
                <w:sz w:val="20"/>
                <w:szCs w:val="20"/>
              </w:rPr>
            </w:pPr>
            <w:r w:rsidRPr="00E27183">
              <w:rPr>
                <w:rFonts w:asciiTheme="majorHAnsi" w:hAnsiTheme="majorHAnsi" w:cstheme="majorHAnsi"/>
                <w:sz w:val="20"/>
                <w:szCs w:val="20"/>
              </w:rPr>
              <w:t xml:space="preserve">Title / Department: </w:t>
            </w:r>
            <w:r w:rsidR="001319BD" w:rsidRPr="00E27183">
              <w:rPr>
                <w:rFonts w:asciiTheme="majorHAnsi" w:hAnsiTheme="majorHAnsi" w:cstheme="majorHAnsi"/>
                <w:sz w:val="20"/>
                <w:szCs w:val="20"/>
              </w:rPr>
              <w:t>General Manager</w:t>
            </w:r>
          </w:p>
        </w:tc>
      </w:tr>
    </w:tbl>
    <w:p w:rsidR="005159B3" w:rsidRPr="00E27183" w:rsidRDefault="005159B3">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784A9A" w:rsidRPr="00E27183" w:rsidRDefault="00784A9A">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Technical information about each root certificate</w:t>
      </w:r>
    </w:p>
    <w:tbl>
      <w:tblPr>
        <w:tblStyle w:val="TableGrid"/>
        <w:tblW w:w="0" w:type="auto"/>
        <w:tblLook w:val="04A0" w:firstRow="1" w:lastRow="0" w:firstColumn="1" w:lastColumn="0" w:noHBand="0" w:noVBand="1"/>
      </w:tblPr>
      <w:tblGrid>
        <w:gridCol w:w="2678"/>
        <w:gridCol w:w="10471"/>
      </w:tblGrid>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Name</w:t>
            </w:r>
          </w:p>
        </w:tc>
        <w:tc>
          <w:tcPr>
            <w:tcW w:w="10471" w:type="dxa"/>
          </w:tcPr>
          <w:p w:rsidR="004F666B" w:rsidRPr="00E27183" w:rsidRDefault="001319BD" w:rsidP="003D6958">
            <w:pPr>
              <w:rPr>
                <w:rFonts w:asciiTheme="majorHAnsi" w:hAnsiTheme="majorHAnsi" w:cstheme="majorHAnsi"/>
                <w:color w:val="000000"/>
                <w:sz w:val="20"/>
                <w:szCs w:val="20"/>
              </w:rPr>
            </w:pPr>
            <w:r w:rsidRPr="00E27183">
              <w:rPr>
                <w:rFonts w:asciiTheme="majorHAnsi" w:hAnsiTheme="majorHAnsi" w:cstheme="majorHAnsi"/>
                <w:sz w:val="20"/>
                <w:szCs w:val="20"/>
                <w:lang w:val="tr-TR"/>
              </w:rPr>
              <w:t>E-Tugra Certification Authority</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Issuer Field</w:t>
            </w:r>
          </w:p>
        </w:tc>
        <w:tc>
          <w:tcPr>
            <w:tcW w:w="10471" w:type="dxa"/>
          </w:tcPr>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CN = E-Tugra Certification Authority</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OU = E-Tugra Sertifikasyon Merkezi</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O = E-Tuğra EBG Bilişim Teknolojileri ve Hizmetleri A.Ş.</w:t>
            </w:r>
          </w:p>
          <w:p w:rsidR="001319BD" w:rsidRPr="00E27183" w:rsidRDefault="001319BD" w:rsidP="001319BD">
            <w:pPr>
              <w:autoSpaceDE w:val="0"/>
              <w:autoSpaceDN w:val="0"/>
              <w:adjustRightInd w:val="0"/>
              <w:rPr>
                <w:rFonts w:asciiTheme="majorHAnsi" w:hAnsiTheme="majorHAnsi" w:cstheme="majorHAnsi"/>
                <w:sz w:val="20"/>
                <w:szCs w:val="20"/>
                <w:lang w:val="tr-TR"/>
              </w:rPr>
            </w:pPr>
            <w:r w:rsidRPr="00E27183">
              <w:rPr>
                <w:rFonts w:asciiTheme="majorHAnsi" w:hAnsiTheme="majorHAnsi" w:cstheme="majorHAnsi"/>
                <w:sz w:val="20"/>
                <w:szCs w:val="20"/>
                <w:lang w:val="tr-TR"/>
              </w:rPr>
              <w:t>L = Ankara</w:t>
            </w:r>
          </w:p>
          <w:p w:rsidR="004F666B" w:rsidRPr="00E27183" w:rsidRDefault="001319BD" w:rsidP="001319BD">
            <w:pPr>
              <w:rPr>
                <w:rFonts w:asciiTheme="majorHAnsi" w:hAnsiTheme="majorHAnsi" w:cstheme="majorHAnsi"/>
                <w:sz w:val="20"/>
                <w:szCs w:val="20"/>
              </w:rPr>
            </w:pPr>
            <w:r w:rsidRPr="00E27183">
              <w:rPr>
                <w:rFonts w:asciiTheme="majorHAnsi" w:hAnsiTheme="majorHAnsi" w:cstheme="majorHAnsi"/>
                <w:sz w:val="20"/>
                <w:szCs w:val="20"/>
                <w:lang w:val="tr-TR"/>
              </w:rPr>
              <w:t>C = TR</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Summary</w:t>
            </w:r>
          </w:p>
        </w:tc>
        <w:tc>
          <w:tcPr>
            <w:tcW w:w="10471" w:type="dxa"/>
          </w:tcPr>
          <w:p w:rsidR="00164073"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 xml:space="preserve">Root is offline.  Used only to issue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CRLs every </w:t>
            </w:r>
            <w:r w:rsidR="001319BD" w:rsidRPr="00E27183">
              <w:rPr>
                <w:rFonts w:asciiTheme="majorHAnsi" w:hAnsiTheme="majorHAnsi" w:cstheme="majorHAnsi"/>
                <w:sz w:val="20"/>
                <w:szCs w:val="20"/>
              </w:rPr>
              <w:t>6 mounts</w:t>
            </w:r>
            <w:r w:rsidRPr="00E27183">
              <w:rPr>
                <w:rFonts w:asciiTheme="majorHAnsi" w:hAnsiTheme="majorHAnsi" w:cstheme="majorHAnsi"/>
                <w:sz w:val="20"/>
                <w:szCs w:val="20"/>
              </w:rPr>
              <w:t xml:space="preserve"> (or as needed), and OCSP </w:t>
            </w:r>
            <w:r w:rsidRPr="00E27183">
              <w:rPr>
                <w:rFonts w:asciiTheme="majorHAnsi" w:hAnsiTheme="majorHAnsi" w:cstheme="majorHAnsi"/>
                <w:sz w:val="20"/>
                <w:szCs w:val="20"/>
                <w:lang w:val="tr-TR"/>
              </w:rPr>
              <w:t>certificates.</w:t>
            </w:r>
            <w:r w:rsidR="003A1EED" w:rsidRPr="00E27183">
              <w:rPr>
                <w:rFonts w:asciiTheme="majorHAnsi" w:hAnsiTheme="majorHAnsi" w:cstheme="majorHAnsi"/>
                <w:sz w:val="20"/>
                <w:szCs w:val="20"/>
                <w:lang w:val="tr-TR"/>
              </w:rPr>
              <w:t xml:space="preserve"> E-Tugra has other root certificates currently included in NSS. This root stands in a horizontal hierarchy with others.</w:t>
            </w:r>
            <w:r w:rsidR="003A1EED" w:rsidRPr="00E27183">
              <w:rPr>
                <w:rFonts w:ascii="Arial" w:eastAsia="Times New Roman" w:hAnsi="Arial" w:cs="Arial"/>
                <w:sz w:val="20"/>
                <w:szCs w:val="20"/>
              </w:rPr>
              <w:t xml:space="preserve"> </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Root Cert URL</w:t>
            </w:r>
          </w:p>
        </w:tc>
        <w:tc>
          <w:tcPr>
            <w:tcW w:w="10471" w:type="dxa"/>
          </w:tcPr>
          <w:p w:rsidR="004F666B" w:rsidRPr="00E27183" w:rsidRDefault="000E2BBB" w:rsidP="00164073">
            <w:pPr>
              <w:pStyle w:val="HTMLPreformatted"/>
              <w:rPr>
                <w:color w:val="000000"/>
              </w:rPr>
            </w:pPr>
            <w:hyperlink r:id="rId8" w:history="1">
              <w:r w:rsidR="00164073" w:rsidRPr="00E27183">
                <w:rPr>
                  <w:rStyle w:val="Hyperlink"/>
                  <w:rFonts w:asciiTheme="majorHAnsi" w:hAnsiTheme="majorHAnsi" w:cstheme="majorHAnsi"/>
                </w:rPr>
                <w:t>http://www.e-tugra.com.tr/crt/</w:t>
              </w:r>
            </w:hyperlink>
            <w:hyperlink r:id="rId9" w:history="1">
              <w:r w:rsidR="00164073" w:rsidRPr="00E27183">
                <w:rPr>
                  <w:rStyle w:val="Hyperlink"/>
                </w:rPr>
                <w:t>Etugra_Root.crt</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SHA1 Fingerprint</w:t>
            </w:r>
          </w:p>
        </w:tc>
        <w:tc>
          <w:tcPr>
            <w:tcW w:w="10471" w:type="dxa"/>
          </w:tcPr>
          <w:p w:rsidR="004F666B" w:rsidRPr="00E27183" w:rsidRDefault="00164073" w:rsidP="003D6958">
            <w:pPr>
              <w:rPr>
                <w:rFonts w:asciiTheme="majorHAnsi" w:hAnsiTheme="majorHAnsi" w:cstheme="majorHAnsi"/>
                <w:sz w:val="20"/>
                <w:szCs w:val="20"/>
              </w:rPr>
            </w:pPr>
            <w:r w:rsidRPr="00E27183">
              <w:rPr>
                <w:rFonts w:ascii="Courier" w:hAnsi="Courier" w:cs="Courier"/>
                <w:sz w:val="17"/>
                <w:szCs w:val="17"/>
                <w:lang w:val="tr-TR"/>
              </w:rPr>
              <w:t>‎51 c6 e7 08 49 06 6e f3 92 d4 5c a0 0d 6d a3 62 8f c3 52 39</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From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201</w:t>
            </w:r>
            <w:r w:rsidR="00164073" w:rsidRPr="00E27183">
              <w:rPr>
                <w:rFonts w:asciiTheme="majorHAnsi" w:hAnsiTheme="majorHAnsi" w:cstheme="majorHAnsi"/>
                <w:sz w:val="20"/>
                <w:szCs w:val="20"/>
              </w:rPr>
              <w:t>3</w:t>
            </w:r>
            <w:r w:rsidRPr="00E27183">
              <w:rPr>
                <w:rFonts w:asciiTheme="majorHAnsi" w:hAnsiTheme="majorHAnsi" w:cstheme="majorHAnsi"/>
                <w:sz w:val="20"/>
                <w:szCs w:val="20"/>
              </w:rPr>
              <w:t>-</w:t>
            </w:r>
            <w:r w:rsidR="00164073" w:rsidRPr="00E27183">
              <w:rPr>
                <w:rFonts w:asciiTheme="majorHAnsi" w:hAnsiTheme="majorHAnsi" w:cstheme="majorHAnsi"/>
                <w:sz w:val="20"/>
                <w:szCs w:val="20"/>
              </w:rPr>
              <w:t>03-05</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Valid To </w:t>
            </w:r>
          </w:p>
        </w:tc>
        <w:tc>
          <w:tcPr>
            <w:tcW w:w="10471" w:type="dxa"/>
          </w:tcPr>
          <w:p w:rsidR="004F666B" w:rsidRPr="00E27183" w:rsidRDefault="004F666B" w:rsidP="00164073">
            <w:pPr>
              <w:rPr>
                <w:rFonts w:asciiTheme="majorHAnsi" w:hAnsiTheme="majorHAnsi" w:cstheme="majorHAnsi"/>
                <w:sz w:val="20"/>
                <w:szCs w:val="20"/>
              </w:rPr>
            </w:pPr>
            <w:r w:rsidRPr="00E27183">
              <w:rPr>
                <w:rFonts w:asciiTheme="majorHAnsi" w:hAnsiTheme="majorHAnsi" w:cstheme="majorHAnsi"/>
                <w:sz w:val="20"/>
                <w:szCs w:val="20"/>
              </w:rPr>
              <w:t>20</w:t>
            </w:r>
            <w:r w:rsidR="00164073" w:rsidRPr="00E27183">
              <w:rPr>
                <w:rFonts w:asciiTheme="majorHAnsi" w:hAnsiTheme="majorHAnsi" w:cstheme="majorHAnsi"/>
                <w:sz w:val="20"/>
                <w:szCs w:val="20"/>
              </w:rPr>
              <w:t>23-03-03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Version</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3</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Certificate Signature Algorithm</w:t>
            </w:r>
          </w:p>
        </w:tc>
        <w:tc>
          <w:tcPr>
            <w:tcW w:w="10471" w:type="dxa"/>
          </w:tcPr>
          <w:p w:rsidR="004F666B" w:rsidRPr="00E27183" w:rsidRDefault="00164073" w:rsidP="003D6958">
            <w:pPr>
              <w:rPr>
                <w:rFonts w:asciiTheme="majorHAnsi" w:hAnsiTheme="majorHAnsi" w:cstheme="majorHAnsi"/>
                <w:sz w:val="20"/>
                <w:szCs w:val="20"/>
              </w:rPr>
            </w:pPr>
            <w:r w:rsidRPr="00E27183">
              <w:rPr>
                <w:rFonts w:asciiTheme="majorHAnsi" w:hAnsiTheme="majorHAnsi" w:cstheme="majorHAnsi"/>
                <w:sz w:val="20"/>
                <w:szCs w:val="20"/>
              </w:rPr>
              <w:t>SHA256WithR</w:t>
            </w:r>
            <w:r w:rsidR="004F666B" w:rsidRPr="00E27183">
              <w:rPr>
                <w:rFonts w:asciiTheme="majorHAnsi" w:hAnsiTheme="majorHAnsi" w:cstheme="majorHAnsi"/>
                <w:sz w:val="20"/>
                <w:szCs w:val="20"/>
              </w:rPr>
              <w:t>SA</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lastRenderedPageBreak/>
              <w:t>Signing key parameters</w:t>
            </w:r>
          </w:p>
        </w:tc>
        <w:tc>
          <w:tcPr>
            <w:tcW w:w="10471" w:type="dxa"/>
          </w:tcPr>
          <w:p w:rsidR="004F666B" w:rsidRPr="00E27183" w:rsidRDefault="0044389A" w:rsidP="00300B3E">
            <w:pPr>
              <w:rPr>
                <w:rFonts w:asciiTheme="majorHAnsi" w:hAnsiTheme="majorHAnsi" w:cstheme="majorHAnsi"/>
                <w:color w:val="FF0000"/>
                <w:sz w:val="20"/>
                <w:szCs w:val="20"/>
              </w:rPr>
            </w:pPr>
            <w:r w:rsidRPr="00E27183">
              <w:rPr>
                <w:rFonts w:asciiTheme="majorHAnsi" w:hAnsiTheme="majorHAnsi" w:cstheme="majorHAnsi"/>
                <w:sz w:val="20"/>
                <w:szCs w:val="20"/>
              </w:rPr>
              <w:t>4096 bit</w:t>
            </w:r>
          </w:p>
        </w:tc>
      </w:tr>
      <w:tr w:rsidR="004F666B" w:rsidRPr="00E27183" w:rsidTr="0044389A">
        <w:tc>
          <w:tcPr>
            <w:tcW w:w="2678" w:type="dxa"/>
          </w:tcPr>
          <w:p w:rsidR="004F666B" w:rsidRPr="0004517D" w:rsidRDefault="004F666B" w:rsidP="003D6958">
            <w:pPr>
              <w:rPr>
                <w:rFonts w:asciiTheme="majorHAnsi" w:hAnsiTheme="majorHAnsi" w:cstheme="majorHAnsi"/>
                <w:sz w:val="20"/>
                <w:szCs w:val="20"/>
              </w:rPr>
            </w:pPr>
            <w:r w:rsidRPr="0004517D">
              <w:rPr>
                <w:rFonts w:asciiTheme="majorHAnsi" w:hAnsiTheme="majorHAnsi" w:cstheme="majorHAnsi"/>
                <w:sz w:val="20"/>
                <w:szCs w:val="20"/>
              </w:rPr>
              <w:t>Test Website URL (SSL)</w:t>
            </w:r>
          </w:p>
          <w:p w:rsidR="004F666B" w:rsidRPr="0004517D" w:rsidRDefault="004F666B" w:rsidP="003D6958">
            <w:pPr>
              <w:rPr>
                <w:rFonts w:asciiTheme="majorHAnsi" w:hAnsiTheme="majorHAnsi" w:cstheme="majorHAnsi"/>
                <w:sz w:val="20"/>
                <w:szCs w:val="20"/>
              </w:rPr>
            </w:pPr>
            <w:r w:rsidRPr="0004517D">
              <w:rPr>
                <w:rFonts w:asciiTheme="majorHAnsi" w:hAnsiTheme="majorHAnsi" w:cstheme="majorHAnsi"/>
                <w:sz w:val="20"/>
                <w:szCs w:val="20"/>
              </w:rPr>
              <w:t>Example Certificate (non-SSL)</w:t>
            </w:r>
          </w:p>
        </w:tc>
        <w:tc>
          <w:tcPr>
            <w:tcW w:w="10471" w:type="dxa"/>
          </w:tcPr>
          <w:p w:rsidR="004F666B" w:rsidRPr="0004517D" w:rsidRDefault="000E2BBB" w:rsidP="003D6958">
            <w:pPr>
              <w:rPr>
                <w:rStyle w:val="Hyperlink"/>
              </w:rPr>
            </w:pPr>
            <w:hyperlink r:id="rId10" w:history="1">
              <w:r w:rsidR="003A1EED" w:rsidRPr="0004517D">
                <w:rPr>
                  <w:rStyle w:val="Hyperlink"/>
                  <w:rFonts w:asciiTheme="majorHAnsi" w:hAnsiTheme="majorHAnsi" w:cstheme="majorHAnsi"/>
                  <w:sz w:val="20"/>
                  <w:szCs w:val="20"/>
                </w:rPr>
                <w:t>https://sslev.e-tugra.com.tr</w:t>
              </w:r>
            </w:hyperlink>
          </w:p>
          <w:p w:rsidR="003A1EED" w:rsidRPr="0004517D" w:rsidRDefault="000E2BBB" w:rsidP="003D6958">
            <w:pPr>
              <w:rPr>
                <w:rFonts w:asciiTheme="majorHAnsi" w:hAnsiTheme="majorHAnsi" w:cstheme="majorHAnsi"/>
                <w:sz w:val="20"/>
                <w:szCs w:val="20"/>
              </w:rPr>
            </w:pPr>
            <w:hyperlink r:id="rId11" w:history="1">
              <w:r w:rsidR="003A1EED" w:rsidRPr="0004517D">
                <w:rPr>
                  <w:rStyle w:val="Hyperlink"/>
                  <w:rFonts w:asciiTheme="majorHAnsi" w:hAnsiTheme="majorHAnsi" w:cstheme="majorHAnsi"/>
                  <w:sz w:val="20"/>
                  <w:szCs w:val="20"/>
                </w:rPr>
                <w:t>https://sslov.e-tugra.com.tr</w:t>
              </w:r>
            </w:hyperlink>
            <w:r w:rsidR="003A1EED" w:rsidRPr="0004517D">
              <w:rPr>
                <w:rFonts w:asciiTheme="majorHAnsi" w:hAnsiTheme="majorHAnsi" w:cstheme="majorHAnsi"/>
                <w:sz w:val="20"/>
                <w:szCs w:val="20"/>
              </w:rPr>
              <w:t xml:space="preserve"> </w:t>
            </w:r>
          </w:p>
          <w:p w:rsidR="005527BA" w:rsidRPr="0004517D" w:rsidRDefault="000E2BBB" w:rsidP="005527BA">
            <w:pPr>
              <w:rPr>
                <w:rFonts w:asciiTheme="majorHAnsi" w:hAnsiTheme="majorHAnsi" w:cstheme="majorHAnsi"/>
                <w:sz w:val="20"/>
                <w:szCs w:val="20"/>
              </w:rPr>
            </w:pPr>
            <w:hyperlink r:id="rId12" w:history="1">
              <w:r w:rsidR="005527BA" w:rsidRPr="0004517D">
                <w:rPr>
                  <w:rStyle w:val="Hyperlink"/>
                  <w:rFonts w:asciiTheme="majorHAnsi" w:hAnsiTheme="majorHAnsi" w:cstheme="majorHAnsi"/>
                  <w:sz w:val="20"/>
                  <w:szCs w:val="20"/>
                </w:rPr>
                <w:t>https://ssldv.e-tugra.com.tr</w:t>
              </w:r>
            </w:hyperlink>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CRL URL</w:t>
            </w:r>
          </w:p>
        </w:tc>
        <w:tc>
          <w:tcPr>
            <w:tcW w:w="10471" w:type="dxa"/>
          </w:tcPr>
          <w:p w:rsidR="004F666B" w:rsidRPr="00E27183" w:rsidRDefault="005527BA" w:rsidP="003D6958">
            <w:pPr>
              <w:rPr>
                <w:rFonts w:asciiTheme="majorHAnsi" w:hAnsiTheme="majorHAnsi" w:cstheme="majorHAnsi"/>
                <w:b/>
                <w:sz w:val="20"/>
                <w:szCs w:val="20"/>
              </w:rPr>
            </w:pPr>
            <w:r w:rsidRPr="00E27183">
              <w:rPr>
                <w:rFonts w:asciiTheme="majorHAnsi" w:hAnsiTheme="majorHAnsi" w:cstheme="majorHAnsi"/>
                <w:sz w:val="20"/>
                <w:szCs w:val="20"/>
              </w:rPr>
              <w:t xml:space="preserve">Root CA CRL </w:t>
            </w:r>
            <w:r w:rsidR="004F666B" w:rsidRPr="00E27183">
              <w:rPr>
                <w:rFonts w:asciiTheme="majorHAnsi" w:hAnsiTheme="majorHAnsi" w:cstheme="majorHAnsi"/>
                <w:sz w:val="20"/>
                <w:szCs w:val="20"/>
              </w:rPr>
              <w:t>URL:</w:t>
            </w:r>
            <w:r w:rsidR="004F666B" w:rsidRPr="00E27183">
              <w:rPr>
                <w:rFonts w:asciiTheme="majorHAnsi" w:hAnsiTheme="majorHAnsi" w:cstheme="majorHAnsi"/>
                <w:b/>
                <w:sz w:val="20"/>
                <w:szCs w:val="20"/>
              </w:rPr>
              <w:t xml:space="preserve"> </w:t>
            </w:r>
            <w:hyperlink r:id="rId13" w:history="1">
              <w:r w:rsidR="00164073" w:rsidRPr="00E27183">
                <w:rPr>
                  <w:rStyle w:val="Hyperlink"/>
                  <w:rFonts w:asciiTheme="majorHAnsi" w:hAnsiTheme="majorHAnsi" w:cstheme="majorHAnsi"/>
                  <w:sz w:val="20"/>
                  <w:szCs w:val="20"/>
                </w:rPr>
                <w:t>http://crl.e-tugra.com/etugra_root.crl</w:t>
              </w:r>
            </w:hyperlink>
            <w:r w:rsidR="00164073" w:rsidRPr="00E27183">
              <w:rPr>
                <w:rFonts w:asciiTheme="majorHAnsi" w:hAnsiTheme="majorHAnsi" w:cstheme="majorHAnsi"/>
                <w:sz w:val="20"/>
                <w:szCs w:val="20"/>
              </w:rPr>
              <w:t xml:space="preserve"> </w:t>
            </w:r>
            <w:r w:rsidR="004F666B" w:rsidRPr="00E27183">
              <w:rPr>
                <w:rFonts w:asciiTheme="majorHAnsi" w:hAnsiTheme="majorHAnsi" w:cstheme="majorHAnsi"/>
                <w:b/>
                <w:sz w:val="20"/>
                <w:szCs w:val="20"/>
              </w:rPr>
              <w:t xml:space="preserve"> </w:t>
            </w:r>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DV SSL CRL URL:</w:t>
            </w:r>
            <w:r w:rsidRPr="00E27183">
              <w:rPr>
                <w:rFonts w:asciiTheme="majorHAnsi" w:hAnsiTheme="majorHAnsi" w:cstheme="majorHAnsi"/>
                <w:b/>
                <w:sz w:val="20"/>
                <w:szCs w:val="20"/>
              </w:rPr>
              <w:t xml:space="preserve"> </w:t>
            </w:r>
            <w:hyperlink r:id="rId14" w:history="1">
              <w:r w:rsidRPr="00E27183">
                <w:rPr>
                  <w:rStyle w:val="Hyperlink"/>
                  <w:rFonts w:asciiTheme="majorHAnsi" w:hAnsiTheme="majorHAnsi" w:cstheme="majorHAnsi"/>
                  <w:sz w:val="20"/>
                  <w:szCs w:val="20"/>
                </w:rPr>
                <w:t>http://crl.e-tugra.com/etugra_ssldv.crl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OV SSL CRL URL:</w:t>
            </w:r>
            <w:r w:rsidRPr="00E27183">
              <w:rPr>
                <w:rFonts w:asciiTheme="majorHAnsi" w:hAnsiTheme="majorHAnsi" w:cstheme="majorHAnsi"/>
                <w:b/>
                <w:sz w:val="20"/>
                <w:szCs w:val="20"/>
              </w:rPr>
              <w:t xml:space="preserve"> </w:t>
            </w:r>
            <w:hyperlink r:id="rId15" w:history="1">
              <w:r w:rsidRPr="00E27183">
                <w:rPr>
                  <w:rStyle w:val="Hyperlink"/>
                  <w:rFonts w:asciiTheme="majorHAnsi" w:hAnsiTheme="majorHAnsi" w:cstheme="majorHAnsi"/>
                  <w:sz w:val="20"/>
                  <w:szCs w:val="20"/>
                </w:rPr>
                <w:t>http://crl.e-tugra.com/etugra_sslov.crl</w:t>
              </w:r>
            </w:hyperlink>
          </w:p>
          <w:p w:rsidR="005527BA" w:rsidRPr="00E27183" w:rsidRDefault="005527BA" w:rsidP="005527BA">
            <w:pPr>
              <w:rPr>
                <w:rFonts w:asciiTheme="majorHAnsi" w:hAnsiTheme="majorHAnsi" w:cstheme="majorHAnsi"/>
                <w:sz w:val="20"/>
                <w:szCs w:val="20"/>
              </w:rPr>
            </w:pPr>
            <w:r w:rsidRPr="00E27183">
              <w:rPr>
                <w:rFonts w:asciiTheme="majorHAnsi" w:hAnsiTheme="majorHAnsi" w:cstheme="majorHAnsi"/>
                <w:sz w:val="20"/>
                <w:szCs w:val="20"/>
              </w:rPr>
              <w:t>EV SSL CRL URL:</w:t>
            </w:r>
            <w:r w:rsidRPr="00E27183">
              <w:rPr>
                <w:rFonts w:asciiTheme="majorHAnsi" w:hAnsiTheme="majorHAnsi" w:cstheme="majorHAnsi"/>
                <w:b/>
                <w:sz w:val="20"/>
                <w:szCs w:val="20"/>
              </w:rPr>
              <w:t xml:space="preserve"> </w:t>
            </w:r>
            <w:hyperlink r:id="rId16" w:history="1">
              <w:r w:rsidRPr="00E27183">
                <w:rPr>
                  <w:rStyle w:val="Hyperlink"/>
                  <w:rFonts w:asciiTheme="majorHAnsi" w:hAnsiTheme="majorHAnsi" w:cstheme="majorHAnsi"/>
                  <w:sz w:val="20"/>
                  <w:szCs w:val="20"/>
                </w:rPr>
                <w:t>http://crl.e-tugra.com/etugra_sslev.crl</w:t>
              </w:r>
            </w:hyperlink>
          </w:p>
          <w:p w:rsidR="005527BA" w:rsidRPr="00E27183" w:rsidRDefault="005527BA" w:rsidP="003D6958">
            <w:pPr>
              <w:rPr>
                <w:rFonts w:asciiTheme="majorHAnsi" w:hAnsiTheme="majorHAnsi" w:cstheme="majorHAnsi"/>
                <w:sz w:val="20"/>
                <w:szCs w:val="20"/>
              </w:rPr>
            </w:pPr>
          </w:p>
          <w:p w:rsidR="0063251E" w:rsidRPr="00E27183" w:rsidRDefault="0044389A" w:rsidP="003D6958">
            <w:pPr>
              <w:rPr>
                <w:rFonts w:asciiTheme="majorHAnsi" w:hAnsiTheme="majorHAnsi" w:cstheme="majorHAnsi"/>
                <w:sz w:val="20"/>
                <w:szCs w:val="20"/>
                <w:lang w:val="tr-TR"/>
              </w:rPr>
            </w:pPr>
            <w:r w:rsidRPr="00E27183">
              <w:rPr>
                <w:rFonts w:asciiTheme="majorHAnsi" w:hAnsiTheme="majorHAnsi" w:cstheme="majorHAnsi"/>
                <w:sz w:val="20"/>
                <w:szCs w:val="20"/>
                <w:lang w:val="tr-TR"/>
              </w:rPr>
              <w:t xml:space="preserve">CPS </w:t>
            </w:r>
            <w:r w:rsidR="0063251E" w:rsidRPr="00E27183">
              <w:rPr>
                <w:rFonts w:asciiTheme="majorHAnsi" w:hAnsiTheme="majorHAnsi" w:cstheme="majorHAnsi"/>
                <w:sz w:val="20"/>
                <w:szCs w:val="20"/>
                <w:lang w:val="tr-TR"/>
              </w:rPr>
              <w:t>2.3. Time or Frequency of Publication</w:t>
            </w:r>
          </w:p>
          <w:p w:rsidR="0044389A" w:rsidRPr="00E27183" w:rsidRDefault="0044389A" w:rsidP="0044389A">
            <w:pPr>
              <w:pStyle w:val="Default"/>
              <w:rPr>
                <w:rFonts w:asciiTheme="majorHAnsi" w:hAnsiTheme="majorHAnsi" w:cstheme="majorHAnsi"/>
                <w:color w:val="auto"/>
                <w:sz w:val="20"/>
                <w:szCs w:val="20"/>
                <w:lang w:val="tr-TR"/>
              </w:rPr>
            </w:pPr>
            <w:r w:rsidRPr="00E27183">
              <w:rPr>
                <w:rFonts w:asciiTheme="majorHAnsi" w:hAnsiTheme="majorHAnsi" w:cstheme="majorHAnsi"/>
                <w:color w:val="auto"/>
                <w:sz w:val="20"/>
                <w:szCs w:val="20"/>
                <w:lang w:val="tr-TR"/>
              </w:rPr>
              <w:t xml:space="preserve">CRLs </w:t>
            </w:r>
            <w:r w:rsidR="005527BA" w:rsidRPr="00E27183">
              <w:rPr>
                <w:rFonts w:asciiTheme="majorHAnsi" w:hAnsiTheme="majorHAnsi" w:cstheme="majorHAnsi"/>
                <w:color w:val="auto"/>
                <w:sz w:val="20"/>
                <w:szCs w:val="20"/>
                <w:lang w:val="tr-TR"/>
              </w:rPr>
              <w:t xml:space="preserve">for subCAs </w:t>
            </w:r>
            <w:r w:rsidRPr="00E27183">
              <w:rPr>
                <w:rFonts w:asciiTheme="majorHAnsi" w:hAnsiTheme="majorHAnsi" w:cstheme="majorHAnsi"/>
                <w:color w:val="auto"/>
                <w:sz w:val="20"/>
                <w:szCs w:val="20"/>
                <w:lang w:val="tr-TR"/>
              </w:rPr>
              <w:t xml:space="preserve">are published every 6 (six) hours, 4 (four) times a day and with a validity time of 24 (twenty four) hours. </w:t>
            </w:r>
          </w:p>
          <w:p w:rsidR="0044389A" w:rsidRPr="00E27183" w:rsidRDefault="0044389A" w:rsidP="003D6958">
            <w:pPr>
              <w:rPr>
                <w:rFonts w:asciiTheme="majorHAnsi" w:hAnsiTheme="majorHAnsi" w:cstheme="majorHAnsi"/>
                <w:b/>
                <w:sz w:val="20"/>
                <w:szCs w:val="20"/>
              </w:rPr>
            </w:pP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OCSP URL</w:t>
            </w:r>
          </w:p>
        </w:tc>
        <w:tc>
          <w:tcPr>
            <w:tcW w:w="10471" w:type="dxa"/>
          </w:tcPr>
          <w:p w:rsidR="003C38B9"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URL:</w:t>
            </w:r>
            <w:r w:rsidRPr="00E27183">
              <w:rPr>
                <w:rFonts w:asciiTheme="majorHAnsi" w:hAnsiTheme="majorHAnsi" w:cstheme="majorHAnsi"/>
                <w:b/>
                <w:sz w:val="20"/>
                <w:szCs w:val="20"/>
              </w:rPr>
              <w:t xml:space="preserve"> </w:t>
            </w:r>
            <w:hyperlink r:id="rId17" w:history="1">
              <w:r w:rsidR="00FB07E8" w:rsidRPr="00E27183">
                <w:rPr>
                  <w:rStyle w:val="Hyperlink"/>
                  <w:rFonts w:asciiTheme="majorHAnsi" w:hAnsiTheme="majorHAnsi" w:cstheme="majorHAnsi"/>
                  <w:sz w:val="20"/>
                  <w:szCs w:val="20"/>
                </w:rPr>
                <w:t>http://ocsp.e-tugra.com/status/ocsp</w:t>
              </w:r>
            </w:hyperlink>
            <w:r w:rsidRPr="00E27183">
              <w:rPr>
                <w:rFonts w:asciiTheme="majorHAnsi" w:hAnsiTheme="majorHAnsi" w:cstheme="majorHAnsi"/>
                <w:sz w:val="20"/>
                <w:szCs w:val="20"/>
              </w:rPr>
              <w:t xml:space="preserve"> </w:t>
            </w:r>
          </w:p>
          <w:p w:rsidR="003C38B9" w:rsidRPr="00E27183" w:rsidRDefault="003C38B9" w:rsidP="003C38B9">
            <w:pPr>
              <w:rPr>
                <w:rFonts w:asciiTheme="majorHAnsi" w:hAnsiTheme="majorHAnsi" w:cstheme="majorHAnsi"/>
                <w:sz w:val="20"/>
                <w:szCs w:val="20"/>
                <w:lang w:val="tr-TR"/>
              </w:rPr>
            </w:pPr>
            <w:r w:rsidRPr="00E27183">
              <w:rPr>
                <w:rFonts w:asciiTheme="majorHAnsi" w:hAnsiTheme="majorHAnsi" w:cstheme="majorHAnsi"/>
                <w:sz w:val="20"/>
                <w:szCs w:val="20"/>
                <w:lang w:val="tr-TR"/>
              </w:rPr>
              <w:t>E-Tuğra provides uninterrupted on-line certificate status protocol OCSP support</w:t>
            </w:r>
          </w:p>
          <w:p w:rsidR="0044389A" w:rsidRPr="0004517D" w:rsidRDefault="0004517D" w:rsidP="0004517D">
            <w:pPr>
              <w:pStyle w:val="PlainText"/>
              <w:rPr>
                <w:rFonts w:asciiTheme="minorHAnsi" w:hAnsiTheme="minorHAnsi"/>
                <w:sz w:val="20"/>
                <w:szCs w:val="20"/>
              </w:rPr>
            </w:pPr>
            <w:r w:rsidRPr="0004517D">
              <w:rPr>
                <w:rFonts w:asciiTheme="majorHAnsi" w:eastAsiaTheme="minorEastAsia" w:hAnsiTheme="majorHAnsi" w:cstheme="majorHAnsi"/>
                <w:sz w:val="20"/>
                <w:szCs w:val="20"/>
                <w:highlight w:val="green"/>
                <w:lang w:val="tr-TR"/>
              </w:rPr>
              <w:t xml:space="preserve">Since we are always sending the current status in the OCSP response (never cached) we are not providing an expiration time in the response (no </w:t>
            </w:r>
            <w:proofErr w:type="spellStart"/>
            <w:r w:rsidRPr="0004517D">
              <w:rPr>
                <w:rFonts w:asciiTheme="majorHAnsi" w:eastAsiaTheme="minorEastAsia" w:hAnsiTheme="majorHAnsi" w:cstheme="majorHAnsi"/>
                <w:sz w:val="20"/>
                <w:szCs w:val="20"/>
                <w:highlight w:val="green"/>
                <w:lang w:val="tr-TR"/>
              </w:rPr>
              <w:t>nextUpdate</w:t>
            </w:r>
            <w:proofErr w:type="spellEnd"/>
            <w:r w:rsidRPr="0004517D">
              <w:rPr>
                <w:rFonts w:asciiTheme="majorHAnsi" w:eastAsiaTheme="minorEastAsia" w:hAnsiTheme="majorHAnsi" w:cstheme="majorHAnsi"/>
                <w:sz w:val="20"/>
                <w:szCs w:val="20"/>
                <w:highlight w:val="green"/>
                <w:lang w:val="tr-TR"/>
              </w:rPr>
              <w:t>).</w:t>
            </w:r>
            <w:r>
              <w:rPr>
                <w:rFonts w:asciiTheme="minorHAnsi" w:hAnsiTheme="minorHAnsi"/>
                <w:sz w:val="20"/>
                <w:szCs w:val="20"/>
              </w:rPr>
              <w:t xml:space="preserve"> </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Requested Trust Bits</w:t>
            </w:r>
          </w:p>
        </w:tc>
        <w:tc>
          <w:tcPr>
            <w:tcW w:w="10471"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Websites (SSL/TLS)</w:t>
            </w:r>
          </w:p>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Code Signing</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SSL Validation Type</w:t>
            </w:r>
          </w:p>
        </w:tc>
        <w:tc>
          <w:tcPr>
            <w:tcW w:w="10471" w:type="dxa"/>
          </w:tcPr>
          <w:p w:rsidR="004F666B" w:rsidRPr="00E27183" w:rsidRDefault="0044389A" w:rsidP="0044389A">
            <w:pPr>
              <w:rPr>
                <w:rFonts w:asciiTheme="majorHAnsi" w:hAnsiTheme="majorHAnsi" w:cstheme="majorHAnsi"/>
                <w:sz w:val="20"/>
                <w:szCs w:val="20"/>
              </w:rPr>
            </w:pPr>
            <w:r w:rsidRPr="00E27183">
              <w:rPr>
                <w:rFonts w:asciiTheme="majorHAnsi" w:hAnsiTheme="majorHAnsi" w:cstheme="majorHAnsi"/>
                <w:sz w:val="20"/>
                <w:szCs w:val="20"/>
              </w:rPr>
              <w:t>DV, OV, and EV</w:t>
            </w:r>
          </w:p>
        </w:tc>
      </w:tr>
      <w:tr w:rsidR="004F666B" w:rsidRPr="00E27183" w:rsidTr="0044389A">
        <w:tc>
          <w:tcPr>
            <w:tcW w:w="267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EV Policy OID(s)</w:t>
            </w:r>
          </w:p>
        </w:tc>
        <w:tc>
          <w:tcPr>
            <w:tcW w:w="10471" w:type="dxa"/>
          </w:tcPr>
          <w:p w:rsidR="0044389A" w:rsidRDefault="0044389A" w:rsidP="003D6958">
            <w:pPr>
              <w:rPr>
                <w:rFonts w:asciiTheme="majorHAnsi" w:hAnsiTheme="majorHAnsi" w:cstheme="majorHAnsi"/>
                <w:sz w:val="20"/>
                <w:szCs w:val="20"/>
              </w:rPr>
            </w:pPr>
            <w:r w:rsidRPr="00E27183">
              <w:rPr>
                <w:rFonts w:asciiTheme="majorHAnsi" w:hAnsiTheme="majorHAnsi" w:cstheme="majorHAnsi"/>
                <w:sz w:val="20"/>
                <w:szCs w:val="20"/>
              </w:rPr>
              <w:t>2.16.792.3.0.4.1.1.4</w:t>
            </w:r>
          </w:p>
          <w:p w:rsidR="00E46DE5" w:rsidRPr="0004517D" w:rsidRDefault="0004517D" w:rsidP="0004517D">
            <w:pPr>
              <w:rPr>
                <w:rFonts w:asciiTheme="majorHAnsi" w:hAnsiTheme="majorHAnsi" w:cstheme="majorHAnsi"/>
                <w:sz w:val="20"/>
                <w:szCs w:val="20"/>
                <w:highlight w:val="yellow"/>
              </w:rPr>
            </w:pPr>
            <w:r w:rsidRPr="0004517D">
              <w:rPr>
                <w:rFonts w:asciiTheme="majorHAnsi" w:hAnsiTheme="majorHAnsi" w:cstheme="majorHAnsi"/>
                <w:sz w:val="20"/>
                <w:szCs w:val="20"/>
                <w:highlight w:val="green"/>
              </w:rPr>
              <w:t>EV Test result is attached to the bug.</w:t>
            </w:r>
          </w:p>
        </w:tc>
      </w:tr>
      <w:tr w:rsidR="00E44F85" w:rsidRPr="00E27183" w:rsidTr="0044389A">
        <w:tc>
          <w:tcPr>
            <w:tcW w:w="2678" w:type="dxa"/>
          </w:tcPr>
          <w:p w:rsidR="00E44F85" w:rsidRPr="00E27183" w:rsidRDefault="00E44F85" w:rsidP="003D6958">
            <w:pPr>
              <w:rPr>
                <w:rFonts w:ascii="Calibri" w:hAnsi="Calibri" w:cs="Calibri"/>
                <w:color w:val="000000"/>
                <w:sz w:val="22"/>
                <w:szCs w:val="22"/>
              </w:rPr>
            </w:pPr>
            <w:r w:rsidRPr="00E27183">
              <w:rPr>
                <w:rFonts w:asciiTheme="majorHAnsi" w:hAnsiTheme="majorHAnsi" w:cstheme="majorHAnsi"/>
                <w:sz w:val="20"/>
                <w:szCs w:val="20"/>
              </w:rPr>
              <w:t>Non sequential serial numbers and entropy in cert</w:t>
            </w:r>
          </w:p>
        </w:tc>
        <w:tc>
          <w:tcPr>
            <w:tcW w:w="10471" w:type="dxa"/>
          </w:tcPr>
          <w:p w:rsidR="00E44F85" w:rsidRPr="00E27183" w:rsidRDefault="00E44F85" w:rsidP="003D6958">
            <w:pPr>
              <w:rPr>
                <w:rFonts w:asciiTheme="majorHAnsi" w:hAnsiTheme="majorHAnsi" w:cstheme="majorHAnsi"/>
                <w:sz w:val="20"/>
                <w:szCs w:val="20"/>
              </w:rPr>
            </w:pPr>
          </w:p>
        </w:tc>
      </w:tr>
    </w:tbl>
    <w:p w:rsidR="004F666B" w:rsidRPr="00E27183" w:rsidRDefault="004F666B" w:rsidP="004F666B">
      <w:pPr>
        <w:rPr>
          <w:rFonts w:asciiTheme="majorHAnsi" w:hAnsiTheme="majorHAnsi" w:cstheme="majorHAnsi"/>
          <w:sz w:val="20"/>
          <w:szCs w:val="20"/>
        </w:rPr>
      </w:pPr>
    </w:p>
    <w:p w:rsidR="004F666B" w:rsidRPr="00E27183" w:rsidRDefault="004F666B" w:rsidP="004F666B">
      <w:pPr>
        <w:rPr>
          <w:rFonts w:asciiTheme="majorHAnsi" w:hAnsiTheme="majorHAnsi" w:cstheme="majorHAnsi"/>
          <w:b/>
          <w:sz w:val="20"/>
          <w:szCs w:val="20"/>
        </w:rPr>
      </w:pPr>
      <w:r w:rsidRPr="00E27183">
        <w:rPr>
          <w:rFonts w:asciiTheme="majorHAnsi" w:hAnsiTheme="majorHAnsi" w:cstheme="majorHAnsi"/>
          <w:b/>
          <w:sz w:val="20"/>
          <w:szCs w:val="20"/>
        </w:rPr>
        <w:t>CA Hierarchy information for each root certificate</w:t>
      </w:r>
    </w:p>
    <w:tbl>
      <w:tblPr>
        <w:tblStyle w:val="TableGrid"/>
        <w:tblW w:w="0" w:type="auto"/>
        <w:tblLook w:val="04A0" w:firstRow="1" w:lastRow="0" w:firstColumn="1" w:lastColumn="0" w:noHBand="0" w:noVBand="1"/>
      </w:tblPr>
      <w:tblGrid>
        <w:gridCol w:w="4068"/>
        <w:gridCol w:w="8910"/>
      </w:tblGrid>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CA Hierarchy</w:t>
            </w:r>
          </w:p>
        </w:tc>
        <w:tc>
          <w:tcPr>
            <w:tcW w:w="8910"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 xml:space="preserve">Root will be used to issue internally-operated SubCAs which will issue </w:t>
            </w:r>
            <w:proofErr w:type="spellStart"/>
            <w:r w:rsidRPr="00E27183">
              <w:rPr>
                <w:rFonts w:asciiTheme="majorHAnsi" w:hAnsiTheme="majorHAnsi" w:cstheme="majorHAnsi"/>
                <w:sz w:val="20"/>
                <w:szCs w:val="20"/>
              </w:rPr>
              <w:t>CodeSigning</w:t>
            </w:r>
            <w:proofErr w:type="spellEnd"/>
            <w:r w:rsidRPr="00E27183">
              <w:rPr>
                <w:rFonts w:asciiTheme="majorHAnsi" w:hAnsiTheme="majorHAnsi" w:cstheme="majorHAnsi"/>
                <w:sz w:val="20"/>
                <w:szCs w:val="20"/>
              </w:rPr>
              <w:t xml:space="preserve">, SSL, </w:t>
            </w:r>
            <w:r w:rsidR="003C38B9" w:rsidRPr="00E27183">
              <w:rPr>
                <w:rFonts w:asciiTheme="majorHAnsi" w:hAnsiTheme="majorHAnsi" w:cstheme="majorHAnsi"/>
                <w:sz w:val="20"/>
                <w:szCs w:val="20"/>
              </w:rPr>
              <w:t xml:space="preserve">and </w:t>
            </w:r>
            <w:proofErr w:type="spellStart"/>
            <w:r w:rsidR="003C38B9" w:rsidRPr="00E27183">
              <w:rPr>
                <w:rFonts w:asciiTheme="majorHAnsi" w:hAnsiTheme="majorHAnsi" w:cstheme="majorHAnsi"/>
                <w:sz w:val="20"/>
                <w:szCs w:val="20"/>
              </w:rPr>
              <w:t>TimeStamping</w:t>
            </w:r>
            <w:proofErr w:type="spellEnd"/>
            <w:r w:rsidR="003C38B9" w:rsidRPr="00E27183">
              <w:rPr>
                <w:rFonts w:asciiTheme="majorHAnsi" w:hAnsiTheme="majorHAnsi" w:cstheme="majorHAnsi"/>
                <w:sz w:val="20"/>
                <w:szCs w:val="20"/>
              </w:rPr>
              <w:t xml:space="preserve"> certificates and is offline.</w:t>
            </w:r>
          </w:p>
          <w:p w:rsidR="003C38B9" w:rsidRPr="00E27183" w:rsidRDefault="003C38B9" w:rsidP="003C38B9">
            <w:pPr>
              <w:rPr>
                <w:rFonts w:asciiTheme="majorHAnsi" w:hAnsiTheme="majorHAnsi" w:cstheme="majorHAnsi"/>
                <w:sz w:val="20"/>
                <w:szCs w:val="20"/>
              </w:rPr>
            </w:pPr>
            <w:r w:rsidRPr="00E27183">
              <w:rPr>
                <w:rFonts w:asciiTheme="majorHAnsi" w:hAnsiTheme="majorHAnsi" w:cstheme="majorHAnsi"/>
                <w:sz w:val="20"/>
                <w:szCs w:val="20"/>
              </w:rPr>
              <w:t xml:space="preserve">The </w:t>
            </w:r>
            <w:proofErr w:type="spellStart"/>
            <w:r w:rsidRPr="00E27183">
              <w:rPr>
                <w:rFonts w:asciiTheme="majorHAnsi" w:hAnsiTheme="majorHAnsi" w:cstheme="majorHAnsi"/>
                <w:sz w:val="20"/>
                <w:szCs w:val="20"/>
              </w:rPr>
              <w:t>subCAs</w:t>
            </w:r>
            <w:proofErr w:type="spellEnd"/>
            <w:r w:rsidRPr="00E27183">
              <w:rPr>
                <w:rFonts w:asciiTheme="majorHAnsi" w:hAnsiTheme="majorHAnsi" w:cstheme="majorHAnsi"/>
                <w:sz w:val="20"/>
                <w:szCs w:val="20"/>
              </w:rPr>
              <w:t xml:space="preserve"> are: </w:t>
            </w:r>
          </w:p>
          <w:p w:rsidR="003C38B9" w:rsidRPr="00E27183" w:rsidRDefault="003C38B9" w:rsidP="00B63593">
            <w:pPr>
              <w:pStyle w:val="ListParagraph"/>
              <w:numPr>
                <w:ilvl w:val="0"/>
                <w:numId w:val="14"/>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E-Tuğra Nitelikli Elektronik Sertifika Hizmet Sağlayıcısı v2</w:t>
            </w:r>
            <w:r w:rsidRPr="00E27183">
              <w:rPr>
                <w:rFonts w:asciiTheme="majorHAnsi" w:hAnsiTheme="majorHAnsi" w:cstheme="majorHAnsi"/>
                <w:sz w:val="20"/>
                <w:szCs w:val="20"/>
              </w:rPr>
              <w:t xml:space="preserve">” -- Issues Qualified Certificates  </w:t>
            </w:r>
            <w:hyperlink r:id="rId18" w:history="1">
              <w:r w:rsidR="00B63593" w:rsidRPr="00E27183">
                <w:rPr>
                  <w:rStyle w:val="Hyperlink"/>
                  <w:rFonts w:asciiTheme="majorHAnsi" w:hAnsiTheme="majorHAnsi" w:cstheme="majorHAnsi"/>
                  <w:sz w:val="20"/>
                  <w:szCs w:val="20"/>
                </w:rPr>
                <w:t>http://www.e-tugra.com/crt/Etugra_NES_v2.crt</w:t>
              </w:r>
            </w:hyperlink>
            <w:r w:rsidR="00B63593" w:rsidRPr="00E27183">
              <w:rPr>
                <w:rFonts w:asciiTheme="majorHAnsi" w:hAnsiTheme="majorHAnsi" w:cstheme="majorHAnsi"/>
                <w:sz w:val="20"/>
                <w:szCs w:val="20"/>
              </w:rPr>
              <w:t xml:space="preserve"> </w:t>
            </w:r>
          </w:p>
          <w:p w:rsidR="003C38B9" w:rsidRPr="00E27183" w:rsidRDefault="003C38B9" w:rsidP="00780B9C">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Domain Validated CA</w:t>
            </w:r>
            <w:r w:rsidRPr="00E27183">
              <w:rPr>
                <w:rFonts w:asciiTheme="majorHAnsi" w:hAnsiTheme="majorHAnsi" w:cstheme="majorHAnsi"/>
                <w:sz w:val="20"/>
                <w:szCs w:val="20"/>
              </w:rPr>
              <w:t xml:space="preserve">” -- Issues DV SSL Certificates  </w:t>
            </w:r>
            <w:hyperlink r:id="rId19" w:history="1">
              <w:r w:rsidR="00B63593" w:rsidRPr="00E27183">
                <w:rPr>
                  <w:rStyle w:val="Hyperlink"/>
                  <w:rFonts w:asciiTheme="majorHAnsi" w:hAnsiTheme="majorHAnsi" w:cstheme="majorHAnsi"/>
                  <w:sz w:val="20"/>
                  <w:szCs w:val="20"/>
                </w:rPr>
                <w:t>http://www.e-tugra.com/crt/Etugra_SSLDV.crt</w:t>
              </w:r>
            </w:hyperlink>
            <w:r w:rsidR="00B63593" w:rsidRPr="00E27183">
              <w:rPr>
                <w:rFonts w:asciiTheme="majorHAnsi" w:hAnsiTheme="majorHAnsi" w:cstheme="majorHAnsi"/>
                <w:sz w:val="20"/>
                <w:szCs w:val="20"/>
              </w:rPr>
              <w:t xml:space="preserve"> </w:t>
            </w:r>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OV SSL Certificates  </w:t>
            </w:r>
            <w:hyperlink r:id="rId20" w:history="1">
              <w:r w:rsidR="00B63593" w:rsidRPr="00E27183">
                <w:rPr>
                  <w:rStyle w:val="Hyperlink"/>
                  <w:rFonts w:asciiTheme="majorHAnsi" w:hAnsiTheme="majorHAnsi" w:cstheme="majorHAnsi"/>
                  <w:sz w:val="20"/>
                  <w:szCs w:val="20"/>
                </w:rPr>
                <w:t xml:space="preserve">http://www.e-tugra.com/crt/Etugra_SSLDV.crt </w:t>
              </w:r>
            </w:hyperlink>
          </w:p>
          <w:p w:rsidR="003C38B9" w:rsidRPr="00E27183" w:rsidRDefault="003C38B9" w:rsidP="003C38B9">
            <w:pPr>
              <w:pStyle w:val="ListParagraph"/>
              <w:numPr>
                <w:ilvl w:val="0"/>
                <w:numId w:val="13"/>
              </w:numPr>
              <w:rPr>
                <w:rFonts w:asciiTheme="majorHAnsi" w:hAnsiTheme="majorHAnsi" w:cstheme="majorHAnsi"/>
                <w:sz w:val="20"/>
                <w:szCs w:val="20"/>
              </w:rPr>
            </w:pPr>
            <w:r w:rsidRPr="00E27183">
              <w:rPr>
                <w:rFonts w:asciiTheme="majorHAnsi" w:hAnsiTheme="majorHAnsi" w:cstheme="majorHAnsi"/>
                <w:sz w:val="20"/>
                <w:szCs w:val="20"/>
              </w:rPr>
              <w:t>“</w:t>
            </w:r>
            <w:r w:rsidR="00780B9C" w:rsidRPr="00E27183">
              <w:rPr>
                <w:rFonts w:asciiTheme="majorHAnsi" w:hAnsiTheme="majorHAnsi" w:cstheme="majorHAnsi"/>
                <w:sz w:val="20"/>
                <w:szCs w:val="20"/>
              </w:rPr>
              <w:t>E-Tugra Organization Validated CA</w:t>
            </w:r>
            <w:r w:rsidRPr="00E27183">
              <w:rPr>
                <w:rFonts w:asciiTheme="majorHAnsi" w:hAnsiTheme="majorHAnsi" w:cstheme="majorHAnsi"/>
                <w:sz w:val="20"/>
                <w:szCs w:val="20"/>
              </w:rPr>
              <w:t xml:space="preserve">” -- Issues EV SSL Certificates  </w:t>
            </w:r>
            <w:hyperlink r:id="rId21" w:history="1">
              <w:r w:rsidR="00B63593" w:rsidRPr="00E27183">
                <w:rPr>
                  <w:rStyle w:val="Hyperlink"/>
                  <w:rFonts w:asciiTheme="majorHAnsi" w:hAnsiTheme="majorHAnsi" w:cstheme="majorHAnsi"/>
                  <w:sz w:val="20"/>
                  <w:szCs w:val="20"/>
                </w:rPr>
                <w:t xml:space="preserve">http://www.e-tugra.com/crt/Etugra_SSLDV.crt </w:t>
              </w:r>
            </w:hyperlink>
          </w:p>
          <w:p w:rsidR="00780B9C" w:rsidRPr="00E27183" w:rsidRDefault="00780B9C" w:rsidP="00780B9C">
            <w:pPr>
              <w:pStyle w:val="ListParagraph"/>
              <w:autoSpaceDE w:val="0"/>
              <w:autoSpaceDN w:val="0"/>
              <w:adjustRightInd w:val="0"/>
              <w:rPr>
                <w:rFonts w:asciiTheme="majorHAnsi" w:hAnsiTheme="majorHAnsi" w:cstheme="majorHAnsi"/>
                <w:sz w:val="20"/>
                <w:szCs w:val="20"/>
              </w:rPr>
            </w:pP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Externally Operated SubCAs</w:t>
            </w:r>
          </w:p>
        </w:tc>
        <w:tc>
          <w:tcPr>
            <w:tcW w:w="8910" w:type="dxa"/>
          </w:tcPr>
          <w:p w:rsidR="004F666B" w:rsidRPr="00E27183" w:rsidRDefault="003A1EED" w:rsidP="003D6958">
            <w:pPr>
              <w:rPr>
                <w:rFonts w:asciiTheme="majorHAnsi" w:hAnsiTheme="majorHAnsi" w:cstheme="majorHAnsi"/>
                <w:sz w:val="20"/>
                <w:szCs w:val="20"/>
              </w:rPr>
            </w:pPr>
            <w:r w:rsidRPr="00E27183">
              <w:rPr>
                <w:rFonts w:asciiTheme="majorHAnsi" w:hAnsiTheme="majorHAnsi" w:cstheme="majorHAnsi"/>
                <w:sz w:val="20"/>
                <w:szCs w:val="20"/>
              </w:rPr>
              <w:t>None. E-Tugra</w:t>
            </w:r>
            <w:r w:rsidR="004F666B" w:rsidRPr="00E27183">
              <w:rPr>
                <w:rFonts w:asciiTheme="majorHAnsi" w:hAnsiTheme="majorHAnsi" w:cstheme="majorHAnsi"/>
                <w:sz w:val="20"/>
                <w:szCs w:val="20"/>
              </w:rPr>
              <w:t xml:space="preserve"> root</w:t>
            </w:r>
            <w:r w:rsidRPr="00E27183">
              <w:rPr>
                <w:rFonts w:asciiTheme="majorHAnsi" w:hAnsiTheme="majorHAnsi" w:cstheme="majorHAnsi"/>
                <w:sz w:val="20"/>
                <w:szCs w:val="20"/>
              </w:rPr>
              <w:t>s do</w:t>
            </w:r>
            <w:r w:rsidR="004F666B" w:rsidRPr="00E27183">
              <w:rPr>
                <w:rFonts w:asciiTheme="majorHAnsi" w:hAnsiTheme="majorHAnsi" w:cstheme="majorHAnsi"/>
                <w:sz w:val="20"/>
                <w:szCs w:val="20"/>
              </w:rPr>
              <w:t xml:space="preserve"> not and will not have any </w:t>
            </w:r>
            <w:proofErr w:type="spellStart"/>
            <w:r w:rsidR="004F666B" w:rsidRPr="00E27183">
              <w:rPr>
                <w:rFonts w:asciiTheme="majorHAnsi" w:hAnsiTheme="majorHAnsi" w:cstheme="majorHAnsi"/>
                <w:sz w:val="20"/>
                <w:szCs w:val="20"/>
              </w:rPr>
              <w:t>subCAs</w:t>
            </w:r>
            <w:proofErr w:type="spellEnd"/>
            <w:r w:rsidR="004F666B" w:rsidRPr="00E27183">
              <w:rPr>
                <w:rFonts w:asciiTheme="majorHAnsi" w:hAnsiTheme="majorHAnsi" w:cstheme="majorHAnsi"/>
                <w:sz w:val="20"/>
                <w:szCs w:val="20"/>
              </w:rPr>
              <w:t xml:space="preserve"> that are operated by external third parties.</w:t>
            </w:r>
          </w:p>
        </w:tc>
      </w:tr>
      <w:tr w:rsidR="004F666B" w:rsidRPr="00E27183" w:rsidTr="003D6958">
        <w:tc>
          <w:tcPr>
            <w:tcW w:w="4068" w:type="dxa"/>
          </w:tcPr>
          <w:p w:rsidR="004F666B" w:rsidRPr="00E27183" w:rsidRDefault="004F666B" w:rsidP="003D6958">
            <w:pPr>
              <w:rPr>
                <w:rFonts w:asciiTheme="majorHAnsi" w:hAnsiTheme="majorHAnsi" w:cstheme="majorHAnsi"/>
                <w:sz w:val="20"/>
                <w:szCs w:val="20"/>
              </w:rPr>
            </w:pPr>
            <w:r w:rsidRPr="00E27183">
              <w:rPr>
                <w:rFonts w:asciiTheme="majorHAnsi" w:hAnsiTheme="majorHAnsi" w:cstheme="majorHAnsi"/>
                <w:sz w:val="20"/>
                <w:szCs w:val="20"/>
              </w:rPr>
              <w:t>Cross-Signing</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 None planned. No third parties can issue certificates signed by any E-Tugra roots.</w:t>
            </w:r>
          </w:p>
        </w:tc>
      </w:tr>
      <w:tr w:rsidR="004F666B" w:rsidRPr="00E27183" w:rsidTr="003D6958">
        <w:tc>
          <w:tcPr>
            <w:tcW w:w="4068" w:type="dxa"/>
          </w:tcPr>
          <w:p w:rsidR="004F666B" w:rsidRPr="00E27183" w:rsidRDefault="004F666B" w:rsidP="0067512B">
            <w:pPr>
              <w:rPr>
                <w:rFonts w:asciiTheme="majorHAnsi" w:hAnsiTheme="majorHAnsi" w:cstheme="majorHAnsi"/>
                <w:sz w:val="20"/>
                <w:szCs w:val="20"/>
              </w:rPr>
            </w:pPr>
            <w:r w:rsidRPr="00E27183">
              <w:rPr>
                <w:rFonts w:asciiTheme="majorHAnsi" w:hAnsiTheme="majorHAnsi" w:cstheme="majorHAnsi"/>
                <w:sz w:val="20"/>
                <w:szCs w:val="20"/>
              </w:rPr>
              <w:lastRenderedPageBreak/>
              <w:t>Technical Constraints on</w:t>
            </w:r>
            <w:r w:rsidR="0067512B" w:rsidRPr="00E27183">
              <w:rPr>
                <w:rFonts w:asciiTheme="majorHAnsi" w:hAnsiTheme="majorHAnsi" w:cstheme="majorHAnsi"/>
                <w:sz w:val="20"/>
                <w:szCs w:val="20"/>
              </w:rPr>
              <w:t xml:space="preserve"> </w:t>
            </w:r>
            <w:r w:rsidRPr="00E27183">
              <w:rPr>
                <w:rFonts w:asciiTheme="majorHAnsi" w:hAnsiTheme="majorHAnsi" w:cstheme="majorHAnsi"/>
                <w:sz w:val="20"/>
                <w:szCs w:val="20"/>
              </w:rPr>
              <w:t>Third-party Issuers</w:t>
            </w:r>
          </w:p>
        </w:tc>
        <w:tc>
          <w:tcPr>
            <w:tcW w:w="8910" w:type="dxa"/>
          </w:tcPr>
          <w:p w:rsidR="004F666B" w:rsidRPr="00E27183" w:rsidRDefault="00E44F85" w:rsidP="00E44F85">
            <w:pPr>
              <w:rPr>
                <w:rFonts w:asciiTheme="majorHAnsi" w:hAnsiTheme="majorHAnsi" w:cstheme="majorHAnsi"/>
                <w:sz w:val="20"/>
                <w:szCs w:val="20"/>
              </w:rPr>
            </w:pPr>
            <w:r w:rsidRPr="00E27183">
              <w:rPr>
                <w:rFonts w:asciiTheme="majorHAnsi" w:hAnsiTheme="majorHAnsi" w:cstheme="majorHAnsi"/>
                <w:sz w:val="20"/>
                <w:szCs w:val="20"/>
              </w:rPr>
              <w:t>None</w:t>
            </w:r>
            <w:r w:rsidR="00780B9C" w:rsidRPr="00E27183">
              <w:rPr>
                <w:rFonts w:asciiTheme="majorHAnsi" w:hAnsiTheme="majorHAnsi" w:cstheme="majorHAnsi"/>
                <w:sz w:val="20"/>
                <w:szCs w:val="20"/>
              </w:rPr>
              <w:t>.</w:t>
            </w:r>
          </w:p>
        </w:tc>
      </w:tr>
    </w:tbl>
    <w:p w:rsidR="004F666B" w:rsidRPr="00E27183" w:rsidRDefault="004F666B" w:rsidP="004F666B">
      <w:pPr>
        <w:pBdr>
          <w:bottom w:val="single" w:sz="6" w:space="1" w:color="auto"/>
        </w:pBdr>
        <w:rPr>
          <w:rFonts w:asciiTheme="majorHAnsi" w:hAnsiTheme="majorHAnsi" w:cstheme="majorHAnsi"/>
          <w:sz w:val="20"/>
          <w:szCs w:val="20"/>
        </w:rPr>
      </w:pPr>
    </w:p>
    <w:p w:rsidR="00BE3E34" w:rsidRPr="00E27183" w:rsidRDefault="00BE3E34" w:rsidP="004F666B">
      <w:pPr>
        <w:pBdr>
          <w:bottom w:val="single" w:sz="6" w:space="1" w:color="auto"/>
        </w:pBdr>
        <w:rPr>
          <w:rFonts w:asciiTheme="majorHAnsi" w:hAnsiTheme="majorHAnsi" w:cstheme="majorHAnsi"/>
          <w:sz w:val="20"/>
          <w:szCs w:val="20"/>
        </w:rPr>
      </w:pPr>
    </w:p>
    <w:p w:rsidR="00E53431" w:rsidRPr="00E27183" w:rsidRDefault="00E53431" w:rsidP="00E53431">
      <w:pPr>
        <w:rPr>
          <w:rFonts w:asciiTheme="majorHAnsi" w:hAnsiTheme="majorHAnsi" w:cstheme="majorHAnsi"/>
          <w:sz w:val="20"/>
          <w:szCs w:val="20"/>
        </w:rPr>
      </w:pPr>
    </w:p>
    <w:p w:rsidR="00BE3E34" w:rsidRPr="00E27183" w:rsidRDefault="00BE3E34">
      <w:pPr>
        <w:rPr>
          <w:rFonts w:asciiTheme="majorHAnsi" w:hAnsiTheme="majorHAnsi" w:cstheme="majorHAnsi"/>
          <w:sz w:val="20"/>
          <w:szCs w:val="20"/>
        </w:rPr>
      </w:pPr>
    </w:p>
    <w:p w:rsidR="007B69F9" w:rsidRPr="00E27183" w:rsidRDefault="00A57AFB">
      <w:pPr>
        <w:rPr>
          <w:rFonts w:asciiTheme="majorHAnsi" w:hAnsiTheme="majorHAnsi" w:cstheme="majorHAnsi"/>
          <w:b/>
          <w:sz w:val="20"/>
          <w:szCs w:val="20"/>
        </w:rPr>
      </w:pPr>
      <w:r w:rsidRPr="00E27183">
        <w:rPr>
          <w:rFonts w:asciiTheme="majorHAnsi" w:hAnsiTheme="majorHAnsi" w:cstheme="majorHAnsi"/>
          <w:b/>
          <w:sz w:val="20"/>
          <w:szCs w:val="20"/>
        </w:rPr>
        <w:t>Verification Policies and Practices</w:t>
      </w:r>
    </w:p>
    <w:tbl>
      <w:tblPr>
        <w:tblStyle w:val="TableGrid"/>
        <w:tblW w:w="0" w:type="auto"/>
        <w:tblLook w:val="04A0" w:firstRow="1" w:lastRow="0" w:firstColumn="1" w:lastColumn="0" w:noHBand="0" w:noVBand="1"/>
      </w:tblPr>
      <w:tblGrid>
        <w:gridCol w:w="4068"/>
        <w:gridCol w:w="8910"/>
      </w:tblGrid>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Policy Documentation</w:t>
            </w:r>
          </w:p>
        </w:tc>
        <w:tc>
          <w:tcPr>
            <w:tcW w:w="8910" w:type="dxa"/>
          </w:tcPr>
          <w:p w:rsidR="00F92EAE" w:rsidRPr="00E27183" w:rsidRDefault="00F92EAE" w:rsidP="00F92EAE">
            <w:pPr>
              <w:rPr>
                <w:rFonts w:asciiTheme="majorHAnsi" w:hAnsiTheme="majorHAnsi" w:cstheme="majorHAnsi"/>
                <w:sz w:val="20"/>
                <w:szCs w:val="20"/>
              </w:rPr>
            </w:pPr>
            <w:r w:rsidRPr="00E27183">
              <w:rPr>
                <w:rFonts w:asciiTheme="majorHAnsi" w:hAnsiTheme="majorHAnsi" w:cstheme="majorHAnsi"/>
                <w:sz w:val="20"/>
                <w:szCs w:val="20"/>
              </w:rPr>
              <w:t>Language(s) that the documents are in: English</w:t>
            </w:r>
            <w:r w:rsidR="00A23800" w:rsidRPr="00E27183">
              <w:rPr>
                <w:rFonts w:asciiTheme="majorHAnsi" w:hAnsiTheme="majorHAnsi" w:cstheme="majorHAnsi"/>
                <w:sz w:val="20"/>
                <w:szCs w:val="20"/>
              </w:rPr>
              <w:t xml:space="preserve"> and Turkish</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Repository: </w:t>
            </w:r>
            <w:hyperlink r:id="rId2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CPS direct URL : </w:t>
            </w:r>
            <w:hyperlink r:id="rId23" w:history="1">
              <w:r w:rsidRPr="00E27183">
                <w:rPr>
                  <w:rStyle w:val="Hyperlink"/>
                  <w:rFonts w:asciiTheme="majorHAnsi" w:hAnsiTheme="majorHAnsi" w:cstheme="majorHAnsi"/>
                  <w:sz w:val="20"/>
                  <w:szCs w:val="20"/>
                </w:rPr>
                <w:t>http://www.e-tugra.com.tr/Portals/3/engdoc/E-Tugra_SUE_v3.0_8_EN.pdf</w:t>
              </w:r>
            </w:hyperlink>
            <w:r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English CP direct URL : </w:t>
            </w:r>
            <w:hyperlink r:id="rId24" w:history="1">
              <w:r w:rsidRPr="00E27183">
                <w:rPr>
                  <w:rStyle w:val="Hyperlink"/>
                  <w:rFonts w:asciiTheme="majorHAnsi" w:hAnsiTheme="majorHAnsi" w:cstheme="majorHAnsi"/>
                  <w:sz w:val="20"/>
                  <w:szCs w:val="20"/>
                </w:rPr>
                <w:t>http://www.e-tugra.com.tr/Portals/3/engdoc/E-Tugra_SI_v3.0_8_EN.pdf</w:t>
              </w:r>
            </w:hyperlink>
            <w:r w:rsidRPr="00E27183">
              <w:rPr>
                <w:rFonts w:asciiTheme="majorHAnsi" w:hAnsiTheme="majorHAnsi" w:cstheme="majorHAnsi"/>
                <w:sz w:val="20"/>
                <w:szCs w:val="20"/>
              </w:rPr>
              <w:t xml:space="preserve"> </w:t>
            </w:r>
          </w:p>
        </w:tc>
      </w:tr>
      <w:tr w:rsidR="00A57AFB" w:rsidRPr="00E27183" w:rsidTr="00A57AFB">
        <w:tc>
          <w:tcPr>
            <w:tcW w:w="4068" w:type="dxa"/>
          </w:tcPr>
          <w:p w:rsidR="00A57AFB" w:rsidRPr="00E27183" w:rsidRDefault="00A57AFB">
            <w:pPr>
              <w:rPr>
                <w:rFonts w:asciiTheme="majorHAnsi" w:hAnsiTheme="majorHAnsi" w:cstheme="majorHAnsi"/>
                <w:sz w:val="20"/>
                <w:szCs w:val="20"/>
              </w:rPr>
            </w:pPr>
            <w:r w:rsidRPr="00E27183">
              <w:rPr>
                <w:rFonts w:asciiTheme="majorHAnsi" w:hAnsiTheme="majorHAnsi" w:cstheme="majorHAnsi"/>
                <w:sz w:val="20"/>
                <w:szCs w:val="20"/>
              </w:rPr>
              <w:t>Audits</w:t>
            </w:r>
          </w:p>
        </w:tc>
        <w:tc>
          <w:tcPr>
            <w:tcW w:w="8910" w:type="dxa"/>
          </w:tcPr>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101 456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Turkish Information and Communication Technologies Authority (ICTA)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Website: </w:t>
            </w:r>
            <w:hyperlink r:id="rId25" w:history="1">
              <w:r w:rsidR="00C90E93" w:rsidRPr="00E27183">
                <w:rPr>
                  <w:rStyle w:val="Hyperlink"/>
                  <w:rFonts w:asciiTheme="majorHAnsi" w:hAnsiTheme="majorHAnsi" w:cstheme="majorHAnsi"/>
                  <w:sz w:val="20"/>
                  <w:szCs w:val="20"/>
                </w:rPr>
                <w:t>http://www.btk.gov.tr/bilgi_teknolojileri/elektronik_imza/eshs.php</w:t>
              </w:r>
            </w:hyperlink>
            <w:r w:rsidR="00C90E93" w:rsidRPr="00E27183">
              <w:rPr>
                <w:rFonts w:asciiTheme="majorHAnsi" w:hAnsiTheme="majorHAnsi" w:cstheme="majorHAnsi"/>
                <w:sz w:val="20"/>
                <w:szCs w:val="20"/>
              </w:rPr>
              <w:t xml:space="preserve">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Report: </w:t>
            </w:r>
            <w:hyperlink r:id="rId26" w:history="1">
              <w:r w:rsidR="00C90E93" w:rsidRPr="00E27183">
                <w:rPr>
                  <w:rStyle w:val="Hyperlink"/>
                  <w:rFonts w:asciiTheme="majorHAnsi" w:hAnsiTheme="majorHAnsi" w:cstheme="majorHAnsi"/>
                  <w:sz w:val="20"/>
                  <w:szCs w:val="20"/>
                </w:rPr>
                <w:t>http://www.btk.gov.tr/bilgi_teknolojileri/elektronik_imza/etura9.pdf</w:t>
              </w:r>
            </w:hyperlink>
            <w:r w:rsidR="00C90E93" w:rsidRPr="00E27183">
              <w:rPr>
                <w:rStyle w:val="Hyperlink"/>
              </w:rPr>
              <w:t xml:space="preserve"> </w:t>
            </w:r>
            <w:r w:rsidRPr="00E27183">
              <w:rPr>
                <w:rFonts w:asciiTheme="majorHAnsi" w:hAnsiTheme="majorHAnsi" w:cstheme="majorHAnsi"/>
                <w:sz w:val="20"/>
                <w:szCs w:val="20"/>
              </w:rPr>
              <w:t xml:space="preserve">(2011.10.17) </w:t>
            </w:r>
          </w:p>
          <w:p w:rsidR="00A23800" w:rsidRPr="00E27183" w:rsidRDefault="00A23800" w:rsidP="00A23800">
            <w:pPr>
              <w:rPr>
                <w:rFonts w:asciiTheme="majorHAnsi" w:hAnsiTheme="majorHAnsi" w:cstheme="majorHAnsi"/>
                <w:sz w:val="20"/>
                <w:szCs w:val="20"/>
              </w:rPr>
            </w:pP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 Type: ETSI TS 102 042 - SSL NCP &amp; EV-CP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 xml:space="preserve">Auditor: BSI Group The Netherlands B.V. </w:t>
            </w:r>
          </w:p>
          <w:p w:rsidR="00A23800" w:rsidRPr="00E27183" w:rsidRDefault="00A23800" w:rsidP="00A23800">
            <w:pPr>
              <w:rPr>
                <w:rFonts w:asciiTheme="majorHAnsi" w:hAnsiTheme="majorHAnsi" w:cstheme="majorHAnsi"/>
                <w:sz w:val="20"/>
                <w:szCs w:val="20"/>
              </w:rPr>
            </w:pPr>
            <w:r w:rsidRPr="00E27183">
              <w:rPr>
                <w:rFonts w:asciiTheme="majorHAnsi" w:hAnsiTheme="majorHAnsi" w:cstheme="majorHAnsi"/>
                <w:sz w:val="20"/>
                <w:szCs w:val="20"/>
              </w:rPr>
              <w:t>Auditor Website: http://www.bsigroup.com/en/Assessment-and-certification-services/Client-directory/CertificateClient-Directory-Search/</w:t>
            </w:r>
          </w:p>
          <w:p w:rsidR="000E2BBB" w:rsidRDefault="00C90E93" w:rsidP="00A23800">
            <w:pPr>
              <w:rPr>
                <w:rFonts w:asciiTheme="majorHAnsi" w:hAnsiTheme="majorHAnsi" w:cstheme="majorHAnsi"/>
                <w:sz w:val="20"/>
                <w:szCs w:val="20"/>
              </w:rPr>
            </w:pPr>
            <w:r w:rsidRPr="00E27183">
              <w:rPr>
                <w:rFonts w:asciiTheme="majorHAnsi" w:hAnsiTheme="majorHAnsi" w:cstheme="majorHAnsi"/>
                <w:sz w:val="20"/>
                <w:szCs w:val="20"/>
              </w:rPr>
              <w:t>Audit Report</w:t>
            </w:r>
            <w:r w:rsidR="00A23800" w:rsidRPr="00E27183">
              <w:rPr>
                <w:rFonts w:asciiTheme="majorHAnsi" w:hAnsiTheme="majorHAnsi" w:cstheme="majorHAnsi"/>
                <w:sz w:val="20"/>
                <w:szCs w:val="20"/>
              </w:rPr>
              <w:t xml:space="preserve">: </w:t>
            </w:r>
            <w:r w:rsidR="00E27183" w:rsidRPr="00E27183">
              <w:rPr>
                <w:rFonts w:asciiTheme="majorHAnsi" w:hAnsiTheme="majorHAnsi" w:cstheme="majorHAnsi"/>
                <w:sz w:val="20"/>
                <w:szCs w:val="20"/>
              </w:rPr>
              <w:t>will be informed when ready</w:t>
            </w:r>
            <w:r w:rsidR="0004517D">
              <w:rPr>
                <w:rFonts w:asciiTheme="majorHAnsi" w:hAnsiTheme="majorHAnsi" w:cstheme="majorHAnsi"/>
                <w:sz w:val="20"/>
                <w:szCs w:val="20"/>
              </w:rPr>
              <w:t xml:space="preserve"> </w:t>
            </w:r>
          </w:p>
          <w:p w:rsidR="00A23800" w:rsidRDefault="0004517D" w:rsidP="00A23800">
            <w:pPr>
              <w:rPr>
                <w:rFonts w:asciiTheme="majorHAnsi" w:hAnsiTheme="majorHAnsi" w:cstheme="majorHAnsi"/>
                <w:sz w:val="20"/>
                <w:szCs w:val="20"/>
              </w:rPr>
            </w:pPr>
            <w:r w:rsidRPr="0004517D">
              <w:rPr>
                <w:rFonts w:asciiTheme="majorHAnsi" w:hAnsiTheme="majorHAnsi" w:cstheme="majorHAnsi"/>
                <w:sz w:val="20"/>
                <w:szCs w:val="20"/>
                <w:highlight w:val="green"/>
              </w:rPr>
              <w:t>(we will have the audit statement on beginning of the August)</w:t>
            </w:r>
          </w:p>
          <w:p w:rsidR="00A23800" w:rsidRPr="00E27183" w:rsidRDefault="00A23800" w:rsidP="0004517D">
            <w:pPr>
              <w:rPr>
                <w:rFonts w:asciiTheme="majorHAnsi" w:hAnsiTheme="majorHAnsi" w:cstheme="majorHAnsi"/>
                <w:sz w:val="20"/>
                <w:szCs w:val="20"/>
              </w:rPr>
            </w:pPr>
          </w:p>
        </w:tc>
      </w:tr>
      <w:tr w:rsidR="00E52AF5" w:rsidRPr="00E27183" w:rsidTr="00A57AFB">
        <w:tc>
          <w:tcPr>
            <w:tcW w:w="4068" w:type="dxa"/>
          </w:tcPr>
          <w:p w:rsidR="00E52AF5" w:rsidRPr="00E27183" w:rsidRDefault="00E52AF5">
            <w:pPr>
              <w:rPr>
                <w:rFonts w:asciiTheme="majorHAnsi" w:hAnsiTheme="majorHAnsi" w:cstheme="majorHAnsi"/>
                <w:sz w:val="20"/>
                <w:szCs w:val="20"/>
              </w:rPr>
            </w:pPr>
            <w:r w:rsidRPr="00E27183">
              <w:rPr>
                <w:rFonts w:asciiTheme="majorHAnsi" w:hAnsiTheme="majorHAnsi" w:cstheme="majorHAnsi"/>
                <w:sz w:val="20"/>
                <w:szCs w:val="20"/>
              </w:rPr>
              <w:t>Baseline Requirements (SSL)</w:t>
            </w:r>
          </w:p>
        </w:tc>
        <w:tc>
          <w:tcPr>
            <w:tcW w:w="8910" w:type="dxa"/>
          </w:tcPr>
          <w:p w:rsidR="00E52AF5" w:rsidRPr="00E27183" w:rsidRDefault="003862D2" w:rsidP="00A7187B">
            <w:pPr>
              <w:rPr>
                <w:rFonts w:asciiTheme="majorHAnsi" w:hAnsiTheme="majorHAnsi" w:cstheme="majorHAnsi"/>
                <w:sz w:val="20"/>
                <w:szCs w:val="20"/>
              </w:rPr>
            </w:pPr>
            <w:r w:rsidRPr="00E27183">
              <w:rPr>
                <w:rFonts w:asciiTheme="majorHAnsi" w:hAnsiTheme="majorHAnsi" w:cstheme="majorHAnsi"/>
                <w:sz w:val="20"/>
                <w:szCs w:val="20"/>
              </w:rPr>
              <w:t xml:space="preserve">Since </w:t>
            </w:r>
            <w:r w:rsidR="00E53631" w:rsidRPr="00E27183">
              <w:rPr>
                <w:rFonts w:asciiTheme="majorHAnsi" w:hAnsiTheme="majorHAnsi" w:cstheme="majorHAnsi"/>
                <w:sz w:val="20"/>
                <w:szCs w:val="20"/>
              </w:rPr>
              <w:t>April</w:t>
            </w:r>
            <w:r w:rsidRPr="00E27183">
              <w:rPr>
                <w:rFonts w:asciiTheme="majorHAnsi" w:hAnsiTheme="majorHAnsi" w:cstheme="majorHAnsi"/>
                <w:sz w:val="20"/>
                <w:szCs w:val="20"/>
              </w:rPr>
              <w:t xml:space="preserve">, 2012, </w:t>
            </w:r>
            <w:r w:rsidR="00E53631"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has issued certificates in full compliance with the CAB Forum Baseline Requirements.</w:t>
            </w:r>
          </w:p>
          <w:p w:rsidR="00787718" w:rsidRPr="00E27183" w:rsidRDefault="00787718" w:rsidP="00A7187B">
            <w:pPr>
              <w:rPr>
                <w:rFonts w:asciiTheme="majorHAnsi" w:hAnsiTheme="majorHAnsi" w:cstheme="majorHAnsi"/>
                <w:sz w:val="20"/>
                <w:szCs w:val="20"/>
              </w:rPr>
            </w:pPr>
            <w:r w:rsidRPr="00E27183">
              <w:rPr>
                <w:rFonts w:asciiTheme="majorHAnsi" w:hAnsiTheme="majorHAnsi" w:cstheme="majorHAnsi"/>
                <w:sz w:val="20"/>
                <w:szCs w:val="20"/>
              </w:rPr>
              <w:t>As per the CAB Forum Baseline Requirement # 8.3, where is the “Commitment to Comply” statement that should be in your CP or CPS?</w:t>
            </w:r>
            <w:r w:rsidR="00023528" w:rsidRPr="00E27183">
              <w:rPr>
                <w:rFonts w:asciiTheme="majorHAnsi" w:hAnsiTheme="majorHAnsi" w:cstheme="majorHAnsi"/>
                <w:sz w:val="20"/>
                <w:szCs w:val="20"/>
              </w:rPr>
              <w:t xml:space="preserve"> In Section 1, Introduction, of the CPS.</w:t>
            </w:r>
          </w:p>
        </w:tc>
      </w:tr>
      <w:tr w:rsidR="00A57AFB" w:rsidRPr="00E27183" w:rsidTr="00A57AFB">
        <w:tc>
          <w:tcPr>
            <w:tcW w:w="4068" w:type="dxa"/>
          </w:tcPr>
          <w:p w:rsidR="00A57AFB" w:rsidRPr="00E27183" w:rsidRDefault="00A84B3E">
            <w:pPr>
              <w:rPr>
                <w:rFonts w:asciiTheme="majorHAnsi" w:hAnsiTheme="majorHAnsi" w:cstheme="majorHAnsi"/>
                <w:sz w:val="20"/>
                <w:szCs w:val="20"/>
              </w:rPr>
            </w:pPr>
            <w:r w:rsidRPr="00E27183">
              <w:rPr>
                <w:rFonts w:asciiTheme="majorHAnsi" w:hAnsiTheme="majorHAnsi" w:cstheme="majorHAnsi"/>
                <w:sz w:val="20"/>
                <w:szCs w:val="20"/>
              </w:rPr>
              <w:t>SSL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A73C0C" w:rsidRPr="00E27183">
              <w:rPr>
                <w:rFonts w:asciiTheme="majorHAnsi" w:hAnsiTheme="majorHAnsi" w:cstheme="majorHAnsi"/>
                <w:i/>
                <w:sz w:val="20"/>
                <w:szCs w:val="20"/>
              </w:rPr>
              <w:t xml:space="preserve">nformation requested in #3 of </w:t>
            </w:r>
            <w:hyperlink r:id="rId27"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D65750"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URLs and section/page number information pointing directly to the sections of the CP/CPS documents that describe the procedures for verifying that the domain referenced in an SSL cert is </w:t>
            </w:r>
            <w:proofErr w:type="gramStart"/>
            <w:r w:rsidRPr="00E27183">
              <w:rPr>
                <w:rFonts w:asciiTheme="majorHAnsi" w:hAnsiTheme="majorHAnsi" w:cstheme="majorHAnsi"/>
                <w:i/>
                <w:sz w:val="20"/>
                <w:szCs w:val="20"/>
              </w:rPr>
              <w:t>owned/controlled</w:t>
            </w:r>
            <w:proofErr w:type="gramEnd"/>
            <w:r w:rsidRPr="00E27183">
              <w:rPr>
                <w:rFonts w:asciiTheme="majorHAnsi" w:hAnsiTheme="majorHAnsi" w:cstheme="majorHAnsi"/>
                <w:i/>
                <w:sz w:val="20"/>
                <w:szCs w:val="20"/>
              </w:rPr>
              <w:t xml:space="preserve"> by the subscriber.  </w:t>
            </w:r>
          </w:p>
          <w:p w:rsidR="00D0099C"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D0099C" w:rsidRPr="00E27183">
              <w:rPr>
                <w:rFonts w:asciiTheme="majorHAnsi" w:hAnsiTheme="majorHAnsi" w:cstheme="majorHAnsi"/>
                <w:sz w:val="20"/>
                <w:szCs w:val="20"/>
              </w:rPr>
              <w:t xml:space="preserve"> </w:t>
            </w:r>
            <w:hyperlink r:id="rId28"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Section 3.2</w:t>
            </w:r>
            <w:r w:rsidR="00D0099C" w:rsidRPr="00E27183">
              <w:rPr>
                <w:rFonts w:asciiTheme="majorHAnsi" w:hAnsiTheme="majorHAnsi" w:cstheme="majorHAnsi"/>
                <w:i/>
                <w:sz w:val="20"/>
                <w:szCs w:val="20"/>
              </w:rPr>
              <w:t xml:space="preserve"> </w:t>
            </w:r>
            <w:r w:rsidR="00D0099C" w:rsidRPr="00E27183">
              <w:rPr>
                <w:rFonts w:asciiTheme="majorHAnsi" w:hAnsiTheme="majorHAnsi" w:cstheme="majorHAnsi"/>
                <w:sz w:val="20"/>
                <w:szCs w:val="20"/>
              </w:rPr>
              <w:t>Initial Identity Validation</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a challenge-response mechanism via email is used to confirm the ownership/control of the domain name, then provide the list of email addresses that are used for verification. </w:t>
            </w:r>
          </w:p>
          <w:p w:rsidR="00AC7AF6" w:rsidRPr="00E27183" w:rsidRDefault="003761CC" w:rsidP="005A0AD0">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29" w:history="1">
              <w:r w:rsidR="00E53631" w:rsidRPr="00E27183">
                <w:rPr>
                  <w:rStyle w:val="Hyperlink"/>
                  <w:rFonts w:asciiTheme="majorHAnsi" w:hAnsiTheme="majorHAnsi" w:cstheme="majorHAnsi"/>
                  <w:sz w:val="20"/>
                  <w:szCs w:val="20"/>
                </w:rPr>
                <w:t>http://www.e-tugra.com.tr/cps</w:t>
              </w:r>
            </w:hyperlink>
            <w:r w:rsidR="00E53631" w:rsidRPr="00E27183">
              <w:rPr>
                <w:rFonts w:asciiTheme="majorHAnsi" w:hAnsiTheme="majorHAnsi" w:cstheme="majorHAnsi"/>
                <w:sz w:val="20"/>
                <w:szCs w:val="20"/>
              </w:rPr>
              <w:t xml:space="preserve"> Section </w:t>
            </w:r>
            <w:r w:rsidR="00E53631" w:rsidRPr="00E27183">
              <w:rPr>
                <w:rFonts w:asciiTheme="majorHAnsi" w:hAnsiTheme="majorHAnsi" w:cstheme="majorHAnsi"/>
                <w:bCs/>
                <w:sz w:val="20"/>
                <w:szCs w:val="20"/>
              </w:rPr>
              <w:t>3.2.5</w:t>
            </w:r>
            <w:r w:rsidRPr="00E27183">
              <w:rPr>
                <w:rFonts w:asciiTheme="majorHAnsi" w:hAnsiTheme="majorHAnsi" w:cstheme="majorHAnsi"/>
                <w:bCs/>
                <w:sz w:val="20"/>
                <w:szCs w:val="20"/>
              </w:rPr>
              <w:t xml:space="preserve">. This list includes </w:t>
            </w:r>
            <w:r w:rsidRPr="00E27183">
              <w:rPr>
                <w:rFonts w:asciiTheme="majorHAnsi" w:hAnsiTheme="majorHAnsi" w:cstheme="majorHAnsi"/>
                <w:sz w:val="20"/>
                <w:szCs w:val="20"/>
              </w:rPr>
              <w:t>“admin‟, “administrator‟, “webmaster‟, “hostmaster‟, and “postmaster‟.</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i/>
                <w:sz w:val="20"/>
                <w:szCs w:val="20"/>
              </w:rPr>
              <w:t xml:space="preserve">Confirm that you have automatic blocks in place for high-profile domain names (including those targeted in the </w:t>
            </w:r>
            <w:proofErr w:type="spellStart"/>
            <w:r w:rsidRPr="00E27183">
              <w:rPr>
                <w:rFonts w:asciiTheme="majorHAnsi" w:hAnsiTheme="majorHAnsi" w:cstheme="majorHAnsi"/>
                <w:i/>
                <w:sz w:val="20"/>
                <w:szCs w:val="20"/>
              </w:rPr>
              <w:t>DigiNot</w:t>
            </w:r>
            <w:r w:rsidR="00D0099C" w:rsidRPr="00E27183">
              <w:rPr>
                <w:rFonts w:asciiTheme="majorHAnsi" w:hAnsiTheme="majorHAnsi" w:cstheme="majorHAnsi"/>
                <w:i/>
                <w:sz w:val="20"/>
                <w:szCs w:val="20"/>
              </w:rPr>
              <w:t>ar</w:t>
            </w:r>
            <w:proofErr w:type="spellEnd"/>
            <w:r w:rsidR="00D0099C" w:rsidRPr="00E27183">
              <w:rPr>
                <w:rFonts w:asciiTheme="majorHAnsi" w:hAnsiTheme="majorHAnsi" w:cstheme="majorHAnsi"/>
                <w:i/>
                <w:sz w:val="20"/>
                <w:szCs w:val="20"/>
              </w:rPr>
              <w:t xml:space="preserve"> and </w:t>
            </w:r>
            <w:proofErr w:type="spellStart"/>
            <w:r w:rsidR="00D0099C" w:rsidRPr="00E27183">
              <w:rPr>
                <w:rFonts w:asciiTheme="majorHAnsi" w:hAnsiTheme="majorHAnsi" w:cstheme="majorHAnsi"/>
                <w:i/>
                <w:sz w:val="20"/>
                <w:szCs w:val="20"/>
              </w:rPr>
              <w:t>Comodo</w:t>
            </w:r>
            <w:proofErr w:type="spellEnd"/>
            <w:r w:rsidR="00D0099C" w:rsidRPr="00E27183">
              <w:rPr>
                <w:rFonts w:asciiTheme="majorHAnsi" w:hAnsiTheme="majorHAnsi" w:cstheme="majorHAnsi"/>
                <w:i/>
                <w:sz w:val="20"/>
                <w:szCs w:val="20"/>
              </w:rPr>
              <w:t xml:space="preserve"> attacks in 2011).</w:t>
            </w:r>
            <w:r w:rsidR="00D0099C" w:rsidRPr="00E27183">
              <w:rPr>
                <w:rFonts w:asciiTheme="majorHAnsi" w:hAnsiTheme="majorHAnsi" w:cstheme="majorHAnsi"/>
                <w:sz w:val="20"/>
                <w:szCs w:val="20"/>
              </w:rPr>
              <w:t xml:space="preserve"> We confirm that we have such automatic blocks in place.</w:t>
            </w:r>
          </w:p>
          <w:p w:rsidR="00AC7AF6" w:rsidRPr="00E27183" w:rsidRDefault="00AC7AF6" w:rsidP="005A0AD0">
            <w:pPr>
              <w:numPr>
                <w:ilvl w:val="1"/>
                <w:numId w:val="2"/>
              </w:numPr>
              <w:rPr>
                <w:rFonts w:asciiTheme="majorHAnsi" w:hAnsiTheme="majorHAnsi" w:cstheme="majorHAnsi"/>
                <w:sz w:val="20"/>
                <w:szCs w:val="20"/>
              </w:rPr>
            </w:pPr>
            <w:r w:rsidRPr="00E27183">
              <w:rPr>
                <w:rFonts w:asciiTheme="majorHAnsi" w:hAnsiTheme="majorHAnsi" w:cstheme="majorHAnsi"/>
                <w:i/>
                <w:sz w:val="20"/>
                <w:szCs w:val="20"/>
              </w:rPr>
              <w:lastRenderedPageBreak/>
              <w:t>Specify the procedure for additional verification of a certificate request that is blocked</w:t>
            </w:r>
            <w:r w:rsidRPr="00E27183">
              <w:rPr>
                <w:rFonts w:asciiTheme="majorHAnsi" w:hAnsiTheme="majorHAnsi" w:cstheme="majorHAnsi"/>
                <w:sz w:val="20"/>
                <w:szCs w:val="20"/>
              </w:rPr>
              <w:t xml:space="preserve">. </w:t>
            </w:r>
            <w:r w:rsidR="00D0099C" w:rsidRPr="00E27183">
              <w:rPr>
                <w:rFonts w:asciiTheme="majorHAnsi" w:hAnsiTheme="majorHAnsi" w:cstheme="majorHAnsi"/>
                <w:sz w:val="20"/>
                <w:szCs w:val="20"/>
              </w:rPr>
              <w:t xml:space="preserve">If our automatic check detects a high-profile domain name, it flags the order for manual review. A trained </w:t>
            </w:r>
            <w:r w:rsidR="00E53631" w:rsidRPr="00E27183">
              <w:rPr>
                <w:rFonts w:asciiTheme="majorHAnsi" w:hAnsiTheme="majorHAnsi" w:cstheme="majorHAnsi"/>
                <w:sz w:val="20"/>
                <w:szCs w:val="20"/>
              </w:rPr>
              <w:t>Verification</w:t>
            </w:r>
            <w:r w:rsidR="00D0099C" w:rsidRPr="00E27183">
              <w:rPr>
                <w:rFonts w:asciiTheme="majorHAnsi" w:hAnsiTheme="majorHAnsi" w:cstheme="majorHAnsi"/>
                <w:sz w:val="20"/>
                <w:szCs w:val="20"/>
              </w:rPr>
              <w:t xml:space="preserve"> Specialist must review the </w:t>
            </w:r>
            <w:r w:rsidR="00E53631" w:rsidRPr="00E27183">
              <w:rPr>
                <w:rFonts w:asciiTheme="majorHAnsi" w:hAnsiTheme="majorHAnsi" w:cstheme="majorHAnsi"/>
                <w:sz w:val="20"/>
                <w:szCs w:val="20"/>
              </w:rPr>
              <w:t>application</w:t>
            </w:r>
            <w:r w:rsidR="00D0099C" w:rsidRPr="00E27183">
              <w:rPr>
                <w:rFonts w:asciiTheme="majorHAnsi" w:hAnsiTheme="majorHAnsi" w:cstheme="majorHAnsi"/>
                <w:sz w:val="20"/>
                <w:szCs w:val="20"/>
              </w:rPr>
              <w:t xml:space="preserve"> details and clear the flag if the order is legitimate.</w:t>
            </w:r>
            <w:r w:rsidR="00E53631" w:rsidRPr="00E27183">
              <w:rPr>
                <w:rFonts w:asciiTheme="majorHAnsi" w:hAnsiTheme="majorHAnsi" w:cstheme="majorHAnsi"/>
                <w:sz w:val="20"/>
                <w:szCs w:val="20"/>
              </w:rPr>
              <w:t xml:space="preserve"> Another Verification Specialist will also review </w:t>
            </w:r>
            <w:proofErr w:type="gramStart"/>
            <w:r w:rsidR="00E53631" w:rsidRPr="00E27183">
              <w:rPr>
                <w:rFonts w:asciiTheme="majorHAnsi" w:hAnsiTheme="majorHAnsi" w:cstheme="majorHAnsi"/>
                <w:sz w:val="20"/>
                <w:szCs w:val="20"/>
              </w:rPr>
              <w:t>the these</w:t>
            </w:r>
            <w:proofErr w:type="gramEnd"/>
            <w:r w:rsidR="00E53631" w:rsidRPr="00E27183">
              <w:rPr>
                <w:rFonts w:asciiTheme="majorHAnsi" w:hAnsiTheme="majorHAnsi" w:cstheme="majorHAnsi"/>
                <w:sz w:val="20"/>
                <w:szCs w:val="20"/>
              </w:rPr>
              <w:t xml:space="preserve"> applications for cross control.</w:t>
            </w:r>
          </w:p>
          <w:p w:rsidR="00AC7AF6" w:rsidRPr="00E27183" w:rsidRDefault="00AC7AF6" w:rsidP="005A0AD0">
            <w:pPr>
              <w:numPr>
                <w:ilvl w:val="0"/>
                <w:numId w:val="2"/>
              </w:numPr>
              <w:rPr>
                <w:rFonts w:asciiTheme="majorHAnsi" w:hAnsiTheme="majorHAnsi" w:cstheme="majorHAnsi"/>
                <w:i/>
                <w:sz w:val="20"/>
                <w:szCs w:val="20"/>
              </w:rPr>
            </w:pPr>
            <w:r w:rsidRPr="00E27183">
              <w:rPr>
                <w:rFonts w:asciiTheme="majorHAnsi" w:hAnsiTheme="majorHAnsi" w:cstheme="majorHAnsi"/>
                <w:i/>
                <w:sz w:val="20"/>
                <w:szCs w:val="20"/>
              </w:rPr>
              <w:t xml:space="preserve">If OV verification is performed, then provide URLs and section/page number information pointing directly to the sections of the CP/CPS documents that describe the procedures for verifying the identity, existence, and authority of the organization to request the certificate. </w:t>
            </w:r>
          </w:p>
          <w:p w:rsidR="006D7B00"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6D7B00" w:rsidRPr="00E27183">
              <w:rPr>
                <w:rFonts w:asciiTheme="majorHAnsi" w:hAnsiTheme="majorHAnsi" w:cstheme="majorHAnsi"/>
                <w:sz w:val="20"/>
                <w:szCs w:val="20"/>
              </w:rPr>
              <w:t xml:space="preserve"> </w:t>
            </w:r>
            <w:hyperlink r:id="rId30" w:history="1">
              <w:r w:rsidR="00E53631" w:rsidRPr="00E27183">
                <w:rPr>
                  <w:rStyle w:val="Hyperlink"/>
                  <w:rFonts w:asciiTheme="majorHAnsi" w:hAnsiTheme="majorHAnsi" w:cstheme="majorHAnsi"/>
                  <w:sz w:val="20"/>
                  <w:szCs w:val="20"/>
                </w:rPr>
                <w:t>http://www.e-tugra.com.tr/cps</w:t>
              </w:r>
            </w:hyperlink>
            <w:r w:rsidR="006D7B00" w:rsidRPr="00E27183">
              <w:rPr>
                <w:rFonts w:asciiTheme="majorHAnsi" w:hAnsiTheme="majorHAnsi" w:cstheme="majorHAnsi"/>
                <w:sz w:val="20"/>
                <w:szCs w:val="20"/>
              </w:rPr>
              <w:t xml:space="preserve"> Section 3.2</w:t>
            </w:r>
            <w:r w:rsidR="007F765E" w:rsidRPr="00E27183">
              <w:rPr>
                <w:rFonts w:asciiTheme="majorHAnsi" w:hAnsiTheme="majorHAnsi" w:cstheme="majorHAnsi"/>
                <w:sz w:val="20"/>
                <w:szCs w:val="20"/>
              </w:rPr>
              <w:t>.2</w:t>
            </w:r>
            <w:r w:rsidR="006D7B00" w:rsidRPr="00E27183">
              <w:rPr>
                <w:rFonts w:asciiTheme="majorHAnsi" w:hAnsiTheme="majorHAnsi" w:cstheme="majorHAnsi"/>
                <w:i/>
                <w:sz w:val="20"/>
                <w:szCs w:val="20"/>
              </w:rPr>
              <w:t xml:space="preserve"> </w:t>
            </w:r>
            <w:r w:rsidR="007F765E" w:rsidRPr="00E27183">
              <w:rPr>
                <w:rFonts w:asciiTheme="majorHAnsi" w:hAnsiTheme="majorHAnsi" w:cstheme="majorHAnsi"/>
                <w:sz w:val="20"/>
                <w:szCs w:val="20"/>
              </w:rPr>
              <w:t>Authentication of Organization</w:t>
            </w:r>
            <w:r w:rsidR="006D7B00" w:rsidRPr="00E27183">
              <w:rPr>
                <w:rFonts w:asciiTheme="majorHAnsi" w:hAnsiTheme="majorHAnsi" w:cstheme="majorHAnsi"/>
                <w:sz w:val="20"/>
                <w:szCs w:val="20"/>
              </w:rPr>
              <w:t xml:space="preserve"> Identity</w:t>
            </w:r>
          </w:p>
          <w:p w:rsidR="00AC7AF6" w:rsidRPr="00E27183" w:rsidRDefault="00AC7AF6" w:rsidP="005A0AD0">
            <w:pPr>
              <w:numPr>
                <w:ilvl w:val="0"/>
                <w:numId w:val="2"/>
              </w:numPr>
              <w:rPr>
                <w:rFonts w:asciiTheme="majorHAnsi" w:hAnsiTheme="majorHAnsi" w:cstheme="majorHAnsi"/>
                <w:sz w:val="20"/>
                <w:szCs w:val="20"/>
              </w:rPr>
            </w:pPr>
            <w:r w:rsidRPr="00E27183">
              <w:rPr>
                <w:rFonts w:asciiTheme="majorHAnsi" w:hAnsiTheme="majorHAnsi" w:cstheme="majorHAnsi"/>
                <w:sz w:val="20"/>
                <w:szCs w:val="20"/>
              </w:rPr>
              <w:t xml:space="preserve">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 </w:t>
            </w:r>
          </w:p>
          <w:p w:rsidR="00AC7AF6" w:rsidRPr="00E27183" w:rsidRDefault="00E53631" w:rsidP="006925E1">
            <w:pPr>
              <w:numPr>
                <w:ilvl w:val="1"/>
                <w:numId w:val="2"/>
              </w:num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3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 There are special internal </w:t>
            </w:r>
            <w:proofErr w:type="gramStart"/>
            <w:r w:rsidRPr="00E27183">
              <w:rPr>
                <w:rFonts w:asciiTheme="majorHAnsi" w:hAnsiTheme="majorHAnsi" w:cstheme="majorHAnsi"/>
                <w:sz w:val="20"/>
                <w:szCs w:val="20"/>
              </w:rPr>
              <w:t>procedure</w:t>
            </w:r>
            <w:proofErr w:type="gramEnd"/>
            <w:r w:rsidRPr="00E27183">
              <w:rPr>
                <w:rFonts w:asciiTheme="majorHAnsi" w:hAnsiTheme="majorHAnsi" w:cstheme="majorHAnsi"/>
                <w:sz w:val="20"/>
                <w:szCs w:val="20"/>
              </w:rPr>
              <w:t xml:space="preserve"> how EV verification will be performed based on EV Guidel</w:t>
            </w:r>
            <w:r w:rsidR="006925E1" w:rsidRPr="00E27183">
              <w:rPr>
                <w:rFonts w:asciiTheme="majorHAnsi" w:hAnsiTheme="majorHAnsi" w:cstheme="majorHAnsi"/>
                <w:sz w:val="20"/>
                <w:szCs w:val="20"/>
              </w:rPr>
              <w:t>ines</w:t>
            </w:r>
            <w:r w:rsidRPr="00E27183">
              <w:rPr>
                <w:rFonts w:asciiTheme="majorHAnsi" w:hAnsiTheme="majorHAnsi" w:cstheme="majorHAnsi"/>
                <w:sz w:val="20"/>
                <w:szCs w:val="20"/>
              </w:rPr>
              <w:t xml:space="preserve"> 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lastRenderedPageBreak/>
              <w:t>Organization Verification Procedures</w:t>
            </w:r>
          </w:p>
        </w:tc>
        <w:tc>
          <w:tcPr>
            <w:tcW w:w="8910" w:type="dxa"/>
          </w:tcPr>
          <w:p w:rsidR="00E53631" w:rsidRPr="00E27183" w:rsidRDefault="00E53631" w:rsidP="00E53631">
            <w:pPr>
              <w:rPr>
                <w:rFonts w:asciiTheme="majorHAnsi" w:hAnsiTheme="majorHAnsi" w:cstheme="majorHAnsi"/>
                <w:i/>
                <w:sz w:val="20"/>
                <w:szCs w:val="20"/>
              </w:rPr>
            </w:pPr>
            <w:r w:rsidRPr="00E27183">
              <w:rPr>
                <w:rFonts w:asciiTheme="majorHAnsi" w:hAnsiTheme="majorHAnsi" w:cstheme="majorHAnsi"/>
                <w:sz w:val="20"/>
                <w:szCs w:val="20"/>
              </w:rPr>
              <w:t xml:space="preserve">See </w:t>
            </w:r>
            <w:hyperlink r:id="rId32"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3.2.2</w:t>
            </w:r>
            <w:r w:rsidRPr="00E27183">
              <w:rPr>
                <w:rFonts w:asciiTheme="majorHAnsi" w:hAnsiTheme="majorHAnsi" w:cstheme="majorHAnsi"/>
                <w:i/>
                <w:sz w:val="20"/>
                <w:szCs w:val="20"/>
              </w:rPr>
              <w:t xml:space="preserve"> </w:t>
            </w:r>
            <w:r w:rsidRPr="00E27183">
              <w:rPr>
                <w:rFonts w:asciiTheme="majorHAnsi" w:hAnsiTheme="majorHAnsi" w:cstheme="majorHAnsi"/>
                <w:sz w:val="20"/>
                <w:szCs w:val="20"/>
              </w:rPr>
              <w:t xml:space="preserve">Authentication of Organization Identity There are special internal procedure how EV verification will be performed based on Baselines </w:t>
            </w:r>
            <w:r w:rsidR="006925E1" w:rsidRPr="00E27183">
              <w:rPr>
                <w:rFonts w:asciiTheme="majorHAnsi" w:hAnsiTheme="majorHAnsi" w:cstheme="majorHAnsi"/>
                <w:sz w:val="20"/>
                <w:szCs w:val="20"/>
              </w:rPr>
              <w:t xml:space="preserve">Requirements </w:t>
            </w:r>
            <w:r w:rsidRPr="00E27183">
              <w:rPr>
                <w:rFonts w:asciiTheme="majorHAnsi" w:hAnsiTheme="majorHAnsi" w:cstheme="majorHAnsi"/>
                <w:sz w:val="20"/>
                <w:szCs w:val="20"/>
              </w:rPr>
              <w:t xml:space="preserve">on </w:t>
            </w:r>
            <w:proofErr w:type="spellStart"/>
            <w:r w:rsidRPr="00E27183">
              <w:rPr>
                <w:rFonts w:asciiTheme="majorHAnsi" w:hAnsiTheme="majorHAnsi" w:cstheme="majorHAnsi"/>
                <w:sz w:val="20"/>
                <w:szCs w:val="20"/>
              </w:rPr>
              <w:t>CabForum</w:t>
            </w:r>
            <w:proofErr w:type="spellEnd"/>
            <w:r w:rsidRPr="00E27183">
              <w:rPr>
                <w:rFonts w:asciiTheme="majorHAnsi" w:hAnsiTheme="majorHAnsi" w:cstheme="majorHAnsi"/>
                <w:sz w:val="20"/>
                <w:szCs w:val="20"/>
              </w:rPr>
              <w:t>.</w:t>
            </w:r>
          </w:p>
          <w:p w:rsidR="00A57AFB" w:rsidRPr="00E27183" w:rsidRDefault="00A57AFB">
            <w:pPr>
              <w:rPr>
                <w:rFonts w:asciiTheme="majorHAnsi" w:hAnsiTheme="majorHAnsi" w:cstheme="majorHAnsi"/>
                <w:sz w:val="20"/>
                <w:szCs w:val="20"/>
              </w:rPr>
            </w:pP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Email Address Verification Procedures</w:t>
            </w:r>
          </w:p>
        </w:tc>
        <w:tc>
          <w:tcPr>
            <w:tcW w:w="8910" w:type="dxa"/>
          </w:tcPr>
          <w:p w:rsidR="00C43359" w:rsidRPr="00E27183" w:rsidRDefault="009A1463" w:rsidP="00814C73">
            <w:pPr>
              <w:rPr>
                <w:rFonts w:asciiTheme="majorHAnsi" w:hAnsiTheme="majorHAnsi" w:cstheme="majorHAnsi"/>
                <w:sz w:val="20"/>
                <w:szCs w:val="20"/>
              </w:rPr>
            </w:pPr>
            <w:r w:rsidRPr="00E27183">
              <w:rPr>
                <w:rFonts w:asciiTheme="majorHAnsi" w:hAnsiTheme="majorHAnsi" w:cstheme="majorHAnsi"/>
                <w:sz w:val="20"/>
                <w:szCs w:val="20"/>
              </w:rPr>
              <w:t>N/A</w:t>
            </w:r>
          </w:p>
        </w:tc>
      </w:tr>
      <w:tr w:rsidR="00A57AFB" w:rsidRPr="00E27183" w:rsidTr="00A57AFB">
        <w:tc>
          <w:tcPr>
            <w:tcW w:w="4068" w:type="dxa"/>
          </w:tcPr>
          <w:p w:rsidR="00A57AFB" w:rsidRPr="00E27183" w:rsidRDefault="00C9476F">
            <w:pPr>
              <w:rPr>
                <w:rFonts w:asciiTheme="majorHAnsi" w:hAnsiTheme="majorHAnsi" w:cstheme="majorHAnsi"/>
                <w:sz w:val="20"/>
                <w:szCs w:val="20"/>
              </w:rPr>
            </w:pPr>
            <w:r w:rsidRPr="00E27183">
              <w:rPr>
                <w:rFonts w:asciiTheme="majorHAnsi" w:hAnsiTheme="majorHAnsi" w:cstheme="majorHAnsi"/>
                <w:sz w:val="20"/>
                <w:szCs w:val="20"/>
              </w:rPr>
              <w:t>Code Signing Subscriber Verification Procedures</w:t>
            </w:r>
          </w:p>
        </w:tc>
        <w:tc>
          <w:tcPr>
            <w:tcW w:w="8910" w:type="dxa"/>
          </w:tcPr>
          <w:p w:rsidR="00A7187B" w:rsidRPr="00E27183" w:rsidRDefault="00814C73" w:rsidP="00A7187B">
            <w:pPr>
              <w:rPr>
                <w:rFonts w:asciiTheme="majorHAnsi" w:hAnsiTheme="majorHAnsi" w:cstheme="majorHAnsi"/>
                <w:i/>
                <w:sz w:val="20"/>
                <w:szCs w:val="20"/>
              </w:rPr>
            </w:pPr>
            <w:r w:rsidRPr="00E27183">
              <w:rPr>
                <w:rFonts w:asciiTheme="majorHAnsi" w:hAnsiTheme="majorHAnsi" w:cstheme="majorHAnsi"/>
                <w:i/>
                <w:sz w:val="20"/>
                <w:szCs w:val="20"/>
              </w:rPr>
              <w:t>I</w:t>
            </w:r>
            <w:r w:rsidR="006F6C8E" w:rsidRPr="00E27183">
              <w:rPr>
                <w:rFonts w:asciiTheme="majorHAnsi" w:hAnsiTheme="majorHAnsi" w:cstheme="majorHAnsi"/>
                <w:i/>
                <w:sz w:val="20"/>
                <w:szCs w:val="20"/>
              </w:rPr>
              <w:t xml:space="preserve">nformation requested in #5 of </w:t>
            </w:r>
            <w:hyperlink r:id="rId33" w:anchor="Verification_Policies_and_Practices" w:history="1">
              <w:r w:rsidR="00A7187B" w:rsidRPr="00E27183">
                <w:rPr>
                  <w:rStyle w:val="Hyperlink"/>
                  <w:rFonts w:asciiTheme="majorHAnsi" w:hAnsiTheme="majorHAnsi" w:cstheme="majorHAnsi"/>
                  <w:i/>
                  <w:sz w:val="20"/>
                  <w:szCs w:val="20"/>
                </w:rPr>
                <w:t>https://wiki.mozilla.org/CA:Information_checklist#Verification_Policies_and_Practices</w:t>
              </w:r>
            </w:hyperlink>
          </w:p>
          <w:p w:rsidR="00936B7A" w:rsidRPr="00E27183" w:rsidRDefault="00936B7A" w:rsidP="00936B7A">
            <w:pPr>
              <w:pStyle w:val="ListParagraph"/>
              <w:numPr>
                <w:ilvl w:val="0"/>
                <w:numId w:val="4"/>
              </w:numPr>
              <w:rPr>
                <w:rFonts w:asciiTheme="majorHAnsi" w:hAnsiTheme="majorHAnsi" w:cstheme="majorHAnsi"/>
                <w:i/>
                <w:sz w:val="20"/>
                <w:szCs w:val="20"/>
              </w:rPr>
            </w:pPr>
            <w:r w:rsidRPr="00E27183">
              <w:rPr>
                <w:rFonts w:asciiTheme="majorHAnsi" w:hAnsiTheme="majorHAnsi" w:cstheme="majorHAnsi"/>
                <w:i/>
                <w:sz w:val="20"/>
                <w:szCs w:val="20"/>
              </w:rPr>
              <w:t>URLs and section/page number information pointing directly to the sections of the CP/CPS documents that describe the procedures for verifying the certificate subscriber's identity and authority, and the organization's identity and existence.</w:t>
            </w:r>
          </w:p>
          <w:p w:rsidR="00936B7A" w:rsidRPr="00E27183" w:rsidRDefault="009A1463" w:rsidP="005A0AD0">
            <w:pPr>
              <w:numPr>
                <w:ilvl w:val="1"/>
                <w:numId w:val="2"/>
              </w:numPr>
              <w:rPr>
                <w:rFonts w:asciiTheme="majorHAnsi" w:hAnsiTheme="majorHAnsi" w:cstheme="majorHAnsi"/>
                <w:i/>
                <w:sz w:val="20"/>
                <w:szCs w:val="20"/>
              </w:rPr>
            </w:pPr>
            <w:r w:rsidRPr="00E27183">
              <w:rPr>
                <w:rFonts w:asciiTheme="majorHAnsi" w:hAnsiTheme="majorHAnsi" w:cstheme="majorHAnsi"/>
                <w:sz w:val="20"/>
                <w:szCs w:val="20"/>
              </w:rPr>
              <w:t>See</w:t>
            </w:r>
            <w:r w:rsidR="00936B7A" w:rsidRPr="00E27183">
              <w:rPr>
                <w:rFonts w:asciiTheme="majorHAnsi" w:hAnsiTheme="majorHAnsi" w:cstheme="majorHAnsi"/>
                <w:sz w:val="20"/>
                <w:szCs w:val="20"/>
              </w:rPr>
              <w:t xml:space="preserve"> </w:t>
            </w:r>
            <w:hyperlink r:id="rId34" w:history="1">
              <w:r w:rsidR="00814C73" w:rsidRPr="00E27183">
                <w:rPr>
                  <w:rStyle w:val="Hyperlink"/>
                  <w:rFonts w:asciiTheme="majorHAnsi" w:hAnsiTheme="majorHAnsi" w:cstheme="majorHAnsi"/>
                  <w:sz w:val="20"/>
                  <w:szCs w:val="20"/>
                </w:rPr>
                <w:t>http://www.e-tugra.com.tr/cps</w:t>
              </w:r>
            </w:hyperlink>
            <w:r w:rsidR="00936B7A" w:rsidRPr="00E27183">
              <w:rPr>
                <w:rFonts w:asciiTheme="majorHAnsi" w:hAnsiTheme="majorHAnsi" w:cstheme="majorHAnsi"/>
                <w:sz w:val="20"/>
                <w:szCs w:val="20"/>
              </w:rPr>
              <w:t xml:space="preserve"> Section 3.2.2</w:t>
            </w:r>
            <w:r w:rsidR="00936B7A" w:rsidRPr="00E27183">
              <w:rPr>
                <w:rFonts w:asciiTheme="majorHAnsi" w:hAnsiTheme="majorHAnsi" w:cstheme="majorHAnsi"/>
                <w:i/>
                <w:sz w:val="20"/>
                <w:szCs w:val="20"/>
              </w:rPr>
              <w:t xml:space="preserve"> </w:t>
            </w:r>
            <w:r w:rsidR="00936B7A" w:rsidRPr="00E27183">
              <w:rPr>
                <w:rFonts w:asciiTheme="majorHAnsi" w:hAnsiTheme="majorHAnsi" w:cstheme="majorHAnsi"/>
                <w:sz w:val="20"/>
                <w:szCs w:val="20"/>
              </w:rPr>
              <w:t>Authentication of Organization Identit</w:t>
            </w:r>
            <w:r w:rsidR="009E5BA3" w:rsidRPr="00E27183">
              <w:rPr>
                <w:rFonts w:asciiTheme="majorHAnsi" w:hAnsiTheme="majorHAnsi" w:cstheme="majorHAnsi"/>
                <w:sz w:val="20"/>
                <w:szCs w:val="20"/>
              </w:rPr>
              <w:t>y</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t>Multi-factor Authentication</w:t>
            </w:r>
          </w:p>
        </w:tc>
        <w:tc>
          <w:tcPr>
            <w:tcW w:w="8910" w:type="dxa"/>
          </w:tcPr>
          <w:p w:rsidR="009E5BA3" w:rsidRPr="00E27183" w:rsidRDefault="009E5BA3" w:rsidP="009E5BA3">
            <w:pPr>
              <w:rPr>
                <w:rFonts w:asciiTheme="majorHAnsi" w:eastAsia="Times New Roman" w:hAnsiTheme="majorHAnsi" w:cstheme="majorHAnsi"/>
                <w:i/>
                <w:sz w:val="20"/>
                <w:szCs w:val="20"/>
              </w:rPr>
            </w:pPr>
            <w:r w:rsidRPr="00E27183">
              <w:rPr>
                <w:rFonts w:asciiTheme="majorHAnsi" w:eastAsia="Times New Roman" w:hAnsiTheme="majorHAnsi" w:cstheme="majorHAnsi"/>
                <w:i/>
                <w:sz w:val="20"/>
                <w:szCs w:val="20"/>
              </w:rPr>
              <w:t xml:space="preserve">Confirm that multi-factor authentication is required for all accounts capable of directly causing certificate issuance or specify the technical controls that are implemented by the CA to restrict certificate issuance through the account to a limited set of pre-approved domains or email addresses. </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For each account that can access the certificate issuance system, do you have the log-in procedure require something in addition to username/password?</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Yes.</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Specify the form factor that you use. Examples of multi-factor authentication include smartcards, client certificates, one-time-passwords, and hardware tokens.</w:t>
            </w:r>
            <w:r w:rsidRPr="00E27183">
              <w:rPr>
                <w:rFonts w:asciiTheme="majorHAnsi" w:eastAsia="Times New Roman" w:hAnsiTheme="majorHAnsi" w:cstheme="majorHAnsi"/>
                <w:sz w:val="20"/>
                <w:szCs w:val="20"/>
              </w:rPr>
              <w:t xml:space="preserve"> </w:t>
            </w:r>
          </w:p>
          <w:p w:rsidR="009E5BA3" w:rsidRPr="00E27183" w:rsidRDefault="0060046C"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Smartcard with its PIN which issued from an internal CA</w:t>
            </w:r>
            <w:r w:rsidR="00BA7756" w:rsidRPr="00E27183">
              <w:rPr>
                <w:rFonts w:asciiTheme="majorHAnsi" w:eastAsia="Times New Roman" w:hAnsiTheme="majorHAnsi" w:cstheme="majorHAnsi"/>
                <w:sz w:val="20"/>
                <w:szCs w:val="20"/>
              </w:rPr>
              <w:t>.</w:t>
            </w:r>
          </w:p>
          <w:p w:rsidR="0060046C" w:rsidRPr="00E27183" w:rsidRDefault="009E5BA3" w:rsidP="005A0AD0">
            <w:pPr>
              <w:numPr>
                <w:ilvl w:val="0"/>
                <w:numId w:val="5"/>
              </w:numPr>
              <w:rPr>
                <w:rFonts w:asciiTheme="majorHAnsi" w:eastAsia="Times New Roman" w:hAnsiTheme="majorHAnsi" w:cstheme="majorHAnsi"/>
                <w:sz w:val="20"/>
                <w:szCs w:val="20"/>
              </w:rPr>
            </w:pPr>
            <w:r w:rsidRPr="00E27183">
              <w:rPr>
                <w:rFonts w:asciiTheme="majorHAnsi" w:eastAsia="Times New Roman" w:hAnsiTheme="majorHAnsi" w:cstheme="majorHAnsi"/>
                <w:i/>
                <w:sz w:val="20"/>
                <w:szCs w:val="20"/>
              </w:rPr>
              <w:t>This must apply to all accounts that can cause the approval and/or issuance of end-entity certificates, including your RAs and sub-CAs, unless there are technical controls that are implemented and controlled by the CA to restrict certificate issuance through the account to a limited set of pre-approved domains or email addresses.</w:t>
            </w:r>
            <w:r w:rsidRPr="00E27183">
              <w:rPr>
                <w:rFonts w:asciiTheme="majorHAnsi" w:eastAsia="Times New Roman"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This applies to all accounts that can cause the approval and/or issuance of end-entity certificates.</w:t>
            </w:r>
          </w:p>
          <w:p w:rsidR="0060046C" w:rsidRPr="00E27183" w:rsidRDefault="009E5BA3" w:rsidP="005A0AD0">
            <w:pPr>
              <w:numPr>
                <w:ilvl w:val="0"/>
                <w:numId w:val="5"/>
              </w:numPr>
              <w:rPr>
                <w:rFonts w:asciiTheme="majorHAnsi" w:hAnsiTheme="majorHAnsi" w:cstheme="majorHAnsi"/>
                <w:sz w:val="20"/>
                <w:szCs w:val="20"/>
              </w:rPr>
            </w:pPr>
            <w:r w:rsidRPr="00E27183">
              <w:rPr>
                <w:rFonts w:asciiTheme="majorHAnsi" w:eastAsia="Times New Roman" w:hAnsiTheme="majorHAnsi" w:cstheme="majorHAnsi"/>
                <w:i/>
                <w:sz w:val="20"/>
                <w:szCs w:val="20"/>
              </w:rPr>
              <w:lastRenderedPageBreak/>
              <w:t xml:space="preserve">If technical controls are used instead of multi-factor auth for any accounts, then specify what those </w:t>
            </w:r>
            <w:r w:rsidRPr="00E27183">
              <w:rPr>
                <w:rFonts w:asciiTheme="majorHAnsi" w:hAnsiTheme="majorHAnsi" w:cstheme="majorHAnsi"/>
                <w:sz w:val="20"/>
                <w:szCs w:val="20"/>
              </w:rPr>
              <w:t>technical controls are.</w:t>
            </w:r>
            <w:r w:rsidR="00BA7756" w:rsidRPr="00E27183">
              <w:rPr>
                <w:rFonts w:asciiTheme="majorHAnsi" w:hAnsiTheme="majorHAnsi" w:cstheme="majorHAnsi"/>
                <w:sz w:val="20"/>
                <w:szCs w:val="20"/>
              </w:rPr>
              <w:t xml:space="preserve"> </w:t>
            </w:r>
          </w:p>
          <w:p w:rsidR="009E5BA3" w:rsidRPr="00E27183" w:rsidRDefault="00BA7756" w:rsidP="0060046C">
            <w:pPr>
              <w:ind w:left="720"/>
              <w:rPr>
                <w:rFonts w:asciiTheme="majorHAnsi" w:eastAsia="Times New Roman" w:hAnsiTheme="majorHAnsi" w:cstheme="majorHAnsi"/>
                <w:sz w:val="20"/>
                <w:szCs w:val="20"/>
              </w:rPr>
            </w:pPr>
            <w:r w:rsidRPr="00E27183">
              <w:rPr>
                <w:rFonts w:asciiTheme="majorHAnsi" w:hAnsiTheme="majorHAnsi" w:cstheme="majorHAnsi"/>
                <w:sz w:val="20"/>
                <w:szCs w:val="20"/>
              </w:rPr>
              <w:t>No additional technical controls are used for those accounts.</w:t>
            </w:r>
            <w:r w:rsidR="0060046C" w:rsidRPr="00E27183">
              <w:rPr>
                <w:rFonts w:asciiTheme="majorHAnsi" w:hAnsiTheme="majorHAnsi" w:cstheme="majorHAnsi"/>
                <w:sz w:val="20"/>
                <w:szCs w:val="20"/>
              </w:rPr>
              <w:t xml:space="preserve"> E-Tugra complies with </w:t>
            </w:r>
            <w:proofErr w:type="spellStart"/>
            <w:r w:rsidR="0060046C" w:rsidRPr="00E27183">
              <w:rPr>
                <w:rFonts w:asciiTheme="majorHAnsi" w:hAnsiTheme="majorHAnsi" w:cstheme="majorHAnsi"/>
                <w:sz w:val="20"/>
                <w:szCs w:val="20"/>
              </w:rPr>
              <w:t>CabForum</w:t>
            </w:r>
            <w:proofErr w:type="spellEnd"/>
            <w:r w:rsidR="0060046C" w:rsidRPr="00E27183">
              <w:rPr>
                <w:rFonts w:asciiTheme="majorHAnsi" w:hAnsiTheme="majorHAnsi" w:cstheme="majorHAnsi"/>
                <w:sz w:val="20"/>
                <w:szCs w:val="20"/>
              </w:rPr>
              <w:t xml:space="preserve"> Requirements for System Security. And also see </w:t>
            </w:r>
            <w:hyperlink r:id="rId35" w:history="1">
              <w:r w:rsidR="00AC62BC" w:rsidRPr="00E27183">
                <w:rPr>
                  <w:rStyle w:val="Hyperlink"/>
                  <w:rFonts w:asciiTheme="majorHAnsi" w:hAnsiTheme="majorHAnsi" w:cstheme="majorHAnsi"/>
                  <w:sz w:val="20"/>
                  <w:szCs w:val="20"/>
                </w:rPr>
                <w:t>http://www.e-tugra.com.tr/cps</w:t>
              </w:r>
            </w:hyperlink>
            <w:r w:rsidR="00AC62BC" w:rsidRPr="00E27183">
              <w:rPr>
                <w:rFonts w:asciiTheme="majorHAnsi" w:hAnsiTheme="majorHAnsi" w:cstheme="majorHAnsi"/>
                <w:sz w:val="20"/>
                <w:szCs w:val="20"/>
              </w:rPr>
              <w:t xml:space="preserve"> </w:t>
            </w:r>
            <w:r w:rsidR="009E5BA3" w:rsidRPr="00E27183">
              <w:rPr>
                <w:rFonts w:asciiTheme="majorHAnsi" w:hAnsiTheme="majorHAnsi" w:cstheme="majorHAnsi"/>
                <w:sz w:val="20"/>
                <w:szCs w:val="20"/>
              </w:rPr>
              <w:t xml:space="preserve">Section 6.5. </w:t>
            </w:r>
            <w:r w:rsidR="0060046C" w:rsidRPr="00E27183">
              <w:rPr>
                <w:rFonts w:asciiTheme="majorHAnsi" w:hAnsiTheme="majorHAnsi" w:cstheme="majorHAnsi"/>
                <w:sz w:val="20"/>
                <w:szCs w:val="20"/>
              </w:rPr>
              <w:t>Computer Security Controls.</w:t>
            </w:r>
            <w:r w:rsidR="0060046C" w:rsidRPr="00E27183">
              <w:rPr>
                <w:b/>
                <w:bCs/>
                <w:sz w:val="23"/>
                <w:szCs w:val="23"/>
              </w:rPr>
              <w:t xml:space="preserve"> </w:t>
            </w:r>
          </w:p>
        </w:tc>
      </w:tr>
      <w:tr w:rsidR="00B255BC" w:rsidRPr="00E27183" w:rsidTr="00A57AFB">
        <w:tc>
          <w:tcPr>
            <w:tcW w:w="4068" w:type="dxa"/>
          </w:tcPr>
          <w:p w:rsidR="00B255BC" w:rsidRPr="00E27183" w:rsidRDefault="00B255BC">
            <w:pPr>
              <w:rPr>
                <w:rFonts w:asciiTheme="majorHAnsi" w:hAnsiTheme="majorHAnsi" w:cstheme="majorHAnsi"/>
                <w:sz w:val="20"/>
                <w:szCs w:val="20"/>
              </w:rPr>
            </w:pPr>
            <w:r w:rsidRPr="00E27183">
              <w:rPr>
                <w:rFonts w:asciiTheme="majorHAnsi" w:hAnsiTheme="majorHAnsi" w:cstheme="majorHAnsi"/>
                <w:sz w:val="20"/>
                <w:szCs w:val="20"/>
              </w:rPr>
              <w:lastRenderedPageBreak/>
              <w:t>Network Security</w:t>
            </w:r>
          </w:p>
        </w:tc>
        <w:tc>
          <w:tcPr>
            <w:tcW w:w="8910" w:type="dxa"/>
          </w:tcPr>
          <w:p w:rsidR="00AC62BC" w:rsidRPr="00E27183" w:rsidRDefault="00AC62BC" w:rsidP="00432D2B">
            <w:pPr>
              <w:rPr>
                <w:rFonts w:asciiTheme="majorHAnsi" w:hAnsiTheme="majorHAnsi" w:cstheme="majorHAnsi"/>
                <w:sz w:val="20"/>
                <w:szCs w:val="20"/>
              </w:rPr>
            </w:pPr>
            <w:r w:rsidRPr="00E27183">
              <w:rPr>
                <w:rFonts w:asciiTheme="majorHAnsi" w:hAnsiTheme="majorHAnsi" w:cstheme="majorHAnsi"/>
                <w:sz w:val="20"/>
                <w:szCs w:val="20"/>
              </w:rPr>
              <w:t>E-Tugra maintains the own networks and systems with guidance of “</w:t>
            </w:r>
            <w:hyperlink r:id="rId36" w:history="1">
              <w:r w:rsidRPr="00E27183">
                <w:rPr>
                  <w:rFonts w:asciiTheme="majorHAnsi" w:hAnsiTheme="majorHAnsi" w:cstheme="majorHAnsi"/>
                  <w:sz w:val="20"/>
                  <w:szCs w:val="20"/>
                </w:rPr>
                <w:t>Network and Certificate System Security Requirements</w:t>
              </w:r>
            </w:hyperlink>
            <w:r w:rsidRPr="00E27183">
              <w:rPr>
                <w:rFonts w:asciiTheme="majorHAnsi" w:hAnsiTheme="majorHAnsi" w:cstheme="majorHAnsi"/>
                <w:sz w:val="20"/>
                <w:szCs w:val="20"/>
              </w:rPr>
              <w:t>” of Cab Forum.</w:t>
            </w:r>
          </w:p>
          <w:p w:rsidR="00AC62BC" w:rsidRPr="00E27183" w:rsidRDefault="00AC62BC" w:rsidP="00E648A0">
            <w:p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We confirm that we have done the above, and continue to do them on a regular basis.</w:t>
            </w:r>
          </w:p>
          <w:p w:rsidR="00AC62BC"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 xml:space="preserve">Maintaining network security controls that at minimum meet the </w:t>
            </w:r>
            <w:hyperlink r:id="rId37" w:history="1">
              <w:r w:rsidRPr="00E27183">
                <w:rPr>
                  <w:rFonts w:asciiTheme="majorHAnsi" w:eastAsia="Times New Roman" w:hAnsiTheme="majorHAnsi" w:cstheme="majorHAnsi"/>
                  <w:sz w:val="20"/>
                  <w:szCs w:val="20"/>
                </w:rPr>
                <w:t>Network and Certificate System Security Requirements.</w:t>
              </w:r>
            </w:hyperlink>
            <w:r w:rsidRPr="00E27183">
              <w:rPr>
                <w:rFonts w:asciiTheme="majorHAnsi" w:eastAsia="Times New Roman" w:hAnsiTheme="majorHAnsi" w:cstheme="majorHAnsi"/>
                <w:sz w:val="20"/>
                <w:szCs w:val="20"/>
              </w:rPr>
              <w:t xml:space="preserve">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Check</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for </w:t>
            </w:r>
            <w:proofErr w:type="spellStart"/>
            <w:r w:rsidRPr="00E27183">
              <w:rPr>
                <w:rFonts w:asciiTheme="majorHAnsi" w:eastAsia="Times New Roman" w:hAnsiTheme="majorHAnsi" w:cstheme="majorHAnsi"/>
                <w:sz w:val="20"/>
                <w:szCs w:val="20"/>
              </w:rPr>
              <w:t>mis</w:t>
            </w:r>
            <w:proofErr w:type="spellEnd"/>
            <w:r w:rsidRPr="00E27183">
              <w:rPr>
                <w:rFonts w:asciiTheme="majorHAnsi" w:eastAsia="Times New Roman" w:hAnsiTheme="majorHAnsi" w:cstheme="majorHAnsi"/>
                <w:sz w:val="20"/>
                <w:szCs w:val="20"/>
              </w:rPr>
              <w:t xml:space="preserve">-issuance of certificates, especially high-profile domains.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Review</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network infrastructure, monitoring, passwords, etc. for signs of intrusion or weakness. </w:t>
            </w:r>
          </w:p>
          <w:p w:rsidR="00E648A0" w:rsidRPr="00E27183" w:rsidRDefault="00E648A0"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Ensur</w:t>
            </w:r>
            <w:r w:rsidR="00AC62BC" w:rsidRPr="00E27183">
              <w:rPr>
                <w:rFonts w:asciiTheme="majorHAnsi" w:eastAsia="Times New Roman" w:hAnsiTheme="majorHAnsi" w:cstheme="majorHAnsi"/>
                <w:sz w:val="20"/>
                <w:szCs w:val="20"/>
              </w:rPr>
              <w:t>ing</w:t>
            </w:r>
            <w:r w:rsidRPr="00E27183">
              <w:rPr>
                <w:rFonts w:asciiTheme="majorHAnsi" w:eastAsia="Times New Roman" w:hAnsiTheme="majorHAnsi" w:cstheme="majorHAnsi"/>
                <w:sz w:val="20"/>
                <w:szCs w:val="20"/>
              </w:rPr>
              <w:t xml:space="preserve"> Intrusion Detection System and other monitoring software is up-to-date. </w:t>
            </w:r>
          </w:p>
          <w:p w:rsidR="00E648A0" w:rsidRPr="00E27183" w:rsidRDefault="00AC62BC" w:rsidP="005A0AD0">
            <w:pPr>
              <w:numPr>
                <w:ilvl w:val="0"/>
                <w:numId w:val="6"/>
              </w:numPr>
              <w:rPr>
                <w:rFonts w:asciiTheme="majorHAnsi" w:eastAsia="Times New Roman" w:hAnsiTheme="majorHAnsi" w:cstheme="majorHAnsi"/>
                <w:sz w:val="20"/>
                <w:szCs w:val="20"/>
              </w:rPr>
            </w:pPr>
            <w:r w:rsidRPr="00E27183">
              <w:rPr>
                <w:rFonts w:asciiTheme="majorHAnsi" w:eastAsia="Times New Roman" w:hAnsiTheme="majorHAnsi" w:cstheme="majorHAnsi"/>
                <w:sz w:val="20"/>
                <w:szCs w:val="20"/>
              </w:rPr>
              <w:t>Enable</w:t>
            </w:r>
            <w:r w:rsidR="00E648A0" w:rsidRPr="00E27183">
              <w:rPr>
                <w:rFonts w:asciiTheme="majorHAnsi" w:eastAsia="Times New Roman" w:hAnsiTheme="majorHAnsi" w:cstheme="majorHAnsi"/>
                <w:sz w:val="20"/>
                <w:szCs w:val="20"/>
              </w:rPr>
              <w:t xml:space="preserve"> to shut down certificate issuance quickly if you are alerted of intrusion. </w:t>
            </w:r>
          </w:p>
          <w:p w:rsidR="00E648A0" w:rsidRPr="00E27183" w:rsidRDefault="00E648A0" w:rsidP="00432D2B">
            <w:pPr>
              <w:rPr>
                <w:rFonts w:asciiTheme="majorHAnsi" w:hAnsiTheme="majorHAnsi" w:cstheme="majorHAnsi"/>
                <w:sz w:val="20"/>
                <w:szCs w:val="20"/>
              </w:rPr>
            </w:pPr>
          </w:p>
        </w:tc>
      </w:tr>
    </w:tbl>
    <w:p w:rsidR="007B69F9" w:rsidRPr="00E27183" w:rsidRDefault="007B69F9">
      <w:pPr>
        <w:rPr>
          <w:rFonts w:asciiTheme="majorHAnsi" w:hAnsiTheme="majorHAnsi" w:cstheme="majorHAnsi"/>
          <w:sz w:val="20"/>
          <w:szCs w:val="20"/>
        </w:rPr>
      </w:pPr>
    </w:p>
    <w:p w:rsidR="007B69F9"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CA Recommended Practices</w:t>
      </w:r>
      <w:r w:rsidRPr="00E27183">
        <w:rPr>
          <w:rFonts w:asciiTheme="majorHAnsi" w:hAnsiTheme="majorHAnsi" w:cstheme="majorHAnsi"/>
          <w:sz w:val="20"/>
          <w:szCs w:val="20"/>
        </w:rPr>
        <w:t xml:space="preserve"> (</w:t>
      </w:r>
      <w:hyperlink r:id="rId38" w:history="1">
        <w:r w:rsidRPr="00E27183">
          <w:rPr>
            <w:rStyle w:val="Hyperlink"/>
            <w:rFonts w:asciiTheme="majorHAnsi" w:hAnsiTheme="majorHAnsi" w:cstheme="majorHAnsi"/>
            <w:sz w:val="20"/>
            <w:szCs w:val="20"/>
          </w:rPr>
          <w:t>https://wiki.mozilla.org/CA:Recommended_Practices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0E2BBB">
            <w:pPr>
              <w:rPr>
                <w:rFonts w:asciiTheme="majorHAnsi" w:hAnsiTheme="majorHAnsi" w:cstheme="majorHAnsi"/>
                <w:sz w:val="20"/>
                <w:szCs w:val="20"/>
              </w:rPr>
            </w:pPr>
            <w:hyperlink r:id="rId39" w:anchor="Publicly_Available_CP_and_CPS" w:history="1">
              <w:r w:rsidR="00284C7D" w:rsidRPr="00E27183">
                <w:rPr>
                  <w:rStyle w:val="Hyperlink"/>
                  <w:rFonts w:asciiTheme="majorHAnsi" w:hAnsiTheme="majorHAnsi" w:cstheme="majorHAnsi"/>
                  <w:sz w:val="20"/>
                  <w:szCs w:val="20"/>
                </w:rPr>
                <w:t>Publicly Available CP and CPS</w:t>
              </w:r>
            </w:hyperlink>
          </w:p>
        </w:tc>
        <w:tc>
          <w:tcPr>
            <w:tcW w:w="8910" w:type="dxa"/>
          </w:tcPr>
          <w:p w:rsidR="00C9476F" w:rsidRPr="00E27183" w:rsidRDefault="00F92EAE">
            <w:pPr>
              <w:rPr>
                <w:rFonts w:asciiTheme="majorHAnsi" w:hAnsiTheme="majorHAnsi" w:cstheme="majorHAnsi"/>
                <w:sz w:val="20"/>
                <w:szCs w:val="20"/>
              </w:rPr>
            </w:pPr>
            <w:r w:rsidRPr="00E27183">
              <w:rPr>
                <w:rFonts w:asciiTheme="majorHAnsi" w:hAnsiTheme="majorHAnsi" w:cstheme="majorHAnsi"/>
                <w:sz w:val="20"/>
                <w:szCs w:val="20"/>
              </w:rPr>
              <w:t xml:space="preserve">See </w:t>
            </w:r>
            <w:r w:rsidR="00AC62BC" w:rsidRPr="00E27183">
              <w:rPr>
                <w:rFonts w:asciiTheme="majorHAnsi" w:hAnsiTheme="majorHAnsi" w:cstheme="majorHAnsi"/>
                <w:b/>
                <w:sz w:val="20"/>
                <w:szCs w:val="20"/>
              </w:rPr>
              <w:t>Verification Policies and Practices</w:t>
            </w:r>
            <w:r w:rsidR="00AC62BC" w:rsidRPr="00E27183">
              <w:rPr>
                <w:rFonts w:asciiTheme="majorHAnsi" w:hAnsiTheme="majorHAnsi" w:cstheme="majorHAnsi"/>
                <w:sz w:val="20"/>
                <w:szCs w:val="20"/>
              </w:rPr>
              <w:t>:</w:t>
            </w:r>
            <w:r w:rsidR="00B63593" w:rsidRPr="00E27183">
              <w:rPr>
                <w:rFonts w:asciiTheme="majorHAnsi" w:hAnsiTheme="majorHAnsi" w:cstheme="majorHAnsi"/>
                <w:sz w:val="20"/>
                <w:szCs w:val="20"/>
              </w:rPr>
              <w:t xml:space="preserve"> </w:t>
            </w:r>
            <w:r w:rsidR="003E6082" w:rsidRPr="00E27183">
              <w:rPr>
                <w:rFonts w:asciiTheme="majorHAnsi" w:hAnsiTheme="majorHAnsi" w:cstheme="majorHAnsi"/>
                <w:sz w:val="20"/>
                <w:szCs w:val="20"/>
              </w:rPr>
              <w:t>Policy Documentation</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0" w:anchor="CA_Hierarchy" w:history="1">
              <w:r w:rsidR="00284C7D" w:rsidRPr="00E27183">
                <w:rPr>
                  <w:rStyle w:val="Hyperlink"/>
                  <w:rFonts w:asciiTheme="majorHAnsi" w:hAnsiTheme="majorHAnsi" w:cstheme="majorHAnsi"/>
                  <w:sz w:val="20"/>
                  <w:szCs w:val="20"/>
                </w:rPr>
                <w:t>CA Hierarchy</w:t>
              </w:r>
            </w:hyperlink>
          </w:p>
        </w:tc>
        <w:tc>
          <w:tcPr>
            <w:tcW w:w="8910" w:type="dxa"/>
          </w:tcPr>
          <w:p w:rsidR="006925E1" w:rsidRPr="00E27183" w:rsidRDefault="00B63593" w:rsidP="00B63593">
            <w:pPr>
              <w:rPr>
                <w:rFonts w:asciiTheme="majorHAnsi" w:hAnsiTheme="majorHAnsi" w:cstheme="majorHAnsi"/>
                <w:color w:val="0000FF" w:themeColor="hyperlink"/>
                <w:sz w:val="20"/>
                <w:szCs w:val="20"/>
                <w:u w:val="single"/>
              </w:rPr>
            </w:pPr>
            <w:r w:rsidRPr="00E27183">
              <w:rPr>
                <w:rFonts w:asciiTheme="majorHAnsi" w:hAnsiTheme="majorHAnsi" w:cstheme="majorHAnsi"/>
                <w:sz w:val="20"/>
                <w:szCs w:val="20"/>
              </w:rPr>
              <w:t xml:space="preserve">See </w:t>
            </w:r>
            <w:r w:rsidRPr="00E27183">
              <w:rPr>
                <w:rFonts w:asciiTheme="majorHAnsi" w:hAnsiTheme="majorHAnsi" w:cstheme="majorHAnsi"/>
                <w:b/>
                <w:sz w:val="20"/>
                <w:szCs w:val="20"/>
              </w:rPr>
              <w:t>Verification Policies and Practices</w:t>
            </w:r>
            <w:r w:rsidRPr="00E27183">
              <w:rPr>
                <w:rFonts w:asciiTheme="majorHAnsi" w:hAnsiTheme="majorHAnsi" w:cstheme="majorHAnsi"/>
                <w:sz w:val="20"/>
                <w:szCs w:val="20"/>
              </w:rPr>
              <w:t>: CA Hierarchy</w:t>
            </w:r>
            <w:r w:rsidRPr="00E27183">
              <w:rPr>
                <w:rFonts w:asciiTheme="majorHAnsi" w:hAnsiTheme="majorHAnsi" w:cstheme="majorHAnsi"/>
                <w:color w:val="0000FF" w:themeColor="hyperlink"/>
                <w:sz w:val="20"/>
                <w:szCs w:val="20"/>
                <w:u w:val="single"/>
              </w:rPr>
              <w:t xml:space="preserve"> </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1" w:anchor="Audit_Criteria" w:history="1">
              <w:r w:rsidR="00284C7D" w:rsidRPr="00E27183">
                <w:rPr>
                  <w:rStyle w:val="Hyperlink"/>
                  <w:rFonts w:asciiTheme="majorHAnsi" w:hAnsiTheme="majorHAnsi" w:cstheme="majorHAnsi"/>
                  <w:sz w:val="20"/>
                  <w:szCs w:val="20"/>
                </w:rPr>
                <w:t>Audit Criteria</w:t>
              </w:r>
            </w:hyperlink>
          </w:p>
        </w:tc>
        <w:tc>
          <w:tcPr>
            <w:tcW w:w="8910" w:type="dxa"/>
          </w:tcPr>
          <w:p w:rsidR="00C9476F" w:rsidRPr="00E27183" w:rsidRDefault="008E1F57" w:rsidP="00AC62BC">
            <w:pPr>
              <w:rPr>
                <w:rFonts w:asciiTheme="majorHAnsi" w:hAnsiTheme="majorHAnsi" w:cstheme="majorHAnsi"/>
                <w:b/>
                <w:sz w:val="20"/>
                <w:szCs w:val="20"/>
              </w:rPr>
            </w:pPr>
            <w:r w:rsidRPr="00E27183">
              <w:rPr>
                <w:rFonts w:asciiTheme="majorHAnsi" w:hAnsiTheme="majorHAnsi" w:cstheme="majorHAnsi"/>
                <w:sz w:val="20"/>
                <w:szCs w:val="20"/>
              </w:rPr>
              <w:t xml:space="preserve">See </w:t>
            </w:r>
            <w:r w:rsidR="00902E7B" w:rsidRPr="00E27183">
              <w:rPr>
                <w:rFonts w:asciiTheme="majorHAnsi" w:hAnsiTheme="majorHAnsi" w:cstheme="majorHAnsi"/>
                <w:b/>
                <w:sz w:val="20"/>
                <w:szCs w:val="20"/>
              </w:rPr>
              <w:t>Verification Policies and Practices:</w:t>
            </w:r>
            <w:r w:rsidR="00902E7B" w:rsidRPr="00E27183">
              <w:rPr>
                <w:rFonts w:asciiTheme="majorHAnsi" w:hAnsiTheme="majorHAnsi" w:cstheme="majorHAnsi"/>
                <w:sz w:val="20"/>
                <w:szCs w:val="20"/>
              </w:rPr>
              <w:t xml:space="preserve"> Audi</w:t>
            </w:r>
            <w:r w:rsidR="00AC62BC" w:rsidRPr="00E27183">
              <w:rPr>
                <w:rFonts w:asciiTheme="majorHAnsi" w:hAnsiTheme="majorHAnsi" w:cstheme="majorHAnsi"/>
                <w:sz w:val="20"/>
                <w:szCs w:val="20"/>
              </w:rPr>
              <w:t>ts</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2" w:anchor="Document_Handling_of_IDNs_in_CP.2FCPS" w:history="1">
              <w:r w:rsidR="00284C7D" w:rsidRPr="00E27183">
                <w:rPr>
                  <w:rStyle w:val="Hyperlink"/>
                  <w:rFonts w:asciiTheme="majorHAnsi" w:hAnsiTheme="majorHAnsi" w:cstheme="majorHAnsi"/>
                  <w:sz w:val="20"/>
                  <w:szCs w:val="20"/>
                </w:rPr>
                <w:t>Document Handling of IDNs in CP/CPS</w:t>
              </w:r>
            </w:hyperlink>
          </w:p>
        </w:tc>
        <w:tc>
          <w:tcPr>
            <w:tcW w:w="8910" w:type="dxa"/>
          </w:tcPr>
          <w:p w:rsidR="004E7AE3" w:rsidRPr="00E27183" w:rsidRDefault="004E7AE3" w:rsidP="004E7AE3">
            <w:pPr>
              <w:rPr>
                <w:rFonts w:asciiTheme="majorHAnsi" w:hAnsiTheme="majorHAnsi" w:cstheme="majorHAnsi"/>
                <w:sz w:val="20"/>
                <w:szCs w:val="20"/>
              </w:rPr>
            </w:pPr>
            <w:r w:rsidRPr="00E27183">
              <w:rPr>
                <w:rFonts w:asciiTheme="majorHAnsi" w:hAnsiTheme="majorHAnsi" w:cstheme="majorHAnsi"/>
                <w:sz w:val="20"/>
                <w:szCs w:val="20"/>
              </w:rPr>
              <w:t>E-Tugra participates in the Cab Forum, which has recently debated standards for IDN certificates. We intend to fully comply with whatever standards are drafted by that body.</w:t>
            </w:r>
          </w:p>
          <w:p w:rsidR="00681E87" w:rsidRPr="00E27183" w:rsidRDefault="004E7AE3" w:rsidP="00681E87">
            <w:pPr>
              <w:rPr>
                <w:rFonts w:asciiTheme="majorHAnsi" w:hAnsiTheme="majorHAnsi" w:cstheme="majorHAnsi"/>
                <w:sz w:val="20"/>
                <w:szCs w:val="20"/>
              </w:rPr>
            </w:pPr>
            <w:r w:rsidRPr="00E27183">
              <w:rPr>
                <w:rFonts w:asciiTheme="majorHAnsi" w:hAnsiTheme="majorHAnsi" w:cstheme="majorHAnsi"/>
                <w:sz w:val="20"/>
                <w:szCs w:val="20"/>
              </w:rPr>
              <w:t>E-Tugra</w:t>
            </w:r>
            <w:r w:rsidR="00681E87" w:rsidRPr="00E27183">
              <w:rPr>
                <w:rFonts w:asciiTheme="majorHAnsi" w:hAnsiTheme="majorHAnsi" w:cstheme="majorHAnsi"/>
                <w:sz w:val="20"/>
                <w:szCs w:val="20"/>
              </w:rPr>
              <w:t xml:space="preserve"> automated domain ownership process uses various ‘</w:t>
            </w:r>
            <w:r w:rsidRPr="00E27183">
              <w:rPr>
                <w:rFonts w:asciiTheme="majorHAnsi" w:hAnsiTheme="majorHAnsi" w:cstheme="majorHAnsi"/>
                <w:sz w:val="20"/>
                <w:szCs w:val="20"/>
              </w:rPr>
              <w:t>WHOIS”</w:t>
            </w:r>
            <w:r w:rsidR="00681E87" w:rsidRPr="00E27183">
              <w:rPr>
                <w:rFonts w:asciiTheme="majorHAnsi" w:hAnsiTheme="majorHAnsi" w:cstheme="majorHAnsi"/>
                <w:sz w:val="20"/>
                <w:szCs w:val="20"/>
              </w:rPr>
              <w:t xml:space="preserve"> services to find the owner of a domain. We </w:t>
            </w:r>
            <w:r w:rsidRPr="00E27183">
              <w:rPr>
                <w:rFonts w:asciiTheme="majorHAnsi" w:hAnsiTheme="majorHAnsi" w:cstheme="majorHAnsi"/>
                <w:sz w:val="20"/>
                <w:szCs w:val="20"/>
              </w:rPr>
              <w:t>sure</w:t>
            </w:r>
            <w:r w:rsidR="00681E87" w:rsidRPr="00E27183">
              <w:rPr>
                <w:rFonts w:asciiTheme="majorHAnsi" w:hAnsiTheme="majorHAnsi" w:cstheme="majorHAnsi"/>
                <w:sz w:val="20"/>
                <w:szCs w:val="20"/>
              </w:rPr>
              <w:t xml:space="preserve"> that in most cases of homographic spoofing, that automated process will fail, resulting in the order being flagged for manual review. Our </w:t>
            </w:r>
            <w:r w:rsidRPr="00E27183">
              <w:rPr>
                <w:rFonts w:asciiTheme="majorHAnsi" w:hAnsiTheme="majorHAnsi" w:cstheme="majorHAnsi"/>
                <w:sz w:val="20"/>
                <w:szCs w:val="20"/>
              </w:rPr>
              <w:t>verification specialists</w:t>
            </w:r>
            <w:r w:rsidR="00681E87" w:rsidRPr="00E27183">
              <w:rPr>
                <w:rFonts w:asciiTheme="majorHAnsi" w:hAnsiTheme="majorHAnsi" w:cstheme="majorHAnsi"/>
                <w:sz w:val="20"/>
                <w:szCs w:val="20"/>
              </w:rPr>
              <w:t xml:space="preserve"> who perform manual review are trained to reject any domain name made up of multiple scripts.</w:t>
            </w:r>
          </w:p>
          <w:p w:rsidR="00C9476F" w:rsidRPr="00E27183" w:rsidRDefault="00C9476F" w:rsidP="00681E87">
            <w:pPr>
              <w:rPr>
                <w:rFonts w:asciiTheme="majorHAnsi" w:hAnsiTheme="majorHAnsi" w:cstheme="majorHAnsi"/>
                <w:sz w:val="20"/>
                <w:szCs w:val="20"/>
              </w:rPr>
            </w:pP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3" w:anchor="Revocation_of_Compromised_Certificates" w:history="1">
              <w:r w:rsidR="00284C7D" w:rsidRPr="00E27183">
                <w:rPr>
                  <w:rStyle w:val="Hyperlink"/>
                  <w:rFonts w:asciiTheme="majorHAnsi" w:hAnsiTheme="majorHAnsi" w:cstheme="majorHAnsi"/>
                  <w:sz w:val="20"/>
                  <w:szCs w:val="20"/>
                </w:rPr>
                <w:t>Revocation of Compromised Certificates</w:t>
              </w:r>
            </w:hyperlink>
          </w:p>
        </w:tc>
        <w:tc>
          <w:tcPr>
            <w:tcW w:w="8910" w:type="dxa"/>
          </w:tcPr>
          <w:p w:rsidR="00C9476F" w:rsidRPr="00E27183" w:rsidRDefault="00A56DB1" w:rsidP="006E236D">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44" w:history="1">
              <w:r w:rsidR="006E236D" w:rsidRPr="00E27183">
                <w:rPr>
                  <w:rStyle w:val="Hyperlink"/>
                  <w:rFonts w:asciiTheme="majorHAnsi" w:hAnsiTheme="majorHAnsi" w:cstheme="majorHAnsi"/>
                  <w:sz w:val="20"/>
                  <w:szCs w:val="20"/>
                </w:rPr>
                <w:t>http://www.e-tugra.com.tr/cps</w:t>
              </w:r>
            </w:hyperlink>
            <w:r w:rsidR="006E236D" w:rsidRPr="00E27183">
              <w:rPr>
                <w:rFonts w:asciiTheme="majorHAnsi" w:hAnsiTheme="majorHAnsi" w:cstheme="majorHAnsi"/>
                <w:sz w:val="20"/>
                <w:szCs w:val="20"/>
              </w:rPr>
              <w:t xml:space="preserve"> </w:t>
            </w:r>
            <w:r w:rsidRPr="00E27183">
              <w:rPr>
                <w:rFonts w:asciiTheme="majorHAnsi" w:hAnsiTheme="majorHAnsi" w:cstheme="majorHAnsi"/>
                <w:sz w:val="20"/>
                <w:szCs w:val="20"/>
              </w:rPr>
              <w:t>Section 4.9 Certificate Revocation and Suspension.</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5" w:anchor="Verifying_Domain_Name_Ownership" w:history="1">
              <w:r w:rsidR="00284C7D" w:rsidRPr="00E27183">
                <w:rPr>
                  <w:rStyle w:val="Hyperlink"/>
                  <w:rFonts w:asciiTheme="majorHAnsi" w:hAnsiTheme="majorHAnsi" w:cstheme="majorHAnsi"/>
                  <w:sz w:val="20"/>
                  <w:szCs w:val="20"/>
                </w:rPr>
                <w:t>Verifying Domain Name Ownership</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A56DB1" w:rsidRPr="00E27183">
              <w:rPr>
                <w:rFonts w:asciiTheme="majorHAnsi" w:hAnsiTheme="majorHAnsi" w:cstheme="majorHAnsi"/>
                <w:sz w:val="20"/>
                <w:szCs w:val="20"/>
              </w:rPr>
              <w:t xml:space="preserve"> </w:t>
            </w:r>
            <w:hyperlink r:id="rId46" w:history="1">
              <w:r w:rsidR="00C95B7F" w:rsidRPr="00E27183">
                <w:rPr>
                  <w:rStyle w:val="Hyperlink"/>
                  <w:rFonts w:asciiTheme="majorHAnsi" w:hAnsiTheme="majorHAnsi" w:cstheme="majorHAnsi"/>
                  <w:sz w:val="20"/>
                  <w:szCs w:val="20"/>
                </w:rPr>
                <w:t>http://www.e-tugra.com.tr/cps</w:t>
              </w:r>
            </w:hyperlink>
            <w:r w:rsidR="00A56DB1" w:rsidRPr="00E27183">
              <w:rPr>
                <w:rFonts w:asciiTheme="majorHAnsi" w:hAnsiTheme="majorHAnsi" w:cstheme="majorHAnsi"/>
                <w:sz w:val="20"/>
                <w:szCs w:val="20"/>
              </w:rPr>
              <w:t xml:space="preserve"> Section 3.2.2</w:t>
            </w:r>
            <w:r w:rsidR="00A56DB1" w:rsidRPr="00E27183">
              <w:rPr>
                <w:rFonts w:asciiTheme="majorHAnsi" w:hAnsiTheme="majorHAnsi" w:cstheme="majorHAnsi"/>
                <w:i/>
                <w:sz w:val="20"/>
                <w:szCs w:val="20"/>
              </w:rPr>
              <w:t xml:space="preserve"> </w:t>
            </w:r>
            <w:r w:rsidR="00A56DB1" w:rsidRPr="00E27183">
              <w:rPr>
                <w:rFonts w:asciiTheme="majorHAnsi" w:hAnsiTheme="majorHAnsi" w:cstheme="majorHAnsi"/>
                <w:sz w:val="20"/>
                <w:szCs w:val="20"/>
              </w:rPr>
              <w:t>Authentication of Organization Identity</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7" w:anchor="Verifying_Email_Address_Control" w:history="1">
              <w:r w:rsidR="00284C7D" w:rsidRPr="00E27183">
                <w:rPr>
                  <w:rStyle w:val="Hyperlink"/>
                  <w:rFonts w:asciiTheme="majorHAnsi" w:hAnsiTheme="majorHAnsi" w:cstheme="majorHAnsi"/>
                  <w:sz w:val="20"/>
                  <w:szCs w:val="20"/>
                </w:rPr>
                <w:t>Verifying Email Address Control</w:t>
              </w:r>
            </w:hyperlink>
          </w:p>
        </w:tc>
        <w:tc>
          <w:tcPr>
            <w:tcW w:w="8910" w:type="dxa"/>
          </w:tcPr>
          <w:p w:rsidR="00C9476F" w:rsidRPr="00E27183" w:rsidRDefault="009A1463">
            <w:pPr>
              <w:rPr>
                <w:rFonts w:asciiTheme="majorHAnsi" w:hAnsiTheme="majorHAnsi" w:cstheme="majorHAnsi"/>
                <w:sz w:val="20"/>
                <w:szCs w:val="20"/>
              </w:rPr>
            </w:pPr>
            <w:r w:rsidRPr="00E27183">
              <w:rPr>
                <w:rFonts w:asciiTheme="majorHAnsi" w:hAnsiTheme="majorHAnsi" w:cstheme="majorHAnsi"/>
                <w:sz w:val="20"/>
                <w:szCs w:val="20"/>
              </w:rPr>
              <w:t>N/A</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48" w:anchor="Verifying_Identity_of_Code_Signing_Certificate_Subscriber" w:history="1">
              <w:r w:rsidR="00284C7D" w:rsidRPr="00E27183">
                <w:rPr>
                  <w:rStyle w:val="Hyperlink"/>
                  <w:rFonts w:asciiTheme="majorHAnsi" w:hAnsiTheme="majorHAnsi" w:cstheme="majorHAnsi"/>
                  <w:sz w:val="20"/>
                  <w:szCs w:val="20"/>
                </w:rPr>
                <w:t>Verifying Identity of Code Signing Certificate Subscriber</w:t>
              </w:r>
            </w:hyperlink>
          </w:p>
        </w:tc>
        <w:tc>
          <w:tcPr>
            <w:tcW w:w="8910" w:type="dxa"/>
          </w:tcPr>
          <w:p w:rsidR="00C9476F" w:rsidRPr="00E27183" w:rsidRDefault="009A1463" w:rsidP="00C95B7F">
            <w:pPr>
              <w:rPr>
                <w:rFonts w:asciiTheme="majorHAnsi" w:hAnsiTheme="majorHAnsi" w:cstheme="majorHAnsi"/>
                <w:sz w:val="20"/>
                <w:szCs w:val="20"/>
              </w:rPr>
            </w:pPr>
            <w:r w:rsidRPr="00E27183">
              <w:rPr>
                <w:rFonts w:asciiTheme="majorHAnsi" w:hAnsiTheme="majorHAnsi" w:cstheme="majorHAnsi"/>
                <w:sz w:val="20"/>
                <w:szCs w:val="20"/>
              </w:rPr>
              <w:t>See</w:t>
            </w:r>
            <w:r w:rsidR="00DF1BF2" w:rsidRPr="00E27183">
              <w:rPr>
                <w:rFonts w:asciiTheme="majorHAnsi" w:hAnsiTheme="majorHAnsi" w:cstheme="majorHAnsi"/>
                <w:sz w:val="20"/>
                <w:szCs w:val="20"/>
              </w:rPr>
              <w:t xml:space="preserve"> </w:t>
            </w:r>
            <w:hyperlink r:id="rId49" w:history="1">
              <w:r w:rsidR="00C95B7F" w:rsidRPr="00E27183">
                <w:rPr>
                  <w:rStyle w:val="Hyperlink"/>
                  <w:rFonts w:asciiTheme="majorHAnsi" w:hAnsiTheme="majorHAnsi" w:cstheme="majorHAnsi"/>
                  <w:sz w:val="20"/>
                  <w:szCs w:val="20"/>
                </w:rPr>
                <w:t>http://www.e-tugra.com.tr/cps</w:t>
              </w:r>
            </w:hyperlink>
            <w:r w:rsidR="00DF1BF2" w:rsidRPr="00E27183">
              <w:rPr>
                <w:rFonts w:asciiTheme="majorHAnsi" w:hAnsiTheme="majorHAnsi" w:cstheme="majorHAnsi"/>
                <w:sz w:val="20"/>
                <w:szCs w:val="20"/>
              </w:rPr>
              <w:t xml:space="preserve"> Section 3.2.2</w:t>
            </w:r>
            <w:r w:rsidR="00DF1BF2" w:rsidRPr="00E27183">
              <w:rPr>
                <w:rFonts w:asciiTheme="majorHAnsi" w:hAnsiTheme="majorHAnsi" w:cstheme="majorHAnsi"/>
                <w:i/>
                <w:sz w:val="20"/>
                <w:szCs w:val="20"/>
              </w:rPr>
              <w:t xml:space="preserve"> </w:t>
            </w:r>
            <w:r w:rsidR="00DF1BF2" w:rsidRPr="00E27183">
              <w:rPr>
                <w:rFonts w:asciiTheme="majorHAnsi" w:hAnsiTheme="majorHAnsi" w:cstheme="majorHAnsi"/>
                <w:sz w:val="20"/>
                <w:szCs w:val="20"/>
              </w:rPr>
              <w:t>Authentication of Organization Identity</w:t>
            </w:r>
          </w:p>
        </w:tc>
      </w:tr>
      <w:tr w:rsidR="00DF1BF2" w:rsidRPr="00E27183" w:rsidTr="00C9476F">
        <w:tc>
          <w:tcPr>
            <w:tcW w:w="4068" w:type="dxa"/>
          </w:tcPr>
          <w:p w:rsidR="00DF1BF2" w:rsidRPr="00E27183" w:rsidRDefault="000E2BBB">
            <w:pPr>
              <w:rPr>
                <w:rFonts w:asciiTheme="majorHAnsi" w:hAnsiTheme="majorHAnsi" w:cstheme="majorHAnsi"/>
                <w:sz w:val="20"/>
                <w:szCs w:val="20"/>
              </w:rPr>
            </w:pPr>
            <w:hyperlink r:id="rId50" w:anchor="DNS_names_go_in_SAN" w:history="1">
              <w:r w:rsidR="00DF1BF2" w:rsidRPr="00E27183">
                <w:rPr>
                  <w:rStyle w:val="Hyperlink"/>
                  <w:rFonts w:asciiTheme="majorHAnsi" w:hAnsiTheme="majorHAnsi" w:cstheme="majorHAnsi"/>
                  <w:sz w:val="20"/>
                  <w:szCs w:val="20"/>
                </w:rPr>
                <w:t>DNS names go in SAN</w:t>
              </w:r>
            </w:hyperlink>
          </w:p>
        </w:tc>
        <w:tc>
          <w:tcPr>
            <w:tcW w:w="8910" w:type="dxa"/>
          </w:tcPr>
          <w:p w:rsidR="003B388B" w:rsidRPr="0004517D"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 xml:space="preserve">See </w:t>
            </w:r>
            <w:hyperlink r:id="rId51" w:history="1">
              <w:r w:rsidRPr="00E27183">
                <w:rPr>
                  <w:rStyle w:val="Hyperlink"/>
                  <w:rFonts w:asciiTheme="majorHAnsi" w:hAnsiTheme="majorHAnsi" w:cstheme="majorHAnsi"/>
                  <w:sz w:val="20"/>
                  <w:szCs w:val="20"/>
                </w:rPr>
                <w:t>http://www.e-tugra.com.tr/cps</w:t>
              </w:r>
            </w:hyperlink>
            <w:r w:rsidRPr="00E27183">
              <w:rPr>
                <w:rFonts w:asciiTheme="majorHAnsi" w:hAnsiTheme="majorHAnsi" w:cstheme="majorHAnsi"/>
                <w:sz w:val="20"/>
                <w:szCs w:val="20"/>
              </w:rPr>
              <w:t xml:space="preserve"> Section 3.1.5, 7.1.2, 7.1.4 </w:t>
            </w:r>
          </w:p>
        </w:tc>
      </w:tr>
      <w:tr w:rsidR="00284C7D" w:rsidRPr="00E27183" w:rsidTr="00C9476F">
        <w:tc>
          <w:tcPr>
            <w:tcW w:w="4068" w:type="dxa"/>
          </w:tcPr>
          <w:p w:rsidR="00284C7D" w:rsidRPr="00E27183" w:rsidRDefault="000E2BBB">
            <w:pPr>
              <w:rPr>
                <w:rFonts w:asciiTheme="majorHAnsi" w:hAnsiTheme="majorHAnsi" w:cstheme="majorHAnsi"/>
                <w:sz w:val="20"/>
                <w:szCs w:val="20"/>
              </w:rPr>
            </w:pPr>
            <w:hyperlink r:id="rId52" w:anchor="Domain_owned_by_a_Natural_Person" w:history="1">
              <w:r w:rsidR="00D0540C" w:rsidRPr="00E27183">
                <w:rPr>
                  <w:rStyle w:val="Hyperlink"/>
                  <w:rFonts w:asciiTheme="majorHAnsi" w:hAnsiTheme="majorHAnsi" w:cstheme="majorHAnsi"/>
                  <w:sz w:val="20"/>
                  <w:szCs w:val="20"/>
                </w:rPr>
                <w:t>Domain owned by a Natural Person</w:t>
              </w:r>
            </w:hyperlink>
          </w:p>
        </w:tc>
        <w:tc>
          <w:tcPr>
            <w:tcW w:w="8910" w:type="dxa"/>
          </w:tcPr>
          <w:p w:rsidR="00284C7D" w:rsidRPr="00E27183" w:rsidRDefault="00B741D2" w:rsidP="00E27183">
            <w:pPr>
              <w:rPr>
                <w:rFonts w:asciiTheme="majorHAnsi" w:hAnsiTheme="majorHAnsi" w:cstheme="majorHAnsi"/>
                <w:sz w:val="20"/>
                <w:szCs w:val="20"/>
              </w:rPr>
            </w:pPr>
            <w:r w:rsidRPr="00E27183">
              <w:rPr>
                <w:rFonts w:asciiTheme="majorHAnsi" w:hAnsiTheme="majorHAnsi" w:cstheme="majorHAnsi"/>
                <w:sz w:val="20"/>
                <w:szCs w:val="20"/>
              </w:rPr>
              <w:t xml:space="preserve">E-Tugra applies naming according to </w:t>
            </w:r>
            <w:r w:rsidR="00CF4486" w:rsidRPr="00E27183">
              <w:rPr>
                <w:rFonts w:asciiTheme="majorHAnsi" w:hAnsiTheme="majorHAnsi" w:cstheme="majorHAnsi"/>
                <w:sz w:val="20"/>
                <w:szCs w:val="20"/>
              </w:rPr>
              <w:t>Section 9.2.4 Subject Distinguished Name Fields</w:t>
            </w:r>
            <w:r w:rsidRPr="00E27183">
              <w:rPr>
                <w:rFonts w:asciiTheme="majorHAnsi" w:hAnsiTheme="majorHAnsi" w:cstheme="majorHAnsi"/>
                <w:sz w:val="20"/>
                <w:szCs w:val="20"/>
              </w:rPr>
              <w:t xml:space="preserve"> of the CAB Forum Baseline Requirements which E-Tugra </w:t>
            </w:r>
            <w:r w:rsidR="009A1463" w:rsidRPr="00E27183">
              <w:rPr>
                <w:rFonts w:asciiTheme="majorHAnsi" w:hAnsiTheme="majorHAnsi" w:cstheme="majorHAnsi"/>
                <w:sz w:val="20"/>
                <w:szCs w:val="20"/>
              </w:rPr>
              <w:t xml:space="preserve">complies with the latest version of </w:t>
            </w:r>
            <w:r w:rsidRPr="00E27183">
              <w:rPr>
                <w:rFonts w:asciiTheme="majorHAnsi" w:hAnsiTheme="majorHAnsi" w:cstheme="majorHAnsi"/>
                <w:sz w:val="20"/>
                <w:szCs w:val="20"/>
              </w:rPr>
              <w:t xml:space="preserve">it. </w:t>
            </w:r>
          </w:p>
        </w:tc>
      </w:tr>
      <w:tr w:rsidR="00284C7D" w:rsidRPr="00E27183" w:rsidTr="00C9476F">
        <w:tc>
          <w:tcPr>
            <w:tcW w:w="4068" w:type="dxa"/>
          </w:tcPr>
          <w:p w:rsidR="00284C7D" w:rsidRPr="00E27183" w:rsidRDefault="000E2BBB">
            <w:pPr>
              <w:rPr>
                <w:rFonts w:asciiTheme="majorHAnsi" w:hAnsiTheme="majorHAnsi" w:cstheme="majorHAnsi"/>
                <w:sz w:val="20"/>
                <w:szCs w:val="20"/>
              </w:rPr>
            </w:pPr>
            <w:hyperlink r:id="rId53" w:anchor="OCSP" w:history="1">
              <w:r w:rsidR="00D0540C" w:rsidRPr="00E27183">
                <w:rPr>
                  <w:rStyle w:val="Hyperlink"/>
                  <w:rFonts w:asciiTheme="majorHAnsi" w:hAnsiTheme="majorHAnsi" w:cstheme="majorHAnsi"/>
                  <w:sz w:val="20"/>
                  <w:szCs w:val="20"/>
                </w:rPr>
                <w:t>OCSP</w:t>
              </w:r>
            </w:hyperlink>
          </w:p>
        </w:tc>
        <w:tc>
          <w:tcPr>
            <w:tcW w:w="8910" w:type="dxa"/>
          </w:tcPr>
          <w:p w:rsidR="00284C7D" w:rsidRPr="00E27183" w:rsidRDefault="00B741D2" w:rsidP="00B741D2">
            <w:pPr>
              <w:rPr>
                <w:rFonts w:asciiTheme="majorHAnsi" w:hAnsiTheme="majorHAnsi" w:cstheme="majorHAnsi"/>
                <w:sz w:val="20"/>
                <w:szCs w:val="20"/>
              </w:rPr>
            </w:pPr>
            <w:r w:rsidRPr="00E27183">
              <w:rPr>
                <w:rFonts w:asciiTheme="majorHAnsi" w:hAnsiTheme="majorHAnsi" w:cstheme="majorHAnsi"/>
                <w:sz w:val="20"/>
                <w:szCs w:val="20"/>
              </w:rPr>
              <w:t>E-Tugra</w:t>
            </w:r>
            <w:r w:rsidR="004B4803" w:rsidRPr="00E27183">
              <w:rPr>
                <w:rFonts w:asciiTheme="majorHAnsi" w:hAnsiTheme="majorHAnsi" w:cstheme="majorHAnsi"/>
                <w:sz w:val="20"/>
                <w:szCs w:val="20"/>
              </w:rPr>
              <w:t xml:space="preserve"> provides OCSP support for all certificates. OCSP service is updated </w:t>
            </w:r>
            <w:r w:rsidRPr="00E27183">
              <w:rPr>
                <w:rFonts w:asciiTheme="majorHAnsi" w:hAnsiTheme="majorHAnsi" w:cstheme="majorHAnsi"/>
                <w:sz w:val="20"/>
                <w:szCs w:val="20"/>
              </w:rPr>
              <w:t>online when certificate issued and or changed its status</w:t>
            </w:r>
            <w:r w:rsidR="004B4803" w:rsidRPr="00E27183">
              <w:rPr>
                <w:rFonts w:asciiTheme="majorHAnsi" w:hAnsiTheme="majorHAnsi" w:cstheme="majorHAnsi"/>
                <w:sz w:val="20"/>
                <w:szCs w:val="20"/>
              </w:rPr>
              <w:t>.</w:t>
            </w:r>
          </w:p>
        </w:tc>
      </w:tr>
    </w:tbl>
    <w:p w:rsidR="00C9476F" w:rsidRPr="00E27183" w:rsidRDefault="00C9476F">
      <w:pPr>
        <w:rPr>
          <w:rFonts w:asciiTheme="majorHAnsi" w:hAnsiTheme="majorHAnsi" w:cstheme="majorHAnsi"/>
          <w:sz w:val="20"/>
          <w:szCs w:val="20"/>
        </w:rPr>
      </w:pPr>
    </w:p>
    <w:p w:rsidR="00C9476F" w:rsidRPr="00E27183" w:rsidRDefault="00C9476F">
      <w:pPr>
        <w:rPr>
          <w:rFonts w:asciiTheme="majorHAnsi" w:hAnsiTheme="majorHAnsi" w:cstheme="majorHAnsi"/>
          <w:sz w:val="20"/>
          <w:szCs w:val="20"/>
        </w:rPr>
      </w:pPr>
      <w:r w:rsidRPr="00E27183">
        <w:rPr>
          <w:rFonts w:asciiTheme="majorHAnsi" w:hAnsiTheme="majorHAnsi" w:cstheme="majorHAnsi"/>
          <w:b/>
          <w:sz w:val="20"/>
          <w:szCs w:val="20"/>
        </w:rPr>
        <w:t>Response to Mozilla's list of Potentially Problematic Practices</w:t>
      </w:r>
      <w:r w:rsidRPr="00E27183">
        <w:rPr>
          <w:rFonts w:asciiTheme="majorHAnsi" w:hAnsiTheme="majorHAnsi" w:cstheme="majorHAnsi"/>
          <w:sz w:val="20"/>
          <w:szCs w:val="20"/>
        </w:rPr>
        <w:t xml:space="preserve"> (</w:t>
      </w:r>
      <w:hyperlink r:id="rId54" w:history="1">
        <w:r w:rsidRPr="00E27183">
          <w:rPr>
            <w:rStyle w:val="Hyperlink"/>
            <w:rFonts w:asciiTheme="majorHAnsi" w:hAnsiTheme="majorHAnsi" w:cstheme="majorHAnsi"/>
            <w:sz w:val="20"/>
            <w:szCs w:val="20"/>
          </w:rPr>
          <w:t>https://wiki.mozilla.org/CA:Problematic_Practices</w:t>
        </w:r>
      </w:hyperlink>
      <w:r w:rsidRPr="00E27183">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4068"/>
        <w:gridCol w:w="8910"/>
      </w:tblGrid>
      <w:tr w:rsidR="00C9476F" w:rsidRPr="00E27183" w:rsidTr="00C9476F">
        <w:tc>
          <w:tcPr>
            <w:tcW w:w="4068" w:type="dxa"/>
          </w:tcPr>
          <w:p w:rsidR="00C9476F" w:rsidRPr="00E27183" w:rsidRDefault="000E2BBB">
            <w:pPr>
              <w:rPr>
                <w:rFonts w:asciiTheme="majorHAnsi" w:hAnsiTheme="majorHAnsi" w:cstheme="majorHAnsi"/>
                <w:sz w:val="20"/>
                <w:szCs w:val="20"/>
              </w:rPr>
            </w:pPr>
            <w:hyperlink r:id="rId55" w:anchor="Long-lived_DV_certificates" w:history="1">
              <w:r w:rsidR="000E1EC4" w:rsidRPr="00E27183">
                <w:rPr>
                  <w:rStyle w:val="Hyperlink"/>
                  <w:rFonts w:asciiTheme="majorHAnsi" w:hAnsiTheme="majorHAnsi" w:cstheme="majorHAnsi"/>
                  <w:sz w:val="20"/>
                  <w:szCs w:val="20"/>
                </w:rPr>
                <w:t>Long-lived DV certificates</w:t>
              </w:r>
            </w:hyperlink>
          </w:p>
        </w:tc>
        <w:tc>
          <w:tcPr>
            <w:tcW w:w="8910" w:type="dxa"/>
          </w:tcPr>
          <w:p w:rsidR="00C9476F" w:rsidRPr="00E27183" w:rsidRDefault="008536CE">
            <w:pPr>
              <w:rPr>
                <w:rFonts w:asciiTheme="majorHAnsi" w:hAnsiTheme="majorHAnsi" w:cstheme="majorHAnsi"/>
                <w:sz w:val="20"/>
                <w:szCs w:val="20"/>
              </w:rPr>
            </w:pPr>
            <w:r w:rsidRPr="00E27183">
              <w:rPr>
                <w:rFonts w:asciiTheme="majorHAnsi" w:hAnsiTheme="majorHAnsi" w:cstheme="majorHAnsi"/>
                <w:sz w:val="20"/>
                <w:szCs w:val="20"/>
              </w:rPr>
              <w:t>E-Tugra</w:t>
            </w:r>
            <w:r w:rsidR="00D778D4" w:rsidRPr="00E27183">
              <w:rPr>
                <w:rFonts w:asciiTheme="majorHAnsi" w:hAnsiTheme="majorHAnsi" w:cstheme="majorHAnsi"/>
                <w:sz w:val="20"/>
                <w:szCs w:val="20"/>
              </w:rPr>
              <w:t xml:space="preserve"> complies with section 6 of the Mozilla CA Certificate Inclusion Policy</w:t>
            </w:r>
            <w:r w:rsidRPr="00E27183">
              <w:rPr>
                <w:rFonts w:asciiTheme="majorHAnsi" w:hAnsiTheme="majorHAnsi" w:cstheme="majorHAnsi"/>
                <w:sz w:val="20"/>
                <w:szCs w:val="20"/>
              </w:rPr>
              <w:t>. E-Tugra does not issue DV SSL more than 39 months. (CPS  6.3.2)</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56" w:anchor="Wildcard_DV_SSL_certificates" w:history="1">
              <w:r w:rsidR="000E1EC4" w:rsidRPr="00E27183">
                <w:rPr>
                  <w:rStyle w:val="Hyperlink"/>
                  <w:rFonts w:asciiTheme="majorHAnsi" w:hAnsiTheme="majorHAnsi" w:cstheme="majorHAnsi"/>
                  <w:sz w:val="20"/>
                  <w:szCs w:val="20"/>
                </w:rPr>
                <w:t>Wildcard DV SSL certificates</w:t>
              </w:r>
            </w:hyperlink>
          </w:p>
        </w:tc>
        <w:tc>
          <w:tcPr>
            <w:tcW w:w="8910" w:type="dxa"/>
          </w:tcPr>
          <w:p w:rsidR="00C9476F" w:rsidRPr="00E27183" w:rsidRDefault="008536CE" w:rsidP="00FC2251">
            <w:pPr>
              <w:rPr>
                <w:rFonts w:asciiTheme="majorHAnsi" w:hAnsiTheme="majorHAnsi" w:cstheme="majorHAnsi"/>
                <w:sz w:val="20"/>
                <w:szCs w:val="20"/>
              </w:rPr>
            </w:pPr>
            <w:r w:rsidRPr="00E27183">
              <w:rPr>
                <w:rFonts w:asciiTheme="majorHAnsi" w:hAnsiTheme="majorHAnsi" w:cstheme="majorHAnsi"/>
                <w:sz w:val="20"/>
                <w:szCs w:val="20"/>
              </w:rPr>
              <w:t>E-Tugra does not issue wildcard DV SSL. (CPS  3.1.5 and CPS 6.3.2)</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57" w:anchor="Email_Address_Prefixes_for_DV_Certs" w:history="1">
              <w:r w:rsidR="000E1EC4" w:rsidRPr="00E27183">
                <w:rPr>
                  <w:rStyle w:val="Hyperlink"/>
                  <w:rFonts w:asciiTheme="majorHAnsi" w:hAnsiTheme="majorHAnsi" w:cstheme="majorHAnsi"/>
                  <w:sz w:val="20"/>
                  <w:szCs w:val="20"/>
                </w:rPr>
                <w:t>Email Address Prefixes for DV Certs</w:t>
              </w:r>
            </w:hyperlink>
          </w:p>
        </w:tc>
        <w:tc>
          <w:tcPr>
            <w:tcW w:w="8910" w:type="dxa"/>
          </w:tcPr>
          <w:p w:rsidR="006134E7" w:rsidRPr="00E27183" w:rsidRDefault="006134E7" w:rsidP="004E7AE3">
            <w:pPr>
              <w:rPr>
                <w:rFonts w:asciiTheme="majorHAnsi" w:hAnsiTheme="majorHAnsi" w:cstheme="majorHAnsi"/>
                <w:sz w:val="20"/>
                <w:szCs w:val="20"/>
              </w:rPr>
            </w:pPr>
            <w:r w:rsidRPr="00E27183">
              <w:rPr>
                <w:rFonts w:asciiTheme="majorHAnsi" w:hAnsiTheme="majorHAnsi" w:cstheme="majorHAnsi"/>
                <w:sz w:val="20"/>
                <w:szCs w:val="20"/>
              </w:rPr>
              <w:t xml:space="preserve">When using the Internet mail system to confirm that the Applicant has authorization from the Domain Name Registrant to obtain a Certificate for the requested Fully-Qualified Domain Name, </w:t>
            </w:r>
            <w:r w:rsidR="004E7AE3" w:rsidRPr="00E27183">
              <w:rPr>
                <w:rFonts w:asciiTheme="majorHAnsi" w:hAnsiTheme="majorHAnsi" w:cstheme="majorHAnsi"/>
                <w:sz w:val="20"/>
                <w:szCs w:val="20"/>
              </w:rPr>
              <w:t>E-Tugra</w:t>
            </w:r>
            <w:r w:rsidRPr="00E27183">
              <w:rPr>
                <w:rFonts w:asciiTheme="majorHAnsi" w:hAnsiTheme="majorHAnsi" w:cstheme="majorHAnsi"/>
                <w:sz w:val="20"/>
                <w:szCs w:val="20"/>
              </w:rPr>
              <w:t xml:space="preserve"> uses a mail system address formed in one of the following ways:</w:t>
            </w:r>
          </w:p>
          <w:p w:rsidR="004E7AE3"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 xml:space="preserve">Taken from the Domain Name </w:t>
            </w:r>
            <w:proofErr w:type="spellStart"/>
            <w:r w:rsidRPr="00E27183">
              <w:rPr>
                <w:rFonts w:asciiTheme="majorHAnsi" w:hAnsiTheme="majorHAnsi" w:cstheme="majorHAnsi"/>
                <w:sz w:val="20"/>
                <w:szCs w:val="20"/>
              </w:rPr>
              <w:t>Registrant‟s</w:t>
            </w:r>
            <w:proofErr w:type="spellEnd"/>
            <w:r w:rsidRPr="00E27183">
              <w:rPr>
                <w:rFonts w:asciiTheme="majorHAnsi" w:hAnsiTheme="majorHAnsi" w:cstheme="majorHAnsi"/>
                <w:sz w:val="20"/>
                <w:szCs w:val="20"/>
              </w:rPr>
              <w:t xml:space="preserve"> “registrant”, “technical”, or “administrative” contact information, as it appears in the </w:t>
            </w:r>
            <w:proofErr w:type="spellStart"/>
            <w:r w:rsidRPr="00E27183">
              <w:rPr>
                <w:rFonts w:asciiTheme="majorHAnsi" w:hAnsiTheme="majorHAnsi" w:cstheme="majorHAnsi"/>
                <w:sz w:val="20"/>
                <w:szCs w:val="20"/>
              </w:rPr>
              <w:t>Domain‟s</w:t>
            </w:r>
            <w:proofErr w:type="spellEnd"/>
            <w:r w:rsidRPr="00E27183">
              <w:rPr>
                <w:rFonts w:asciiTheme="majorHAnsi" w:hAnsiTheme="majorHAnsi" w:cstheme="majorHAnsi"/>
                <w:sz w:val="20"/>
                <w:szCs w:val="20"/>
              </w:rPr>
              <w:t xml:space="preserve"> WHOIS record; or;</w:t>
            </w:r>
          </w:p>
          <w:p w:rsidR="006134E7" w:rsidRPr="00E27183" w:rsidRDefault="006134E7" w:rsidP="004E7AE3">
            <w:pPr>
              <w:pStyle w:val="ListParagraph"/>
              <w:numPr>
                <w:ilvl w:val="0"/>
                <w:numId w:val="9"/>
              </w:numPr>
              <w:rPr>
                <w:rFonts w:asciiTheme="majorHAnsi" w:hAnsiTheme="majorHAnsi" w:cstheme="majorHAnsi"/>
                <w:sz w:val="20"/>
                <w:szCs w:val="20"/>
              </w:rPr>
            </w:pPr>
            <w:r w:rsidRPr="00E27183">
              <w:rPr>
                <w:rFonts w:asciiTheme="majorHAnsi" w:hAnsiTheme="majorHAnsi" w:cstheme="majorHAnsi"/>
                <w:sz w:val="20"/>
                <w:szCs w:val="20"/>
              </w:rPr>
              <w:t>By pre-pending a local part to a Domain Name as:</w:t>
            </w:r>
            <w:r w:rsidR="004E7AE3" w:rsidRPr="00E27183">
              <w:rPr>
                <w:rFonts w:asciiTheme="majorHAnsi" w:hAnsiTheme="majorHAnsi" w:cstheme="majorHAnsi"/>
                <w:sz w:val="20"/>
                <w:szCs w:val="20"/>
              </w:rPr>
              <w:t xml:space="preserve"> webmaster@&lt;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postmaster@&lt;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 administrator@&lt;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 xml:space="preserve">&gt;, </w:t>
            </w:r>
            <w:proofErr w:type="spellStart"/>
            <w:r w:rsidR="004E7AE3" w:rsidRPr="00E27183">
              <w:rPr>
                <w:rFonts w:asciiTheme="majorHAnsi" w:hAnsiTheme="majorHAnsi" w:cstheme="majorHAnsi"/>
                <w:sz w:val="20"/>
                <w:szCs w:val="20"/>
              </w:rPr>
              <w:t>hostmaster</w:t>
            </w:r>
            <w:proofErr w:type="spellEnd"/>
            <w:r w:rsidR="004E7AE3" w:rsidRPr="00E27183">
              <w:rPr>
                <w:rFonts w:asciiTheme="majorHAnsi" w:hAnsiTheme="majorHAnsi" w:cstheme="majorHAnsi"/>
                <w:sz w:val="20"/>
                <w:szCs w:val="20"/>
              </w:rPr>
              <w:t>@&lt;</w:t>
            </w:r>
            <w:proofErr w:type="spellStart"/>
            <w:r w:rsidR="004E7AE3" w:rsidRPr="00E27183">
              <w:rPr>
                <w:rFonts w:asciiTheme="majorHAnsi" w:hAnsiTheme="majorHAnsi" w:cstheme="majorHAnsi"/>
                <w:sz w:val="20"/>
                <w:szCs w:val="20"/>
              </w:rPr>
              <w:t>domain_name</w:t>
            </w:r>
            <w:proofErr w:type="spellEnd"/>
            <w:r w:rsidR="004E7AE3" w:rsidRPr="00E27183">
              <w:rPr>
                <w:rFonts w:asciiTheme="majorHAnsi" w:hAnsiTheme="majorHAnsi" w:cstheme="majorHAnsi"/>
                <w:sz w:val="20"/>
                <w:szCs w:val="20"/>
              </w:rPr>
              <w:t>&gt;.</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58" w:anchor="Delegation_of_Domain_.2F_Email_validation_to_third_parties" w:history="1">
              <w:r w:rsidR="00CA0CB3" w:rsidRPr="00E27183">
                <w:rPr>
                  <w:rStyle w:val="Hyperlink"/>
                  <w:rFonts w:asciiTheme="majorHAnsi" w:hAnsiTheme="majorHAnsi" w:cstheme="majorHAnsi"/>
                  <w:sz w:val="20"/>
                  <w:szCs w:val="20"/>
                </w:rPr>
                <w:t>Delegation of Domain / Email validation to third parties</w:t>
              </w:r>
            </w:hyperlink>
          </w:p>
        </w:tc>
        <w:tc>
          <w:tcPr>
            <w:tcW w:w="8910" w:type="dxa"/>
          </w:tcPr>
          <w:p w:rsidR="00C9476F" w:rsidRPr="00E27183" w:rsidRDefault="00167B0E" w:rsidP="005B4344">
            <w:pPr>
              <w:rPr>
                <w:rFonts w:asciiTheme="majorHAnsi" w:hAnsiTheme="majorHAnsi" w:cstheme="majorHAnsi"/>
                <w:sz w:val="20"/>
                <w:szCs w:val="20"/>
              </w:rPr>
            </w:pPr>
            <w:r w:rsidRPr="00E27183">
              <w:rPr>
                <w:rFonts w:asciiTheme="majorHAnsi" w:hAnsiTheme="majorHAnsi" w:cstheme="majorHAnsi"/>
                <w:sz w:val="20"/>
                <w:szCs w:val="20"/>
              </w:rPr>
              <w:t>See</w:t>
            </w:r>
            <w:r w:rsidR="00502838" w:rsidRPr="00E27183">
              <w:rPr>
                <w:rFonts w:asciiTheme="majorHAnsi" w:hAnsiTheme="majorHAnsi" w:cstheme="majorHAnsi"/>
                <w:sz w:val="20"/>
                <w:szCs w:val="20"/>
              </w:rPr>
              <w:t xml:space="preserve"> </w:t>
            </w:r>
            <w:hyperlink r:id="rId59" w:history="1">
              <w:r w:rsidR="00502838" w:rsidRPr="00E27183">
                <w:rPr>
                  <w:rStyle w:val="Hyperlink"/>
                  <w:rFonts w:asciiTheme="majorHAnsi" w:hAnsiTheme="majorHAnsi" w:cstheme="majorHAnsi"/>
                  <w:sz w:val="20"/>
                  <w:szCs w:val="20"/>
                </w:rPr>
                <w:t>http://www.thawte.com/cps/index.html</w:t>
              </w:r>
            </w:hyperlink>
            <w:r w:rsidR="00502838" w:rsidRPr="00E27183">
              <w:rPr>
                <w:rFonts w:asciiTheme="majorHAnsi" w:hAnsiTheme="majorHAnsi" w:cstheme="majorHAnsi"/>
                <w:sz w:val="20"/>
                <w:szCs w:val="20"/>
              </w:rPr>
              <w:t xml:space="preserve"> Section 1.3.2 Registration Authorities</w:t>
            </w:r>
            <w:r w:rsidR="0073419B" w:rsidRPr="00E27183">
              <w:rPr>
                <w:rFonts w:asciiTheme="majorHAnsi" w:hAnsiTheme="majorHAnsi" w:cstheme="majorHAnsi"/>
                <w:sz w:val="20"/>
                <w:szCs w:val="20"/>
              </w:rPr>
              <w:t xml:space="preserve"> and sect</w:t>
            </w:r>
            <w:r w:rsidR="005B4344" w:rsidRPr="00E27183">
              <w:rPr>
                <w:rFonts w:asciiTheme="majorHAnsi" w:hAnsiTheme="majorHAnsi" w:cstheme="majorHAnsi"/>
                <w:sz w:val="20"/>
                <w:szCs w:val="20"/>
              </w:rPr>
              <w:t>ion 9.6.2. Registration Authority Responsibilities.</w:t>
            </w:r>
          </w:p>
          <w:p w:rsidR="00502838" w:rsidRPr="00E27183" w:rsidRDefault="009B6267" w:rsidP="00502838">
            <w:pPr>
              <w:rPr>
                <w:rFonts w:asciiTheme="majorHAnsi" w:hAnsiTheme="majorHAnsi" w:cstheme="majorHAnsi"/>
                <w:sz w:val="20"/>
                <w:szCs w:val="20"/>
              </w:rPr>
            </w:pPr>
            <w:r w:rsidRPr="00E27183">
              <w:rPr>
                <w:rFonts w:asciiTheme="majorHAnsi" w:hAnsiTheme="majorHAnsi" w:cstheme="majorHAnsi"/>
                <w:sz w:val="20"/>
                <w:szCs w:val="20"/>
              </w:rPr>
              <w:t>E-Tugra does not delegate the RA functions for SSL (all for DV, OV, and EV) and Code Signing Certificates.</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60" w:anchor="Issuing_end_entity_certificates_directly_from_roots" w:history="1">
              <w:r w:rsidR="00CA0CB3" w:rsidRPr="00E27183">
                <w:rPr>
                  <w:rStyle w:val="Hyperlink"/>
                  <w:rFonts w:asciiTheme="majorHAnsi" w:hAnsiTheme="majorHAnsi" w:cstheme="majorHAnsi"/>
                  <w:sz w:val="20"/>
                  <w:szCs w:val="20"/>
                </w:rPr>
                <w:t>Issuing end entity certificates directly from roots</w:t>
              </w:r>
            </w:hyperlink>
          </w:p>
        </w:tc>
        <w:tc>
          <w:tcPr>
            <w:tcW w:w="8910" w:type="dxa"/>
          </w:tcPr>
          <w:p w:rsidR="00C0515B" w:rsidRPr="00E27183" w:rsidRDefault="005B4344" w:rsidP="005B4344">
            <w:pPr>
              <w:rPr>
                <w:rFonts w:asciiTheme="majorHAnsi" w:hAnsiTheme="majorHAnsi" w:cstheme="majorHAnsi"/>
                <w:sz w:val="20"/>
                <w:szCs w:val="20"/>
              </w:rPr>
            </w:pPr>
            <w:r w:rsidRPr="00E27183">
              <w:rPr>
                <w:rFonts w:asciiTheme="majorHAnsi" w:hAnsiTheme="majorHAnsi" w:cstheme="majorHAnsi"/>
                <w:sz w:val="20"/>
                <w:szCs w:val="20"/>
              </w:rPr>
              <w:t>None. E-Tugra issues certificates through subordinate CAs</w:t>
            </w:r>
          </w:p>
        </w:tc>
      </w:tr>
      <w:tr w:rsidR="00C9476F" w:rsidRPr="00E27183" w:rsidTr="00C9476F">
        <w:tc>
          <w:tcPr>
            <w:tcW w:w="4068" w:type="dxa"/>
          </w:tcPr>
          <w:p w:rsidR="00C9476F" w:rsidRPr="00E27183" w:rsidRDefault="000E2BBB">
            <w:pPr>
              <w:rPr>
                <w:rFonts w:asciiTheme="majorHAnsi" w:hAnsiTheme="majorHAnsi" w:cstheme="majorHAnsi"/>
                <w:sz w:val="20"/>
                <w:szCs w:val="20"/>
              </w:rPr>
            </w:pPr>
            <w:hyperlink r:id="rId61" w:anchor="Allowing_external_entities_to_operate_subordinate_CAs" w:history="1">
              <w:r w:rsidR="00CA0CB3" w:rsidRPr="00E27183">
                <w:rPr>
                  <w:rStyle w:val="Hyperlink"/>
                  <w:rFonts w:asciiTheme="majorHAnsi" w:hAnsiTheme="majorHAnsi" w:cstheme="majorHAnsi"/>
                  <w:sz w:val="20"/>
                  <w:szCs w:val="20"/>
                </w:rPr>
                <w:t>Allowing external entities to operate subordinate CAs</w:t>
              </w:r>
            </w:hyperlink>
          </w:p>
        </w:tc>
        <w:tc>
          <w:tcPr>
            <w:tcW w:w="8910" w:type="dxa"/>
          </w:tcPr>
          <w:p w:rsidR="00C9476F" w:rsidRPr="00E27183" w:rsidRDefault="00C27997" w:rsidP="00C27997">
            <w:pPr>
              <w:rPr>
                <w:rFonts w:asciiTheme="majorHAnsi" w:hAnsiTheme="majorHAnsi" w:cstheme="majorHAnsi"/>
                <w:sz w:val="20"/>
                <w:szCs w:val="20"/>
              </w:rPr>
            </w:pP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does not allow any external entities to operate subordinate CAs signed by any </w:t>
            </w:r>
            <w:r w:rsidRPr="00E27183">
              <w:rPr>
                <w:rFonts w:asciiTheme="majorHAnsi" w:hAnsiTheme="majorHAnsi" w:cstheme="majorHAnsi"/>
                <w:sz w:val="20"/>
                <w:szCs w:val="20"/>
              </w:rPr>
              <w:t>E-Tugra</w:t>
            </w:r>
            <w:r w:rsidR="00167B0E" w:rsidRPr="00E27183">
              <w:rPr>
                <w:rFonts w:asciiTheme="majorHAnsi" w:hAnsiTheme="majorHAnsi" w:cstheme="majorHAnsi"/>
                <w:sz w:val="20"/>
                <w:szCs w:val="20"/>
              </w:rPr>
              <w:t xml:space="preserve"> root.</w:t>
            </w:r>
          </w:p>
        </w:tc>
      </w:tr>
      <w:tr w:rsidR="00CA0CB3" w:rsidRPr="00E27183" w:rsidTr="00C9476F">
        <w:tc>
          <w:tcPr>
            <w:tcW w:w="4068" w:type="dxa"/>
          </w:tcPr>
          <w:p w:rsidR="00CA0CB3" w:rsidRPr="00E27183" w:rsidRDefault="000E2BBB">
            <w:pPr>
              <w:rPr>
                <w:rFonts w:asciiTheme="majorHAnsi" w:hAnsiTheme="majorHAnsi" w:cstheme="majorHAnsi"/>
                <w:sz w:val="20"/>
                <w:szCs w:val="20"/>
              </w:rPr>
            </w:pPr>
            <w:hyperlink r:id="rId62" w:anchor="Distributing_generated_private_keys_in_PKCS.2312_files" w:history="1">
              <w:r w:rsidR="00CA0CB3" w:rsidRPr="00E27183">
                <w:rPr>
                  <w:rStyle w:val="Hyperlink"/>
                  <w:rFonts w:asciiTheme="majorHAnsi" w:hAnsiTheme="majorHAnsi" w:cstheme="majorHAnsi"/>
                  <w:sz w:val="20"/>
                  <w:szCs w:val="20"/>
                </w:rPr>
                <w:t>Distributing generated private keys in PKCS#12 files</w:t>
              </w:r>
            </w:hyperlink>
          </w:p>
        </w:tc>
        <w:tc>
          <w:tcPr>
            <w:tcW w:w="8910" w:type="dxa"/>
          </w:tcPr>
          <w:p w:rsidR="00CA0CB3" w:rsidRPr="00E27183" w:rsidRDefault="00C27997" w:rsidP="00C85EBD">
            <w:pPr>
              <w:rPr>
                <w:rFonts w:asciiTheme="majorHAnsi" w:hAnsiTheme="majorHAnsi" w:cstheme="majorHAnsi"/>
                <w:sz w:val="20"/>
                <w:szCs w:val="20"/>
              </w:rPr>
            </w:pPr>
            <w:r w:rsidRPr="00E27183">
              <w:rPr>
                <w:rFonts w:asciiTheme="majorHAnsi" w:hAnsiTheme="majorHAnsi" w:cstheme="majorHAnsi"/>
                <w:sz w:val="20"/>
                <w:szCs w:val="20"/>
              </w:rPr>
              <w:t>E-Tugra</w:t>
            </w:r>
            <w:r w:rsidR="005F06E5" w:rsidRPr="00E27183">
              <w:rPr>
                <w:rFonts w:asciiTheme="majorHAnsi" w:hAnsiTheme="majorHAnsi" w:cstheme="majorHAnsi"/>
                <w:sz w:val="20"/>
                <w:szCs w:val="20"/>
              </w:rPr>
              <w:t xml:space="preserve"> does not engage in th</w:t>
            </w:r>
            <w:r w:rsidR="00C85EBD" w:rsidRPr="00E27183">
              <w:rPr>
                <w:rFonts w:asciiTheme="majorHAnsi" w:hAnsiTheme="majorHAnsi" w:cstheme="majorHAnsi"/>
                <w:sz w:val="20"/>
                <w:szCs w:val="20"/>
              </w:rPr>
              <w:t>is problematic practice</w:t>
            </w:r>
            <w:r w:rsidR="005F06E5" w:rsidRPr="00E27183">
              <w:rPr>
                <w:rFonts w:asciiTheme="majorHAnsi" w:hAnsiTheme="majorHAnsi" w:cstheme="majorHAnsi"/>
                <w:sz w:val="20"/>
                <w:szCs w:val="20"/>
              </w:rPr>
              <w:t>.</w:t>
            </w:r>
          </w:p>
        </w:tc>
      </w:tr>
      <w:tr w:rsidR="00CA0CB3" w:rsidRPr="00E27183" w:rsidTr="00C9476F">
        <w:tc>
          <w:tcPr>
            <w:tcW w:w="4068" w:type="dxa"/>
          </w:tcPr>
          <w:p w:rsidR="00CA0CB3" w:rsidRPr="00E27183" w:rsidRDefault="000E2BBB">
            <w:pPr>
              <w:rPr>
                <w:rFonts w:asciiTheme="majorHAnsi" w:hAnsiTheme="majorHAnsi" w:cstheme="majorHAnsi"/>
                <w:sz w:val="20"/>
                <w:szCs w:val="20"/>
              </w:rPr>
            </w:pPr>
            <w:hyperlink r:id="rId63" w:anchor="Certificates_referencing_hostnames_or_private_IP_addresses" w:history="1">
              <w:r w:rsidR="00E71D01" w:rsidRPr="00E27183">
                <w:rPr>
                  <w:rStyle w:val="Hyperlink"/>
                  <w:rFonts w:asciiTheme="majorHAnsi" w:hAnsiTheme="majorHAnsi" w:cstheme="majorHAnsi"/>
                  <w:sz w:val="20"/>
                  <w:szCs w:val="20"/>
                </w:rPr>
                <w:t>Certificates referencing hostnames or private IP addresses</w:t>
              </w:r>
            </w:hyperlink>
          </w:p>
        </w:tc>
        <w:tc>
          <w:tcPr>
            <w:tcW w:w="8910" w:type="dxa"/>
          </w:tcPr>
          <w:p w:rsidR="00CA0CB3" w:rsidRPr="00E27183" w:rsidRDefault="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IP addresses and hostnames.</w:t>
            </w:r>
          </w:p>
        </w:tc>
      </w:tr>
      <w:tr w:rsidR="00CA0CB3" w:rsidRPr="00E27183" w:rsidTr="00C9476F">
        <w:tc>
          <w:tcPr>
            <w:tcW w:w="4068" w:type="dxa"/>
          </w:tcPr>
          <w:p w:rsidR="00CA0CB3" w:rsidRPr="00E27183" w:rsidRDefault="000E2BBB">
            <w:pPr>
              <w:rPr>
                <w:rFonts w:asciiTheme="majorHAnsi" w:hAnsiTheme="majorHAnsi" w:cstheme="majorHAnsi"/>
                <w:sz w:val="20"/>
                <w:szCs w:val="20"/>
              </w:rPr>
            </w:pPr>
            <w:hyperlink r:id="rId64" w:anchor="Issuing_SSL_Certificates_for_Internal_Domains" w:history="1">
              <w:r w:rsidR="00E71D01" w:rsidRPr="00E27183">
                <w:rPr>
                  <w:rStyle w:val="Hyperlink"/>
                  <w:rFonts w:asciiTheme="majorHAnsi" w:hAnsiTheme="majorHAnsi" w:cstheme="majorHAnsi"/>
                  <w:sz w:val="20"/>
                  <w:szCs w:val="20"/>
                </w:rPr>
                <w:t>Issuing SSL Certificates for Internal Domains</w:t>
              </w:r>
            </w:hyperlink>
          </w:p>
        </w:tc>
        <w:tc>
          <w:tcPr>
            <w:tcW w:w="8910" w:type="dxa"/>
          </w:tcPr>
          <w:p w:rsidR="00CA0CB3" w:rsidRPr="00E2718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None. E-Tugra does not issue certificates for Internal Domains. For all SSL types, domain names are controlled via WHOSIS records and verified by the domain owner.</w:t>
            </w:r>
          </w:p>
        </w:tc>
      </w:tr>
      <w:tr w:rsidR="00CA0CB3" w:rsidRPr="00E27183" w:rsidTr="00C9476F">
        <w:tc>
          <w:tcPr>
            <w:tcW w:w="4068" w:type="dxa"/>
          </w:tcPr>
          <w:p w:rsidR="00CA0CB3" w:rsidRPr="00E27183" w:rsidRDefault="000E2BBB">
            <w:pPr>
              <w:rPr>
                <w:rFonts w:asciiTheme="majorHAnsi" w:hAnsiTheme="majorHAnsi" w:cstheme="majorHAnsi"/>
                <w:sz w:val="20"/>
                <w:szCs w:val="20"/>
              </w:rPr>
            </w:pPr>
            <w:hyperlink r:id="rId65" w:anchor="OCSP_Responses_signed_by_a_certificate_under_a_different_root" w:history="1">
              <w:r w:rsidR="00E71D01" w:rsidRPr="00E27183">
                <w:rPr>
                  <w:rStyle w:val="Hyperlink"/>
                  <w:rFonts w:asciiTheme="majorHAnsi" w:hAnsiTheme="majorHAnsi" w:cstheme="majorHAnsi"/>
                  <w:sz w:val="20"/>
                  <w:szCs w:val="20"/>
                </w:rPr>
                <w:t>OCSP Responses signed by a certificate under a different root</w:t>
              </w:r>
            </w:hyperlink>
          </w:p>
        </w:tc>
        <w:tc>
          <w:tcPr>
            <w:tcW w:w="8910" w:type="dxa"/>
          </w:tcPr>
          <w:p w:rsidR="00CA0CB3" w:rsidRDefault="00D950C2" w:rsidP="00D950C2">
            <w:pPr>
              <w:rPr>
                <w:rFonts w:asciiTheme="majorHAnsi" w:hAnsiTheme="majorHAnsi" w:cstheme="majorHAnsi"/>
                <w:sz w:val="20"/>
                <w:szCs w:val="20"/>
              </w:rPr>
            </w:pPr>
            <w:r w:rsidRPr="00E27183">
              <w:rPr>
                <w:rFonts w:asciiTheme="majorHAnsi" w:hAnsiTheme="majorHAnsi" w:cstheme="majorHAnsi"/>
                <w:sz w:val="20"/>
                <w:szCs w:val="20"/>
              </w:rPr>
              <w:t xml:space="preserve">None. E-Tugra </w:t>
            </w:r>
            <w:r w:rsidR="007A5696" w:rsidRPr="00E27183">
              <w:rPr>
                <w:rFonts w:asciiTheme="majorHAnsi" w:hAnsiTheme="majorHAnsi" w:cstheme="majorHAnsi"/>
                <w:sz w:val="20"/>
                <w:szCs w:val="20"/>
              </w:rPr>
              <w:t>does not sign OCSP responses under a different root.</w:t>
            </w:r>
          </w:p>
          <w:p w:rsidR="00114607" w:rsidRPr="00E27183" w:rsidRDefault="00114607" w:rsidP="00D950C2">
            <w:pPr>
              <w:rPr>
                <w:rFonts w:asciiTheme="majorHAnsi" w:hAnsiTheme="majorHAnsi" w:cstheme="majorHAnsi"/>
                <w:sz w:val="20"/>
                <w:szCs w:val="20"/>
              </w:rPr>
            </w:pPr>
          </w:p>
        </w:tc>
      </w:tr>
      <w:tr w:rsidR="00CA0CB3" w:rsidRPr="00E27183" w:rsidTr="00C9476F">
        <w:tc>
          <w:tcPr>
            <w:tcW w:w="4068" w:type="dxa"/>
          </w:tcPr>
          <w:p w:rsidR="00CA0CB3" w:rsidRPr="00E27183" w:rsidRDefault="000E2BBB">
            <w:pPr>
              <w:rPr>
                <w:rFonts w:asciiTheme="majorHAnsi" w:hAnsiTheme="majorHAnsi" w:cstheme="majorHAnsi"/>
                <w:sz w:val="20"/>
                <w:szCs w:val="20"/>
              </w:rPr>
            </w:pPr>
            <w:hyperlink r:id="rId66" w:anchor="CRL_with_critical_CIDP_Extension" w:history="1">
              <w:r w:rsidR="005D19C1" w:rsidRPr="00E27183">
                <w:rPr>
                  <w:rStyle w:val="Hyperlink"/>
                  <w:rFonts w:asciiTheme="majorHAnsi" w:hAnsiTheme="majorHAnsi" w:cstheme="majorHAnsi"/>
                  <w:sz w:val="20"/>
                  <w:szCs w:val="20"/>
                </w:rPr>
                <w:t>CRL with critical CIDP Extension</w:t>
              </w:r>
            </w:hyperlink>
          </w:p>
        </w:tc>
        <w:tc>
          <w:tcPr>
            <w:tcW w:w="8910" w:type="dxa"/>
          </w:tcPr>
          <w:p w:rsidR="00CA0CB3" w:rsidRPr="00E27183" w:rsidRDefault="00D950C2" w:rsidP="008536CE">
            <w:pPr>
              <w:rPr>
                <w:rFonts w:asciiTheme="majorHAnsi" w:hAnsiTheme="majorHAnsi" w:cstheme="majorHAnsi"/>
                <w:sz w:val="20"/>
                <w:szCs w:val="20"/>
              </w:rPr>
            </w:pPr>
            <w:r w:rsidRPr="00E27183">
              <w:rPr>
                <w:rFonts w:asciiTheme="majorHAnsi" w:hAnsiTheme="majorHAnsi" w:cstheme="majorHAnsi"/>
                <w:sz w:val="20"/>
                <w:szCs w:val="20"/>
              </w:rPr>
              <w:t xml:space="preserve">None. </w:t>
            </w:r>
            <w:r w:rsidR="008536CE" w:rsidRPr="00E27183">
              <w:rPr>
                <w:rFonts w:asciiTheme="majorHAnsi" w:hAnsiTheme="majorHAnsi" w:cstheme="majorHAnsi"/>
                <w:sz w:val="20"/>
                <w:szCs w:val="20"/>
              </w:rPr>
              <w:t>E-Tugra issues only “full” CRLs and does not use partitioned CRLs</w:t>
            </w:r>
          </w:p>
        </w:tc>
      </w:tr>
      <w:tr w:rsidR="0012097D" w:rsidRPr="00E27183" w:rsidTr="00C9476F">
        <w:tc>
          <w:tcPr>
            <w:tcW w:w="4068" w:type="dxa"/>
          </w:tcPr>
          <w:p w:rsidR="0012097D" w:rsidRPr="00E27183" w:rsidRDefault="000B73BF">
            <w:pPr>
              <w:rPr>
                <w:rStyle w:val="Hyperlink"/>
              </w:rPr>
            </w:pPr>
            <w:r w:rsidRPr="00E27183">
              <w:rPr>
                <w:rStyle w:val="Hyperlink"/>
                <w:rFonts w:asciiTheme="majorHAnsi" w:hAnsiTheme="majorHAnsi" w:cstheme="majorHAnsi"/>
                <w:sz w:val="20"/>
                <w:szCs w:val="20"/>
              </w:rPr>
              <w:t>Generic names for CAs</w:t>
            </w:r>
          </w:p>
        </w:tc>
        <w:tc>
          <w:tcPr>
            <w:tcW w:w="8910" w:type="dxa"/>
          </w:tcPr>
          <w:p w:rsidR="0012097D" w:rsidRPr="00E27183" w:rsidRDefault="000B73BF" w:rsidP="008536CE">
            <w:pPr>
              <w:rPr>
                <w:rFonts w:ascii="Calibri" w:hAnsi="Calibri" w:cs="Calibri"/>
                <w:color w:val="000000"/>
                <w:sz w:val="22"/>
                <w:szCs w:val="22"/>
              </w:rPr>
            </w:pPr>
            <w:r w:rsidRPr="00E27183">
              <w:rPr>
                <w:rFonts w:asciiTheme="majorHAnsi" w:hAnsiTheme="majorHAnsi" w:cstheme="majorHAnsi"/>
                <w:sz w:val="20"/>
                <w:szCs w:val="20"/>
              </w:rPr>
              <w:t>E-Tugra root and subordinate CA uses meaningful names approximate to usage of the Certificates and CA name includes the company name</w:t>
            </w:r>
          </w:p>
        </w:tc>
      </w:tr>
      <w:tr w:rsidR="0012097D" w:rsidRPr="00E27183" w:rsidTr="00C9476F">
        <w:tc>
          <w:tcPr>
            <w:tcW w:w="4068" w:type="dxa"/>
          </w:tcPr>
          <w:p w:rsidR="0012097D" w:rsidRPr="00E27183" w:rsidRDefault="000B73BF" w:rsidP="000B73BF">
            <w:pPr>
              <w:rPr>
                <w:rStyle w:val="Hyperlink"/>
              </w:rPr>
            </w:pPr>
            <w:r w:rsidRPr="00E27183">
              <w:rPr>
                <w:rStyle w:val="Hyperlink"/>
                <w:rFonts w:asciiTheme="majorHAnsi" w:hAnsiTheme="majorHAnsi" w:cstheme="majorHAnsi"/>
                <w:sz w:val="20"/>
                <w:szCs w:val="20"/>
              </w:rPr>
              <w:t>Lack of Communication With End Users</w:t>
            </w:r>
          </w:p>
        </w:tc>
        <w:tc>
          <w:tcPr>
            <w:tcW w:w="8910" w:type="dxa"/>
          </w:tcPr>
          <w:p w:rsidR="0012097D" w:rsidRPr="00E27183" w:rsidRDefault="000B73BF" w:rsidP="008536CE">
            <w:pPr>
              <w:rPr>
                <w:rFonts w:asciiTheme="majorHAnsi" w:hAnsiTheme="majorHAnsi" w:cstheme="majorHAnsi"/>
                <w:color w:val="FF0000"/>
                <w:sz w:val="20"/>
                <w:szCs w:val="20"/>
              </w:rPr>
            </w:pPr>
            <w:r w:rsidRPr="00E27183">
              <w:rPr>
                <w:rFonts w:asciiTheme="majorHAnsi" w:hAnsiTheme="majorHAnsi" w:cstheme="majorHAnsi"/>
                <w:sz w:val="20"/>
                <w:szCs w:val="20"/>
              </w:rPr>
              <w:t xml:space="preserve">E-Tugra contact </w:t>
            </w:r>
            <w:r w:rsidR="00D950C2" w:rsidRPr="00E27183">
              <w:rPr>
                <w:rFonts w:asciiTheme="majorHAnsi" w:hAnsiTheme="majorHAnsi" w:cstheme="majorHAnsi"/>
                <w:sz w:val="20"/>
                <w:szCs w:val="20"/>
              </w:rPr>
              <w:t>information</w:t>
            </w:r>
            <w:r w:rsidRPr="00E27183">
              <w:rPr>
                <w:rFonts w:asciiTheme="majorHAnsi" w:hAnsiTheme="majorHAnsi" w:cstheme="majorHAnsi"/>
                <w:sz w:val="20"/>
                <w:szCs w:val="20"/>
              </w:rPr>
              <w:t xml:space="preserve"> is available based on 24 hours 7 days and has dedicated procedures for </w:t>
            </w:r>
            <w:r w:rsidR="00D950C2" w:rsidRPr="00E27183">
              <w:rPr>
                <w:rFonts w:asciiTheme="majorHAnsi" w:hAnsiTheme="majorHAnsi" w:cstheme="majorHAnsi"/>
                <w:sz w:val="20"/>
                <w:szCs w:val="20"/>
              </w:rPr>
              <w:t>complaints</w:t>
            </w:r>
            <w:r w:rsidRPr="00E27183">
              <w:rPr>
                <w:rFonts w:asciiTheme="majorHAnsi" w:hAnsiTheme="majorHAnsi" w:cstheme="majorHAnsi"/>
                <w:sz w:val="20"/>
                <w:szCs w:val="20"/>
              </w:rPr>
              <w:t xml:space="preserve"> which was handled agents based 7 days and 12 hours.</w:t>
            </w:r>
          </w:p>
        </w:tc>
      </w:tr>
    </w:tbl>
    <w:p w:rsidR="00C9476F" w:rsidRPr="00164073" w:rsidRDefault="00DB638B">
      <w:pPr>
        <w:rPr>
          <w:rFonts w:asciiTheme="majorHAnsi" w:hAnsiTheme="majorHAnsi" w:cstheme="majorHAnsi"/>
          <w:sz w:val="20"/>
          <w:szCs w:val="20"/>
        </w:rPr>
      </w:pPr>
      <w:r w:rsidRPr="00E27183">
        <w:rPr>
          <w:rFonts w:asciiTheme="majorHAnsi" w:hAnsiTheme="majorHAnsi" w:cstheme="majorHAnsi"/>
          <w:sz w:val="20"/>
          <w:szCs w:val="20"/>
        </w:rPr>
        <w:t>}</w:t>
      </w:r>
    </w:p>
    <w:sectPr w:rsidR="00C9476F" w:rsidRPr="00164073" w:rsidSect="00E775CD">
      <w:pgSz w:w="15840" w:h="12240" w:orient="landscape"/>
      <w:pgMar w:top="1260" w:right="144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200"/>
    <w:multiLevelType w:val="multilevel"/>
    <w:tmpl w:val="F184F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473D2"/>
    <w:multiLevelType w:val="multilevel"/>
    <w:tmpl w:val="4142D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727B1"/>
    <w:multiLevelType w:val="multilevel"/>
    <w:tmpl w:val="EA2A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E0A90"/>
    <w:multiLevelType w:val="hybridMultilevel"/>
    <w:tmpl w:val="548032EE"/>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729AB"/>
    <w:multiLevelType w:val="hybridMultilevel"/>
    <w:tmpl w:val="4E7E9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070F4"/>
    <w:multiLevelType w:val="hybridMultilevel"/>
    <w:tmpl w:val="EDBABA72"/>
    <w:lvl w:ilvl="0" w:tplc="1D6AEA66">
      <w:start w:val="2"/>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32780"/>
    <w:multiLevelType w:val="hybridMultilevel"/>
    <w:tmpl w:val="290E444A"/>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71314"/>
    <w:multiLevelType w:val="hybridMultilevel"/>
    <w:tmpl w:val="39420B9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012FB"/>
    <w:multiLevelType w:val="hybridMultilevel"/>
    <w:tmpl w:val="CC42773C"/>
    <w:lvl w:ilvl="0" w:tplc="D7A47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33E50"/>
    <w:multiLevelType w:val="hybridMultilevel"/>
    <w:tmpl w:val="88ACBB0E"/>
    <w:lvl w:ilvl="0" w:tplc="5DA03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F48DD"/>
    <w:multiLevelType w:val="hybridMultilevel"/>
    <w:tmpl w:val="246EFF0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F0548"/>
    <w:multiLevelType w:val="multilevel"/>
    <w:tmpl w:val="7AB0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5B5005"/>
    <w:multiLevelType w:val="hybridMultilevel"/>
    <w:tmpl w:val="15EC49B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83368"/>
    <w:multiLevelType w:val="hybridMultilevel"/>
    <w:tmpl w:val="DAE647A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04E2A"/>
    <w:multiLevelType w:val="hybridMultilevel"/>
    <w:tmpl w:val="D432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6"/>
  </w:num>
  <w:num w:numId="5">
    <w:abstractNumId w:val="1"/>
  </w:num>
  <w:num w:numId="6">
    <w:abstractNumId w:val="2"/>
  </w:num>
  <w:num w:numId="7">
    <w:abstractNumId w:val="12"/>
  </w:num>
  <w:num w:numId="8">
    <w:abstractNumId w:val="7"/>
  </w:num>
  <w:num w:numId="9">
    <w:abstractNumId w:val="13"/>
  </w:num>
  <w:num w:numId="10">
    <w:abstractNumId w:val="10"/>
  </w:num>
  <w:num w:numId="11">
    <w:abstractNumId w:val="3"/>
  </w:num>
  <w:num w:numId="12">
    <w:abstractNumId w:val="9"/>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BC"/>
    <w:rsid w:val="00023528"/>
    <w:rsid w:val="00030DE1"/>
    <w:rsid w:val="0004517D"/>
    <w:rsid w:val="00072432"/>
    <w:rsid w:val="000A2F48"/>
    <w:rsid w:val="000B73BF"/>
    <w:rsid w:val="000C7894"/>
    <w:rsid w:val="000D07F3"/>
    <w:rsid w:val="000E1EC4"/>
    <w:rsid w:val="000E2BBB"/>
    <w:rsid w:val="00103B8D"/>
    <w:rsid w:val="00114607"/>
    <w:rsid w:val="0012097D"/>
    <w:rsid w:val="001319BD"/>
    <w:rsid w:val="00142913"/>
    <w:rsid w:val="00163C05"/>
    <w:rsid w:val="00164073"/>
    <w:rsid w:val="00167B0E"/>
    <w:rsid w:val="001D621C"/>
    <w:rsid w:val="001F3B37"/>
    <w:rsid w:val="001F5B8C"/>
    <w:rsid w:val="00202674"/>
    <w:rsid w:val="00210932"/>
    <w:rsid w:val="00265EFF"/>
    <w:rsid w:val="002714D5"/>
    <w:rsid w:val="00284C7D"/>
    <w:rsid w:val="00300B3E"/>
    <w:rsid w:val="00303621"/>
    <w:rsid w:val="00321CE2"/>
    <w:rsid w:val="003761CC"/>
    <w:rsid w:val="00382409"/>
    <w:rsid w:val="003862D2"/>
    <w:rsid w:val="00394390"/>
    <w:rsid w:val="003A1EED"/>
    <w:rsid w:val="003B1C04"/>
    <w:rsid w:val="003B388B"/>
    <w:rsid w:val="003C38B9"/>
    <w:rsid w:val="003D2FA9"/>
    <w:rsid w:val="003D4656"/>
    <w:rsid w:val="003D6958"/>
    <w:rsid w:val="003E6082"/>
    <w:rsid w:val="00407355"/>
    <w:rsid w:val="00423ED5"/>
    <w:rsid w:val="004247D9"/>
    <w:rsid w:val="00432D2B"/>
    <w:rsid w:val="00443019"/>
    <w:rsid w:val="0044389A"/>
    <w:rsid w:val="00444224"/>
    <w:rsid w:val="00472B4B"/>
    <w:rsid w:val="00475D41"/>
    <w:rsid w:val="0048364A"/>
    <w:rsid w:val="004B4803"/>
    <w:rsid w:val="004D388F"/>
    <w:rsid w:val="004E0A78"/>
    <w:rsid w:val="004E7AE3"/>
    <w:rsid w:val="004F666B"/>
    <w:rsid w:val="00502838"/>
    <w:rsid w:val="005159B3"/>
    <w:rsid w:val="00530E78"/>
    <w:rsid w:val="005527BA"/>
    <w:rsid w:val="0055288F"/>
    <w:rsid w:val="00564584"/>
    <w:rsid w:val="00565ACF"/>
    <w:rsid w:val="00591AB5"/>
    <w:rsid w:val="00593252"/>
    <w:rsid w:val="005A0AD0"/>
    <w:rsid w:val="005B4344"/>
    <w:rsid w:val="005C7BF4"/>
    <w:rsid w:val="005D19C1"/>
    <w:rsid w:val="005D23FB"/>
    <w:rsid w:val="005E7556"/>
    <w:rsid w:val="005F06E5"/>
    <w:rsid w:val="0060046C"/>
    <w:rsid w:val="006134E7"/>
    <w:rsid w:val="0063251E"/>
    <w:rsid w:val="00632610"/>
    <w:rsid w:val="00656B90"/>
    <w:rsid w:val="00657944"/>
    <w:rsid w:val="00661FA2"/>
    <w:rsid w:val="00662D19"/>
    <w:rsid w:val="00663CFD"/>
    <w:rsid w:val="0067512B"/>
    <w:rsid w:val="00681E87"/>
    <w:rsid w:val="006925E1"/>
    <w:rsid w:val="006C1B65"/>
    <w:rsid w:val="006D7B00"/>
    <w:rsid w:val="006E236D"/>
    <w:rsid w:val="006F6C8E"/>
    <w:rsid w:val="007144AC"/>
    <w:rsid w:val="007247A1"/>
    <w:rsid w:val="0073419B"/>
    <w:rsid w:val="00735B37"/>
    <w:rsid w:val="0074583D"/>
    <w:rsid w:val="00753DCC"/>
    <w:rsid w:val="00780B9C"/>
    <w:rsid w:val="00784A9A"/>
    <w:rsid w:val="00785F35"/>
    <w:rsid w:val="00787718"/>
    <w:rsid w:val="007A4D45"/>
    <w:rsid w:val="007A5696"/>
    <w:rsid w:val="007B69F9"/>
    <w:rsid w:val="007E5D04"/>
    <w:rsid w:val="007E6750"/>
    <w:rsid w:val="007E6A35"/>
    <w:rsid w:val="007F765E"/>
    <w:rsid w:val="008110D2"/>
    <w:rsid w:val="00814C73"/>
    <w:rsid w:val="00830E58"/>
    <w:rsid w:val="008536CE"/>
    <w:rsid w:val="008B3795"/>
    <w:rsid w:val="008E1F57"/>
    <w:rsid w:val="008F2BA3"/>
    <w:rsid w:val="00902E7B"/>
    <w:rsid w:val="0092162D"/>
    <w:rsid w:val="00936B7A"/>
    <w:rsid w:val="00947B8F"/>
    <w:rsid w:val="00950964"/>
    <w:rsid w:val="009529E4"/>
    <w:rsid w:val="009633D1"/>
    <w:rsid w:val="00986C13"/>
    <w:rsid w:val="009A1463"/>
    <w:rsid w:val="009B6267"/>
    <w:rsid w:val="009D2491"/>
    <w:rsid w:val="009E5BA3"/>
    <w:rsid w:val="00A23800"/>
    <w:rsid w:val="00A56DB1"/>
    <w:rsid w:val="00A57AFB"/>
    <w:rsid w:val="00A66048"/>
    <w:rsid w:val="00A7187B"/>
    <w:rsid w:val="00A73C0C"/>
    <w:rsid w:val="00A84B3E"/>
    <w:rsid w:val="00A8520F"/>
    <w:rsid w:val="00A901F2"/>
    <w:rsid w:val="00AA6B17"/>
    <w:rsid w:val="00AC5E38"/>
    <w:rsid w:val="00AC62BC"/>
    <w:rsid w:val="00AC7AF6"/>
    <w:rsid w:val="00AD6576"/>
    <w:rsid w:val="00AE09FE"/>
    <w:rsid w:val="00B16D18"/>
    <w:rsid w:val="00B23612"/>
    <w:rsid w:val="00B255BC"/>
    <w:rsid w:val="00B5401A"/>
    <w:rsid w:val="00B63593"/>
    <w:rsid w:val="00B741D2"/>
    <w:rsid w:val="00B74412"/>
    <w:rsid w:val="00BA7756"/>
    <w:rsid w:val="00BD49C8"/>
    <w:rsid w:val="00BD5D9A"/>
    <w:rsid w:val="00BE2555"/>
    <w:rsid w:val="00BE3E34"/>
    <w:rsid w:val="00BE7CBF"/>
    <w:rsid w:val="00BF4EC5"/>
    <w:rsid w:val="00C0515B"/>
    <w:rsid w:val="00C06A38"/>
    <w:rsid w:val="00C27997"/>
    <w:rsid w:val="00C408A0"/>
    <w:rsid w:val="00C43359"/>
    <w:rsid w:val="00C85EBD"/>
    <w:rsid w:val="00C878B4"/>
    <w:rsid w:val="00C90E93"/>
    <w:rsid w:val="00C9476F"/>
    <w:rsid w:val="00C95B7F"/>
    <w:rsid w:val="00CA05AA"/>
    <w:rsid w:val="00CA0CB3"/>
    <w:rsid w:val="00CD27DD"/>
    <w:rsid w:val="00CE1104"/>
    <w:rsid w:val="00CF4486"/>
    <w:rsid w:val="00CF766F"/>
    <w:rsid w:val="00D0099C"/>
    <w:rsid w:val="00D0540C"/>
    <w:rsid w:val="00D65750"/>
    <w:rsid w:val="00D778D4"/>
    <w:rsid w:val="00D919F1"/>
    <w:rsid w:val="00D950C2"/>
    <w:rsid w:val="00DA581C"/>
    <w:rsid w:val="00DB217B"/>
    <w:rsid w:val="00DB638B"/>
    <w:rsid w:val="00DE34E2"/>
    <w:rsid w:val="00DF1A30"/>
    <w:rsid w:val="00DF1BF2"/>
    <w:rsid w:val="00E27183"/>
    <w:rsid w:val="00E44F85"/>
    <w:rsid w:val="00E46DE5"/>
    <w:rsid w:val="00E52AF5"/>
    <w:rsid w:val="00E53431"/>
    <w:rsid w:val="00E53631"/>
    <w:rsid w:val="00E648A0"/>
    <w:rsid w:val="00E71D01"/>
    <w:rsid w:val="00E775CD"/>
    <w:rsid w:val="00E946BC"/>
    <w:rsid w:val="00EB5451"/>
    <w:rsid w:val="00F250D1"/>
    <w:rsid w:val="00F91E74"/>
    <w:rsid w:val="00F92EAE"/>
    <w:rsid w:val="00FA52BA"/>
    <w:rsid w:val="00FB07E8"/>
    <w:rsid w:val="00FC2251"/>
    <w:rsid w:val="00FE624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4517D"/>
    <w:rPr>
      <w:rFonts w:ascii="Calibri" w:eastAsiaTheme="minorHAnsi" w:hAnsi="Calibri"/>
      <w:sz w:val="22"/>
      <w:szCs w:val="21"/>
    </w:rPr>
  </w:style>
  <w:style w:type="character" w:customStyle="1" w:styleId="PlainTextChar">
    <w:name w:val="Plain Text Char"/>
    <w:basedOn w:val="DefaultParagraphFont"/>
    <w:link w:val="PlainText"/>
    <w:uiPriority w:val="99"/>
    <w:rsid w:val="0004517D"/>
    <w:rPr>
      <w:rFonts w:ascii="Calibri" w:eastAsiaTheme="minorHAns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6BC"/>
    <w:pPr>
      <w:ind w:left="720"/>
      <w:contextualSpacing/>
    </w:pPr>
  </w:style>
  <w:style w:type="character" w:styleId="Hyperlink">
    <w:name w:val="Hyperlink"/>
    <w:basedOn w:val="DefaultParagraphFont"/>
    <w:uiPriority w:val="99"/>
    <w:unhideWhenUsed/>
    <w:rsid w:val="00E946BC"/>
    <w:rPr>
      <w:color w:val="0000FF" w:themeColor="hyperlink"/>
      <w:u w:val="single"/>
    </w:rPr>
  </w:style>
  <w:style w:type="table" w:styleId="TableGrid">
    <w:name w:val="Table Grid"/>
    <w:basedOn w:val="TableNormal"/>
    <w:uiPriority w:val="59"/>
    <w:rsid w:val="00515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491"/>
    <w:rPr>
      <w:color w:val="800080" w:themeColor="followedHyperlink"/>
      <w:u w:val="single"/>
    </w:rPr>
  </w:style>
  <w:style w:type="paragraph" w:styleId="HTMLPreformatted">
    <w:name w:val="HTML Preformatted"/>
    <w:basedOn w:val="Normal"/>
    <w:link w:val="HTMLPreformattedChar"/>
    <w:uiPriority w:val="99"/>
    <w:unhideWhenUsed/>
    <w:rsid w:val="001640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4073"/>
    <w:rPr>
      <w:rFonts w:ascii="Courier New" w:eastAsia="Times New Roman" w:hAnsi="Courier New" w:cs="Courier New"/>
      <w:sz w:val="20"/>
      <w:szCs w:val="20"/>
    </w:rPr>
  </w:style>
  <w:style w:type="paragraph" w:customStyle="1" w:styleId="Default">
    <w:name w:val="Default"/>
    <w:rsid w:val="0044389A"/>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04517D"/>
    <w:rPr>
      <w:rFonts w:ascii="Calibri" w:eastAsiaTheme="minorHAnsi" w:hAnsi="Calibri"/>
      <w:sz w:val="22"/>
      <w:szCs w:val="21"/>
    </w:rPr>
  </w:style>
  <w:style w:type="character" w:customStyle="1" w:styleId="PlainTextChar">
    <w:name w:val="Plain Text Char"/>
    <w:basedOn w:val="DefaultParagraphFont"/>
    <w:link w:val="PlainText"/>
    <w:uiPriority w:val="99"/>
    <w:rsid w:val="0004517D"/>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5634">
      <w:bodyDiv w:val="1"/>
      <w:marLeft w:val="0"/>
      <w:marRight w:val="0"/>
      <w:marTop w:val="0"/>
      <w:marBottom w:val="0"/>
      <w:divBdr>
        <w:top w:val="none" w:sz="0" w:space="0" w:color="auto"/>
        <w:left w:val="none" w:sz="0" w:space="0" w:color="auto"/>
        <w:bottom w:val="none" w:sz="0" w:space="0" w:color="auto"/>
        <w:right w:val="none" w:sz="0" w:space="0" w:color="auto"/>
      </w:divBdr>
    </w:div>
    <w:div w:id="71247206">
      <w:bodyDiv w:val="1"/>
      <w:marLeft w:val="0"/>
      <w:marRight w:val="0"/>
      <w:marTop w:val="0"/>
      <w:marBottom w:val="0"/>
      <w:divBdr>
        <w:top w:val="none" w:sz="0" w:space="0" w:color="auto"/>
        <w:left w:val="none" w:sz="0" w:space="0" w:color="auto"/>
        <w:bottom w:val="none" w:sz="0" w:space="0" w:color="auto"/>
        <w:right w:val="none" w:sz="0" w:space="0" w:color="auto"/>
      </w:divBdr>
    </w:div>
    <w:div w:id="112597437">
      <w:bodyDiv w:val="1"/>
      <w:marLeft w:val="0"/>
      <w:marRight w:val="0"/>
      <w:marTop w:val="0"/>
      <w:marBottom w:val="0"/>
      <w:divBdr>
        <w:top w:val="none" w:sz="0" w:space="0" w:color="auto"/>
        <w:left w:val="none" w:sz="0" w:space="0" w:color="auto"/>
        <w:bottom w:val="none" w:sz="0" w:space="0" w:color="auto"/>
        <w:right w:val="none" w:sz="0" w:space="0" w:color="auto"/>
      </w:divBdr>
    </w:div>
    <w:div w:id="127826252">
      <w:bodyDiv w:val="1"/>
      <w:marLeft w:val="0"/>
      <w:marRight w:val="0"/>
      <w:marTop w:val="0"/>
      <w:marBottom w:val="0"/>
      <w:divBdr>
        <w:top w:val="none" w:sz="0" w:space="0" w:color="auto"/>
        <w:left w:val="none" w:sz="0" w:space="0" w:color="auto"/>
        <w:bottom w:val="none" w:sz="0" w:space="0" w:color="auto"/>
        <w:right w:val="none" w:sz="0" w:space="0" w:color="auto"/>
      </w:divBdr>
      <w:divsChild>
        <w:div w:id="4981817">
          <w:marLeft w:val="0"/>
          <w:marRight w:val="0"/>
          <w:marTop w:val="0"/>
          <w:marBottom w:val="0"/>
          <w:divBdr>
            <w:top w:val="none" w:sz="0" w:space="0" w:color="auto"/>
            <w:left w:val="none" w:sz="0" w:space="0" w:color="auto"/>
            <w:bottom w:val="none" w:sz="0" w:space="0" w:color="auto"/>
            <w:right w:val="none" w:sz="0" w:space="0" w:color="auto"/>
          </w:divBdr>
        </w:div>
      </w:divsChild>
    </w:div>
    <w:div w:id="132020912">
      <w:bodyDiv w:val="1"/>
      <w:marLeft w:val="0"/>
      <w:marRight w:val="0"/>
      <w:marTop w:val="0"/>
      <w:marBottom w:val="0"/>
      <w:divBdr>
        <w:top w:val="none" w:sz="0" w:space="0" w:color="auto"/>
        <w:left w:val="none" w:sz="0" w:space="0" w:color="auto"/>
        <w:bottom w:val="none" w:sz="0" w:space="0" w:color="auto"/>
        <w:right w:val="none" w:sz="0" w:space="0" w:color="auto"/>
      </w:divBdr>
    </w:div>
    <w:div w:id="162162770">
      <w:bodyDiv w:val="1"/>
      <w:marLeft w:val="0"/>
      <w:marRight w:val="0"/>
      <w:marTop w:val="0"/>
      <w:marBottom w:val="0"/>
      <w:divBdr>
        <w:top w:val="none" w:sz="0" w:space="0" w:color="auto"/>
        <w:left w:val="none" w:sz="0" w:space="0" w:color="auto"/>
        <w:bottom w:val="none" w:sz="0" w:space="0" w:color="auto"/>
        <w:right w:val="none" w:sz="0" w:space="0" w:color="auto"/>
      </w:divBdr>
      <w:divsChild>
        <w:div w:id="76484267">
          <w:marLeft w:val="0"/>
          <w:marRight w:val="0"/>
          <w:marTop w:val="0"/>
          <w:marBottom w:val="0"/>
          <w:divBdr>
            <w:top w:val="none" w:sz="0" w:space="0" w:color="auto"/>
            <w:left w:val="none" w:sz="0" w:space="0" w:color="auto"/>
            <w:bottom w:val="none" w:sz="0" w:space="0" w:color="auto"/>
            <w:right w:val="none" w:sz="0" w:space="0" w:color="auto"/>
          </w:divBdr>
        </w:div>
        <w:div w:id="432093995">
          <w:marLeft w:val="0"/>
          <w:marRight w:val="0"/>
          <w:marTop w:val="0"/>
          <w:marBottom w:val="0"/>
          <w:divBdr>
            <w:top w:val="none" w:sz="0" w:space="0" w:color="auto"/>
            <w:left w:val="none" w:sz="0" w:space="0" w:color="auto"/>
            <w:bottom w:val="none" w:sz="0" w:space="0" w:color="auto"/>
            <w:right w:val="none" w:sz="0" w:space="0" w:color="auto"/>
          </w:divBdr>
        </w:div>
        <w:div w:id="567348041">
          <w:marLeft w:val="0"/>
          <w:marRight w:val="0"/>
          <w:marTop w:val="0"/>
          <w:marBottom w:val="0"/>
          <w:divBdr>
            <w:top w:val="none" w:sz="0" w:space="0" w:color="auto"/>
            <w:left w:val="none" w:sz="0" w:space="0" w:color="auto"/>
            <w:bottom w:val="none" w:sz="0" w:space="0" w:color="auto"/>
            <w:right w:val="none" w:sz="0" w:space="0" w:color="auto"/>
          </w:divBdr>
        </w:div>
        <w:div w:id="614680353">
          <w:marLeft w:val="0"/>
          <w:marRight w:val="0"/>
          <w:marTop w:val="0"/>
          <w:marBottom w:val="0"/>
          <w:divBdr>
            <w:top w:val="none" w:sz="0" w:space="0" w:color="auto"/>
            <w:left w:val="none" w:sz="0" w:space="0" w:color="auto"/>
            <w:bottom w:val="none" w:sz="0" w:space="0" w:color="auto"/>
            <w:right w:val="none" w:sz="0" w:space="0" w:color="auto"/>
          </w:divBdr>
        </w:div>
        <w:div w:id="707294575">
          <w:marLeft w:val="0"/>
          <w:marRight w:val="0"/>
          <w:marTop w:val="0"/>
          <w:marBottom w:val="0"/>
          <w:divBdr>
            <w:top w:val="none" w:sz="0" w:space="0" w:color="auto"/>
            <w:left w:val="none" w:sz="0" w:space="0" w:color="auto"/>
            <w:bottom w:val="none" w:sz="0" w:space="0" w:color="auto"/>
            <w:right w:val="none" w:sz="0" w:space="0" w:color="auto"/>
          </w:divBdr>
        </w:div>
        <w:div w:id="757020132">
          <w:marLeft w:val="0"/>
          <w:marRight w:val="0"/>
          <w:marTop w:val="0"/>
          <w:marBottom w:val="0"/>
          <w:divBdr>
            <w:top w:val="none" w:sz="0" w:space="0" w:color="auto"/>
            <w:left w:val="none" w:sz="0" w:space="0" w:color="auto"/>
            <w:bottom w:val="none" w:sz="0" w:space="0" w:color="auto"/>
            <w:right w:val="none" w:sz="0" w:space="0" w:color="auto"/>
          </w:divBdr>
        </w:div>
        <w:div w:id="917251589">
          <w:marLeft w:val="0"/>
          <w:marRight w:val="0"/>
          <w:marTop w:val="0"/>
          <w:marBottom w:val="0"/>
          <w:divBdr>
            <w:top w:val="none" w:sz="0" w:space="0" w:color="auto"/>
            <w:left w:val="none" w:sz="0" w:space="0" w:color="auto"/>
            <w:bottom w:val="none" w:sz="0" w:space="0" w:color="auto"/>
            <w:right w:val="none" w:sz="0" w:space="0" w:color="auto"/>
          </w:divBdr>
        </w:div>
        <w:div w:id="1009480698">
          <w:marLeft w:val="0"/>
          <w:marRight w:val="0"/>
          <w:marTop w:val="0"/>
          <w:marBottom w:val="0"/>
          <w:divBdr>
            <w:top w:val="none" w:sz="0" w:space="0" w:color="auto"/>
            <w:left w:val="none" w:sz="0" w:space="0" w:color="auto"/>
            <w:bottom w:val="none" w:sz="0" w:space="0" w:color="auto"/>
            <w:right w:val="none" w:sz="0" w:space="0" w:color="auto"/>
          </w:divBdr>
        </w:div>
        <w:div w:id="1026100066">
          <w:marLeft w:val="0"/>
          <w:marRight w:val="0"/>
          <w:marTop w:val="0"/>
          <w:marBottom w:val="0"/>
          <w:divBdr>
            <w:top w:val="none" w:sz="0" w:space="0" w:color="auto"/>
            <w:left w:val="none" w:sz="0" w:space="0" w:color="auto"/>
            <w:bottom w:val="none" w:sz="0" w:space="0" w:color="auto"/>
            <w:right w:val="none" w:sz="0" w:space="0" w:color="auto"/>
          </w:divBdr>
        </w:div>
        <w:div w:id="1069883312">
          <w:marLeft w:val="0"/>
          <w:marRight w:val="0"/>
          <w:marTop w:val="0"/>
          <w:marBottom w:val="0"/>
          <w:divBdr>
            <w:top w:val="none" w:sz="0" w:space="0" w:color="auto"/>
            <w:left w:val="none" w:sz="0" w:space="0" w:color="auto"/>
            <w:bottom w:val="none" w:sz="0" w:space="0" w:color="auto"/>
            <w:right w:val="none" w:sz="0" w:space="0" w:color="auto"/>
          </w:divBdr>
        </w:div>
        <w:div w:id="1138769123">
          <w:marLeft w:val="0"/>
          <w:marRight w:val="0"/>
          <w:marTop w:val="0"/>
          <w:marBottom w:val="0"/>
          <w:divBdr>
            <w:top w:val="none" w:sz="0" w:space="0" w:color="auto"/>
            <w:left w:val="none" w:sz="0" w:space="0" w:color="auto"/>
            <w:bottom w:val="none" w:sz="0" w:space="0" w:color="auto"/>
            <w:right w:val="none" w:sz="0" w:space="0" w:color="auto"/>
          </w:divBdr>
        </w:div>
        <w:div w:id="1429739956">
          <w:marLeft w:val="0"/>
          <w:marRight w:val="0"/>
          <w:marTop w:val="0"/>
          <w:marBottom w:val="0"/>
          <w:divBdr>
            <w:top w:val="none" w:sz="0" w:space="0" w:color="auto"/>
            <w:left w:val="none" w:sz="0" w:space="0" w:color="auto"/>
            <w:bottom w:val="none" w:sz="0" w:space="0" w:color="auto"/>
            <w:right w:val="none" w:sz="0" w:space="0" w:color="auto"/>
          </w:divBdr>
        </w:div>
        <w:div w:id="1446270206">
          <w:marLeft w:val="0"/>
          <w:marRight w:val="0"/>
          <w:marTop w:val="0"/>
          <w:marBottom w:val="0"/>
          <w:divBdr>
            <w:top w:val="none" w:sz="0" w:space="0" w:color="auto"/>
            <w:left w:val="none" w:sz="0" w:space="0" w:color="auto"/>
            <w:bottom w:val="none" w:sz="0" w:space="0" w:color="auto"/>
            <w:right w:val="none" w:sz="0" w:space="0" w:color="auto"/>
          </w:divBdr>
        </w:div>
        <w:div w:id="1450314701">
          <w:marLeft w:val="0"/>
          <w:marRight w:val="0"/>
          <w:marTop w:val="0"/>
          <w:marBottom w:val="0"/>
          <w:divBdr>
            <w:top w:val="none" w:sz="0" w:space="0" w:color="auto"/>
            <w:left w:val="none" w:sz="0" w:space="0" w:color="auto"/>
            <w:bottom w:val="none" w:sz="0" w:space="0" w:color="auto"/>
            <w:right w:val="none" w:sz="0" w:space="0" w:color="auto"/>
          </w:divBdr>
        </w:div>
        <w:div w:id="1532912983">
          <w:marLeft w:val="0"/>
          <w:marRight w:val="0"/>
          <w:marTop w:val="0"/>
          <w:marBottom w:val="0"/>
          <w:divBdr>
            <w:top w:val="none" w:sz="0" w:space="0" w:color="auto"/>
            <w:left w:val="none" w:sz="0" w:space="0" w:color="auto"/>
            <w:bottom w:val="none" w:sz="0" w:space="0" w:color="auto"/>
            <w:right w:val="none" w:sz="0" w:space="0" w:color="auto"/>
          </w:divBdr>
        </w:div>
        <w:div w:id="1738088788">
          <w:marLeft w:val="0"/>
          <w:marRight w:val="0"/>
          <w:marTop w:val="0"/>
          <w:marBottom w:val="0"/>
          <w:divBdr>
            <w:top w:val="none" w:sz="0" w:space="0" w:color="auto"/>
            <w:left w:val="none" w:sz="0" w:space="0" w:color="auto"/>
            <w:bottom w:val="none" w:sz="0" w:space="0" w:color="auto"/>
            <w:right w:val="none" w:sz="0" w:space="0" w:color="auto"/>
          </w:divBdr>
        </w:div>
        <w:div w:id="1824739450">
          <w:marLeft w:val="0"/>
          <w:marRight w:val="0"/>
          <w:marTop w:val="0"/>
          <w:marBottom w:val="0"/>
          <w:divBdr>
            <w:top w:val="none" w:sz="0" w:space="0" w:color="auto"/>
            <w:left w:val="none" w:sz="0" w:space="0" w:color="auto"/>
            <w:bottom w:val="none" w:sz="0" w:space="0" w:color="auto"/>
            <w:right w:val="none" w:sz="0" w:space="0" w:color="auto"/>
          </w:divBdr>
        </w:div>
        <w:div w:id="1850485810">
          <w:marLeft w:val="0"/>
          <w:marRight w:val="0"/>
          <w:marTop w:val="0"/>
          <w:marBottom w:val="0"/>
          <w:divBdr>
            <w:top w:val="none" w:sz="0" w:space="0" w:color="auto"/>
            <w:left w:val="none" w:sz="0" w:space="0" w:color="auto"/>
            <w:bottom w:val="none" w:sz="0" w:space="0" w:color="auto"/>
            <w:right w:val="none" w:sz="0" w:space="0" w:color="auto"/>
          </w:divBdr>
        </w:div>
        <w:div w:id="2028486561">
          <w:marLeft w:val="0"/>
          <w:marRight w:val="0"/>
          <w:marTop w:val="0"/>
          <w:marBottom w:val="0"/>
          <w:divBdr>
            <w:top w:val="none" w:sz="0" w:space="0" w:color="auto"/>
            <w:left w:val="none" w:sz="0" w:space="0" w:color="auto"/>
            <w:bottom w:val="none" w:sz="0" w:space="0" w:color="auto"/>
            <w:right w:val="none" w:sz="0" w:space="0" w:color="auto"/>
          </w:divBdr>
        </w:div>
        <w:div w:id="2061008050">
          <w:marLeft w:val="0"/>
          <w:marRight w:val="0"/>
          <w:marTop w:val="0"/>
          <w:marBottom w:val="0"/>
          <w:divBdr>
            <w:top w:val="none" w:sz="0" w:space="0" w:color="auto"/>
            <w:left w:val="none" w:sz="0" w:space="0" w:color="auto"/>
            <w:bottom w:val="none" w:sz="0" w:space="0" w:color="auto"/>
            <w:right w:val="none" w:sz="0" w:space="0" w:color="auto"/>
          </w:divBdr>
        </w:div>
      </w:divsChild>
    </w:div>
    <w:div w:id="207841566">
      <w:bodyDiv w:val="1"/>
      <w:marLeft w:val="0"/>
      <w:marRight w:val="0"/>
      <w:marTop w:val="0"/>
      <w:marBottom w:val="0"/>
      <w:divBdr>
        <w:top w:val="none" w:sz="0" w:space="0" w:color="auto"/>
        <w:left w:val="none" w:sz="0" w:space="0" w:color="auto"/>
        <w:bottom w:val="none" w:sz="0" w:space="0" w:color="auto"/>
        <w:right w:val="none" w:sz="0" w:space="0" w:color="auto"/>
      </w:divBdr>
    </w:div>
    <w:div w:id="296304800">
      <w:bodyDiv w:val="1"/>
      <w:marLeft w:val="0"/>
      <w:marRight w:val="0"/>
      <w:marTop w:val="0"/>
      <w:marBottom w:val="0"/>
      <w:divBdr>
        <w:top w:val="none" w:sz="0" w:space="0" w:color="auto"/>
        <w:left w:val="none" w:sz="0" w:space="0" w:color="auto"/>
        <w:bottom w:val="none" w:sz="0" w:space="0" w:color="auto"/>
        <w:right w:val="none" w:sz="0" w:space="0" w:color="auto"/>
      </w:divBdr>
      <w:divsChild>
        <w:div w:id="780761777">
          <w:marLeft w:val="0"/>
          <w:marRight w:val="0"/>
          <w:marTop w:val="0"/>
          <w:marBottom w:val="0"/>
          <w:divBdr>
            <w:top w:val="none" w:sz="0" w:space="0" w:color="auto"/>
            <w:left w:val="none" w:sz="0" w:space="0" w:color="auto"/>
            <w:bottom w:val="none" w:sz="0" w:space="0" w:color="auto"/>
            <w:right w:val="none" w:sz="0" w:space="0" w:color="auto"/>
          </w:divBdr>
        </w:div>
        <w:div w:id="37974297">
          <w:marLeft w:val="0"/>
          <w:marRight w:val="0"/>
          <w:marTop w:val="0"/>
          <w:marBottom w:val="0"/>
          <w:divBdr>
            <w:top w:val="none" w:sz="0" w:space="0" w:color="auto"/>
            <w:left w:val="none" w:sz="0" w:space="0" w:color="auto"/>
            <w:bottom w:val="none" w:sz="0" w:space="0" w:color="auto"/>
            <w:right w:val="none" w:sz="0" w:space="0" w:color="auto"/>
          </w:divBdr>
        </w:div>
        <w:div w:id="2014912189">
          <w:marLeft w:val="0"/>
          <w:marRight w:val="0"/>
          <w:marTop w:val="0"/>
          <w:marBottom w:val="0"/>
          <w:divBdr>
            <w:top w:val="none" w:sz="0" w:space="0" w:color="auto"/>
            <w:left w:val="none" w:sz="0" w:space="0" w:color="auto"/>
            <w:bottom w:val="none" w:sz="0" w:space="0" w:color="auto"/>
            <w:right w:val="none" w:sz="0" w:space="0" w:color="auto"/>
          </w:divBdr>
        </w:div>
        <w:div w:id="1129974254">
          <w:marLeft w:val="0"/>
          <w:marRight w:val="0"/>
          <w:marTop w:val="0"/>
          <w:marBottom w:val="0"/>
          <w:divBdr>
            <w:top w:val="none" w:sz="0" w:space="0" w:color="auto"/>
            <w:left w:val="none" w:sz="0" w:space="0" w:color="auto"/>
            <w:bottom w:val="none" w:sz="0" w:space="0" w:color="auto"/>
            <w:right w:val="none" w:sz="0" w:space="0" w:color="auto"/>
          </w:divBdr>
        </w:div>
        <w:div w:id="85151676">
          <w:marLeft w:val="0"/>
          <w:marRight w:val="0"/>
          <w:marTop w:val="0"/>
          <w:marBottom w:val="0"/>
          <w:divBdr>
            <w:top w:val="none" w:sz="0" w:space="0" w:color="auto"/>
            <w:left w:val="none" w:sz="0" w:space="0" w:color="auto"/>
            <w:bottom w:val="none" w:sz="0" w:space="0" w:color="auto"/>
            <w:right w:val="none" w:sz="0" w:space="0" w:color="auto"/>
          </w:divBdr>
        </w:div>
        <w:div w:id="203294433">
          <w:marLeft w:val="0"/>
          <w:marRight w:val="0"/>
          <w:marTop w:val="0"/>
          <w:marBottom w:val="0"/>
          <w:divBdr>
            <w:top w:val="none" w:sz="0" w:space="0" w:color="auto"/>
            <w:left w:val="none" w:sz="0" w:space="0" w:color="auto"/>
            <w:bottom w:val="none" w:sz="0" w:space="0" w:color="auto"/>
            <w:right w:val="none" w:sz="0" w:space="0" w:color="auto"/>
          </w:divBdr>
        </w:div>
        <w:div w:id="2030987099">
          <w:marLeft w:val="0"/>
          <w:marRight w:val="0"/>
          <w:marTop w:val="0"/>
          <w:marBottom w:val="0"/>
          <w:divBdr>
            <w:top w:val="none" w:sz="0" w:space="0" w:color="auto"/>
            <w:left w:val="none" w:sz="0" w:space="0" w:color="auto"/>
            <w:bottom w:val="none" w:sz="0" w:space="0" w:color="auto"/>
            <w:right w:val="none" w:sz="0" w:space="0" w:color="auto"/>
          </w:divBdr>
        </w:div>
        <w:div w:id="1033534207">
          <w:marLeft w:val="0"/>
          <w:marRight w:val="0"/>
          <w:marTop w:val="0"/>
          <w:marBottom w:val="0"/>
          <w:divBdr>
            <w:top w:val="none" w:sz="0" w:space="0" w:color="auto"/>
            <w:left w:val="none" w:sz="0" w:space="0" w:color="auto"/>
            <w:bottom w:val="none" w:sz="0" w:space="0" w:color="auto"/>
            <w:right w:val="none" w:sz="0" w:space="0" w:color="auto"/>
          </w:divBdr>
        </w:div>
        <w:div w:id="899092644">
          <w:marLeft w:val="0"/>
          <w:marRight w:val="0"/>
          <w:marTop w:val="0"/>
          <w:marBottom w:val="0"/>
          <w:divBdr>
            <w:top w:val="none" w:sz="0" w:space="0" w:color="auto"/>
            <w:left w:val="none" w:sz="0" w:space="0" w:color="auto"/>
            <w:bottom w:val="none" w:sz="0" w:space="0" w:color="auto"/>
            <w:right w:val="none" w:sz="0" w:space="0" w:color="auto"/>
          </w:divBdr>
        </w:div>
        <w:div w:id="1634559284">
          <w:marLeft w:val="0"/>
          <w:marRight w:val="0"/>
          <w:marTop w:val="0"/>
          <w:marBottom w:val="0"/>
          <w:divBdr>
            <w:top w:val="none" w:sz="0" w:space="0" w:color="auto"/>
            <w:left w:val="none" w:sz="0" w:space="0" w:color="auto"/>
            <w:bottom w:val="none" w:sz="0" w:space="0" w:color="auto"/>
            <w:right w:val="none" w:sz="0" w:space="0" w:color="auto"/>
          </w:divBdr>
        </w:div>
        <w:div w:id="725565880">
          <w:marLeft w:val="0"/>
          <w:marRight w:val="0"/>
          <w:marTop w:val="0"/>
          <w:marBottom w:val="0"/>
          <w:divBdr>
            <w:top w:val="none" w:sz="0" w:space="0" w:color="auto"/>
            <w:left w:val="none" w:sz="0" w:space="0" w:color="auto"/>
            <w:bottom w:val="none" w:sz="0" w:space="0" w:color="auto"/>
            <w:right w:val="none" w:sz="0" w:space="0" w:color="auto"/>
          </w:divBdr>
        </w:div>
        <w:div w:id="1571310376">
          <w:marLeft w:val="0"/>
          <w:marRight w:val="0"/>
          <w:marTop w:val="0"/>
          <w:marBottom w:val="0"/>
          <w:divBdr>
            <w:top w:val="none" w:sz="0" w:space="0" w:color="auto"/>
            <w:left w:val="none" w:sz="0" w:space="0" w:color="auto"/>
            <w:bottom w:val="none" w:sz="0" w:space="0" w:color="auto"/>
            <w:right w:val="none" w:sz="0" w:space="0" w:color="auto"/>
          </w:divBdr>
        </w:div>
        <w:div w:id="1756123271">
          <w:marLeft w:val="0"/>
          <w:marRight w:val="0"/>
          <w:marTop w:val="0"/>
          <w:marBottom w:val="0"/>
          <w:divBdr>
            <w:top w:val="none" w:sz="0" w:space="0" w:color="auto"/>
            <w:left w:val="none" w:sz="0" w:space="0" w:color="auto"/>
            <w:bottom w:val="none" w:sz="0" w:space="0" w:color="auto"/>
            <w:right w:val="none" w:sz="0" w:space="0" w:color="auto"/>
          </w:divBdr>
        </w:div>
        <w:div w:id="2104573190">
          <w:marLeft w:val="0"/>
          <w:marRight w:val="0"/>
          <w:marTop w:val="0"/>
          <w:marBottom w:val="0"/>
          <w:divBdr>
            <w:top w:val="none" w:sz="0" w:space="0" w:color="auto"/>
            <w:left w:val="none" w:sz="0" w:space="0" w:color="auto"/>
            <w:bottom w:val="none" w:sz="0" w:space="0" w:color="auto"/>
            <w:right w:val="none" w:sz="0" w:space="0" w:color="auto"/>
          </w:divBdr>
        </w:div>
        <w:div w:id="636421622">
          <w:marLeft w:val="0"/>
          <w:marRight w:val="0"/>
          <w:marTop w:val="0"/>
          <w:marBottom w:val="0"/>
          <w:divBdr>
            <w:top w:val="none" w:sz="0" w:space="0" w:color="auto"/>
            <w:left w:val="none" w:sz="0" w:space="0" w:color="auto"/>
            <w:bottom w:val="none" w:sz="0" w:space="0" w:color="auto"/>
            <w:right w:val="none" w:sz="0" w:space="0" w:color="auto"/>
          </w:divBdr>
        </w:div>
        <w:div w:id="1141116266">
          <w:marLeft w:val="0"/>
          <w:marRight w:val="0"/>
          <w:marTop w:val="0"/>
          <w:marBottom w:val="0"/>
          <w:divBdr>
            <w:top w:val="none" w:sz="0" w:space="0" w:color="auto"/>
            <w:left w:val="none" w:sz="0" w:space="0" w:color="auto"/>
            <w:bottom w:val="none" w:sz="0" w:space="0" w:color="auto"/>
            <w:right w:val="none" w:sz="0" w:space="0" w:color="auto"/>
          </w:divBdr>
        </w:div>
        <w:div w:id="435102035">
          <w:marLeft w:val="0"/>
          <w:marRight w:val="0"/>
          <w:marTop w:val="0"/>
          <w:marBottom w:val="0"/>
          <w:divBdr>
            <w:top w:val="none" w:sz="0" w:space="0" w:color="auto"/>
            <w:left w:val="none" w:sz="0" w:space="0" w:color="auto"/>
            <w:bottom w:val="none" w:sz="0" w:space="0" w:color="auto"/>
            <w:right w:val="none" w:sz="0" w:space="0" w:color="auto"/>
          </w:divBdr>
        </w:div>
      </w:divsChild>
    </w:div>
    <w:div w:id="329720458">
      <w:bodyDiv w:val="1"/>
      <w:marLeft w:val="0"/>
      <w:marRight w:val="0"/>
      <w:marTop w:val="0"/>
      <w:marBottom w:val="0"/>
      <w:divBdr>
        <w:top w:val="none" w:sz="0" w:space="0" w:color="auto"/>
        <w:left w:val="none" w:sz="0" w:space="0" w:color="auto"/>
        <w:bottom w:val="none" w:sz="0" w:space="0" w:color="auto"/>
        <w:right w:val="none" w:sz="0" w:space="0" w:color="auto"/>
      </w:divBdr>
    </w:div>
    <w:div w:id="380397538">
      <w:bodyDiv w:val="1"/>
      <w:marLeft w:val="0"/>
      <w:marRight w:val="0"/>
      <w:marTop w:val="0"/>
      <w:marBottom w:val="0"/>
      <w:divBdr>
        <w:top w:val="none" w:sz="0" w:space="0" w:color="auto"/>
        <w:left w:val="none" w:sz="0" w:space="0" w:color="auto"/>
        <w:bottom w:val="none" w:sz="0" w:space="0" w:color="auto"/>
        <w:right w:val="none" w:sz="0" w:space="0" w:color="auto"/>
      </w:divBdr>
    </w:div>
    <w:div w:id="456489256">
      <w:bodyDiv w:val="1"/>
      <w:marLeft w:val="0"/>
      <w:marRight w:val="0"/>
      <w:marTop w:val="0"/>
      <w:marBottom w:val="0"/>
      <w:divBdr>
        <w:top w:val="none" w:sz="0" w:space="0" w:color="auto"/>
        <w:left w:val="none" w:sz="0" w:space="0" w:color="auto"/>
        <w:bottom w:val="none" w:sz="0" w:space="0" w:color="auto"/>
        <w:right w:val="none" w:sz="0" w:space="0" w:color="auto"/>
      </w:divBdr>
      <w:divsChild>
        <w:div w:id="1487865161">
          <w:marLeft w:val="0"/>
          <w:marRight w:val="0"/>
          <w:marTop w:val="0"/>
          <w:marBottom w:val="0"/>
          <w:divBdr>
            <w:top w:val="none" w:sz="0" w:space="0" w:color="auto"/>
            <w:left w:val="none" w:sz="0" w:space="0" w:color="auto"/>
            <w:bottom w:val="none" w:sz="0" w:space="0" w:color="auto"/>
            <w:right w:val="none" w:sz="0" w:space="0" w:color="auto"/>
          </w:divBdr>
        </w:div>
        <w:div w:id="1207066084">
          <w:marLeft w:val="0"/>
          <w:marRight w:val="0"/>
          <w:marTop w:val="0"/>
          <w:marBottom w:val="0"/>
          <w:divBdr>
            <w:top w:val="none" w:sz="0" w:space="0" w:color="auto"/>
            <w:left w:val="none" w:sz="0" w:space="0" w:color="auto"/>
            <w:bottom w:val="none" w:sz="0" w:space="0" w:color="auto"/>
            <w:right w:val="none" w:sz="0" w:space="0" w:color="auto"/>
          </w:divBdr>
        </w:div>
        <w:div w:id="270170084">
          <w:marLeft w:val="0"/>
          <w:marRight w:val="0"/>
          <w:marTop w:val="0"/>
          <w:marBottom w:val="0"/>
          <w:divBdr>
            <w:top w:val="none" w:sz="0" w:space="0" w:color="auto"/>
            <w:left w:val="none" w:sz="0" w:space="0" w:color="auto"/>
            <w:bottom w:val="none" w:sz="0" w:space="0" w:color="auto"/>
            <w:right w:val="none" w:sz="0" w:space="0" w:color="auto"/>
          </w:divBdr>
        </w:div>
        <w:div w:id="564292706">
          <w:marLeft w:val="0"/>
          <w:marRight w:val="0"/>
          <w:marTop w:val="0"/>
          <w:marBottom w:val="0"/>
          <w:divBdr>
            <w:top w:val="none" w:sz="0" w:space="0" w:color="auto"/>
            <w:left w:val="none" w:sz="0" w:space="0" w:color="auto"/>
            <w:bottom w:val="none" w:sz="0" w:space="0" w:color="auto"/>
            <w:right w:val="none" w:sz="0" w:space="0" w:color="auto"/>
          </w:divBdr>
        </w:div>
      </w:divsChild>
    </w:div>
    <w:div w:id="467548013">
      <w:bodyDiv w:val="1"/>
      <w:marLeft w:val="0"/>
      <w:marRight w:val="0"/>
      <w:marTop w:val="0"/>
      <w:marBottom w:val="0"/>
      <w:divBdr>
        <w:top w:val="none" w:sz="0" w:space="0" w:color="auto"/>
        <w:left w:val="none" w:sz="0" w:space="0" w:color="auto"/>
        <w:bottom w:val="none" w:sz="0" w:space="0" w:color="auto"/>
        <w:right w:val="none" w:sz="0" w:space="0" w:color="auto"/>
      </w:divBdr>
    </w:div>
    <w:div w:id="547453129">
      <w:bodyDiv w:val="1"/>
      <w:marLeft w:val="0"/>
      <w:marRight w:val="0"/>
      <w:marTop w:val="0"/>
      <w:marBottom w:val="0"/>
      <w:divBdr>
        <w:top w:val="none" w:sz="0" w:space="0" w:color="auto"/>
        <w:left w:val="none" w:sz="0" w:space="0" w:color="auto"/>
        <w:bottom w:val="none" w:sz="0" w:space="0" w:color="auto"/>
        <w:right w:val="none" w:sz="0" w:space="0" w:color="auto"/>
      </w:divBdr>
    </w:div>
    <w:div w:id="620497364">
      <w:bodyDiv w:val="1"/>
      <w:marLeft w:val="0"/>
      <w:marRight w:val="0"/>
      <w:marTop w:val="0"/>
      <w:marBottom w:val="0"/>
      <w:divBdr>
        <w:top w:val="none" w:sz="0" w:space="0" w:color="auto"/>
        <w:left w:val="none" w:sz="0" w:space="0" w:color="auto"/>
        <w:bottom w:val="none" w:sz="0" w:space="0" w:color="auto"/>
        <w:right w:val="none" w:sz="0" w:space="0" w:color="auto"/>
      </w:divBdr>
    </w:div>
    <w:div w:id="706414100">
      <w:bodyDiv w:val="1"/>
      <w:marLeft w:val="0"/>
      <w:marRight w:val="0"/>
      <w:marTop w:val="0"/>
      <w:marBottom w:val="0"/>
      <w:divBdr>
        <w:top w:val="none" w:sz="0" w:space="0" w:color="auto"/>
        <w:left w:val="none" w:sz="0" w:space="0" w:color="auto"/>
        <w:bottom w:val="none" w:sz="0" w:space="0" w:color="auto"/>
        <w:right w:val="none" w:sz="0" w:space="0" w:color="auto"/>
      </w:divBdr>
    </w:div>
    <w:div w:id="782185374">
      <w:bodyDiv w:val="1"/>
      <w:marLeft w:val="0"/>
      <w:marRight w:val="0"/>
      <w:marTop w:val="0"/>
      <w:marBottom w:val="0"/>
      <w:divBdr>
        <w:top w:val="none" w:sz="0" w:space="0" w:color="auto"/>
        <w:left w:val="none" w:sz="0" w:space="0" w:color="auto"/>
        <w:bottom w:val="none" w:sz="0" w:space="0" w:color="auto"/>
        <w:right w:val="none" w:sz="0" w:space="0" w:color="auto"/>
      </w:divBdr>
    </w:div>
    <w:div w:id="828057923">
      <w:bodyDiv w:val="1"/>
      <w:marLeft w:val="0"/>
      <w:marRight w:val="0"/>
      <w:marTop w:val="0"/>
      <w:marBottom w:val="0"/>
      <w:divBdr>
        <w:top w:val="none" w:sz="0" w:space="0" w:color="auto"/>
        <w:left w:val="none" w:sz="0" w:space="0" w:color="auto"/>
        <w:bottom w:val="none" w:sz="0" w:space="0" w:color="auto"/>
        <w:right w:val="none" w:sz="0" w:space="0" w:color="auto"/>
      </w:divBdr>
      <w:divsChild>
        <w:div w:id="842361568">
          <w:marLeft w:val="0"/>
          <w:marRight w:val="0"/>
          <w:marTop w:val="0"/>
          <w:marBottom w:val="0"/>
          <w:divBdr>
            <w:top w:val="none" w:sz="0" w:space="0" w:color="auto"/>
            <w:left w:val="none" w:sz="0" w:space="0" w:color="auto"/>
            <w:bottom w:val="none" w:sz="0" w:space="0" w:color="auto"/>
            <w:right w:val="none" w:sz="0" w:space="0" w:color="auto"/>
          </w:divBdr>
        </w:div>
        <w:div w:id="851601186">
          <w:marLeft w:val="0"/>
          <w:marRight w:val="0"/>
          <w:marTop w:val="0"/>
          <w:marBottom w:val="0"/>
          <w:divBdr>
            <w:top w:val="none" w:sz="0" w:space="0" w:color="auto"/>
            <w:left w:val="none" w:sz="0" w:space="0" w:color="auto"/>
            <w:bottom w:val="none" w:sz="0" w:space="0" w:color="auto"/>
            <w:right w:val="none" w:sz="0" w:space="0" w:color="auto"/>
          </w:divBdr>
        </w:div>
        <w:div w:id="1643190288">
          <w:marLeft w:val="0"/>
          <w:marRight w:val="0"/>
          <w:marTop w:val="0"/>
          <w:marBottom w:val="0"/>
          <w:divBdr>
            <w:top w:val="none" w:sz="0" w:space="0" w:color="auto"/>
            <w:left w:val="none" w:sz="0" w:space="0" w:color="auto"/>
            <w:bottom w:val="none" w:sz="0" w:space="0" w:color="auto"/>
            <w:right w:val="none" w:sz="0" w:space="0" w:color="auto"/>
          </w:divBdr>
        </w:div>
      </w:divsChild>
    </w:div>
    <w:div w:id="843787692">
      <w:bodyDiv w:val="1"/>
      <w:marLeft w:val="0"/>
      <w:marRight w:val="0"/>
      <w:marTop w:val="0"/>
      <w:marBottom w:val="0"/>
      <w:divBdr>
        <w:top w:val="none" w:sz="0" w:space="0" w:color="auto"/>
        <w:left w:val="none" w:sz="0" w:space="0" w:color="auto"/>
        <w:bottom w:val="none" w:sz="0" w:space="0" w:color="auto"/>
        <w:right w:val="none" w:sz="0" w:space="0" w:color="auto"/>
      </w:divBdr>
    </w:div>
    <w:div w:id="894195889">
      <w:bodyDiv w:val="1"/>
      <w:marLeft w:val="0"/>
      <w:marRight w:val="0"/>
      <w:marTop w:val="0"/>
      <w:marBottom w:val="0"/>
      <w:divBdr>
        <w:top w:val="none" w:sz="0" w:space="0" w:color="auto"/>
        <w:left w:val="none" w:sz="0" w:space="0" w:color="auto"/>
        <w:bottom w:val="none" w:sz="0" w:space="0" w:color="auto"/>
        <w:right w:val="none" w:sz="0" w:space="0" w:color="auto"/>
      </w:divBdr>
      <w:divsChild>
        <w:div w:id="70928602">
          <w:marLeft w:val="0"/>
          <w:marRight w:val="0"/>
          <w:marTop w:val="0"/>
          <w:marBottom w:val="0"/>
          <w:divBdr>
            <w:top w:val="none" w:sz="0" w:space="0" w:color="auto"/>
            <w:left w:val="none" w:sz="0" w:space="0" w:color="auto"/>
            <w:bottom w:val="none" w:sz="0" w:space="0" w:color="auto"/>
            <w:right w:val="none" w:sz="0" w:space="0" w:color="auto"/>
          </w:divBdr>
        </w:div>
        <w:div w:id="245577723">
          <w:marLeft w:val="0"/>
          <w:marRight w:val="0"/>
          <w:marTop w:val="0"/>
          <w:marBottom w:val="0"/>
          <w:divBdr>
            <w:top w:val="none" w:sz="0" w:space="0" w:color="auto"/>
            <w:left w:val="none" w:sz="0" w:space="0" w:color="auto"/>
            <w:bottom w:val="none" w:sz="0" w:space="0" w:color="auto"/>
            <w:right w:val="none" w:sz="0" w:space="0" w:color="auto"/>
          </w:divBdr>
        </w:div>
        <w:div w:id="618070837">
          <w:marLeft w:val="0"/>
          <w:marRight w:val="0"/>
          <w:marTop w:val="0"/>
          <w:marBottom w:val="0"/>
          <w:divBdr>
            <w:top w:val="none" w:sz="0" w:space="0" w:color="auto"/>
            <w:left w:val="none" w:sz="0" w:space="0" w:color="auto"/>
            <w:bottom w:val="none" w:sz="0" w:space="0" w:color="auto"/>
            <w:right w:val="none" w:sz="0" w:space="0" w:color="auto"/>
          </w:divBdr>
        </w:div>
        <w:div w:id="745110221">
          <w:marLeft w:val="0"/>
          <w:marRight w:val="0"/>
          <w:marTop w:val="0"/>
          <w:marBottom w:val="0"/>
          <w:divBdr>
            <w:top w:val="none" w:sz="0" w:space="0" w:color="auto"/>
            <w:left w:val="none" w:sz="0" w:space="0" w:color="auto"/>
            <w:bottom w:val="none" w:sz="0" w:space="0" w:color="auto"/>
            <w:right w:val="none" w:sz="0" w:space="0" w:color="auto"/>
          </w:divBdr>
        </w:div>
        <w:div w:id="870654465">
          <w:marLeft w:val="0"/>
          <w:marRight w:val="0"/>
          <w:marTop w:val="0"/>
          <w:marBottom w:val="0"/>
          <w:divBdr>
            <w:top w:val="none" w:sz="0" w:space="0" w:color="auto"/>
            <w:left w:val="none" w:sz="0" w:space="0" w:color="auto"/>
            <w:bottom w:val="none" w:sz="0" w:space="0" w:color="auto"/>
            <w:right w:val="none" w:sz="0" w:space="0" w:color="auto"/>
          </w:divBdr>
        </w:div>
        <w:div w:id="871185730">
          <w:marLeft w:val="0"/>
          <w:marRight w:val="0"/>
          <w:marTop w:val="0"/>
          <w:marBottom w:val="0"/>
          <w:divBdr>
            <w:top w:val="none" w:sz="0" w:space="0" w:color="auto"/>
            <w:left w:val="none" w:sz="0" w:space="0" w:color="auto"/>
            <w:bottom w:val="none" w:sz="0" w:space="0" w:color="auto"/>
            <w:right w:val="none" w:sz="0" w:space="0" w:color="auto"/>
          </w:divBdr>
        </w:div>
        <w:div w:id="1044478916">
          <w:marLeft w:val="0"/>
          <w:marRight w:val="0"/>
          <w:marTop w:val="0"/>
          <w:marBottom w:val="0"/>
          <w:divBdr>
            <w:top w:val="none" w:sz="0" w:space="0" w:color="auto"/>
            <w:left w:val="none" w:sz="0" w:space="0" w:color="auto"/>
            <w:bottom w:val="none" w:sz="0" w:space="0" w:color="auto"/>
            <w:right w:val="none" w:sz="0" w:space="0" w:color="auto"/>
          </w:divBdr>
        </w:div>
        <w:div w:id="1928683414">
          <w:marLeft w:val="0"/>
          <w:marRight w:val="0"/>
          <w:marTop w:val="0"/>
          <w:marBottom w:val="0"/>
          <w:divBdr>
            <w:top w:val="none" w:sz="0" w:space="0" w:color="auto"/>
            <w:left w:val="none" w:sz="0" w:space="0" w:color="auto"/>
            <w:bottom w:val="none" w:sz="0" w:space="0" w:color="auto"/>
            <w:right w:val="none" w:sz="0" w:space="0" w:color="auto"/>
          </w:divBdr>
        </w:div>
        <w:div w:id="2105491384">
          <w:marLeft w:val="0"/>
          <w:marRight w:val="0"/>
          <w:marTop w:val="0"/>
          <w:marBottom w:val="0"/>
          <w:divBdr>
            <w:top w:val="none" w:sz="0" w:space="0" w:color="auto"/>
            <w:left w:val="none" w:sz="0" w:space="0" w:color="auto"/>
            <w:bottom w:val="none" w:sz="0" w:space="0" w:color="auto"/>
            <w:right w:val="none" w:sz="0" w:space="0" w:color="auto"/>
          </w:divBdr>
        </w:div>
        <w:div w:id="2139373235">
          <w:marLeft w:val="0"/>
          <w:marRight w:val="0"/>
          <w:marTop w:val="0"/>
          <w:marBottom w:val="0"/>
          <w:divBdr>
            <w:top w:val="none" w:sz="0" w:space="0" w:color="auto"/>
            <w:left w:val="none" w:sz="0" w:space="0" w:color="auto"/>
            <w:bottom w:val="none" w:sz="0" w:space="0" w:color="auto"/>
            <w:right w:val="none" w:sz="0" w:space="0" w:color="auto"/>
          </w:divBdr>
        </w:div>
      </w:divsChild>
    </w:div>
    <w:div w:id="1050349740">
      <w:bodyDiv w:val="1"/>
      <w:marLeft w:val="0"/>
      <w:marRight w:val="0"/>
      <w:marTop w:val="0"/>
      <w:marBottom w:val="0"/>
      <w:divBdr>
        <w:top w:val="none" w:sz="0" w:space="0" w:color="auto"/>
        <w:left w:val="none" w:sz="0" w:space="0" w:color="auto"/>
        <w:bottom w:val="none" w:sz="0" w:space="0" w:color="auto"/>
        <w:right w:val="none" w:sz="0" w:space="0" w:color="auto"/>
      </w:divBdr>
      <w:divsChild>
        <w:div w:id="739985262">
          <w:marLeft w:val="0"/>
          <w:marRight w:val="0"/>
          <w:marTop w:val="0"/>
          <w:marBottom w:val="0"/>
          <w:divBdr>
            <w:top w:val="none" w:sz="0" w:space="0" w:color="auto"/>
            <w:left w:val="none" w:sz="0" w:space="0" w:color="auto"/>
            <w:bottom w:val="none" w:sz="0" w:space="0" w:color="auto"/>
            <w:right w:val="none" w:sz="0" w:space="0" w:color="auto"/>
          </w:divBdr>
        </w:div>
        <w:div w:id="1813324717">
          <w:marLeft w:val="0"/>
          <w:marRight w:val="0"/>
          <w:marTop w:val="0"/>
          <w:marBottom w:val="0"/>
          <w:divBdr>
            <w:top w:val="none" w:sz="0" w:space="0" w:color="auto"/>
            <w:left w:val="none" w:sz="0" w:space="0" w:color="auto"/>
            <w:bottom w:val="none" w:sz="0" w:space="0" w:color="auto"/>
            <w:right w:val="none" w:sz="0" w:space="0" w:color="auto"/>
          </w:divBdr>
        </w:div>
      </w:divsChild>
    </w:div>
    <w:div w:id="1127361106">
      <w:bodyDiv w:val="1"/>
      <w:marLeft w:val="0"/>
      <w:marRight w:val="0"/>
      <w:marTop w:val="0"/>
      <w:marBottom w:val="0"/>
      <w:divBdr>
        <w:top w:val="none" w:sz="0" w:space="0" w:color="auto"/>
        <w:left w:val="none" w:sz="0" w:space="0" w:color="auto"/>
        <w:bottom w:val="none" w:sz="0" w:space="0" w:color="auto"/>
        <w:right w:val="none" w:sz="0" w:space="0" w:color="auto"/>
      </w:divBdr>
    </w:div>
    <w:div w:id="1304652344">
      <w:bodyDiv w:val="1"/>
      <w:marLeft w:val="0"/>
      <w:marRight w:val="0"/>
      <w:marTop w:val="0"/>
      <w:marBottom w:val="0"/>
      <w:divBdr>
        <w:top w:val="none" w:sz="0" w:space="0" w:color="auto"/>
        <w:left w:val="none" w:sz="0" w:space="0" w:color="auto"/>
        <w:bottom w:val="none" w:sz="0" w:space="0" w:color="auto"/>
        <w:right w:val="none" w:sz="0" w:space="0" w:color="auto"/>
      </w:divBdr>
    </w:div>
    <w:div w:id="1348941514">
      <w:bodyDiv w:val="1"/>
      <w:marLeft w:val="0"/>
      <w:marRight w:val="0"/>
      <w:marTop w:val="0"/>
      <w:marBottom w:val="0"/>
      <w:divBdr>
        <w:top w:val="none" w:sz="0" w:space="0" w:color="auto"/>
        <w:left w:val="none" w:sz="0" w:space="0" w:color="auto"/>
        <w:bottom w:val="none" w:sz="0" w:space="0" w:color="auto"/>
        <w:right w:val="none" w:sz="0" w:space="0" w:color="auto"/>
      </w:divBdr>
      <w:divsChild>
        <w:div w:id="1592658577">
          <w:marLeft w:val="0"/>
          <w:marRight w:val="0"/>
          <w:marTop w:val="0"/>
          <w:marBottom w:val="0"/>
          <w:divBdr>
            <w:top w:val="none" w:sz="0" w:space="0" w:color="auto"/>
            <w:left w:val="none" w:sz="0" w:space="0" w:color="auto"/>
            <w:bottom w:val="none" w:sz="0" w:space="0" w:color="auto"/>
            <w:right w:val="none" w:sz="0" w:space="0" w:color="auto"/>
          </w:divBdr>
        </w:div>
        <w:div w:id="1651053586">
          <w:marLeft w:val="0"/>
          <w:marRight w:val="0"/>
          <w:marTop w:val="0"/>
          <w:marBottom w:val="0"/>
          <w:divBdr>
            <w:top w:val="none" w:sz="0" w:space="0" w:color="auto"/>
            <w:left w:val="none" w:sz="0" w:space="0" w:color="auto"/>
            <w:bottom w:val="none" w:sz="0" w:space="0" w:color="auto"/>
            <w:right w:val="none" w:sz="0" w:space="0" w:color="auto"/>
          </w:divBdr>
        </w:div>
        <w:div w:id="2072655921">
          <w:marLeft w:val="0"/>
          <w:marRight w:val="0"/>
          <w:marTop w:val="0"/>
          <w:marBottom w:val="0"/>
          <w:divBdr>
            <w:top w:val="none" w:sz="0" w:space="0" w:color="auto"/>
            <w:left w:val="none" w:sz="0" w:space="0" w:color="auto"/>
            <w:bottom w:val="none" w:sz="0" w:space="0" w:color="auto"/>
            <w:right w:val="none" w:sz="0" w:space="0" w:color="auto"/>
          </w:divBdr>
        </w:div>
        <w:div w:id="1482041848">
          <w:marLeft w:val="0"/>
          <w:marRight w:val="0"/>
          <w:marTop w:val="0"/>
          <w:marBottom w:val="0"/>
          <w:divBdr>
            <w:top w:val="none" w:sz="0" w:space="0" w:color="auto"/>
            <w:left w:val="none" w:sz="0" w:space="0" w:color="auto"/>
            <w:bottom w:val="none" w:sz="0" w:space="0" w:color="auto"/>
            <w:right w:val="none" w:sz="0" w:space="0" w:color="auto"/>
          </w:divBdr>
        </w:div>
        <w:div w:id="804930284">
          <w:marLeft w:val="0"/>
          <w:marRight w:val="0"/>
          <w:marTop w:val="0"/>
          <w:marBottom w:val="0"/>
          <w:divBdr>
            <w:top w:val="none" w:sz="0" w:space="0" w:color="auto"/>
            <w:left w:val="none" w:sz="0" w:space="0" w:color="auto"/>
            <w:bottom w:val="none" w:sz="0" w:space="0" w:color="auto"/>
            <w:right w:val="none" w:sz="0" w:space="0" w:color="auto"/>
          </w:divBdr>
        </w:div>
        <w:div w:id="1989942331">
          <w:marLeft w:val="0"/>
          <w:marRight w:val="0"/>
          <w:marTop w:val="0"/>
          <w:marBottom w:val="0"/>
          <w:divBdr>
            <w:top w:val="none" w:sz="0" w:space="0" w:color="auto"/>
            <w:left w:val="none" w:sz="0" w:space="0" w:color="auto"/>
            <w:bottom w:val="none" w:sz="0" w:space="0" w:color="auto"/>
            <w:right w:val="none" w:sz="0" w:space="0" w:color="auto"/>
          </w:divBdr>
        </w:div>
        <w:div w:id="106782783">
          <w:marLeft w:val="0"/>
          <w:marRight w:val="0"/>
          <w:marTop w:val="0"/>
          <w:marBottom w:val="0"/>
          <w:divBdr>
            <w:top w:val="none" w:sz="0" w:space="0" w:color="auto"/>
            <w:left w:val="none" w:sz="0" w:space="0" w:color="auto"/>
            <w:bottom w:val="none" w:sz="0" w:space="0" w:color="auto"/>
            <w:right w:val="none" w:sz="0" w:space="0" w:color="auto"/>
          </w:divBdr>
        </w:div>
        <w:div w:id="1721317783">
          <w:marLeft w:val="0"/>
          <w:marRight w:val="0"/>
          <w:marTop w:val="0"/>
          <w:marBottom w:val="0"/>
          <w:divBdr>
            <w:top w:val="none" w:sz="0" w:space="0" w:color="auto"/>
            <w:left w:val="none" w:sz="0" w:space="0" w:color="auto"/>
            <w:bottom w:val="none" w:sz="0" w:space="0" w:color="auto"/>
            <w:right w:val="none" w:sz="0" w:space="0" w:color="auto"/>
          </w:divBdr>
        </w:div>
        <w:div w:id="2039430636">
          <w:marLeft w:val="0"/>
          <w:marRight w:val="0"/>
          <w:marTop w:val="0"/>
          <w:marBottom w:val="0"/>
          <w:divBdr>
            <w:top w:val="none" w:sz="0" w:space="0" w:color="auto"/>
            <w:left w:val="none" w:sz="0" w:space="0" w:color="auto"/>
            <w:bottom w:val="none" w:sz="0" w:space="0" w:color="auto"/>
            <w:right w:val="none" w:sz="0" w:space="0" w:color="auto"/>
          </w:divBdr>
        </w:div>
        <w:div w:id="668027152">
          <w:marLeft w:val="0"/>
          <w:marRight w:val="0"/>
          <w:marTop w:val="0"/>
          <w:marBottom w:val="0"/>
          <w:divBdr>
            <w:top w:val="none" w:sz="0" w:space="0" w:color="auto"/>
            <w:left w:val="none" w:sz="0" w:space="0" w:color="auto"/>
            <w:bottom w:val="none" w:sz="0" w:space="0" w:color="auto"/>
            <w:right w:val="none" w:sz="0" w:space="0" w:color="auto"/>
          </w:divBdr>
        </w:div>
        <w:div w:id="399328392">
          <w:marLeft w:val="0"/>
          <w:marRight w:val="0"/>
          <w:marTop w:val="0"/>
          <w:marBottom w:val="0"/>
          <w:divBdr>
            <w:top w:val="none" w:sz="0" w:space="0" w:color="auto"/>
            <w:left w:val="none" w:sz="0" w:space="0" w:color="auto"/>
            <w:bottom w:val="none" w:sz="0" w:space="0" w:color="auto"/>
            <w:right w:val="none" w:sz="0" w:space="0" w:color="auto"/>
          </w:divBdr>
        </w:div>
        <w:div w:id="557010064">
          <w:marLeft w:val="0"/>
          <w:marRight w:val="0"/>
          <w:marTop w:val="0"/>
          <w:marBottom w:val="0"/>
          <w:divBdr>
            <w:top w:val="none" w:sz="0" w:space="0" w:color="auto"/>
            <w:left w:val="none" w:sz="0" w:space="0" w:color="auto"/>
            <w:bottom w:val="none" w:sz="0" w:space="0" w:color="auto"/>
            <w:right w:val="none" w:sz="0" w:space="0" w:color="auto"/>
          </w:divBdr>
        </w:div>
      </w:divsChild>
    </w:div>
    <w:div w:id="1385517551">
      <w:bodyDiv w:val="1"/>
      <w:marLeft w:val="0"/>
      <w:marRight w:val="0"/>
      <w:marTop w:val="0"/>
      <w:marBottom w:val="0"/>
      <w:divBdr>
        <w:top w:val="none" w:sz="0" w:space="0" w:color="auto"/>
        <w:left w:val="none" w:sz="0" w:space="0" w:color="auto"/>
        <w:bottom w:val="none" w:sz="0" w:space="0" w:color="auto"/>
        <w:right w:val="none" w:sz="0" w:space="0" w:color="auto"/>
      </w:divBdr>
      <w:divsChild>
        <w:div w:id="303127524">
          <w:marLeft w:val="0"/>
          <w:marRight w:val="0"/>
          <w:marTop w:val="0"/>
          <w:marBottom w:val="0"/>
          <w:divBdr>
            <w:top w:val="none" w:sz="0" w:space="0" w:color="auto"/>
            <w:left w:val="none" w:sz="0" w:space="0" w:color="auto"/>
            <w:bottom w:val="none" w:sz="0" w:space="0" w:color="auto"/>
            <w:right w:val="none" w:sz="0" w:space="0" w:color="auto"/>
          </w:divBdr>
        </w:div>
        <w:div w:id="1779249426">
          <w:marLeft w:val="0"/>
          <w:marRight w:val="0"/>
          <w:marTop w:val="0"/>
          <w:marBottom w:val="0"/>
          <w:divBdr>
            <w:top w:val="none" w:sz="0" w:space="0" w:color="auto"/>
            <w:left w:val="none" w:sz="0" w:space="0" w:color="auto"/>
            <w:bottom w:val="none" w:sz="0" w:space="0" w:color="auto"/>
            <w:right w:val="none" w:sz="0" w:space="0" w:color="auto"/>
          </w:divBdr>
        </w:div>
      </w:divsChild>
    </w:div>
    <w:div w:id="1400059509">
      <w:bodyDiv w:val="1"/>
      <w:marLeft w:val="0"/>
      <w:marRight w:val="0"/>
      <w:marTop w:val="0"/>
      <w:marBottom w:val="0"/>
      <w:divBdr>
        <w:top w:val="none" w:sz="0" w:space="0" w:color="auto"/>
        <w:left w:val="none" w:sz="0" w:space="0" w:color="auto"/>
        <w:bottom w:val="none" w:sz="0" w:space="0" w:color="auto"/>
        <w:right w:val="none" w:sz="0" w:space="0" w:color="auto"/>
      </w:divBdr>
      <w:divsChild>
        <w:div w:id="650059256">
          <w:marLeft w:val="0"/>
          <w:marRight w:val="0"/>
          <w:marTop w:val="0"/>
          <w:marBottom w:val="0"/>
          <w:divBdr>
            <w:top w:val="none" w:sz="0" w:space="0" w:color="auto"/>
            <w:left w:val="none" w:sz="0" w:space="0" w:color="auto"/>
            <w:bottom w:val="none" w:sz="0" w:space="0" w:color="auto"/>
            <w:right w:val="none" w:sz="0" w:space="0" w:color="auto"/>
          </w:divBdr>
        </w:div>
        <w:div w:id="936982977">
          <w:marLeft w:val="0"/>
          <w:marRight w:val="0"/>
          <w:marTop w:val="0"/>
          <w:marBottom w:val="0"/>
          <w:divBdr>
            <w:top w:val="none" w:sz="0" w:space="0" w:color="auto"/>
            <w:left w:val="none" w:sz="0" w:space="0" w:color="auto"/>
            <w:bottom w:val="none" w:sz="0" w:space="0" w:color="auto"/>
            <w:right w:val="none" w:sz="0" w:space="0" w:color="auto"/>
          </w:divBdr>
        </w:div>
        <w:div w:id="1141388664">
          <w:marLeft w:val="0"/>
          <w:marRight w:val="0"/>
          <w:marTop w:val="0"/>
          <w:marBottom w:val="0"/>
          <w:divBdr>
            <w:top w:val="none" w:sz="0" w:space="0" w:color="auto"/>
            <w:left w:val="none" w:sz="0" w:space="0" w:color="auto"/>
            <w:bottom w:val="none" w:sz="0" w:space="0" w:color="auto"/>
            <w:right w:val="none" w:sz="0" w:space="0" w:color="auto"/>
          </w:divBdr>
        </w:div>
        <w:div w:id="1802458219">
          <w:marLeft w:val="0"/>
          <w:marRight w:val="0"/>
          <w:marTop w:val="0"/>
          <w:marBottom w:val="0"/>
          <w:divBdr>
            <w:top w:val="none" w:sz="0" w:space="0" w:color="auto"/>
            <w:left w:val="none" w:sz="0" w:space="0" w:color="auto"/>
            <w:bottom w:val="none" w:sz="0" w:space="0" w:color="auto"/>
            <w:right w:val="none" w:sz="0" w:space="0" w:color="auto"/>
          </w:divBdr>
        </w:div>
      </w:divsChild>
    </w:div>
    <w:div w:id="1429816899">
      <w:bodyDiv w:val="1"/>
      <w:marLeft w:val="0"/>
      <w:marRight w:val="0"/>
      <w:marTop w:val="0"/>
      <w:marBottom w:val="0"/>
      <w:divBdr>
        <w:top w:val="none" w:sz="0" w:space="0" w:color="auto"/>
        <w:left w:val="none" w:sz="0" w:space="0" w:color="auto"/>
        <w:bottom w:val="none" w:sz="0" w:space="0" w:color="auto"/>
        <w:right w:val="none" w:sz="0" w:space="0" w:color="auto"/>
      </w:divBdr>
    </w:div>
    <w:div w:id="1473787326">
      <w:bodyDiv w:val="1"/>
      <w:marLeft w:val="0"/>
      <w:marRight w:val="0"/>
      <w:marTop w:val="0"/>
      <w:marBottom w:val="0"/>
      <w:divBdr>
        <w:top w:val="none" w:sz="0" w:space="0" w:color="auto"/>
        <w:left w:val="none" w:sz="0" w:space="0" w:color="auto"/>
        <w:bottom w:val="none" w:sz="0" w:space="0" w:color="auto"/>
        <w:right w:val="none" w:sz="0" w:space="0" w:color="auto"/>
      </w:divBdr>
      <w:divsChild>
        <w:div w:id="1089620334">
          <w:marLeft w:val="0"/>
          <w:marRight w:val="0"/>
          <w:marTop w:val="0"/>
          <w:marBottom w:val="0"/>
          <w:divBdr>
            <w:top w:val="none" w:sz="0" w:space="0" w:color="auto"/>
            <w:left w:val="none" w:sz="0" w:space="0" w:color="auto"/>
            <w:bottom w:val="none" w:sz="0" w:space="0" w:color="auto"/>
            <w:right w:val="none" w:sz="0" w:space="0" w:color="auto"/>
          </w:divBdr>
        </w:div>
        <w:div w:id="775490470">
          <w:marLeft w:val="0"/>
          <w:marRight w:val="0"/>
          <w:marTop w:val="0"/>
          <w:marBottom w:val="0"/>
          <w:divBdr>
            <w:top w:val="none" w:sz="0" w:space="0" w:color="auto"/>
            <w:left w:val="none" w:sz="0" w:space="0" w:color="auto"/>
            <w:bottom w:val="none" w:sz="0" w:space="0" w:color="auto"/>
            <w:right w:val="none" w:sz="0" w:space="0" w:color="auto"/>
          </w:divBdr>
        </w:div>
        <w:div w:id="1565608276">
          <w:marLeft w:val="0"/>
          <w:marRight w:val="0"/>
          <w:marTop w:val="0"/>
          <w:marBottom w:val="0"/>
          <w:divBdr>
            <w:top w:val="none" w:sz="0" w:space="0" w:color="auto"/>
            <w:left w:val="none" w:sz="0" w:space="0" w:color="auto"/>
            <w:bottom w:val="none" w:sz="0" w:space="0" w:color="auto"/>
            <w:right w:val="none" w:sz="0" w:space="0" w:color="auto"/>
          </w:divBdr>
        </w:div>
        <w:div w:id="802390014">
          <w:marLeft w:val="0"/>
          <w:marRight w:val="0"/>
          <w:marTop w:val="0"/>
          <w:marBottom w:val="0"/>
          <w:divBdr>
            <w:top w:val="none" w:sz="0" w:space="0" w:color="auto"/>
            <w:left w:val="none" w:sz="0" w:space="0" w:color="auto"/>
            <w:bottom w:val="none" w:sz="0" w:space="0" w:color="auto"/>
            <w:right w:val="none" w:sz="0" w:space="0" w:color="auto"/>
          </w:divBdr>
        </w:div>
      </w:divsChild>
    </w:div>
    <w:div w:id="1485854434">
      <w:bodyDiv w:val="1"/>
      <w:marLeft w:val="0"/>
      <w:marRight w:val="0"/>
      <w:marTop w:val="0"/>
      <w:marBottom w:val="0"/>
      <w:divBdr>
        <w:top w:val="none" w:sz="0" w:space="0" w:color="auto"/>
        <w:left w:val="none" w:sz="0" w:space="0" w:color="auto"/>
        <w:bottom w:val="none" w:sz="0" w:space="0" w:color="auto"/>
        <w:right w:val="none" w:sz="0" w:space="0" w:color="auto"/>
      </w:divBdr>
      <w:divsChild>
        <w:div w:id="96413799">
          <w:marLeft w:val="0"/>
          <w:marRight w:val="0"/>
          <w:marTop w:val="0"/>
          <w:marBottom w:val="0"/>
          <w:divBdr>
            <w:top w:val="none" w:sz="0" w:space="0" w:color="auto"/>
            <w:left w:val="none" w:sz="0" w:space="0" w:color="auto"/>
            <w:bottom w:val="none" w:sz="0" w:space="0" w:color="auto"/>
            <w:right w:val="none" w:sz="0" w:space="0" w:color="auto"/>
          </w:divBdr>
        </w:div>
        <w:div w:id="198321853">
          <w:marLeft w:val="0"/>
          <w:marRight w:val="0"/>
          <w:marTop w:val="0"/>
          <w:marBottom w:val="0"/>
          <w:divBdr>
            <w:top w:val="none" w:sz="0" w:space="0" w:color="auto"/>
            <w:left w:val="none" w:sz="0" w:space="0" w:color="auto"/>
            <w:bottom w:val="none" w:sz="0" w:space="0" w:color="auto"/>
            <w:right w:val="none" w:sz="0" w:space="0" w:color="auto"/>
          </w:divBdr>
        </w:div>
        <w:div w:id="302008917">
          <w:marLeft w:val="0"/>
          <w:marRight w:val="0"/>
          <w:marTop w:val="0"/>
          <w:marBottom w:val="0"/>
          <w:divBdr>
            <w:top w:val="none" w:sz="0" w:space="0" w:color="auto"/>
            <w:left w:val="none" w:sz="0" w:space="0" w:color="auto"/>
            <w:bottom w:val="none" w:sz="0" w:space="0" w:color="auto"/>
            <w:right w:val="none" w:sz="0" w:space="0" w:color="auto"/>
          </w:divBdr>
        </w:div>
        <w:div w:id="539787252">
          <w:marLeft w:val="0"/>
          <w:marRight w:val="0"/>
          <w:marTop w:val="0"/>
          <w:marBottom w:val="0"/>
          <w:divBdr>
            <w:top w:val="none" w:sz="0" w:space="0" w:color="auto"/>
            <w:left w:val="none" w:sz="0" w:space="0" w:color="auto"/>
            <w:bottom w:val="none" w:sz="0" w:space="0" w:color="auto"/>
            <w:right w:val="none" w:sz="0" w:space="0" w:color="auto"/>
          </w:divBdr>
        </w:div>
        <w:div w:id="572934396">
          <w:marLeft w:val="0"/>
          <w:marRight w:val="0"/>
          <w:marTop w:val="0"/>
          <w:marBottom w:val="0"/>
          <w:divBdr>
            <w:top w:val="none" w:sz="0" w:space="0" w:color="auto"/>
            <w:left w:val="none" w:sz="0" w:space="0" w:color="auto"/>
            <w:bottom w:val="none" w:sz="0" w:space="0" w:color="auto"/>
            <w:right w:val="none" w:sz="0" w:space="0" w:color="auto"/>
          </w:divBdr>
        </w:div>
        <w:div w:id="576482736">
          <w:marLeft w:val="0"/>
          <w:marRight w:val="0"/>
          <w:marTop w:val="0"/>
          <w:marBottom w:val="0"/>
          <w:divBdr>
            <w:top w:val="none" w:sz="0" w:space="0" w:color="auto"/>
            <w:left w:val="none" w:sz="0" w:space="0" w:color="auto"/>
            <w:bottom w:val="none" w:sz="0" w:space="0" w:color="auto"/>
            <w:right w:val="none" w:sz="0" w:space="0" w:color="auto"/>
          </w:divBdr>
        </w:div>
        <w:div w:id="950936522">
          <w:marLeft w:val="0"/>
          <w:marRight w:val="0"/>
          <w:marTop w:val="0"/>
          <w:marBottom w:val="0"/>
          <w:divBdr>
            <w:top w:val="none" w:sz="0" w:space="0" w:color="auto"/>
            <w:left w:val="none" w:sz="0" w:space="0" w:color="auto"/>
            <w:bottom w:val="none" w:sz="0" w:space="0" w:color="auto"/>
            <w:right w:val="none" w:sz="0" w:space="0" w:color="auto"/>
          </w:divBdr>
        </w:div>
        <w:div w:id="1198274394">
          <w:marLeft w:val="0"/>
          <w:marRight w:val="0"/>
          <w:marTop w:val="0"/>
          <w:marBottom w:val="0"/>
          <w:divBdr>
            <w:top w:val="none" w:sz="0" w:space="0" w:color="auto"/>
            <w:left w:val="none" w:sz="0" w:space="0" w:color="auto"/>
            <w:bottom w:val="none" w:sz="0" w:space="0" w:color="auto"/>
            <w:right w:val="none" w:sz="0" w:space="0" w:color="auto"/>
          </w:divBdr>
        </w:div>
        <w:div w:id="1715231872">
          <w:marLeft w:val="0"/>
          <w:marRight w:val="0"/>
          <w:marTop w:val="0"/>
          <w:marBottom w:val="0"/>
          <w:divBdr>
            <w:top w:val="none" w:sz="0" w:space="0" w:color="auto"/>
            <w:left w:val="none" w:sz="0" w:space="0" w:color="auto"/>
            <w:bottom w:val="none" w:sz="0" w:space="0" w:color="auto"/>
            <w:right w:val="none" w:sz="0" w:space="0" w:color="auto"/>
          </w:divBdr>
        </w:div>
        <w:div w:id="1909265125">
          <w:marLeft w:val="0"/>
          <w:marRight w:val="0"/>
          <w:marTop w:val="0"/>
          <w:marBottom w:val="0"/>
          <w:divBdr>
            <w:top w:val="none" w:sz="0" w:space="0" w:color="auto"/>
            <w:left w:val="none" w:sz="0" w:space="0" w:color="auto"/>
            <w:bottom w:val="none" w:sz="0" w:space="0" w:color="auto"/>
            <w:right w:val="none" w:sz="0" w:space="0" w:color="auto"/>
          </w:divBdr>
        </w:div>
      </w:divsChild>
    </w:div>
    <w:div w:id="1548491990">
      <w:bodyDiv w:val="1"/>
      <w:marLeft w:val="0"/>
      <w:marRight w:val="0"/>
      <w:marTop w:val="0"/>
      <w:marBottom w:val="0"/>
      <w:divBdr>
        <w:top w:val="none" w:sz="0" w:space="0" w:color="auto"/>
        <w:left w:val="none" w:sz="0" w:space="0" w:color="auto"/>
        <w:bottom w:val="none" w:sz="0" w:space="0" w:color="auto"/>
        <w:right w:val="none" w:sz="0" w:space="0" w:color="auto"/>
      </w:divBdr>
    </w:div>
    <w:div w:id="1603486830">
      <w:bodyDiv w:val="1"/>
      <w:marLeft w:val="0"/>
      <w:marRight w:val="0"/>
      <w:marTop w:val="0"/>
      <w:marBottom w:val="0"/>
      <w:divBdr>
        <w:top w:val="none" w:sz="0" w:space="0" w:color="auto"/>
        <w:left w:val="none" w:sz="0" w:space="0" w:color="auto"/>
        <w:bottom w:val="none" w:sz="0" w:space="0" w:color="auto"/>
        <w:right w:val="none" w:sz="0" w:space="0" w:color="auto"/>
      </w:divBdr>
    </w:div>
    <w:div w:id="1724325330">
      <w:bodyDiv w:val="1"/>
      <w:marLeft w:val="0"/>
      <w:marRight w:val="0"/>
      <w:marTop w:val="0"/>
      <w:marBottom w:val="0"/>
      <w:divBdr>
        <w:top w:val="none" w:sz="0" w:space="0" w:color="auto"/>
        <w:left w:val="none" w:sz="0" w:space="0" w:color="auto"/>
        <w:bottom w:val="none" w:sz="0" w:space="0" w:color="auto"/>
        <w:right w:val="none" w:sz="0" w:space="0" w:color="auto"/>
      </w:divBdr>
    </w:div>
    <w:div w:id="1768885486">
      <w:bodyDiv w:val="1"/>
      <w:marLeft w:val="0"/>
      <w:marRight w:val="0"/>
      <w:marTop w:val="0"/>
      <w:marBottom w:val="0"/>
      <w:divBdr>
        <w:top w:val="none" w:sz="0" w:space="0" w:color="auto"/>
        <w:left w:val="none" w:sz="0" w:space="0" w:color="auto"/>
        <w:bottom w:val="none" w:sz="0" w:space="0" w:color="auto"/>
        <w:right w:val="none" w:sz="0" w:space="0" w:color="auto"/>
      </w:divBdr>
    </w:div>
    <w:div w:id="1789276912">
      <w:bodyDiv w:val="1"/>
      <w:marLeft w:val="0"/>
      <w:marRight w:val="0"/>
      <w:marTop w:val="0"/>
      <w:marBottom w:val="0"/>
      <w:divBdr>
        <w:top w:val="none" w:sz="0" w:space="0" w:color="auto"/>
        <w:left w:val="none" w:sz="0" w:space="0" w:color="auto"/>
        <w:bottom w:val="none" w:sz="0" w:space="0" w:color="auto"/>
        <w:right w:val="none" w:sz="0" w:space="0" w:color="auto"/>
      </w:divBdr>
      <w:divsChild>
        <w:div w:id="29503069">
          <w:marLeft w:val="0"/>
          <w:marRight w:val="0"/>
          <w:marTop w:val="0"/>
          <w:marBottom w:val="0"/>
          <w:divBdr>
            <w:top w:val="none" w:sz="0" w:space="0" w:color="auto"/>
            <w:left w:val="none" w:sz="0" w:space="0" w:color="auto"/>
            <w:bottom w:val="none" w:sz="0" w:space="0" w:color="auto"/>
            <w:right w:val="none" w:sz="0" w:space="0" w:color="auto"/>
          </w:divBdr>
        </w:div>
        <w:div w:id="62066692">
          <w:marLeft w:val="0"/>
          <w:marRight w:val="0"/>
          <w:marTop w:val="0"/>
          <w:marBottom w:val="0"/>
          <w:divBdr>
            <w:top w:val="none" w:sz="0" w:space="0" w:color="auto"/>
            <w:left w:val="none" w:sz="0" w:space="0" w:color="auto"/>
            <w:bottom w:val="none" w:sz="0" w:space="0" w:color="auto"/>
            <w:right w:val="none" w:sz="0" w:space="0" w:color="auto"/>
          </w:divBdr>
        </w:div>
        <w:div w:id="244460179">
          <w:marLeft w:val="0"/>
          <w:marRight w:val="0"/>
          <w:marTop w:val="0"/>
          <w:marBottom w:val="0"/>
          <w:divBdr>
            <w:top w:val="none" w:sz="0" w:space="0" w:color="auto"/>
            <w:left w:val="none" w:sz="0" w:space="0" w:color="auto"/>
            <w:bottom w:val="none" w:sz="0" w:space="0" w:color="auto"/>
            <w:right w:val="none" w:sz="0" w:space="0" w:color="auto"/>
          </w:divBdr>
        </w:div>
        <w:div w:id="629289737">
          <w:marLeft w:val="0"/>
          <w:marRight w:val="0"/>
          <w:marTop w:val="0"/>
          <w:marBottom w:val="0"/>
          <w:divBdr>
            <w:top w:val="none" w:sz="0" w:space="0" w:color="auto"/>
            <w:left w:val="none" w:sz="0" w:space="0" w:color="auto"/>
            <w:bottom w:val="none" w:sz="0" w:space="0" w:color="auto"/>
            <w:right w:val="none" w:sz="0" w:space="0" w:color="auto"/>
          </w:divBdr>
        </w:div>
        <w:div w:id="860510618">
          <w:marLeft w:val="0"/>
          <w:marRight w:val="0"/>
          <w:marTop w:val="0"/>
          <w:marBottom w:val="0"/>
          <w:divBdr>
            <w:top w:val="none" w:sz="0" w:space="0" w:color="auto"/>
            <w:left w:val="none" w:sz="0" w:space="0" w:color="auto"/>
            <w:bottom w:val="none" w:sz="0" w:space="0" w:color="auto"/>
            <w:right w:val="none" w:sz="0" w:space="0" w:color="auto"/>
          </w:divBdr>
        </w:div>
        <w:div w:id="991908304">
          <w:marLeft w:val="0"/>
          <w:marRight w:val="0"/>
          <w:marTop w:val="0"/>
          <w:marBottom w:val="0"/>
          <w:divBdr>
            <w:top w:val="none" w:sz="0" w:space="0" w:color="auto"/>
            <w:left w:val="none" w:sz="0" w:space="0" w:color="auto"/>
            <w:bottom w:val="none" w:sz="0" w:space="0" w:color="auto"/>
            <w:right w:val="none" w:sz="0" w:space="0" w:color="auto"/>
          </w:divBdr>
        </w:div>
        <w:div w:id="1065184925">
          <w:marLeft w:val="0"/>
          <w:marRight w:val="0"/>
          <w:marTop w:val="0"/>
          <w:marBottom w:val="0"/>
          <w:divBdr>
            <w:top w:val="none" w:sz="0" w:space="0" w:color="auto"/>
            <w:left w:val="none" w:sz="0" w:space="0" w:color="auto"/>
            <w:bottom w:val="none" w:sz="0" w:space="0" w:color="auto"/>
            <w:right w:val="none" w:sz="0" w:space="0" w:color="auto"/>
          </w:divBdr>
        </w:div>
        <w:div w:id="1073939111">
          <w:marLeft w:val="0"/>
          <w:marRight w:val="0"/>
          <w:marTop w:val="0"/>
          <w:marBottom w:val="0"/>
          <w:divBdr>
            <w:top w:val="none" w:sz="0" w:space="0" w:color="auto"/>
            <w:left w:val="none" w:sz="0" w:space="0" w:color="auto"/>
            <w:bottom w:val="none" w:sz="0" w:space="0" w:color="auto"/>
            <w:right w:val="none" w:sz="0" w:space="0" w:color="auto"/>
          </w:divBdr>
        </w:div>
        <w:div w:id="1308196796">
          <w:marLeft w:val="0"/>
          <w:marRight w:val="0"/>
          <w:marTop w:val="0"/>
          <w:marBottom w:val="0"/>
          <w:divBdr>
            <w:top w:val="none" w:sz="0" w:space="0" w:color="auto"/>
            <w:left w:val="none" w:sz="0" w:space="0" w:color="auto"/>
            <w:bottom w:val="none" w:sz="0" w:space="0" w:color="auto"/>
            <w:right w:val="none" w:sz="0" w:space="0" w:color="auto"/>
          </w:divBdr>
        </w:div>
        <w:div w:id="1599675599">
          <w:marLeft w:val="0"/>
          <w:marRight w:val="0"/>
          <w:marTop w:val="0"/>
          <w:marBottom w:val="0"/>
          <w:divBdr>
            <w:top w:val="none" w:sz="0" w:space="0" w:color="auto"/>
            <w:left w:val="none" w:sz="0" w:space="0" w:color="auto"/>
            <w:bottom w:val="none" w:sz="0" w:space="0" w:color="auto"/>
            <w:right w:val="none" w:sz="0" w:space="0" w:color="auto"/>
          </w:divBdr>
        </w:div>
        <w:div w:id="1746684433">
          <w:marLeft w:val="0"/>
          <w:marRight w:val="0"/>
          <w:marTop w:val="0"/>
          <w:marBottom w:val="0"/>
          <w:divBdr>
            <w:top w:val="none" w:sz="0" w:space="0" w:color="auto"/>
            <w:left w:val="none" w:sz="0" w:space="0" w:color="auto"/>
            <w:bottom w:val="none" w:sz="0" w:space="0" w:color="auto"/>
            <w:right w:val="none" w:sz="0" w:space="0" w:color="auto"/>
          </w:divBdr>
        </w:div>
        <w:div w:id="2008745257">
          <w:marLeft w:val="0"/>
          <w:marRight w:val="0"/>
          <w:marTop w:val="0"/>
          <w:marBottom w:val="0"/>
          <w:divBdr>
            <w:top w:val="none" w:sz="0" w:space="0" w:color="auto"/>
            <w:left w:val="none" w:sz="0" w:space="0" w:color="auto"/>
            <w:bottom w:val="none" w:sz="0" w:space="0" w:color="auto"/>
            <w:right w:val="none" w:sz="0" w:space="0" w:color="auto"/>
          </w:divBdr>
        </w:div>
        <w:div w:id="2029788155">
          <w:marLeft w:val="0"/>
          <w:marRight w:val="0"/>
          <w:marTop w:val="0"/>
          <w:marBottom w:val="0"/>
          <w:divBdr>
            <w:top w:val="none" w:sz="0" w:space="0" w:color="auto"/>
            <w:left w:val="none" w:sz="0" w:space="0" w:color="auto"/>
            <w:bottom w:val="none" w:sz="0" w:space="0" w:color="auto"/>
            <w:right w:val="none" w:sz="0" w:space="0" w:color="auto"/>
          </w:divBdr>
        </w:div>
        <w:div w:id="2066874865">
          <w:marLeft w:val="0"/>
          <w:marRight w:val="0"/>
          <w:marTop w:val="0"/>
          <w:marBottom w:val="0"/>
          <w:divBdr>
            <w:top w:val="none" w:sz="0" w:space="0" w:color="auto"/>
            <w:left w:val="none" w:sz="0" w:space="0" w:color="auto"/>
            <w:bottom w:val="none" w:sz="0" w:space="0" w:color="auto"/>
            <w:right w:val="none" w:sz="0" w:space="0" w:color="auto"/>
          </w:divBdr>
        </w:div>
        <w:div w:id="2131196919">
          <w:marLeft w:val="0"/>
          <w:marRight w:val="0"/>
          <w:marTop w:val="0"/>
          <w:marBottom w:val="0"/>
          <w:divBdr>
            <w:top w:val="none" w:sz="0" w:space="0" w:color="auto"/>
            <w:left w:val="none" w:sz="0" w:space="0" w:color="auto"/>
            <w:bottom w:val="none" w:sz="0" w:space="0" w:color="auto"/>
            <w:right w:val="none" w:sz="0" w:space="0" w:color="auto"/>
          </w:divBdr>
        </w:div>
      </w:divsChild>
    </w:div>
    <w:div w:id="1800223981">
      <w:bodyDiv w:val="1"/>
      <w:marLeft w:val="0"/>
      <w:marRight w:val="0"/>
      <w:marTop w:val="0"/>
      <w:marBottom w:val="0"/>
      <w:divBdr>
        <w:top w:val="none" w:sz="0" w:space="0" w:color="auto"/>
        <w:left w:val="none" w:sz="0" w:space="0" w:color="auto"/>
        <w:bottom w:val="none" w:sz="0" w:space="0" w:color="auto"/>
        <w:right w:val="none" w:sz="0" w:space="0" w:color="auto"/>
      </w:divBdr>
      <w:divsChild>
        <w:div w:id="1014376833">
          <w:marLeft w:val="0"/>
          <w:marRight w:val="0"/>
          <w:marTop w:val="0"/>
          <w:marBottom w:val="0"/>
          <w:divBdr>
            <w:top w:val="none" w:sz="0" w:space="0" w:color="auto"/>
            <w:left w:val="none" w:sz="0" w:space="0" w:color="auto"/>
            <w:bottom w:val="none" w:sz="0" w:space="0" w:color="auto"/>
            <w:right w:val="none" w:sz="0" w:space="0" w:color="auto"/>
          </w:divBdr>
        </w:div>
        <w:div w:id="1374189265">
          <w:marLeft w:val="0"/>
          <w:marRight w:val="0"/>
          <w:marTop w:val="0"/>
          <w:marBottom w:val="0"/>
          <w:divBdr>
            <w:top w:val="none" w:sz="0" w:space="0" w:color="auto"/>
            <w:left w:val="none" w:sz="0" w:space="0" w:color="auto"/>
            <w:bottom w:val="none" w:sz="0" w:space="0" w:color="auto"/>
            <w:right w:val="none" w:sz="0" w:space="0" w:color="auto"/>
          </w:divBdr>
        </w:div>
        <w:div w:id="1535801324">
          <w:marLeft w:val="0"/>
          <w:marRight w:val="0"/>
          <w:marTop w:val="0"/>
          <w:marBottom w:val="0"/>
          <w:divBdr>
            <w:top w:val="none" w:sz="0" w:space="0" w:color="auto"/>
            <w:left w:val="none" w:sz="0" w:space="0" w:color="auto"/>
            <w:bottom w:val="none" w:sz="0" w:space="0" w:color="auto"/>
            <w:right w:val="none" w:sz="0" w:space="0" w:color="auto"/>
          </w:divBdr>
        </w:div>
      </w:divsChild>
    </w:div>
    <w:div w:id="1826387242">
      <w:bodyDiv w:val="1"/>
      <w:marLeft w:val="0"/>
      <w:marRight w:val="0"/>
      <w:marTop w:val="0"/>
      <w:marBottom w:val="0"/>
      <w:divBdr>
        <w:top w:val="none" w:sz="0" w:space="0" w:color="auto"/>
        <w:left w:val="none" w:sz="0" w:space="0" w:color="auto"/>
        <w:bottom w:val="none" w:sz="0" w:space="0" w:color="auto"/>
        <w:right w:val="none" w:sz="0" w:space="0" w:color="auto"/>
      </w:divBdr>
      <w:divsChild>
        <w:div w:id="58863572">
          <w:marLeft w:val="0"/>
          <w:marRight w:val="0"/>
          <w:marTop w:val="0"/>
          <w:marBottom w:val="0"/>
          <w:divBdr>
            <w:top w:val="none" w:sz="0" w:space="0" w:color="auto"/>
            <w:left w:val="none" w:sz="0" w:space="0" w:color="auto"/>
            <w:bottom w:val="none" w:sz="0" w:space="0" w:color="auto"/>
            <w:right w:val="none" w:sz="0" w:space="0" w:color="auto"/>
          </w:divBdr>
        </w:div>
        <w:div w:id="335885491">
          <w:marLeft w:val="0"/>
          <w:marRight w:val="0"/>
          <w:marTop w:val="0"/>
          <w:marBottom w:val="0"/>
          <w:divBdr>
            <w:top w:val="none" w:sz="0" w:space="0" w:color="auto"/>
            <w:left w:val="none" w:sz="0" w:space="0" w:color="auto"/>
            <w:bottom w:val="none" w:sz="0" w:space="0" w:color="auto"/>
            <w:right w:val="none" w:sz="0" w:space="0" w:color="auto"/>
          </w:divBdr>
        </w:div>
        <w:div w:id="578710023">
          <w:marLeft w:val="0"/>
          <w:marRight w:val="0"/>
          <w:marTop w:val="0"/>
          <w:marBottom w:val="0"/>
          <w:divBdr>
            <w:top w:val="none" w:sz="0" w:space="0" w:color="auto"/>
            <w:left w:val="none" w:sz="0" w:space="0" w:color="auto"/>
            <w:bottom w:val="none" w:sz="0" w:space="0" w:color="auto"/>
            <w:right w:val="none" w:sz="0" w:space="0" w:color="auto"/>
          </w:divBdr>
        </w:div>
        <w:div w:id="713118134">
          <w:marLeft w:val="0"/>
          <w:marRight w:val="0"/>
          <w:marTop w:val="0"/>
          <w:marBottom w:val="0"/>
          <w:divBdr>
            <w:top w:val="none" w:sz="0" w:space="0" w:color="auto"/>
            <w:left w:val="none" w:sz="0" w:space="0" w:color="auto"/>
            <w:bottom w:val="none" w:sz="0" w:space="0" w:color="auto"/>
            <w:right w:val="none" w:sz="0" w:space="0" w:color="auto"/>
          </w:divBdr>
        </w:div>
        <w:div w:id="941106639">
          <w:marLeft w:val="0"/>
          <w:marRight w:val="0"/>
          <w:marTop w:val="0"/>
          <w:marBottom w:val="0"/>
          <w:divBdr>
            <w:top w:val="none" w:sz="0" w:space="0" w:color="auto"/>
            <w:left w:val="none" w:sz="0" w:space="0" w:color="auto"/>
            <w:bottom w:val="none" w:sz="0" w:space="0" w:color="auto"/>
            <w:right w:val="none" w:sz="0" w:space="0" w:color="auto"/>
          </w:divBdr>
        </w:div>
        <w:div w:id="1036390837">
          <w:marLeft w:val="0"/>
          <w:marRight w:val="0"/>
          <w:marTop w:val="0"/>
          <w:marBottom w:val="0"/>
          <w:divBdr>
            <w:top w:val="none" w:sz="0" w:space="0" w:color="auto"/>
            <w:left w:val="none" w:sz="0" w:space="0" w:color="auto"/>
            <w:bottom w:val="none" w:sz="0" w:space="0" w:color="auto"/>
            <w:right w:val="none" w:sz="0" w:space="0" w:color="auto"/>
          </w:divBdr>
        </w:div>
        <w:div w:id="1060328321">
          <w:marLeft w:val="0"/>
          <w:marRight w:val="0"/>
          <w:marTop w:val="0"/>
          <w:marBottom w:val="0"/>
          <w:divBdr>
            <w:top w:val="none" w:sz="0" w:space="0" w:color="auto"/>
            <w:left w:val="none" w:sz="0" w:space="0" w:color="auto"/>
            <w:bottom w:val="none" w:sz="0" w:space="0" w:color="auto"/>
            <w:right w:val="none" w:sz="0" w:space="0" w:color="auto"/>
          </w:divBdr>
        </w:div>
        <w:div w:id="1175653071">
          <w:marLeft w:val="0"/>
          <w:marRight w:val="0"/>
          <w:marTop w:val="0"/>
          <w:marBottom w:val="0"/>
          <w:divBdr>
            <w:top w:val="none" w:sz="0" w:space="0" w:color="auto"/>
            <w:left w:val="none" w:sz="0" w:space="0" w:color="auto"/>
            <w:bottom w:val="none" w:sz="0" w:space="0" w:color="auto"/>
            <w:right w:val="none" w:sz="0" w:space="0" w:color="auto"/>
          </w:divBdr>
        </w:div>
        <w:div w:id="1247304294">
          <w:marLeft w:val="0"/>
          <w:marRight w:val="0"/>
          <w:marTop w:val="0"/>
          <w:marBottom w:val="0"/>
          <w:divBdr>
            <w:top w:val="none" w:sz="0" w:space="0" w:color="auto"/>
            <w:left w:val="none" w:sz="0" w:space="0" w:color="auto"/>
            <w:bottom w:val="none" w:sz="0" w:space="0" w:color="auto"/>
            <w:right w:val="none" w:sz="0" w:space="0" w:color="auto"/>
          </w:divBdr>
        </w:div>
        <w:div w:id="1716467419">
          <w:marLeft w:val="0"/>
          <w:marRight w:val="0"/>
          <w:marTop w:val="0"/>
          <w:marBottom w:val="0"/>
          <w:divBdr>
            <w:top w:val="none" w:sz="0" w:space="0" w:color="auto"/>
            <w:left w:val="none" w:sz="0" w:space="0" w:color="auto"/>
            <w:bottom w:val="none" w:sz="0" w:space="0" w:color="auto"/>
            <w:right w:val="none" w:sz="0" w:space="0" w:color="auto"/>
          </w:divBdr>
        </w:div>
        <w:div w:id="1758362472">
          <w:marLeft w:val="0"/>
          <w:marRight w:val="0"/>
          <w:marTop w:val="0"/>
          <w:marBottom w:val="0"/>
          <w:divBdr>
            <w:top w:val="none" w:sz="0" w:space="0" w:color="auto"/>
            <w:left w:val="none" w:sz="0" w:space="0" w:color="auto"/>
            <w:bottom w:val="none" w:sz="0" w:space="0" w:color="auto"/>
            <w:right w:val="none" w:sz="0" w:space="0" w:color="auto"/>
          </w:divBdr>
        </w:div>
        <w:div w:id="2014412283">
          <w:marLeft w:val="0"/>
          <w:marRight w:val="0"/>
          <w:marTop w:val="0"/>
          <w:marBottom w:val="0"/>
          <w:divBdr>
            <w:top w:val="none" w:sz="0" w:space="0" w:color="auto"/>
            <w:left w:val="none" w:sz="0" w:space="0" w:color="auto"/>
            <w:bottom w:val="none" w:sz="0" w:space="0" w:color="auto"/>
            <w:right w:val="none" w:sz="0" w:space="0" w:color="auto"/>
          </w:divBdr>
        </w:div>
      </w:divsChild>
    </w:div>
    <w:div w:id="1836065194">
      <w:bodyDiv w:val="1"/>
      <w:marLeft w:val="0"/>
      <w:marRight w:val="0"/>
      <w:marTop w:val="0"/>
      <w:marBottom w:val="0"/>
      <w:divBdr>
        <w:top w:val="none" w:sz="0" w:space="0" w:color="auto"/>
        <w:left w:val="none" w:sz="0" w:space="0" w:color="auto"/>
        <w:bottom w:val="none" w:sz="0" w:space="0" w:color="auto"/>
        <w:right w:val="none" w:sz="0" w:space="0" w:color="auto"/>
      </w:divBdr>
    </w:div>
    <w:div w:id="1881161445">
      <w:bodyDiv w:val="1"/>
      <w:marLeft w:val="0"/>
      <w:marRight w:val="0"/>
      <w:marTop w:val="0"/>
      <w:marBottom w:val="0"/>
      <w:divBdr>
        <w:top w:val="none" w:sz="0" w:space="0" w:color="auto"/>
        <w:left w:val="none" w:sz="0" w:space="0" w:color="auto"/>
        <w:bottom w:val="none" w:sz="0" w:space="0" w:color="auto"/>
        <w:right w:val="none" w:sz="0" w:space="0" w:color="auto"/>
      </w:divBdr>
      <w:divsChild>
        <w:div w:id="805315900">
          <w:marLeft w:val="0"/>
          <w:marRight w:val="0"/>
          <w:marTop w:val="0"/>
          <w:marBottom w:val="0"/>
          <w:divBdr>
            <w:top w:val="none" w:sz="0" w:space="0" w:color="auto"/>
            <w:left w:val="none" w:sz="0" w:space="0" w:color="auto"/>
            <w:bottom w:val="none" w:sz="0" w:space="0" w:color="auto"/>
            <w:right w:val="none" w:sz="0" w:space="0" w:color="auto"/>
          </w:divBdr>
        </w:div>
        <w:div w:id="1541670793">
          <w:marLeft w:val="0"/>
          <w:marRight w:val="0"/>
          <w:marTop w:val="0"/>
          <w:marBottom w:val="0"/>
          <w:divBdr>
            <w:top w:val="none" w:sz="0" w:space="0" w:color="auto"/>
            <w:left w:val="none" w:sz="0" w:space="0" w:color="auto"/>
            <w:bottom w:val="none" w:sz="0" w:space="0" w:color="auto"/>
            <w:right w:val="none" w:sz="0" w:space="0" w:color="auto"/>
          </w:divBdr>
        </w:div>
      </w:divsChild>
    </w:div>
    <w:div w:id="1934775236">
      <w:bodyDiv w:val="1"/>
      <w:marLeft w:val="0"/>
      <w:marRight w:val="0"/>
      <w:marTop w:val="0"/>
      <w:marBottom w:val="0"/>
      <w:divBdr>
        <w:top w:val="none" w:sz="0" w:space="0" w:color="auto"/>
        <w:left w:val="none" w:sz="0" w:space="0" w:color="auto"/>
        <w:bottom w:val="none" w:sz="0" w:space="0" w:color="auto"/>
        <w:right w:val="none" w:sz="0" w:space="0" w:color="auto"/>
      </w:divBdr>
      <w:divsChild>
        <w:div w:id="1018848273">
          <w:marLeft w:val="0"/>
          <w:marRight w:val="0"/>
          <w:marTop w:val="0"/>
          <w:marBottom w:val="0"/>
          <w:divBdr>
            <w:top w:val="none" w:sz="0" w:space="0" w:color="auto"/>
            <w:left w:val="none" w:sz="0" w:space="0" w:color="auto"/>
            <w:bottom w:val="none" w:sz="0" w:space="0" w:color="auto"/>
            <w:right w:val="none" w:sz="0" w:space="0" w:color="auto"/>
          </w:divBdr>
        </w:div>
        <w:div w:id="1639652145">
          <w:marLeft w:val="0"/>
          <w:marRight w:val="0"/>
          <w:marTop w:val="0"/>
          <w:marBottom w:val="0"/>
          <w:divBdr>
            <w:top w:val="none" w:sz="0" w:space="0" w:color="auto"/>
            <w:left w:val="none" w:sz="0" w:space="0" w:color="auto"/>
            <w:bottom w:val="none" w:sz="0" w:space="0" w:color="auto"/>
            <w:right w:val="none" w:sz="0" w:space="0" w:color="auto"/>
          </w:divBdr>
        </w:div>
      </w:divsChild>
    </w:div>
    <w:div w:id="1962616112">
      <w:bodyDiv w:val="1"/>
      <w:marLeft w:val="0"/>
      <w:marRight w:val="0"/>
      <w:marTop w:val="0"/>
      <w:marBottom w:val="0"/>
      <w:divBdr>
        <w:top w:val="none" w:sz="0" w:space="0" w:color="auto"/>
        <w:left w:val="none" w:sz="0" w:space="0" w:color="auto"/>
        <w:bottom w:val="none" w:sz="0" w:space="0" w:color="auto"/>
        <w:right w:val="none" w:sz="0" w:space="0" w:color="auto"/>
      </w:divBdr>
    </w:div>
    <w:div w:id="2011371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l.e-tugra.com/etugra_root.crl" TargetMode="External"/><Relationship Id="rId18" Type="http://schemas.openxmlformats.org/officeDocument/2006/relationships/hyperlink" Target="http://www.e-tugra.com/crt/Etugra_NES_v2.crt" TargetMode="External"/><Relationship Id="rId26" Type="http://schemas.openxmlformats.org/officeDocument/2006/relationships/hyperlink" Target="http://www.btk.gov.tr/bilgi_teknolojileri/elektronik_imza/etura9.pdf" TargetMode="External"/><Relationship Id="rId39" Type="http://schemas.openxmlformats.org/officeDocument/2006/relationships/hyperlink" Target="https://wiki.mozilla.org/CA:Recommended_Practices" TargetMode="External"/><Relationship Id="rId21" Type="http://schemas.openxmlformats.org/officeDocument/2006/relationships/hyperlink" Target="http://www.e-tugra.com/crt/Etugra_SSLDV.crt%20" TargetMode="External"/><Relationship Id="rId34" Type="http://schemas.openxmlformats.org/officeDocument/2006/relationships/hyperlink" Target="http://www.e-tugra.com.tr/cps" TargetMode="External"/><Relationship Id="rId42" Type="http://schemas.openxmlformats.org/officeDocument/2006/relationships/hyperlink" Target="https://wiki.mozilla.org/CA:Recommended_Practices" TargetMode="External"/><Relationship Id="rId47" Type="http://schemas.openxmlformats.org/officeDocument/2006/relationships/hyperlink" Target="https://wiki.mozilla.org/CA:Recommended_Practices" TargetMode="External"/><Relationship Id="rId50" Type="http://schemas.openxmlformats.org/officeDocument/2006/relationships/hyperlink" Target="https://wiki.mozilla.org/CA:Recommended_Practices" TargetMode="External"/><Relationship Id="rId55" Type="http://schemas.openxmlformats.org/officeDocument/2006/relationships/hyperlink" Target="https://wiki.mozilla.org/CA:Problematic_Practices" TargetMode="External"/><Relationship Id="rId63" Type="http://schemas.openxmlformats.org/officeDocument/2006/relationships/hyperlink" Target="https://wiki.mozilla.org/CA:Problematic_Practices" TargetMode="External"/><Relationship Id="rId68" Type="http://schemas.openxmlformats.org/officeDocument/2006/relationships/theme" Target="theme/theme1.xml"/><Relationship Id="rId7" Type="http://schemas.openxmlformats.org/officeDocument/2006/relationships/hyperlink" Target="http://www.e-tugra.com" TargetMode="External"/><Relationship Id="rId2" Type="http://schemas.openxmlformats.org/officeDocument/2006/relationships/styles" Target="styles.xml"/><Relationship Id="rId16" Type="http://schemas.openxmlformats.org/officeDocument/2006/relationships/hyperlink" Target="http://crl.e-tugra.com/etugra_sslev.crl" TargetMode="External"/><Relationship Id="rId29" Type="http://schemas.openxmlformats.org/officeDocument/2006/relationships/hyperlink" Target="http://www.e-tugra.com.tr/cps" TargetMode="External"/><Relationship Id="rId1" Type="http://schemas.openxmlformats.org/officeDocument/2006/relationships/numbering" Target="numbering.xml"/><Relationship Id="rId6" Type="http://schemas.openxmlformats.org/officeDocument/2006/relationships/hyperlink" Target="http://www.e-tugra.com.tr" TargetMode="External"/><Relationship Id="rId11" Type="http://schemas.openxmlformats.org/officeDocument/2006/relationships/hyperlink" Target="https://sslov.e-tugra.com.tr" TargetMode="External"/><Relationship Id="rId24" Type="http://schemas.openxmlformats.org/officeDocument/2006/relationships/hyperlink" Target="http://www.e-tugra.com.tr/Portals/3/engdoc/E-Tugra_SI_v3.0_8_EN.pdf" TargetMode="External"/><Relationship Id="rId32" Type="http://schemas.openxmlformats.org/officeDocument/2006/relationships/hyperlink" Target="http://www.e-tugra.com.tr/cps" TargetMode="External"/><Relationship Id="rId37" Type="http://schemas.openxmlformats.org/officeDocument/2006/relationships/hyperlink" Target="https://www.cabforum.org/documents.html" TargetMode="External"/><Relationship Id="rId40" Type="http://schemas.openxmlformats.org/officeDocument/2006/relationships/hyperlink" Target="https://wiki.mozilla.org/CA:Recommended_Practices" TargetMode="External"/><Relationship Id="rId45" Type="http://schemas.openxmlformats.org/officeDocument/2006/relationships/hyperlink" Target="https://wiki.mozilla.org/CA:Recommended_Practices" TargetMode="External"/><Relationship Id="rId53" Type="http://schemas.openxmlformats.org/officeDocument/2006/relationships/hyperlink" Target="https://wiki.mozilla.org/CA:Recommended_Practices" TargetMode="External"/><Relationship Id="rId58" Type="http://schemas.openxmlformats.org/officeDocument/2006/relationships/hyperlink" Target="https://wiki.mozilla.org/CA:Problematic_Practices" TargetMode="External"/><Relationship Id="rId66" Type="http://schemas.openxmlformats.org/officeDocument/2006/relationships/hyperlink" Target="https://wiki.mozilla.org/CA:Problematic_Practices" TargetMode="External"/><Relationship Id="rId5" Type="http://schemas.openxmlformats.org/officeDocument/2006/relationships/webSettings" Target="webSettings.xml"/><Relationship Id="rId15" Type="http://schemas.openxmlformats.org/officeDocument/2006/relationships/hyperlink" Target="http://crl.e-tugra.com/etugra_sslov.crl" TargetMode="External"/><Relationship Id="rId23" Type="http://schemas.openxmlformats.org/officeDocument/2006/relationships/hyperlink" Target="http://www.e-tugra.com.tr/Portals/3/engdoc/E-Tugra_SUE_v3.0_8_EN.pdf" TargetMode="External"/><Relationship Id="rId28" Type="http://schemas.openxmlformats.org/officeDocument/2006/relationships/hyperlink" Target="http://www.e-tugra.com.tr/cps" TargetMode="External"/><Relationship Id="rId36" Type="http://schemas.openxmlformats.org/officeDocument/2006/relationships/hyperlink" Target="https://www.cabforum.org/documents.html" TargetMode="External"/><Relationship Id="rId49" Type="http://schemas.openxmlformats.org/officeDocument/2006/relationships/hyperlink" Target="http://www.e-tugra.com.tr/cps" TargetMode="External"/><Relationship Id="rId57" Type="http://schemas.openxmlformats.org/officeDocument/2006/relationships/hyperlink" Target="https://wiki.mozilla.org/CA:Problematic_Practices" TargetMode="External"/><Relationship Id="rId61" Type="http://schemas.openxmlformats.org/officeDocument/2006/relationships/hyperlink" Target="https://wiki.mozilla.org/CA:Problematic_Practices" TargetMode="External"/><Relationship Id="rId10" Type="http://schemas.openxmlformats.org/officeDocument/2006/relationships/hyperlink" Target="https://sslev.e-tugra.com.tr" TargetMode="External"/><Relationship Id="rId19" Type="http://schemas.openxmlformats.org/officeDocument/2006/relationships/hyperlink" Target="http://www.e-tugra.com/crt/Etugra_SSLDV.crt" TargetMode="External"/><Relationship Id="rId31" Type="http://schemas.openxmlformats.org/officeDocument/2006/relationships/hyperlink" Target="http://www.e-tugra.com.tr/cps" TargetMode="External"/><Relationship Id="rId44" Type="http://schemas.openxmlformats.org/officeDocument/2006/relationships/hyperlink" Target="http://www.e-tugra.com.tr/cps" TargetMode="External"/><Relationship Id="rId52" Type="http://schemas.openxmlformats.org/officeDocument/2006/relationships/hyperlink" Target="https://wiki.mozilla.org/CA:Recommended_Practices" TargetMode="External"/><Relationship Id="rId60" Type="http://schemas.openxmlformats.org/officeDocument/2006/relationships/hyperlink" Target="https://wiki.mozilla.org/CA:Problematic_Practices" TargetMode="External"/><Relationship Id="rId65" Type="http://schemas.openxmlformats.org/officeDocument/2006/relationships/hyperlink" Target="https://wiki.mozilla.org/CA:Problematic_Practices" TargetMode="External"/><Relationship Id="rId4" Type="http://schemas.openxmlformats.org/officeDocument/2006/relationships/settings" Target="settings.xml"/><Relationship Id="rId9" Type="http://schemas.openxmlformats.org/officeDocument/2006/relationships/hyperlink" Target="http://www.e-tugra.com.tr/crt/Etugra_Root.crt" TargetMode="External"/><Relationship Id="rId14" Type="http://schemas.openxmlformats.org/officeDocument/2006/relationships/hyperlink" Target="http://crl.e-tugra.com/etugra_ssldv.crl" TargetMode="External"/><Relationship Id="rId22" Type="http://schemas.openxmlformats.org/officeDocument/2006/relationships/hyperlink" Target="http://www.e-tugra.com.tr/CPS" TargetMode="External"/><Relationship Id="rId27" Type="http://schemas.openxmlformats.org/officeDocument/2006/relationships/hyperlink" Target="https://wiki.mozilla.org/CA:Information_checklist" TargetMode="External"/><Relationship Id="rId30" Type="http://schemas.openxmlformats.org/officeDocument/2006/relationships/hyperlink" Target="http://www.e-tugra.com.tr/cps" TargetMode="External"/><Relationship Id="rId35" Type="http://schemas.openxmlformats.org/officeDocument/2006/relationships/hyperlink" Target="http://www.e-tugra.com.tr/cps" TargetMode="External"/><Relationship Id="rId43" Type="http://schemas.openxmlformats.org/officeDocument/2006/relationships/hyperlink" Target="https://wiki.mozilla.org/CA:Recommended_Practices" TargetMode="External"/><Relationship Id="rId48" Type="http://schemas.openxmlformats.org/officeDocument/2006/relationships/hyperlink" Target="https://wiki.mozilla.org/CA:Recommended_Practices" TargetMode="External"/><Relationship Id="rId56" Type="http://schemas.openxmlformats.org/officeDocument/2006/relationships/hyperlink" Target="https://wiki.mozilla.org/CA:Problematic_Practices" TargetMode="External"/><Relationship Id="rId64" Type="http://schemas.openxmlformats.org/officeDocument/2006/relationships/hyperlink" Target="https://wiki.mozilla.org/CA:Problematic_Practices" TargetMode="External"/><Relationship Id="rId8" Type="http://schemas.openxmlformats.org/officeDocument/2006/relationships/hyperlink" Target="http://www.e-tugra.com.tr/crt/" TargetMode="External"/><Relationship Id="rId51" Type="http://schemas.openxmlformats.org/officeDocument/2006/relationships/hyperlink" Target="http://www.e-tugra.com.tr/cps" TargetMode="External"/><Relationship Id="rId3" Type="http://schemas.microsoft.com/office/2007/relationships/stylesWithEffects" Target="stylesWithEffects.xml"/><Relationship Id="rId12" Type="http://schemas.openxmlformats.org/officeDocument/2006/relationships/hyperlink" Target="https://ssldv.e-tugra.com.tr" TargetMode="External"/><Relationship Id="rId17" Type="http://schemas.openxmlformats.org/officeDocument/2006/relationships/hyperlink" Target="http://ocsp.e-tugra.com/status/ocsp" TargetMode="External"/><Relationship Id="rId25" Type="http://schemas.openxmlformats.org/officeDocument/2006/relationships/hyperlink" Target="http://www.btk.gov.tr/bilgi_teknolojileri/elektronik_imza/eshs.php" TargetMode="External"/><Relationship Id="rId33" Type="http://schemas.openxmlformats.org/officeDocument/2006/relationships/hyperlink" Target="https://wiki.mozilla.org/CA:Information_checklist" TargetMode="External"/><Relationship Id="rId38" Type="http://schemas.openxmlformats.org/officeDocument/2006/relationships/hyperlink" Target="https://wiki.mozilla.org/CA:Recommended_Practices" TargetMode="External"/><Relationship Id="rId46" Type="http://schemas.openxmlformats.org/officeDocument/2006/relationships/hyperlink" Target="http://www.e-tugra.com.tr/cps" TargetMode="External"/><Relationship Id="rId59" Type="http://schemas.openxmlformats.org/officeDocument/2006/relationships/hyperlink" Target="http://www.thawte.com/cps/index.html" TargetMode="External"/><Relationship Id="rId67" Type="http://schemas.openxmlformats.org/officeDocument/2006/relationships/fontTable" Target="fontTable.xml"/><Relationship Id="rId20" Type="http://schemas.openxmlformats.org/officeDocument/2006/relationships/hyperlink" Target="http://www.e-tugra.com/crt/Etugra_SSLDV.crt%20" TargetMode="External"/><Relationship Id="rId41" Type="http://schemas.openxmlformats.org/officeDocument/2006/relationships/hyperlink" Target="https://wiki.mozilla.org/CA:Recommended_Practices" TargetMode="External"/><Relationship Id="rId54" Type="http://schemas.openxmlformats.org/officeDocument/2006/relationships/hyperlink" Target="https://wiki.mozilla.org/CA:Problematic_Practices" TargetMode="External"/><Relationship Id="rId62" Type="http://schemas.openxmlformats.org/officeDocument/2006/relationships/hyperlink" Target="https://wiki.mozilla.org/CA:Problematic_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2778</TotalTime>
  <Pages>6</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Wilson</dc:creator>
  <cp:lastModifiedBy>dtokgoz</cp:lastModifiedBy>
  <cp:revision>5</cp:revision>
  <dcterms:created xsi:type="dcterms:W3CDTF">2013-07-29T09:47:00Z</dcterms:created>
  <dcterms:modified xsi:type="dcterms:W3CDTF">2013-07-31T08:40:00Z</dcterms:modified>
</cp:coreProperties>
</file>