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BC" w:rsidRPr="00E946BC" w:rsidRDefault="00E946BC" w:rsidP="00E946BC">
      <w:pPr>
        <w:rPr>
          <w:b/>
          <w:sz w:val="20"/>
          <w:szCs w:val="20"/>
        </w:rPr>
      </w:pPr>
      <w:proofErr w:type="spellStart"/>
      <w:r w:rsidRPr="00E946BC">
        <w:rPr>
          <w:b/>
          <w:sz w:val="20"/>
          <w:szCs w:val="20"/>
        </w:rPr>
        <w:t>Bugzilla</w:t>
      </w:r>
      <w:proofErr w:type="spellEnd"/>
      <w:r w:rsidRPr="00E946BC">
        <w:rPr>
          <w:b/>
          <w:sz w:val="20"/>
          <w:szCs w:val="20"/>
        </w:rPr>
        <w:t xml:space="preserve"> ID: </w:t>
      </w:r>
    </w:p>
    <w:p w:rsidR="00E946BC" w:rsidRPr="00E946BC" w:rsidRDefault="00E946BC" w:rsidP="00E946BC">
      <w:pPr>
        <w:rPr>
          <w:b/>
          <w:sz w:val="20"/>
          <w:szCs w:val="20"/>
        </w:rPr>
      </w:pPr>
      <w:proofErr w:type="spellStart"/>
      <w:r w:rsidRPr="00E946BC">
        <w:rPr>
          <w:b/>
          <w:sz w:val="20"/>
          <w:szCs w:val="20"/>
        </w:rPr>
        <w:t>Bugzilla</w:t>
      </w:r>
      <w:proofErr w:type="spellEnd"/>
      <w:r w:rsidRPr="00E946BC">
        <w:rPr>
          <w:b/>
          <w:sz w:val="20"/>
          <w:szCs w:val="20"/>
        </w:rPr>
        <w:t xml:space="preserve"> Summary:  </w:t>
      </w:r>
    </w:p>
    <w:p w:rsidR="00E946BC" w:rsidRPr="00E946BC" w:rsidRDefault="00E946BC" w:rsidP="00E946BC">
      <w:pPr>
        <w:rPr>
          <w:sz w:val="20"/>
          <w:szCs w:val="20"/>
        </w:rPr>
      </w:pPr>
    </w:p>
    <w:p w:rsidR="00E946BC" w:rsidRDefault="00E946BC" w:rsidP="00E946BC">
      <w:pPr>
        <w:rPr>
          <w:sz w:val="20"/>
          <w:szCs w:val="20"/>
        </w:rPr>
      </w:pPr>
      <w:r w:rsidRPr="00E946BC">
        <w:rPr>
          <w:sz w:val="20"/>
          <w:szCs w:val="20"/>
        </w:rPr>
        <w:t xml:space="preserve">CAs wishing to have their certificates included in Mozilla products must </w:t>
      </w:r>
    </w:p>
    <w:p w:rsidR="00E946BC" w:rsidRPr="00E946BC" w:rsidRDefault="00E946BC" w:rsidP="00E946BC">
      <w:pPr>
        <w:pStyle w:val="ListParagraph"/>
        <w:numPr>
          <w:ilvl w:val="0"/>
          <w:numId w:val="1"/>
        </w:numPr>
        <w:rPr>
          <w:sz w:val="20"/>
          <w:szCs w:val="20"/>
        </w:rPr>
      </w:pPr>
      <w:r w:rsidRPr="00E946BC">
        <w:rPr>
          <w:sz w:val="20"/>
          <w:szCs w:val="20"/>
        </w:rPr>
        <w:t xml:space="preserve">Comply with the requirements of the Mozilla CA certificate policy (http://www.mozilla.org/projects/security/certs/policy/) </w:t>
      </w:r>
    </w:p>
    <w:p w:rsidR="00E946BC" w:rsidRDefault="00E946BC" w:rsidP="00E946BC">
      <w:pPr>
        <w:pStyle w:val="ListParagraph"/>
        <w:numPr>
          <w:ilvl w:val="0"/>
          <w:numId w:val="1"/>
        </w:numPr>
        <w:rPr>
          <w:sz w:val="20"/>
          <w:szCs w:val="20"/>
        </w:rPr>
      </w:pPr>
      <w:r w:rsidRPr="00E946BC">
        <w:rPr>
          <w:sz w:val="20"/>
          <w:szCs w:val="20"/>
        </w:rPr>
        <w:t xml:space="preserve">Supply all of the information listed in </w:t>
      </w:r>
      <w:hyperlink r:id="rId5" w:history="1">
        <w:r w:rsidRPr="00DC3B9E">
          <w:rPr>
            <w:rStyle w:val="Hyperlink"/>
            <w:sz w:val="20"/>
            <w:szCs w:val="20"/>
          </w:rPr>
          <w:t>http://wiki.mozilla.org/CA:Information_checklist</w:t>
        </w:r>
      </w:hyperlink>
      <w:r w:rsidRPr="00E946BC">
        <w:rPr>
          <w:sz w:val="20"/>
          <w:szCs w:val="20"/>
        </w:rPr>
        <w:t>.</w:t>
      </w:r>
    </w:p>
    <w:p w:rsidR="00E946BC" w:rsidRDefault="00E946BC" w:rsidP="00E946BC">
      <w:pPr>
        <w:pStyle w:val="ListParagraph"/>
        <w:numPr>
          <w:ilvl w:val="1"/>
          <w:numId w:val="1"/>
        </w:numPr>
        <w:rPr>
          <w:sz w:val="20"/>
          <w:szCs w:val="20"/>
        </w:rPr>
      </w:pPr>
      <w:r w:rsidRPr="00E946BC">
        <w:rPr>
          <w:sz w:val="20"/>
          <w:szCs w:val="20"/>
        </w:rPr>
        <w:t xml:space="preserve">Review the Recommended Practices at </w:t>
      </w:r>
      <w:hyperlink r:id="rId6" w:history="1">
        <w:r w:rsidRPr="00DC3B9E">
          <w:rPr>
            <w:rStyle w:val="Hyperlink"/>
            <w:sz w:val="20"/>
            <w:szCs w:val="20"/>
          </w:rPr>
          <w:t>https://wiki.mozilla.org/CA:Recommended_Practices</w:t>
        </w:r>
      </w:hyperlink>
    </w:p>
    <w:p w:rsidR="00E946BC" w:rsidRDefault="00E946BC" w:rsidP="00E946BC">
      <w:pPr>
        <w:pStyle w:val="ListParagraph"/>
        <w:numPr>
          <w:ilvl w:val="1"/>
          <w:numId w:val="1"/>
        </w:numPr>
        <w:rPr>
          <w:sz w:val="20"/>
          <w:szCs w:val="20"/>
        </w:rPr>
      </w:pPr>
      <w:r w:rsidRPr="00E946BC">
        <w:rPr>
          <w:sz w:val="20"/>
          <w:szCs w:val="20"/>
        </w:rPr>
        <w:t xml:space="preserve">Review the Potentially Problematic Practices at </w:t>
      </w:r>
      <w:hyperlink r:id="rId7" w:history="1">
        <w:r w:rsidR="00AA6B17" w:rsidRPr="00DC3B9E">
          <w:rPr>
            <w:rStyle w:val="Hyperlink"/>
            <w:sz w:val="20"/>
            <w:szCs w:val="20"/>
          </w:rPr>
          <w:t>https://wiki.mozilla.org/CA:Problematic_Practices</w:t>
        </w:r>
      </w:hyperlink>
    </w:p>
    <w:p w:rsidR="00657944" w:rsidRPr="00AA6B17" w:rsidRDefault="00657944" w:rsidP="00AA6B17">
      <w:pPr>
        <w:pStyle w:val="ListParagraph"/>
        <w:ind w:left="1440"/>
        <w:rPr>
          <w:sz w:val="20"/>
          <w:szCs w:val="20"/>
        </w:rPr>
      </w:pPr>
    </w:p>
    <w:p w:rsidR="00E946BC" w:rsidRPr="005159B3" w:rsidRDefault="005159B3">
      <w:pPr>
        <w:rPr>
          <w:b/>
          <w:sz w:val="20"/>
          <w:szCs w:val="20"/>
        </w:rPr>
      </w:pPr>
      <w:r w:rsidRPr="005159B3">
        <w:rPr>
          <w:b/>
          <w:sz w:val="20"/>
          <w:szCs w:val="20"/>
        </w:rPr>
        <w:t>General information about the CA’s associated organization</w:t>
      </w:r>
    </w:p>
    <w:tbl>
      <w:tblPr>
        <w:tblStyle w:val="TableGrid"/>
        <w:tblW w:w="0" w:type="auto"/>
        <w:tblLook w:val="04A0"/>
      </w:tblPr>
      <w:tblGrid>
        <w:gridCol w:w="4068"/>
        <w:gridCol w:w="8910"/>
      </w:tblGrid>
      <w:tr w:rsidR="005159B3" w:rsidTr="005159B3">
        <w:tc>
          <w:tcPr>
            <w:tcW w:w="4068" w:type="dxa"/>
          </w:tcPr>
          <w:p w:rsidR="005159B3" w:rsidRDefault="005159B3">
            <w:pPr>
              <w:rPr>
                <w:sz w:val="20"/>
                <w:szCs w:val="20"/>
              </w:rPr>
            </w:pPr>
            <w:r>
              <w:rPr>
                <w:sz w:val="20"/>
                <w:szCs w:val="20"/>
              </w:rPr>
              <w:t>CA Company Name</w:t>
            </w:r>
          </w:p>
        </w:tc>
        <w:tc>
          <w:tcPr>
            <w:tcW w:w="8910" w:type="dxa"/>
          </w:tcPr>
          <w:p w:rsidR="005159B3" w:rsidRDefault="007E6750">
            <w:pPr>
              <w:rPr>
                <w:sz w:val="20"/>
                <w:szCs w:val="20"/>
              </w:rPr>
            </w:pPr>
            <w:r>
              <w:rPr>
                <w:sz w:val="20"/>
                <w:szCs w:val="20"/>
              </w:rPr>
              <w:t>Symantec Corporation</w:t>
            </w:r>
          </w:p>
        </w:tc>
      </w:tr>
      <w:tr w:rsidR="005159B3" w:rsidTr="005159B3">
        <w:tc>
          <w:tcPr>
            <w:tcW w:w="4068" w:type="dxa"/>
          </w:tcPr>
          <w:p w:rsidR="005159B3" w:rsidRDefault="005159B3">
            <w:pPr>
              <w:rPr>
                <w:sz w:val="20"/>
                <w:szCs w:val="20"/>
              </w:rPr>
            </w:pPr>
            <w:r>
              <w:rPr>
                <w:sz w:val="20"/>
                <w:szCs w:val="20"/>
              </w:rPr>
              <w:t>Website URL</w:t>
            </w:r>
          </w:p>
        </w:tc>
        <w:tc>
          <w:tcPr>
            <w:tcW w:w="8910" w:type="dxa"/>
          </w:tcPr>
          <w:p w:rsidR="005159B3" w:rsidRDefault="007E6750" w:rsidP="00540122">
            <w:pPr>
              <w:rPr>
                <w:sz w:val="20"/>
                <w:szCs w:val="20"/>
              </w:rPr>
            </w:pPr>
            <w:r>
              <w:rPr>
                <w:sz w:val="20"/>
                <w:szCs w:val="20"/>
              </w:rPr>
              <w:t>www.</w:t>
            </w:r>
            <w:r w:rsidR="00540122">
              <w:rPr>
                <w:sz w:val="20"/>
                <w:szCs w:val="20"/>
              </w:rPr>
              <w:t>geotrust</w:t>
            </w:r>
            <w:r>
              <w:rPr>
                <w:sz w:val="20"/>
                <w:szCs w:val="20"/>
              </w:rPr>
              <w:t>.com</w:t>
            </w:r>
          </w:p>
        </w:tc>
      </w:tr>
      <w:tr w:rsidR="005159B3" w:rsidTr="005159B3">
        <w:tc>
          <w:tcPr>
            <w:tcW w:w="4068" w:type="dxa"/>
          </w:tcPr>
          <w:p w:rsidR="005159B3" w:rsidRDefault="005159B3">
            <w:pPr>
              <w:rPr>
                <w:sz w:val="20"/>
                <w:szCs w:val="20"/>
              </w:rPr>
            </w:pPr>
            <w:r>
              <w:rPr>
                <w:sz w:val="20"/>
                <w:szCs w:val="20"/>
              </w:rPr>
              <w:t>Organizational type</w:t>
            </w:r>
          </w:p>
        </w:tc>
        <w:tc>
          <w:tcPr>
            <w:tcW w:w="8910" w:type="dxa"/>
          </w:tcPr>
          <w:p w:rsidR="005159B3" w:rsidRDefault="007E6750">
            <w:pPr>
              <w:rPr>
                <w:sz w:val="20"/>
                <w:szCs w:val="20"/>
              </w:rPr>
            </w:pPr>
            <w:r w:rsidRPr="00644890">
              <w:rPr>
                <w:rFonts w:ascii="Times New Roman" w:hAnsi="Times New Roman" w:cs="Times New Roman"/>
                <w:color w:val="000000"/>
                <w:sz w:val="20"/>
                <w:szCs w:val="20"/>
              </w:rPr>
              <w:t>Commercial</w:t>
            </w:r>
          </w:p>
        </w:tc>
      </w:tr>
      <w:tr w:rsidR="005159B3" w:rsidTr="005159B3">
        <w:tc>
          <w:tcPr>
            <w:tcW w:w="4068" w:type="dxa"/>
          </w:tcPr>
          <w:p w:rsidR="005159B3" w:rsidRDefault="005159B3" w:rsidP="00EB5451">
            <w:pPr>
              <w:rPr>
                <w:sz w:val="20"/>
                <w:szCs w:val="20"/>
              </w:rPr>
            </w:pPr>
            <w:r>
              <w:rPr>
                <w:sz w:val="20"/>
                <w:szCs w:val="20"/>
              </w:rPr>
              <w:t>Primar</w:t>
            </w:r>
            <w:r w:rsidR="00EB5451">
              <w:rPr>
                <w:sz w:val="20"/>
                <w:szCs w:val="20"/>
              </w:rPr>
              <w:t>y</w:t>
            </w:r>
            <w:r>
              <w:rPr>
                <w:sz w:val="20"/>
                <w:szCs w:val="20"/>
              </w:rPr>
              <w:t xml:space="preserve"> Market / Customer Base</w:t>
            </w:r>
          </w:p>
        </w:tc>
        <w:tc>
          <w:tcPr>
            <w:tcW w:w="8910" w:type="dxa"/>
          </w:tcPr>
          <w:p w:rsidR="005159B3" w:rsidRDefault="00EB5451">
            <w:pPr>
              <w:rPr>
                <w:sz w:val="20"/>
                <w:szCs w:val="20"/>
              </w:rPr>
            </w:pPr>
            <w:r>
              <w:rPr>
                <w:sz w:val="20"/>
                <w:szCs w:val="20"/>
              </w:rPr>
              <w:t xml:space="preserve">Symantec </w:t>
            </w:r>
            <w:r w:rsidRPr="00644890">
              <w:rPr>
                <w:sz w:val="20"/>
                <w:szCs w:val="20"/>
              </w:rPr>
              <w:t>is a major commercial CA with worldwide operations and customer base.</w:t>
            </w:r>
          </w:p>
        </w:tc>
      </w:tr>
      <w:tr w:rsidR="005159B3" w:rsidTr="005159B3">
        <w:tc>
          <w:tcPr>
            <w:tcW w:w="4068" w:type="dxa"/>
          </w:tcPr>
          <w:p w:rsidR="005159B3" w:rsidRDefault="005159B3">
            <w:pPr>
              <w:rPr>
                <w:sz w:val="20"/>
                <w:szCs w:val="20"/>
              </w:rPr>
            </w:pPr>
            <w:r>
              <w:rPr>
                <w:sz w:val="20"/>
                <w:szCs w:val="20"/>
              </w:rPr>
              <w:t>Impact to Mozilla Users</w:t>
            </w:r>
          </w:p>
        </w:tc>
        <w:tc>
          <w:tcPr>
            <w:tcW w:w="8910" w:type="dxa"/>
          </w:tcPr>
          <w:p w:rsidR="005159B3" w:rsidRDefault="003862D2" w:rsidP="00540122">
            <w:pPr>
              <w:rPr>
                <w:sz w:val="20"/>
                <w:szCs w:val="20"/>
              </w:rPr>
            </w:pPr>
            <w:r>
              <w:rPr>
                <w:sz w:val="20"/>
                <w:szCs w:val="20"/>
              </w:rPr>
              <w:t>Firefox users may encounter SSL certs that chain up to some of these roots.</w:t>
            </w:r>
          </w:p>
        </w:tc>
      </w:tr>
      <w:tr w:rsidR="005159B3" w:rsidTr="005159B3">
        <w:tc>
          <w:tcPr>
            <w:tcW w:w="4068" w:type="dxa"/>
          </w:tcPr>
          <w:p w:rsidR="005159B3" w:rsidRDefault="005159B3">
            <w:pPr>
              <w:rPr>
                <w:sz w:val="20"/>
                <w:szCs w:val="20"/>
              </w:rPr>
            </w:pPr>
            <w:r>
              <w:rPr>
                <w:sz w:val="20"/>
                <w:szCs w:val="20"/>
              </w:rPr>
              <w:t>CA Contact Information</w:t>
            </w:r>
          </w:p>
        </w:tc>
        <w:tc>
          <w:tcPr>
            <w:tcW w:w="8910" w:type="dxa"/>
          </w:tcPr>
          <w:p w:rsidR="005159B3" w:rsidRPr="005159B3" w:rsidRDefault="005159B3" w:rsidP="005159B3">
            <w:pPr>
              <w:rPr>
                <w:sz w:val="20"/>
                <w:szCs w:val="20"/>
              </w:rPr>
            </w:pPr>
            <w:r w:rsidRPr="005159B3">
              <w:rPr>
                <w:sz w:val="20"/>
                <w:szCs w:val="20"/>
              </w:rPr>
              <w:t xml:space="preserve">CA Email Alias: </w:t>
            </w:r>
            <w:r w:rsidR="00EB5451" w:rsidRPr="00EB5451">
              <w:rPr>
                <w:sz w:val="20"/>
                <w:szCs w:val="20"/>
              </w:rPr>
              <w:t>DL-ENG-Root-Certificate-Management</w:t>
            </w:r>
            <w:r w:rsidR="00EB5451">
              <w:rPr>
                <w:sz w:val="20"/>
                <w:szCs w:val="20"/>
              </w:rPr>
              <w:t>@symantec.com</w:t>
            </w:r>
          </w:p>
          <w:p w:rsidR="0024728D" w:rsidRPr="00C80AD6" w:rsidRDefault="0024728D" w:rsidP="0024728D">
            <w:pPr>
              <w:rPr>
                <w:sz w:val="20"/>
                <w:szCs w:val="20"/>
                <w:highlight w:val="yellow"/>
              </w:rPr>
            </w:pPr>
            <w:r w:rsidRPr="008A55FA">
              <w:rPr>
                <w:sz w:val="20"/>
                <w:szCs w:val="20"/>
              </w:rPr>
              <w:t>CA Phone Number:</w:t>
            </w:r>
            <w:r w:rsidRPr="00187F47">
              <w:rPr>
                <w:sz w:val="20"/>
                <w:szCs w:val="20"/>
              </w:rPr>
              <w:t xml:space="preserve"> </w:t>
            </w:r>
            <w:proofErr w:type="spellStart"/>
            <w:r w:rsidRPr="00187F47">
              <w:rPr>
                <w:sz w:val="20"/>
                <w:szCs w:val="20"/>
              </w:rPr>
              <w:t>Gautam</w:t>
            </w:r>
            <w:proofErr w:type="spellEnd"/>
            <w:r w:rsidRPr="00187F47">
              <w:rPr>
                <w:sz w:val="20"/>
                <w:szCs w:val="20"/>
              </w:rPr>
              <w:t xml:space="preserve"> </w:t>
            </w:r>
            <w:proofErr w:type="spellStart"/>
            <w:r w:rsidRPr="00187F47">
              <w:rPr>
                <w:sz w:val="20"/>
                <w:szCs w:val="20"/>
              </w:rPr>
              <w:t>Kanaparthi</w:t>
            </w:r>
            <w:proofErr w:type="spellEnd"/>
            <w:r w:rsidR="008A55FA">
              <w:rPr>
                <w:sz w:val="20"/>
                <w:szCs w:val="20"/>
              </w:rPr>
              <w:t xml:space="preserve">, </w:t>
            </w:r>
            <w:r w:rsidR="008A55FA" w:rsidRPr="008A55FA">
              <w:rPr>
                <w:sz w:val="20"/>
                <w:szCs w:val="20"/>
              </w:rPr>
              <w:t>650-527-7181</w:t>
            </w:r>
          </w:p>
          <w:p w:rsidR="005159B3" w:rsidRDefault="0024728D" w:rsidP="0024728D">
            <w:pPr>
              <w:rPr>
                <w:sz w:val="20"/>
                <w:szCs w:val="20"/>
              </w:rPr>
            </w:pPr>
            <w:r w:rsidRPr="0024728D">
              <w:rPr>
                <w:sz w:val="20"/>
                <w:szCs w:val="20"/>
              </w:rPr>
              <w:t>Title / Department:</w:t>
            </w:r>
            <w:r w:rsidRPr="005159B3">
              <w:rPr>
                <w:sz w:val="20"/>
                <w:szCs w:val="20"/>
              </w:rPr>
              <w:t xml:space="preserve"> </w:t>
            </w:r>
            <w:r>
              <w:rPr>
                <w:sz w:val="20"/>
                <w:szCs w:val="20"/>
              </w:rPr>
              <w:t>Senior Product Manager, Enterprise Security Group</w:t>
            </w:r>
          </w:p>
        </w:tc>
      </w:tr>
    </w:tbl>
    <w:p w:rsidR="005159B3" w:rsidRDefault="005159B3">
      <w:pPr>
        <w:rPr>
          <w:sz w:val="20"/>
          <w:szCs w:val="20"/>
        </w:rPr>
      </w:pPr>
    </w:p>
    <w:p w:rsidR="00743B7A" w:rsidRPr="0074583D" w:rsidRDefault="00743B7A" w:rsidP="00743B7A">
      <w:pPr>
        <w:rPr>
          <w:b/>
          <w:sz w:val="20"/>
          <w:szCs w:val="20"/>
        </w:rPr>
      </w:pPr>
      <w:r w:rsidRPr="0074583D">
        <w:rPr>
          <w:b/>
          <w:sz w:val="20"/>
          <w:szCs w:val="20"/>
        </w:rPr>
        <w:t>Technical information about each root certificate</w:t>
      </w:r>
    </w:p>
    <w:tbl>
      <w:tblPr>
        <w:tblStyle w:val="TableGrid"/>
        <w:tblW w:w="0" w:type="auto"/>
        <w:tblLook w:val="04A0"/>
      </w:tblPr>
      <w:tblGrid>
        <w:gridCol w:w="2678"/>
        <w:gridCol w:w="6898"/>
      </w:tblGrid>
      <w:tr w:rsidR="00743B7A" w:rsidTr="00A1446E">
        <w:tc>
          <w:tcPr>
            <w:tcW w:w="2678" w:type="dxa"/>
          </w:tcPr>
          <w:p w:rsidR="00743B7A" w:rsidRDefault="00743B7A" w:rsidP="00A1446E">
            <w:pPr>
              <w:rPr>
                <w:sz w:val="20"/>
                <w:szCs w:val="20"/>
              </w:rPr>
            </w:pPr>
            <w:r>
              <w:rPr>
                <w:sz w:val="20"/>
                <w:szCs w:val="20"/>
              </w:rPr>
              <w:t>Certificate Name</w:t>
            </w:r>
          </w:p>
        </w:tc>
        <w:tc>
          <w:tcPr>
            <w:tcW w:w="6898" w:type="dxa"/>
          </w:tcPr>
          <w:p w:rsidR="00743B7A" w:rsidRPr="0060065D" w:rsidRDefault="00743B7A" w:rsidP="00A1446E">
            <w:pPr>
              <w:rPr>
                <w:sz w:val="20"/>
                <w:szCs w:val="20"/>
              </w:rPr>
            </w:pPr>
            <w:r w:rsidRPr="0060065D">
              <w:rPr>
                <w:sz w:val="20"/>
                <w:szCs w:val="20"/>
              </w:rPr>
              <w:t>GeoTrust Primary Certification Authority - G2</w:t>
            </w:r>
          </w:p>
        </w:tc>
      </w:tr>
      <w:tr w:rsidR="00743B7A" w:rsidTr="00A1446E">
        <w:tc>
          <w:tcPr>
            <w:tcW w:w="2678" w:type="dxa"/>
          </w:tcPr>
          <w:p w:rsidR="00743B7A" w:rsidRDefault="00743B7A" w:rsidP="00A1446E">
            <w:pPr>
              <w:rPr>
                <w:sz w:val="20"/>
                <w:szCs w:val="20"/>
              </w:rPr>
            </w:pPr>
            <w:r>
              <w:rPr>
                <w:sz w:val="20"/>
                <w:szCs w:val="20"/>
              </w:rPr>
              <w:t>Certificate Issuer Field</w:t>
            </w:r>
          </w:p>
        </w:tc>
        <w:tc>
          <w:tcPr>
            <w:tcW w:w="6898" w:type="dxa"/>
          </w:tcPr>
          <w:p w:rsidR="00743B7A" w:rsidRPr="0060065D" w:rsidRDefault="00743B7A" w:rsidP="00743B7A">
            <w:pPr>
              <w:rPr>
                <w:sz w:val="20"/>
                <w:szCs w:val="20"/>
              </w:rPr>
            </w:pPr>
            <w:r w:rsidRPr="0060065D">
              <w:rPr>
                <w:sz w:val="20"/>
                <w:szCs w:val="20"/>
              </w:rPr>
              <w:t>C = US</w:t>
            </w:r>
          </w:p>
          <w:p w:rsidR="00743B7A" w:rsidRPr="0060065D" w:rsidRDefault="00743B7A" w:rsidP="00743B7A">
            <w:pPr>
              <w:rPr>
                <w:sz w:val="20"/>
                <w:szCs w:val="20"/>
              </w:rPr>
            </w:pPr>
            <w:r w:rsidRPr="0060065D">
              <w:rPr>
                <w:sz w:val="20"/>
                <w:szCs w:val="20"/>
              </w:rPr>
              <w:t>O = GeoTrust Inc.</w:t>
            </w:r>
          </w:p>
          <w:p w:rsidR="00743B7A" w:rsidRPr="0060065D" w:rsidRDefault="00743B7A" w:rsidP="00743B7A">
            <w:pPr>
              <w:rPr>
                <w:sz w:val="20"/>
                <w:szCs w:val="20"/>
              </w:rPr>
            </w:pPr>
            <w:r w:rsidRPr="0060065D">
              <w:rPr>
                <w:sz w:val="20"/>
                <w:szCs w:val="20"/>
              </w:rPr>
              <w:t>OU = (c) 2007 GeoTrust Inc. - For authorized use only</w:t>
            </w:r>
          </w:p>
          <w:p w:rsidR="00743B7A" w:rsidRPr="0060065D" w:rsidRDefault="00743B7A" w:rsidP="00743B7A">
            <w:pPr>
              <w:rPr>
                <w:sz w:val="20"/>
                <w:szCs w:val="20"/>
              </w:rPr>
            </w:pPr>
            <w:r w:rsidRPr="0060065D">
              <w:rPr>
                <w:sz w:val="20"/>
                <w:szCs w:val="20"/>
              </w:rPr>
              <w:t>CN = GeoTrust Primary Certification Authority - G2</w:t>
            </w:r>
          </w:p>
        </w:tc>
      </w:tr>
      <w:tr w:rsidR="00743B7A" w:rsidTr="00A1446E">
        <w:tc>
          <w:tcPr>
            <w:tcW w:w="2678" w:type="dxa"/>
          </w:tcPr>
          <w:p w:rsidR="00743B7A" w:rsidRDefault="00743B7A" w:rsidP="00A1446E">
            <w:pPr>
              <w:rPr>
                <w:sz w:val="20"/>
                <w:szCs w:val="20"/>
              </w:rPr>
            </w:pPr>
            <w:r>
              <w:rPr>
                <w:sz w:val="20"/>
                <w:szCs w:val="20"/>
              </w:rPr>
              <w:t>Certificate Summary</w:t>
            </w:r>
          </w:p>
        </w:tc>
        <w:tc>
          <w:tcPr>
            <w:tcW w:w="6898" w:type="dxa"/>
          </w:tcPr>
          <w:p w:rsidR="00743B7A" w:rsidRPr="0060065D" w:rsidRDefault="00743B7A" w:rsidP="00743B7A">
            <w:pPr>
              <w:rPr>
                <w:rFonts w:cstheme="minorHAnsi"/>
                <w:sz w:val="20"/>
                <w:szCs w:val="20"/>
              </w:rPr>
            </w:pPr>
            <w:r w:rsidRPr="0060065D">
              <w:rPr>
                <w:rFonts w:cstheme="minorHAnsi"/>
                <w:sz w:val="20"/>
                <w:szCs w:val="20"/>
              </w:rPr>
              <w:t>NOTE: This Root is already in Mozilla’s store – we want to update the trust bits only.</w:t>
            </w:r>
          </w:p>
          <w:p w:rsidR="00743B7A" w:rsidRPr="0060065D" w:rsidRDefault="00743B7A" w:rsidP="00A1446E">
            <w:pPr>
              <w:rPr>
                <w:sz w:val="20"/>
                <w:szCs w:val="20"/>
              </w:rPr>
            </w:pPr>
            <w:r w:rsidRPr="0060065D">
              <w:rPr>
                <w:rFonts w:cstheme="minorHAnsi"/>
                <w:sz w:val="20"/>
                <w:szCs w:val="20"/>
              </w:rPr>
              <w:t>Root is offline.  Used only to issue SubCAs, CRLs every quarter (or as needed), and OCSP certificates.</w:t>
            </w:r>
          </w:p>
        </w:tc>
      </w:tr>
      <w:tr w:rsidR="00743B7A" w:rsidTr="00A1446E">
        <w:tc>
          <w:tcPr>
            <w:tcW w:w="2678" w:type="dxa"/>
          </w:tcPr>
          <w:p w:rsidR="00743B7A" w:rsidRPr="000A7F4E" w:rsidRDefault="00743B7A" w:rsidP="00A1446E">
            <w:pPr>
              <w:rPr>
                <w:sz w:val="20"/>
                <w:szCs w:val="20"/>
              </w:rPr>
            </w:pPr>
            <w:r w:rsidRPr="000A7F4E">
              <w:rPr>
                <w:sz w:val="20"/>
                <w:szCs w:val="20"/>
              </w:rPr>
              <w:t>Root Cert URL</w:t>
            </w:r>
          </w:p>
        </w:tc>
        <w:tc>
          <w:tcPr>
            <w:tcW w:w="6898" w:type="dxa"/>
          </w:tcPr>
          <w:p w:rsidR="00743B7A" w:rsidRPr="0060065D" w:rsidRDefault="00743B7A" w:rsidP="00A1446E">
            <w:pPr>
              <w:rPr>
                <w:sz w:val="20"/>
                <w:szCs w:val="20"/>
              </w:rPr>
            </w:pPr>
            <w:r w:rsidRPr="0060065D">
              <w:rPr>
                <w:sz w:val="20"/>
                <w:szCs w:val="20"/>
              </w:rPr>
              <w:t>http://www.geotrust.com/resources/root-certificates/index.html</w:t>
            </w:r>
          </w:p>
        </w:tc>
      </w:tr>
      <w:tr w:rsidR="00743B7A" w:rsidTr="00A1446E">
        <w:tc>
          <w:tcPr>
            <w:tcW w:w="2678" w:type="dxa"/>
          </w:tcPr>
          <w:p w:rsidR="00743B7A" w:rsidRPr="000A7F4E" w:rsidRDefault="00743B7A" w:rsidP="00A1446E">
            <w:pPr>
              <w:rPr>
                <w:sz w:val="20"/>
                <w:szCs w:val="20"/>
              </w:rPr>
            </w:pPr>
            <w:r w:rsidRPr="000A7F4E">
              <w:rPr>
                <w:sz w:val="20"/>
                <w:szCs w:val="20"/>
              </w:rPr>
              <w:t>SHA1 Fingerprint</w:t>
            </w:r>
          </w:p>
        </w:tc>
        <w:tc>
          <w:tcPr>
            <w:tcW w:w="6898" w:type="dxa"/>
          </w:tcPr>
          <w:p w:rsidR="00743B7A" w:rsidRPr="0060065D" w:rsidRDefault="00743B7A" w:rsidP="00A1446E">
            <w:pPr>
              <w:rPr>
                <w:sz w:val="20"/>
                <w:szCs w:val="20"/>
              </w:rPr>
            </w:pPr>
            <w:r w:rsidRPr="0060065D">
              <w:rPr>
                <w:sz w:val="20"/>
                <w:szCs w:val="20"/>
              </w:rPr>
              <w:t>8d1784d537f3037dec70fe578b519a99e610d7b0</w:t>
            </w:r>
          </w:p>
        </w:tc>
      </w:tr>
      <w:tr w:rsidR="00743B7A" w:rsidTr="00A1446E">
        <w:tc>
          <w:tcPr>
            <w:tcW w:w="2678" w:type="dxa"/>
          </w:tcPr>
          <w:p w:rsidR="00743B7A" w:rsidRPr="000A7F4E" w:rsidRDefault="00743B7A" w:rsidP="00A1446E">
            <w:pPr>
              <w:rPr>
                <w:sz w:val="20"/>
                <w:szCs w:val="20"/>
              </w:rPr>
            </w:pPr>
            <w:r w:rsidRPr="000A7F4E">
              <w:rPr>
                <w:sz w:val="20"/>
                <w:szCs w:val="20"/>
              </w:rPr>
              <w:t xml:space="preserve">Valid From </w:t>
            </w:r>
          </w:p>
        </w:tc>
        <w:tc>
          <w:tcPr>
            <w:tcW w:w="6898" w:type="dxa"/>
          </w:tcPr>
          <w:p w:rsidR="00743B7A" w:rsidRPr="0060065D" w:rsidRDefault="00743B7A" w:rsidP="00A1446E">
            <w:pPr>
              <w:rPr>
                <w:rFonts w:cstheme="minorHAnsi"/>
                <w:sz w:val="20"/>
                <w:szCs w:val="20"/>
              </w:rPr>
            </w:pPr>
            <w:r w:rsidRPr="0060065D">
              <w:rPr>
                <w:rFonts w:cstheme="minorHAnsi"/>
                <w:sz w:val="20"/>
                <w:szCs w:val="20"/>
              </w:rPr>
              <w:t>11/05/2007</w:t>
            </w:r>
          </w:p>
        </w:tc>
      </w:tr>
      <w:tr w:rsidR="00743B7A" w:rsidTr="00A1446E">
        <w:tc>
          <w:tcPr>
            <w:tcW w:w="2678" w:type="dxa"/>
          </w:tcPr>
          <w:p w:rsidR="00743B7A" w:rsidRPr="000A7F4E" w:rsidRDefault="00743B7A" w:rsidP="00A1446E">
            <w:pPr>
              <w:rPr>
                <w:sz w:val="20"/>
                <w:szCs w:val="20"/>
              </w:rPr>
            </w:pPr>
            <w:r w:rsidRPr="000A7F4E">
              <w:rPr>
                <w:sz w:val="20"/>
                <w:szCs w:val="20"/>
              </w:rPr>
              <w:t xml:space="preserve">Valid To </w:t>
            </w:r>
          </w:p>
        </w:tc>
        <w:tc>
          <w:tcPr>
            <w:tcW w:w="6898" w:type="dxa"/>
          </w:tcPr>
          <w:p w:rsidR="00743B7A" w:rsidRPr="0060065D" w:rsidRDefault="00743B7A" w:rsidP="00A1446E">
            <w:pPr>
              <w:rPr>
                <w:rFonts w:cstheme="minorHAnsi"/>
                <w:sz w:val="20"/>
                <w:szCs w:val="20"/>
              </w:rPr>
            </w:pPr>
            <w:r w:rsidRPr="0060065D">
              <w:rPr>
                <w:rFonts w:cstheme="minorHAnsi"/>
                <w:sz w:val="20"/>
                <w:szCs w:val="20"/>
              </w:rPr>
              <w:t>01/18/2038</w:t>
            </w:r>
          </w:p>
        </w:tc>
      </w:tr>
      <w:tr w:rsidR="00743B7A" w:rsidTr="00A1446E">
        <w:tc>
          <w:tcPr>
            <w:tcW w:w="2678" w:type="dxa"/>
          </w:tcPr>
          <w:p w:rsidR="00743B7A" w:rsidRPr="000A7F4E" w:rsidRDefault="00743B7A" w:rsidP="00A1446E">
            <w:pPr>
              <w:rPr>
                <w:sz w:val="20"/>
                <w:szCs w:val="20"/>
              </w:rPr>
            </w:pPr>
            <w:r w:rsidRPr="000A7F4E">
              <w:rPr>
                <w:sz w:val="20"/>
                <w:szCs w:val="20"/>
              </w:rPr>
              <w:t>Certificate Version</w:t>
            </w:r>
          </w:p>
        </w:tc>
        <w:tc>
          <w:tcPr>
            <w:tcW w:w="6898" w:type="dxa"/>
          </w:tcPr>
          <w:p w:rsidR="00743B7A" w:rsidRPr="0060065D" w:rsidRDefault="00743B7A" w:rsidP="00A1446E">
            <w:pPr>
              <w:rPr>
                <w:sz w:val="20"/>
                <w:szCs w:val="20"/>
              </w:rPr>
            </w:pPr>
            <w:r w:rsidRPr="0060065D">
              <w:rPr>
                <w:sz w:val="20"/>
                <w:szCs w:val="20"/>
              </w:rPr>
              <w:t>3</w:t>
            </w:r>
          </w:p>
        </w:tc>
      </w:tr>
      <w:tr w:rsidR="00743B7A" w:rsidTr="00A1446E">
        <w:tc>
          <w:tcPr>
            <w:tcW w:w="2678" w:type="dxa"/>
          </w:tcPr>
          <w:p w:rsidR="00743B7A" w:rsidRPr="000A7F4E" w:rsidRDefault="00743B7A" w:rsidP="00A1446E">
            <w:pPr>
              <w:rPr>
                <w:sz w:val="20"/>
                <w:szCs w:val="20"/>
              </w:rPr>
            </w:pPr>
            <w:r w:rsidRPr="000A7F4E">
              <w:rPr>
                <w:sz w:val="20"/>
                <w:szCs w:val="20"/>
              </w:rPr>
              <w:t>Certificate Signature Algorithm</w:t>
            </w:r>
          </w:p>
        </w:tc>
        <w:tc>
          <w:tcPr>
            <w:tcW w:w="6898" w:type="dxa"/>
          </w:tcPr>
          <w:p w:rsidR="00743B7A" w:rsidRPr="0060065D" w:rsidRDefault="00743B7A" w:rsidP="00A1446E">
            <w:pPr>
              <w:rPr>
                <w:sz w:val="20"/>
                <w:szCs w:val="20"/>
              </w:rPr>
            </w:pPr>
            <w:r w:rsidRPr="0060065D">
              <w:rPr>
                <w:rFonts w:cstheme="minorHAnsi"/>
                <w:sz w:val="20"/>
                <w:szCs w:val="20"/>
              </w:rPr>
              <w:t>SHA384withECC</w:t>
            </w:r>
          </w:p>
        </w:tc>
      </w:tr>
      <w:tr w:rsidR="00743B7A" w:rsidTr="00A1446E">
        <w:tc>
          <w:tcPr>
            <w:tcW w:w="2678" w:type="dxa"/>
          </w:tcPr>
          <w:p w:rsidR="00743B7A" w:rsidRPr="000A7F4E" w:rsidRDefault="00743B7A" w:rsidP="00A1446E">
            <w:pPr>
              <w:rPr>
                <w:sz w:val="20"/>
                <w:szCs w:val="20"/>
              </w:rPr>
            </w:pPr>
            <w:r w:rsidRPr="000A7F4E">
              <w:rPr>
                <w:sz w:val="20"/>
                <w:szCs w:val="20"/>
              </w:rPr>
              <w:t>Signing key parameters</w:t>
            </w:r>
          </w:p>
        </w:tc>
        <w:tc>
          <w:tcPr>
            <w:tcW w:w="6898" w:type="dxa"/>
          </w:tcPr>
          <w:p w:rsidR="00743B7A" w:rsidRPr="0060065D" w:rsidRDefault="00743B7A" w:rsidP="00A1446E">
            <w:pPr>
              <w:rPr>
                <w:sz w:val="20"/>
                <w:szCs w:val="20"/>
              </w:rPr>
            </w:pPr>
            <w:r w:rsidRPr="0060065D">
              <w:rPr>
                <w:rFonts w:cstheme="minorHAnsi"/>
                <w:sz w:val="20"/>
                <w:szCs w:val="20"/>
              </w:rPr>
              <w:t>P384</w:t>
            </w:r>
          </w:p>
        </w:tc>
      </w:tr>
      <w:tr w:rsidR="00743B7A" w:rsidTr="00A1446E">
        <w:tc>
          <w:tcPr>
            <w:tcW w:w="2678" w:type="dxa"/>
          </w:tcPr>
          <w:p w:rsidR="00743B7A" w:rsidRPr="000A7F4E" w:rsidRDefault="00743B7A" w:rsidP="00A1446E">
            <w:pPr>
              <w:rPr>
                <w:sz w:val="20"/>
                <w:szCs w:val="20"/>
              </w:rPr>
            </w:pPr>
            <w:r w:rsidRPr="000A7F4E">
              <w:rPr>
                <w:sz w:val="20"/>
                <w:szCs w:val="20"/>
              </w:rPr>
              <w:t>Test Website URL (SSL)</w:t>
            </w:r>
          </w:p>
          <w:p w:rsidR="00743B7A" w:rsidRPr="000A7F4E" w:rsidRDefault="00743B7A" w:rsidP="00A1446E">
            <w:pPr>
              <w:rPr>
                <w:sz w:val="20"/>
                <w:szCs w:val="20"/>
              </w:rPr>
            </w:pPr>
            <w:r w:rsidRPr="000A7F4E">
              <w:rPr>
                <w:sz w:val="20"/>
                <w:szCs w:val="20"/>
              </w:rPr>
              <w:t>Example Certificate (non-SSL)</w:t>
            </w:r>
          </w:p>
        </w:tc>
        <w:tc>
          <w:tcPr>
            <w:tcW w:w="6898" w:type="dxa"/>
          </w:tcPr>
          <w:p w:rsidR="00743B7A" w:rsidRPr="0060065D" w:rsidRDefault="005D5A7E" w:rsidP="00743B7A">
            <w:pPr>
              <w:rPr>
                <w:sz w:val="20"/>
                <w:szCs w:val="20"/>
              </w:rPr>
            </w:pPr>
            <w:hyperlink r:id="rId8" w:history="1">
              <w:r w:rsidR="00743B7A" w:rsidRPr="0060065D">
                <w:rPr>
                  <w:rStyle w:val="Hyperlink"/>
                  <w:sz w:val="20"/>
                  <w:szCs w:val="20"/>
                </w:rPr>
                <w:t>https://ssltest42.ssl.symclab.com</w:t>
              </w:r>
            </w:hyperlink>
            <w:r w:rsidR="00743B7A" w:rsidRPr="0060065D">
              <w:rPr>
                <w:sz w:val="20"/>
                <w:szCs w:val="20"/>
              </w:rPr>
              <w:t xml:space="preserve"> </w:t>
            </w:r>
          </w:p>
        </w:tc>
      </w:tr>
      <w:tr w:rsidR="00743B7A" w:rsidTr="00A1446E">
        <w:tc>
          <w:tcPr>
            <w:tcW w:w="2678" w:type="dxa"/>
          </w:tcPr>
          <w:p w:rsidR="00743B7A" w:rsidRPr="000A7F4E" w:rsidRDefault="00743B7A" w:rsidP="00A1446E">
            <w:pPr>
              <w:rPr>
                <w:sz w:val="20"/>
                <w:szCs w:val="20"/>
              </w:rPr>
            </w:pPr>
            <w:r w:rsidRPr="000A7F4E">
              <w:rPr>
                <w:sz w:val="20"/>
                <w:szCs w:val="20"/>
              </w:rPr>
              <w:lastRenderedPageBreak/>
              <w:t>CRL URL</w:t>
            </w:r>
          </w:p>
        </w:tc>
        <w:tc>
          <w:tcPr>
            <w:tcW w:w="6898" w:type="dxa"/>
          </w:tcPr>
          <w:p w:rsidR="00743B7A" w:rsidRPr="0060065D" w:rsidRDefault="00743B7A" w:rsidP="00743B7A">
            <w:pPr>
              <w:rPr>
                <w:rFonts w:cstheme="minorHAnsi"/>
                <w:sz w:val="20"/>
                <w:szCs w:val="20"/>
              </w:rPr>
            </w:pPr>
            <w:r w:rsidRPr="0060065D">
              <w:rPr>
                <w:rFonts w:cstheme="minorHAnsi"/>
                <w:sz w:val="20"/>
                <w:szCs w:val="20"/>
              </w:rPr>
              <w:t xml:space="preserve">URL: </w:t>
            </w:r>
            <w:hyperlink r:id="rId9" w:history="1">
              <w:r w:rsidRPr="0060065D">
                <w:rPr>
                  <w:rStyle w:val="Hyperlink"/>
                  <w:rFonts w:cstheme="minorHAnsi"/>
                  <w:sz w:val="20"/>
                  <w:szCs w:val="20"/>
                </w:rPr>
                <w:t>http://crl.geotrust.com/GeoTrustPCA-G2.crl</w:t>
              </w:r>
            </w:hyperlink>
            <w:r w:rsidRPr="0060065D">
              <w:rPr>
                <w:rFonts w:cstheme="minorHAnsi"/>
                <w:sz w:val="20"/>
                <w:szCs w:val="20"/>
              </w:rPr>
              <w:t xml:space="preserve"> </w:t>
            </w:r>
          </w:p>
        </w:tc>
      </w:tr>
      <w:tr w:rsidR="00743B7A" w:rsidTr="00A1446E">
        <w:tc>
          <w:tcPr>
            <w:tcW w:w="2678" w:type="dxa"/>
          </w:tcPr>
          <w:p w:rsidR="00743B7A" w:rsidRPr="000A7F4E" w:rsidRDefault="00743B7A" w:rsidP="00A1446E">
            <w:pPr>
              <w:rPr>
                <w:sz w:val="20"/>
                <w:szCs w:val="20"/>
              </w:rPr>
            </w:pPr>
            <w:r w:rsidRPr="000A7F4E">
              <w:rPr>
                <w:sz w:val="20"/>
                <w:szCs w:val="20"/>
              </w:rPr>
              <w:t>OCSP URL</w:t>
            </w:r>
          </w:p>
        </w:tc>
        <w:tc>
          <w:tcPr>
            <w:tcW w:w="6898" w:type="dxa"/>
          </w:tcPr>
          <w:p w:rsidR="00743B7A" w:rsidRPr="0060065D" w:rsidRDefault="00743B7A" w:rsidP="00A1446E">
            <w:pPr>
              <w:rPr>
                <w:rFonts w:cstheme="minorHAnsi"/>
                <w:sz w:val="20"/>
                <w:szCs w:val="20"/>
              </w:rPr>
            </w:pPr>
            <w:r w:rsidRPr="0060065D">
              <w:rPr>
                <w:rFonts w:cstheme="minorHAnsi"/>
                <w:sz w:val="20"/>
                <w:szCs w:val="20"/>
              </w:rPr>
              <w:t xml:space="preserve">URL: </w:t>
            </w:r>
            <w:hyperlink r:id="rId10" w:history="1">
              <w:r w:rsidRPr="0060065D">
                <w:rPr>
                  <w:rStyle w:val="Hyperlink"/>
                  <w:rFonts w:cstheme="minorHAnsi"/>
                  <w:sz w:val="20"/>
                  <w:szCs w:val="20"/>
                </w:rPr>
                <w:t>http://ocsp.geotrust.com</w:t>
              </w:r>
            </w:hyperlink>
          </w:p>
          <w:p w:rsidR="00743B7A" w:rsidRPr="0060065D" w:rsidRDefault="00743B7A" w:rsidP="00A1446E">
            <w:pPr>
              <w:rPr>
                <w:sz w:val="20"/>
                <w:szCs w:val="20"/>
              </w:rPr>
            </w:pPr>
            <w:r w:rsidRPr="007A0F61">
              <w:rPr>
                <w:i/>
                <w:sz w:val="20"/>
                <w:szCs w:val="20"/>
              </w:rPr>
              <w:t>Maximum expiration time of OCSP responses</w:t>
            </w:r>
            <w:r w:rsidRPr="0060065D">
              <w:rPr>
                <w:sz w:val="20"/>
                <w:szCs w:val="20"/>
              </w:rPr>
              <w:t>: 7 days</w:t>
            </w:r>
          </w:p>
          <w:p w:rsidR="00743B7A" w:rsidRPr="007A0F61" w:rsidRDefault="00743B7A" w:rsidP="00A1446E">
            <w:pPr>
              <w:rPr>
                <w:i/>
                <w:sz w:val="20"/>
                <w:szCs w:val="20"/>
              </w:rPr>
            </w:pPr>
            <w:r w:rsidRPr="007A0F61">
              <w:rPr>
                <w:i/>
                <w:sz w:val="20"/>
                <w:szCs w:val="20"/>
              </w:rPr>
              <w:t>Testing results</w:t>
            </w:r>
          </w:p>
          <w:p w:rsidR="00743B7A" w:rsidRPr="0060065D" w:rsidRDefault="00743B7A" w:rsidP="00A1446E">
            <w:pPr>
              <w:rPr>
                <w:sz w:val="20"/>
                <w:szCs w:val="20"/>
              </w:rPr>
            </w:pPr>
            <w:r w:rsidRPr="007A0F61">
              <w:rPr>
                <w:i/>
                <w:sz w:val="20"/>
                <w:szCs w:val="20"/>
              </w:rPr>
              <w:t xml:space="preserve">  a) Browsing to test website with OCSP enforced in Firefox browser</w:t>
            </w:r>
            <w:r w:rsidR="007A0F61">
              <w:rPr>
                <w:sz w:val="20"/>
                <w:szCs w:val="20"/>
              </w:rPr>
              <w:t xml:space="preserve"> - </w:t>
            </w:r>
            <w:r w:rsidR="007A0F61" w:rsidRPr="007A0F61">
              <w:rPr>
                <w:sz w:val="20"/>
                <w:szCs w:val="20"/>
                <w:highlight w:val="yellow"/>
              </w:rPr>
              <w:t>TBD</w:t>
            </w:r>
          </w:p>
          <w:p w:rsidR="00743B7A" w:rsidRPr="0060065D" w:rsidRDefault="00743B7A" w:rsidP="00A1446E">
            <w:pPr>
              <w:rPr>
                <w:sz w:val="20"/>
                <w:szCs w:val="20"/>
              </w:rPr>
            </w:pPr>
            <w:r w:rsidRPr="007A0F61">
              <w:rPr>
                <w:i/>
                <w:sz w:val="20"/>
                <w:szCs w:val="20"/>
              </w:rPr>
              <w:t xml:space="preserve">  b) If requesting EV:</w:t>
            </w:r>
            <w:r w:rsidRPr="0060065D">
              <w:rPr>
                <w:sz w:val="20"/>
                <w:szCs w:val="20"/>
              </w:rPr>
              <w:t xml:space="preserve"> </w:t>
            </w:r>
            <w:r w:rsidR="007A0F61">
              <w:rPr>
                <w:sz w:val="20"/>
                <w:szCs w:val="20"/>
              </w:rPr>
              <w:t xml:space="preserve">- </w:t>
            </w:r>
            <w:r w:rsidR="007A0F61" w:rsidRPr="007A0F61">
              <w:rPr>
                <w:sz w:val="20"/>
                <w:szCs w:val="20"/>
                <w:highlight w:val="yellow"/>
              </w:rPr>
              <w:t>TBD</w:t>
            </w:r>
          </w:p>
        </w:tc>
      </w:tr>
      <w:tr w:rsidR="00743B7A" w:rsidTr="00A1446E">
        <w:tc>
          <w:tcPr>
            <w:tcW w:w="2678" w:type="dxa"/>
          </w:tcPr>
          <w:p w:rsidR="00743B7A" w:rsidRDefault="00743B7A" w:rsidP="00A1446E">
            <w:pPr>
              <w:rPr>
                <w:sz w:val="20"/>
                <w:szCs w:val="20"/>
              </w:rPr>
            </w:pPr>
            <w:r>
              <w:rPr>
                <w:sz w:val="20"/>
                <w:szCs w:val="20"/>
              </w:rPr>
              <w:t>Requested Trust Bits</w:t>
            </w:r>
          </w:p>
        </w:tc>
        <w:tc>
          <w:tcPr>
            <w:tcW w:w="6898" w:type="dxa"/>
          </w:tcPr>
          <w:p w:rsidR="00743B7A" w:rsidRPr="000A7F4E" w:rsidRDefault="00743B7A" w:rsidP="00A1446E">
            <w:pPr>
              <w:rPr>
                <w:sz w:val="20"/>
                <w:szCs w:val="20"/>
              </w:rPr>
            </w:pPr>
            <w:r w:rsidRPr="000A7F4E">
              <w:rPr>
                <w:sz w:val="20"/>
                <w:szCs w:val="20"/>
              </w:rPr>
              <w:t>Websites (SSL/TLS)</w:t>
            </w:r>
          </w:p>
          <w:p w:rsidR="00743B7A" w:rsidRPr="000A7F4E" w:rsidRDefault="00743B7A" w:rsidP="00A1446E">
            <w:pPr>
              <w:rPr>
                <w:sz w:val="20"/>
                <w:szCs w:val="20"/>
              </w:rPr>
            </w:pPr>
            <w:r w:rsidRPr="000A7F4E">
              <w:rPr>
                <w:sz w:val="20"/>
                <w:szCs w:val="20"/>
              </w:rPr>
              <w:t>Code Signing</w:t>
            </w:r>
          </w:p>
        </w:tc>
      </w:tr>
      <w:tr w:rsidR="00743B7A" w:rsidTr="00A1446E">
        <w:tc>
          <w:tcPr>
            <w:tcW w:w="2678" w:type="dxa"/>
          </w:tcPr>
          <w:p w:rsidR="00743B7A" w:rsidRDefault="00743B7A" w:rsidP="00A1446E">
            <w:pPr>
              <w:rPr>
                <w:sz w:val="20"/>
                <w:szCs w:val="20"/>
              </w:rPr>
            </w:pPr>
            <w:r>
              <w:rPr>
                <w:sz w:val="20"/>
                <w:szCs w:val="20"/>
              </w:rPr>
              <w:t>SSL Validation Type</w:t>
            </w:r>
          </w:p>
        </w:tc>
        <w:tc>
          <w:tcPr>
            <w:tcW w:w="6898" w:type="dxa"/>
          </w:tcPr>
          <w:p w:rsidR="00743B7A" w:rsidRPr="000A7F4E" w:rsidRDefault="00743B7A" w:rsidP="00A1446E">
            <w:pPr>
              <w:rPr>
                <w:sz w:val="20"/>
                <w:szCs w:val="20"/>
              </w:rPr>
            </w:pPr>
            <w:r>
              <w:rPr>
                <w:sz w:val="20"/>
                <w:szCs w:val="20"/>
              </w:rPr>
              <w:t>OV</w:t>
            </w:r>
            <w:r w:rsidRPr="000A7F4E">
              <w:rPr>
                <w:sz w:val="20"/>
                <w:szCs w:val="20"/>
              </w:rPr>
              <w:t xml:space="preserve"> and/or EV</w:t>
            </w:r>
          </w:p>
        </w:tc>
      </w:tr>
      <w:tr w:rsidR="00743B7A" w:rsidTr="00A1446E">
        <w:tc>
          <w:tcPr>
            <w:tcW w:w="2678" w:type="dxa"/>
          </w:tcPr>
          <w:p w:rsidR="00743B7A" w:rsidRDefault="00743B7A" w:rsidP="00A1446E">
            <w:pPr>
              <w:rPr>
                <w:sz w:val="20"/>
                <w:szCs w:val="20"/>
              </w:rPr>
            </w:pPr>
            <w:r w:rsidRPr="000A7F4E">
              <w:rPr>
                <w:sz w:val="20"/>
                <w:szCs w:val="20"/>
              </w:rPr>
              <w:t>EV Policy OID(s)</w:t>
            </w:r>
          </w:p>
        </w:tc>
        <w:tc>
          <w:tcPr>
            <w:tcW w:w="6898" w:type="dxa"/>
          </w:tcPr>
          <w:p w:rsidR="00743B7A" w:rsidRPr="0060065D" w:rsidRDefault="00743B7A" w:rsidP="00A1446E">
            <w:pPr>
              <w:rPr>
                <w:sz w:val="20"/>
                <w:szCs w:val="20"/>
              </w:rPr>
            </w:pPr>
            <w:r w:rsidRPr="0060065D">
              <w:rPr>
                <w:sz w:val="20"/>
                <w:szCs w:val="20"/>
              </w:rPr>
              <w:t>1.3.6.1.4.1.14370.1.6</w:t>
            </w:r>
          </w:p>
        </w:tc>
      </w:tr>
    </w:tbl>
    <w:p w:rsidR="00743B7A" w:rsidRDefault="00743B7A" w:rsidP="00743B7A">
      <w:pPr>
        <w:rPr>
          <w:sz w:val="20"/>
          <w:szCs w:val="20"/>
        </w:rPr>
      </w:pPr>
    </w:p>
    <w:p w:rsidR="00743B7A" w:rsidRPr="00785F35" w:rsidRDefault="00743B7A" w:rsidP="00743B7A">
      <w:pPr>
        <w:rPr>
          <w:b/>
          <w:sz w:val="20"/>
          <w:szCs w:val="20"/>
        </w:rPr>
      </w:pPr>
      <w:r w:rsidRPr="00785F35">
        <w:rPr>
          <w:b/>
          <w:sz w:val="20"/>
          <w:szCs w:val="20"/>
        </w:rPr>
        <w:t>CA Hierarchy information for each root certificate</w:t>
      </w:r>
    </w:p>
    <w:tbl>
      <w:tblPr>
        <w:tblStyle w:val="TableGrid"/>
        <w:tblW w:w="0" w:type="auto"/>
        <w:tblLook w:val="04A0"/>
      </w:tblPr>
      <w:tblGrid>
        <w:gridCol w:w="4068"/>
        <w:gridCol w:w="8910"/>
      </w:tblGrid>
      <w:tr w:rsidR="00743B7A" w:rsidTr="00A1446E">
        <w:tc>
          <w:tcPr>
            <w:tcW w:w="4068" w:type="dxa"/>
          </w:tcPr>
          <w:p w:rsidR="00743B7A" w:rsidRDefault="00743B7A" w:rsidP="00A1446E">
            <w:pPr>
              <w:rPr>
                <w:sz w:val="20"/>
                <w:szCs w:val="20"/>
              </w:rPr>
            </w:pPr>
            <w:r>
              <w:rPr>
                <w:sz w:val="20"/>
                <w:szCs w:val="20"/>
              </w:rPr>
              <w:t>CA Hierarchy</w:t>
            </w:r>
          </w:p>
        </w:tc>
        <w:tc>
          <w:tcPr>
            <w:tcW w:w="8910" w:type="dxa"/>
          </w:tcPr>
          <w:p w:rsidR="00743B7A" w:rsidRPr="0060065D" w:rsidRDefault="00743B7A" w:rsidP="00A1446E">
            <w:pPr>
              <w:rPr>
                <w:sz w:val="20"/>
                <w:szCs w:val="20"/>
              </w:rPr>
            </w:pPr>
            <w:r w:rsidRPr="0060065D">
              <w:rPr>
                <w:rFonts w:cstheme="minorHAnsi"/>
                <w:sz w:val="20"/>
                <w:szCs w:val="20"/>
              </w:rPr>
              <w:t xml:space="preserve">Root will be used to issue internally-operated SubCAs which will issue </w:t>
            </w:r>
            <w:proofErr w:type="spellStart"/>
            <w:r w:rsidRPr="0060065D">
              <w:rPr>
                <w:rFonts w:cstheme="minorHAnsi"/>
                <w:sz w:val="20"/>
                <w:szCs w:val="20"/>
              </w:rPr>
              <w:t>CodeSigning</w:t>
            </w:r>
            <w:proofErr w:type="spellEnd"/>
            <w:r w:rsidRPr="0060065D">
              <w:rPr>
                <w:rFonts w:cstheme="minorHAnsi"/>
                <w:sz w:val="20"/>
                <w:szCs w:val="20"/>
              </w:rPr>
              <w:t xml:space="preserve">, SSL, and </w:t>
            </w:r>
            <w:proofErr w:type="spellStart"/>
            <w:r w:rsidRPr="0060065D">
              <w:rPr>
                <w:rFonts w:cstheme="minorHAnsi"/>
                <w:sz w:val="20"/>
                <w:szCs w:val="20"/>
              </w:rPr>
              <w:t>TimeStamping</w:t>
            </w:r>
            <w:proofErr w:type="spellEnd"/>
            <w:r w:rsidRPr="0060065D">
              <w:rPr>
                <w:rFonts w:cstheme="minorHAnsi"/>
                <w:sz w:val="20"/>
                <w:szCs w:val="20"/>
              </w:rPr>
              <w:t xml:space="preserve"> certificates.  </w:t>
            </w:r>
          </w:p>
        </w:tc>
      </w:tr>
      <w:tr w:rsidR="00743B7A" w:rsidTr="00A1446E">
        <w:tc>
          <w:tcPr>
            <w:tcW w:w="4068" w:type="dxa"/>
          </w:tcPr>
          <w:p w:rsidR="00743B7A" w:rsidRDefault="00743B7A" w:rsidP="00A1446E">
            <w:pPr>
              <w:rPr>
                <w:sz w:val="20"/>
                <w:szCs w:val="20"/>
              </w:rPr>
            </w:pPr>
            <w:r>
              <w:rPr>
                <w:sz w:val="20"/>
                <w:szCs w:val="20"/>
              </w:rPr>
              <w:t>Externally Operated SubCAs</w:t>
            </w:r>
          </w:p>
        </w:tc>
        <w:tc>
          <w:tcPr>
            <w:tcW w:w="8910" w:type="dxa"/>
          </w:tcPr>
          <w:p w:rsidR="00743B7A" w:rsidRDefault="00743B7A" w:rsidP="00A1446E">
            <w:pPr>
              <w:rPr>
                <w:sz w:val="20"/>
                <w:szCs w:val="20"/>
              </w:rPr>
            </w:pPr>
            <w:r>
              <w:rPr>
                <w:sz w:val="20"/>
                <w:szCs w:val="20"/>
              </w:rPr>
              <w:t>T</w:t>
            </w:r>
            <w:r w:rsidRPr="00947B8F">
              <w:rPr>
                <w:sz w:val="20"/>
                <w:szCs w:val="20"/>
              </w:rPr>
              <w:t xml:space="preserve">his root </w:t>
            </w:r>
            <w:r>
              <w:rPr>
                <w:sz w:val="20"/>
                <w:szCs w:val="20"/>
              </w:rPr>
              <w:t>does not and will not have any</w:t>
            </w:r>
            <w:r w:rsidRPr="00947B8F">
              <w:rPr>
                <w:sz w:val="20"/>
                <w:szCs w:val="20"/>
              </w:rPr>
              <w:t xml:space="preserve"> </w:t>
            </w:r>
            <w:proofErr w:type="spellStart"/>
            <w:r>
              <w:rPr>
                <w:sz w:val="20"/>
                <w:szCs w:val="20"/>
              </w:rPr>
              <w:t>sub</w:t>
            </w:r>
            <w:r w:rsidRPr="00947B8F">
              <w:rPr>
                <w:sz w:val="20"/>
                <w:szCs w:val="20"/>
              </w:rPr>
              <w:t>CAs</w:t>
            </w:r>
            <w:proofErr w:type="spellEnd"/>
            <w:r w:rsidRPr="00947B8F">
              <w:rPr>
                <w:sz w:val="20"/>
                <w:szCs w:val="20"/>
              </w:rPr>
              <w:t xml:space="preserve"> that are operated by external third parties</w:t>
            </w:r>
            <w:r>
              <w:rPr>
                <w:sz w:val="20"/>
                <w:szCs w:val="20"/>
              </w:rPr>
              <w:t>.</w:t>
            </w:r>
          </w:p>
        </w:tc>
      </w:tr>
      <w:tr w:rsidR="00743B7A" w:rsidTr="00A1446E">
        <w:tc>
          <w:tcPr>
            <w:tcW w:w="4068" w:type="dxa"/>
          </w:tcPr>
          <w:p w:rsidR="00743B7A" w:rsidRDefault="00743B7A" w:rsidP="00A1446E">
            <w:pPr>
              <w:rPr>
                <w:sz w:val="20"/>
                <w:szCs w:val="20"/>
              </w:rPr>
            </w:pPr>
            <w:r>
              <w:rPr>
                <w:sz w:val="20"/>
                <w:szCs w:val="20"/>
              </w:rPr>
              <w:t>Cross-Signing</w:t>
            </w:r>
          </w:p>
        </w:tc>
        <w:tc>
          <w:tcPr>
            <w:tcW w:w="8910" w:type="dxa"/>
          </w:tcPr>
          <w:p w:rsidR="00743B7A" w:rsidRDefault="00743B7A" w:rsidP="00A1446E">
            <w:pPr>
              <w:rPr>
                <w:sz w:val="20"/>
                <w:szCs w:val="20"/>
              </w:rPr>
            </w:pPr>
            <w:r>
              <w:rPr>
                <w:sz w:val="20"/>
                <w:szCs w:val="20"/>
              </w:rPr>
              <w:t>n/a</w:t>
            </w:r>
          </w:p>
        </w:tc>
      </w:tr>
      <w:tr w:rsidR="00743B7A" w:rsidTr="00A1446E">
        <w:tc>
          <w:tcPr>
            <w:tcW w:w="4068" w:type="dxa"/>
          </w:tcPr>
          <w:p w:rsidR="00743B7A" w:rsidRDefault="00743B7A" w:rsidP="00A1446E">
            <w:pPr>
              <w:rPr>
                <w:sz w:val="20"/>
                <w:szCs w:val="20"/>
              </w:rPr>
            </w:pPr>
            <w:r>
              <w:rPr>
                <w:sz w:val="20"/>
                <w:szCs w:val="20"/>
              </w:rPr>
              <w:t>Technical Constraints on</w:t>
            </w:r>
          </w:p>
          <w:p w:rsidR="00743B7A" w:rsidRDefault="00743B7A" w:rsidP="00A1446E">
            <w:pPr>
              <w:rPr>
                <w:sz w:val="20"/>
                <w:szCs w:val="20"/>
              </w:rPr>
            </w:pPr>
            <w:r>
              <w:rPr>
                <w:sz w:val="20"/>
                <w:szCs w:val="20"/>
              </w:rPr>
              <w:t>Third-party Issuers</w:t>
            </w:r>
          </w:p>
        </w:tc>
        <w:tc>
          <w:tcPr>
            <w:tcW w:w="8910" w:type="dxa"/>
          </w:tcPr>
          <w:p w:rsidR="00743B7A" w:rsidRPr="001F5B8C" w:rsidRDefault="00743B7A" w:rsidP="00A1446E">
            <w:pPr>
              <w:rPr>
                <w:sz w:val="20"/>
                <w:szCs w:val="20"/>
              </w:rPr>
            </w:pPr>
            <w:r>
              <w:rPr>
                <w:sz w:val="20"/>
                <w:szCs w:val="20"/>
              </w:rPr>
              <w:t>No third parties can issue certificates signed by this root.</w:t>
            </w:r>
          </w:p>
        </w:tc>
      </w:tr>
    </w:tbl>
    <w:p w:rsidR="00743B7A" w:rsidRDefault="00743B7A" w:rsidP="000A7F4E">
      <w:pPr>
        <w:pBdr>
          <w:bottom w:val="single" w:sz="6" w:space="1" w:color="auto"/>
        </w:pBdr>
      </w:pPr>
    </w:p>
    <w:p w:rsidR="0060065D" w:rsidRDefault="0060065D" w:rsidP="000A7F4E"/>
    <w:p w:rsidR="007B69F9" w:rsidRPr="00A84B3E" w:rsidRDefault="00A57AFB">
      <w:pPr>
        <w:rPr>
          <w:b/>
          <w:sz w:val="20"/>
          <w:szCs w:val="20"/>
        </w:rPr>
      </w:pPr>
      <w:r w:rsidRPr="00A84B3E">
        <w:rPr>
          <w:b/>
          <w:sz w:val="20"/>
          <w:szCs w:val="20"/>
        </w:rPr>
        <w:t>Verification Policies and Practices</w:t>
      </w:r>
    </w:p>
    <w:tbl>
      <w:tblPr>
        <w:tblStyle w:val="TableGrid"/>
        <w:tblW w:w="0" w:type="auto"/>
        <w:tblLook w:val="04A0"/>
      </w:tblPr>
      <w:tblGrid>
        <w:gridCol w:w="4068"/>
        <w:gridCol w:w="8910"/>
      </w:tblGrid>
      <w:tr w:rsidR="00A57AFB" w:rsidTr="00A57AFB">
        <w:tc>
          <w:tcPr>
            <w:tcW w:w="4068" w:type="dxa"/>
          </w:tcPr>
          <w:p w:rsidR="00A57AFB" w:rsidRDefault="00A57AFB">
            <w:pPr>
              <w:rPr>
                <w:sz w:val="20"/>
                <w:szCs w:val="20"/>
              </w:rPr>
            </w:pPr>
            <w:r>
              <w:rPr>
                <w:sz w:val="20"/>
                <w:szCs w:val="20"/>
              </w:rPr>
              <w:t>Policy Documentation</w:t>
            </w:r>
          </w:p>
        </w:tc>
        <w:tc>
          <w:tcPr>
            <w:tcW w:w="8910" w:type="dxa"/>
          </w:tcPr>
          <w:p w:rsidR="00F92EAE" w:rsidRDefault="00F92EAE" w:rsidP="00F92EAE">
            <w:pPr>
              <w:rPr>
                <w:sz w:val="20"/>
                <w:szCs w:val="20"/>
              </w:rPr>
            </w:pPr>
            <w:r w:rsidRPr="00023528">
              <w:rPr>
                <w:i/>
                <w:sz w:val="20"/>
                <w:szCs w:val="20"/>
              </w:rPr>
              <w:t>Language(s) that the documents are in</w:t>
            </w:r>
            <w:r>
              <w:rPr>
                <w:sz w:val="20"/>
                <w:szCs w:val="20"/>
              </w:rPr>
              <w:t>: English</w:t>
            </w:r>
          </w:p>
          <w:p w:rsidR="00FD2330" w:rsidRDefault="00FD2330" w:rsidP="00FD2330">
            <w:pPr>
              <w:rPr>
                <w:sz w:val="20"/>
                <w:szCs w:val="20"/>
              </w:rPr>
            </w:pPr>
            <w:r w:rsidRPr="00210932">
              <w:rPr>
                <w:sz w:val="20"/>
                <w:szCs w:val="20"/>
              </w:rPr>
              <w:t>CP:</w:t>
            </w:r>
            <w:r>
              <w:rPr>
                <w:sz w:val="20"/>
                <w:szCs w:val="20"/>
              </w:rPr>
              <w:t xml:space="preserve"> We don’t have a separate CP for this brand.</w:t>
            </w:r>
          </w:p>
          <w:p w:rsidR="00F92EAE" w:rsidRDefault="00F92EAE" w:rsidP="00F92EAE">
            <w:pPr>
              <w:rPr>
                <w:sz w:val="20"/>
                <w:szCs w:val="20"/>
              </w:rPr>
            </w:pPr>
            <w:r>
              <w:rPr>
                <w:sz w:val="20"/>
                <w:szCs w:val="20"/>
              </w:rPr>
              <w:t xml:space="preserve">CPS: </w:t>
            </w:r>
            <w:hyperlink r:id="rId11" w:history="1">
              <w:r w:rsidRPr="00D0099C">
                <w:rPr>
                  <w:rStyle w:val="Hyperlink"/>
                  <w:sz w:val="20"/>
                </w:rPr>
                <w:t>http://www.geotrust.com/resources/cps/pdfs/GeoTrustCPS-Version1.1.1.0.pdf</w:t>
              </w:r>
            </w:hyperlink>
            <w:r>
              <w:rPr>
                <w:sz w:val="20"/>
                <w:szCs w:val="20"/>
              </w:rPr>
              <w:br/>
              <w:t xml:space="preserve">Relying Party Agreement: </w:t>
            </w:r>
            <w:hyperlink r:id="rId12" w:history="1">
              <w:r w:rsidRPr="00F92EAE">
                <w:rPr>
                  <w:rStyle w:val="Hyperlink"/>
                  <w:sz w:val="20"/>
                  <w:szCs w:val="20"/>
                </w:rPr>
                <w:t>https://www.geotrust.com/resources/cps/pdfs/gt_ssl_rpa_v.2.0.pdf</w:t>
              </w:r>
            </w:hyperlink>
          </w:p>
        </w:tc>
      </w:tr>
      <w:tr w:rsidR="00A57AFB" w:rsidTr="00A57AFB">
        <w:tc>
          <w:tcPr>
            <w:tcW w:w="4068" w:type="dxa"/>
          </w:tcPr>
          <w:p w:rsidR="00A57AFB" w:rsidRDefault="00A57AFB">
            <w:pPr>
              <w:rPr>
                <w:sz w:val="20"/>
                <w:szCs w:val="20"/>
              </w:rPr>
            </w:pPr>
            <w:r>
              <w:rPr>
                <w:sz w:val="20"/>
                <w:szCs w:val="20"/>
              </w:rPr>
              <w:t>Audits</w:t>
            </w:r>
          </w:p>
        </w:tc>
        <w:tc>
          <w:tcPr>
            <w:tcW w:w="8910" w:type="dxa"/>
          </w:tcPr>
          <w:p w:rsidR="00A57AFB" w:rsidRDefault="00A57AFB">
            <w:pPr>
              <w:rPr>
                <w:sz w:val="20"/>
                <w:szCs w:val="20"/>
              </w:rPr>
            </w:pPr>
            <w:r>
              <w:rPr>
                <w:sz w:val="20"/>
                <w:szCs w:val="20"/>
              </w:rPr>
              <w:t>Audit Type:</w:t>
            </w:r>
            <w:r w:rsidR="003862D2">
              <w:rPr>
                <w:sz w:val="20"/>
                <w:szCs w:val="20"/>
              </w:rPr>
              <w:t xml:space="preserve"> </w:t>
            </w:r>
            <w:proofErr w:type="spellStart"/>
            <w:r w:rsidR="003862D2">
              <w:rPr>
                <w:sz w:val="20"/>
                <w:szCs w:val="20"/>
              </w:rPr>
              <w:t>WebTrust</w:t>
            </w:r>
            <w:proofErr w:type="spellEnd"/>
            <w:r w:rsidR="003862D2">
              <w:rPr>
                <w:sz w:val="20"/>
                <w:szCs w:val="20"/>
              </w:rPr>
              <w:t xml:space="preserve"> for CA</w:t>
            </w:r>
          </w:p>
          <w:p w:rsidR="00A57AFB" w:rsidRDefault="00A57AFB">
            <w:pPr>
              <w:rPr>
                <w:sz w:val="20"/>
                <w:szCs w:val="20"/>
              </w:rPr>
            </w:pPr>
            <w:r>
              <w:rPr>
                <w:sz w:val="20"/>
                <w:szCs w:val="20"/>
              </w:rPr>
              <w:t>Auditor:</w:t>
            </w:r>
            <w:r w:rsidR="003862D2">
              <w:rPr>
                <w:sz w:val="20"/>
                <w:szCs w:val="20"/>
              </w:rPr>
              <w:t xml:space="preserve"> KPMG</w:t>
            </w:r>
          </w:p>
          <w:p w:rsidR="00A57AFB" w:rsidRDefault="00A57AFB">
            <w:pPr>
              <w:rPr>
                <w:sz w:val="20"/>
                <w:szCs w:val="20"/>
              </w:rPr>
            </w:pPr>
            <w:r>
              <w:rPr>
                <w:sz w:val="20"/>
                <w:szCs w:val="20"/>
              </w:rPr>
              <w:t>Auditor Website:</w:t>
            </w:r>
            <w:r w:rsidR="003862D2">
              <w:rPr>
                <w:sz w:val="20"/>
                <w:szCs w:val="20"/>
              </w:rPr>
              <w:t xml:space="preserve"> </w:t>
            </w:r>
            <w:r w:rsidR="003862D2" w:rsidRPr="003862D2">
              <w:rPr>
                <w:sz w:val="20"/>
                <w:szCs w:val="20"/>
              </w:rPr>
              <w:t>https://cert.webtrust.org/</w:t>
            </w:r>
          </w:p>
          <w:p w:rsidR="00A57AFB" w:rsidRDefault="00A57AFB">
            <w:pPr>
              <w:rPr>
                <w:sz w:val="20"/>
                <w:szCs w:val="20"/>
              </w:rPr>
            </w:pPr>
            <w:r w:rsidRPr="00ED3B6B">
              <w:rPr>
                <w:sz w:val="20"/>
                <w:szCs w:val="20"/>
              </w:rPr>
              <w:t>URL to Audit Report and Management’s Assertions:</w:t>
            </w:r>
            <w:r w:rsidR="00ED3B6B">
              <w:rPr>
                <w:sz w:val="20"/>
                <w:szCs w:val="20"/>
              </w:rPr>
              <w:t xml:space="preserve"> </w:t>
            </w:r>
            <w:hyperlink r:id="rId13" w:history="1">
              <w:r w:rsidR="00ED3B6B" w:rsidRPr="00230ABF">
                <w:rPr>
                  <w:rStyle w:val="Hyperlink"/>
                  <w:sz w:val="20"/>
                  <w:szCs w:val="20"/>
                </w:rPr>
                <w:t>http://www.geotrust.com</w:t>
              </w:r>
            </w:hyperlink>
            <w:r w:rsidR="00ED3B6B">
              <w:rPr>
                <w:sz w:val="20"/>
                <w:szCs w:val="20"/>
              </w:rPr>
              <w:t xml:space="preserve"> Click on </w:t>
            </w:r>
            <w:proofErr w:type="spellStart"/>
            <w:r w:rsidR="00ED3B6B">
              <w:rPr>
                <w:sz w:val="20"/>
                <w:szCs w:val="20"/>
              </w:rPr>
              <w:t>WebTrust</w:t>
            </w:r>
            <w:proofErr w:type="spellEnd"/>
            <w:r w:rsidR="00ED3B6B">
              <w:rPr>
                <w:sz w:val="20"/>
                <w:szCs w:val="20"/>
              </w:rPr>
              <w:t xml:space="preserve"> icon in lower right corner</w:t>
            </w:r>
          </w:p>
        </w:tc>
      </w:tr>
      <w:tr w:rsidR="00E52AF5" w:rsidTr="00A57AFB">
        <w:tc>
          <w:tcPr>
            <w:tcW w:w="4068" w:type="dxa"/>
          </w:tcPr>
          <w:p w:rsidR="00E52AF5" w:rsidRDefault="00E52AF5">
            <w:pPr>
              <w:rPr>
                <w:sz w:val="20"/>
                <w:szCs w:val="20"/>
              </w:rPr>
            </w:pPr>
            <w:r>
              <w:rPr>
                <w:sz w:val="20"/>
                <w:szCs w:val="20"/>
              </w:rPr>
              <w:t>Baseline Requirements (SSL)</w:t>
            </w:r>
          </w:p>
        </w:tc>
        <w:tc>
          <w:tcPr>
            <w:tcW w:w="8910" w:type="dxa"/>
          </w:tcPr>
          <w:p w:rsidR="00E52AF5" w:rsidRDefault="00E52AF5" w:rsidP="00A7187B">
            <w:pPr>
              <w:rPr>
                <w:sz w:val="20"/>
                <w:szCs w:val="20"/>
              </w:rPr>
            </w:pPr>
            <w:r w:rsidRPr="00023528">
              <w:rPr>
                <w:i/>
                <w:sz w:val="20"/>
                <w:szCs w:val="20"/>
              </w:rPr>
              <w:t>What is your status in regards to complying with the CAB Forum Baseline Requirements? (</w:t>
            </w:r>
            <w:hyperlink r:id="rId14" w:history="1">
              <w:r w:rsidR="00787718" w:rsidRPr="00023528">
                <w:rPr>
                  <w:rStyle w:val="Hyperlink"/>
                  <w:i/>
                  <w:sz w:val="20"/>
                  <w:szCs w:val="20"/>
                </w:rPr>
                <w:t>https://www.cabforum.org/Baseline_Requirements_V1.pdf</w:t>
              </w:r>
            </w:hyperlink>
            <w:r w:rsidRPr="00023528">
              <w:rPr>
                <w:i/>
                <w:sz w:val="20"/>
                <w:szCs w:val="20"/>
              </w:rPr>
              <w:t>)</w:t>
            </w:r>
            <w:r w:rsidR="003862D2">
              <w:rPr>
                <w:sz w:val="20"/>
                <w:szCs w:val="20"/>
              </w:rPr>
              <w:t xml:space="preserve"> Since 1 July, 2012, Symantec has issued certificates in full compliance with the CAB Forum Baseline Requirements.</w:t>
            </w:r>
          </w:p>
          <w:p w:rsidR="00787718" w:rsidRDefault="00787718" w:rsidP="00A7187B">
            <w:pPr>
              <w:rPr>
                <w:sz w:val="20"/>
                <w:szCs w:val="20"/>
              </w:rPr>
            </w:pPr>
            <w:r w:rsidRPr="00023528">
              <w:rPr>
                <w:i/>
                <w:sz w:val="20"/>
                <w:szCs w:val="20"/>
              </w:rPr>
              <w:t>As per the CAB Forum Baseline Requirement # 8.3, where is the “Commitment to Comply” statement that should be in your CP or CPS?</w:t>
            </w:r>
            <w:r w:rsidR="00023528">
              <w:rPr>
                <w:sz w:val="20"/>
                <w:szCs w:val="20"/>
              </w:rPr>
              <w:t xml:space="preserve"> In Section 1, Introduction, of the CPS.</w:t>
            </w:r>
          </w:p>
        </w:tc>
      </w:tr>
      <w:tr w:rsidR="00A57AFB" w:rsidTr="00A57AFB">
        <w:tc>
          <w:tcPr>
            <w:tcW w:w="4068" w:type="dxa"/>
          </w:tcPr>
          <w:p w:rsidR="00A57AFB" w:rsidRDefault="00A84B3E">
            <w:pPr>
              <w:rPr>
                <w:sz w:val="20"/>
                <w:szCs w:val="20"/>
              </w:rPr>
            </w:pPr>
            <w:r>
              <w:rPr>
                <w:sz w:val="20"/>
                <w:szCs w:val="20"/>
              </w:rPr>
              <w:t>SSL Verification Procedures</w:t>
            </w:r>
          </w:p>
        </w:tc>
        <w:tc>
          <w:tcPr>
            <w:tcW w:w="8910" w:type="dxa"/>
          </w:tcPr>
          <w:p w:rsidR="00A7187B" w:rsidRPr="00AC7AF6" w:rsidRDefault="006F6C8E" w:rsidP="00A7187B">
            <w:pPr>
              <w:rPr>
                <w:i/>
              </w:rPr>
            </w:pPr>
            <w:r w:rsidRPr="00AC7AF6">
              <w:rPr>
                <w:i/>
                <w:sz w:val="20"/>
                <w:szCs w:val="20"/>
              </w:rPr>
              <w:t>If you are requesting to enable the Websites Trust Bit, then p</w:t>
            </w:r>
            <w:r w:rsidR="00A73C0C" w:rsidRPr="00AC7AF6">
              <w:rPr>
                <w:i/>
                <w:sz w:val="20"/>
                <w:szCs w:val="20"/>
              </w:rPr>
              <w:t xml:space="preserve">rovide (In English and in publicly available documentation) all the information requested in #3 of </w:t>
            </w:r>
            <w:hyperlink r:id="rId15" w:anchor="Verification_Policies_and_Practices" w:history="1">
              <w:r w:rsidR="00A7187B" w:rsidRPr="00AC7AF6">
                <w:rPr>
                  <w:rStyle w:val="Hyperlink"/>
                  <w:i/>
                  <w:sz w:val="20"/>
                  <w:szCs w:val="20"/>
                </w:rPr>
                <w:t>https://wiki.mozilla.org/CA:Information_checklist#Verification_Policies_and_Practices</w:t>
              </w:r>
            </w:hyperlink>
          </w:p>
          <w:p w:rsidR="00D65750" w:rsidRDefault="00AC7AF6" w:rsidP="005A0AD0">
            <w:pPr>
              <w:numPr>
                <w:ilvl w:val="0"/>
                <w:numId w:val="2"/>
              </w:numPr>
              <w:rPr>
                <w:i/>
                <w:sz w:val="20"/>
              </w:rPr>
            </w:pPr>
            <w:r w:rsidRPr="00AC7AF6">
              <w:rPr>
                <w:i/>
                <w:sz w:val="20"/>
              </w:rPr>
              <w:t xml:space="preserve">URLs and section/page number information pointing directly to the sections of the CP/CPS documents that describe the procedures for verifying that the domain referenced in an SSL cert </w:t>
            </w:r>
            <w:r w:rsidRPr="00AC7AF6">
              <w:rPr>
                <w:i/>
                <w:sz w:val="20"/>
              </w:rPr>
              <w:lastRenderedPageBreak/>
              <w:t xml:space="preserve">is </w:t>
            </w:r>
            <w:proofErr w:type="gramStart"/>
            <w:r w:rsidRPr="00AC7AF6">
              <w:rPr>
                <w:i/>
                <w:sz w:val="20"/>
              </w:rPr>
              <w:t>owned/controlled</w:t>
            </w:r>
            <w:proofErr w:type="gramEnd"/>
            <w:r w:rsidRPr="00AC7AF6">
              <w:rPr>
                <w:i/>
                <w:sz w:val="20"/>
              </w:rPr>
              <w:t xml:space="preserve"> by the subscriber.  </w:t>
            </w:r>
          </w:p>
          <w:p w:rsidR="00D65750" w:rsidRPr="00D0099C" w:rsidRDefault="00D15AEF" w:rsidP="005A0AD0">
            <w:pPr>
              <w:numPr>
                <w:ilvl w:val="1"/>
                <w:numId w:val="2"/>
              </w:numPr>
              <w:rPr>
                <w:i/>
                <w:sz w:val="20"/>
              </w:rPr>
            </w:pPr>
            <w:r>
              <w:rPr>
                <w:sz w:val="20"/>
              </w:rPr>
              <w:t>See</w:t>
            </w:r>
            <w:r w:rsidR="00D65750">
              <w:rPr>
                <w:sz w:val="20"/>
              </w:rPr>
              <w:t xml:space="preserve"> </w:t>
            </w:r>
            <w:hyperlink r:id="rId16" w:history="1">
              <w:r w:rsidR="00D0099C" w:rsidRPr="00D0099C">
                <w:rPr>
                  <w:rStyle w:val="Hyperlink"/>
                  <w:sz w:val="20"/>
                </w:rPr>
                <w:t>http://www.geotrust.com/resources/cps/pdfs/GeoTrustCPS-Version1.1.1.0.pdf</w:t>
              </w:r>
            </w:hyperlink>
            <w:r w:rsidR="00D0099C" w:rsidRPr="00D0099C">
              <w:rPr>
                <w:sz w:val="20"/>
              </w:rPr>
              <w:t xml:space="preserve"> Section </w:t>
            </w:r>
            <w:r w:rsidR="00D0099C" w:rsidRPr="00AC7AF6">
              <w:rPr>
                <w:sz w:val="20"/>
              </w:rPr>
              <w:t>3.2</w:t>
            </w:r>
            <w:r w:rsidR="00D0099C" w:rsidRPr="00AC7AF6">
              <w:rPr>
                <w:i/>
                <w:sz w:val="20"/>
              </w:rPr>
              <w:t xml:space="preserve"> </w:t>
            </w:r>
            <w:r w:rsidR="00D0099C" w:rsidRPr="00AC7AF6">
              <w:rPr>
                <w:sz w:val="20"/>
              </w:rPr>
              <w:t>Initial Identity Validation</w:t>
            </w:r>
          </w:p>
          <w:p w:rsidR="00AC7AF6" w:rsidRPr="00CF5588" w:rsidRDefault="00AC7AF6" w:rsidP="005A0AD0">
            <w:pPr>
              <w:numPr>
                <w:ilvl w:val="0"/>
                <w:numId w:val="2"/>
              </w:numPr>
              <w:rPr>
                <w:sz w:val="20"/>
              </w:rPr>
            </w:pPr>
            <w:r w:rsidRPr="00CF5588">
              <w:rPr>
                <w:sz w:val="20"/>
              </w:rPr>
              <w:t xml:space="preserve">If a challenge-response mechanism via email is used to confirm the ownership/control of the domain name, then provide the list of email addresses that are used for verification. </w:t>
            </w:r>
          </w:p>
          <w:p w:rsidR="00CF5588" w:rsidRPr="00AC7AF6" w:rsidRDefault="00CF5588" w:rsidP="00CF5588">
            <w:pPr>
              <w:numPr>
                <w:ilvl w:val="1"/>
                <w:numId w:val="2"/>
              </w:numPr>
              <w:rPr>
                <w:sz w:val="20"/>
              </w:rPr>
            </w:pPr>
            <w:r>
              <w:rPr>
                <w:sz w:val="20"/>
              </w:rPr>
              <w:t xml:space="preserve">See </w:t>
            </w:r>
            <w:hyperlink r:id="rId17" w:history="1">
              <w:r w:rsidRPr="00D0099C">
                <w:rPr>
                  <w:rStyle w:val="Hyperlink"/>
                  <w:sz w:val="20"/>
                </w:rPr>
                <w:t>http://www.geotrust.com/resources/cps/pdfs/GeoTrustCPS-Version1.1.1.0.pdf</w:t>
              </w:r>
            </w:hyperlink>
            <w:r w:rsidRPr="00D0099C">
              <w:rPr>
                <w:sz w:val="20"/>
              </w:rPr>
              <w:t xml:space="preserve"> Section </w:t>
            </w:r>
            <w:r w:rsidRPr="00CF5588">
              <w:rPr>
                <w:sz w:val="20"/>
              </w:rPr>
              <w:t xml:space="preserve">3.2.2.1 </w:t>
            </w:r>
            <w:r>
              <w:rPr>
                <w:sz w:val="20"/>
              </w:rPr>
              <w:t xml:space="preserve">CABF Verification Requirements for Organization Applicants. The list includes </w:t>
            </w:r>
            <w:r>
              <w:rPr>
                <w:sz w:val="20"/>
                <w:szCs w:val="20"/>
              </w:rPr>
              <w:t>“admin‟, “administrator‟, “webmaster‟, “</w:t>
            </w:r>
            <w:proofErr w:type="spellStart"/>
            <w:r>
              <w:rPr>
                <w:sz w:val="20"/>
                <w:szCs w:val="20"/>
              </w:rPr>
              <w:t>hostmaster</w:t>
            </w:r>
            <w:proofErr w:type="spellEnd"/>
            <w:r>
              <w:rPr>
                <w:sz w:val="20"/>
                <w:szCs w:val="20"/>
              </w:rPr>
              <w:t>‟, and “postmaster‟</w:t>
            </w:r>
            <w:r>
              <w:rPr>
                <w:sz w:val="20"/>
              </w:rPr>
              <w:t>.</w:t>
            </w:r>
          </w:p>
          <w:p w:rsidR="00AC7AF6" w:rsidRPr="00AC7AF6" w:rsidRDefault="00AC7AF6" w:rsidP="005A0AD0">
            <w:pPr>
              <w:numPr>
                <w:ilvl w:val="0"/>
                <w:numId w:val="2"/>
              </w:numPr>
              <w:rPr>
                <w:sz w:val="20"/>
              </w:rPr>
            </w:pPr>
            <w:r w:rsidRPr="00D0099C">
              <w:rPr>
                <w:i/>
                <w:sz w:val="20"/>
              </w:rPr>
              <w:t xml:space="preserve">Confirm that you have automatic blocks in place for high-profile domain names (including those targeted in the </w:t>
            </w:r>
            <w:proofErr w:type="spellStart"/>
            <w:r w:rsidRPr="00D0099C">
              <w:rPr>
                <w:i/>
                <w:sz w:val="20"/>
              </w:rPr>
              <w:t>DigiNot</w:t>
            </w:r>
            <w:r w:rsidR="00D0099C" w:rsidRPr="00D0099C">
              <w:rPr>
                <w:i/>
                <w:sz w:val="20"/>
              </w:rPr>
              <w:t>ar</w:t>
            </w:r>
            <w:proofErr w:type="spellEnd"/>
            <w:r w:rsidR="00D0099C" w:rsidRPr="00D0099C">
              <w:rPr>
                <w:i/>
                <w:sz w:val="20"/>
              </w:rPr>
              <w:t xml:space="preserve"> and </w:t>
            </w:r>
            <w:proofErr w:type="spellStart"/>
            <w:r w:rsidR="00D0099C" w:rsidRPr="00D0099C">
              <w:rPr>
                <w:i/>
                <w:sz w:val="20"/>
              </w:rPr>
              <w:t>Comodo</w:t>
            </w:r>
            <w:proofErr w:type="spellEnd"/>
            <w:r w:rsidR="00D0099C" w:rsidRPr="00D0099C">
              <w:rPr>
                <w:i/>
                <w:sz w:val="20"/>
              </w:rPr>
              <w:t xml:space="preserve"> attacks in 2011).</w:t>
            </w:r>
            <w:r w:rsidR="00D0099C">
              <w:rPr>
                <w:sz w:val="20"/>
              </w:rPr>
              <w:t xml:space="preserve"> We confirm that we have such automatic blocks in place.</w:t>
            </w:r>
          </w:p>
          <w:p w:rsidR="00AC7AF6" w:rsidRPr="00AC7AF6" w:rsidRDefault="00AC7AF6" w:rsidP="005A0AD0">
            <w:pPr>
              <w:numPr>
                <w:ilvl w:val="1"/>
                <w:numId w:val="2"/>
              </w:numPr>
              <w:rPr>
                <w:sz w:val="20"/>
              </w:rPr>
            </w:pPr>
            <w:r w:rsidRPr="00D0099C">
              <w:rPr>
                <w:i/>
                <w:sz w:val="20"/>
              </w:rPr>
              <w:t>Specify the procedure for additional verification of a certificate request that is blocked</w:t>
            </w:r>
            <w:r w:rsidRPr="00AC7AF6">
              <w:rPr>
                <w:sz w:val="20"/>
              </w:rPr>
              <w:t xml:space="preserve">. </w:t>
            </w:r>
            <w:r w:rsidR="00D0099C">
              <w:rPr>
                <w:sz w:val="20"/>
              </w:rPr>
              <w:t>If our automatic check detects a high-profile domain name, it flags the order for manual review. A trained Authentication Specialist must review the order details and clear the flag if the order is legitimate.</w:t>
            </w:r>
          </w:p>
          <w:p w:rsidR="00AC7AF6" w:rsidRPr="006D7B00" w:rsidRDefault="00AC7AF6" w:rsidP="005A0AD0">
            <w:pPr>
              <w:numPr>
                <w:ilvl w:val="0"/>
                <w:numId w:val="2"/>
              </w:numPr>
              <w:rPr>
                <w:i/>
                <w:sz w:val="20"/>
              </w:rPr>
            </w:pPr>
            <w:r w:rsidRPr="006D7B00">
              <w:rPr>
                <w:i/>
                <w:sz w:val="20"/>
              </w:rPr>
              <w:t xml:space="preserve">If OV verification is performed, then provide URLs and section/page number information pointing directly to the sections of the CP/CPS documents that describe the procedures for verifying the identity, existence, and authority of the organization to request the certificate. </w:t>
            </w:r>
          </w:p>
          <w:p w:rsidR="006D7B00" w:rsidRPr="00D0099C" w:rsidRDefault="00D15AEF" w:rsidP="005A0AD0">
            <w:pPr>
              <w:numPr>
                <w:ilvl w:val="1"/>
                <w:numId w:val="2"/>
              </w:numPr>
              <w:rPr>
                <w:i/>
                <w:sz w:val="20"/>
              </w:rPr>
            </w:pPr>
            <w:r>
              <w:rPr>
                <w:sz w:val="20"/>
              </w:rPr>
              <w:t>See</w:t>
            </w:r>
            <w:r w:rsidR="006D7B00">
              <w:rPr>
                <w:sz w:val="20"/>
              </w:rPr>
              <w:t xml:space="preserve"> </w:t>
            </w:r>
            <w:hyperlink r:id="rId18" w:history="1">
              <w:r w:rsidR="006D7B00" w:rsidRPr="00D0099C">
                <w:rPr>
                  <w:rStyle w:val="Hyperlink"/>
                  <w:sz w:val="20"/>
                </w:rPr>
                <w:t>http://www.geotrust.com/resources/cps/pdfs/GeoTrustCPS-Version1.1.1.0.pdf</w:t>
              </w:r>
            </w:hyperlink>
            <w:r w:rsidR="006D7B00" w:rsidRPr="00D0099C">
              <w:rPr>
                <w:sz w:val="20"/>
              </w:rPr>
              <w:t xml:space="preserve"> Section </w:t>
            </w:r>
            <w:r w:rsidR="007F765E" w:rsidRPr="00AC7AF6">
              <w:rPr>
                <w:sz w:val="20"/>
              </w:rPr>
              <w:t>3.2</w:t>
            </w:r>
            <w:r w:rsidR="007F765E">
              <w:rPr>
                <w:sz w:val="20"/>
              </w:rPr>
              <w:t>.2</w:t>
            </w:r>
            <w:r w:rsidR="007F765E" w:rsidRPr="00AC7AF6">
              <w:rPr>
                <w:i/>
                <w:sz w:val="20"/>
              </w:rPr>
              <w:t xml:space="preserve"> </w:t>
            </w:r>
            <w:r w:rsidR="007F765E">
              <w:rPr>
                <w:sz w:val="20"/>
              </w:rPr>
              <w:t>Authentication of Organization</w:t>
            </w:r>
            <w:r w:rsidR="007F765E" w:rsidRPr="00AC7AF6">
              <w:rPr>
                <w:sz w:val="20"/>
              </w:rPr>
              <w:t xml:space="preserve"> Identity</w:t>
            </w:r>
          </w:p>
          <w:p w:rsidR="00AC7AF6" w:rsidRPr="00AC7AF6" w:rsidRDefault="00AC7AF6" w:rsidP="005A0AD0">
            <w:pPr>
              <w:numPr>
                <w:ilvl w:val="0"/>
                <w:numId w:val="2"/>
              </w:numPr>
              <w:rPr>
                <w:sz w:val="20"/>
              </w:rPr>
            </w:pPr>
            <w:r w:rsidRPr="00AC7AF6">
              <w:rPr>
                <w:sz w:val="20"/>
              </w:rPr>
              <w:t xml:space="preserve">If EV verification is performed, then provide URLs and section/page number information pointing directly to the sections of the CP/CPS documents that pertain to EV and describe the procedures for verifying the ownership/control of the domain name, and the verification of identity, existence, and authority of the organization to request the EV certificate. </w:t>
            </w:r>
          </w:p>
          <w:p w:rsidR="00AC7AF6" w:rsidRPr="00D15AEF" w:rsidRDefault="00D15AEF" w:rsidP="00D15AEF">
            <w:pPr>
              <w:numPr>
                <w:ilvl w:val="1"/>
                <w:numId w:val="2"/>
              </w:numPr>
              <w:rPr>
                <w:i/>
                <w:sz w:val="20"/>
              </w:rPr>
            </w:pPr>
            <w:r>
              <w:rPr>
                <w:sz w:val="20"/>
              </w:rPr>
              <w:t>See</w:t>
            </w:r>
            <w:r w:rsidR="007F765E">
              <w:rPr>
                <w:sz w:val="20"/>
              </w:rPr>
              <w:t xml:space="preserve"> </w:t>
            </w:r>
            <w:hyperlink r:id="rId19" w:history="1">
              <w:r w:rsidR="007F765E" w:rsidRPr="00D0099C">
                <w:rPr>
                  <w:rStyle w:val="Hyperlink"/>
                  <w:sz w:val="20"/>
                </w:rPr>
                <w:t>http://www.geotrust.com/resources/cps/pdfs/GeoTrustCPS-Version1.1.1.0.pdf</w:t>
              </w:r>
            </w:hyperlink>
            <w:r w:rsidR="007F765E" w:rsidRPr="00D0099C">
              <w:rPr>
                <w:sz w:val="20"/>
              </w:rPr>
              <w:t xml:space="preserve"> </w:t>
            </w:r>
            <w:r w:rsidR="00C43359">
              <w:rPr>
                <w:sz w:val="20"/>
              </w:rPr>
              <w:t>Appendix A1</w:t>
            </w:r>
          </w:p>
        </w:tc>
      </w:tr>
      <w:tr w:rsidR="00A57AFB" w:rsidTr="00A57AFB">
        <w:tc>
          <w:tcPr>
            <w:tcW w:w="4068" w:type="dxa"/>
          </w:tcPr>
          <w:p w:rsidR="00A57AFB" w:rsidRDefault="00C9476F">
            <w:pPr>
              <w:rPr>
                <w:sz w:val="20"/>
                <w:szCs w:val="20"/>
              </w:rPr>
            </w:pPr>
            <w:r>
              <w:rPr>
                <w:sz w:val="20"/>
                <w:szCs w:val="20"/>
              </w:rPr>
              <w:lastRenderedPageBreak/>
              <w:t>Organization Verification Procedures</w:t>
            </w:r>
          </w:p>
        </w:tc>
        <w:tc>
          <w:tcPr>
            <w:tcW w:w="8910" w:type="dxa"/>
          </w:tcPr>
          <w:p w:rsidR="00A57AFB" w:rsidRDefault="00C43359">
            <w:pPr>
              <w:rPr>
                <w:sz w:val="20"/>
                <w:szCs w:val="20"/>
              </w:rPr>
            </w:pPr>
            <w:r>
              <w:rPr>
                <w:sz w:val="20"/>
                <w:szCs w:val="20"/>
              </w:rPr>
              <w:t>See above</w:t>
            </w:r>
          </w:p>
        </w:tc>
      </w:tr>
      <w:tr w:rsidR="00A57AFB" w:rsidTr="00A57AFB">
        <w:tc>
          <w:tcPr>
            <w:tcW w:w="4068" w:type="dxa"/>
          </w:tcPr>
          <w:p w:rsidR="00A57AFB" w:rsidRDefault="00C9476F">
            <w:pPr>
              <w:rPr>
                <w:sz w:val="20"/>
                <w:szCs w:val="20"/>
              </w:rPr>
            </w:pPr>
            <w:r>
              <w:rPr>
                <w:sz w:val="20"/>
                <w:szCs w:val="20"/>
              </w:rPr>
              <w:t>Email Address Verification Procedures</w:t>
            </w:r>
          </w:p>
        </w:tc>
        <w:tc>
          <w:tcPr>
            <w:tcW w:w="8910" w:type="dxa"/>
          </w:tcPr>
          <w:p w:rsidR="00A7187B" w:rsidRPr="00C43359" w:rsidRDefault="006F6C8E" w:rsidP="00A7187B">
            <w:pPr>
              <w:rPr>
                <w:i/>
              </w:rPr>
            </w:pPr>
            <w:r w:rsidRPr="00C43359">
              <w:rPr>
                <w:i/>
                <w:sz w:val="20"/>
                <w:szCs w:val="20"/>
              </w:rPr>
              <w:t xml:space="preserve">If you are requesting to enable the Email Trust Bit, then provide (In English and in publicly available documentation) all the information requested in #4 of </w:t>
            </w:r>
            <w:hyperlink r:id="rId20" w:anchor="Verification_Policies_and_Practices" w:history="1">
              <w:r w:rsidR="00A7187B" w:rsidRPr="00C43359">
                <w:rPr>
                  <w:rStyle w:val="Hyperlink"/>
                  <w:i/>
                  <w:sz w:val="20"/>
                  <w:szCs w:val="20"/>
                </w:rPr>
                <w:t>https://wiki.mozilla.org/CA:Information_checklist#Verification_Policies_and_Practices</w:t>
              </w:r>
            </w:hyperlink>
          </w:p>
          <w:p w:rsidR="00C43359" w:rsidRPr="00030DE1" w:rsidRDefault="00D15AEF" w:rsidP="005A0AD0">
            <w:pPr>
              <w:numPr>
                <w:ilvl w:val="0"/>
                <w:numId w:val="3"/>
              </w:numPr>
              <w:rPr>
                <w:sz w:val="20"/>
              </w:rPr>
            </w:pPr>
            <w:r>
              <w:rPr>
                <w:sz w:val="20"/>
              </w:rPr>
              <w:t>N/A</w:t>
            </w:r>
          </w:p>
        </w:tc>
      </w:tr>
      <w:tr w:rsidR="00A57AFB" w:rsidTr="00A57AFB">
        <w:tc>
          <w:tcPr>
            <w:tcW w:w="4068" w:type="dxa"/>
          </w:tcPr>
          <w:p w:rsidR="00A57AFB" w:rsidRDefault="00C9476F">
            <w:pPr>
              <w:rPr>
                <w:sz w:val="20"/>
                <w:szCs w:val="20"/>
              </w:rPr>
            </w:pPr>
            <w:r>
              <w:rPr>
                <w:sz w:val="20"/>
                <w:szCs w:val="20"/>
              </w:rPr>
              <w:t>Code Signing Subscriber Verification Procedures</w:t>
            </w:r>
          </w:p>
        </w:tc>
        <w:tc>
          <w:tcPr>
            <w:tcW w:w="8910" w:type="dxa"/>
          </w:tcPr>
          <w:p w:rsidR="00A7187B" w:rsidRPr="00936B7A" w:rsidRDefault="006F6C8E" w:rsidP="00A7187B">
            <w:pPr>
              <w:rPr>
                <w:i/>
              </w:rPr>
            </w:pPr>
            <w:r w:rsidRPr="00936B7A">
              <w:rPr>
                <w:i/>
                <w:sz w:val="20"/>
                <w:szCs w:val="20"/>
              </w:rPr>
              <w:t xml:space="preserve">If you are requesting to enable the Code Signing Trust Bit, then </w:t>
            </w:r>
            <w:r w:rsidR="007247A1" w:rsidRPr="00936B7A">
              <w:rPr>
                <w:i/>
                <w:sz w:val="20"/>
                <w:szCs w:val="20"/>
              </w:rPr>
              <w:t>p</w:t>
            </w:r>
            <w:r w:rsidRPr="00936B7A">
              <w:rPr>
                <w:i/>
                <w:sz w:val="20"/>
                <w:szCs w:val="20"/>
              </w:rPr>
              <w:t xml:space="preserve">rovide (In English and in publicly available documentation) all the information requested in #5 of </w:t>
            </w:r>
            <w:hyperlink r:id="rId21" w:anchor="Verification_Policies_and_Practices" w:history="1">
              <w:r w:rsidR="00A7187B" w:rsidRPr="00936B7A">
                <w:rPr>
                  <w:rStyle w:val="Hyperlink"/>
                  <w:i/>
                  <w:sz w:val="20"/>
                  <w:szCs w:val="20"/>
                </w:rPr>
                <w:t>https://wiki.mozilla.org/CA:Information_checklist#Verification_Policies_and_Practices</w:t>
              </w:r>
            </w:hyperlink>
          </w:p>
          <w:p w:rsidR="00936B7A" w:rsidRPr="00936B7A" w:rsidRDefault="00936B7A" w:rsidP="00936B7A">
            <w:pPr>
              <w:pStyle w:val="ListParagraph"/>
              <w:numPr>
                <w:ilvl w:val="0"/>
                <w:numId w:val="4"/>
              </w:numPr>
              <w:rPr>
                <w:i/>
                <w:sz w:val="20"/>
                <w:szCs w:val="20"/>
              </w:rPr>
            </w:pPr>
            <w:r w:rsidRPr="00936B7A">
              <w:rPr>
                <w:i/>
                <w:sz w:val="20"/>
              </w:rPr>
              <w:t>URLs and section/page number information pointing directly to the sections of the CP/CPS documents that describe the procedures for verifying the certificate subscriber's identity and authority, and the organization's identity and existence.</w:t>
            </w:r>
          </w:p>
          <w:p w:rsidR="00936B7A" w:rsidRPr="00D15AEF" w:rsidRDefault="00936B7A" w:rsidP="00D15AEF">
            <w:pPr>
              <w:numPr>
                <w:ilvl w:val="1"/>
                <w:numId w:val="2"/>
              </w:numPr>
              <w:rPr>
                <w:i/>
                <w:sz w:val="20"/>
              </w:rPr>
            </w:pPr>
            <w:r>
              <w:rPr>
                <w:sz w:val="20"/>
              </w:rPr>
              <w:t xml:space="preserve">For GeoTrust certificates, see </w:t>
            </w:r>
            <w:hyperlink r:id="rId22" w:history="1">
              <w:r w:rsidRPr="00D0099C">
                <w:rPr>
                  <w:rStyle w:val="Hyperlink"/>
                  <w:sz w:val="20"/>
                </w:rPr>
                <w:t>http://www.geotrust.com/resources/cps/pdfs/GeoTrustCPS-Version1.1.1.0.pdf</w:t>
              </w:r>
            </w:hyperlink>
            <w:r w:rsidRPr="00D0099C">
              <w:rPr>
                <w:sz w:val="20"/>
              </w:rPr>
              <w:t xml:space="preserve"> Section </w:t>
            </w:r>
            <w:r w:rsidRPr="00AC7AF6">
              <w:rPr>
                <w:sz w:val="20"/>
              </w:rPr>
              <w:t>3.2</w:t>
            </w:r>
            <w:r>
              <w:rPr>
                <w:sz w:val="20"/>
              </w:rPr>
              <w:t>.2</w:t>
            </w:r>
            <w:r w:rsidRPr="00AC7AF6">
              <w:rPr>
                <w:i/>
                <w:sz w:val="20"/>
              </w:rPr>
              <w:t xml:space="preserve"> </w:t>
            </w:r>
            <w:r>
              <w:rPr>
                <w:sz w:val="20"/>
              </w:rPr>
              <w:t>Authentication of Organization</w:t>
            </w:r>
            <w:r w:rsidRPr="00AC7AF6">
              <w:rPr>
                <w:sz w:val="20"/>
              </w:rPr>
              <w:t xml:space="preserve"> Identity</w:t>
            </w:r>
          </w:p>
        </w:tc>
      </w:tr>
      <w:tr w:rsidR="00B255BC" w:rsidTr="00A57AFB">
        <w:tc>
          <w:tcPr>
            <w:tcW w:w="4068" w:type="dxa"/>
          </w:tcPr>
          <w:p w:rsidR="00B255BC" w:rsidRDefault="00B255BC">
            <w:pPr>
              <w:rPr>
                <w:sz w:val="20"/>
                <w:szCs w:val="20"/>
              </w:rPr>
            </w:pPr>
            <w:r w:rsidRPr="00B255BC">
              <w:rPr>
                <w:sz w:val="20"/>
                <w:szCs w:val="20"/>
              </w:rPr>
              <w:t>Multi-factor Authentication</w:t>
            </w:r>
          </w:p>
        </w:tc>
        <w:tc>
          <w:tcPr>
            <w:tcW w:w="8910" w:type="dxa"/>
          </w:tcPr>
          <w:p w:rsidR="009E5BA3" w:rsidRPr="005A0AD0" w:rsidRDefault="009E5BA3" w:rsidP="009E5BA3">
            <w:pPr>
              <w:rPr>
                <w:rFonts w:ascii="Times New Roman" w:eastAsia="Times New Roman" w:hAnsi="Times New Roman" w:cs="Times New Roman"/>
                <w:i/>
                <w:sz w:val="20"/>
              </w:rPr>
            </w:pPr>
            <w:r w:rsidRPr="005A0AD0">
              <w:rPr>
                <w:rFonts w:ascii="Times New Roman" w:eastAsia="Times New Roman" w:hAnsi="Times New Roman" w:cs="Times New Roman"/>
                <w:i/>
                <w:sz w:val="20"/>
              </w:rPr>
              <w:t xml:space="preserve">Confirm that multi-factor authentication is required for all accounts capable of directly causing certificate </w:t>
            </w:r>
            <w:r w:rsidRPr="005A0AD0">
              <w:rPr>
                <w:rFonts w:ascii="Times New Roman" w:eastAsia="Times New Roman" w:hAnsi="Times New Roman" w:cs="Times New Roman"/>
                <w:i/>
                <w:sz w:val="20"/>
              </w:rPr>
              <w:lastRenderedPageBreak/>
              <w:t xml:space="preserve">issuance or specify the technical controls that are implemented by the CA to restrict certificate issuance through the account to a limited set of pre-approved domains or email addresses. </w:t>
            </w:r>
          </w:p>
          <w:p w:rsidR="009E5BA3" w:rsidRP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t>For each account that can access the certificate issuance system, do you have the log-in procedure require something in addition to username/password?</w:t>
            </w:r>
            <w:r w:rsidRPr="009E5BA3">
              <w:rPr>
                <w:rFonts w:ascii="Times New Roman" w:eastAsia="Times New Roman" w:hAnsi="Times New Roman" w:cs="Times New Roman"/>
                <w:sz w:val="20"/>
              </w:rPr>
              <w:t xml:space="preserve"> </w:t>
            </w:r>
            <w:r w:rsidR="00BA7756">
              <w:rPr>
                <w:rFonts w:ascii="Times New Roman" w:eastAsia="Times New Roman" w:hAnsi="Times New Roman" w:cs="Times New Roman"/>
                <w:sz w:val="20"/>
              </w:rPr>
              <w:t>Yes.</w:t>
            </w:r>
          </w:p>
          <w:p w:rsidR="009E5BA3" w:rsidRP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t>Specify the form factor that you use. Examples of multi-factor authentication include smartcards, client certificates, one-time-passwords, and hardware tokens.</w:t>
            </w:r>
            <w:r w:rsidRPr="009E5BA3">
              <w:rPr>
                <w:rFonts w:ascii="Times New Roman" w:eastAsia="Times New Roman" w:hAnsi="Times New Roman" w:cs="Times New Roman"/>
                <w:sz w:val="20"/>
              </w:rPr>
              <w:t xml:space="preserve"> </w:t>
            </w:r>
            <w:r w:rsidR="00BA7756">
              <w:rPr>
                <w:rFonts w:ascii="Times New Roman" w:eastAsia="Times New Roman" w:hAnsi="Times New Roman" w:cs="Times New Roman"/>
                <w:sz w:val="20"/>
              </w:rPr>
              <w:t>Client certificate and username/password are required.</w:t>
            </w:r>
          </w:p>
          <w:p w:rsidR="009E5BA3" w:rsidRP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t>This must apply to all accounts that can cause the approval and/or issuance of end-entity certificates, including your RAs and sub-CAs, unless there are technical controls that are implemented and controlled by the CA to restrict certificate issuance through the account to a limited set of pre-approved domains or email addresses.</w:t>
            </w:r>
            <w:r w:rsidRPr="009E5BA3">
              <w:rPr>
                <w:rFonts w:ascii="Times New Roman" w:eastAsia="Times New Roman" w:hAnsi="Times New Roman" w:cs="Times New Roman"/>
                <w:sz w:val="20"/>
              </w:rPr>
              <w:t xml:space="preserve"> </w:t>
            </w:r>
            <w:r w:rsidR="00BA7756">
              <w:rPr>
                <w:rFonts w:ascii="Times New Roman" w:eastAsia="Times New Roman" w:hAnsi="Times New Roman" w:cs="Times New Roman"/>
                <w:sz w:val="20"/>
              </w:rPr>
              <w:t>This applies to all accounts that can cause the approval and/or issuance of end-entity certificates.</w:t>
            </w:r>
          </w:p>
          <w:p w:rsid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t>If technical controls are used instead of multi-factor auth for any accounts, then specify what those technical controls are.</w:t>
            </w:r>
            <w:r w:rsidR="00BA7756">
              <w:rPr>
                <w:rFonts w:ascii="Times New Roman" w:eastAsia="Times New Roman" w:hAnsi="Times New Roman" w:cs="Times New Roman"/>
                <w:sz w:val="20"/>
              </w:rPr>
              <w:t xml:space="preserve"> No additional technical controls are used for those accounts.</w:t>
            </w:r>
          </w:p>
          <w:p w:rsidR="009E5BA3" w:rsidRPr="00D15AEF" w:rsidRDefault="00D15AEF" w:rsidP="00060D15">
            <w:pPr>
              <w:numPr>
                <w:ilvl w:val="1"/>
                <w:numId w:val="2"/>
              </w:numPr>
              <w:rPr>
                <w:sz w:val="20"/>
                <w:highlight w:val="yellow"/>
              </w:rPr>
            </w:pPr>
            <w:r w:rsidRPr="00060D15">
              <w:rPr>
                <w:sz w:val="20"/>
              </w:rPr>
              <w:t>See</w:t>
            </w:r>
            <w:r w:rsidR="009E5BA3" w:rsidRPr="00060D15">
              <w:rPr>
                <w:sz w:val="20"/>
              </w:rPr>
              <w:t xml:space="preserve"> </w:t>
            </w:r>
            <w:hyperlink r:id="rId23" w:history="1">
              <w:r w:rsidR="009E5BA3" w:rsidRPr="00060D15">
                <w:rPr>
                  <w:rStyle w:val="Hyperlink"/>
                  <w:sz w:val="20"/>
                </w:rPr>
                <w:t>http://www.geotrust.com/resources/cps/pdfs/GeoTrustCPS-Version1.1.1.0.pdf</w:t>
              </w:r>
            </w:hyperlink>
            <w:r w:rsidR="009E5BA3" w:rsidRPr="00060D15">
              <w:rPr>
                <w:sz w:val="20"/>
              </w:rPr>
              <w:t xml:space="preserve"> </w:t>
            </w:r>
            <w:r w:rsidR="00060D15" w:rsidRPr="00060D15">
              <w:rPr>
                <w:sz w:val="20"/>
              </w:rPr>
              <w:t>Section 6.5.1.1</w:t>
            </w:r>
            <w:r w:rsidR="00060D15" w:rsidRPr="00060D15">
              <w:rPr>
                <w:i/>
                <w:sz w:val="20"/>
              </w:rPr>
              <w:t xml:space="preserve"> </w:t>
            </w:r>
            <w:r w:rsidR="00060D15" w:rsidRPr="00060D15">
              <w:rPr>
                <w:sz w:val="20"/>
              </w:rPr>
              <w:t>CABF Requirements for System Security</w:t>
            </w:r>
          </w:p>
        </w:tc>
      </w:tr>
      <w:tr w:rsidR="00B255BC" w:rsidTr="00A57AFB">
        <w:tc>
          <w:tcPr>
            <w:tcW w:w="4068" w:type="dxa"/>
          </w:tcPr>
          <w:p w:rsidR="00B255BC" w:rsidRDefault="00B255BC">
            <w:pPr>
              <w:rPr>
                <w:sz w:val="20"/>
                <w:szCs w:val="20"/>
              </w:rPr>
            </w:pPr>
            <w:r w:rsidRPr="00B255BC">
              <w:rPr>
                <w:sz w:val="20"/>
                <w:szCs w:val="20"/>
              </w:rPr>
              <w:lastRenderedPageBreak/>
              <w:t>Network Security</w:t>
            </w:r>
          </w:p>
        </w:tc>
        <w:tc>
          <w:tcPr>
            <w:tcW w:w="8910" w:type="dxa"/>
          </w:tcPr>
          <w:p w:rsidR="00432D2B" w:rsidRPr="00E648A0" w:rsidRDefault="00B255BC" w:rsidP="00432D2B">
            <w:pPr>
              <w:rPr>
                <w:i/>
              </w:rPr>
            </w:pPr>
            <w:r w:rsidRPr="00E648A0">
              <w:rPr>
                <w:i/>
                <w:sz w:val="20"/>
                <w:szCs w:val="20"/>
              </w:rPr>
              <w:t xml:space="preserve">Confirm that you have </w:t>
            </w:r>
            <w:r w:rsidR="00432D2B" w:rsidRPr="00E648A0">
              <w:rPr>
                <w:i/>
                <w:sz w:val="20"/>
                <w:szCs w:val="20"/>
              </w:rPr>
              <w:t xml:space="preserve">performed the actions listed in #7 of </w:t>
            </w:r>
            <w:hyperlink r:id="rId24" w:anchor="Verification_Policies_and_Practices" w:history="1">
              <w:r w:rsidR="00432D2B" w:rsidRPr="00E648A0">
                <w:rPr>
                  <w:rStyle w:val="Hyperlink"/>
                  <w:i/>
                  <w:sz w:val="20"/>
                  <w:szCs w:val="20"/>
                </w:rPr>
                <w:t>https://wiki.mozilla.org/CA:Information_checklist#Verification_Policies_and_Practices</w:t>
              </w:r>
            </w:hyperlink>
          </w:p>
          <w:p w:rsidR="00E648A0" w:rsidRPr="00E648A0" w:rsidRDefault="00E648A0" w:rsidP="00E648A0">
            <w:p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Confirm that you have done the following, and will do the following on a regular basis: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Check for </w:t>
            </w:r>
            <w:proofErr w:type="spellStart"/>
            <w:r w:rsidRPr="00E648A0">
              <w:rPr>
                <w:rFonts w:ascii="Times New Roman" w:eastAsia="Times New Roman" w:hAnsi="Times New Roman" w:cs="Times New Roman"/>
                <w:i/>
                <w:sz w:val="20"/>
              </w:rPr>
              <w:t>mis</w:t>
            </w:r>
            <w:proofErr w:type="spellEnd"/>
            <w:r w:rsidRPr="00E648A0">
              <w:rPr>
                <w:rFonts w:ascii="Times New Roman" w:eastAsia="Times New Roman" w:hAnsi="Times New Roman" w:cs="Times New Roman"/>
                <w:i/>
                <w:sz w:val="20"/>
              </w:rPr>
              <w:t xml:space="preserve">-issuance of certificates, especially high-profile domains.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Review network infrastructure, monitoring, passwords, etc. for signs of intrusion or weakness.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Ensure Intrusion Detection System and other monitoring software is up-to-date.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Confirm that you will be able to shut down certificate issuance quickly if you are alerted of intrusion. </w:t>
            </w:r>
          </w:p>
          <w:p w:rsidR="00E648A0" w:rsidRDefault="00E648A0" w:rsidP="00432D2B">
            <w:pPr>
              <w:rPr>
                <w:sz w:val="20"/>
                <w:szCs w:val="20"/>
              </w:rPr>
            </w:pPr>
            <w:r>
              <w:rPr>
                <w:rFonts w:ascii="Times New Roman" w:eastAsia="Times New Roman" w:hAnsi="Times New Roman" w:cs="Times New Roman"/>
                <w:sz w:val="20"/>
              </w:rPr>
              <w:t>We confirm that we have done the above, and continue to do them on a regular basis.</w:t>
            </w:r>
          </w:p>
        </w:tc>
      </w:tr>
    </w:tbl>
    <w:p w:rsidR="007B69F9" w:rsidRDefault="007B69F9">
      <w:pPr>
        <w:rPr>
          <w:sz w:val="20"/>
          <w:szCs w:val="20"/>
        </w:rPr>
      </w:pPr>
    </w:p>
    <w:p w:rsidR="007B69F9" w:rsidRDefault="00C9476F">
      <w:pPr>
        <w:rPr>
          <w:sz w:val="20"/>
          <w:szCs w:val="20"/>
        </w:rPr>
      </w:pPr>
      <w:r w:rsidRPr="00444224">
        <w:rPr>
          <w:b/>
          <w:sz w:val="20"/>
          <w:szCs w:val="20"/>
        </w:rPr>
        <w:t>Response to Mozilla's CA Recommended Practices</w:t>
      </w:r>
      <w:r>
        <w:rPr>
          <w:sz w:val="20"/>
          <w:szCs w:val="20"/>
        </w:rPr>
        <w:t xml:space="preserve"> (</w:t>
      </w:r>
      <w:hyperlink r:id="rId25" w:history="1">
        <w:r w:rsidRPr="00DC3B9E">
          <w:rPr>
            <w:rStyle w:val="Hyperlink"/>
            <w:sz w:val="20"/>
            <w:szCs w:val="20"/>
          </w:rPr>
          <w:t>https://wiki.mozilla.org/CA:Recommended_Practices</w:t>
        </w:r>
      </w:hyperlink>
      <w:r>
        <w:rPr>
          <w:sz w:val="20"/>
          <w:szCs w:val="20"/>
        </w:rPr>
        <w:t xml:space="preserve">) </w:t>
      </w:r>
    </w:p>
    <w:tbl>
      <w:tblPr>
        <w:tblStyle w:val="TableGrid"/>
        <w:tblW w:w="0" w:type="auto"/>
        <w:tblLook w:val="04A0"/>
      </w:tblPr>
      <w:tblGrid>
        <w:gridCol w:w="4068"/>
        <w:gridCol w:w="8910"/>
      </w:tblGrid>
      <w:tr w:rsidR="00C9476F" w:rsidTr="00C9476F">
        <w:tc>
          <w:tcPr>
            <w:tcW w:w="4068" w:type="dxa"/>
          </w:tcPr>
          <w:p w:rsidR="00C9476F" w:rsidRDefault="005D5A7E">
            <w:pPr>
              <w:rPr>
                <w:sz w:val="20"/>
                <w:szCs w:val="20"/>
              </w:rPr>
            </w:pPr>
            <w:hyperlink r:id="rId26" w:anchor="Publicly_Available_CP_and_CPS" w:history="1">
              <w:r w:rsidR="00284C7D" w:rsidRPr="00284C7D">
                <w:rPr>
                  <w:rStyle w:val="Hyperlink"/>
                  <w:sz w:val="20"/>
                  <w:szCs w:val="20"/>
                </w:rPr>
                <w:t>Publicly Available CP and CPS</w:t>
              </w:r>
            </w:hyperlink>
          </w:p>
        </w:tc>
        <w:tc>
          <w:tcPr>
            <w:tcW w:w="8910" w:type="dxa"/>
          </w:tcPr>
          <w:p w:rsidR="00C9476F" w:rsidRDefault="00F92EAE">
            <w:pPr>
              <w:rPr>
                <w:sz w:val="20"/>
                <w:szCs w:val="20"/>
              </w:rPr>
            </w:pPr>
            <w:r>
              <w:rPr>
                <w:sz w:val="20"/>
                <w:szCs w:val="20"/>
              </w:rPr>
              <w:t>See above</w:t>
            </w:r>
          </w:p>
        </w:tc>
      </w:tr>
      <w:tr w:rsidR="00C9476F" w:rsidTr="00C9476F">
        <w:tc>
          <w:tcPr>
            <w:tcW w:w="4068" w:type="dxa"/>
          </w:tcPr>
          <w:p w:rsidR="00C9476F" w:rsidRDefault="005D5A7E">
            <w:pPr>
              <w:rPr>
                <w:sz w:val="20"/>
                <w:szCs w:val="20"/>
              </w:rPr>
            </w:pPr>
            <w:hyperlink r:id="rId27" w:anchor="CA_Hierarchy" w:history="1">
              <w:r w:rsidR="00284C7D" w:rsidRPr="00284C7D">
                <w:rPr>
                  <w:rStyle w:val="Hyperlink"/>
                  <w:sz w:val="20"/>
                  <w:szCs w:val="20"/>
                </w:rPr>
                <w:t>CA Hierarchy</w:t>
              </w:r>
            </w:hyperlink>
          </w:p>
        </w:tc>
        <w:tc>
          <w:tcPr>
            <w:tcW w:w="8910" w:type="dxa"/>
          </w:tcPr>
          <w:p w:rsidR="008E1F57" w:rsidRDefault="005D5A7E">
            <w:pPr>
              <w:rPr>
                <w:sz w:val="20"/>
                <w:szCs w:val="20"/>
              </w:rPr>
            </w:pPr>
            <w:hyperlink r:id="rId28" w:history="1">
              <w:r w:rsidR="008E1F57" w:rsidRPr="008E1F57">
                <w:rPr>
                  <w:rStyle w:val="Hyperlink"/>
                  <w:sz w:val="20"/>
                  <w:szCs w:val="20"/>
                </w:rPr>
                <w:t>https://www.geotrust.com/resources/root-certificates/index.html</w:t>
              </w:r>
            </w:hyperlink>
          </w:p>
        </w:tc>
      </w:tr>
      <w:tr w:rsidR="00C9476F" w:rsidTr="00C9476F">
        <w:tc>
          <w:tcPr>
            <w:tcW w:w="4068" w:type="dxa"/>
          </w:tcPr>
          <w:p w:rsidR="00C9476F" w:rsidRDefault="005D5A7E">
            <w:pPr>
              <w:rPr>
                <w:sz w:val="20"/>
                <w:szCs w:val="20"/>
              </w:rPr>
            </w:pPr>
            <w:hyperlink r:id="rId29" w:anchor="Audit_Criteria" w:history="1">
              <w:r w:rsidR="00284C7D" w:rsidRPr="00284C7D">
                <w:rPr>
                  <w:rStyle w:val="Hyperlink"/>
                  <w:sz w:val="20"/>
                  <w:szCs w:val="20"/>
                </w:rPr>
                <w:t>Audit Criteria</w:t>
              </w:r>
            </w:hyperlink>
          </w:p>
        </w:tc>
        <w:tc>
          <w:tcPr>
            <w:tcW w:w="8910" w:type="dxa"/>
          </w:tcPr>
          <w:p w:rsidR="00C9476F" w:rsidRPr="00902E7B" w:rsidRDefault="008E1F57">
            <w:pPr>
              <w:rPr>
                <w:b/>
                <w:sz w:val="20"/>
                <w:szCs w:val="20"/>
              </w:rPr>
            </w:pPr>
            <w:r>
              <w:rPr>
                <w:sz w:val="20"/>
                <w:szCs w:val="20"/>
              </w:rPr>
              <w:t>See above</w:t>
            </w:r>
            <w:r w:rsidR="00902E7B">
              <w:rPr>
                <w:sz w:val="20"/>
                <w:szCs w:val="20"/>
              </w:rPr>
              <w:t xml:space="preserve"> (</w:t>
            </w:r>
            <w:r w:rsidR="00902E7B" w:rsidRPr="00A84B3E">
              <w:rPr>
                <w:b/>
                <w:sz w:val="20"/>
                <w:szCs w:val="20"/>
              </w:rPr>
              <w:t>Verification Policies and Practices</w:t>
            </w:r>
            <w:r w:rsidR="00902E7B">
              <w:rPr>
                <w:b/>
                <w:sz w:val="20"/>
                <w:szCs w:val="20"/>
              </w:rPr>
              <w:t>:</w:t>
            </w:r>
            <w:r w:rsidR="00902E7B">
              <w:rPr>
                <w:sz w:val="20"/>
                <w:szCs w:val="20"/>
              </w:rPr>
              <w:t xml:space="preserve"> Audits)</w:t>
            </w:r>
          </w:p>
        </w:tc>
      </w:tr>
      <w:tr w:rsidR="00C9476F" w:rsidTr="00C9476F">
        <w:tc>
          <w:tcPr>
            <w:tcW w:w="4068" w:type="dxa"/>
          </w:tcPr>
          <w:p w:rsidR="00C9476F" w:rsidRDefault="005D5A7E">
            <w:pPr>
              <w:rPr>
                <w:sz w:val="20"/>
                <w:szCs w:val="20"/>
              </w:rPr>
            </w:pPr>
            <w:hyperlink r:id="rId30" w:anchor="Document_Handling_of_IDNs_in_CP.2FCPS" w:history="1">
              <w:r w:rsidR="00284C7D" w:rsidRPr="00284C7D">
                <w:rPr>
                  <w:rStyle w:val="Hyperlink"/>
                  <w:sz w:val="20"/>
                  <w:szCs w:val="20"/>
                </w:rPr>
                <w:t>Document Handling of IDNs in CP/CPS</w:t>
              </w:r>
            </w:hyperlink>
          </w:p>
        </w:tc>
        <w:tc>
          <w:tcPr>
            <w:tcW w:w="8910" w:type="dxa"/>
          </w:tcPr>
          <w:p w:rsidR="004E3696" w:rsidRPr="00896902" w:rsidRDefault="004E3696" w:rsidP="004E3696">
            <w:pPr>
              <w:rPr>
                <w:rFonts w:cstheme="majorHAnsi"/>
                <w:sz w:val="20"/>
                <w:szCs w:val="20"/>
              </w:rPr>
            </w:pPr>
            <w:r w:rsidRPr="00896902">
              <w:rPr>
                <w:rFonts w:cstheme="majorHAnsi"/>
                <w:sz w:val="20"/>
                <w:szCs w:val="20"/>
              </w:rPr>
              <w:t>Symantec’s automated domain ownership process uses various ‘</w:t>
            </w:r>
            <w:proofErr w:type="spellStart"/>
            <w:r w:rsidRPr="00896902">
              <w:rPr>
                <w:rFonts w:cstheme="majorHAnsi"/>
                <w:sz w:val="20"/>
                <w:szCs w:val="20"/>
              </w:rPr>
              <w:t>whois</w:t>
            </w:r>
            <w:proofErr w:type="spellEnd"/>
            <w:r w:rsidRPr="00896902">
              <w:rPr>
                <w:rFonts w:cstheme="majorHAnsi"/>
                <w:sz w:val="20"/>
                <w:szCs w:val="20"/>
              </w:rPr>
              <w:t>’ services to find the owner of a particular domain. We believe that in most cases of homographic spoofing, that automated process will fail, resulting in the order being flagged for manual review. Our authentication representatives who perform manual review are trained to reject any domain name made up of multiple scripts within one domain name label.</w:t>
            </w:r>
          </w:p>
          <w:p w:rsidR="004E3696" w:rsidRPr="00896902" w:rsidRDefault="004E3696" w:rsidP="004E3696">
            <w:pPr>
              <w:rPr>
                <w:rFonts w:cstheme="majorHAnsi"/>
                <w:sz w:val="20"/>
                <w:szCs w:val="20"/>
              </w:rPr>
            </w:pPr>
          </w:p>
          <w:p w:rsidR="004E3696" w:rsidRPr="00896902" w:rsidRDefault="004E3696" w:rsidP="004E3696">
            <w:pPr>
              <w:rPr>
                <w:rFonts w:cstheme="majorHAnsi"/>
                <w:sz w:val="20"/>
                <w:szCs w:val="20"/>
              </w:rPr>
            </w:pPr>
            <w:r w:rsidRPr="00896902">
              <w:rPr>
                <w:rFonts w:cstheme="majorHAnsi"/>
                <w:sz w:val="20"/>
                <w:szCs w:val="20"/>
              </w:rPr>
              <w:t>Symantec actively participates in the CA/Browser Forum, which has recently debated standards for IDN certificates. We intend to fully comply with whatever standards are drafted by that body.</w:t>
            </w:r>
          </w:p>
          <w:p w:rsidR="004E3696" w:rsidRPr="00896902" w:rsidRDefault="004E3696" w:rsidP="004E3696">
            <w:pPr>
              <w:rPr>
                <w:rFonts w:cstheme="majorHAnsi"/>
                <w:sz w:val="20"/>
                <w:szCs w:val="20"/>
              </w:rPr>
            </w:pPr>
          </w:p>
          <w:p w:rsidR="00C9476F" w:rsidRDefault="004E3696" w:rsidP="004E3696">
            <w:pPr>
              <w:rPr>
                <w:sz w:val="20"/>
                <w:szCs w:val="20"/>
              </w:rPr>
            </w:pPr>
            <w:r w:rsidRPr="00896902">
              <w:rPr>
                <w:rFonts w:cstheme="majorHAnsi"/>
                <w:sz w:val="20"/>
                <w:szCs w:val="20"/>
              </w:rPr>
              <w:t>S</w:t>
            </w:r>
            <w:r>
              <w:rPr>
                <w:rFonts w:cstheme="majorHAnsi"/>
                <w:sz w:val="20"/>
                <w:szCs w:val="20"/>
              </w:rPr>
              <w:t>ymantec will update its CPS by March 31, 2012</w:t>
            </w:r>
            <w:r w:rsidRPr="00896902">
              <w:rPr>
                <w:rFonts w:cstheme="majorHAnsi"/>
                <w:sz w:val="20"/>
                <w:szCs w:val="20"/>
              </w:rPr>
              <w:t xml:space="preserve"> to reflect this policy.</w:t>
            </w:r>
          </w:p>
        </w:tc>
      </w:tr>
      <w:tr w:rsidR="00C9476F" w:rsidTr="00C9476F">
        <w:tc>
          <w:tcPr>
            <w:tcW w:w="4068" w:type="dxa"/>
          </w:tcPr>
          <w:p w:rsidR="00C9476F" w:rsidRDefault="005D5A7E">
            <w:pPr>
              <w:rPr>
                <w:sz w:val="20"/>
                <w:szCs w:val="20"/>
              </w:rPr>
            </w:pPr>
            <w:hyperlink r:id="rId31" w:anchor="Revocation_of_Compromised_Certificates" w:history="1">
              <w:r w:rsidR="00284C7D" w:rsidRPr="00284C7D">
                <w:rPr>
                  <w:rStyle w:val="Hyperlink"/>
                  <w:sz w:val="20"/>
                  <w:szCs w:val="20"/>
                </w:rPr>
                <w:t>Revocation of Compromised Certificates</w:t>
              </w:r>
            </w:hyperlink>
          </w:p>
        </w:tc>
        <w:tc>
          <w:tcPr>
            <w:tcW w:w="8910" w:type="dxa"/>
          </w:tcPr>
          <w:p w:rsidR="00C9476F" w:rsidRDefault="00A56DB1" w:rsidP="00183C9E">
            <w:pPr>
              <w:rPr>
                <w:sz w:val="20"/>
                <w:szCs w:val="20"/>
              </w:rPr>
            </w:pPr>
            <w:r>
              <w:rPr>
                <w:sz w:val="20"/>
                <w:szCs w:val="20"/>
              </w:rPr>
              <w:t xml:space="preserve">See Section 4.9 Certificate Revocation and Suspension in </w:t>
            </w:r>
            <w:r w:rsidR="00183C9E">
              <w:rPr>
                <w:sz w:val="20"/>
                <w:szCs w:val="20"/>
              </w:rPr>
              <w:t>the</w:t>
            </w:r>
            <w:r>
              <w:rPr>
                <w:sz w:val="20"/>
                <w:szCs w:val="20"/>
              </w:rPr>
              <w:t xml:space="preserve"> CPS mentioned above.</w:t>
            </w:r>
          </w:p>
        </w:tc>
      </w:tr>
      <w:tr w:rsidR="00C9476F" w:rsidTr="00C9476F">
        <w:tc>
          <w:tcPr>
            <w:tcW w:w="4068" w:type="dxa"/>
          </w:tcPr>
          <w:p w:rsidR="00C9476F" w:rsidRDefault="005D5A7E">
            <w:pPr>
              <w:rPr>
                <w:sz w:val="20"/>
                <w:szCs w:val="20"/>
              </w:rPr>
            </w:pPr>
            <w:hyperlink r:id="rId32" w:anchor="Verifying_Domain_Name_Ownership" w:history="1">
              <w:r w:rsidR="00284C7D" w:rsidRPr="00284C7D">
                <w:rPr>
                  <w:rStyle w:val="Hyperlink"/>
                  <w:sz w:val="20"/>
                  <w:szCs w:val="20"/>
                </w:rPr>
                <w:t>Verifying Domain Name Ownership</w:t>
              </w:r>
            </w:hyperlink>
          </w:p>
        </w:tc>
        <w:tc>
          <w:tcPr>
            <w:tcW w:w="8910" w:type="dxa"/>
          </w:tcPr>
          <w:p w:rsidR="00C9476F" w:rsidRPr="00D15AEF" w:rsidRDefault="00D15AEF" w:rsidP="00D15AEF">
            <w:pPr>
              <w:pStyle w:val="ListParagraph"/>
              <w:numPr>
                <w:ilvl w:val="0"/>
                <w:numId w:val="7"/>
              </w:numPr>
              <w:rPr>
                <w:i/>
                <w:sz w:val="20"/>
              </w:rPr>
            </w:pPr>
            <w:r>
              <w:rPr>
                <w:sz w:val="20"/>
              </w:rPr>
              <w:t>See</w:t>
            </w:r>
            <w:r w:rsidR="00A56DB1" w:rsidRPr="00A56DB1">
              <w:rPr>
                <w:sz w:val="20"/>
              </w:rPr>
              <w:t xml:space="preserve"> </w:t>
            </w:r>
            <w:hyperlink r:id="rId33" w:history="1">
              <w:r w:rsidR="00A56DB1" w:rsidRPr="00A56DB1">
                <w:rPr>
                  <w:rStyle w:val="Hyperlink"/>
                  <w:sz w:val="20"/>
                </w:rPr>
                <w:t>http://www.geotrust.com/resources/cps/pdfs/GeoTrustCPS-Version1.1.1.0.pdf</w:t>
              </w:r>
            </w:hyperlink>
            <w:r w:rsidR="00A56DB1" w:rsidRPr="00A56DB1">
              <w:rPr>
                <w:sz w:val="20"/>
              </w:rPr>
              <w:t xml:space="preserve"> Section 3.2.</w:t>
            </w:r>
            <w:r w:rsidR="00A56DB1">
              <w:rPr>
                <w:sz w:val="20"/>
              </w:rPr>
              <w:t>3</w:t>
            </w:r>
            <w:r w:rsidR="00A56DB1" w:rsidRPr="00A56DB1">
              <w:rPr>
                <w:i/>
                <w:sz w:val="20"/>
              </w:rPr>
              <w:t xml:space="preserve"> </w:t>
            </w:r>
            <w:r w:rsidR="00A56DB1" w:rsidRPr="00A56DB1">
              <w:rPr>
                <w:sz w:val="20"/>
              </w:rPr>
              <w:t xml:space="preserve">Authentication of </w:t>
            </w:r>
            <w:r w:rsidR="00A56DB1">
              <w:rPr>
                <w:sz w:val="20"/>
              </w:rPr>
              <w:t>Domain Name</w:t>
            </w:r>
          </w:p>
        </w:tc>
      </w:tr>
      <w:tr w:rsidR="00C9476F" w:rsidTr="00C9476F">
        <w:tc>
          <w:tcPr>
            <w:tcW w:w="4068" w:type="dxa"/>
          </w:tcPr>
          <w:p w:rsidR="00C9476F" w:rsidRDefault="005D5A7E">
            <w:pPr>
              <w:rPr>
                <w:sz w:val="20"/>
                <w:szCs w:val="20"/>
              </w:rPr>
            </w:pPr>
            <w:hyperlink r:id="rId34" w:anchor="Verifying_Email_Address_Control" w:history="1">
              <w:r w:rsidR="00284C7D" w:rsidRPr="00284C7D">
                <w:rPr>
                  <w:rStyle w:val="Hyperlink"/>
                  <w:sz w:val="20"/>
                  <w:szCs w:val="20"/>
                </w:rPr>
                <w:t>Verifying Email Address Control</w:t>
              </w:r>
            </w:hyperlink>
          </w:p>
        </w:tc>
        <w:tc>
          <w:tcPr>
            <w:tcW w:w="8910" w:type="dxa"/>
          </w:tcPr>
          <w:p w:rsidR="00C9476F" w:rsidRDefault="00D15AEF">
            <w:pPr>
              <w:rPr>
                <w:sz w:val="20"/>
                <w:szCs w:val="20"/>
              </w:rPr>
            </w:pPr>
            <w:r>
              <w:rPr>
                <w:sz w:val="20"/>
              </w:rPr>
              <w:t>N/A</w:t>
            </w:r>
          </w:p>
        </w:tc>
      </w:tr>
      <w:tr w:rsidR="00C9476F" w:rsidTr="00C9476F">
        <w:tc>
          <w:tcPr>
            <w:tcW w:w="4068" w:type="dxa"/>
          </w:tcPr>
          <w:p w:rsidR="00C9476F" w:rsidRDefault="005D5A7E">
            <w:pPr>
              <w:rPr>
                <w:sz w:val="20"/>
                <w:szCs w:val="20"/>
              </w:rPr>
            </w:pPr>
            <w:hyperlink r:id="rId35" w:anchor="Verifying_Identity_of_Code_Signing_Certificate_Subscriber" w:history="1">
              <w:r w:rsidR="00284C7D" w:rsidRPr="00284C7D">
                <w:rPr>
                  <w:rStyle w:val="Hyperlink"/>
                  <w:sz w:val="20"/>
                  <w:szCs w:val="20"/>
                </w:rPr>
                <w:t>Verifying Identity of Code Signing Certificate Subscriber</w:t>
              </w:r>
            </w:hyperlink>
          </w:p>
        </w:tc>
        <w:tc>
          <w:tcPr>
            <w:tcW w:w="8910" w:type="dxa"/>
          </w:tcPr>
          <w:p w:rsidR="00C9476F" w:rsidRPr="00D15AEF" w:rsidRDefault="00D15AEF" w:rsidP="00D15AEF">
            <w:pPr>
              <w:pStyle w:val="ListParagraph"/>
              <w:numPr>
                <w:ilvl w:val="0"/>
                <w:numId w:val="8"/>
              </w:numPr>
              <w:rPr>
                <w:i/>
                <w:sz w:val="20"/>
              </w:rPr>
            </w:pPr>
            <w:r>
              <w:rPr>
                <w:sz w:val="20"/>
              </w:rPr>
              <w:t>See</w:t>
            </w:r>
            <w:r w:rsidR="00DF1BF2" w:rsidRPr="00DF1BF2">
              <w:rPr>
                <w:sz w:val="20"/>
              </w:rPr>
              <w:t xml:space="preserve"> </w:t>
            </w:r>
            <w:hyperlink r:id="rId36" w:history="1">
              <w:r w:rsidR="00DF1BF2" w:rsidRPr="00DF1BF2">
                <w:rPr>
                  <w:rStyle w:val="Hyperlink"/>
                  <w:sz w:val="20"/>
                </w:rPr>
                <w:t>http://www.geotrust.com/resources/cps/pdfs/GeoTrustCPS-Version1.1.1.0.pdf</w:t>
              </w:r>
            </w:hyperlink>
            <w:r w:rsidR="00DF1BF2" w:rsidRPr="00DF1BF2">
              <w:rPr>
                <w:sz w:val="20"/>
              </w:rPr>
              <w:t xml:space="preserve"> Section 3.2.2</w:t>
            </w:r>
            <w:r w:rsidR="00DF1BF2" w:rsidRPr="00DF1BF2">
              <w:rPr>
                <w:i/>
                <w:sz w:val="20"/>
              </w:rPr>
              <w:t xml:space="preserve"> </w:t>
            </w:r>
            <w:r w:rsidR="00DF1BF2" w:rsidRPr="00DF1BF2">
              <w:rPr>
                <w:sz w:val="20"/>
              </w:rPr>
              <w:t>Authentication of Organization Identity</w:t>
            </w:r>
          </w:p>
        </w:tc>
      </w:tr>
      <w:tr w:rsidR="00DF1BF2" w:rsidTr="00C9476F">
        <w:tc>
          <w:tcPr>
            <w:tcW w:w="4068" w:type="dxa"/>
          </w:tcPr>
          <w:p w:rsidR="00DF1BF2" w:rsidRDefault="005D5A7E">
            <w:pPr>
              <w:rPr>
                <w:sz w:val="20"/>
                <w:szCs w:val="20"/>
              </w:rPr>
            </w:pPr>
            <w:hyperlink r:id="rId37" w:anchor="DNS_names_go_in_SAN" w:history="1">
              <w:r w:rsidR="00DF1BF2" w:rsidRPr="00D0540C">
                <w:rPr>
                  <w:rStyle w:val="Hyperlink"/>
                  <w:sz w:val="20"/>
                  <w:szCs w:val="20"/>
                </w:rPr>
                <w:t>DNS names go in SAN</w:t>
              </w:r>
            </w:hyperlink>
          </w:p>
        </w:tc>
        <w:tc>
          <w:tcPr>
            <w:tcW w:w="8910" w:type="dxa"/>
          </w:tcPr>
          <w:p w:rsidR="00DF1BF2" w:rsidRPr="00D15AEF" w:rsidRDefault="00310A35" w:rsidP="00310A35">
            <w:pPr>
              <w:pStyle w:val="ListParagraph"/>
              <w:numPr>
                <w:ilvl w:val="0"/>
                <w:numId w:val="8"/>
              </w:numPr>
              <w:rPr>
                <w:i/>
                <w:sz w:val="20"/>
              </w:rPr>
            </w:pPr>
            <w:r>
              <w:rPr>
                <w:sz w:val="20"/>
              </w:rPr>
              <w:t>S</w:t>
            </w:r>
            <w:r w:rsidR="00DF1BF2" w:rsidRPr="00DF1BF2">
              <w:rPr>
                <w:sz w:val="20"/>
              </w:rPr>
              <w:t xml:space="preserve">ee </w:t>
            </w:r>
            <w:hyperlink r:id="rId38" w:history="1">
              <w:r>
                <w:rPr>
                  <w:rStyle w:val="Hyperlink"/>
                  <w:sz w:val="20"/>
                </w:rPr>
                <w:t>http://www.geotrust.com/resources/cps/pdfs/GeoTrustCPS-Version1.1.1.0.pdf</w:t>
              </w:r>
            </w:hyperlink>
            <w:r>
              <w:rPr>
                <w:sz w:val="20"/>
              </w:rPr>
              <w:t xml:space="preserve"> </w:t>
            </w:r>
            <w:r w:rsidR="00AA1FB3" w:rsidRPr="00C050A5">
              <w:rPr>
                <w:sz w:val="20"/>
              </w:rPr>
              <w:t>Section 3.1.1.1</w:t>
            </w:r>
            <w:r w:rsidR="00AA1FB3">
              <w:rPr>
                <w:sz w:val="20"/>
              </w:rPr>
              <w:t xml:space="preserve"> CABF Naming Requirements</w:t>
            </w:r>
          </w:p>
        </w:tc>
      </w:tr>
      <w:tr w:rsidR="00284C7D" w:rsidTr="00C9476F">
        <w:tc>
          <w:tcPr>
            <w:tcW w:w="4068" w:type="dxa"/>
          </w:tcPr>
          <w:p w:rsidR="00284C7D" w:rsidRDefault="005D5A7E">
            <w:pPr>
              <w:rPr>
                <w:sz w:val="20"/>
                <w:szCs w:val="20"/>
              </w:rPr>
            </w:pPr>
            <w:hyperlink r:id="rId39" w:anchor="Domain_owned_by_a_Natural_Person" w:history="1">
              <w:r w:rsidR="00D0540C" w:rsidRPr="00D0540C">
                <w:rPr>
                  <w:rStyle w:val="Hyperlink"/>
                  <w:sz w:val="20"/>
                  <w:szCs w:val="20"/>
                </w:rPr>
                <w:t>Domain owned by a Natural Person</w:t>
              </w:r>
            </w:hyperlink>
          </w:p>
        </w:tc>
        <w:tc>
          <w:tcPr>
            <w:tcW w:w="8910" w:type="dxa"/>
          </w:tcPr>
          <w:p w:rsidR="00284C7D" w:rsidRDefault="00CF4486" w:rsidP="00CF4486">
            <w:pPr>
              <w:rPr>
                <w:sz w:val="20"/>
                <w:szCs w:val="20"/>
              </w:rPr>
            </w:pPr>
            <w:r>
              <w:rPr>
                <w:sz w:val="20"/>
                <w:szCs w:val="20"/>
              </w:rPr>
              <w:t>Mozilla’s recommendation conflicts with CAB Forum’s Baseline Requirements (</w:t>
            </w:r>
            <w:hyperlink r:id="rId40" w:history="1">
              <w:r w:rsidRPr="00CF4486">
                <w:rPr>
                  <w:rStyle w:val="Hyperlink"/>
                  <w:sz w:val="20"/>
                  <w:szCs w:val="20"/>
                </w:rPr>
                <w:t>https://cabforum.org/Baseline_Requirements_V1_1.pdf</w:t>
              </w:r>
            </w:hyperlink>
            <w:r>
              <w:rPr>
                <w:sz w:val="20"/>
                <w:szCs w:val="20"/>
              </w:rPr>
              <w:t>) Section 9.2.4 Subject Distinguished Name Fields</w:t>
            </w:r>
            <w:r w:rsidR="00940C86">
              <w:rPr>
                <w:sz w:val="20"/>
                <w:szCs w:val="20"/>
              </w:rPr>
              <w:t>. Symantec complies with the latest version of the CAB Forum Baseline Requirements.</w:t>
            </w:r>
          </w:p>
        </w:tc>
      </w:tr>
      <w:tr w:rsidR="00284C7D" w:rsidTr="00C9476F">
        <w:tc>
          <w:tcPr>
            <w:tcW w:w="4068" w:type="dxa"/>
          </w:tcPr>
          <w:p w:rsidR="00284C7D" w:rsidRDefault="005D5A7E">
            <w:pPr>
              <w:rPr>
                <w:sz w:val="20"/>
                <w:szCs w:val="20"/>
              </w:rPr>
            </w:pPr>
            <w:hyperlink r:id="rId41" w:anchor="OCSP" w:history="1">
              <w:r w:rsidR="00D0540C" w:rsidRPr="00D0540C">
                <w:rPr>
                  <w:rStyle w:val="Hyperlink"/>
                  <w:sz w:val="20"/>
                  <w:szCs w:val="20"/>
                </w:rPr>
                <w:t>OCSP</w:t>
              </w:r>
            </w:hyperlink>
          </w:p>
        </w:tc>
        <w:tc>
          <w:tcPr>
            <w:tcW w:w="8910" w:type="dxa"/>
          </w:tcPr>
          <w:p w:rsidR="00284C7D" w:rsidRDefault="004B4803">
            <w:pPr>
              <w:rPr>
                <w:sz w:val="20"/>
                <w:szCs w:val="20"/>
              </w:rPr>
            </w:pPr>
            <w:r>
              <w:rPr>
                <w:sz w:val="20"/>
                <w:szCs w:val="20"/>
              </w:rPr>
              <w:t>Symantec provides OCSP support for all certificates. OCSP service is updated at least every 3.5 days, and OCSP responses are valid for no more than 7 days.</w:t>
            </w:r>
          </w:p>
        </w:tc>
      </w:tr>
    </w:tbl>
    <w:p w:rsidR="00C9476F" w:rsidRDefault="00C9476F">
      <w:pPr>
        <w:rPr>
          <w:sz w:val="20"/>
          <w:szCs w:val="20"/>
        </w:rPr>
      </w:pPr>
    </w:p>
    <w:p w:rsidR="00C9476F" w:rsidRPr="00E946BC" w:rsidRDefault="00C9476F">
      <w:pPr>
        <w:rPr>
          <w:sz w:val="20"/>
          <w:szCs w:val="20"/>
        </w:rPr>
      </w:pPr>
      <w:r w:rsidRPr="00444224">
        <w:rPr>
          <w:b/>
          <w:sz w:val="20"/>
          <w:szCs w:val="20"/>
        </w:rPr>
        <w:t>Response to Mozilla's list of Potentially Problematic Practices</w:t>
      </w:r>
      <w:r>
        <w:rPr>
          <w:sz w:val="20"/>
          <w:szCs w:val="20"/>
        </w:rPr>
        <w:t xml:space="preserve"> (</w:t>
      </w:r>
      <w:hyperlink r:id="rId42" w:history="1">
        <w:r w:rsidRPr="00DC3B9E">
          <w:rPr>
            <w:rStyle w:val="Hyperlink"/>
            <w:sz w:val="20"/>
            <w:szCs w:val="20"/>
          </w:rPr>
          <w:t>https://wiki.mozilla.org/CA:Problematic_Practices</w:t>
        </w:r>
      </w:hyperlink>
      <w:r>
        <w:rPr>
          <w:sz w:val="20"/>
          <w:szCs w:val="20"/>
        </w:rPr>
        <w:t xml:space="preserve">) </w:t>
      </w:r>
    </w:p>
    <w:tbl>
      <w:tblPr>
        <w:tblStyle w:val="TableGrid"/>
        <w:tblW w:w="0" w:type="auto"/>
        <w:tblLook w:val="04A0"/>
      </w:tblPr>
      <w:tblGrid>
        <w:gridCol w:w="4068"/>
        <w:gridCol w:w="8910"/>
      </w:tblGrid>
      <w:tr w:rsidR="00C9476F" w:rsidTr="00C9476F">
        <w:tc>
          <w:tcPr>
            <w:tcW w:w="4068" w:type="dxa"/>
          </w:tcPr>
          <w:p w:rsidR="00C9476F" w:rsidRDefault="005D5A7E">
            <w:pPr>
              <w:rPr>
                <w:sz w:val="20"/>
                <w:szCs w:val="20"/>
              </w:rPr>
            </w:pPr>
            <w:hyperlink r:id="rId43" w:anchor="Long-lived_DV_certificates" w:history="1">
              <w:r w:rsidR="000E1EC4" w:rsidRPr="000E1EC4">
                <w:rPr>
                  <w:rStyle w:val="Hyperlink"/>
                  <w:sz w:val="20"/>
                  <w:szCs w:val="20"/>
                </w:rPr>
                <w:t>Long-lived DV certificates</w:t>
              </w:r>
            </w:hyperlink>
          </w:p>
        </w:tc>
        <w:tc>
          <w:tcPr>
            <w:tcW w:w="8910" w:type="dxa"/>
          </w:tcPr>
          <w:p w:rsidR="00C9476F" w:rsidRDefault="00D778D4">
            <w:pPr>
              <w:rPr>
                <w:sz w:val="20"/>
                <w:szCs w:val="20"/>
              </w:rPr>
            </w:pPr>
            <w:r>
              <w:rPr>
                <w:sz w:val="20"/>
                <w:szCs w:val="20"/>
              </w:rPr>
              <w:t xml:space="preserve">Symantec complies </w:t>
            </w:r>
            <w:r w:rsidRPr="00D778D4">
              <w:rPr>
                <w:sz w:val="20"/>
                <w:szCs w:val="20"/>
              </w:rPr>
              <w:t>with section 6 of the Mozilla CA Certificate Inclusion Policy</w:t>
            </w:r>
          </w:p>
        </w:tc>
      </w:tr>
      <w:tr w:rsidR="00C9476F" w:rsidTr="00C9476F">
        <w:tc>
          <w:tcPr>
            <w:tcW w:w="4068" w:type="dxa"/>
          </w:tcPr>
          <w:p w:rsidR="00C9476F" w:rsidRDefault="005D5A7E">
            <w:pPr>
              <w:rPr>
                <w:sz w:val="20"/>
                <w:szCs w:val="20"/>
              </w:rPr>
            </w:pPr>
            <w:hyperlink r:id="rId44" w:anchor="Wildcard_DV_SSL_certificates" w:history="1">
              <w:r w:rsidR="000E1EC4" w:rsidRPr="00022AE7">
                <w:rPr>
                  <w:rStyle w:val="Hyperlink"/>
                  <w:sz w:val="20"/>
                  <w:szCs w:val="20"/>
                </w:rPr>
                <w:t>Wildcard DV SSL certificates</w:t>
              </w:r>
            </w:hyperlink>
          </w:p>
        </w:tc>
        <w:tc>
          <w:tcPr>
            <w:tcW w:w="8910" w:type="dxa"/>
          </w:tcPr>
          <w:p w:rsidR="00C9476F" w:rsidRDefault="00022AE7">
            <w:pPr>
              <w:rPr>
                <w:sz w:val="20"/>
                <w:szCs w:val="20"/>
              </w:rPr>
            </w:pPr>
            <w:r>
              <w:rPr>
                <w:sz w:val="20"/>
                <w:szCs w:val="20"/>
              </w:rPr>
              <w:t>Symantec does issue wildcard DV certificates from GeoTrust roots</w:t>
            </w:r>
          </w:p>
        </w:tc>
      </w:tr>
      <w:tr w:rsidR="00C9476F" w:rsidTr="00C9476F">
        <w:tc>
          <w:tcPr>
            <w:tcW w:w="4068" w:type="dxa"/>
          </w:tcPr>
          <w:p w:rsidR="00C9476F" w:rsidRDefault="005D5A7E">
            <w:pPr>
              <w:rPr>
                <w:sz w:val="20"/>
                <w:szCs w:val="20"/>
              </w:rPr>
            </w:pPr>
            <w:hyperlink r:id="rId45" w:anchor="Email_Address_Prefixes_for_DV_Certs" w:history="1">
              <w:r w:rsidR="000E1EC4" w:rsidRPr="000E1EC4">
                <w:rPr>
                  <w:rStyle w:val="Hyperlink"/>
                  <w:sz w:val="20"/>
                  <w:szCs w:val="20"/>
                </w:rPr>
                <w:t>Email Address Prefixes for DV Certs</w:t>
              </w:r>
            </w:hyperlink>
          </w:p>
        </w:tc>
        <w:tc>
          <w:tcPr>
            <w:tcW w:w="8910" w:type="dxa"/>
          </w:tcPr>
          <w:p w:rsidR="00D778D4" w:rsidRPr="00D778D4" w:rsidRDefault="00D15AEF" w:rsidP="00D778D4">
            <w:pPr>
              <w:pStyle w:val="ListParagraph"/>
              <w:numPr>
                <w:ilvl w:val="0"/>
                <w:numId w:val="9"/>
              </w:numPr>
              <w:rPr>
                <w:i/>
                <w:sz w:val="20"/>
              </w:rPr>
            </w:pPr>
            <w:r>
              <w:rPr>
                <w:sz w:val="20"/>
              </w:rPr>
              <w:t>See</w:t>
            </w:r>
            <w:r w:rsidR="00D778D4" w:rsidRPr="00D778D4">
              <w:rPr>
                <w:sz w:val="20"/>
              </w:rPr>
              <w:t xml:space="preserve"> </w:t>
            </w:r>
            <w:hyperlink r:id="rId46" w:history="1">
              <w:r w:rsidR="00D778D4" w:rsidRPr="00D778D4">
                <w:rPr>
                  <w:rStyle w:val="Hyperlink"/>
                  <w:sz w:val="20"/>
                </w:rPr>
                <w:t>http://www.geotrust.com/resources/cps/pdfs/GeoTrustCPS-Version1.1.1.0.pdf</w:t>
              </w:r>
            </w:hyperlink>
            <w:r w:rsidR="00D778D4" w:rsidRPr="00D778D4">
              <w:rPr>
                <w:sz w:val="20"/>
              </w:rPr>
              <w:t xml:space="preserve"> Section </w:t>
            </w:r>
            <w:r w:rsidR="00502838" w:rsidRPr="00D778D4">
              <w:rPr>
                <w:sz w:val="20"/>
              </w:rPr>
              <w:t>3.2.2.1</w:t>
            </w:r>
            <w:r w:rsidR="00502838" w:rsidRPr="00D778D4">
              <w:rPr>
                <w:i/>
                <w:sz w:val="20"/>
              </w:rPr>
              <w:t xml:space="preserve"> </w:t>
            </w:r>
            <w:r w:rsidR="00502838" w:rsidRPr="00D778D4">
              <w:rPr>
                <w:sz w:val="20"/>
              </w:rPr>
              <w:t>CABF Verification Requirements for Organization Applicants</w:t>
            </w:r>
          </w:p>
          <w:p w:rsidR="006134E7" w:rsidRDefault="006134E7" w:rsidP="006134E7">
            <w:pPr>
              <w:rPr>
                <w:sz w:val="20"/>
                <w:szCs w:val="20"/>
              </w:rPr>
            </w:pPr>
          </w:p>
          <w:p w:rsidR="006134E7" w:rsidRPr="0092162D" w:rsidRDefault="006134E7" w:rsidP="006134E7">
            <w:pPr>
              <w:pStyle w:val="ListParagraph"/>
              <w:numPr>
                <w:ilvl w:val="0"/>
                <w:numId w:val="9"/>
              </w:numPr>
              <w:rPr>
                <w:sz w:val="20"/>
              </w:rPr>
            </w:pPr>
            <w:r w:rsidRPr="0092162D">
              <w:rPr>
                <w:sz w:val="20"/>
              </w:rPr>
              <w:t>When using the Internet mail system to confirm that the Applicant has authorization from the Domain Name Registrant to obtain a Certificate for the requested Fully-Qualified Domain Name, Symantec uses a mail system address formed in one of the following ways:</w:t>
            </w:r>
          </w:p>
          <w:p w:rsidR="006134E7" w:rsidRPr="0092162D" w:rsidRDefault="006134E7" w:rsidP="006134E7">
            <w:pPr>
              <w:pStyle w:val="ListParagraph"/>
              <w:numPr>
                <w:ilvl w:val="1"/>
                <w:numId w:val="9"/>
              </w:numPr>
              <w:rPr>
                <w:sz w:val="20"/>
              </w:rPr>
            </w:pPr>
            <w:r w:rsidRPr="0092162D">
              <w:rPr>
                <w:sz w:val="20"/>
              </w:rPr>
              <w:t>1. Supplied by the Domain Name Registrar;</w:t>
            </w:r>
          </w:p>
          <w:p w:rsidR="006134E7" w:rsidRPr="0092162D" w:rsidRDefault="006134E7" w:rsidP="006134E7">
            <w:pPr>
              <w:pStyle w:val="ListParagraph"/>
              <w:numPr>
                <w:ilvl w:val="1"/>
                <w:numId w:val="9"/>
              </w:numPr>
              <w:rPr>
                <w:sz w:val="20"/>
              </w:rPr>
            </w:pPr>
            <w:r w:rsidRPr="0092162D">
              <w:rPr>
                <w:sz w:val="20"/>
              </w:rPr>
              <w:t xml:space="preserve">2. Taken from the Domain Name </w:t>
            </w:r>
            <w:proofErr w:type="spellStart"/>
            <w:r w:rsidRPr="0092162D">
              <w:rPr>
                <w:sz w:val="20"/>
              </w:rPr>
              <w:t>Registrant‟s</w:t>
            </w:r>
            <w:proofErr w:type="spellEnd"/>
            <w:r w:rsidRPr="0092162D">
              <w:rPr>
                <w:sz w:val="20"/>
              </w:rPr>
              <w:t xml:space="preserve"> “registrant”, “technical”, or “administrative” contact information, as it appears in the </w:t>
            </w:r>
            <w:proofErr w:type="spellStart"/>
            <w:r w:rsidRPr="0092162D">
              <w:rPr>
                <w:sz w:val="20"/>
              </w:rPr>
              <w:t>Domain‟s</w:t>
            </w:r>
            <w:proofErr w:type="spellEnd"/>
            <w:r w:rsidRPr="0092162D">
              <w:rPr>
                <w:sz w:val="20"/>
              </w:rPr>
              <w:t xml:space="preserve"> WHOIS record; or;</w:t>
            </w:r>
          </w:p>
          <w:p w:rsidR="006134E7" w:rsidRPr="0092162D" w:rsidRDefault="006134E7" w:rsidP="006134E7">
            <w:pPr>
              <w:pStyle w:val="ListParagraph"/>
              <w:numPr>
                <w:ilvl w:val="1"/>
                <w:numId w:val="9"/>
              </w:numPr>
              <w:rPr>
                <w:sz w:val="20"/>
              </w:rPr>
            </w:pPr>
            <w:r w:rsidRPr="0092162D">
              <w:rPr>
                <w:sz w:val="20"/>
              </w:rPr>
              <w:t>3. By pre-pending a local part to a Domain Name as follows:</w:t>
            </w:r>
          </w:p>
          <w:p w:rsidR="006134E7" w:rsidRPr="0092162D" w:rsidRDefault="006134E7" w:rsidP="006134E7">
            <w:pPr>
              <w:pStyle w:val="ListParagraph"/>
              <w:numPr>
                <w:ilvl w:val="2"/>
                <w:numId w:val="9"/>
              </w:numPr>
              <w:rPr>
                <w:sz w:val="20"/>
              </w:rPr>
            </w:pPr>
            <w:r w:rsidRPr="0092162D">
              <w:rPr>
                <w:sz w:val="20"/>
              </w:rPr>
              <w:t xml:space="preserve">a. Local part - One of the following: </w:t>
            </w:r>
            <w:r w:rsidR="00502838">
              <w:rPr>
                <w:sz w:val="20"/>
              </w:rPr>
              <w:t>“</w:t>
            </w:r>
            <w:r w:rsidRPr="0092162D">
              <w:rPr>
                <w:sz w:val="20"/>
              </w:rPr>
              <w:t>admin</w:t>
            </w:r>
            <w:r w:rsidR="00502838">
              <w:rPr>
                <w:sz w:val="20"/>
              </w:rPr>
              <w:t>”</w:t>
            </w:r>
            <w:r w:rsidRPr="0092162D">
              <w:rPr>
                <w:sz w:val="20"/>
              </w:rPr>
              <w:t xml:space="preserve">, </w:t>
            </w:r>
            <w:r w:rsidR="00502838">
              <w:rPr>
                <w:sz w:val="20"/>
              </w:rPr>
              <w:t>“</w:t>
            </w:r>
            <w:r w:rsidRPr="0092162D">
              <w:rPr>
                <w:sz w:val="20"/>
              </w:rPr>
              <w:t>administrator</w:t>
            </w:r>
            <w:r w:rsidR="00502838">
              <w:rPr>
                <w:sz w:val="20"/>
              </w:rPr>
              <w:t>”</w:t>
            </w:r>
            <w:r w:rsidRPr="0092162D">
              <w:rPr>
                <w:sz w:val="20"/>
              </w:rPr>
              <w:t xml:space="preserve">, </w:t>
            </w:r>
            <w:r w:rsidR="00502838">
              <w:rPr>
                <w:sz w:val="20"/>
              </w:rPr>
              <w:t>“</w:t>
            </w:r>
            <w:r w:rsidRPr="0092162D">
              <w:rPr>
                <w:sz w:val="20"/>
              </w:rPr>
              <w:t>webmaster</w:t>
            </w:r>
            <w:r w:rsidR="00502838">
              <w:rPr>
                <w:sz w:val="20"/>
              </w:rPr>
              <w:t>”</w:t>
            </w:r>
            <w:r w:rsidRPr="0092162D">
              <w:rPr>
                <w:sz w:val="20"/>
              </w:rPr>
              <w:t xml:space="preserve">, </w:t>
            </w:r>
            <w:r w:rsidR="00502838">
              <w:rPr>
                <w:sz w:val="20"/>
              </w:rPr>
              <w:t>“</w:t>
            </w:r>
            <w:proofErr w:type="spellStart"/>
            <w:r w:rsidRPr="0092162D">
              <w:rPr>
                <w:sz w:val="20"/>
              </w:rPr>
              <w:t>hostmaster</w:t>
            </w:r>
            <w:proofErr w:type="spellEnd"/>
            <w:r w:rsidR="00502838">
              <w:rPr>
                <w:sz w:val="20"/>
              </w:rPr>
              <w:t>”</w:t>
            </w:r>
            <w:r w:rsidRPr="0092162D">
              <w:rPr>
                <w:sz w:val="20"/>
              </w:rPr>
              <w:t xml:space="preserve">, or </w:t>
            </w:r>
            <w:r w:rsidR="00502838">
              <w:rPr>
                <w:sz w:val="20"/>
              </w:rPr>
              <w:t>“</w:t>
            </w:r>
            <w:r w:rsidRPr="0092162D">
              <w:rPr>
                <w:sz w:val="20"/>
              </w:rPr>
              <w:t>postmaster</w:t>
            </w:r>
            <w:r w:rsidR="00502838">
              <w:rPr>
                <w:sz w:val="20"/>
              </w:rPr>
              <w:t>”</w:t>
            </w:r>
            <w:r w:rsidRPr="0092162D">
              <w:rPr>
                <w:sz w:val="20"/>
              </w:rPr>
              <w:t>; and</w:t>
            </w:r>
          </w:p>
          <w:p w:rsidR="006134E7" w:rsidRPr="006134E7" w:rsidRDefault="006134E7" w:rsidP="006134E7">
            <w:pPr>
              <w:pStyle w:val="ListParagraph"/>
              <w:numPr>
                <w:ilvl w:val="2"/>
                <w:numId w:val="9"/>
              </w:numPr>
              <w:rPr>
                <w:sz w:val="20"/>
              </w:rPr>
            </w:pPr>
            <w:r w:rsidRPr="0092162D">
              <w:rPr>
                <w:sz w:val="20"/>
              </w:rPr>
              <w:t>b. Domain Name – Formed by pruning zero or more components from the Registered Domain Name or the requested Fully-Qualified Domain Name.</w:t>
            </w:r>
          </w:p>
        </w:tc>
      </w:tr>
      <w:tr w:rsidR="00C9476F" w:rsidTr="00C9476F">
        <w:tc>
          <w:tcPr>
            <w:tcW w:w="4068" w:type="dxa"/>
          </w:tcPr>
          <w:p w:rsidR="00C9476F" w:rsidRDefault="005D5A7E">
            <w:pPr>
              <w:rPr>
                <w:sz w:val="20"/>
                <w:szCs w:val="20"/>
              </w:rPr>
            </w:pPr>
            <w:hyperlink r:id="rId47" w:anchor="Delegation_of_Domain_.2F_Email_validation_to_third_parties" w:history="1">
              <w:r w:rsidR="00CA0CB3" w:rsidRPr="00CA0CB3">
                <w:rPr>
                  <w:rStyle w:val="Hyperlink"/>
                  <w:sz w:val="20"/>
                  <w:szCs w:val="20"/>
                </w:rPr>
                <w:t>Delegation of Domain / Email validation to third parties</w:t>
              </w:r>
            </w:hyperlink>
          </w:p>
        </w:tc>
        <w:tc>
          <w:tcPr>
            <w:tcW w:w="8910" w:type="dxa"/>
          </w:tcPr>
          <w:p w:rsidR="00502838" w:rsidRPr="00D778D4" w:rsidRDefault="00D15AEF" w:rsidP="00502838">
            <w:pPr>
              <w:pStyle w:val="ListParagraph"/>
              <w:numPr>
                <w:ilvl w:val="0"/>
                <w:numId w:val="9"/>
              </w:numPr>
              <w:rPr>
                <w:i/>
                <w:sz w:val="20"/>
              </w:rPr>
            </w:pPr>
            <w:r>
              <w:rPr>
                <w:sz w:val="20"/>
              </w:rPr>
              <w:t>See</w:t>
            </w:r>
            <w:r w:rsidR="00502838" w:rsidRPr="00D778D4">
              <w:rPr>
                <w:sz w:val="20"/>
              </w:rPr>
              <w:t xml:space="preserve"> </w:t>
            </w:r>
            <w:hyperlink r:id="rId48" w:history="1">
              <w:r w:rsidR="00502838" w:rsidRPr="00D778D4">
                <w:rPr>
                  <w:rStyle w:val="Hyperlink"/>
                  <w:sz w:val="20"/>
                </w:rPr>
                <w:t>http://www.geotrust.com/resources/cps/pdfs/GeoTrustCPS-Version1.1.1.0.pdf</w:t>
              </w:r>
            </w:hyperlink>
            <w:r w:rsidR="00502838" w:rsidRPr="00D778D4">
              <w:rPr>
                <w:sz w:val="20"/>
              </w:rPr>
              <w:t xml:space="preserve"> Section </w:t>
            </w:r>
            <w:r w:rsidR="00502838" w:rsidRPr="00502838">
              <w:rPr>
                <w:sz w:val="20"/>
              </w:rPr>
              <w:t>1.3.2</w:t>
            </w:r>
            <w:r w:rsidR="00502838">
              <w:rPr>
                <w:sz w:val="20"/>
              </w:rPr>
              <w:t xml:space="preserve"> Registration Authorities</w:t>
            </w:r>
          </w:p>
          <w:p w:rsidR="00502838" w:rsidRPr="00502838" w:rsidRDefault="00502838" w:rsidP="00502838">
            <w:pPr>
              <w:rPr>
                <w:sz w:val="20"/>
                <w:szCs w:val="20"/>
              </w:rPr>
            </w:pPr>
            <w:r>
              <w:rPr>
                <w:sz w:val="20"/>
                <w:szCs w:val="20"/>
              </w:rPr>
              <w:t>Symantec does not delegate the RA functions for EV Code Signing Certificates.</w:t>
            </w:r>
          </w:p>
        </w:tc>
      </w:tr>
      <w:tr w:rsidR="00C9476F" w:rsidTr="00C9476F">
        <w:tc>
          <w:tcPr>
            <w:tcW w:w="4068" w:type="dxa"/>
          </w:tcPr>
          <w:p w:rsidR="00C9476F" w:rsidRDefault="005D5A7E">
            <w:pPr>
              <w:rPr>
                <w:sz w:val="20"/>
                <w:szCs w:val="20"/>
              </w:rPr>
            </w:pPr>
            <w:hyperlink r:id="rId49" w:anchor="Issuing_end_entity_certificates_directly_from_roots" w:history="1">
              <w:r w:rsidR="00CA0CB3" w:rsidRPr="00CA0CB3">
                <w:rPr>
                  <w:rStyle w:val="Hyperlink"/>
                  <w:sz w:val="20"/>
                  <w:szCs w:val="20"/>
                </w:rPr>
                <w:t>Issuing end entity certificates directly from roots</w:t>
              </w:r>
            </w:hyperlink>
          </w:p>
        </w:tc>
        <w:tc>
          <w:tcPr>
            <w:tcW w:w="8910" w:type="dxa"/>
          </w:tcPr>
          <w:p w:rsidR="00C0515B" w:rsidRDefault="00C0515B" w:rsidP="00C0515B">
            <w:pPr>
              <w:rPr>
                <w:sz w:val="20"/>
                <w:szCs w:val="20"/>
              </w:rPr>
            </w:pPr>
            <w:r>
              <w:rPr>
                <w:sz w:val="20"/>
                <w:szCs w:val="20"/>
              </w:rPr>
              <w:t xml:space="preserve">Symantec issues a limited number of end-entity certificates directly from GeoTrust- and </w:t>
            </w:r>
            <w:proofErr w:type="spellStart"/>
            <w:r>
              <w:rPr>
                <w:sz w:val="20"/>
                <w:szCs w:val="20"/>
              </w:rPr>
              <w:t>Thawte</w:t>
            </w:r>
            <w:proofErr w:type="spellEnd"/>
            <w:r>
              <w:rPr>
                <w:sz w:val="20"/>
                <w:szCs w:val="20"/>
              </w:rPr>
              <w:t>-branded roots for test purposes, and to provide business continuity for customers in exceptional circumstances (e.g., when mission-critical software does not support certificate chaining).</w:t>
            </w:r>
          </w:p>
        </w:tc>
      </w:tr>
      <w:tr w:rsidR="00C9476F" w:rsidTr="00C9476F">
        <w:tc>
          <w:tcPr>
            <w:tcW w:w="4068" w:type="dxa"/>
          </w:tcPr>
          <w:p w:rsidR="00C9476F" w:rsidRDefault="005D5A7E">
            <w:pPr>
              <w:rPr>
                <w:sz w:val="20"/>
                <w:szCs w:val="20"/>
              </w:rPr>
            </w:pPr>
            <w:hyperlink r:id="rId50" w:anchor="Allowing_external_entities_to_operate_subordinate_CAs" w:history="1">
              <w:r w:rsidR="00CA0CB3" w:rsidRPr="00CA0CB3">
                <w:rPr>
                  <w:rStyle w:val="Hyperlink"/>
                  <w:sz w:val="20"/>
                  <w:szCs w:val="20"/>
                </w:rPr>
                <w:t>Allowing external entities to operate subordinate CAs</w:t>
              </w:r>
            </w:hyperlink>
          </w:p>
        </w:tc>
        <w:tc>
          <w:tcPr>
            <w:tcW w:w="8910" w:type="dxa"/>
          </w:tcPr>
          <w:p w:rsidR="00C9476F" w:rsidRDefault="0043090D">
            <w:pPr>
              <w:rPr>
                <w:sz w:val="20"/>
                <w:szCs w:val="20"/>
              </w:rPr>
            </w:pPr>
            <w:r>
              <w:rPr>
                <w:sz w:val="20"/>
                <w:szCs w:val="20"/>
              </w:rPr>
              <w:t>Symantec has a limited number of customers allowed to operate subordinate CAs. Answers to the Subordinate CA Checklist are provided below.</w:t>
            </w:r>
          </w:p>
        </w:tc>
      </w:tr>
      <w:tr w:rsidR="00CA0CB3" w:rsidTr="00C9476F">
        <w:tc>
          <w:tcPr>
            <w:tcW w:w="4068" w:type="dxa"/>
          </w:tcPr>
          <w:p w:rsidR="00CA0CB3" w:rsidRDefault="005D5A7E">
            <w:pPr>
              <w:rPr>
                <w:sz w:val="20"/>
                <w:szCs w:val="20"/>
              </w:rPr>
            </w:pPr>
            <w:hyperlink r:id="rId51" w:anchor="Distributing_generated_private_keys_in_PKCS.2312_files" w:history="1">
              <w:r w:rsidR="00CA0CB3" w:rsidRPr="00CA0CB3">
                <w:rPr>
                  <w:rStyle w:val="Hyperlink"/>
                  <w:sz w:val="20"/>
                  <w:szCs w:val="20"/>
                </w:rPr>
                <w:t xml:space="preserve">Distributing generated private keys in </w:t>
              </w:r>
              <w:r w:rsidR="00CA0CB3" w:rsidRPr="00CA0CB3">
                <w:rPr>
                  <w:rStyle w:val="Hyperlink"/>
                  <w:sz w:val="20"/>
                  <w:szCs w:val="20"/>
                </w:rPr>
                <w:lastRenderedPageBreak/>
                <w:t>PKCS#12 files</w:t>
              </w:r>
            </w:hyperlink>
          </w:p>
        </w:tc>
        <w:tc>
          <w:tcPr>
            <w:tcW w:w="8910" w:type="dxa"/>
          </w:tcPr>
          <w:p w:rsidR="00CA0CB3" w:rsidRDefault="006B74E7">
            <w:pPr>
              <w:rPr>
                <w:sz w:val="20"/>
                <w:szCs w:val="20"/>
              </w:rPr>
            </w:pPr>
            <w:r>
              <w:rPr>
                <w:sz w:val="20"/>
                <w:szCs w:val="20"/>
              </w:rPr>
              <w:lastRenderedPageBreak/>
              <w:t>Symantec does not engage in this problematic practice.</w:t>
            </w:r>
          </w:p>
        </w:tc>
      </w:tr>
      <w:tr w:rsidR="00CA0CB3" w:rsidTr="00C9476F">
        <w:tc>
          <w:tcPr>
            <w:tcW w:w="4068" w:type="dxa"/>
          </w:tcPr>
          <w:p w:rsidR="00CA0CB3" w:rsidRDefault="005D5A7E">
            <w:pPr>
              <w:rPr>
                <w:sz w:val="20"/>
                <w:szCs w:val="20"/>
              </w:rPr>
            </w:pPr>
            <w:hyperlink r:id="rId52" w:anchor="Certificates_referencing_hostnames_or_private_IP_addresses" w:history="1">
              <w:r w:rsidR="00E71D01" w:rsidRPr="00E71D01">
                <w:rPr>
                  <w:rStyle w:val="Hyperlink"/>
                  <w:sz w:val="20"/>
                  <w:szCs w:val="20"/>
                </w:rPr>
                <w:t>Certificates referencing hostnames or private IP addresses</w:t>
              </w:r>
            </w:hyperlink>
          </w:p>
        </w:tc>
        <w:tc>
          <w:tcPr>
            <w:tcW w:w="8910" w:type="dxa"/>
          </w:tcPr>
          <w:p w:rsidR="00CA0CB3" w:rsidRDefault="005F06E5">
            <w:pPr>
              <w:rPr>
                <w:sz w:val="20"/>
                <w:szCs w:val="20"/>
              </w:rPr>
            </w:pPr>
            <w:r>
              <w:rPr>
                <w:sz w:val="20"/>
                <w:szCs w:val="20"/>
              </w:rPr>
              <w:t>Symantec fully complies with the CAB Forum Baseline Requirements concerning certificates with non-FQDN or private IP addresses.</w:t>
            </w:r>
          </w:p>
        </w:tc>
      </w:tr>
      <w:tr w:rsidR="00CA0CB3" w:rsidTr="00C9476F">
        <w:tc>
          <w:tcPr>
            <w:tcW w:w="4068" w:type="dxa"/>
          </w:tcPr>
          <w:p w:rsidR="00CA0CB3" w:rsidRDefault="005D5A7E">
            <w:pPr>
              <w:rPr>
                <w:sz w:val="20"/>
                <w:szCs w:val="20"/>
              </w:rPr>
            </w:pPr>
            <w:hyperlink r:id="rId53" w:anchor="Issuing_SSL_Certificates_for_Internal_Domains" w:history="1">
              <w:r w:rsidR="00E71D01" w:rsidRPr="00E71D01">
                <w:rPr>
                  <w:rStyle w:val="Hyperlink"/>
                  <w:sz w:val="20"/>
                  <w:szCs w:val="20"/>
                </w:rPr>
                <w:t>Issuing SSL Certificates for Internal Domains</w:t>
              </w:r>
            </w:hyperlink>
          </w:p>
        </w:tc>
        <w:tc>
          <w:tcPr>
            <w:tcW w:w="8910" w:type="dxa"/>
          </w:tcPr>
          <w:p w:rsidR="00CA0CB3" w:rsidRDefault="00575B47" w:rsidP="00057584">
            <w:pPr>
              <w:rPr>
                <w:sz w:val="20"/>
                <w:szCs w:val="20"/>
              </w:rPr>
            </w:pPr>
            <w:r>
              <w:rPr>
                <w:sz w:val="20"/>
                <w:szCs w:val="20"/>
              </w:rPr>
              <w:t>Symantec</w:t>
            </w:r>
            <w:r w:rsidR="00057584">
              <w:rPr>
                <w:sz w:val="20"/>
                <w:szCs w:val="20"/>
              </w:rPr>
              <w:t>’s Authentication Team is aware that .</w:t>
            </w:r>
            <w:proofErr w:type="spellStart"/>
            <w:r w:rsidR="00057584">
              <w:rPr>
                <w:sz w:val="20"/>
                <w:szCs w:val="20"/>
              </w:rPr>
              <w:t>int</w:t>
            </w:r>
            <w:proofErr w:type="spellEnd"/>
            <w:r w:rsidR="00057584">
              <w:rPr>
                <w:sz w:val="20"/>
                <w:szCs w:val="20"/>
              </w:rPr>
              <w:t xml:space="preserve"> is a valid TLD. Symantec </w:t>
            </w:r>
            <w:r>
              <w:rPr>
                <w:sz w:val="20"/>
                <w:szCs w:val="20"/>
              </w:rPr>
              <w:t>has issued certificates to .</w:t>
            </w:r>
            <w:proofErr w:type="spellStart"/>
            <w:r>
              <w:rPr>
                <w:sz w:val="20"/>
                <w:szCs w:val="20"/>
              </w:rPr>
              <w:t>int</w:t>
            </w:r>
            <w:proofErr w:type="spellEnd"/>
            <w:r>
              <w:rPr>
                <w:sz w:val="20"/>
                <w:szCs w:val="20"/>
              </w:rPr>
              <w:t xml:space="preserve">, and </w:t>
            </w:r>
            <w:r w:rsidR="00057584">
              <w:rPr>
                <w:sz w:val="20"/>
                <w:szCs w:val="20"/>
              </w:rPr>
              <w:t xml:space="preserve">we have </w:t>
            </w:r>
            <w:r>
              <w:rPr>
                <w:sz w:val="20"/>
                <w:szCs w:val="20"/>
              </w:rPr>
              <w:t>verified that the subscriber owns the domain name</w:t>
            </w:r>
            <w:r w:rsidR="00057584">
              <w:rPr>
                <w:sz w:val="20"/>
                <w:szCs w:val="20"/>
              </w:rPr>
              <w:t xml:space="preserve">. Symantec </w:t>
            </w:r>
            <w:r w:rsidR="00057584" w:rsidRPr="00057584">
              <w:rPr>
                <w:sz w:val="20"/>
              </w:rPr>
              <w:t>correct</w:t>
            </w:r>
            <w:r w:rsidR="00057584">
              <w:rPr>
                <w:sz w:val="20"/>
              </w:rPr>
              <w:t>ly</w:t>
            </w:r>
            <w:r w:rsidR="00057584" w:rsidRPr="00057584">
              <w:rPr>
                <w:sz w:val="20"/>
              </w:rPr>
              <w:t xml:space="preserve"> identifi</w:t>
            </w:r>
            <w:r w:rsidR="00057584">
              <w:rPr>
                <w:sz w:val="20"/>
              </w:rPr>
              <w:t>es</w:t>
            </w:r>
            <w:r w:rsidR="00057584" w:rsidRPr="00057584">
              <w:rPr>
                <w:sz w:val="20"/>
              </w:rPr>
              <w:t xml:space="preserve"> internal and external domain names and verifi</w:t>
            </w:r>
            <w:r w:rsidR="00057584">
              <w:rPr>
                <w:sz w:val="20"/>
              </w:rPr>
              <w:t>es</w:t>
            </w:r>
            <w:r w:rsidR="00057584" w:rsidRPr="00057584">
              <w:rPr>
                <w:sz w:val="20"/>
              </w:rPr>
              <w:t xml:space="preserve"> that subscribers own/control the domain name to be included in their certificate</w:t>
            </w:r>
            <w:r w:rsidR="00057584">
              <w:rPr>
                <w:sz w:val="20"/>
              </w:rPr>
              <w:t>.</w:t>
            </w:r>
          </w:p>
        </w:tc>
      </w:tr>
      <w:tr w:rsidR="00CA0CB3" w:rsidTr="00C9476F">
        <w:tc>
          <w:tcPr>
            <w:tcW w:w="4068" w:type="dxa"/>
          </w:tcPr>
          <w:p w:rsidR="00CA0CB3" w:rsidRDefault="005D5A7E">
            <w:pPr>
              <w:rPr>
                <w:sz w:val="20"/>
                <w:szCs w:val="20"/>
              </w:rPr>
            </w:pPr>
            <w:hyperlink r:id="rId54" w:anchor="OCSP_Responses_signed_by_a_certificate_under_a_different_root" w:history="1">
              <w:r w:rsidR="00E71D01" w:rsidRPr="00E71D01">
                <w:rPr>
                  <w:rStyle w:val="Hyperlink"/>
                  <w:sz w:val="20"/>
                  <w:szCs w:val="20"/>
                </w:rPr>
                <w:t>OCSP Responses signed by a certificate under a different root</w:t>
              </w:r>
            </w:hyperlink>
          </w:p>
        </w:tc>
        <w:tc>
          <w:tcPr>
            <w:tcW w:w="8910" w:type="dxa"/>
          </w:tcPr>
          <w:p w:rsidR="00CA0CB3" w:rsidRDefault="007A5696">
            <w:pPr>
              <w:rPr>
                <w:sz w:val="20"/>
                <w:szCs w:val="20"/>
              </w:rPr>
            </w:pPr>
            <w:r>
              <w:rPr>
                <w:sz w:val="20"/>
                <w:szCs w:val="20"/>
              </w:rPr>
              <w:t>Symantec does not sign OCSP responses under a different root.</w:t>
            </w:r>
          </w:p>
        </w:tc>
      </w:tr>
      <w:tr w:rsidR="00CA0CB3" w:rsidTr="00C9476F">
        <w:tc>
          <w:tcPr>
            <w:tcW w:w="4068" w:type="dxa"/>
          </w:tcPr>
          <w:p w:rsidR="00CA0CB3" w:rsidRDefault="005D5A7E">
            <w:pPr>
              <w:rPr>
                <w:sz w:val="20"/>
                <w:szCs w:val="20"/>
              </w:rPr>
            </w:pPr>
            <w:hyperlink r:id="rId55" w:anchor="CRL_with_critical_CIDP_Extension" w:history="1">
              <w:r w:rsidR="005D19C1" w:rsidRPr="005D19C1">
                <w:rPr>
                  <w:rStyle w:val="Hyperlink"/>
                  <w:sz w:val="20"/>
                  <w:szCs w:val="20"/>
                </w:rPr>
                <w:t>CRL with critical CIDP Extension</w:t>
              </w:r>
            </w:hyperlink>
          </w:p>
        </w:tc>
        <w:tc>
          <w:tcPr>
            <w:tcW w:w="8910" w:type="dxa"/>
          </w:tcPr>
          <w:p w:rsidR="00CA0CB3" w:rsidRDefault="007A5696">
            <w:pPr>
              <w:rPr>
                <w:sz w:val="20"/>
                <w:szCs w:val="20"/>
              </w:rPr>
            </w:pPr>
            <w:r>
              <w:rPr>
                <w:sz w:val="20"/>
                <w:szCs w:val="20"/>
              </w:rPr>
              <w:t>Symantec issues only “full” CRLs.</w:t>
            </w:r>
          </w:p>
        </w:tc>
      </w:tr>
      <w:tr w:rsidR="00C9476F" w:rsidTr="00C9476F">
        <w:tc>
          <w:tcPr>
            <w:tcW w:w="4068" w:type="dxa"/>
          </w:tcPr>
          <w:p w:rsidR="00C9476F" w:rsidRDefault="005D5A7E">
            <w:pPr>
              <w:rPr>
                <w:sz w:val="20"/>
                <w:szCs w:val="20"/>
              </w:rPr>
            </w:pPr>
            <w:hyperlink r:id="rId56" w:anchor="Generic_names_for_CAs" w:history="1">
              <w:r w:rsidR="005D19C1" w:rsidRPr="005D19C1">
                <w:rPr>
                  <w:rStyle w:val="Hyperlink"/>
                  <w:sz w:val="20"/>
                  <w:szCs w:val="20"/>
                </w:rPr>
                <w:t>Generic names for CAs</w:t>
              </w:r>
            </w:hyperlink>
          </w:p>
        </w:tc>
        <w:tc>
          <w:tcPr>
            <w:tcW w:w="8910" w:type="dxa"/>
          </w:tcPr>
          <w:p w:rsidR="00C9476F" w:rsidRDefault="00CD27DD">
            <w:pPr>
              <w:rPr>
                <w:sz w:val="20"/>
                <w:szCs w:val="20"/>
              </w:rPr>
            </w:pPr>
            <w:r>
              <w:rPr>
                <w:sz w:val="20"/>
                <w:szCs w:val="20"/>
              </w:rPr>
              <w:t>Symantec does not use generic names in its root and intermediate CA certificates.</w:t>
            </w:r>
          </w:p>
        </w:tc>
      </w:tr>
      <w:tr w:rsidR="00C9476F" w:rsidTr="00C9476F">
        <w:tc>
          <w:tcPr>
            <w:tcW w:w="4068" w:type="dxa"/>
          </w:tcPr>
          <w:p w:rsidR="00C9476F" w:rsidRDefault="005D5A7E">
            <w:pPr>
              <w:rPr>
                <w:sz w:val="20"/>
                <w:szCs w:val="20"/>
              </w:rPr>
            </w:pPr>
            <w:hyperlink r:id="rId57" w:anchor="Lack_of_Communication_With_End_Users" w:history="1">
              <w:r w:rsidR="005D19C1" w:rsidRPr="005D19C1">
                <w:rPr>
                  <w:rStyle w:val="Hyperlink"/>
                  <w:sz w:val="20"/>
                  <w:szCs w:val="20"/>
                </w:rPr>
                <w:t>Lack of Communication With End Users</w:t>
              </w:r>
            </w:hyperlink>
          </w:p>
        </w:tc>
        <w:tc>
          <w:tcPr>
            <w:tcW w:w="8910" w:type="dxa"/>
          </w:tcPr>
          <w:p w:rsidR="00C9476F" w:rsidRDefault="00CD27DD" w:rsidP="00CD27DD">
            <w:pPr>
              <w:rPr>
                <w:sz w:val="20"/>
                <w:szCs w:val="20"/>
              </w:rPr>
            </w:pPr>
            <w:r>
              <w:rPr>
                <w:sz w:val="20"/>
                <w:szCs w:val="20"/>
              </w:rPr>
              <w:t>Symantec maintains a continuous 24x7 ability to accept and respond to certificate problem reports via Technical Support numbers, posted prominently on all corporate web portals.</w:t>
            </w:r>
          </w:p>
        </w:tc>
      </w:tr>
    </w:tbl>
    <w:p w:rsidR="00C9476F" w:rsidRDefault="00C9476F">
      <w:pPr>
        <w:rPr>
          <w:sz w:val="20"/>
          <w:szCs w:val="20"/>
        </w:rPr>
      </w:pPr>
    </w:p>
    <w:p w:rsidR="0043090D" w:rsidRDefault="0043090D">
      <w:pPr>
        <w:rPr>
          <w:sz w:val="20"/>
          <w:szCs w:val="20"/>
        </w:rPr>
      </w:pPr>
    </w:p>
    <w:p w:rsidR="0043090D" w:rsidRDefault="0043090D" w:rsidP="0043090D">
      <w:pPr>
        <w:rPr>
          <w:sz w:val="20"/>
          <w:szCs w:val="20"/>
        </w:rPr>
      </w:pPr>
      <w:r>
        <w:rPr>
          <w:sz w:val="20"/>
          <w:szCs w:val="20"/>
        </w:rPr>
        <w:t>Answers to the Subordinate CA Checklist are provided below:</w:t>
      </w:r>
    </w:p>
    <w:p w:rsidR="0043090D" w:rsidRDefault="0043090D" w:rsidP="0043090D">
      <w:pPr>
        <w:rPr>
          <w:rFonts w:cs="Calibri"/>
          <w:color w:val="000000"/>
        </w:rPr>
      </w:pPr>
      <w:r>
        <w:rPr>
          <w:rFonts w:cs="Calibri"/>
          <w:color w:val="000000"/>
        </w:rPr>
        <w:t xml:space="preserve">1. General description of the sub-CAs operated by third parties. </w:t>
      </w:r>
    </w:p>
    <w:p w:rsidR="0043090D" w:rsidRDefault="0043090D" w:rsidP="0043090D">
      <w:pPr>
        <w:rPr>
          <w:rFonts w:cs="Calibri"/>
          <w:color w:val="1F497D"/>
        </w:rPr>
      </w:pPr>
      <w:r>
        <w:rPr>
          <w:rFonts w:cs="Calibri"/>
          <w:color w:val="1F497D"/>
        </w:rPr>
        <w:t>These sub-CAs are operated under our GeoRoot product definition and guidelines. This product is geared toward large enterprises that operate their own certificate authority software and desire the ubiquity of a public root to issue their own client or server SSL and SMIME certificates. Enterprises are vetted to insure they meet the GeoRoot requirements for Net Worth, Errors and Omissions insurance, Certificate Practices Statement, minimum FIPS 140-2 HSM for key storage and approved CA product.</w:t>
      </w:r>
    </w:p>
    <w:p w:rsidR="0043090D" w:rsidRDefault="0043090D" w:rsidP="0043090D">
      <w:pPr>
        <w:rPr>
          <w:rFonts w:cs="Calibri"/>
          <w:color w:val="1F497D"/>
        </w:rPr>
      </w:pPr>
    </w:p>
    <w:p w:rsidR="0043090D" w:rsidRDefault="0043090D" w:rsidP="0043090D">
      <w:pPr>
        <w:rPr>
          <w:rFonts w:cs="Calibri"/>
          <w:color w:val="000000"/>
        </w:rPr>
      </w:pPr>
      <w:r>
        <w:rPr>
          <w:rFonts w:cs="Calibri"/>
          <w:color w:val="000000"/>
        </w:rPr>
        <w:t xml:space="preserve">2. Selection criteria for sub-CAs </w:t>
      </w:r>
    </w:p>
    <w:p w:rsidR="0043090D" w:rsidRDefault="0043090D" w:rsidP="0043090D">
      <w:pPr>
        <w:rPr>
          <w:rFonts w:cs="Calibri"/>
          <w:color w:val="1F497D"/>
        </w:rPr>
      </w:pPr>
      <w:r>
        <w:rPr>
          <w:rFonts w:cs="Calibri"/>
          <w:color w:val="1F497D"/>
        </w:rPr>
        <w:t xml:space="preserve">An application for GeoRoot must include Articles/Certificate of Incorporation and an incumbency certificate with a corporate seal attached. </w:t>
      </w:r>
      <w:proofErr w:type="gramStart"/>
      <w:r>
        <w:rPr>
          <w:rFonts w:cs="Calibri"/>
          <w:color w:val="1F497D"/>
        </w:rPr>
        <w:t>A</w:t>
      </w:r>
      <w:proofErr w:type="gramEnd"/>
      <w:r>
        <w:rPr>
          <w:rFonts w:cs="Calibri"/>
          <w:color w:val="1F497D"/>
        </w:rPr>
        <w:t xml:space="preserve"> enrolment form is completed by the customer and reviewed by the product manager to verify that each enterprise CA complies with the requirements. Each organization must maintain a CPS and Subscriber agreement which can be reviewed by Symantec. The template for such CPS is the GeoTrust CPS.</w:t>
      </w:r>
    </w:p>
    <w:p w:rsidR="0043090D" w:rsidRDefault="0043090D" w:rsidP="0043090D">
      <w:pPr>
        <w:rPr>
          <w:rFonts w:cs="Calibri"/>
          <w:color w:val="1F497D"/>
        </w:rPr>
      </w:pPr>
    </w:p>
    <w:p w:rsidR="0043090D" w:rsidRDefault="0043090D" w:rsidP="0043090D">
      <w:pPr>
        <w:rPr>
          <w:rFonts w:cs="Calibri"/>
          <w:color w:val="000000"/>
        </w:rPr>
      </w:pPr>
      <w:r>
        <w:rPr>
          <w:rFonts w:cs="Calibri"/>
          <w:color w:val="000000"/>
        </w:rPr>
        <w:t xml:space="preserve">3. The CP/CPS that the sub-CAs are required to follow. </w:t>
      </w:r>
    </w:p>
    <w:p w:rsidR="0043090D" w:rsidRDefault="0043090D" w:rsidP="0043090D">
      <w:pPr>
        <w:rPr>
          <w:rFonts w:cs="Calibri"/>
          <w:color w:val="1F497D"/>
        </w:rPr>
      </w:pPr>
      <w:r>
        <w:rPr>
          <w:rFonts w:cs="Calibri"/>
          <w:color w:val="1F497D"/>
        </w:rPr>
        <w:t xml:space="preserve">The GeoTrust CPS is at </w:t>
      </w:r>
      <w:hyperlink r:id="rId58" w:history="1">
        <w:r>
          <w:rPr>
            <w:rStyle w:val="Hyperlink"/>
            <w:rFonts w:cs="Calibri"/>
          </w:rPr>
          <w:t>http://www.geotrust.com/resources/repository/legal/</w:t>
        </w:r>
      </w:hyperlink>
      <w:r>
        <w:rPr>
          <w:rFonts w:cs="Calibri"/>
          <w:color w:val="1F497D"/>
        </w:rPr>
        <w:t>.</w:t>
      </w:r>
    </w:p>
    <w:p w:rsidR="0043090D" w:rsidRDefault="0043090D" w:rsidP="0043090D">
      <w:pPr>
        <w:rPr>
          <w:rFonts w:cs="Calibri"/>
          <w:color w:val="1F497D"/>
        </w:rPr>
      </w:pPr>
    </w:p>
    <w:p w:rsidR="0043090D" w:rsidRDefault="0043090D" w:rsidP="0043090D">
      <w:pPr>
        <w:rPr>
          <w:rFonts w:cs="Calibri"/>
          <w:color w:val="000000"/>
        </w:rPr>
      </w:pPr>
      <w:r>
        <w:rPr>
          <w:rFonts w:cs="Calibri"/>
          <w:color w:val="000000"/>
        </w:rPr>
        <w:t xml:space="preserve">4. Requirements (technical and contractual) for sub-CAs in regards to whether or not sub-CAs are constrained to issue certificates only within certain domains, and whether or not sub-CAs can create their own subordinates. </w:t>
      </w:r>
    </w:p>
    <w:p w:rsidR="0043090D" w:rsidRDefault="0043090D" w:rsidP="0043090D">
      <w:pPr>
        <w:rPr>
          <w:rFonts w:cs="Calibri"/>
          <w:color w:val="1F497D"/>
        </w:rPr>
      </w:pPr>
      <w:r>
        <w:rPr>
          <w:rFonts w:cs="Calibri"/>
          <w:color w:val="1F497D"/>
        </w:rPr>
        <w:t>Customers are contractually bound to issue certificates only to domains they own. Symantec has audit rights to insure enforcement of this rule. Sub-CAs cannot issue subordinate CAs.</w:t>
      </w:r>
    </w:p>
    <w:p w:rsidR="0043090D" w:rsidRDefault="0043090D" w:rsidP="0043090D">
      <w:pPr>
        <w:tabs>
          <w:tab w:val="left" w:pos="9840"/>
        </w:tabs>
        <w:rPr>
          <w:rFonts w:cs="Calibri"/>
          <w:color w:val="1F497D"/>
        </w:rPr>
      </w:pPr>
      <w:r>
        <w:rPr>
          <w:rFonts w:cs="Calibri"/>
          <w:color w:val="1F497D"/>
        </w:rPr>
        <w:tab/>
      </w:r>
    </w:p>
    <w:p w:rsidR="0043090D" w:rsidRDefault="0043090D" w:rsidP="0043090D">
      <w:pPr>
        <w:rPr>
          <w:rFonts w:cs="Calibri"/>
          <w:color w:val="000000"/>
        </w:rPr>
      </w:pPr>
      <w:r>
        <w:rPr>
          <w:rFonts w:cs="Calibri"/>
          <w:color w:val="000000"/>
        </w:rPr>
        <w:lastRenderedPageBreak/>
        <w:t xml:space="preserve">5. Requirements (typically in the CP or CPS) for sub-CAs to take reasonable measures to verify the ownership of the domain name and email address for end-entity certificates chaining up to the root, as per section 7 of our </w:t>
      </w:r>
      <w:hyperlink r:id="rId59" w:history="1">
        <w:r>
          <w:rPr>
            <w:rStyle w:val="Hyperlink"/>
            <w:rFonts w:cs="Calibri"/>
            <w:color w:val="000000"/>
          </w:rPr>
          <w:t>Mozilla CA certificate policy.</w:t>
        </w:r>
      </w:hyperlink>
    </w:p>
    <w:p w:rsidR="0043090D" w:rsidRDefault="0043090D" w:rsidP="0043090D">
      <w:pPr>
        <w:rPr>
          <w:rFonts w:cs="Calibri"/>
          <w:color w:val="1F497D"/>
        </w:rPr>
      </w:pPr>
      <w:r>
        <w:rPr>
          <w:rFonts w:cs="Calibri"/>
          <w:color w:val="1F497D"/>
        </w:rPr>
        <w:t xml:space="preserve">Sub-CA customers </w:t>
      </w:r>
      <w:r>
        <w:rPr>
          <w:rFonts w:eastAsia="MS Mincho"/>
          <w:color w:val="1F497D"/>
        </w:rPr>
        <w:t>are contractually obligated to maintain</w:t>
      </w:r>
      <w:r>
        <w:rPr>
          <w:rFonts w:cs="Calibri"/>
          <w:color w:val="1F497D"/>
        </w:rPr>
        <w:t xml:space="preserve"> authentication procedures that meet or exceed the requirements set forth in these sections of the GeoTrust CPS or AICPA </w:t>
      </w:r>
      <w:proofErr w:type="spellStart"/>
      <w:r>
        <w:rPr>
          <w:rFonts w:cs="Calibri"/>
          <w:color w:val="1F497D"/>
        </w:rPr>
        <w:t>WebTrust</w:t>
      </w:r>
      <w:proofErr w:type="spellEnd"/>
      <w:r>
        <w:rPr>
          <w:rFonts w:cs="Calibri"/>
          <w:color w:val="1F497D"/>
        </w:rPr>
        <w:t xml:space="preserve"> standards. Here’s an excerpt from the GeoTrust CPS:</w:t>
      </w:r>
    </w:p>
    <w:p w:rsidR="0043090D" w:rsidRDefault="0043090D" w:rsidP="0043090D">
      <w:pPr>
        <w:rPr>
          <w:rFonts w:cs="Calibri"/>
          <w:color w:val="FF0000"/>
          <w:u w:val="single"/>
        </w:rPr>
      </w:pPr>
    </w:p>
    <w:p w:rsidR="0043090D" w:rsidRDefault="0043090D" w:rsidP="0043090D">
      <w:pPr>
        <w:autoSpaceDE w:val="0"/>
        <w:autoSpaceDN w:val="0"/>
        <w:adjustRightInd w:val="0"/>
        <w:rPr>
          <w:rFonts w:ascii="Arial" w:hAnsi="Arial" w:cs="Arial"/>
          <w:color w:val="000000"/>
        </w:rPr>
      </w:pPr>
      <w:r>
        <w:rPr>
          <w:rFonts w:ascii="Arial" w:hAnsi="Arial" w:cs="Arial"/>
          <w:b/>
          <w:bCs/>
          <w:color w:val="000000"/>
        </w:rPr>
        <w:t xml:space="preserve">3.2.2 Authentication of Organization Identity </w:t>
      </w:r>
    </w:p>
    <w:p w:rsidR="0043090D" w:rsidRDefault="0043090D" w:rsidP="0043090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Whenever an organization name is included in the Certificate, GeoTrust or the RA will take reasonable steps to establish that a Certificate request made on behalf of that Organization is legitimate and properly authorized. GeoTrust will ensure the following: </w:t>
      </w:r>
    </w:p>
    <w:p w:rsidR="0043090D" w:rsidRDefault="0043090D" w:rsidP="0043090D">
      <w:pPr>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(a) </w:t>
      </w:r>
      <w:proofErr w:type="gramStart"/>
      <w:r>
        <w:rPr>
          <w:rFonts w:ascii="Arial" w:hAnsi="Arial" w:cs="Arial"/>
          <w:color w:val="000000"/>
          <w:sz w:val="20"/>
          <w:szCs w:val="20"/>
        </w:rPr>
        <w:t>the</w:t>
      </w:r>
      <w:proofErr w:type="gramEnd"/>
      <w:r>
        <w:rPr>
          <w:rFonts w:ascii="Arial" w:hAnsi="Arial" w:cs="Arial"/>
          <w:color w:val="000000"/>
          <w:sz w:val="20"/>
          <w:szCs w:val="20"/>
        </w:rPr>
        <w:t xml:space="preserve"> Organizational Name appears in conjunction with a country and possibly a state or province of other locality to sufficiently identify its place of registration or a place where it is currently doing business; and </w:t>
      </w:r>
    </w:p>
    <w:p w:rsidR="0043090D" w:rsidRDefault="0043090D" w:rsidP="0043090D">
      <w:pPr>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(b) </w:t>
      </w:r>
      <w:proofErr w:type="gramStart"/>
      <w:r>
        <w:rPr>
          <w:rFonts w:ascii="Arial" w:hAnsi="Arial" w:cs="Arial"/>
          <w:color w:val="000000"/>
          <w:sz w:val="20"/>
          <w:szCs w:val="20"/>
        </w:rPr>
        <w:t>in</w:t>
      </w:r>
      <w:proofErr w:type="gramEnd"/>
      <w:r>
        <w:rPr>
          <w:rFonts w:ascii="Arial" w:hAnsi="Arial" w:cs="Arial"/>
          <w:color w:val="000000"/>
          <w:sz w:val="20"/>
          <w:szCs w:val="20"/>
        </w:rPr>
        <w:t xml:space="preserve"> the case of an Organization that could reasonably be expected to be registered with a local, state or national authority, in certain circumstances GeoTrust will obtain, view and verify copies of the registration documents. For instance, GeoTrust may </w:t>
      </w:r>
    </w:p>
    <w:p w:rsidR="0043090D" w:rsidRDefault="0043090D" w:rsidP="0043090D">
      <w:pPr>
        <w:autoSpaceDE w:val="0"/>
        <w:autoSpaceDN w:val="0"/>
        <w:adjustRightInd w:val="0"/>
        <w:ind w:left="1440"/>
        <w:rPr>
          <w:rFonts w:ascii="Arial" w:hAnsi="Arial" w:cs="Arial"/>
          <w:color w:val="000000"/>
          <w:sz w:val="20"/>
          <w:szCs w:val="20"/>
        </w:rPr>
      </w:pPr>
      <w:r>
        <w:rPr>
          <w:rFonts w:ascii="Arial" w:hAnsi="Arial" w:cs="Arial"/>
          <w:color w:val="000000"/>
          <w:sz w:val="20"/>
          <w:szCs w:val="20"/>
        </w:rPr>
        <w:t xml:space="preserve">(a) </w:t>
      </w:r>
      <w:proofErr w:type="gramStart"/>
      <w:r>
        <w:rPr>
          <w:rFonts w:ascii="Arial" w:hAnsi="Arial" w:cs="Arial"/>
          <w:color w:val="000000"/>
          <w:sz w:val="20"/>
          <w:szCs w:val="20"/>
        </w:rPr>
        <w:t>verify</w:t>
      </w:r>
      <w:proofErr w:type="gramEnd"/>
      <w:r>
        <w:rPr>
          <w:rFonts w:ascii="Arial" w:hAnsi="Arial" w:cs="Arial"/>
          <w:color w:val="000000"/>
          <w:sz w:val="20"/>
          <w:szCs w:val="20"/>
        </w:rPr>
        <w:t xml:space="preserve"> the validity of the registration through the authority that issued it, or </w:t>
      </w:r>
    </w:p>
    <w:p w:rsidR="0043090D" w:rsidRDefault="0043090D" w:rsidP="0043090D">
      <w:pPr>
        <w:autoSpaceDE w:val="0"/>
        <w:autoSpaceDN w:val="0"/>
        <w:adjustRightInd w:val="0"/>
        <w:ind w:left="1440"/>
        <w:rPr>
          <w:rFonts w:ascii="Arial" w:hAnsi="Arial" w:cs="Arial"/>
          <w:color w:val="000000"/>
          <w:sz w:val="20"/>
          <w:szCs w:val="20"/>
        </w:rPr>
      </w:pPr>
      <w:r>
        <w:rPr>
          <w:rFonts w:ascii="Arial" w:hAnsi="Arial" w:cs="Arial"/>
          <w:color w:val="000000"/>
          <w:sz w:val="20"/>
          <w:szCs w:val="20"/>
        </w:rPr>
        <w:t xml:space="preserve">(b) </w:t>
      </w:r>
      <w:proofErr w:type="gramStart"/>
      <w:r>
        <w:rPr>
          <w:rFonts w:ascii="Arial" w:hAnsi="Arial" w:cs="Arial"/>
          <w:color w:val="000000"/>
          <w:sz w:val="20"/>
          <w:szCs w:val="20"/>
        </w:rPr>
        <w:t>verify</w:t>
      </w:r>
      <w:proofErr w:type="gramEnd"/>
      <w:r>
        <w:rPr>
          <w:rFonts w:ascii="Arial" w:hAnsi="Arial" w:cs="Arial"/>
          <w:color w:val="000000"/>
          <w:sz w:val="20"/>
          <w:szCs w:val="20"/>
        </w:rPr>
        <w:t xml:space="preserve"> the validity of the registration through a reputable third party database or other resource, or </w:t>
      </w:r>
    </w:p>
    <w:p w:rsidR="0043090D" w:rsidRDefault="0043090D" w:rsidP="0043090D">
      <w:pPr>
        <w:autoSpaceDE w:val="0"/>
        <w:autoSpaceDN w:val="0"/>
        <w:adjustRightInd w:val="0"/>
        <w:ind w:left="1440"/>
        <w:rPr>
          <w:rFonts w:ascii="Arial" w:hAnsi="Arial" w:cs="Arial"/>
          <w:color w:val="000000"/>
          <w:sz w:val="20"/>
          <w:szCs w:val="20"/>
        </w:rPr>
      </w:pPr>
      <w:r>
        <w:rPr>
          <w:rFonts w:ascii="Arial" w:hAnsi="Arial" w:cs="Arial"/>
          <w:color w:val="000000"/>
          <w:sz w:val="20"/>
          <w:szCs w:val="20"/>
        </w:rPr>
        <w:t xml:space="preserve">(c) </w:t>
      </w:r>
      <w:proofErr w:type="gramStart"/>
      <w:r>
        <w:rPr>
          <w:rFonts w:ascii="Arial" w:hAnsi="Arial" w:cs="Arial"/>
          <w:color w:val="000000"/>
          <w:sz w:val="20"/>
          <w:szCs w:val="20"/>
        </w:rPr>
        <w:t>verify</w:t>
      </w:r>
      <w:proofErr w:type="gramEnd"/>
      <w:r>
        <w:rPr>
          <w:rFonts w:ascii="Arial" w:hAnsi="Arial" w:cs="Arial"/>
          <w:color w:val="000000"/>
          <w:sz w:val="20"/>
          <w:szCs w:val="20"/>
        </w:rPr>
        <w:t xml:space="preserve"> the validity of the Organization through a trusted third party, or </w:t>
      </w:r>
    </w:p>
    <w:p w:rsidR="0043090D" w:rsidRDefault="0043090D" w:rsidP="0043090D">
      <w:pPr>
        <w:autoSpaceDE w:val="0"/>
        <w:autoSpaceDN w:val="0"/>
        <w:adjustRightInd w:val="0"/>
        <w:ind w:left="1440"/>
        <w:rPr>
          <w:rFonts w:ascii="Arial" w:hAnsi="Arial" w:cs="Arial"/>
          <w:color w:val="000000"/>
          <w:sz w:val="20"/>
          <w:szCs w:val="20"/>
        </w:rPr>
      </w:pPr>
      <w:r>
        <w:rPr>
          <w:rFonts w:ascii="Arial" w:hAnsi="Arial" w:cs="Arial"/>
          <w:color w:val="000000"/>
          <w:sz w:val="20"/>
          <w:szCs w:val="20"/>
        </w:rPr>
        <w:t xml:space="preserve">(d) </w:t>
      </w:r>
      <w:proofErr w:type="gramStart"/>
      <w:r>
        <w:rPr>
          <w:rFonts w:ascii="Arial" w:hAnsi="Arial" w:cs="Arial"/>
          <w:color w:val="000000"/>
          <w:sz w:val="20"/>
          <w:szCs w:val="20"/>
        </w:rPr>
        <w:t>confirm</w:t>
      </w:r>
      <w:proofErr w:type="gramEnd"/>
      <w:r>
        <w:rPr>
          <w:rFonts w:ascii="Arial" w:hAnsi="Arial" w:cs="Arial"/>
          <w:color w:val="000000"/>
          <w:sz w:val="20"/>
          <w:szCs w:val="20"/>
        </w:rPr>
        <w:t xml:space="preserve"> that the Organization exists if such Organization is not the type that is typically registered or is capable of being verified under clause (b). </w:t>
      </w:r>
    </w:p>
    <w:p w:rsidR="0043090D" w:rsidRDefault="0043090D" w:rsidP="0043090D">
      <w:pPr>
        <w:autoSpaceDE w:val="0"/>
        <w:autoSpaceDN w:val="0"/>
        <w:adjustRightInd w:val="0"/>
        <w:ind w:left="1440"/>
        <w:rPr>
          <w:rFonts w:ascii="Arial" w:hAnsi="Arial" w:cs="Arial"/>
          <w:color w:val="000000"/>
          <w:sz w:val="20"/>
          <w:szCs w:val="20"/>
        </w:rPr>
      </w:pPr>
    </w:p>
    <w:p w:rsidR="0043090D" w:rsidRDefault="0043090D" w:rsidP="0043090D">
      <w:pPr>
        <w:autoSpaceDE w:val="0"/>
        <w:autoSpaceDN w:val="0"/>
        <w:adjustRightInd w:val="0"/>
        <w:rPr>
          <w:rFonts w:ascii="Arial" w:hAnsi="Arial" w:cs="Arial"/>
          <w:color w:val="000000"/>
          <w:sz w:val="22"/>
          <w:szCs w:val="22"/>
        </w:rPr>
      </w:pPr>
      <w:r>
        <w:rPr>
          <w:rFonts w:ascii="Arial" w:hAnsi="Arial" w:cs="Arial"/>
          <w:b/>
          <w:bCs/>
          <w:color w:val="000000"/>
        </w:rPr>
        <w:t xml:space="preserve">3.2.3 Authentication of Domain Name </w:t>
      </w:r>
    </w:p>
    <w:p w:rsidR="0043090D" w:rsidRDefault="0043090D" w:rsidP="0043090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When a domain name is included in a Certificate together with an organization name, GeoTrust or the RA will verify that the Subscriber had the right to use the domain name submitted by the Subscriber at the time it submitted its application. For instance, GeoTrust may perform this verification by confirming that the Subscriber is the same person or entity that holds the domain name registration from the relevant domain name registrar or that the Subscriber is otherwise authorized to use such domain name. </w:t>
      </w:r>
    </w:p>
    <w:p w:rsidR="0043090D" w:rsidRDefault="0043090D" w:rsidP="0043090D">
      <w:pPr>
        <w:autoSpaceDE w:val="0"/>
        <w:autoSpaceDN w:val="0"/>
        <w:adjustRightInd w:val="0"/>
        <w:rPr>
          <w:rFonts w:ascii="Arial" w:hAnsi="Arial" w:cs="Arial"/>
          <w:color w:val="000000"/>
          <w:sz w:val="20"/>
          <w:szCs w:val="20"/>
        </w:rPr>
      </w:pPr>
    </w:p>
    <w:p w:rsidR="0043090D" w:rsidRDefault="0043090D" w:rsidP="0043090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Domain name verification as described above is performed for </w:t>
      </w:r>
      <w:proofErr w:type="spellStart"/>
      <w:r>
        <w:rPr>
          <w:rFonts w:ascii="Arial" w:hAnsi="Arial" w:cs="Arial"/>
          <w:b/>
          <w:bCs/>
          <w:color w:val="000000"/>
          <w:sz w:val="20"/>
          <w:szCs w:val="20"/>
        </w:rPr>
        <w:t>TrueBusiness</w:t>
      </w:r>
      <w:proofErr w:type="spellEnd"/>
      <w:r>
        <w:rPr>
          <w:rFonts w:ascii="Arial" w:hAnsi="Arial" w:cs="Arial"/>
          <w:b/>
          <w:bCs/>
          <w:color w:val="000000"/>
          <w:sz w:val="20"/>
          <w:szCs w:val="20"/>
        </w:rPr>
        <w:t xml:space="preserve"> ID, Enterprise SSL </w:t>
      </w:r>
      <w:r>
        <w:rPr>
          <w:rFonts w:ascii="Arial" w:hAnsi="Arial" w:cs="Arial"/>
          <w:color w:val="000000"/>
          <w:sz w:val="20"/>
          <w:szCs w:val="20"/>
        </w:rPr>
        <w:t xml:space="preserve">and </w:t>
      </w:r>
      <w:r>
        <w:rPr>
          <w:rFonts w:ascii="Arial" w:hAnsi="Arial" w:cs="Arial"/>
          <w:b/>
          <w:bCs/>
          <w:color w:val="000000"/>
          <w:sz w:val="20"/>
          <w:szCs w:val="20"/>
        </w:rPr>
        <w:t>Enterprise SSL Premium</w:t>
      </w:r>
      <w:r>
        <w:rPr>
          <w:rFonts w:ascii="Arial" w:hAnsi="Arial" w:cs="Arial"/>
          <w:color w:val="000000"/>
          <w:sz w:val="20"/>
          <w:szCs w:val="20"/>
        </w:rPr>
        <w:t xml:space="preserve">, </w:t>
      </w:r>
      <w:proofErr w:type="spellStart"/>
      <w:r>
        <w:rPr>
          <w:rFonts w:ascii="Arial" w:hAnsi="Arial" w:cs="Arial"/>
          <w:b/>
          <w:bCs/>
          <w:color w:val="000000"/>
          <w:sz w:val="20"/>
          <w:szCs w:val="20"/>
        </w:rPr>
        <w:t>RapidSSL</w:t>
      </w:r>
      <w:proofErr w:type="spellEnd"/>
      <w:r>
        <w:rPr>
          <w:rFonts w:ascii="Arial" w:hAnsi="Arial" w:cs="Arial"/>
          <w:b/>
          <w:bCs/>
          <w:color w:val="000000"/>
          <w:sz w:val="20"/>
          <w:szCs w:val="20"/>
        </w:rPr>
        <w:t xml:space="preserve"> Enterprise </w:t>
      </w:r>
      <w:r>
        <w:rPr>
          <w:rFonts w:ascii="Arial" w:hAnsi="Arial" w:cs="Arial"/>
          <w:color w:val="000000"/>
          <w:sz w:val="20"/>
          <w:szCs w:val="20"/>
        </w:rPr>
        <w:t xml:space="preserve">and </w:t>
      </w:r>
      <w:proofErr w:type="spellStart"/>
      <w:r>
        <w:rPr>
          <w:rFonts w:ascii="Arial" w:hAnsi="Arial" w:cs="Arial"/>
          <w:b/>
          <w:bCs/>
          <w:color w:val="000000"/>
          <w:sz w:val="20"/>
          <w:szCs w:val="20"/>
        </w:rPr>
        <w:t>FreeSSL</w:t>
      </w:r>
      <w:proofErr w:type="spellEnd"/>
      <w:r>
        <w:rPr>
          <w:rFonts w:ascii="Arial" w:hAnsi="Arial" w:cs="Arial"/>
          <w:b/>
          <w:bCs/>
          <w:color w:val="000000"/>
          <w:sz w:val="20"/>
          <w:szCs w:val="20"/>
        </w:rPr>
        <w:t xml:space="preserve"> Server </w:t>
      </w:r>
      <w:r>
        <w:rPr>
          <w:rFonts w:ascii="Arial" w:hAnsi="Arial" w:cs="Arial"/>
          <w:color w:val="000000"/>
          <w:sz w:val="20"/>
          <w:szCs w:val="20"/>
        </w:rPr>
        <w:t xml:space="preserve">Certificates. </w:t>
      </w:r>
    </w:p>
    <w:p w:rsidR="0043090D" w:rsidRDefault="0043090D" w:rsidP="0043090D">
      <w:pPr>
        <w:autoSpaceDE w:val="0"/>
        <w:autoSpaceDN w:val="0"/>
        <w:adjustRightInd w:val="0"/>
        <w:rPr>
          <w:rFonts w:ascii="Arial" w:hAnsi="Arial" w:cs="Arial"/>
          <w:b/>
          <w:bCs/>
          <w:color w:val="000000"/>
          <w:sz w:val="20"/>
          <w:szCs w:val="20"/>
        </w:rPr>
      </w:pPr>
    </w:p>
    <w:p w:rsidR="0043090D" w:rsidRDefault="0043090D" w:rsidP="0043090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True Business ID </w:t>
      </w:r>
      <w:r>
        <w:rPr>
          <w:rFonts w:ascii="Arial" w:hAnsi="Arial" w:cs="Arial"/>
          <w:color w:val="000000"/>
          <w:sz w:val="20"/>
          <w:szCs w:val="20"/>
        </w:rPr>
        <w:t xml:space="preserve">Certificates may contain an IP address in the </w:t>
      </w:r>
      <w:proofErr w:type="spellStart"/>
      <w:r>
        <w:rPr>
          <w:rFonts w:ascii="Arial" w:hAnsi="Arial" w:cs="Arial"/>
          <w:i/>
          <w:iCs/>
          <w:color w:val="000000"/>
          <w:sz w:val="20"/>
          <w:szCs w:val="20"/>
        </w:rPr>
        <w:t>CommonName</w:t>
      </w:r>
      <w:proofErr w:type="spellEnd"/>
      <w:r>
        <w:rPr>
          <w:rFonts w:ascii="Arial" w:hAnsi="Arial" w:cs="Arial"/>
          <w:i/>
          <w:iCs/>
          <w:color w:val="000000"/>
          <w:sz w:val="20"/>
          <w:szCs w:val="20"/>
        </w:rPr>
        <w:t xml:space="preserve"> </w:t>
      </w:r>
      <w:r>
        <w:rPr>
          <w:rFonts w:ascii="Arial" w:hAnsi="Arial" w:cs="Arial"/>
          <w:color w:val="000000"/>
          <w:sz w:val="20"/>
          <w:szCs w:val="20"/>
        </w:rPr>
        <w:t xml:space="preserve">field. </w:t>
      </w:r>
      <w:proofErr w:type="spellStart"/>
      <w:r>
        <w:rPr>
          <w:rFonts w:ascii="Arial" w:hAnsi="Arial" w:cs="Arial"/>
          <w:b/>
          <w:bCs/>
          <w:color w:val="000000"/>
          <w:sz w:val="20"/>
          <w:szCs w:val="20"/>
        </w:rPr>
        <w:t>RapidSSL</w:t>
      </w:r>
      <w:proofErr w:type="spellEnd"/>
      <w:r>
        <w:rPr>
          <w:rFonts w:ascii="Arial" w:hAnsi="Arial" w:cs="Arial"/>
          <w:b/>
          <w:bCs/>
          <w:color w:val="000000"/>
          <w:sz w:val="20"/>
          <w:szCs w:val="20"/>
        </w:rPr>
        <w:t xml:space="preserve"> Enterprise </w:t>
      </w:r>
      <w:r>
        <w:rPr>
          <w:rFonts w:ascii="Arial" w:hAnsi="Arial" w:cs="Arial"/>
          <w:color w:val="000000"/>
          <w:sz w:val="20"/>
          <w:szCs w:val="20"/>
        </w:rPr>
        <w:t xml:space="preserve">Certificates may contain a private IP address in the </w:t>
      </w:r>
      <w:proofErr w:type="spellStart"/>
      <w:r>
        <w:rPr>
          <w:rFonts w:ascii="Arial" w:hAnsi="Arial" w:cs="Arial"/>
          <w:i/>
          <w:iCs/>
          <w:color w:val="000000"/>
          <w:sz w:val="20"/>
          <w:szCs w:val="20"/>
        </w:rPr>
        <w:t>CommonName</w:t>
      </w:r>
      <w:proofErr w:type="spellEnd"/>
      <w:r>
        <w:rPr>
          <w:rFonts w:ascii="Arial" w:hAnsi="Arial" w:cs="Arial"/>
          <w:i/>
          <w:iCs/>
          <w:color w:val="000000"/>
          <w:sz w:val="20"/>
          <w:szCs w:val="20"/>
        </w:rPr>
        <w:t xml:space="preserve"> </w:t>
      </w:r>
      <w:r>
        <w:rPr>
          <w:rFonts w:ascii="Arial" w:hAnsi="Arial" w:cs="Arial"/>
          <w:color w:val="000000"/>
          <w:sz w:val="20"/>
          <w:szCs w:val="20"/>
        </w:rPr>
        <w:t xml:space="preserve">field. </w:t>
      </w:r>
    </w:p>
    <w:p w:rsidR="0043090D" w:rsidRDefault="0043090D" w:rsidP="0043090D">
      <w:pPr>
        <w:autoSpaceDE w:val="0"/>
        <w:autoSpaceDN w:val="0"/>
        <w:adjustRightInd w:val="0"/>
        <w:rPr>
          <w:rFonts w:ascii="Arial" w:hAnsi="Arial" w:cs="Arial"/>
          <w:color w:val="000000"/>
          <w:sz w:val="20"/>
          <w:szCs w:val="20"/>
        </w:rPr>
      </w:pPr>
    </w:p>
    <w:p w:rsidR="0043090D" w:rsidRDefault="0043090D" w:rsidP="0043090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When a domain name is included in a Certificate without authentication of the entity owning the domain name, GeoTrust or an RA will verify that the Subscriber has control over such domain name at the time it submitted its enrolment form by accessing a third party database of domain names and their owners. To do this, GeoTrust will send an e-mail message to one of the following 7 </w:t>
      </w:r>
    </w:p>
    <w:p w:rsidR="0043090D" w:rsidRDefault="0043090D" w:rsidP="0043090D">
      <w:pPr>
        <w:pageBreakBefore/>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lastRenderedPageBreak/>
        <w:t>e-mail</w:t>
      </w:r>
      <w:proofErr w:type="gramEnd"/>
      <w:r>
        <w:rPr>
          <w:rFonts w:ascii="Arial" w:hAnsi="Arial" w:cs="Arial"/>
          <w:color w:val="000000"/>
          <w:sz w:val="20"/>
          <w:szCs w:val="20"/>
        </w:rPr>
        <w:t xml:space="preserve"> addresses requesting confirmation of the Certificate order and authorization to issue the Certificate in the domain name: </w:t>
      </w:r>
    </w:p>
    <w:p w:rsidR="0043090D" w:rsidRDefault="0043090D" w:rsidP="0043090D">
      <w:pPr>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(a) </w:t>
      </w:r>
      <w:proofErr w:type="gramStart"/>
      <w:r>
        <w:rPr>
          <w:rFonts w:ascii="Arial" w:hAnsi="Arial" w:cs="Arial"/>
          <w:color w:val="000000"/>
          <w:sz w:val="20"/>
          <w:szCs w:val="20"/>
        </w:rPr>
        <w:t>an</w:t>
      </w:r>
      <w:proofErr w:type="gramEnd"/>
      <w:r>
        <w:rPr>
          <w:rFonts w:ascii="Arial" w:hAnsi="Arial" w:cs="Arial"/>
          <w:color w:val="000000"/>
          <w:sz w:val="20"/>
          <w:szCs w:val="20"/>
        </w:rPr>
        <w:t xml:space="preserve"> e-mail address listed as the administrative or technical contact for the domain name in an official </w:t>
      </w:r>
      <w:proofErr w:type="spellStart"/>
      <w:r>
        <w:rPr>
          <w:rFonts w:ascii="Arial" w:hAnsi="Arial" w:cs="Arial"/>
          <w:color w:val="000000"/>
          <w:sz w:val="20"/>
          <w:szCs w:val="20"/>
        </w:rPr>
        <w:t>InterNIC</w:t>
      </w:r>
      <w:proofErr w:type="spellEnd"/>
      <w:r>
        <w:rPr>
          <w:rFonts w:ascii="Arial" w:hAnsi="Arial" w:cs="Arial"/>
          <w:color w:val="000000"/>
          <w:sz w:val="20"/>
          <w:szCs w:val="20"/>
        </w:rPr>
        <w:t xml:space="preserve"> domain name registry that includes the domain name, </w:t>
      </w:r>
    </w:p>
    <w:p w:rsidR="0043090D" w:rsidRDefault="0043090D" w:rsidP="0043090D">
      <w:pPr>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(b) </w:t>
      </w:r>
      <w:proofErr w:type="gramStart"/>
      <w:r>
        <w:rPr>
          <w:rFonts w:ascii="Arial" w:hAnsi="Arial" w:cs="Arial"/>
          <w:color w:val="000000"/>
          <w:sz w:val="20"/>
          <w:szCs w:val="20"/>
        </w:rPr>
        <w:t>a</w:t>
      </w:r>
      <w:proofErr w:type="gramEnd"/>
      <w:r>
        <w:rPr>
          <w:rFonts w:ascii="Arial" w:hAnsi="Arial" w:cs="Arial"/>
          <w:color w:val="000000"/>
          <w:sz w:val="20"/>
          <w:szCs w:val="20"/>
        </w:rPr>
        <w:t xml:space="preserve"> limited list of the most commonly used generic e-mail addresses for authorized persons at domain names (e.g., “</w:t>
      </w:r>
      <w:hyperlink r:id="rId60" w:history="1">
        <w:r>
          <w:rPr>
            <w:rStyle w:val="Hyperlink"/>
            <w:rFonts w:cs="Arial"/>
            <w:i/>
            <w:iCs/>
            <w:sz w:val="20"/>
            <w:szCs w:val="20"/>
          </w:rPr>
          <w:t>admin@domain.com</w:t>
        </w:r>
        <w:r>
          <w:rPr>
            <w:rStyle w:val="Hyperlink"/>
            <w:rFonts w:cs="Arial"/>
            <w:sz w:val="20"/>
            <w:szCs w:val="20"/>
          </w:rPr>
          <w:t>,“ or “</w:t>
        </w:r>
        <w:r>
          <w:rPr>
            <w:rStyle w:val="Hyperlink"/>
            <w:rFonts w:cs="Arial"/>
            <w:i/>
            <w:iCs/>
            <w:sz w:val="20"/>
            <w:szCs w:val="20"/>
          </w:rPr>
          <w:t>hostmaster@domain.com</w:t>
        </w:r>
      </w:hyperlink>
      <w:r>
        <w:rPr>
          <w:rFonts w:ascii="Arial" w:hAnsi="Arial" w:cs="Arial"/>
          <w:color w:val="000000"/>
          <w:sz w:val="20"/>
          <w:szCs w:val="20"/>
        </w:rPr>
        <w:t xml:space="preserve">” for the domain name domain.com), or </w:t>
      </w:r>
    </w:p>
    <w:p w:rsidR="0043090D" w:rsidRDefault="0043090D" w:rsidP="0043090D">
      <w:pPr>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(c) </w:t>
      </w:r>
      <w:proofErr w:type="gramStart"/>
      <w:r>
        <w:rPr>
          <w:rFonts w:ascii="Arial" w:hAnsi="Arial" w:cs="Arial"/>
          <w:color w:val="000000"/>
          <w:sz w:val="20"/>
          <w:szCs w:val="20"/>
        </w:rPr>
        <w:t>using</w:t>
      </w:r>
      <w:proofErr w:type="gramEnd"/>
      <w:r>
        <w:rPr>
          <w:rFonts w:ascii="Arial" w:hAnsi="Arial" w:cs="Arial"/>
          <w:color w:val="000000"/>
          <w:sz w:val="20"/>
          <w:szCs w:val="20"/>
        </w:rPr>
        <w:t xml:space="preserve"> a manual process of verification conducted by GeoTrust, to an e-mail address identified as the registered owner of the domain per the </w:t>
      </w:r>
      <w:proofErr w:type="spellStart"/>
      <w:r>
        <w:rPr>
          <w:rFonts w:ascii="Arial" w:hAnsi="Arial" w:cs="Arial"/>
          <w:i/>
          <w:iCs/>
          <w:color w:val="000000"/>
          <w:sz w:val="20"/>
          <w:szCs w:val="20"/>
        </w:rPr>
        <w:t>whois</w:t>
      </w:r>
      <w:proofErr w:type="spellEnd"/>
      <w:r>
        <w:rPr>
          <w:rFonts w:ascii="Arial" w:hAnsi="Arial" w:cs="Arial"/>
          <w:i/>
          <w:iCs/>
          <w:color w:val="000000"/>
          <w:sz w:val="20"/>
          <w:szCs w:val="20"/>
        </w:rPr>
        <w:t xml:space="preserve"> </w:t>
      </w:r>
      <w:r>
        <w:rPr>
          <w:rFonts w:ascii="Arial" w:hAnsi="Arial" w:cs="Arial"/>
          <w:color w:val="000000"/>
          <w:sz w:val="20"/>
          <w:szCs w:val="20"/>
        </w:rPr>
        <w:t xml:space="preserve">database. Optionally, a verification phone call may be substituted to the domain owner phone number listed in the </w:t>
      </w:r>
      <w:proofErr w:type="spellStart"/>
      <w:r>
        <w:rPr>
          <w:rFonts w:ascii="Arial" w:hAnsi="Arial" w:cs="Arial"/>
          <w:i/>
          <w:iCs/>
          <w:color w:val="000000"/>
          <w:sz w:val="20"/>
          <w:szCs w:val="20"/>
        </w:rPr>
        <w:t>whois</w:t>
      </w:r>
      <w:proofErr w:type="spellEnd"/>
      <w:r>
        <w:rPr>
          <w:rFonts w:ascii="Arial" w:hAnsi="Arial" w:cs="Arial"/>
          <w:color w:val="000000"/>
          <w:sz w:val="20"/>
          <w:szCs w:val="20"/>
        </w:rPr>
        <w:t xml:space="preserve">. </w:t>
      </w:r>
    </w:p>
    <w:p w:rsidR="0043090D" w:rsidRDefault="0043090D" w:rsidP="0043090D">
      <w:pPr>
        <w:rPr>
          <w:rFonts w:ascii="Arial" w:hAnsi="Arial" w:cs="Arial"/>
          <w:color w:val="000000"/>
          <w:sz w:val="20"/>
          <w:szCs w:val="20"/>
        </w:rPr>
      </w:pPr>
    </w:p>
    <w:p w:rsidR="0043090D" w:rsidRDefault="0043090D" w:rsidP="0043090D">
      <w:pPr>
        <w:rPr>
          <w:rFonts w:ascii="Arial" w:hAnsi="Arial" w:cs="Arial"/>
          <w:color w:val="000000"/>
          <w:sz w:val="20"/>
          <w:szCs w:val="20"/>
        </w:rPr>
      </w:pPr>
      <w:r>
        <w:rPr>
          <w:rFonts w:ascii="Arial" w:hAnsi="Arial" w:cs="Arial"/>
          <w:color w:val="000000"/>
          <w:sz w:val="20"/>
          <w:szCs w:val="20"/>
        </w:rPr>
        <w:t>Upon receipt of a confirming e-mail message authorizing issuance of the Certificate, GeoTrust will issue the Certificate as described below. Additionally, a confirmatory phone call to the applicant may be performed for Domain Control Certificate applications.</w:t>
      </w:r>
    </w:p>
    <w:p w:rsidR="0043090D" w:rsidRDefault="0043090D" w:rsidP="0043090D">
      <w:pPr>
        <w:rPr>
          <w:rFonts w:ascii="Calibri" w:hAnsi="Calibri" w:cs="Calibri"/>
          <w:color w:val="FF0000"/>
          <w:sz w:val="28"/>
          <w:szCs w:val="22"/>
        </w:rPr>
      </w:pPr>
    </w:p>
    <w:p w:rsidR="0043090D" w:rsidRDefault="0043090D" w:rsidP="0043090D">
      <w:pPr>
        <w:rPr>
          <w:rFonts w:ascii="Times New Roman" w:hAnsi="Times New Roman" w:cs="Times New Roman"/>
          <w:sz w:val="20"/>
          <w:szCs w:val="20"/>
        </w:rPr>
      </w:pPr>
    </w:p>
    <w:p w:rsidR="0043090D" w:rsidRDefault="0043090D" w:rsidP="0043090D">
      <w:pPr>
        <w:rPr>
          <w:rFonts w:ascii="Calibri" w:hAnsi="Calibri" w:cs="Calibri"/>
          <w:color w:val="000000"/>
          <w:sz w:val="22"/>
          <w:szCs w:val="22"/>
        </w:rPr>
      </w:pPr>
      <w:r>
        <w:rPr>
          <w:rFonts w:cs="Calibri"/>
          <w:color w:val="000000"/>
        </w:rPr>
        <w:t xml:space="preserve">6. Description of audit requirements for sub-CAs (typically in the CP or CPS) </w:t>
      </w:r>
    </w:p>
    <w:p w:rsidR="0043090D" w:rsidRDefault="0043090D" w:rsidP="0043090D">
      <w:pPr>
        <w:pStyle w:val="ListParagraph"/>
        <w:numPr>
          <w:ilvl w:val="0"/>
          <w:numId w:val="10"/>
        </w:numPr>
        <w:contextualSpacing w:val="0"/>
        <w:rPr>
          <w:rFonts w:cs="Calibri"/>
          <w:color w:val="1F497D"/>
        </w:rPr>
      </w:pPr>
      <w:r>
        <w:rPr>
          <w:rFonts w:cs="Calibri"/>
          <w:color w:val="000000"/>
        </w:rPr>
        <w:t xml:space="preserve">Whether or not the root CA audit includes the sub-CAs. </w:t>
      </w:r>
      <w:r>
        <w:rPr>
          <w:rFonts w:cs="Calibri"/>
          <w:color w:val="1F497D"/>
        </w:rPr>
        <w:t>All current contracts with SubCA customers stipulate that Symantec has the right to require an audit.</w:t>
      </w:r>
    </w:p>
    <w:p w:rsidR="0043090D" w:rsidRDefault="0043090D" w:rsidP="0043090D">
      <w:pPr>
        <w:pStyle w:val="ListParagraph"/>
        <w:numPr>
          <w:ilvl w:val="0"/>
          <w:numId w:val="10"/>
        </w:numPr>
        <w:contextualSpacing w:val="0"/>
        <w:rPr>
          <w:rFonts w:cs="Calibri"/>
          <w:color w:val="1F497D"/>
        </w:rPr>
      </w:pPr>
      <w:r>
        <w:rPr>
          <w:rFonts w:cs="Calibri"/>
          <w:color w:val="000000"/>
        </w:rPr>
        <w:t>Who can perform the audits for sub-</w:t>
      </w:r>
      <w:proofErr w:type="gramStart"/>
      <w:r>
        <w:rPr>
          <w:rFonts w:cs="Calibri"/>
          <w:color w:val="000000"/>
        </w:rPr>
        <w:t>CAs.</w:t>
      </w:r>
      <w:proofErr w:type="gramEnd"/>
      <w:r>
        <w:rPr>
          <w:rFonts w:cs="Calibri"/>
          <w:color w:val="000000"/>
        </w:rPr>
        <w:t xml:space="preserve"> </w:t>
      </w:r>
      <w:r>
        <w:rPr>
          <w:rFonts w:cs="Calibri"/>
          <w:color w:val="1F497D"/>
        </w:rPr>
        <w:t>Audits will be performed by a Qualified Auditor that meets all the requirements set forth in Section 17.6 of the CA/Browser Forum Baseline Requirements.</w:t>
      </w:r>
    </w:p>
    <w:p w:rsidR="0043090D" w:rsidRDefault="0043090D" w:rsidP="0043090D">
      <w:pPr>
        <w:pStyle w:val="ListParagraph"/>
        <w:numPr>
          <w:ilvl w:val="0"/>
          <w:numId w:val="10"/>
        </w:numPr>
        <w:contextualSpacing w:val="0"/>
        <w:rPr>
          <w:rFonts w:cs="Calibri"/>
          <w:color w:val="1F497D"/>
        </w:rPr>
      </w:pPr>
      <w:r>
        <w:rPr>
          <w:rFonts w:cs="Calibri"/>
          <w:color w:val="000000"/>
        </w:rPr>
        <w:t xml:space="preserve">Frequency of the audits for sub-CAs. </w:t>
      </w:r>
      <w:r>
        <w:rPr>
          <w:rFonts w:cs="Calibri"/>
          <w:color w:val="1F497D"/>
        </w:rPr>
        <w:t>Audits must be performed on a yearly basis.</w:t>
      </w:r>
    </w:p>
    <w:p w:rsidR="0043090D" w:rsidRPr="00E946BC" w:rsidRDefault="0043090D">
      <w:pPr>
        <w:rPr>
          <w:sz w:val="20"/>
          <w:szCs w:val="20"/>
        </w:rPr>
      </w:pPr>
    </w:p>
    <w:sectPr w:rsidR="0043090D" w:rsidRPr="00E946BC" w:rsidSect="00E775CD">
      <w:pgSz w:w="15840" w:h="12240" w:orient="landscape"/>
      <w:pgMar w:top="1260" w:right="1440" w:bottom="117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200"/>
    <w:multiLevelType w:val="multilevel"/>
    <w:tmpl w:val="F184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3D2"/>
    <w:multiLevelType w:val="multilevel"/>
    <w:tmpl w:val="4142D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83649"/>
    <w:multiLevelType w:val="hybridMultilevel"/>
    <w:tmpl w:val="B66CD218"/>
    <w:lvl w:ilvl="0" w:tplc="18090003">
      <w:start w:val="1"/>
      <w:numFmt w:val="bullet"/>
      <w:lvlText w:val="o"/>
      <w:lvlJc w:val="left"/>
      <w:pPr>
        <w:ind w:left="720" w:hanging="360"/>
      </w:pPr>
      <w:rPr>
        <w:rFonts w:ascii="Courier New" w:hAnsi="Courier New"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21B727B1"/>
    <w:multiLevelType w:val="multilevel"/>
    <w:tmpl w:val="EA2A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729AB"/>
    <w:multiLevelType w:val="hybridMultilevel"/>
    <w:tmpl w:val="4E7E91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32780"/>
    <w:multiLevelType w:val="hybridMultilevel"/>
    <w:tmpl w:val="290E444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71314"/>
    <w:multiLevelType w:val="hybridMultilevel"/>
    <w:tmpl w:val="39420B9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F0548"/>
    <w:multiLevelType w:val="multilevel"/>
    <w:tmpl w:val="7AB0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5B5005"/>
    <w:multiLevelType w:val="hybridMultilevel"/>
    <w:tmpl w:val="15EC49B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83368"/>
    <w:multiLevelType w:val="hybridMultilevel"/>
    <w:tmpl w:val="DAE647A2"/>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1"/>
  </w:num>
  <w:num w:numId="6">
    <w:abstractNumId w:val="3"/>
  </w:num>
  <w:num w:numId="7">
    <w:abstractNumId w:val="8"/>
  </w:num>
  <w:num w:numId="8">
    <w:abstractNumId w:val="6"/>
  </w:num>
  <w:num w:numId="9">
    <w:abstractNumId w:val="9"/>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E946BC"/>
    <w:rsid w:val="000129F2"/>
    <w:rsid w:val="00022AE7"/>
    <w:rsid w:val="00023528"/>
    <w:rsid w:val="00030DE1"/>
    <w:rsid w:val="00036D83"/>
    <w:rsid w:val="00057584"/>
    <w:rsid w:val="00060D15"/>
    <w:rsid w:val="00072432"/>
    <w:rsid w:val="000A351D"/>
    <w:rsid w:val="000A7F4E"/>
    <w:rsid w:val="000C7894"/>
    <w:rsid w:val="000D07F3"/>
    <w:rsid w:val="000E1EC4"/>
    <w:rsid w:val="00142913"/>
    <w:rsid w:val="00183C9E"/>
    <w:rsid w:val="001F3B37"/>
    <w:rsid w:val="001F5B8C"/>
    <w:rsid w:val="00202674"/>
    <w:rsid w:val="0024728D"/>
    <w:rsid w:val="00265EFF"/>
    <w:rsid w:val="00284C7D"/>
    <w:rsid w:val="00310A35"/>
    <w:rsid w:val="00321CE2"/>
    <w:rsid w:val="00382409"/>
    <w:rsid w:val="003862D2"/>
    <w:rsid w:val="003B1C04"/>
    <w:rsid w:val="003C58AD"/>
    <w:rsid w:val="003D2FA9"/>
    <w:rsid w:val="003D4656"/>
    <w:rsid w:val="003F0AAC"/>
    <w:rsid w:val="00407355"/>
    <w:rsid w:val="00423ED3"/>
    <w:rsid w:val="00423ED5"/>
    <w:rsid w:val="004247D9"/>
    <w:rsid w:val="0043090D"/>
    <w:rsid w:val="00432D2B"/>
    <w:rsid w:val="00444224"/>
    <w:rsid w:val="00472B4B"/>
    <w:rsid w:val="00475D41"/>
    <w:rsid w:val="0048364A"/>
    <w:rsid w:val="004B4803"/>
    <w:rsid w:val="004E3696"/>
    <w:rsid w:val="00502838"/>
    <w:rsid w:val="005159B3"/>
    <w:rsid w:val="00530E78"/>
    <w:rsid w:val="00540122"/>
    <w:rsid w:val="00564584"/>
    <w:rsid w:val="00565ACF"/>
    <w:rsid w:val="00575B47"/>
    <w:rsid w:val="00591AB5"/>
    <w:rsid w:val="00593252"/>
    <w:rsid w:val="005A0AD0"/>
    <w:rsid w:val="005C7BF4"/>
    <w:rsid w:val="005D19C1"/>
    <w:rsid w:val="005D5A7E"/>
    <w:rsid w:val="005E7556"/>
    <w:rsid w:val="005F06E5"/>
    <w:rsid w:val="0060065D"/>
    <w:rsid w:val="006134E7"/>
    <w:rsid w:val="00632610"/>
    <w:rsid w:val="00656B90"/>
    <w:rsid w:val="00657944"/>
    <w:rsid w:val="00661FA2"/>
    <w:rsid w:val="00662D19"/>
    <w:rsid w:val="006B062F"/>
    <w:rsid w:val="006B74E7"/>
    <w:rsid w:val="006C1B65"/>
    <w:rsid w:val="006D7B00"/>
    <w:rsid w:val="006F6C8E"/>
    <w:rsid w:val="007247A1"/>
    <w:rsid w:val="00735B37"/>
    <w:rsid w:val="00743B7A"/>
    <w:rsid w:val="0074583D"/>
    <w:rsid w:val="00753DCC"/>
    <w:rsid w:val="00785F35"/>
    <w:rsid w:val="00787718"/>
    <w:rsid w:val="007A0F61"/>
    <w:rsid w:val="007A4D45"/>
    <w:rsid w:val="007A5696"/>
    <w:rsid w:val="007B69F9"/>
    <w:rsid w:val="007E6750"/>
    <w:rsid w:val="007F765E"/>
    <w:rsid w:val="008A55FA"/>
    <w:rsid w:val="008B3795"/>
    <w:rsid w:val="008E1F57"/>
    <w:rsid w:val="00902E7B"/>
    <w:rsid w:val="0092162D"/>
    <w:rsid w:val="00936B7A"/>
    <w:rsid w:val="00940C86"/>
    <w:rsid w:val="00947B8F"/>
    <w:rsid w:val="009529E4"/>
    <w:rsid w:val="009633D1"/>
    <w:rsid w:val="00986C13"/>
    <w:rsid w:val="009D2491"/>
    <w:rsid w:val="009E5BA3"/>
    <w:rsid w:val="00A56DB1"/>
    <w:rsid w:val="00A57AFB"/>
    <w:rsid w:val="00A7187B"/>
    <w:rsid w:val="00A73C0C"/>
    <w:rsid w:val="00A84B3E"/>
    <w:rsid w:val="00A8520F"/>
    <w:rsid w:val="00AA0843"/>
    <w:rsid w:val="00AA1FB3"/>
    <w:rsid w:val="00AA6B17"/>
    <w:rsid w:val="00AC5E38"/>
    <w:rsid w:val="00AC7AF6"/>
    <w:rsid w:val="00AD4561"/>
    <w:rsid w:val="00AE09FE"/>
    <w:rsid w:val="00B16D18"/>
    <w:rsid w:val="00B23612"/>
    <w:rsid w:val="00B255BC"/>
    <w:rsid w:val="00B5401A"/>
    <w:rsid w:val="00BA7756"/>
    <w:rsid w:val="00BD49C8"/>
    <w:rsid w:val="00BE2555"/>
    <w:rsid w:val="00BE7CBF"/>
    <w:rsid w:val="00BF24E1"/>
    <w:rsid w:val="00BF4EC5"/>
    <w:rsid w:val="00C0515B"/>
    <w:rsid w:val="00C06A38"/>
    <w:rsid w:val="00C071EA"/>
    <w:rsid w:val="00C40886"/>
    <w:rsid w:val="00C408A0"/>
    <w:rsid w:val="00C43359"/>
    <w:rsid w:val="00C9476F"/>
    <w:rsid w:val="00CA0CB3"/>
    <w:rsid w:val="00CD27DD"/>
    <w:rsid w:val="00CF4486"/>
    <w:rsid w:val="00CF5588"/>
    <w:rsid w:val="00D0099C"/>
    <w:rsid w:val="00D0540C"/>
    <w:rsid w:val="00D1312E"/>
    <w:rsid w:val="00D15AEF"/>
    <w:rsid w:val="00D65750"/>
    <w:rsid w:val="00D76A38"/>
    <w:rsid w:val="00D778D4"/>
    <w:rsid w:val="00D919F1"/>
    <w:rsid w:val="00DF1BF2"/>
    <w:rsid w:val="00E52AF5"/>
    <w:rsid w:val="00E648A0"/>
    <w:rsid w:val="00E71D01"/>
    <w:rsid w:val="00E775CD"/>
    <w:rsid w:val="00E946BC"/>
    <w:rsid w:val="00EB5451"/>
    <w:rsid w:val="00ED3B6B"/>
    <w:rsid w:val="00F250D1"/>
    <w:rsid w:val="00F616E3"/>
    <w:rsid w:val="00F92EAE"/>
    <w:rsid w:val="00FD2330"/>
    <w:rsid w:val="00FE624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24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65634">
      <w:bodyDiv w:val="1"/>
      <w:marLeft w:val="0"/>
      <w:marRight w:val="0"/>
      <w:marTop w:val="0"/>
      <w:marBottom w:val="0"/>
      <w:divBdr>
        <w:top w:val="none" w:sz="0" w:space="0" w:color="auto"/>
        <w:left w:val="none" w:sz="0" w:space="0" w:color="auto"/>
        <w:bottom w:val="none" w:sz="0" w:space="0" w:color="auto"/>
        <w:right w:val="none" w:sz="0" w:space="0" w:color="auto"/>
      </w:divBdr>
    </w:div>
    <w:div w:id="71247206">
      <w:bodyDiv w:val="1"/>
      <w:marLeft w:val="0"/>
      <w:marRight w:val="0"/>
      <w:marTop w:val="0"/>
      <w:marBottom w:val="0"/>
      <w:divBdr>
        <w:top w:val="none" w:sz="0" w:space="0" w:color="auto"/>
        <w:left w:val="none" w:sz="0" w:space="0" w:color="auto"/>
        <w:bottom w:val="none" w:sz="0" w:space="0" w:color="auto"/>
        <w:right w:val="none" w:sz="0" w:space="0" w:color="auto"/>
      </w:divBdr>
    </w:div>
    <w:div w:id="112597437">
      <w:bodyDiv w:val="1"/>
      <w:marLeft w:val="0"/>
      <w:marRight w:val="0"/>
      <w:marTop w:val="0"/>
      <w:marBottom w:val="0"/>
      <w:divBdr>
        <w:top w:val="none" w:sz="0" w:space="0" w:color="auto"/>
        <w:left w:val="none" w:sz="0" w:space="0" w:color="auto"/>
        <w:bottom w:val="none" w:sz="0" w:space="0" w:color="auto"/>
        <w:right w:val="none" w:sz="0" w:space="0" w:color="auto"/>
      </w:divBdr>
    </w:div>
    <w:div w:id="132020912">
      <w:bodyDiv w:val="1"/>
      <w:marLeft w:val="0"/>
      <w:marRight w:val="0"/>
      <w:marTop w:val="0"/>
      <w:marBottom w:val="0"/>
      <w:divBdr>
        <w:top w:val="none" w:sz="0" w:space="0" w:color="auto"/>
        <w:left w:val="none" w:sz="0" w:space="0" w:color="auto"/>
        <w:bottom w:val="none" w:sz="0" w:space="0" w:color="auto"/>
        <w:right w:val="none" w:sz="0" w:space="0" w:color="auto"/>
      </w:divBdr>
    </w:div>
    <w:div w:id="207841566">
      <w:bodyDiv w:val="1"/>
      <w:marLeft w:val="0"/>
      <w:marRight w:val="0"/>
      <w:marTop w:val="0"/>
      <w:marBottom w:val="0"/>
      <w:divBdr>
        <w:top w:val="none" w:sz="0" w:space="0" w:color="auto"/>
        <w:left w:val="none" w:sz="0" w:space="0" w:color="auto"/>
        <w:bottom w:val="none" w:sz="0" w:space="0" w:color="auto"/>
        <w:right w:val="none" w:sz="0" w:space="0" w:color="auto"/>
      </w:divBdr>
    </w:div>
    <w:div w:id="329720458">
      <w:bodyDiv w:val="1"/>
      <w:marLeft w:val="0"/>
      <w:marRight w:val="0"/>
      <w:marTop w:val="0"/>
      <w:marBottom w:val="0"/>
      <w:divBdr>
        <w:top w:val="none" w:sz="0" w:space="0" w:color="auto"/>
        <w:left w:val="none" w:sz="0" w:space="0" w:color="auto"/>
        <w:bottom w:val="none" w:sz="0" w:space="0" w:color="auto"/>
        <w:right w:val="none" w:sz="0" w:space="0" w:color="auto"/>
      </w:divBdr>
    </w:div>
    <w:div w:id="380397538">
      <w:bodyDiv w:val="1"/>
      <w:marLeft w:val="0"/>
      <w:marRight w:val="0"/>
      <w:marTop w:val="0"/>
      <w:marBottom w:val="0"/>
      <w:divBdr>
        <w:top w:val="none" w:sz="0" w:space="0" w:color="auto"/>
        <w:left w:val="none" w:sz="0" w:space="0" w:color="auto"/>
        <w:bottom w:val="none" w:sz="0" w:space="0" w:color="auto"/>
        <w:right w:val="none" w:sz="0" w:space="0" w:color="auto"/>
      </w:divBdr>
    </w:div>
    <w:div w:id="547453129">
      <w:bodyDiv w:val="1"/>
      <w:marLeft w:val="0"/>
      <w:marRight w:val="0"/>
      <w:marTop w:val="0"/>
      <w:marBottom w:val="0"/>
      <w:divBdr>
        <w:top w:val="none" w:sz="0" w:space="0" w:color="auto"/>
        <w:left w:val="none" w:sz="0" w:space="0" w:color="auto"/>
        <w:bottom w:val="none" w:sz="0" w:space="0" w:color="auto"/>
        <w:right w:val="none" w:sz="0" w:space="0" w:color="auto"/>
      </w:divBdr>
    </w:div>
    <w:div w:id="620497364">
      <w:bodyDiv w:val="1"/>
      <w:marLeft w:val="0"/>
      <w:marRight w:val="0"/>
      <w:marTop w:val="0"/>
      <w:marBottom w:val="0"/>
      <w:divBdr>
        <w:top w:val="none" w:sz="0" w:space="0" w:color="auto"/>
        <w:left w:val="none" w:sz="0" w:space="0" w:color="auto"/>
        <w:bottom w:val="none" w:sz="0" w:space="0" w:color="auto"/>
        <w:right w:val="none" w:sz="0" w:space="0" w:color="auto"/>
      </w:divBdr>
    </w:div>
    <w:div w:id="706414100">
      <w:bodyDiv w:val="1"/>
      <w:marLeft w:val="0"/>
      <w:marRight w:val="0"/>
      <w:marTop w:val="0"/>
      <w:marBottom w:val="0"/>
      <w:divBdr>
        <w:top w:val="none" w:sz="0" w:space="0" w:color="auto"/>
        <w:left w:val="none" w:sz="0" w:space="0" w:color="auto"/>
        <w:bottom w:val="none" w:sz="0" w:space="0" w:color="auto"/>
        <w:right w:val="none" w:sz="0" w:space="0" w:color="auto"/>
      </w:divBdr>
    </w:div>
    <w:div w:id="782185374">
      <w:bodyDiv w:val="1"/>
      <w:marLeft w:val="0"/>
      <w:marRight w:val="0"/>
      <w:marTop w:val="0"/>
      <w:marBottom w:val="0"/>
      <w:divBdr>
        <w:top w:val="none" w:sz="0" w:space="0" w:color="auto"/>
        <w:left w:val="none" w:sz="0" w:space="0" w:color="auto"/>
        <w:bottom w:val="none" w:sz="0" w:space="0" w:color="auto"/>
        <w:right w:val="none" w:sz="0" w:space="0" w:color="auto"/>
      </w:divBdr>
    </w:div>
    <w:div w:id="843787692">
      <w:bodyDiv w:val="1"/>
      <w:marLeft w:val="0"/>
      <w:marRight w:val="0"/>
      <w:marTop w:val="0"/>
      <w:marBottom w:val="0"/>
      <w:divBdr>
        <w:top w:val="none" w:sz="0" w:space="0" w:color="auto"/>
        <w:left w:val="none" w:sz="0" w:space="0" w:color="auto"/>
        <w:bottom w:val="none" w:sz="0" w:space="0" w:color="auto"/>
        <w:right w:val="none" w:sz="0" w:space="0" w:color="auto"/>
      </w:divBdr>
    </w:div>
    <w:div w:id="1127361106">
      <w:bodyDiv w:val="1"/>
      <w:marLeft w:val="0"/>
      <w:marRight w:val="0"/>
      <w:marTop w:val="0"/>
      <w:marBottom w:val="0"/>
      <w:divBdr>
        <w:top w:val="none" w:sz="0" w:space="0" w:color="auto"/>
        <w:left w:val="none" w:sz="0" w:space="0" w:color="auto"/>
        <w:bottom w:val="none" w:sz="0" w:space="0" w:color="auto"/>
        <w:right w:val="none" w:sz="0" w:space="0" w:color="auto"/>
      </w:divBdr>
    </w:div>
    <w:div w:id="1304652344">
      <w:bodyDiv w:val="1"/>
      <w:marLeft w:val="0"/>
      <w:marRight w:val="0"/>
      <w:marTop w:val="0"/>
      <w:marBottom w:val="0"/>
      <w:divBdr>
        <w:top w:val="none" w:sz="0" w:space="0" w:color="auto"/>
        <w:left w:val="none" w:sz="0" w:space="0" w:color="auto"/>
        <w:bottom w:val="none" w:sz="0" w:space="0" w:color="auto"/>
        <w:right w:val="none" w:sz="0" w:space="0" w:color="auto"/>
      </w:divBdr>
    </w:div>
    <w:div w:id="1429816899">
      <w:bodyDiv w:val="1"/>
      <w:marLeft w:val="0"/>
      <w:marRight w:val="0"/>
      <w:marTop w:val="0"/>
      <w:marBottom w:val="0"/>
      <w:divBdr>
        <w:top w:val="none" w:sz="0" w:space="0" w:color="auto"/>
        <w:left w:val="none" w:sz="0" w:space="0" w:color="auto"/>
        <w:bottom w:val="none" w:sz="0" w:space="0" w:color="auto"/>
        <w:right w:val="none" w:sz="0" w:space="0" w:color="auto"/>
      </w:divBdr>
    </w:div>
    <w:div w:id="1603486830">
      <w:bodyDiv w:val="1"/>
      <w:marLeft w:val="0"/>
      <w:marRight w:val="0"/>
      <w:marTop w:val="0"/>
      <w:marBottom w:val="0"/>
      <w:divBdr>
        <w:top w:val="none" w:sz="0" w:space="0" w:color="auto"/>
        <w:left w:val="none" w:sz="0" w:space="0" w:color="auto"/>
        <w:bottom w:val="none" w:sz="0" w:space="0" w:color="auto"/>
        <w:right w:val="none" w:sz="0" w:space="0" w:color="auto"/>
      </w:divBdr>
    </w:div>
    <w:div w:id="1639720641">
      <w:bodyDiv w:val="1"/>
      <w:marLeft w:val="0"/>
      <w:marRight w:val="0"/>
      <w:marTop w:val="0"/>
      <w:marBottom w:val="0"/>
      <w:divBdr>
        <w:top w:val="none" w:sz="0" w:space="0" w:color="auto"/>
        <w:left w:val="none" w:sz="0" w:space="0" w:color="auto"/>
        <w:bottom w:val="none" w:sz="0" w:space="0" w:color="auto"/>
        <w:right w:val="none" w:sz="0" w:space="0" w:color="auto"/>
      </w:divBdr>
    </w:div>
    <w:div w:id="1836065194">
      <w:bodyDiv w:val="1"/>
      <w:marLeft w:val="0"/>
      <w:marRight w:val="0"/>
      <w:marTop w:val="0"/>
      <w:marBottom w:val="0"/>
      <w:divBdr>
        <w:top w:val="none" w:sz="0" w:space="0" w:color="auto"/>
        <w:left w:val="none" w:sz="0" w:space="0" w:color="auto"/>
        <w:bottom w:val="none" w:sz="0" w:space="0" w:color="auto"/>
        <w:right w:val="none" w:sz="0" w:space="0" w:color="auto"/>
      </w:divBdr>
    </w:div>
    <w:div w:id="1962616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otrust.com" TargetMode="External"/><Relationship Id="rId18" Type="http://schemas.openxmlformats.org/officeDocument/2006/relationships/hyperlink" Target="http://www.geotrust.com/resources/cps/pdfs/GeoTrustCPS-Version1.1.1.0.pdf%20" TargetMode="External"/><Relationship Id="rId26" Type="http://schemas.openxmlformats.org/officeDocument/2006/relationships/hyperlink" Target="https://wiki.mozilla.org/CA:Recommended_Practices" TargetMode="External"/><Relationship Id="rId39" Type="http://schemas.openxmlformats.org/officeDocument/2006/relationships/hyperlink" Target="https://wiki.mozilla.org/CA:Recommended_Practices" TargetMode="External"/><Relationship Id="rId21" Type="http://schemas.openxmlformats.org/officeDocument/2006/relationships/hyperlink" Target="https://wiki.mozilla.org/CA:Information_checklist" TargetMode="External"/><Relationship Id="rId34" Type="http://schemas.openxmlformats.org/officeDocument/2006/relationships/hyperlink" Target="https://wiki.mozilla.org/CA:Recommended_Practices" TargetMode="External"/><Relationship Id="rId42" Type="http://schemas.openxmlformats.org/officeDocument/2006/relationships/hyperlink" Target="https://wiki.mozilla.org/CA:Problematic_Practices" TargetMode="External"/><Relationship Id="rId47" Type="http://schemas.openxmlformats.org/officeDocument/2006/relationships/hyperlink" Target="https://wiki.mozilla.org/CA:Problematic_Practices" TargetMode="External"/><Relationship Id="rId50" Type="http://schemas.openxmlformats.org/officeDocument/2006/relationships/hyperlink" Target="https://wiki.mozilla.org/CA:Problematic_Practices" TargetMode="External"/><Relationship Id="rId55" Type="http://schemas.openxmlformats.org/officeDocument/2006/relationships/hyperlink" Target="https://wiki.mozilla.org/CA:Problematic_Practices" TargetMode="External"/><Relationship Id="rId7" Type="http://schemas.openxmlformats.org/officeDocument/2006/relationships/hyperlink" Target="https://wiki.mozilla.org/CA:Problematic_Practices" TargetMode="External"/><Relationship Id="rId2" Type="http://schemas.openxmlformats.org/officeDocument/2006/relationships/styles" Target="styles.xml"/><Relationship Id="rId16" Type="http://schemas.openxmlformats.org/officeDocument/2006/relationships/hyperlink" Target="http://www.geotrust.com/resources/cps/pdfs/GeoTrustCPS-Version1.1.1.0.pdf%20" TargetMode="External"/><Relationship Id="rId20" Type="http://schemas.openxmlformats.org/officeDocument/2006/relationships/hyperlink" Target="https://wiki.mozilla.org/CA:Information_checklist" TargetMode="External"/><Relationship Id="rId29" Type="http://schemas.openxmlformats.org/officeDocument/2006/relationships/hyperlink" Target="https://wiki.mozilla.org/CA:Recommended_Practices" TargetMode="External"/><Relationship Id="rId41" Type="http://schemas.openxmlformats.org/officeDocument/2006/relationships/hyperlink" Target="https://wiki.mozilla.org/CA:Recommended_Practices" TargetMode="External"/><Relationship Id="rId54" Type="http://schemas.openxmlformats.org/officeDocument/2006/relationships/hyperlink" Target="https://wiki.mozilla.org/CA:Problematic_Practice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iki.mozilla.org/CA:Recommended_Practices" TargetMode="External"/><Relationship Id="rId11" Type="http://schemas.openxmlformats.org/officeDocument/2006/relationships/hyperlink" Target="http://www.geotrust.com/resources/cps/pdfs/GeoTrustCPS-Version1.1.1.0.pdf%20" TargetMode="External"/><Relationship Id="rId24" Type="http://schemas.openxmlformats.org/officeDocument/2006/relationships/hyperlink" Target="https://wiki.mozilla.org/CA:Information_checklist" TargetMode="External"/><Relationship Id="rId32" Type="http://schemas.openxmlformats.org/officeDocument/2006/relationships/hyperlink" Target="https://wiki.mozilla.org/CA:Recommended_Practices" TargetMode="External"/><Relationship Id="rId37" Type="http://schemas.openxmlformats.org/officeDocument/2006/relationships/hyperlink" Target="https://wiki.mozilla.org/CA:Recommended_Practices" TargetMode="External"/><Relationship Id="rId40" Type="http://schemas.openxmlformats.org/officeDocument/2006/relationships/hyperlink" Target="https://cabforum.org/Baseline_Requirements_V1_1.pdf" TargetMode="External"/><Relationship Id="rId45" Type="http://schemas.openxmlformats.org/officeDocument/2006/relationships/hyperlink" Target="https://wiki.mozilla.org/CA:Problematic_Practices" TargetMode="External"/><Relationship Id="rId53" Type="http://schemas.openxmlformats.org/officeDocument/2006/relationships/hyperlink" Target="https://wiki.mozilla.org/CA:Problematic_Practices" TargetMode="External"/><Relationship Id="rId58" Type="http://schemas.openxmlformats.org/officeDocument/2006/relationships/hyperlink" Target="http://www.geotrust.com/resources/repository/legal/" TargetMode="External"/><Relationship Id="rId5" Type="http://schemas.openxmlformats.org/officeDocument/2006/relationships/hyperlink" Target="http://wiki.mozilla.org/CA:Information_checklist" TargetMode="External"/><Relationship Id="rId15" Type="http://schemas.openxmlformats.org/officeDocument/2006/relationships/hyperlink" Target="https://wiki.mozilla.org/CA:Information_checklist" TargetMode="External"/><Relationship Id="rId23" Type="http://schemas.openxmlformats.org/officeDocument/2006/relationships/hyperlink" Target="http://www.geotrust.com/resources/cps/pdfs/GeoTrustCPS-Version1.1.1.0.pdf%20" TargetMode="External"/><Relationship Id="rId28" Type="http://schemas.openxmlformats.org/officeDocument/2006/relationships/hyperlink" Target="https://www.geotrust.com/resources/root-certificates/index.html" TargetMode="External"/><Relationship Id="rId36" Type="http://schemas.openxmlformats.org/officeDocument/2006/relationships/hyperlink" Target="http://www.geotrust.com/resources/cps/pdfs/GeoTrustCPS-Version1.1.1.0.pdf%20" TargetMode="External"/><Relationship Id="rId49" Type="http://schemas.openxmlformats.org/officeDocument/2006/relationships/hyperlink" Target="https://wiki.mozilla.org/CA:Problematic_Practices" TargetMode="External"/><Relationship Id="rId57" Type="http://schemas.openxmlformats.org/officeDocument/2006/relationships/hyperlink" Target="https://wiki.mozilla.org/CA:Problematic_Practices" TargetMode="External"/><Relationship Id="rId61" Type="http://schemas.openxmlformats.org/officeDocument/2006/relationships/fontTable" Target="fontTable.xml"/><Relationship Id="rId82" Type="http://schemas.microsoft.com/office/2007/relationships/stylesWithEffects" Target="stylesWithEffects.xml"/><Relationship Id="rId10" Type="http://schemas.openxmlformats.org/officeDocument/2006/relationships/hyperlink" Target="http://ocsp.geotrust.com" TargetMode="External"/><Relationship Id="rId19" Type="http://schemas.openxmlformats.org/officeDocument/2006/relationships/hyperlink" Target="http://www.geotrust.com/resources/cps/pdfs/GeoTrustCPS-Version1.1.1.0.pdf%20" TargetMode="External"/><Relationship Id="rId31" Type="http://schemas.openxmlformats.org/officeDocument/2006/relationships/hyperlink" Target="https://wiki.mozilla.org/CA:Recommended_Practices" TargetMode="External"/><Relationship Id="rId44" Type="http://schemas.openxmlformats.org/officeDocument/2006/relationships/hyperlink" Target="https://wiki.mozilla.org/CA:Problematic_Practices" TargetMode="External"/><Relationship Id="rId52" Type="http://schemas.openxmlformats.org/officeDocument/2006/relationships/hyperlink" Target="https://wiki.mozilla.org/CA:Problematic_Practices" TargetMode="External"/><Relationship Id="rId60" Type="http://schemas.openxmlformats.org/officeDocument/2006/relationships/hyperlink" Target="mailto:admin@domain.com,&#8220;%20or%20&#8220;hostmaster@domain.com" TargetMode="External"/><Relationship Id="rId4" Type="http://schemas.openxmlformats.org/officeDocument/2006/relationships/webSettings" Target="webSettings.xml"/><Relationship Id="rId9" Type="http://schemas.openxmlformats.org/officeDocument/2006/relationships/hyperlink" Target="http://crl.geotrust.com/GeoTrustPCA-G2.crl" TargetMode="External"/><Relationship Id="rId14" Type="http://schemas.openxmlformats.org/officeDocument/2006/relationships/hyperlink" Target="https://www.cabforum.org/Baseline_Requirements_V1.pdf" TargetMode="External"/><Relationship Id="rId22" Type="http://schemas.openxmlformats.org/officeDocument/2006/relationships/hyperlink" Target="http://www.geotrust.com/resources/cps/pdfs/GeoTrustCPS-Version1.1.1.0.pdf%20" TargetMode="External"/><Relationship Id="rId27" Type="http://schemas.openxmlformats.org/officeDocument/2006/relationships/hyperlink" Target="https://wiki.mozilla.org/CA:Recommended_Practices" TargetMode="External"/><Relationship Id="rId30" Type="http://schemas.openxmlformats.org/officeDocument/2006/relationships/hyperlink" Target="https://wiki.mozilla.org/CA:Recommended_Practices" TargetMode="External"/><Relationship Id="rId35" Type="http://schemas.openxmlformats.org/officeDocument/2006/relationships/hyperlink" Target="https://wiki.mozilla.org/CA:Recommended_Practices" TargetMode="External"/><Relationship Id="rId43" Type="http://schemas.openxmlformats.org/officeDocument/2006/relationships/hyperlink" Target="https://wiki.mozilla.org/CA:Problematic_Practices" TargetMode="External"/><Relationship Id="rId48" Type="http://schemas.openxmlformats.org/officeDocument/2006/relationships/hyperlink" Target="http://www.geotrust.com/resources/cps/pdfs/GeoTrustCPS-Version1.1.1.0.pdf%20" TargetMode="External"/><Relationship Id="rId56" Type="http://schemas.openxmlformats.org/officeDocument/2006/relationships/hyperlink" Target="https://wiki.mozilla.org/CA:Problematic_Practices" TargetMode="External"/><Relationship Id="rId8" Type="http://schemas.openxmlformats.org/officeDocument/2006/relationships/hyperlink" Target="https://ssltest42.ssl.symclab.com" TargetMode="External"/><Relationship Id="rId51" Type="http://schemas.openxmlformats.org/officeDocument/2006/relationships/hyperlink" Target="https://wiki.mozilla.org/CA:Problematic_Practices" TargetMode="External"/><Relationship Id="rId3" Type="http://schemas.openxmlformats.org/officeDocument/2006/relationships/settings" Target="settings.xml"/><Relationship Id="rId12" Type="http://schemas.openxmlformats.org/officeDocument/2006/relationships/hyperlink" Target="https://www.geotrust.com/resources/cps/pdfs/gt_ssl_rpa_v.2.0.pdf" TargetMode="External"/><Relationship Id="rId17" Type="http://schemas.openxmlformats.org/officeDocument/2006/relationships/hyperlink" Target="http://www.geotrust.com/resources/cps/pdfs/GeoTrustCPS-Version1.1.1.0.pdf%20" TargetMode="External"/><Relationship Id="rId25" Type="http://schemas.openxmlformats.org/officeDocument/2006/relationships/hyperlink" Target="https://wiki.mozilla.org/CA:Recommended_Practices" TargetMode="External"/><Relationship Id="rId33" Type="http://schemas.openxmlformats.org/officeDocument/2006/relationships/hyperlink" Target="http://www.geotrust.com/resources/cps/pdfs/GeoTrustCPS-Version1.1.1.0.pdf%20" TargetMode="External"/><Relationship Id="rId38" Type="http://schemas.openxmlformats.org/officeDocument/2006/relationships/hyperlink" Target="http://www.geotrust.com/resources/cps/pdfs/GeoTrustCPS-Version1.1.1.0.pdf" TargetMode="External"/><Relationship Id="rId46" Type="http://schemas.openxmlformats.org/officeDocument/2006/relationships/hyperlink" Target="http://www.geotrust.com/resources/cps/pdfs/GeoTrustCPS-Version1.1.1.0.pdf%20" TargetMode="External"/><Relationship Id="rId59" Type="http://schemas.openxmlformats.org/officeDocument/2006/relationships/hyperlink" Target="http://www.mozilla.org/projects/security/cer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25895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Wilson</dc:creator>
  <cp:lastModifiedBy>Rick_Andrews</cp:lastModifiedBy>
  <cp:revision>24</cp:revision>
  <dcterms:created xsi:type="dcterms:W3CDTF">2012-10-31T22:01:00Z</dcterms:created>
  <dcterms:modified xsi:type="dcterms:W3CDTF">2013-01-30T00:34:00Z</dcterms:modified>
</cp:coreProperties>
</file>