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CD3" w:rsidRDefault="000D0E40">
      <w:r>
        <w:t>For Email Address Verification Procedures</w:t>
      </w:r>
    </w:p>
    <w:p w:rsidR="000D0E40" w:rsidRDefault="000D0E40" w:rsidP="000D0E40">
      <w:pPr>
        <w:rPr>
          <w:rFonts w:ascii="Arial" w:hAnsi="Arial" w:cs="Arial"/>
          <w:sz w:val="32"/>
          <w:u w:val="single"/>
        </w:rPr>
      </w:pPr>
      <w:r>
        <w:rPr>
          <w:rFonts w:ascii="Arial" w:hAnsi="Arial" w:cs="Arial"/>
          <w:sz w:val="32"/>
          <w:u w:val="single"/>
        </w:rPr>
        <w:t>Non Project – Ministry of Foreign Affairs VPN/Secure Email (MFA-VPN)</w:t>
      </w:r>
    </w:p>
    <w:p w:rsidR="000D0E40" w:rsidRDefault="000D0E40" w:rsidP="000D0E40">
      <w:pPr>
        <w:rPr>
          <w:rFonts w:ascii="Arial" w:hAnsi="Arial" w:cs="Arial"/>
        </w:rPr>
      </w:pPr>
    </w:p>
    <w:p w:rsidR="000D0E40" w:rsidRDefault="000D0E40" w:rsidP="000D0E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Description: Ambassadors from Ministry of Foreign Affairs uses VPN access and Secure Email for all diplomatic relations and communications. Ministry of Foreign affairs uses Netrust </w:t>
      </w:r>
      <w:r>
        <w:rPr>
          <w:rFonts w:ascii="Arial" w:hAnsi="Arial" w:cs="Arial"/>
          <w:b/>
          <w:bCs/>
        </w:rPr>
        <w:t>Managed</w:t>
      </w:r>
      <w:r>
        <w:rPr>
          <w:rFonts w:ascii="Arial" w:hAnsi="Arial" w:cs="Arial"/>
        </w:rPr>
        <w:t xml:space="preserve"> digital certificates for </w:t>
      </w:r>
      <w:r>
        <w:rPr>
          <w:rFonts w:ascii="Arial" w:hAnsi="Arial" w:cs="Arial"/>
          <w:b/>
          <w:bCs/>
        </w:rPr>
        <w:t xml:space="preserve">Signing, Encryption, </w:t>
      </w:r>
      <w:proofErr w:type="gramStart"/>
      <w:r>
        <w:rPr>
          <w:rFonts w:ascii="Arial" w:hAnsi="Arial" w:cs="Arial"/>
          <w:b/>
          <w:bCs/>
        </w:rPr>
        <w:t>Confidentiality</w:t>
      </w:r>
      <w:proofErr w:type="gramEnd"/>
      <w:r>
        <w:rPr>
          <w:rFonts w:ascii="Arial" w:hAnsi="Arial" w:cs="Arial"/>
          <w:b/>
          <w:bCs/>
        </w:rPr>
        <w:t xml:space="preserve"> &amp; Authentication</w:t>
      </w:r>
      <w:r>
        <w:rPr>
          <w:rFonts w:ascii="Arial" w:hAnsi="Arial" w:cs="Arial"/>
        </w:rPr>
        <w:t xml:space="preserve"> for its diplomatic </w:t>
      </w:r>
      <w:proofErr w:type="spellStart"/>
      <w:r>
        <w:rPr>
          <w:rFonts w:ascii="Arial" w:hAnsi="Arial" w:cs="Arial"/>
        </w:rPr>
        <w:t>endeavours</w:t>
      </w:r>
      <w:proofErr w:type="spellEnd"/>
      <w:r>
        <w:rPr>
          <w:rFonts w:ascii="Arial" w:hAnsi="Arial" w:cs="Arial"/>
        </w:rPr>
        <w:t>.</w:t>
      </w:r>
    </w:p>
    <w:p w:rsidR="000D0E40" w:rsidRDefault="000D0E40" w:rsidP="000D0E40">
      <w:pPr>
        <w:rPr>
          <w:rFonts w:ascii="Arial" w:hAnsi="Arial" w:cs="Arial"/>
        </w:rPr>
      </w:pPr>
    </w:p>
    <w:p w:rsidR="000D0E40" w:rsidRDefault="000D0E40" w:rsidP="000D0E40">
      <w:pPr>
        <w:pStyle w:val="Heading3"/>
        <w:ind w:left="0"/>
      </w:pPr>
      <w:r>
        <w:t>CHECKLIST</w:t>
      </w:r>
    </w:p>
    <w:p w:rsidR="000D0E40" w:rsidRDefault="000D0E40" w:rsidP="000D0E40">
      <w:pPr>
        <w:rPr>
          <w:rFonts w:ascii="Arial" w:hAnsi="Arial" w:cs="Arial"/>
          <w:sz w:val="20"/>
        </w:rPr>
      </w:pPr>
    </w:p>
    <w:p w:rsidR="000D0E40" w:rsidRDefault="000D0E40" w:rsidP="000D0E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Appointed site managers manage user applications. Site managers will provide the following for new applications. </w:t>
      </w:r>
    </w:p>
    <w:p w:rsidR="000D0E40" w:rsidRDefault="000D0E40" w:rsidP="000D0E40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Email request indicating Bulk Application (to be printed out)</w:t>
      </w:r>
    </w:p>
    <w:p w:rsidR="000D0E40" w:rsidRDefault="000D0E40" w:rsidP="000D0E40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Encrypted &amp; Signed Bulk Input request form</w:t>
      </w:r>
    </w:p>
    <w:p w:rsidR="000D0E40" w:rsidRDefault="000D0E40" w:rsidP="000D0E40">
      <w:pPr>
        <w:rPr>
          <w:rFonts w:ascii="Arial" w:hAnsi="Arial" w:cs="Arial"/>
          <w:sz w:val="20"/>
        </w:rPr>
      </w:pPr>
    </w:p>
    <w:p w:rsidR="000D0E40" w:rsidRDefault="000D0E40" w:rsidP="000D0E40">
      <w:pPr>
        <w:pStyle w:val="Heading4"/>
      </w:pPr>
      <w:r>
        <w:t>CERTIFICATE GENERATION</w:t>
      </w:r>
    </w:p>
    <w:p w:rsidR="000D0E40" w:rsidRDefault="000D0E40" w:rsidP="000D0E40">
      <w:pPr>
        <w:rPr>
          <w:rFonts w:ascii="Arial" w:hAnsi="Arial" w:cs="Arial"/>
        </w:rPr>
      </w:pPr>
      <w:r>
        <w:rPr>
          <w:rFonts w:ascii="Arial" w:hAnsi="Arial" w:cs="Arial"/>
        </w:rPr>
        <w:t>For each user indicated in the bulk input do the following</w:t>
      </w:r>
    </w:p>
    <w:p w:rsidR="000D0E40" w:rsidRDefault="000D0E40" w:rsidP="000D0E40">
      <w:pPr>
        <w:numPr>
          <w:ilvl w:val="0"/>
          <w:numId w:val="2"/>
        </w:num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Click the New User Icon. Enter the First Name and Last Name as stated in the bulk input form.</w:t>
      </w:r>
    </w:p>
    <w:p w:rsidR="000D0E40" w:rsidRDefault="000D0E40" w:rsidP="000D0E40">
      <w:pPr>
        <w:rPr>
          <w:rFonts w:ascii="Arial" w:hAnsi="Arial" w:cs="Arial"/>
          <w:u w:val="single"/>
        </w:rPr>
      </w:pPr>
    </w:p>
    <w:p w:rsidR="000D0E40" w:rsidRDefault="000D0E40" w:rsidP="000D0E40">
      <w:pPr>
        <w:numPr>
          <w:ilvl w:val="0"/>
          <w:numId w:val="2"/>
        </w:num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Enter the Serial Number in the following format</w:t>
      </w:r>
    </w:p>
    <w:p w:rsidR="000D0E40" w:rsidRDefault="000D0E40" w:rsidP="000D0E40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SG-[Identity No]</w:t>
      </w:r>
      <w:proofErr w:type="gramStart"/>
      <w:r>
        <w:rPr>
          <w:rFonts w:ascii="Arial" w:hAnsi="Arial" w:cs="Arial"/>
        </w:rPr>
        <w:t>:E</w:t>
      </w:r>
      <w:proofErr w:type="gramEnd"/>
      <w:r>
        <w:rPr>
          <w:rFonts w:ascii="Arial" w:hAnsi="Arial" w:cs="Arial"/>
        </w:rPr>
        <w:t xml:space="preserve">:[Running Number] </w:t>
      </w:r>
    </w:p>
    <w:p w:rsidR="000D0E40" w:rsidRDefault="000D0E40" w:rsidP="000D0E40">
      <w:pPr>
        <w:ind w:left="36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ie</w:t>
      </w:r>
      <w:proofErr w:type="spellEnd"/>
      <w:proofErr w:type="gramEnd"/>
      <w:r>
        <w:rPr>
          <w:rFonts w:ascii="Arial" w:hAnsi="Arial" w:cs="Arial"/>
        </w:rPr>
        <w:t>.. SG-S1234567A</w:t>
      </w:r>
      <w:proofErr w:type="gramStart"/>
      <w:r>
        <w:rPr>
          <w:rFonts w:ascii="Arial" w:hAnsi="Arial" w:cs="Arial"/>
        </w:rPr>
        <w:t>:E:0</w:t>
      </w:r>
      <w:proofErr w:type="gramEnd"/>
    </w:p>
    <w:p w:rsidR="000D0E40" w:rsidRDefault="000D0E40" w:rsidP="000D0E40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The running number typical starts at 0 for the first cert. Increment it by one for each additional cert issuance. </w:t>
      </w:r>
      <w:proofErr w:type="gramStart"/>
      <w:r>
        <w:rPr>
          <w:rFonts w:ascii="Arial" w:hAnsi="Arial" w:cs="Arial"/>
        </w:rPr>
        <w:t>NOTE :</w:t>
      </w:r>
      <w:proofErr w:type="gramEnd"/>
      <w:r>
        <w:rPr>
          <w:rFonts w:ascii="Arial" w:hAnsi="Arial" w:cs="Arial"/>
        </w:rPr>
        <w:t xml:space="preserve"> Applicants must hold ICA approved ID documents only (</w:t>
      </w:r>
      <w:proofErr w:type="spellStart"/>
      <w:r>
        <w:rPr>
          <w:rFonts w:ascii="Arial" w:hAnsi="Arial" w:cs="Arial"/>
        </w:rPr>
        <w:t>ie</w:t>
      </w:r>
      <w:proofErr w:type="spellEnd"/>
      <w:r>
        <w:rPr>
          <w:rFonts w:ascii="Arial" w:hAnsi="Arial" w:cs="Arial"/>
        </w:rPr>
        <w:t xml:space="preserve">.. </w:t>
      </w:r>
      <w:proofErr w:type="gramStart"/>
      <w:r>
        <w:rPr>
          <w:rFonts w:ascii="Arial" w:hAnsi="Arial" w:cs="Arial"/>
        </w:rPr>
        <w:t>NRIC, FIN &amp; EP only).</w:t>
      </w:r>
      <w:proofErr w:type="gramEnd"/>
      <w:r>
        <w:rPr>
          <w:rFonts w:ascii="Arial" w:hAnsi="Arial" w:cs="Arial"/>
        </w:rPr>
        <w:t xml:space="preserve"> </w:t>
      </w:r>
    </w:p>
    <w:p w:rsidR="000D0E40" w:rsidRDefault="000D0E40" w:rsidP="000D0E40">
      <w:pPr>
        <w:ind w:left="360"/>
        <w:rPr>
          <w:rFonts w:ascii="Arial" w:hAnsi="Arial" w:cs="Arial"/>
        </w:rPr>
      </w:pPr>
    </w:p>
    <w:p w:rsidR="000D0E40" w:rsidRDefault="000D0E40" w:rsidP="000D0E40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Enter the users required email address in the “Email” field.</w:t>
      </w:r>
    </w:p>
    <w:p w:rsidR="000D0E40" w:rsidRDefault="000D0E40" w:rsidP="000D0E40">
      <w:pPr>
        <w:ind w:left="360"/>
        <w:rPr>
          <w:rFonts w:ascii="Arial" w:hAnsi="Arial" w:cs="Arial"/>
        </w:rPr>
      </w:pPr>
    </w:p>
    <w:p w:rsidR="000D0E40" w:rsidRDefault="000D0E40" w:rsidP="000D0E40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</w:rPr>
        <w:t>In the “Add to:” select the “Ministry of Foreign Affairs”</w:t>
      </w:r>
    </w:p>
    <w:p w:rsidR="000D0E40" w:rsidRDefault="000D0E40" w:rsidP="000D0E40">
      <w:pPr>
        <w:rPr>
          <w:rFonts w:ascii="Arial" w:hAnsi="Arial" w:cs="Arial"/>
          <w:sz w:val="20"/>
        </w:rPr>
      </w:pPr>
    </w:p>
    <w:p w:rsidR="000D0E40" w:rsidRDefault="000D0E40" w:rsidP="000D0E40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In the “Certificate Info” tab, </w:t>
      </w:r>
      <w:proofErr w:type="gramStart"/>
      <w:r>
        <w:rPr>
          <w:rFonts w:ascii="Arial" w:hAnsi="Arial" w:cs="Arial"/>
        </w:rPr>
        <w:t>Select</w:t>
      </w:r>
      <w:proofErr w:type="gramEnd"/>
      <w:r>
        <w:rPr>
          <w:rFonts w:ascii="Arial" w:hAnsi="Arial" w:cs="Arial"/>
        </w:rPr>
        <w:t xml:space="preserve"> “Enterprise” under Category and “Corporate</w:t>
      </w:r>
      <w:r>
        <w:rPr>
          <w:rFonts w:ascii="Arial" w:hAnsi="Arial" w:cs="Arial"/>
        </w:rPr>
        <w:tab/>
        <w:t>Netrust Corporate Enterprise Certificates” under Type.</w:t>
      </w:r>
    </w:p>
    <w:p w:rsidR="000D0E40" w:rsidRDefault="000D0E40" w:rsidP="000D0E40">
      <w:pPr>
        <w:rPr>
          <w:rFonts w:ascii="Arial" w:hAnsi="Arial" w:cs="Arial"/>
          <w:sz w:val="20"/>
        </w:rPr>
      </w:pPr>
    </w:p>
    <w:p w:rsidR="000D0E40" w:rsidRDefault="000D0E40" w:rsidP="000D0E40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Use default values for “General” and “Key Update Options” tabs. Click ok when done. Encrypt and email the generated </w:t>
      </w:r>
      <w:proofErr w:type="spellStart"/>
      <w:r>
        <w:rPr>
          <w:rFonts w:ascii="Arial" w:hAnsi="Arial" w:cs="Arial"/>
        </w:rPr>
        <w:t>Authorisation</w:t>
      </w:r>
      <w:proofErr w:type="spellEnd"/>
      <w:r>
        <w:rPr>
          <w:rFonts w:ascii="Arial" w:hAnsi="Arial" w:cs="Arial"/>
        </w:rPr>
        <w:t xml:space="preserve"> Code and Reference No to the site manager who made the request.</w:t>
      </w:r>
    </w:p>
    <w:p w:rsidR="000D0E40" w:rsidRDefault="000D0E40" w:rsidP="000D0E40">
      <w:pPr>
        <w:rPr>
          <w:rFonts w:ascii="Arial" w:hAnsi="Arial" w:cs="Arial"/>
          <w:sz w:val="20"/>
        </w:rPr>
      </w:pPr>
    </w:p>
    <w:p w:rsidR="000D0E40" w:rsidRDefault="000D0E40" w:rsidP="000D0E40">
      <w:pPr>
        <w:rPr>
          <w:rFonts w:ascii="Arial" w:hAnsi="Arial" w:cs="Arial"/>
          <w:sz w:val="20"/>
        </w:rPr>
      </w:pPr>
    </w:p>
    <w:p w:rsidR="000D0E40" w:rsidRDefault="000D0E40" w:rsidP="000D0E40">
      <w:pPr>
        <w:rPr>
          <w:rFonts w:ascii="Arial" w:hAnsi="Arial" w:cs="Arial"/>
          <w:sz w:val="20"/>
        </w:rPr>
      </w:pPr>
    </w:p>
    <w:p w:rsidR="000D0E40" w:rsidRDefault="000D0E40" w:rsidP="000D0E40">
      <w:pPr>
        <w:rPr>
          <w:rFonts w:ascii="Arial" w:hAnsi="Arial" w:cs="Arial"/>
          <w:sz w:val="20"/>
        </w:rPr>
      </w:pPr>
    </w:p>
    <w:p w:rsidR="000D0E40" w:rsidRDefault="000D0E40" w:rsidP="000D0E40">
      <w:pPr>
        <w:rPr>
          <w:rFonts w:ascii="Arial" w:hAnsi="Arial" w:cs="Arial"/>
          <w:sz w:val="20"/>
        </w:rPr>
      </w:pPr>
    </w:p>
    <w:p w:rsidR="000D0E40" w:rsidRDefault="000D0E40" w:rsidP="000D0E40">
      <w:pPr>
        <w:rPr>
          <w:rFonts w:ascii="Arial" w:hAnsi="Arial" w:cs="Arial"/>
          <w:sz w:val="20"/>
        </w:rPr>
      </w:pPr>
    </w:p>
    <w:p w:rsidR="000D0E40" w:rsidRDefault="000D0E40" w:rsidP="000D0E40">
      <w:pPr>
        <w:rPr>
          <w:rFonts w:ascii="Arial" w:hAnsi="Arial" w:cs="Arial"/>
          <w:sz w:val="20"/>
        </w:rPr>
      </w:pPr>
    </w:p>
    <w:p w:rsidR="000D0E40" w:rsidRDefault="000D0E40" w:rsidP="000D0E40">
      <w:pPr>
        <w:rPr>
          <w:rFonts w:ascii="Arial" w:hAnsi="Arial" w:cs="Arial"/>
          <w:sz w:val="20"/>
        </w:rPr>
      </w:pPr>
    </w:p>
    <w:p w:rsidR="000D0E40" w:rsidRDefault="000D0E40" w:rsidP="000D0E40">
      <w:pPr>
        <w:rPr>
          <w:rFonts w:ascii="Arial" w:hAnsi="Arial" w:cs="Arial"/>
          <w:sz w:val="20"/>
        </w:rPr>
      </w:pPr>
    </w:p>
    <w:p w:rsidR="000D0E40" w:rsidRDefault="000D0E40" w:rsidP="000D0E40">
      <w:pPr>
        <w:rPr>
          <w:rFonts w:ascii="Arial" w:hAnsi="Arial" w:cs="Arial"/>
          <w:sz w:val="20"/>
        </w:rPr>
      </w:pPr>
    </w:p>
    <w:p w:rsidR="000D0E40" w:rsidRDefault="000D0E40" w:rsidP="000D0E40">
      <w:pPr>
        <w:rPr>
          <w:rFonts w:ascii="Arial" w:hAnsi="Arial" w:cs="Arial"/>
          <w:sz w:val="20"/>
        </w:rPr>
      </w:pPr>
    </w:p>
    <w:p w:rsidR="000D0E40" w:rsidRDefault="000D0E40" w:rsidP="000D0E40">
      <w:pPr>
        <w:rPr>
          <w:rFonts w:ascii="Arial" w:hAnsi="Arial" w:cs="Arial"/>
          <w:sz w:val="20"/>
        </w:rPr>
      </w:pPr>
    </w:p>
    <w:p w:rsidR="000D0E40" w:rsidRDefault="000D0E40" w:rsidP="000D0E40">
      <w:pPr>
        <w:rPr>
          <w:rFonts w:ascii="Arial" w:hAnsi="Arial" w:cs="Arial"/>
          <w:sz w:val="20"/>
        </w:rPr>
      </w:pPr>
    </w:p>
    <w:p w:rsidR="000D0E40" w:rsidRDefault="000D0E40" w:rsidP="000D0E40">
      <w:pPr>
        <w:ind w:left="-90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lastRenderedPageBreak/>
        <w:pict>
          <v:group id="_x0000_s1026" style="position:absolute;left:0;text-align:left;margin-left:3in;margin-top:-1.9pt;width:270pt;height:667.9pt;z-index:251660288" coordorigin="6120,1186" coordsize="5400,1335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6120;top:1186;width:5400;height:6621" filled="f" stroked="f">
              <v:textbox style="mso-next-textbox:#_x0000_s1027">
                <w:txbxContent>
                  <w:p w:rsidR="000D0E40" w:rsidRDefault="000D0E40" w:rsidP="000D0E40">
                    <w:r>
                      <w:rPr>
                        <w:rFonts w:ascii="Arial" w:hAnsi="Arial" w:cs="Arial"/>
                        <w:sz w:val="20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5" type="#_x0000_t75" style="width:255.75pt;height:324pt">
                          <v:imagedata r:id="rId5" o:title=""/>
                        </v:shape>
                      </w:pict>
                    </w:r>
                  </w:p>
                </w:txbxContent>
              </v:textbox>
            </v:shape>
            <v:shape id="_x0000_s1028" type="#_x0000_t202" style="position:absolute;left:6120;top:7920;width:5399;height:6624" filled="f" stroked="f">
              <v:textbox style="mso-next-textbox:#_x0000_s1028">
                <w:txbxContent>
                  <w:p w:rsidR="000D0E40" w:rsidRDefault="000D0E40" w:rsidP="000D0E40">
                    <w:r>
                      <w:rPr>
                        <w:rFonts w:ascii="Arial" w:hAnsi="Arial" w:cs="Arial"/>
                        <w:sz w:val="20"/>
                      </w:rPr>
                      <w:pict>
                        <v:shape id="_x0000_i1026" type="#_x0000_t75" style="width:255pt;height:323.25pt">
                          <v:imagedata r:id="rId6" o:title=""/>
                        </v:shape>
                      </w:pict>
                    </w:r>
                  </w:p>
                </w:txbxContent>
              </v:textbox>
            </v:shape>
          </v:group>
        </w:pict>
      </w:r>
      <w:r w:rsidRPr="000D0E40">
        <w:rPr>
          <w:rFonts w:ascii="Arial" w:hAnsi="Arial" w:cs="Arial"/>
          <w:sz w:val="20"/>
        </w:rPr>
        <w:drawing>
          <wp:inline distT="0" distB="0" distL="0" distR="0">
            <wp:extent cx="3238500" cy="4114800"/>
            <wp:effectExtent l="1905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</w:rPr>
        <w:drawing>
          <wp:inline distT="0" distB="0" distL="0" distR="0">
            <wp:extent cx="3248025" cy="41148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E40" w:rsidRDefault="000D0E40" w:rsidP="000D0E40">
      <w:pPr>
        <w:ind w:left="-9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For Code Signing Subscriber Verification Procedures</w:t>
      </w:r>
    </w:p>
    <w:p w:rsidR="000D0E40" w:rsidRDefault="000D0E40" w:rsidP="000D0E40">
      <w:pPr>
        <w:rPr>
          <w:rFonts w:ascii="Arial" w:hAnsi="Arial" w:cs="Arial"/>
          <w:sz w:val="32"/>
          <w:u w:val="single"/>
        </w:rPr>
      </w:pPr>
      <w:r>
        <w:rPr>
          <w:rFonts w:ascii="Arial" w:hAnsi="Arial" w:cs="Arial"/>
          <w:sz w:val="32"/>
          <w:u w:val="single"/>
        </w:rPr>
        <w:t>Non-Project – Server (Enterprise/Web)</w:t>
      </w:r>
    </w:p>
    <w:p w:rsidR="000D0E40" w:rsidRDefault="000D0E40" w:rsidP="000D0E40">
      <w:pPr>
        <w:rPr>
          <w:rFonts w:ascii="Arial" w:hAnsi="Arial" w:cs="Arial"/>
        </w:rPr>
      </w:pPr>
    </w:p>
    <w:p w:rsidR="000D0E40" w:rsidRDefault="000D0E40" w:rsidP="000D0E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Description: Server </w:t>
      </w:r>
      <w:proofErr w:type="spellStart"/>
      <w:r>
        <w:rPr>
          <w:rFonts w:ascii="Arial" w:hAnsi="Arial" w:cs="Arial"/>
        </w:rPr>
        <w:t>certs</w:t>
      </w:r>
      <w:proofErr w:type="spellEnd"/>
      <w:r>
        <w:rPr>
          <w:rFonts w:ascii="Arial" w:hAnsi="Arial" w:cs="Arial"/>
        </w:rPr>
        <w:t xml:space="preserve"> are issued as </w:t>
      </w:r>
      <w:r>
        <w:rPr>
          <w:rFonts w:ascii="Arial" w:hAnsi="Arial" w:cs="Arial"/>
          <w:b/>
          <w:bCs/>
        </w:rPr>
        <w:t>Managed or Unmanaged</w:t>
      </w:r>
      <w:r>
        <w:rPr>
          <w:rFonts w:ascii="Arial" w:hAnsi="Arial" w:cs="Arial"/>
        </w:rPr>
        <w:t xml:space="preserve"> digital certificates for </w:t>
      </w:r>
      <w:r>
        <w:rPr>
          <w:rFonts w:ascii="Arial" w:hAnsi="Arial" w:cs="Arial"/>
          <w:b/>
          <w:bCs/>
        </w:rPr>
        <w:t>Confidentiality,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Encryption &amp; Authentication</w:t>
      </w:r>
      <w:r>
        <w:rPr>
          <w:rFonts w:ascii="Arial" w:hAnsi="Arial" w:cs="Arial"/>
        </w:rPr>
        <w:t>.</w:t>
      </w:r>
    </w:p>
    <w:p w:rsidR="000D0E40" w:rsidRDefault="000D0E40" w:rsidP="000D0E40">
      <w:pPr>
        <w:jc w:val="both"/>
        <w:rPr>
          <w:rFonts w:ascii="Arial" w:hAnsi="Arial" w:cs="Arial"/>
        </w:rPr>
      </w:pPr>
    </w:p>
    <w:p w:rsidR="000D0E40" w:rsidRDefault="000D0E40" w:rsidP="000D0E40">
      <w:pPr>
        <w:pStyle w:val="Heading3"/>
        <w:ind w:left="0"/>
      </w:pPr>
      <w:r>
        <w:t>CHECKLIST</w:t>
      </w:r>
    </w:p>
    <w:p w:rsidR="000D0E40" w:rsidRDefault="000D0E40" w:rsidP="000D0E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Netrust Corporate Server Application Form (NAM)</w:t>
      </w:r>
    </w:p>
    <w:p w:rsidR="000D0E40" w:rsidRDefault="000D0E40" w:rsidP="000D0E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Letter of </w:t>
      </w:r>
      <w:proofErr w:type="spellStart"/>
      <w:r>
        <w:rPr>
          <w:rFonts w:ascii="Arial" w:hAnsi="Arial" w:cs="Arial"/>
        </w:rPr>
        <w:t>Authorisation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LoA</w:t>
      </w:r>
      <w:proofErr w:type="spellEnd"/>
      <w:r>
        <w:rPr>
          <w:rFonts w:ascii="Arial" w:hAnsi="Arial" w:cs="Arial"/>
        </w:rPr>
        <w:t>) for the representative to collect the cert</w:t>
      </w:r>
    </w:p>
    <w:p w:rsidR="000D0E40" w:rsidRDefault="000D0E40" w:rsidP="000D0E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</w:pPr>
      <w:r>
        <w:rPr>
          <w:rFonts w:ascii="Arial" w:hAnsi="Arial" w:cs="Arial"/>
          <w:bCs/>
        </w:rPr>
        <w:t xml:space="preserve">Photocopy of the </w:t>
      </w:r>
      <w:r>
        <w:rPr>
          <w:rFonts w:ascii="Arial" w:hAnsi="Arial" w:cs="Arial"/>
          <w:b/>
          <w:i/>
          <w:iCs/>
        </w:rPr>
        <w:t xml:space="preserve">Company RCB/ROC from ACRA </w:t>
      </w:r>
      <w:r>
        <w:rPr>
          <w:rFonts w:ascii="Arial" w:hAnsi="Arial" w:cs="Arial"/>
          <w:bCs/>
        </w:rPr>
        <w:t>as proof of rights (</w:t>
      </w:r>
      <w:proofErr w:type="spellStart"/>
      <w:r>
        <w:rPr>
          <w:rFonts w:ascii="Arial" w:hAnsi="Arial" w:cs="Arial"/>
          <w:bCs/>
        </w:rPr>
        <w:t>PoR</w:t>
      </w:r>
      <w:proofErr w:type="spellEnd"/>
      <w:r>
        <w:rPr>
          <w:rFonts w:ascii="Arial" w:hAnsi="Arial" w:cs="Arial"/>
          <w:bCs/>
        </w:rPr>
        <w:t>)</w:t>
      </w:r>
    </w:p>
    <w:p w:rsidR="000D0E40" w:rsidRDefault="000D0E40" w:rsidP="000D0E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</w:pPr>
      <w:r>
        <w:rPr>
          <w:rFonts w:ascii="Arial" w:hAnsi="Arial" w:cs="Arial"/>
        </w:rPr>
        <w:t>Original &amp; Photocopy (front &amp; back) of identification document (ID). Acceptable document includes NRIC, FIN, EP or Passport.</w:t>
      </w:r>
    </w:p>
    <w:p w:rsidR="000D0E40" w:rsidRDefault="000D0E40" w:rsidP="000D0E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</w:pPr>
      <w:r>
        <w:rPr>
          <w:rFonts w:ascii="Arial" w:hAnsi="Arial" w:cs="Arial"/>
        </w:rPr>
        <w:t xml:space="preserve">Certificate Server Request (CSR Optional) – For customer hosting own private key. Refer to </w:t>
      </w:r>
      <w:r>
        <w:rPr>
          <w:rFonts w:ascii="Arial" w:hAnsi="Arial" w:cs="Arial"/>
          <w:b/>
          <w:bCs/>
          <w:u w:val="single"/>
        </w:rPr>
        <w:t>F. Generating a Web Server cert with CSR</w:t>
      </w:r>
    </w:p>
    <w:p w:rsidR="000D0E40" w:rsidRDefault="000D0E40" w:rsidP="000D0E40">
      <w:pPr>
        <w:rPr>
          <w:rFonts w:ascii="Arial" w:hAnsi="Arial" w:cs="Arial"/>
        </w:rPr>
      </w:pPr>
    </w:p>
    <w:p w:rsidR="000D0E40" w:rsidRDefault="000D0E40" w:rsidP="000D0E40">
      <w:pPr>
        <w:pStyle w:val="Heading4"/>
      </w:pPr>
      <w:r>
        <w:t>CERTIFICATE GENERATION (ENTERPRISE)</w:t>
      </w:r>
    </w:p>
    <w:p w:rsidR="000D0E40" w:rsidRDefault="000D0E40" w:rsidP="000D0E40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Create the </w:t>
      </w:r>
      <w:proofErr w:type="spellStart"/>
      <w:r>
        <w:rPr>
          <w:rFonts w:ascii="Arial" w:hAnsi="Arial" w:cs="Arial"/>
        </w:rPr>
        <w:t>Searchbase</w:t>
      </w:r>
      <w:proofErr w:type="spellEnd"/>
      <w:r>
        <w:rPr>
          <w:rFonts w:ascii="Arial" w:hAnsi="Arial" w:cs="Arial"/>
        </w:rPr>
        <w:t xml:space="preserve"> Server/“Company Name” (as stated in </w:t>
      </w:r>
      <w:proofErr w:type="spellStart"/>
      <w:r>
        <w:rPr>
          <w:rFonts w:ascii="Arial" w:hAnsi="Arial" w:cs="Arial"/>
        </w:rPr>
        <w:t>PoR</w:t>
      </w:r>
      <w:proofErr w:type="spellEnd"/>
      <w:r>
        <w:rPr>
          <w:rFonts w:ascii="Arial" w:hAnsi="Arial" w:cs="Arial"/>
        </w:rPr>
        <w:t xml:space="preserve">). For sole proprietors, use the </w:t>
      </w:r>
      <w:proofErr w:type="spellStart"/>
      <w:r>
        <w:rPr>
          <w:rFonts w:ascii="Arial" w:hAnsi="Arial" w:cs="Arial"/>
        </w:rPr>
        <w:t>Searchbase</w:t>
      </w:r>
      <w:proofErr w:type="spellEnd"/>
      <w:r>
        <w:rPr>
          <w:rFonts w:ascii="Arial" w:hAnsi="Arial" w:cs="Arial"/>
        </w:rPr>
        <w:t xml:space="preserve"> Server instead.</w:t>
      </w:r>
    </w:p>
    <w:p w:rsidR="000D0E40" w:rsidRDefault="000D0E40" w:rsidP="000D0E40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Refer to </w:t>
      </w:r>
      <w:r>
        <w:rPr>
          <w:rFonts w:ascii="Arial" w:hAnsi="Arial" w:cs="Arial"/>
          <w:b/>
          <w:bCs/>
          <w:u w:val="single"/>
        </w:rPr>
        <w:t xml:space="preserve">E. How to Create/Add a new Server </w:t>
      </w:r>
      <w:proofErr w:type="spellStart"/>
      <w:r>
        <w:rPr>
          <w:rFonts w:ascii="Arial" w:hAnsi="Arial" w:cs="Arial"/>
          <w:b/>
          <w:bCs/>
          <w:u w:val="single"/>
        </w:rPr>
        <w:t>Searchbase</w:t>
      </w:r>
      <w:proofErr w:type="spellEnd"/>
      <w:r>
        <w:rPr>
          <w:rFonts w:ascii="Arial" w:hAnsi="Arial" w:cs="Arial"/>
          <w:b/>
          <w:bCs/>
          <w:u w:val="single"/>
        </w:rPr>
        <w:t xml:space="preserve"> (</w:t>
      </w:r>
      <w:proofErr w:type="spellStart"/>
      <w:r>
        <w:rPr>
          <w:rFonts w:ascii="Arial" w:hAnsi="Arial" w:cs="Arial"/>
          <w:b/>
          <w:bCs/>
          <w:u w:val="single"/>
        </w:rPr>
        <w:t>ou</w:t>
      </w:r>
      <w:proofErr w:type="spellEnd"/>
      <w:r>
        <w:rPr>
          <w:rFonts w:ascii="Arial" w:hAnsi="Arial" w:cs="Arial"/>
          <w:b/>
          <w:bCs/>
          <w:u w:val="single"/>
        </w:rPr>
        <w:t>=)</w:t>
      </w:r>
    </w:p>
    <w:p w:rsidR="000D0E40" w:rsidRDefault="000D0E40" w:rsidP="000D0E40">
      <w:pPr>
        <w:rPr>
          <w:rFonts w:ascii="Arial" w:hAnsi="Arial" w:cs="Arial"/>
        </w:rPr>
      </w:pPr>
    </w:p>
    <w:p w:rsidR="000D0E40" w:rsidRDefault="000D0E40" w:rsidP="000D0E40">
      <w:pPr>
        <w:numPr>
          <w:ilvl w:val="0"/>
          <w:numId w:val="4"/>
        </w:num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Click the New User Icon. Select the type Web Server under the naming tab. Enter the Name for the server as stated in Netrust Corporate Server Application Form. </w:t>
      </w:r>
    </w:p>
    <w:p w:rsidR="000D0E40" w:rsidRDefault="000D0E40" w:rsidP="000D0E40">
      <w:pPr>
        <w:rPr>
          <w:rFonts w:ascii="Arial" w:hAnsi="Arial" w:cs="Arial"/>
          <w:u w:val="single"/>
        </w:rPr>
      </w:pPr>
    </w:p>
    <w:p w:rsidR="000D0E40" w:rsidRDefault="000D0E40" w:rsidP="000D0E40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the “Add to:” select the </w:t>
      </w:r>
      <w:proofErr w:type="spellStart"/>
      <w:r>
        <w:rPr>
          <w:rFonts w:ascii="Arial" w:hAnsi="Arial" w:cs="Arial"/>
        </w:rPr>
        <w:t>Searchbase</w:t>
      </w:r>
      <w:proofErr w:type="spellEnd"/>
      <w:r>
        <w:rPr>
          <w:rFonts w:ascii="Arial" w:hAnsi="Arial" w:cs="Arial"/>
        </w:rPr>
        <w:t xml:space="preserve"> determined in Step 1.</w:t>
      </w:r>
    </w:p>
    <w:p w:rsidR="000D0E40" w:rsidRDefault="000D0E40" w:rsidP="000D0E40">
      <w:pPr>
        <w:rPr>
          <w:rFonts w:ascii="Arial" w:hAnsi="Arial" w:cs="Arial"/>
        </w:rPr>
      </w:pPr>
    </w:p>
    <w:p w:rsidR="000D0E40" w:rsidRDefault="000D0E40" w:rsidP="000D0E40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the “Certificate Info” tab, </w:t>
      </w:r>
      <w:proofErr w:type="gramStart"/>
      <w:r>
        <w:rPr>
          <w:rFonts w:ascii="Arial" w:hAnsi="Arial" w:cs="Arial"/>
        </w:rPr>
        <w:t>Select</w:t>
      </w:r>
      <w:proofErr w:type="gramEnd"/>
      <w:r>
        <w:rPr>
          <w:rFonts w:ascii="Arial" w:hAnsi="Arial" w:cs="Arial"/>
        </w:rPr>
        <w:t xml:space="preserve"> “Enterprise” under Category and “Corporate</w:t>
      </w:r>
      <w:r>
        <w:rPr>
          <w:rFonts w:ascii="Arial" w:hAnsi="Arial" w:cs="Arial"/>
        </w:rPr>
        <w:tab/>
        <w:t>Netrust Server Enterprise Certificates” under Type.</w:t>
      </w:r>
    </w:p>
    <w:p w:rsidR="000D0E40" w:rsidRDefault="000D0E40" w:rsidP="000D0E40">
      <w:pPr>
        <w:rPr>
          <w:rFonts w:ascii="Arial" w:hAnsi="Arial" w:cs="Arial"/>
        </w:rPr>
      </w:pPr>
    </w:p>
    <w:p w:rsidR="000D0E40" w:rsidRDefault="000D0E40" w:rsidP="000D0E40">
      <w:pPr>
        <w:numPr>
          <w:ilvl w:val="0"/>
          <w:numId w:val="4"/>
        </w:numPr>
        <w:spacing w:after="0" w:line="240" w:lineRule="auto"/>
      </w:pPr>
      <w:r>
        <w:rPr>
          <w:rFonts w:ascii="Arial" w:hAnsi="Arial" w:cs="Arial"/>
        </w:rPr>
        <w:t xml:space="preserve">Use default values for “General” and “Key Update Options” tabs. Click ok when done. Generate the cert as type V2 into a </w:t>
      </w:r>
      <w:proofErr w:type="spellStart"/>
      <w:r>
        <w:rPr>
          <w:rFonts w:ascii="Arial" w:hAnsi="Arial" w:cs="Arial"/>
        </w:rPr>
        <w:t>Safenet</w:t>
      </w:r>
      <w:proofErr w:type="spellEnd"/>
      <w:r>
        <w:rPr>
          <w:rFonts w:ascii="Arial" w:hAnsi="Arial" w:cs="Arial"/>
        </w:rPr>
        <w:t xml:space="preserve"> token.</w:t>
      </w:r>
    </w:p>
    <w:p w:rsidR="000D0E40" w:rsidRDefault="000D0E40" w:rsidP="000D0E40"/>
    <w:p w:rsidR="000D0E40" w:rsidRDefault="000D0E40" w:rsidP="000D0E40">
      <w:pPr>
        <w:pStyle w:val="Heading4"/>
      </w:pPr>
      <w:r>
        <w:t>CERTIFICATE GENERATION (WEB)</w:t>
      </w:r>
    </w:p>
    <w:p w:rsidR="000D0E40" w:rsidRDefault="000D0E40" w:rsidP="000D0E40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Create the </w:t>
      </w:r>
      <w:proofErr w:type="spellStart"/>
      <w:r>
        <w:rPr>
          <w:rFonts w:ascii="Arial" w:hAnsi="Arial" w:cs="Arial"/>
        </w:rPr>
        <w:t>Searchbase</w:t>
      </w:r>
      <w:proofErr w:type="spellEnd"/>
      <w:r>
        <w:rPr>
          <w:rFonts w:ascii="Arial" w:hAnsi="Arial" w:cs="Arial"/>
        </w:rPr>
        <w:t xml:space="preserve"> Server/“Company Name” (as stated in </w:t>
      </w:r>
      <w:proofErr w:type="spellStart"/>
      <w:r>
        <w:rPr>
          <w:rFonts w:ascii="Arial" w:hAnsi="Arial" w:cs="Arial"/>
        </w:rPr>
        <w:t>PoR</w:t>
      </w:r>
      <w:proofErr w:type="spellEnd"/>
      <w:r>
        <w:rPr>
          <w:rFonts w:ascii="Arial" w:hAnsi="Arial" w:cs="Arial"/>
        </w:rPr>
        <w:t xml:space="preserve">). For sole proprietors, use the </w:t>
      </w:r>
      <w:proofErr w:type="spellStart"/>
      <w:r>
        <w:rPr>
          <w:rFonts w:ascii="Arial" w:hAnsi="Arial" w:cs="Arial"/>
        </w:rPr>
        <w:t>Searchbase</w:t>
      </w:r>
      <w:proofErr w:type="spellEnd"/>
      <w:r>
        <w:rPr>
          <w:rFonts w:ascii="Arial" w:hAnsi="Arial" w:cs="Arial"/>
        </w:rPr>
        <w:t xml:space="preserve"> Server instead.</w:t>
      </w:r>
    </w:p>
    <w:p w:rsidR="000D0E40" w:rsidRDefault="000D0E40" w:rsidP="000D0E40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Refer to </w:t>
      </w:r>
      <w:r>
        <w:rPr>
          <w:rFonts w:ascii="Arial" w:hAnsi="Arial" w:cs="Arial"/>
          <w:b/>
          <w:bCs/>
          <w:u w:val="single"/>
        </w:rPr>
        <w:t xml:space="preserve">E. How to Create/Add a new Server </w:t>
      </w:r>
      <w:proofErr w:type="spellStart"/>
      <w:r>
        <w:rPr>
          <w:rFonts w:ascii="Arial" w:hAnsi="Arial" w:cs="Arial"/>
          <w:b/>
          <w:bCs/>
          <w:u w:val="single"/>
        </w:rPr>
        <w:t>Searchbase</w:t>
      </w:r>
      <w:proofErr w:type="spellEnd"/>
      <w:r>
        <w:rPr>
          <w:rFonts w:ascii="Arial" w:hAnsi="Arial" w:cs="Arial"/>
          <w:b/>
          <w:bCs/>
          <w:u w:val="single"/>
        </w:rPr>
        <w:t xml:space="preserve"> (</w:t>
      </w:r>
      <w:proofErr w:type="spellStart"/>
      <w:r>
        <w:rPr>
          <w:rFonts w:ascii="Arial" w:hAnsi="Arial" w:cs="Arial"/>
          <w:b/>
          <w:bCs/>
          <w:u w:val="single"/>
        </w:rPr>
        <w:t>ou</w:t>
      </w:r>
      <w:proofErr w:type="spellEnd"/>
      <w:r>
        <w:rPr>
          <w:rFonts w:ascii="Arial" w:hAnsi="Arial" w:cs="Arial"/>
          <w:b/>
          <w:bCs/>
          <w:u w:val="single"/>
        </w:rPr>
        <w:t>=)</w:t>
      </w:r>
    </w:p>
    <w:p w:rsidR="000D0E40" w:rsidRDefault="000D0E40" w:rsidP="000D0E40">
      <w:pPr>
        <w:rPr>
          <w:rFonts w:ascii="Arial" w:hAnsi="Arial" w:cs="Arial"/>
        </w:rPr>
      </w:pPr>
    </w:p>
    <w:p w:rsidR="000D0E40" w:rsidRDefault="000D0E40" w:rsidP="000D0E40">
      <w:pPr>
        <w:numPr>
          <w:ilvl w:val="0"/>
          <w:numId w:val="5"/>
        </w:num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lastRenderedPageBreak/>
        <w:t xml:space="preserve">Click the New User Icon. Select the type Web Server under the naming tab. Enter the Name for the server as stated in Netrust Corporate Server Application Form. </w:t>
      </w:r>
    </w:p>
    <w:p w:rsidR="000D0E40" w:rsidRDefault="000D0E40" w:rsidP="000D0E40">
      <w:pPr>
        <w:rPr>
          <w:rFonts w:ascii="Arial" w:hAnsi="Arial" w:cs="Arial"/>
          <w:u w:val="single"/>
        </w:rPr>
      </w:pPr>
    </w:p>
    <w:p w:rsidR="000D0E40" w:rsidRDefault="000D0E40" w:rsidP="000D0E40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the “Add to:” select the </w:t>
      </w:r>
      <w:proofErr w:type="spellStart"/>
      <w:r>
        <w:rPr>
          <w:rFonts w:ascii="Arial" w:hAnsi="Arial" w:cs="Arial"/>
        </w:rPr>
        <w:t>Searchbase</w:t>
      </w:r>
      <w:proofErr w:type="spellEnd"/>
      <w:r>
        <w:rPr>
          <w:rFonts w:ascii="Arial" w:hAnsi="Arial" w:cs="Arial"/>
        </w:rPr>
        <w:t xml:space="preserve"> determined in Step 1.</w:t>
      </w:r>
    </w:p>
    <w:p w:rsidR="000D0E40" w:rsidRDefault="000D0E40" w:rsidP="000D0E40">
      <w:pPr>
        <w:rPr>
          <w:rFonts w:ascii="Arial" w:hAnsi="Arial" w:cs="Arial"/>
        </w:rPr>
      </w:pPr>
    </w:p>
    <w:p w:rsidR="000D0E40" w:rsidRDefault="000D0E40" w:rsidP="000D0E40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the “Certificate Info” tab, </w:t>
      </w:r>
      <w:proofErr w:type="gramStart"/>
      <w:r>
        <w:rPr>
          <w:rFonts w:ascii="Arial" w:hAnsi="Arial" w:cs="Arial"/>
        </w:rPr>
        <w:t>Select</w:t>
      </w:r>
      <w:proofErr w:type="gramEnd"/>
      <w:r>
        <w:rPr>
          <w:rFonts w:ascii="Arial" w:hAnsi="Arial" w:cs="Arial"/>
        </w:rPr>
        <w:t xml:space="preserve"> “Web” under Category and “Web Server</w:t>
      </w:r>
      <w:r>
        <w:rPr>
          <w:rFonts w:ascii="Arial" w:hAnsi="Arial" w:cs="Arial"/>
        </w:rPr>
        <w:tab/>
        <w:t xml:space="preserve">Netrust </w:t>
      </w:r>
      <w:proofErr w:type="spellStart"/>
      <w:r>
        <w:rPr>
          <w:rFonts w:ascii="Arial" w:hAnsi="Arial" w:cs="Arial"/>
        </w:rPr>
        <w:t>Netserver</w:t>
      </w:r>
      <w:proofErr w:type="spellEnd"/>
      <w:r>
        <w:rPr>
          <w:rFonts w:ascii="Arial" w:hAnsi="Arial" w:cs="Arial"/>
        </w:rPr>
        <w:t xml:space="preserve"> Server Web Certificates” under Type.</w:t>
      </w:r>
    </w:p>
    <w:p w:rsidR="000D0E40" w:rsidRDefault="000D0E40" w:rsidP="000D0E40">
      <w:pPr>
        <w:rPr>
          <w:rFonts w:ascii="Arial" w:hAnsi="Arial" w:cs="Arial"/>
        </w:rPr>
      </w:pPr>
    </w:p>
    <w:p w:rsidR="000D0E40" w:rsidRDefault="000D0E40" w:rsidP="000D0E40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Use default values for “General” tabs. Click ok when done. Generate the cert using </w:t>
      </w:r>
      <w:proofErr w:type="spellStart"/>
      <w:r>
        <w:rPr>
          <w:rFonts w:ascii="Arial" w:hAnsi="Arial" w:cs="Arial"/>
        </w:rPr>
        <w:t>NetrustConnector</w:t>
      </w:r>
      <w:proofErr w:type="spellEnd"/>
      <w:r>
        <w:rPr>
          <w:rFonts w:ascii="Arial" w:hAnsi="Arial" w:cs="Arial"/>
        </w:rPr>
        <w:t>. (https://netrustconnector.netrust.net/alternate.htm)</w:t>
      </w:r>
    </w:p>
    <w:p w:rsidR="000D0E40" w:rsidRDefault="000D0E40" w:rsidP="000D0E4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noProof/>
          <w:sz w:val="20"/>
        </w:rPr>
        <w:lastRenderedPageBreak/>
        <w:pict>
          <v:group id="_x0000_s1029" style="position:absolute;margin-left:-41.2pt;margin-top:9pt;width:539.2pt;height:667.6pt;z-index:251662336" coordorigin="556,1080" coordsize="10784,13352">
            <v:shape id="_x0000_s1030" type="#_x0000_t202" style="position:absolute;left:5949;top:1080;width:5384;height:6609" filled="f" stroked="f">
              <v:textbox style="mso-next-textbox:#_x0000_s1030">
                <w:txbxContent>
                  <w:p w:rsidR="000D0E40" w:rsidRDefault="000D0E40" w:rsidP="000D0E40">
                    <w:r>
                      <w:rPr>
                        <w:rFonts w:ascii="Arial" w:hAnsi="Arial" w:cs="Arial"/>
                        <w:sz w:val="20"/>
                      </w:rPr>
                      <w:pict>
                        <v:shape id="_x0000_i1027" type="#_x0000_t75" style="width:255pt;height:323.25pt">
                          <v:imagedata r:id="rId9" o:title=""/>
                        </v:shape>
                      </w:pict>
                    </w:r>
                    <w:r>
                      <w:rPr>
                        <w:rFonts w:ascii="Arial" w:hAnsi="Arial" w:cs="Arial"/>
                        <w:sz w:val="20"/>
                      </w:rPr>
                      <w:pict>
                        <v:shape id="_x0000_i1028" type="#_x0000_t75" style="width:255.75pt;height:324pt">
                          <v:imagedata r:id="rId5" o:title=""/>
                        </v:shape>
                      </w:pict>
                    </w:r>
                  </w:p>
                </w:txbxContent>
              </v:textbox>
            </v:shape>
            <v:shape id="_x0000_s1031" type="#_x0000_t202" style="position:absolute;left:5949;top:7814;width:5391;height:6618" filled="f" stroked="f">
              <v:textbox style="mso-next-textbox:#_x0000_s1031">
                <w:txbxContent>
                  <w:p w:rsidR="000D0E40" w:rsidRDefault="000D0E40" w:rsidP="000D0E40">
                    <w:r>
                      <w:rPr>
                        <w:rFonts w:ascii="Arial" w:hAnsi="Arial" w:cs="Arial"/>
                        <w:sz w:val="20"/>
                      </w:rPr>
                      <w:pict>
                        <v:shape id="_x0000_i1029" type="#_x0000_t75" style="width:255pt;height:324pt">
                          <v:imagedata r:id="rId6" o:title=""/>
                        </v:shape>
                      </w:pict>
                    </w:r>
                    <w:r>
                      <w:rPr>
                        <w:rFonts w:ascii="Arial" w:hAnsi="Arial" w:cs="Arial"/>
                        <w:sz w:val="20"/>
                      </w:rPr>
                      <w:pict>
                        <v:shape id="_x0000_i1030" type="#_x0000_t75" style="width:255.75pt;height:324pt">
                          <v:imagedata r:id="rId5" o:title=""/>
                        </v:shape>
                      </w:pict>
                    </w:r>
                  </w:p>
                </w:txbxContent>
              </v:textbox>
            </v:shape>
            <v:shape id="_x0000_s1032" type="#_x0000_t202" style="position:absolute;left:556;top:1080;width:5391;height:6618" filled="f" stroked="f">
              <v:textbox style="mso-next-textbox:#_x0000_s1032">
                <w:txbxContent>
                  <w:p w:rsidR="000D0E40" w:rsidRDefault="000D0E40" w:rsidP="000D0E40">
                    <w:r>
                      <w:rPr>
                        <w:rFonts w:ascii="Arial" w:hAnsi="Arial" w:cs="Arial"/>
                        <w:sz w:val="20"/>
                      </w:rPr>
                      <w:pict>
                        <v:shape id="_x0000_i1031" type="#_x0000_t75" style="width:255pt;height:324pt">
                          <v:imagedata r:id="rId10" o:title=""/>
                        </v:shape>
                      </w:pict>
                    </w:r>
                  </w:p>
                </w:txbxContent>
              </v:textbox>
            </v:shape>
            <v:shape id="_x0000_s1033" type="#_x0000_t202" style="position:absolute;left:556;top:7814;width:5384;height:6563" filled="f" stroked="f">
              <v:textbox style="mso-next-textbox:#_x0000_s1033">
                <w:txbxContent>
                  <w:p w:rsidR="000D0E40" w:rsidRDefault="000D0E40" w:rsidP="000D0E40">
                    <w:r>
                      <w:rPr>
                        <w:rFonts w:ascii="Arial" w:hAnsi="Arial" w:cs="Arial"/>
                        <w:sz w:val="20"/>
                      </w:rPr>
                      <w:pict>
                        <v:shape id="_x0000_i1032" type="#_x0000_t75" style="width:255pt;height:321pt">
                          <v:imagedata r:id="rId11" o:title=""/>
                        </v:shape>
                      </w:pict>
                    </w:r>
                    <w:r>
                      <w:rPr>
                        <w:rFonts w:ascii="Arial" w:hAnsi="Arial" w:cs="Arial"/>
                        <w:sz w:val="20"/>
                      </w:rPr>
                      <w:pict>
                        <v:shape id="_x0000_i1033" type="#_x0000_t75" style="width:255pt;height:321pt">
                          <v:imagedata r:id="rId11" o:title=""/>
                        </v:shape>
                      </w:pict>
                    </w:r>
                    <w:r>
                      <w:rPr>
                        <w:rFonts w:ascii="Arial" w:hAnsi="Arial" w:cs="Arial"/>
                        <w:sz w:val="20"/>
                      </w:rPr>
                      <w:pict>
                        <v:shape id="_x0000_i1034" type="#_x0000_t75" style="width:255.75pt;height:324pt">
                          <v:imagedata r:id="rId5" o:title=""/>
                        </v:shape>
                      </w:pict>
                    </w:r>
                  </w:p>
                </w:txbxContent>
              </v:textbox>
            </v:shape>
          </v:group>
        </w:pict>
      </w:r>
      <w:r>
        <w:rPr>
          <w:rFonts w:ascii="Arial" w:hAnsi="Arial" w:cs="Arial"/>
        </w:rPr>
        <w:t>Enterprise</w:t>
      </w:r>
      <w:r>
        <w:rPr>
          <w:rFonts w:ascii="Arial" w:hAnsi="Arial" w:cs="Arial"/>
        </w:rPr>
        <w:br w:type="page"/>
      </w:r>
      <w:r>
        <w:rPr>
          <w:noProof/>
          <w:sz w:val="20"/>
        </w:rPr>
        <w:lastRenderedPageBreak/>
        <w:pict>
          <v:group id="_x0000_s1034" style="position:absolute;margin-left:-45pt;margin-top:9pt;width:539.2pt;height:667.6pt;z-index:251663360" coordorigin="976,1440" coordsize="10784,13352">
            <v:shape id="_x0000_s1035" type="#_x0000_t202" style="position:absolute;left:6369;top:1440;width:5384;height:6609" filled="f" stroked="f">
              <v:textbox style="mso-next-textbox:#_x0000_s1035">
                <w:txbxContent>
                  <w:p w:rsidR="000D0E40" w:rsidRDefault="000D0E40" w:rsidP="000D0E40">
                    <w:r>
                      <w:rPr>
                        <w:rFonts w:ascii="Arial" w:hAnsi="Arial" w:cs="Arial"/>
                        <w:sz w:val="20"/>
                      </w:rPr>
                      <w:pict>
                        <v:shape id="_x0000_i1035" type="#_x0000_t75" style="width:255pt;height:323.25pt">
                          <v:imagedata r:id="rId12" o:title=""/>
                        </v:shape>
                      </w:pict>
                    </w:r>
                  </w:p>
                </w:txbxContent>
              </v:textbox>
            </v:shape>
            <v:shape id="_x0000_s1036" type="#_x0000_t202" style="position:absolute;left:6369;top:8174;width:5391;height:6618" filled="f" stroked="f">
              <v:textbox style="mso-next-textbox:#_x0000_s1036">
                <w:txbxContent>
                  <w:p w:rsidR="000D0E40" w:rsidRDefault="000D0E40" w:rsidP="000D0E40">
                    <w:r>
                      <w:rPr>
                        <w:rFonts w:ascii="Arial" w:hAnsi="Arial" w:cs="Arial"/>
                        <w:sz w:val="20"/>
                      </w:rPr>
                      <w:pict>
                        <v:shape id="_x0000_i1036" type="#_x0000_t75" style="width:255pt;height:324pt">
                          <v:imagedata r:id="rId6" o:title=""/>
                        </v:shape>
                      </w:pict>
                    </w:r>
                    <w:r>
                      <w:rPr>
                        <w:rFonts w:ascii="Arial" w:hAnsi="Arial" w:cs="Arial"/>
                        <w:sz w:val="20"/>
                      </w:rPr>
                      <w:pict>
                        <v:shape id="_x0000_i1037" type="#_x0000_t75" style="width:255.75pt;height:324pt">
                          <v:imagedata r:id="rId5" o:title=""/>
                        </v:shape>
                      </w:pict>
                    </w:r>
                  </w:p>
                </w:txbxContent>
              </v:textbox>
            </v:shape>
            <v:shape id="_x0000_s1037" type="#_x0000_t202" style="position:absolute;left:976;top:1440;width:5391;height:6618" filled="f" stroked="f">
              <v:textbox style="mso-next-textbox:#_x0000_s1037">
                <w:txbxContent>
                  <w:p w:rsidR="000D0E40" w:rsidRDefault="000D0E40" w:rsidP="000D0E40">
                    <w:r>
                      <w:rPr>
                        <w:rFonts w:ascii="Arial" w:hAnsi="Arial" w:cs="Arial"/>
                        <w:sz w:val="20"/>
                      </w:rPr>
                      <w:pict>
                        <v:shape id="_x0000_i1038" type="#_x0000_t75" style="width:255pt;height:324pt">
                          <v:imagedata r:id="rId10" o:title=""/>
                        </v:shape>
                      </w:pict>
                    </w:r>
                  </w:p>
                </w:txbxContent>
              </v:textbox>
            </v:shape>
            <v:shape id="_x0000_s1038" type="#_x0000_t202" style="position:absolute;left:976;top:8174;width:5384;height:6563" filled="f" stroked="f">
              <v:textbox style="mso-next-textbox:#_x0000_s1038">
                <w:txbxContent>
                  <w:p w:rsidR="000D0E40" w:rsidRDefault="000D0E40" w:rsidP="000D0E40">
                    <w:r>
                      <w:rPr>
                        <w:rFonts w:ascii="Arial" w:hAnsi="Arial" w:cs="Arial"/>
                        <w:sz w:val="20"/>
                      </w:rPr>
                      <w:pict>
                        <v:shape id="_x0000_i1039" type="#_x0000_t75" style="width:255pt;height:321pt">
                          <v:imagedata r:id="rId11" o:title=""/>
                        </v:shape>
                      </w:pict>
                    </w:r>
                    <w:r>
                      <w:rPr>
                        <w:rFonts w:ascii="Arial" w:hAnsi="Arial" w:cs="Arial"/>
                        <w:sz w:val="20"/>
                      </w:rPr>
                      <w:pict>
                        <v:shape id="_x0000_i1040" type="#_x0000_t75" style="width:255pt;height:321pt">
                          <v:imagedata r:id="rId11" o:title=""/>
                        </v:shape>
                      </w:pict>
                    </w:r>
                    <w:r>
                      <w:rPr>
                        <w:rFonts w:ascii="Arial" w:hAnsi="Arial" w:cs="Arial"/>
                        <w:sz w:val="20"/>
                      </w:rPr>
                      <w:pict>
                        <v:shape id="_x0000_i1041" type="#_x0000_t75" style="width:255.75pt;height:324pt">
                          <v:imagedata r:id="rId5" o:title=""/>
                        </v:shape>
                      </w:pict>
                    </w:r>
                  </w:p>
                </w:txbxContent>
              </v:textbox>
            </v:shape>
          </v:group>
        </w:pict>
      </w:r>
      <w:r>
        <w:rPr>
          <w:rFonts w:ascii="Arial" w:hAnsi="Arial" w:cs="Arial"/>
        </w:rPr>
        <w:t>Web</w:t>
      </w:r>
    </w:p>
    <w:p w:rsidR="000D0E40" w:rsidRDefault="000D0E40" w:rsidP="000D0E40">
      <w:pPr>
        <w:rPr>
          <w:rFonts w:ascii="Arial" w:hAnsi="Arial" w:cs="Arial"/>
          <w:b/>
          <w:bCs/>
          <w:sz w:val="32"/>
          <w:u w:val="single"/>
        </w:rPr>
      </w:pPr>
      <w:r>
        <w:rPr>
          <w:rFonts w:ascii="Arial" w:hAnsi="Arial" w:cs="Arial"/>
        </w:rPr>
        <w:br w:type="page"/>
      </w:r>
    </w:p>
    <w:p w:rsidR="000D0E40" w:rsidRDefault="000D0E40" w:rsidP="000D0E40">
      <w:pPr>
        <w:ind w:left="-9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For audits</w:t>
      </w:r>
    </w:p>
    <w:p w:rsidR="000D0E40" w:rsidRDefault="000D0E40" w:rsidP="000D0E40">
      <w:pPr>
        <w:ind w:left="-900"/>
        <w:rPr>
          <w:rFonts w:ascii="Arial" w:hAnsi="Arial" w:cs="Arial"/>
          <w:sz w:val="20"/>
        </w:rPr>
      </w:pPr>
    </w:p>
    <w:p w:rsidR="000D0E40" w:rsidRDefault="000D0E40" w:rsidP="000D0E40">
      <w:pPr>
        <w:ind w:left="-9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Auditor: </w:t>
      </w:r>
      <w:proofErr w:type="spellStart"/>
      <w:r>
        <w:rPr>
          <w:rFonts w:ascii="Arial" w:hAnsi="Arial" w:cs="Arial"/>
          <w:sz w:val="20"/>
        </w:rPr>
        <w:t>Tay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Ghim</w:t>
      </w:r>
      <w:proofErr w:type="spellEnd"/>
      <w:r>
        <w:rPr>
          <w:rFonts w:ascii="Arial" w:hAnsi="Arial" w:cs="Arial"/>
          <w:sz w:val="20"/>
        </w:rPr>
        <w:t xml:space="preserve"> Hui (Associate Security Consultant)</w:t>
      </w:r>
    </w:p>
    <w:p w:rsidR="000D0E40" w:rsidRDefault="000D0E40" w:rsidP="000D0E40">
      <w:pPr>
        <w:ind w:left="-9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Email: </w:t>
      </w:r>
      <w:hyperlink r:id="rId13" w:history="1">
        <w:r w:rsidRPr="00126F56">
          <w:rPr>
            <w:rStyle w:val="Hyperlink"/>
            <w:rFonts w:ascii="Arial" w:hAnsi="Arial" w:cs="Arial"/>
            <w:sz w:val="20"/>
          </w:rPr>
          <w:t>tay.ghimhui@e-cop.net</w:t>
        </w:r>
      </w:hyperlink>
    </w:p>
    <w:p w:rsidR="000D0E40" w:rsidRDefault="000D0E40" w:rsidP="000D0E40">
      <w:pPr>
        <w:ind w:left="-900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Date :</w:t>
      </w:r>
      <w:proofErr w:type="gramEnd"/>
      <w:r>
        <w:rPr>
          <w:rFonts w:ascii="Arial" w:hAnsi="Arial" w:cs="Arial"/>
          <w:sz w:val="20"/>
        </w:rPr>
        <w:t xml:space="preserve"> 25 April 2010</w:t>
      </w:r>
    </w:p>
    <w:p w:rsidR="000D0E40" w:rsidRDefault="000D0E40" w:rsidP="000D0E40">
      <w:pPr>
        <w:ind w:left="-900"/>
        <w:rPr>
          <w:rFonts w:ascii="Arial" w:hAnsi="Arial" w:cs="Arial"/>
          <w:sz w:val="20"/>
        </w:rPr>
      </w:pPr>
    </w:p>
    <w:p w:rsidR="000D0E40" w:rsidRDefault="000D0E40" w:rsidP="000D0E40">
      <w:pPr>
        <w:ind w:left="-900"/>
        <w:rPr>
          <w:rFonts w:ascii="Arial" w:hAnsi="Arial" w:cs="Arial"/>
          <w:sz w:val="20"/>
        </w:rPr>
      </w:pPr>
    </w:p>
    <w:p w:rsidR="000D0E40" w:rsidRDefault="000D0E40" w:rsidP="000D0E40">
      <w:pPr>
        <w:ind w:left="-900"/>
      </w:pPr>
    </w:p>
    <w:p w:rsidR="000D0E40" w:rsidRDefault="000D0E40" w:rsidP="000D0E40">
      <w:r>
        <w:br w:type="page"/>
      </w:r>
    </w:p>
    <w:p w:rsidR="000D0E40" w:rsidRDefault="000D0E40"/>
    <w:sectPr w:rsidR="000D0E40" w:rsidSect="00132C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D6298"/>
    <w:multiLevelType w:val="hybridMultilevel"/>
    <w:tmpl w:val="66A684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A8E7E89"/>
    <w:multiLevelType w:val="hybridMultilevel"/>
    <w:tmpl w:val="6950BBE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A7C70DE"/>
    <w:multiLevelType w:val="hybridMultilevel"/>
    <w:tmpl w:val="085C1A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7F07C2"/>
    <w:multiLevelType w:val="hybridMultilevel"/>
    <w:tmpl w:val="BF8E53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A4D29F8"/>
    <w:multiLevelType w:val="hybridMultilevel"/>
    <w:tmpl w:val="ADC4EE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0D0E40"/>
    <w:rsid w:val="000D0E40"/>
    <w:rsid w:val="00132CD3"/>
    <w:rsid w:val="001A2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CD3"/>
  </w:style>
  <w:style w:type="paragraph" w:styleId="Heading3">
    <w:name w:val="heading 3"/>
    <w:basedOn w:val="Normal"/>
    <w:next w:val="Normal"/>
    <w:link w:val="Heading3Char"/>
    <w:qFormat/>
    <w:rsid w:val="000D0E40"/>
    <w:pPr>
      <w:keepNext/>
      <w:spacing w:after="0" w:line="240" w:lineRule="auto"/>
      <w:ind w:left="360"/>
      <w:outlineLvl w:val="2"/>
    </w:pPr>
    <w:rPr>
      <w:rFonts w:ascii="Arial" w:eastAsia="Times New Roman" w:hAnsi="Arial" w:cs="Arial"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0D0E40"/>
    <w:pPr>
      <w:keepNext/>
      <w:spacing w:after="0" w:line="240" w:lineRule="auto"/>
      <w:outlineLvl w:val="3"/>
    </w:pPr>
    <w:rPr>
      <w:rFonts w:ascii="Arial" w:eastAsia="Times New Roman" w:hAnsi="Arial" w:cs="Arial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D0E40"/>
    <w:rPr>
      <w:rFonts w:ascii="Arial" w:eastAsia="Times New Roman" w:hAnsi="Arial" w:cs="Arial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0D0E40"/>
    <w:rPr>
      <w:rFonts w:ascii="Arial" w:eastAsia="Times New Roman" w:hAnsi="Arial" w:cs="Arial"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E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0E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tay.ghimhui@e-cop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581</Words>
  <Characters>3318</Characters>
  <Application>Microsoft Office Word</Application>
  <DocSecurity>0</DocSecurity>
  <Lines>27</Lines>
  <Paragraphs>7</Paragraphs>
  <ScaleCrop>false</ScaleCrop>
  <Company>Netrust</Company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Seet Hui Shi</dc:creator>
  <cp:keywords/>
  <dc:description/>
  <cp:lastModifiedBy>Seet Hui Shi</cp:lastModifiedBy>
  <cp:revision>1</cp:revision>
  <dcterms:created xsi:type="dcterms:W3CDTF">2011-02-17T08:22:00Z</dcterms:created>
  <dcterms:modified xsi:type="dcterms:W3CDTF">2011-02-17T08:34:00Z</dcterms:modified>
</cp:coreProperties>
</file>