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E" w:rsidRPr="006854BF" w:rsidRDefault="00B9254E" w:rsidP="00B9254E">
      <w:pPr>
        <w:autoSpaceDE w:val="0"/>
        <w:autoSpaceDN w:val="0"/>
        <w:adjustRightInd w:val="0"/>
        <w:spacing w:after="0" w:line="240" w:lineRule="auto"/>
        <w:rPr>
          <w:rFonts w:asciiTheme="majorHAnsi" w:hAnsiTheme="majorHAnsi" w:cs="Cambria,Bold"/>
          <w:b/>
          <w:bCs/>
          <w:color w:val="000000"/>
          <w:sz w:val="20"/>
          <w:szCs w:val="20"/>
        </w:rPr>
      </w:pPr>
      <w:proofErr w:type="spellStart"/>
      <w:r w:rsidRPr="006854BF">
        <w:rPr>
          <w:rFonts w:asciiTheme="majorHAnsi" w:hAnsiTheme="majorHAnsi" w:cs="Cambria,Bold"/>
          <w:b/>
          <w:bCs/>
          <w:color w:val="000000"/>
          <w:sz w:val="20"/>
          <w:szCs w:val="20"/>
        </w:rPr>
        <w:t>Bugzilla</w:t>
      </w:r>
      <w:proofErr w:type="spellEnd"/>
      <w:r w:rsidRPr="006854BF">
        <w:rPr>
          <w:rFonts w:asciiTheme="majorHAnsi" w:hAnsiTheme="majorHAnsi" w:cs="Cambria,Bold"/>
          <w:b/>
          <w:bCs/>
          <w:color w:val="000000"/>
          <w:sz w:val="20"/>
          <w:szCs w:val="20"/>
        </w:rPr>
        <w:t xml:space="preserve"> ID:</w:t>
      </w:r>
    </w:p>
    <w:p w:rsidR="00B9254E" w:rsidRPr="006854BF" w:rsidRDefault="00B9254E" w:rsidP="00B9254E">
      <w:pPr>
        <w:autoSpaceDE w:val="0"/>
        <w:autoSpaceDN w:val="0"/>
        <w:adjustRightInd w:val="0"/>
        <w:spacing w:after="0" w:line="240" w:lineRule="auto"/>
        <w:rPr>
          <w:rFonts w:asciiTheme="majorHAnsi" w:hAnsiTheme="majorHAnsi" w:cs="Cambria,Bold"/>
          <w:b/>
          <w:bCs/>
          <w:color w:val="000000"/>
          <w:sz w:val="20"/>
          <w:szCs w:val="20"/>
        </w:rPr>
      </w:pPr>
      <w:proofErr w:type="spellStart"/>
      <w:r w:rsidRPr="006854BF">
        <w:rPr>
          <w:rFonts w:asciiTheme="majorHAnsi" w:hAnsiTheme="majorHAnsi" w:cs="Cambria,Bold"/>
          <w:b/>
          <w:bCs/>
          <w:color w:val="000000"/>
          <w:sz w:val="20"/>
          <w:szCs w:val="20"/>
        </w:rPr>
        <w:t>Bugzilla</w:t>
      </w:r>
      <w:proofErr w:type="spellEnd"/>
      <w:r w:rsidRPr="006854BF">
        <w:rPr>
          <w:rFonts w:asciiTheme="majorHAnsi" w:hAnsiTheme="majorHAnsi" w:cs="Cambria,Bold"/>
          <w:b/>
          <w:bCs/>
          <w:color w:val="000000"/>
          <w:sz w:val="20"/>
          <w:szCs w:val="20"/>
        </w:rPr>
        <w:t xml:space="preserve"> Summary:</w:t>
      </w:r>
    </w:p>
    <w:p w:rsidR="00B9254E" w:rsidRPr="006854BF" w:rsidRDefault="00B9254E" w:rsidP="00B9254E">
      <w:pPr>
        <w:autoSpaceDE w:val="0"/>
        <w:autoSpaceDN w:val="0"/>
        <w:adjustRightInd w:val="0"/>
        <w:spacing w:after="0" w:line="240" w:lineRule="auto"/>
        <w:rPr>
          <w:rFonts w:asciiTheme="majorHAnsi" w:hAnsiTheme="majorHAnsi" w:cs="Cambria"/>
          <w:color w:val="000000"/>
          <w:sz w:val="20"/>
          <w:szCs w:val="20"/>
        </w:rPr>
      </w:pPr>
      <w:r w:rsidRPr="006854BF">
        <w:rPr>
          <w:rFonts w:asciiTheme="majorHAnsi" w:hAnsiTheme="majorHAnsi" w:cs="Cambria"/>
          <w:color w:val="000000"/>
          <w:sz w:val="20"/>
          <w:szCs w:val="20"/>
        </w:rPr>
        <w:t>CAs wishing to have their certificates included in Mozilla products must</w:t>
      </w:r>
    </w:p>
    <w:p w:rsidR="00B9254E" w:rsidRPr="006854BF" w:rsidRDefault="00B9254E" w:rsidP="00B9254E">
      <w:pPr>
        <w:autoSpaceDE w:val="0"/>
        <w:autoSpaceDN w:val="0"/>
        <w:adjustRightInd w:val="0"/>
        <w:spacing w:after="0" w:line="240" w:lineRule="auto"/>
        <w:ind w:left="720"/>
        <w:rPr>
          <w:rFonts w:asciiTheme="majorHAnsi" w:hAnsiTheme="majorHAnsi" w:cs="Cambria"/>
          <w:color w:val="000000"/>
          <w:sz w:val="20"/>
          <w:szCs w:val="20"/>
        </w:rPr>
      </w:pPr>
      <w:r w:rsidRPr="006854BF">
        <w:rPr>
          <w:rFonts w:asciiTheme="majorHAnsi" w:hAnsiTheme="majorHAnsi" w:cs="Cambria"/>
          <w:color w:val="000000"/>
          <w:sz w:val="20"/>
          <w:szCs w:val="20"/>
        </w:rPr>
        <w:t>1) Comply with the requirements of the Mozilla CA certificate policy http://www.mozilla.org/projects/security/certs/policy/)</w:t>
      </w:r>
    </w:p>
    <w:p w:rsidR="00B9254E" w:rsidRPr="006854BF" w:rsidRDefault="00B9254E" w:rsidP="00B9254E">
      <w:pPr>
        <w:autoSpaceDE w:val="0"/>
        <w:autoSpaceDN w:val="0"/>
        <w:adjustRightInd w:val="0"/>
        <w:spacing w:after="0" w:line="240" w:lineRule="auto"/>
        <w:ind w:left="720"/>
        <w:rPr>
          <w:rFonts w:asciiTheme="majorHAnsi" w:hAnsiTheme="majorHAnsi" w:cs="Cambria"/>
          <w:color w:val="000000"/>
          <w:sz w:val="20"/>
          <w:szCs w:val="20"/>
        </w:rPr>
      </w:pPr>
      <w:r w:rsidRPr="006854BF">
        <w:rPr>
          <w:rFonts w:asciiTheme="majorHAnsi" w:hAnsiTheme="majorHAnsi" w:cs="Cambria"/>
          <w:color w:val="000000"/>
          <w:sz w:val="20"/>
          <w:szCs w:val="20"/>
        </w:rPr>
        <w:t xml:space="preserve">2) Supply all of the information listed in </w:t>
      </w:r>
      <w:r w:rsidRPr="006854BF">
        <w:rPr>
          <w:rFonts w:asciiTheme="majorHAnsi" w:hAnsiTheme="majorHAnsi" w:cs="Cambria"/>
          <w:color w:val="0000FF"/>
          <w:sz w:val="20"/>
          <w:szCs w:val="20"/>
        </w:rPr>
        <w:t>http://wiki.mozilla.org/CA:Information_checklist</w:t>
      </w:r>
      <w:r w:rsidRPr="006854BF">
        <w:rPr>
          <w:rFonts w:asciiTheme="majorHAnsi" w:hAnsiTheme="majorHAnsi" w:cs="Cambria"/>
          <w:color w:val="000000"/>
          <w:sz w:val="20"/>
          <w:szCs w:val="20"/>
        </w:rPr>
        <w:t>.</w:t>
      </w:r>
    </w:p>
    <w:p w:rsidR="00B9254E" w:rsidRPr="006854BF" w:rsidRDefault="00B9254E" w:rsidP="00B9254E">
      <w:pPr>
        <w:autoSpaceDE w:val="0"/>
        <w:autoSpaceDN w:val="0"/>
        <w:adjustRightInd w:val="0"/>
        <w:spacing w:after="0" w:line="240" w:lineRule="auto"/>
        <w:ind w:left="1440"/>
        <w:rPr>
          <w:rFonts w:asciiTheme="majorHAnsi" w:hAnsiTheme="majorHAnsi" w:cs="Cambria"/>
          <w:color w:val="0000FF"/>
          <w:sz w:val="20"/>
          <w:szCs w:val="20"/>
        </w:rPr>
      </w:pPr>
      <w:r w:rsidRPr="006854BF">
        <w:rPr>
          <w:rFonts w:asciiTheme="majorHAnsi" w:hAnsiTheme="majorHAnsi" w:cs="Cambria"/>
          <w:color w:val="000000"/>
          <w:sz w:val="20"/>
          <w:szCs w:val="20"/>
        </w:rPr>
        <w:t xml:space="preserve">a. Review the Recommended Practices at </w:t>
      </w:r>
      <w:r w:rsidRPr="006854BF">
        <w:rPr>
          <w:rFonts w:asciiTheme="majorHAnsi" w:hAnsiTheme="majorHAnsi" w:cs="Cambria"/>
          <w:color w:val="0000FF"/>
          <w:sz w:val="20"/>
          <w:szCs w:val="20"/>
        </w:rPr>
        <w:t>https://wiki.mozilla.org/CA:Recommended_Practices</w:t>
      </w:r>
    </w:p>
    <w:p w:rsidR="00B9254E" w:rsidRPr="006854BF" w:rsidRDefault="00B9254E" w:rsidP="00B9254E">
      <w:pPr>
        <w:autoSpaceDE w:val="0"/>
        <w:autoSpaceDN w:val="0"/>
        <w:adjustRightInd w:val="0"/>
        <w:spacing w:after="0" w:line="240" w:lineRule="auto"/>
        <w:ind w:left="1440"/>
        <w:rPr>
          <w:rFonts w:asciiTheme="majorHAnsi" w:hAnsiTheme="majorHAnsi" w:cs="Cambria"/>
          <w:color w:val="0000FF"/>
          <w:sz w:val="20"/>
          <w:szCs w:val="20"/>
        </w:rPr>
      </w:pPr>
      <w:r w:rsidRPr="006854BF">
        <w:rPr>
          <w:rFonts w:asciiTheme="majorHAnsi" w:hAnsiTheme="majorHAnsi" w:cs="Cambria"/>
          <w:color w:val="000000"/>
          <w:sz w:val="20"/>
          <w:szCs w:val="20"/>
        </w:rPr>
        <w:t xml:space="preserve">b. Review the Potentially Problematic Practices at </w:t>
      </w:r>
      <w:hyperlink r:id="rId4" w:history="1">
        <w:r w:rsidRPr="006854BF">
          <w:rPr>
            <w:rStyle w:val="Hyperlink"/>
            <w:rFonts w:asciiTheme="majorHAnsi" w:hAnsiTheme="majorHAnsi" w:cs="Cambria"/>
            <w:sz w:val="20"/>
            <w:szCs w:val="20"/>
          </w:rPr>
          <w:t>https://wiki.mozilla.org/CA:Problematic_Practices</w:t>
        </w:r>
      </w:hyperlink>
    </w:p>
    <w:p w:rsidR="00B9254E" w:rsidRPr="006854BF" w:rsidRDefault="00B9254E" w:rsidP="00B9254E">
      <w:pPr>
        <w:autoSpaceDE w:val="0"/>
        <w:autoSpaceDN w:val="0"/>
        <w:adjustRightInd w:val="0"/>
        <w:spacing w:after="0" w:line="240" w:lineRule="auto"/>
        <w:ind w:left="1440"/>
        <w:rPr>
          <w:rFonts w:asciiTheme="majorHAnsi" w:hAnsiTheme="majorHAnsi" w:cs="Cambria"/>
          <w:color w:val="0000FF"/>
          <w:sz w:val="20"/>
          <w:szCs w:val="20"/>
        </w:rPr>
      </w:pPr>
    </w:p>
    <w:p w:rsidR="00B9254E" w:rsidRPr="006854BF" w:rsidRDefault="00B9254E" w:rsidP="00B9254E">
      <w:pPr>
        <w:rPr>
          <w:rFonts w:asciiTheme="majorHAnsi" w:hAnsiTheme="majorHAnsi" w:cs="Cambria,Bold"/>
          <w:b/>
          <w:bCs/>
          <w:color w:val="000000"/>
          <w:sz w:val="20"/>
          <w:szCs w:val="20"/>
        </w:rPr>
      </w:pPr>
      <w:r w:rsidRPr="006854BF">
        <w:rPr>
          <w:rFonts w:asciiTheme="majorHAnsi" w:hAnsiTheme="majorHAnsi" w:cs="Cambria,Bold"/>
          <w:b/>
          <w:bCs/>
          <w:color w:val="000000"/>
          <w:sz w:val="20"/>
          <w:szCs w:val="20"/>
        </w:rPr>
        <w:t>General information about the CA’s associated organization</w:t>
      </w:r>
    </w:p>
    <w:tbl>
      <w:tblPr>
        <w:tblStyle w:val="TableGrid"/>
        <w:tblW w:w="0" w:type="auto"/>
        <w:tblLook w:val="04A0"/>
      </w:tblPr>
      <w:tblGrid>
        <w:gridCol w:w="3168"/>
        <w:gridCol w:w="10008"/>
      </w:tblGrid>
      <w:tr w:rsidR="00B9254E" w:rsidRPr="006854BF" w:rsidTr="002344CF">
        <w:trPr>
          <w:cantSplit/>
        </w:trPr>
        <w:tc>
          <w:tcPr>
            <w:tcW w:w="3168"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CA Company Name</w:t>
            </w:r>
          </w:p>
        </w:tc>
        <w:tc>
          <w:tcPr>
            <w:tcW w:w="10008" w:type="dxa"/>
          </w:tcPr>
          <w:p w:rsidR="00B9254E" w:rsidRPr="006854BF" w:rsidRDefault="00D40ADD" w:rsidP="00B9254E">
            <w:pPr>
              <w:autoSpaceDE w:val="0"/>
              <w:autoSpaceDN w:val="0"/>
              <w:adjustRightInd w:val="0"/>
              <w:rPr>
                <w:rFonts w:asciiTheme="majorHAnsi" w:hAnsiTheme="majorHAnsi" w:cs="Cambria"/>
                <w:sz w:val="20"/>
                <w:szCs w:val="20"/>
              </w:rPr>
            </w:pPr>
            <w:r w:rsidRPr="006854BF">
              <w:rPr>
                <w:rFonts w:asciiTheme="majorHAnsi" w:hAnsiTheme="majorHAnsi"/>
                <w:sz w:val="20"/>
                <w:szCs w:val="20"/>
              </w:rPr>
              <w:t>U.S. Federal PKI Management Authority</w:t>
            </w:r>
          </w:p>
        </w:tc>
      </w:tr>
      <w:tr w:rsidR="00B9254E" w:rsidRPr="006854BF" w:rsidTr="002344CF">
        <w:trPr>
          <w:cantSplit/>
        </w:trPr>
        <w:tc>
          <w:tcPr>
            <w:tcW w:w="3168"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Website URL</w:t>
            </w:r>
          </w:p>
        </w:tc>
        <w:tc>
          <w:tcPr>
            <w:tcW w:w="10008" w:type="dxa"/>
          </w:tcPr>
          <w:p w:rsidR="00B9254E" w:rsidRPr="006854BF" w:rsidRDefault="00D40ADD" w:rsidP="00B9254E">
            <w:pPr>
              <w:autoSpaceDE w:val="0"/>
              <w:autoSpaceDN w:val="0"/>
              <w:adjustRightInd w:val="0"/>
              <w:rPr>
                <w:rFonts w:asciiTheme="majorHAnsi" w:hAnsiTheme="majorHAnsi" w:cs="Cambria"/>
                <w:sz w:val="20"/>
                <w:szCs w:val="20"/>
              </w:rPr>
            </w:pPr>
            <w:hyperlink r:id="rId5" w:history="1">
              <w:r w:rsidRPr="006854BF">
                <w:rPr>
                  <w:rStyle w:val="Hyperlink"/>
                  <w:rFonts w:asciiTheme="majorHAnsi" w:hAnsiTheme="majorHAnsi"/>
                  <w:sz w:val="20"/>
                  <w:szCs w:val="20"/>
                </w:rPr>
                <w:t>www.idmanagement.gov/fpkima</w:t>
              </w:r>
            </w:hyperlink>
            <w:r w:rsidRPr="006854BF">
              <w:rPr>
                <w:rFonts w:asciiTheme="majorHAnsi" w:hAnsiTheme="majorHAnsi"/>
                <w:sz w:val="20"/>
                <w:szCs w:val="20"/>
              </w:rPr>
              <w:t xml:space="preserve"> </w:t>
            </w:r>
          </w:p>
        </w:tc>
      </w:tr>
      <w:tr w:rsidR="00B9254E" w:rsidRPr="006854BF" w:rsidTr="002344CF">
        <w:trPr>
          <w:cantSplit/>
        </w:trPr>
        <w:tc>
          <w:tcPr>
            <w:tcW w:w="3168"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Organizational type</w:t>
            </w:r>
          </w:p>
        </w:tc>
        <w:tc>
          <w:tcPr>
            <w:tcW w:w="10008" w:type="dxa"/>
          </w:tcPr>
          <w:p w:rsidR="00B9254E" w:rsidRPr="006854BF" w:rsidRDefault="00D40ADD" w:rsidP="00B9254E">
            <w:pPr>
              <w:autoSpaceDE w:val="0"/>
              <w:autoSpaceDN w:val="0"/>
              <w:adjustRightInd w:val="0"/>
              <w:rPr>
                <w:rFonts w:asciiTheme="majorHAnsi" w:hAnsiTheme="majorHAnsi" w:cs="Cambria"/>
                <w:sz w:val="20"/>
                <w:szCs w:val="20"/>
              </w:rPr>
            </w:pPr>
            <w:r w:rsidRPr="006854BF">
              <w:rPr>
                <w:rFonts w:asciiTheme="majorHAnsi" w:hAnsiTheme="majorHAnsi" w:cs="Times New Roman"/>
                <w:sz w:val="20"/>
                <w:szCs w:val="20"/>
              </w:rPr>
              <w:t>National Government CA</w:t>
            </w:r>
          </w:p>
        </w:tc>
      </w:tr>
      <w:tr w:rsidR="00B9254E" w:rsidRPr="006854BF" w:rsidTr="002344CF">
        <w:trPr>
          <w:cantSplit/>
        </w:trPr>
        <w:tc>
          <w:tcPr>
            <w:tcW w:w="3168"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Primark Market / Customer Base</w:t>
            </w:r>
          </w:p>
        </w:tc>
        <w:tc>
          <w:tcPr>
            <w:tcW w:w="10008" w:type="dxa"/>
          </w:tcPr>
          <w:p w:rsidR="00B9254E" w:rsidRPr="006854BF" w:rsidRDefault="00D40ADD" w:rsidP="00D40ADD">
            <w:pPr>
              <w:autoSpaceDE w:val="0"/>
              <w:autoSpaceDN w:val="0"/>
              <w:adjustRightInd w:val="0"/>
              <w:rPr>
                <w:rFonts w:asciiTheme="majorHAnsi" w:hAnsiTheme="majorHAnsi" w:cs="Cambria"/>
                <w:sz w:val="20"/>
                <w:szCs w:val="20"/>
              </w:rPr>
            </w:pPr>
            <w:r w:rsidRPr="006854BF">
              <w:rPr>
                <w:rFonts w:asciiTheme="majorHAnsi" w:hAnsiTheme="majorHAnsi"/>
                <w:sz w:val="20"/>
                <w:szCs w:val="20"/>
              </w:rPr>
              <w:t>The U.S. Federal Public Key Infrastructure (PKI) Management Authority operates the Federal Common Policy Framework Certification Authority (FCPCA) on behalf of the Federal PKI Policy Authority.  The FCPF CA is the Trust Anchor for the Federal Government.  CAs under the FCPCA issue PKI credentials to Federal employees and contractors.  The FCPCA is also cross certified with the Federal Bridge Certification Authority which provides a trusted path to cross certified Federal Agencies, commercial venders, states governments and other bridges.</w:t>
            </w:r>
          </w:p>
        </w:tc>
      </w:tr>
      <w:tr w:rsidR="00B9254E" w:rsidRPr="006854BF" w:rsidTr="002344CF">
        <w:trPr>
          <w:cantSplit/>
        </w:trPr>
        <w:tc>
          <w:tcPr>
            <w:tcW w:w="3168"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Impact to Mozilla Users</w:t>
            </w:r>
          </w:p>
        </w:tc>
        <w:tc>
          <w:tcPr>
            <w:tcW w:w="10008" w:type="dxa"/>
          </w:tcPr>
          <w:p w:rsidR="00B9254E" w:rsidRPr="006854BF" w:rsidRDefault="00D40ADD"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Having the Federal Common Policy CA as a trust anchor in Mozilla browsers would enable relying parties to trust U.S. Federal Government websites and other credentials.</w:t>
            </w:r>
          </w:p>
        </w:tc>
      </w:tr>
      <w:tr w:rsidR="00B9254E" w:rsidRPr="006854BF" w:rsidTr="002344CF">
        <w:trPr>
          <w:cantSplit/>
        </w:trPr>
        <w:tc>
          <w:tcPr>
            <w:tcW w:w="3168" w:type="dxa"/>
          </w:tcPr>
          <w:p w:rsidR="00B9254E" w:rsidRPr="006854BF" w:rsidRDefault="00B9254E" w:rsidP="00B9254E">
            <w:pPr>
              <w:autoSpaceDE w:val="0"/>
              <w:autoSpaceDN w:val="0"/>
              <w:adjustRightInd w:val="0"/>
              <w:rPr>
                <w:rFonts w:asciiTheme="majorHAnsi" w:hAnsiTheme="majorHAnsi"/>
                <w:sz w:val="20"/>
                <w:szCs w:val="20"/>
              </w:rPr>
            </w:pPr>
            <w:r w:rsidRPr="006854BF">
              <w:rPr>
                <w:rFonts w:asciiTheme="majorHAnsi" w:hAnsiTheme="majorHAnsi" w:cs="Cambria"/>
                <w:sz w:val="20"/>
                <w:szCs w:val="20"/>
              </w:rPr>
              <w:t xml:space="preserve">CA Contact Information </w:t>
            </w:r>
          </w:p>
          <w:p w:rsidR="00B9254E" w:rsidRPr="006854BF" w:rsidRDefault="00B9254E" w:rsidP="00B9254E">
            <w:pPr>
              <w:autoSpaceDE w:val="0"/>
              <w:autoSpaceDN w:val="0"/>
              <w:adjustRightInd w:val="0"/>
              <w:rPr>
                <w:rFonts w:asciiTheme="majorHAnsi" w:hAnsiTheme="majorHAnsi"/>
                <w:sz w:val="20"/>
                <w:szCs w:val="20"/>
              </w:rPr>
            </w:pPr>
          </w:p>
        </w:tc>
        <w:tc>
          <w:tcPr>
            <w:tcW w:w="10008" w:type="dxa"/>
          </w:tcPr>
          <w:p w:rsidR="00D40ADD" w:rsidRPr="006854BF" w:rsidRDefault="00D40ADD"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Primary CA contact:</w:t>
            </w:r>
          </w:p>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Email Alias:</w:t>
            </w:r>
            <w:r w:rsidR="00D40ADD" w:rsidRPr="006854BF">
              <w:rPr>
                <w:rFonts w:asciiTheme="majorHAnsi" w:hAnsiTheme="majorHAnsi" w:cs="Cambria"/>
                <w:sz w:val="20"/>
                <w:szCs w:val="20"/>
              </w:rPr>
              <w:t xml:space="preserve">          cheryl.jenkins@gsa.gov</w:t>
            </w:r>
          </w:p>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Phone Number:</w:t>
            </w:r>
            <w:r w:rsidR="00D40ADD" w:rsidRPr="006854BF">
              <w:rPr>
                <w:rFonts w:asciiTheme="majorHAnsi" w:hAnsiTheme="majorHAnsi" w:cs="Cambria"/>
                <w:sz w:val="20"/>
                <w:szCs w:val="20"/>
              </w:rPr>
              <w:t xml:space="preserve">  202-577-1441</w:t>
            </w:r>
          </w:p>
          <w:p w:rsidR="00B9254E" w:rsidRPr="006854BF" w:rsidRDefault="00B9254E" w:rsidP="00D40ADD">
            <w:pPr>
              <w:pStyle w:val="PlainText"/>
              <w:rPr>
                <w:rFonts w:asciiTheme="majorHAnsi" w:hAnsiTheme="majorHAnsi" w:cs="Cambria"/>
                <w:sz w:val="20"/>
                <w:szCs w:val="20"/>
              </w:rPr>
            </w:pPr>
            <w:r w:rsidRPr="006854BF">
              <w:rPr>
                <w:rFonts w:asciiTheme="majorHAnsi" w:hAnsiTheme="majorHAnsi" w:cs="Cambria"/>
                <w:sz w:val="20"/>
                <w:szCs w:val="20"/>
              </w:rPr>
              <w:t>Title:</w:t>
            </w:r>
            <w:r w:rsidR="00D40ADD" w:rsidRPr="006854BF">
              <w:rPr>
                <w:rFonts w:asciiTheme="majorHAnsi" w:hAnsiTheme="majorHAnsi" w:cs="Cambria"/>
                <w:sz w:val="20"/>
                <w:szCs w:val="20"/>
              </w:rPr>
              <w:t xml:space="preserve"> </w:t>
            </w:r>
            <w:r w:rsidR="006854BF" w:rsidRPr="006854BF">
              <w:rPr>
                <w:rFonts w:asciiTheme="majorHAnsi" w:hAnsiTheme="majorHAnsi" w:cs="Cambria"/>
                <w:sz w:val="20"/>
                <w:szCs w:val="20"/>
              </w:rPr>
              <w:t xml:space="preserve">                      </w:t>
            </w:r>
            <w:r w:rsidR="00D40ADD" w:rsidRPr="006854BF">
              <w:rPr>
                <w:rFonts w:asciiTheme="majorHAnsi" w:hAnsiTheme="majorHAnsi" w:cs="Cambria"/>
                <w:sz w:val="20"/>
                <w:szCs w:val="20"/>
              </w:rPr>
              <w:t>Federal PKI Management Authority, Program Manager</w:t>
            </w:r>
          </w:p>
          <w:p w:rsidR="00D40ADD" w:rsidRPr="006854BF" w:rsidRDefault="00D40ADD" w:rsidP="00D40ADD">
            <w:pPr>
              <w:pStyle w:val="PlainText"/>
              <w:rPr>
                <w:rFonts w:asciiTheme="majorHAnsi" w:hAnsiTheme="majorHAnsi" w:cs="Cambria"/>
                <w:sz w:val="20"/>
                <w:szCs w:val="20"/>
              </w:rPr>
            </w:pPr>
          </w:p>
          <w:p w:rsidR="00D40ADD" w:rsidRPr="006854BF" w:rsidRDefault="00D40ADD" w:rsidP="00D40ADD">
            <w:pPr>
              <w:pStyle w:val="PlainText"/>
              <w:rPr>
                <w:rFonts w:asciiTheme="majorHAnsi" w:hAnsiTheme="majorHAnsi" w:cs="Cambria"/>
                <w:sz w:val="20"/>
                <w:szCs w:val="20"/>
              </w:rPr>
            </w:pPr>
            <w:r w:rsidRPr="006854BF">
              <w:rPr>
                <w:rFonts w:asciiTheme="majorHAnsi" w:hAnsiTheme="majorHAnsi" w:cs="Cambria"/>
                <w:sz w:val="20"/>
                <w:szCs w:val="20"/>
              </w:rPr>
              <w:t>Secondary CA contact:</w:t>
            </w:r>
          </w:p>
          <w:p w:rsidR="00D40ADD" w:rsidRPr="006854BF" w:rsidRDefault="00D40ADD" w:rsidP="00D40ADD">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Email Alias:          wendy.brown@pgs.protiviti.com</w:t>
            </w:r>
          </w:p>
          <w:p w:rsidR="00D40ADD" w:rsidRPr="006854BF" w:rsidRDefault="00D40ADD" w:rsidP="00D40ADD">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Phone Number:  703-299-4705 </w:t>
            </w:r>
          </w:p>
          <w:p w:rsidR="00D40ADD" w:rsidRPr="006854BF" w:rsidRDefault="00D40ADD" w:rsidP="00D40ADD">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                                 703-965-2990 (cell)</w:t>
            </w:r>
          </w:p>
          <w:p w:rsidR="00D40ADD" w:rsidRPr="006854BF" w:rsidRDefault="00D40ADD" w:rsidP="00D40ADD">
            <w:pPr>
              <w:pStyle w:val="PlainText"/>
              <w:rPr>
                <w:rFonts w:asciiTheme="majorHAnsi" w:hAnsiTheme="majorHAnsi" w:cs="Cambria"/>
                <w:sz w:val="20"/>
                <w:szCs w:val="20"/>
              </w:rPr>
            </w:pPr>
            <w:r w:rsidRPr="006854BF">
              <w:rPr>
                <w:rFonts w:asciiTheme="majorHAnsi" w:hAnsiTheme="majorHAnsi" w:cs="Cambria"/>
                <w:sz w:val="20"/>
                <w:szCs w:val="20"/>
              </w:rPr>
              <w:t>Title:                       FPKI MA Technical Liaison</w:t>
            </w:r>
          </w:p>
        </w:tc>
      </w:tr>
    </w:tbl>
    <w:p w:rsidR="00B9254E" w:rsidRPr="006854BF" w:rsidRDefault="00B9254E" w:rsidP="00B9254E">
      <w:pPr>
        <w:autoSpaceDE w:val="0"/>
        <w:autoSpaceDN w:val="0"/>
        <w:adjustRightInd w:val="0"/>
        <w:spacing w:after="0" w:line="240" w:lineRule="auto"/>
        <w:rPr>
          <w:rFonts w:asciiTheme="majorHAnsi" w:hAnsiTheme="majorHAnsi"/>
          <w:sz w:val="20"/>
          <w:szCs w:val="20"/>
        </w:rPr>
      </w:pPr>
    </w:p>
    <w:p w:rsidR="00B9254E" w:rsidRPr="006854BF" w:rsidRDefault="00B9254E" w:rsidP="00B9254E">
      <w:pPr>
        <w:autoSpaceDE w:val="0"/>
        <w:autoSpaceDN w:val="0"/>
        <w:adjustRightInd w:val="0"/>
        <w:spacing w:after="0" w:line="240" w:lineRule="auto"/>
        <w:rPr>
          <w:rFonts w:asciiTheme="majorHAnsi" w:hAnsiTheme="majorHAnsi" w:cs="Cambria,Bold"/>
          <w:b/>
          <w:bCs/>
          <w:sz w:val="20"/>
          <w:szCs w:val="20"/>
        </w:rPr>
      </w:pPr>
      <w:r w:rsidRPr="006854BF">
        <w:rPr>
          <w:rFonts w:asciiTheme="majorHAnsi" w:hAnsiTheme="majorHAnsi" w:cs="Cambria,Bold"/>
          <w:b/>
          <w:bCs/>
          <w:sz w:val="20"/>
          <w:szCs w:val="20"/>
        </w:rPr>
        <w:t>Technical information about each root certificate</w:t>
      </w:r>
    </w:p>
    <w:p w:rsidR="00B9254E" w:rsidRPr="006854BF" w:rsidRDefault="00B9254E" w:rsidP="00B9254E">
      <w:pPr>
        <w:autoSpaceDE w:val="0"/>
        <w:autoSpaceDN w:val="0"/>
        <w:adjustRightInd w:val="0"/>
        <w:spacing w:after="0" w:line="240" w:lineRule="auto"/>
        <w:rPr>
          <w:rFonts w:asciiTheme="majorHAnsi" w:hAnsiTheme="majorHAnsi" w:cs="Cambria,Bold"/>
          <w:b/>
          <w:bCs/>
          <w:sz w:val="20"/>
          <w:szCs w:val="20"/>
        </w:rPr>
      </w:pPr>
    </w:p>
    <w:tbl>
      <w:tblPr>
        <w:tblStyle w:val="TableGrid"/>
        <w:tblW w:w="0" w:type="auto"/>
        <w:tblLook w:val="04A0"/>
      </w:tblPr>
      <w:tblGrid>
        <w:gridCol w:w="4211"/>
        <w:gridCol w:w="8965"/>
      </w:tblGrid>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Certificate Name </w:t>
            </w:r>
          </w:p>
        </w:tc>
        <w:tc>
          <w:tcPr>
            <w:tcW w:w="8965" w:type="dxa"/>
          </w:tcPr>
          <w:p w:rsidR="00B9254E"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olor w:val="1F497D"/>
                <w:sz w:val="20"/>
                <w:szCs w:val="20"/>
              </w:rPr>
              <w:t>U.S Government Common Policy</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Certificate Issuer Field </w:t>
            </w:r>
          </w:p>
        </w:tc>
        <w:tc>
          <w:tcPr>
            <w:tcW w:w="8965" w:type="dxa"/>
          </w:tcPr>
          <w:p w:rsidR="00B9254E" w:rsidRPr="006854BF" w:rsidRDefault="00810F61" w:rsidP="00810F61">
            <w:pPr>
              <w:autoSpaceDE w:val="0"/>
              <w:autoSpaceDN w:val="0"/>
              <w:adjustRightInd w:val="0"/>
              <w:rPr>
                <w:rFonts w:asciiTheme="majorHAnsi" w:hAnsiTheme="majorHAnsi" w:cs="Cambria"/>
                <w:sz w:val="20"/>
                <w:szCs w:val="20"/>
              </w:rPr>
            </w:pPr>
            <w:r w:rsidRPr="006854BF">
              <w:rPr>
                <w:rFonts w:asciiTheme="majorHAnsi" w:hAnsiTheme="majorHAnsi" w:cs="MS Shell Dlg 2"/>
                <w:sz w:val="20"/>
                <w:szCs w:val="20"/>
              </w:rPr>
              <w:t>CN = Federal Common Policy CA, OU = FPKI, O = U.S. Government, C = US</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Certificate Summary </w:t>
            </w:r>
          </w:p>
        </w:tc>
        <w:tc>
          <w:tcPr>
            <w:tcW w:w="8965" w:type="dxa"/>
          </w:tcPr>
          <w:p w:rsidR="00B9254E"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s="Times New Roman"/>
                <w:sz w:val="20"/>
                <w:szCs w:val="20"/>
              </w:rPr>
              <w:t>This is the root certificate for the U.S. Federal Common Policy Framework Certificate Authority.</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Root Cert URL</w:t>
            </w:r>
          </w:p>
        </w:tc>
        <w:tc>
          <w:tcPr>
            <w:tcW w:w="8965" w:type="dxa"/>
          </w:tcPr>
          <w:p w:rsidR="00810F61" w:rsidRPr="006854BF" w:rsidRDefault="00810F61" w:rsidP="00810F61">
            <w:pPr>
              <w:pStyle w:val="PlainText"/>
              <w:rPr>
                <w:rFonts w:asciiTheme="majorHAnsi" w:hAnsiTheme="majorHAnsi"/>
                <w:sz w:val="20"/>
                <w:szCs w:val="20"/>
              </w:rPr>
            </w:pPr>
            <w:hyperlink r:id="rId6" w:history="1">
              <w:r w:rsidRPr="006854BF">
                <w:rPr>
                  <w:rStyle w:val="Hyperlink"/>
                  <w:rFonts w:asciiTheme="majorHAnsi" w:hAnsiTheme="majorHAnsi"/>
                  <w:sz w:val="20"/>
                  <w:szCs w:val="20"/>
                </w:rPr>
                <w:t>http:/</w:t>
              </w:r>
              <w:r w:rsidRPr="006854BF">
                <w:rPr>
                  <w:rStyle w:val="Hyperlink"/>
                  <w:rFonts w:asciiTheme="majorHAnsi" w:hAnsiTheme="majorHAnsi"/>
                  <w:sz w:val="20"/>
                  <w:szCs w:val="20"/>
                </w:rPr>
                <w:t>/</w:t>
              </w:r>
              <w:r w:rsidRPr="006854BF">
                <w:rPr>
                  <w:rStyle w:val="Hyperlink"/>
                  <w:rFonts w:asciiTheme="majorHAnsi" w:hAnsiTheme="majorHAnsi"/>
                  <w:sz w:val="20"/>
                  <w:szCs w:val="20"/>
                </w:rPr>
                <w:t>http.fpki.gov/fcpca/fcpca.crt</w:t>
              </w:r>
            </w:hyperlink>
          </w:p>
          <w:p w:rsidR="00B9254E" w:rsidRPr="006854BF" w:rsidRDefault="00B9254E" w:rsidP="00B9254E">
            <w:pPr>
              <w:autoSpaceDE w:val="0"/>
              <w:autoSpaceDN w:val="0"/>
              <w:adjustRightInd w:val="0"/>
              <w:rPr>
                <w:rFonts w:asciiTheme="majorHAnsi" w:hAnsiTheme="majorHAnsi" w:cs="Cambria"/>
                <w:sz w:val="20"/>
                <w:szCs w:val="20"/>
              </w:rPr>
            </w:pP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SHA1 Fingerprint</w:t>
            </w:r>
          </w:p>
        </w:tc>
        <w:tc>
          <w:tcPr>
            <w:tcW w:w="8965" w:type="dxa"/>
          </w:tcPr>
          <w:p w:rsidR="00B9254E"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s="Courier"/>
                <w:sz w:val="20"/>
                <w:szCs w:val="20"/>
              </w:rPr>
              <w:t xml:space="preserve">‎90 5f 94 2f d9 f2 8f 67 9b 37 81 80 </w:t>
            </w:r>
            <w:proofErr w:type="spellStart"/>
            <w:r w:rsidRPr="006854BF">
              <w:rPr>
                <w:rFonts w:asciiTheme="majorHAnsi" w:hAnsiTheme="majorHAnsi" w:cs="Courier"/>
                <w:sz w:val="20"/>
                <w:szCs w:val="20"/>
              </w:rPr>
              <w:t>fd</w:t>
            </w:r>
            <w:proofErr w:type="spellEnd"/>
            <w:r w:rsidRPr="006854BF">
              <w:rPr>
                <w:rFonts w:asciiTheme="majorHAnsi" w:hAnsiTheme="majorHAnsi" w:cs="Courier"/>
                <w:sz w:val="20"/>
                <w:szCs w:val="20"/>
              </w:rPr>
              <w:t xml:space="preserve"> 4f 84 63 47 f6 45 c1</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lastRenderedPageBreak/>
              <w:t xml:space="preserve">Valid From </w:t>
            </w:r>
          </w:p>
        </w:tc>
        <w:tc>
          <w:tcPr>
            <w:tcW w:w="8965" w:type="dxa"/>
          </w:tcPr>
          <w:p w:rsidR="00B9254E"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2010-12-01</w:t>
            </w:r>
          </w:p>
        </w:tc>
      </w:tr>
      <w:tr w:rsidR="00810F61" w:rsidRPr="006854BF" w:rsidTr="002344CF">
        <w:trPr>
          <w:cantSplit/>
        </w:trPr>
        <w:tc>
          <w:tcPr>
            <w:tcW w:w="4211" w:type="dxa"/>
          </w:tcPr>
          <w:p w:rsidR="00810F61"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Valid To </w:t>
            </w:r>
          </w:p>
        </w:tc>
        <w:tc>
          <w:tcPr>
            <w:tcW w:w="8965" w:type="dxa"/>
          </w:tcPr>
          <w:p w:rsidR="00810F61" w:rsidRPr="006854BF" w:rsidRDefault="00810F61" w:rsidP="00810F61">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2030-12-01</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Certificate Version</w:t>
            </w:r>
          </w:p>
        </w:tc>
        <w:tc>
          <w:tcPr>
            <w:tcW w:w="8965" w:type="dxa"/>
          </w:tcPr>
          <w:p w:rsidR="00B9254E"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V3</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Certificate Signature Algorithm</w:t>
            </w:r>
          </w:p>
        </w:tc>
        <w:tc>
          <w:tcPr>
            <w:tcW w:w="8965" w:type="dxa"/>
          </w:tcPr>
          <w:p w:rsidR="00B9254E"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SHA-256</w:t>
            </w:r>
          </w:p>
        </w:tc>
      </w:tr>
      <w:tr w:rsidR="00B9254E" w:rsidRPr="006854BF" w:rsidTr="002344CF">
        <w:trPr>
          <w:cantSplit/>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Signing key parameters </w:t>
            </w:r>
          </w:p>
        </w:tc>
        <w:tc>
          <w:tcPr>
            <w:tcW w:w="8965" w:type="dxa"/>
          </w:tcPr>
          <w:p w:rsidR="00B9254E" w:rsidRPr="006854BF" w:rsidRDefault="00B9254E" w:rsidP="00810F61">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 xml:space="preserve">RSA </w:t>
            </w:r>
            <w:r w:rsidR="00810F61" w:rsidRPr="006854BF">
              <w:rPr>
                <w:rFonts w:asciiTheme="majorHAnsi" w:hAnsiTheme="majorHAnsi" w:cs="Cambria"/>
                <w:sz w:val="20"/>
                <w:szCs w:val="20"/>
              </w:rPr>
              <w:t xml:space="preserve"> </w:t>
            </w:r>
            <w:r w:rsidRPr="006854BF">
              <w:rPr>
                <w:rFonts w:asciiTheme="majorHAnsi" w:hAnsiTheme="majorHAnsi" w:cs="Cambria"/>
                <w:sz w:val="20"/>
                <w:szCs w:val="20"/>
              </w:rPr>
              <w:t xml:space="preserve"> 2048 </w:t>
            </w:r>
          </w:p>
        </w:tc>
      </w:tr>
      <w:tr w:rsidR="00B9254E" w:rsidRPr="006854BF" w:rsidTr="002344CF">
        <w:trPr>
          <w:cantSplit/>
          <w:trHeight w:val="479"/>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Test Website URL (SSL)</w:t>
            </w:r>
          </w:p>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Example Certificate (non-SSL)</w:t>
            </w:r>
          </w:p>
        </w:tc>
        <w:tc>
          <w:tcPr>
            <w:tcW w:w="8965" w:type="dxa"/>
          </w:tcPr>
          <w:p w:rsidR="00B9254E" w:rsidRPr="006854BF" w:rsidRDefault="00810F61" w:rsidP="00B9254E">
            <w:pPr>
              <w:autoSpaceDE w:val="0"/>
              <w:autoSpaceDN w:val="0"/>
              <w:adjustRightInd w:val="0"/>
              <w:rPr>
                <w:rFonts w:asciiTheme="majorHAnsi" w:hAnsiTheme="majorHAnsi"/>
                <w:sz w:val="20"/>
                <w:szCs w:val="20"/>
              </w:rPr>
            </w:pPr>
            <w:hyperlink r:id="rId7" w:history="1">
              <w:r w:rsidRPr="006854BF">
                <w:rPr>
                  <w:rStyle w:val="Hyperlink"/>
                  <w:rFonts w:asciiTheme="majorHAnsi" w:hAnsiTheme="majorHAnsi"/>
                  <w:sz w:val="20"/>
                  <w:szCs w:val="20"/>
                </w:rPr>
                <w:t>https://http.icam.pgs-lab.com/</w:t>
              </w:r>
            </w:hyperlink>
          </w:p>
          <w:p w:rsidR="00810F61" w:rsidRPr="006854BF" w:rsidRDefault="00810F61" w:rsidP="00B9254E">
            <w:pPr>
              <w:autoSpaceDE w:val="0"/>
              <w:autoSpaceDN w:val="0"/>
              <w:adjustRightInd w:val="0"/>
              <w:rPr>
                <w:rFonts w:asciiTheme="majorHAnsi" w:hAnsiTheme="majorHAnsi" w:cs="Cambria"/>
                <w:sz w:val="20"/>
                <w:szCs w:val="20"/>
              </w:rPr>
            </w:pPr>
            <w:r w:rsidRPr="006854BF">
              <w:rPr>
                <w:rFonts w:asciiTheme="majorHAnsi" w:hAnsiTheme="majorHAnsi"/>
                <w:sz w:val="20"/>
                <w:szCs w:val="20"/>
              </w:rPr>
              <w:t>example non-SSL certificate will be used to sign this document</w:t>
            </w:r>
          </w:p>
        </w:tc>
      </w:tr>
      <w:tr w:rsidR="00B9254E" w:rsidRPr="006854BF" w:rsidTr="002344CF">
        <w:trPr>
          <w:cantSplit/>
          <w:trHeight w:val="479"/>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SSL Verification Procedures</w:t>
            </w:r>
          </w:p>
        </w:tc>
        <w:tc>
          <w:tcPr>
            <w:tcW w:w="8965" w:type="dxa"/>
          </w:tcPr>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00"/>
                <w:sz w:val="20"/>
                <w:szCs w:val="20"/>
              </w:rPr>
              <w:t>If you are requesting to enable the Websites Trust Bit, then provide (In English and in publicly</w:t>
            </w:r>
          </w:p>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00"/>
                <w:sz w:val="20"/>
                <w:szCs w:val="20"/>
              </w:rPr>
              <w:t>available documentation) all the information requested in #3 of</w:t>
            </w:r>
          </w:p>
          <w:p w:rsidR="00B9254E" w:rsidRPr="006854BF" w:rsidRDefault="00B9254E" w:rsidP="00B9254E">
            <w:pPr>
              <w:autoSpaceDE w:val="0"/>
              <w:autoSpaceDN w:val="0"/>
              <w:adjustRightInd w:val="0"/>
              <w:rPr>
                <w:rFonts w:asciiTheme="majorHAnsi" w:hAnsiTheme="majorHAnsi" w:cs="Cambria"/>
                <w:color w:val="0000FF"/>
                <w:sz w:val="20"/>
                <w:szCs w:val="20"/>
              </w:rPr>
            </w:pPr>
            <w:hyperlink r:id="rId8" w:history="1">
              <w:r w:rsidRPr="006854BF">
                <w:rPr>
                  <w:rStyle w:val="Hyperlink"/>
                  <w:rFonts w:asciiTheme="majorHAnsi" w:hAnsiTheme="majorHAnsi" w:cs="Cambria"/>
                  <w:sz w:val="20"/>
                  <w:szCs w:val="20"/>
                </w:rPr>
                <w:t>https://wiki.m</w:t>
              </w:r>
              <w:r w:rsidRPr="006854BF">
                <w:rPr>
                  <w:rStyle w:val="Hyperlink"/>
                  <w:rFonts w:asciiTheme="majorHAnsi" w:hAnsiTheme="majorHAnsi" w:cs="Cambria"/>
                  <w:sz w:val="20"/>
                  <w:szCs w:val="20"/>
                </w:rPr>
                <w:t>o</w:t>
              </w:r>
              <w:r w:rsidRPr="006854BF">
                <w:rPr>
                  <w:rStyle w:val="Hyperlink"/>
                  <w:rFonts w:asciiTheme="majorHAnsi" w:hAnsiTheme="majorHAnsi" w:cs="Cambria"/>
                  <w:sz w:val="20"/>
                  <w:szCs w:val="20"/>
                </w:rPr>
                <w:t>zilla.org/CA:Information_checklist#Technical_</w:t>
              </w:r>
              <w:r w:rsidRPr="006854BF">
                <w:rPr>
                  <w:rStyle w:val="Hyperlink"/>
                  <w:rFonts w:asciiTheme="majorHAnsi" w:hAnsiTheme="majorHAnsi" w:cs="Cambria"/>
                  <w:sz w:val="20"/>
                  <w:szCs w:val="20"/>
                </w:rPr>
                <w:t>i</w:t>
              </w:r>
              <w:r w:rsidRPr="006854BF">
                <w:rPr>
                  <w:rStyle w:val="Hyperlink"/>
                  <w:rFonts w:asciiTheme="majorHAnsi" w:hAnsiTheme="majorHAnsi" w:cs="Cambria"/>
                  <w:sz w:val="20"/>
                  <w:szCs w:val="20"/>
                </w:rPr>
                <w:t>nformation_about_each_root_certificate</w:t>
              </w:r>
            </w:hyperlink>
          </w:p>
          <w:p w:rsidR="00810F61" w:rsidRPr="006854BF" w:rsidRDefault="00810F61"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The Common Policy CP can be found here:</w:t>
            </w:r>
          </w:p>
          <w:p w:rsidR="00810F61" w:rsidRPr="006854BF" w:rsidRDefault="00810F61" w:rsidP="00B9254E">
            <w:pPr>
              <w:autoSpaceDE w:val="0"/>
              <w:autoSpaceDN w:val="0"/>
              <w:adjustRightInd w:val="0"/>
              <w:rPr>
                <w:rFonts w:asciiTheme="majorHAnsi" w:hAnsiTheme="majorHAnsi" w:cs="Cambria"/>
                <w:sz w:val="20"/>
                <w:szCs w:val="20"/>
              </w:rPr>
            </w:pPr>
            <w:hyperlink r:id="rId9" w:history="1">
              <w:r w:rsidRPr="006854BF">
                <w:rPr>
                  <w:rStyle w:val="Hyperlink"/>
                  <w:rFonts w:asciiTheme="majorHAnsi" w:hAnsiTheme="majorHAnsi" w:cs="Cambria"/>
                  <w:sz w:val="20"/>
                  <w:szCs w:val="20"/>
                </w:rPr>
                <w:t>http://www.idmanagement.gov/fpkipa/documents/CommonPolicy.pdf</w:t>
              </w:r>
            </w:hyperlink>
          </w:p>
          <w:p w:rsidR="006854BF" w:rsidRPr="006854BF" w:rsidRDefault="006854BF" w:rsidP="006854BF">
            <w:pPr>
              <w:autoSpaceDE w:val="0"/>
              <w:autoSpaceDN w:val="0"/>
              <w:adjustRightInd w:val="0"/>
              <w:rPr>
                <w:rFonts w:asciiTheme="majorHAnsi" w:hAnsiTheme="majorHAnsi"/>
                <w:sz w:val="20"/>
                <w:szCs w:val="20"/>
              </w:rPr>
            </w:pPr>
            <w:r w:rsidRPr="006854BF">
              <w:rPr>
                <w:rFonts w:asciiTheme="majorHAnsi" w:hAnsiTheme="majorHAnsi"/>
                <w:sz w:val="20"/>
                <w:szCs w:val="20"/>
              </w:rPr>
              <w:t>Certificates issued under this policy contain a registered certificate policy object identifier (OID), which may be used by a relying party to decide whether a certificate is trusted for a particular purpose. This CP applies only to CAs owned by or operated on behalf of the Federal government that issue certificates according to this policy.</w:t>
            </w:r>
          </w:p>
          <w:p w:rsidR="006854BF" w:rsidRPr="006854BF" w:rsidRDefault="006854BF" w:rsidP="006854BF">
            <w:pPr>
              <w:autoSpaceDE w:val="0"/>
              <w:autoSpaceDN w:val="0"/>
              <w:adjustRightInd w:val="0"/>
              <w:rPr>
                <w:rFonts w:asciiTheme="majorHAnsi" w:hAnsiTheme="majorHAnsi"/>
                <w:sz w:val="20"/>
                <w:szCs w:val="20"/>
              </w:rPr>
            </w:pPr>
          </w:p>
          <w:p w:rsidR="006854BF" w:rsidRPr="006854BF" w:rsidRDefault="006854BF" w:rsidP="006854BF">
            <w:pPr>
              <w:autoSpaceDE w:val="0"/>
              <w:autoSpaceDN w:val="0"/>
              <w:adjustRightInd w:val="0"/>
              <w:rPr>
                <w:rFonts w:asciiTheme="majorHAnsi" w:hAnsiTheme="majorHAnsi"/>
                <w:sz w:val="20"/>
                <w:szCs w:val="20"/>
              </w:rPr>
            </w:pPr>
            <w:r w:rsidRPr="006854BF">
              <w:rPr>
                <w:rFonts w:asciiTheme="majorHAnsi" w:hAnsiTheme="majorHAnsi"/>
                <w:sz w:val="20"/>
                <w:szCs w:val="20"/>
              </w:rPr>
              <w:t>See section 1.2 of the CP for the list of Policy OIDs defined.</w:t>
            </w:r>
          </w:p>
          <w:p w:rsidR="006854BF" w:rsidRPr="006854BF" w:rsidRDefault="006854BF" w:rsidP="006854BF">
            <w:pPr>
              <w:autoSpaceDE w:val="0"/>
              <w:autoSpaceDN w:val="0"/>
              <w:adjustRightInd w:val="0"/>
              <w:rPr>
                <w:rFonts w:asciiTheme="majorHAnsi" w:hAnsiTheme="majorHAnsi"/>
                <w:sz w:val="20"/>
                <w:szCs w:val="20"/>
              </w:rPr>
            </w:pPr>
          </w:p>
          <w:p w:rsidR="006854BF" w:rsidRPr="006854BF" w:rsidRDefault="006854BF" w:rsidP="006854BF">
            <w:pPr>
              <w:autoSpaceDE w:val="0"/>
              <w:autoSpaceDN w:val="0"/>
              <w:adjustRightInd w:val="0"/>
              <w:rPr>
                <w:rFonts w:asciiTheme="majorHAnsi" w:hAnsiTheme="majorHAnsi" w:cs="Cambria"/>
                <w:sz w:val="20"/>
                <w:szCs w:val="20"/>
              </w:rPr>
            </w:pPr>
            <w:r w:rsidRPr="006854BF">
              <w:rPr>
                <w:rFonts w:asciiTheme="majorHAnsi" w:hAnsiTheme="majorHAnsi"/>
                <w:sz w:val="20"/>
                <w:szCs w:val="20"/>
              </w:rPr>
              <w:t xml:space="preserve">All device </w:t>
            </w:r>
            <w:proofErr w:type="spellStart"/>
            <w:r w:rsidRPr="006854BF">
              <w:rPr>
                <w:rFonts w:asciiTheme="majorHAnsi" w:hAnsiTheme="majorHAnsi"/>
                <w:sz w:val="20"/>
                <w:szCs w:val="20"/>
              </w:rPr>
              <w:t>certs</w:t>
            </w:r>
            <w:proofErr w:type="spellEnd"/>
            <w:r w:rsidRPr="006854BF">
              <w:rPr>
                <w:rFonts w:asciiTheme="majorHAnsi" w:hAnsiTheme="majorHAnsi"/>
                <w:sz w:val="20"/>
                <w:szCs w:val="20"/>
              </w:rPr>
              <w:t xml:space="preserve"> must have a human sponsor and both the identity of the human sponsor and the authority of the sponsor to act in the name of the organization </w:t>
            </w:r>
            <w:proofErr w:type="gramStart"/>
            <w:r w:rsidRPr="006854BF">
              <w:rPr>
                <w:rFonts w:asciiTheme="majorHAnsi" w:hAnsiTheme="majorHAnsi"/>
                <w:sz w:val="20"/>
                <w:szCs w:val="20"/>
              </w:rPr>
              <w:t>is</w:t>
            </w:r>
            <w:proofErr w:type="gramEnd"/>
            <w:r w:rsidRPr="006854BF">
              <w:rPr>
                <w:rFonts w:asciiTheme="majorHAnsi" w:hAnsiTheme="majorHAnsi"/>
                <w:sz w:val="20"/>
                <w:szCs w:val="20"/>
              </w:rPr>
              <w:t xml:space="preserve"> verified. See section 3.2 for details.</w:t>
            </w:r>
          </w:p>
          <w:p w:rsidR="00810F61" w:rsidRPr="006854BF" w:rsidRDefault="00810F61" w:rsidP="00B9254E">
            <w:pPr>
              <w:autoSpaceDE w:val="0"/>
              <w:autoSpaceDN w:val="0"/>
              <w:adjustRightInd w:val="0"/>
              <w:rPr>
                <w:rFonts w:asciiTheme="majorHAnsi" w:hAnsiTheme="majorHAnsi" w:cs="Cambria"/>
                <w:sz w:val="20"/>
                <w:szCs w:val="20"/>
              </w:rPr>
            </w:pPr>
          </w:p>
        </w:tc>
      </w:tr>
      <w:tr w:rsidR="00B9254E" w:rsidRPr="006854BF" w:rsidTr="002344CF">
        <w:trPr>
          <w:cantSplit/>
          <w:trHeight w:val="479"/>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Organization Verification Procedures</w:t>
            </w:r>
          </w:p>
        </w:tc>
        <w:tc>
          <w:tcPr>
            <w:tcW w:w="8965" w:type="dxa"/>
          </w:tcPr>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00"/>
                <w:sz w:val="20"/>
                <w:szCs w:val="20"/>
              </w:rPr>
              <w:t>If you are requesting to enable the Email Trust Bit, then provide (In English and in publicly available</w:t>
            </w:r>
          </w:p>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00"/>
                <w:sz w:val="20"/>
                <w:szCs w:val="20"/>
              </w:rPr>
              <w:t>documentation) all the information requested in #4 of</w:t>
            </w:r>
          </w:p>
          <w:p w:rsidR="00B9254E" w:rsidRPr="006854BF" w:rsidRDefault="006854BF" w:rsidP="00B9254E">
            <w:pPr>
              <w:autoSpaceDE w:val="0"/>
              <w:autoSpaceDN w:val="0"/>
              <w:adjustRightInd w:val="0"/>
              <w:rPr>
                <w:rFonts w:asciiTheme="majorHAnsi" w:hAnsiTheme="majorHAnsi" w:cs="Cambria"/>
                <w:color w:val="0000FF"/>
                <w:sz w:val="20"/>
                <w:szCs w:val="20"/>
              </w:rPr>
            </w:pPr>
            <w:hyperlink r:id="rId10" w:history="1">
              <w:r w:rsidRPr="006854BF">
                <w:rPr>
                  <w:rStyle w:val="Hyperlink"/>
                  <w:rFonts w:asciiTheme="majorHAnsi" w:hAnsiTheme="majorHAnsi" w:cs="Cambria"/>
                  <w:sz w:val="20"/>
                  <w:szCs w:val="20"/>
                </w:rPr>
                <w:t>https://wiki.mozilla.org/CA:Information_checklist#Technical_information_about_each_root_certificate</w:t>
              </w:r>
            </w:hyperlink>
          </w:p>
          <w:p w:rsidR="006854BF" w:rsidRPr="006854BF" w:rsidRDefault="006854BF"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In-person identification of human subscribers is required.  See section 3.2.3.1 for details</w:t>
            </w:r>
          </w:p>
        </w:tc>
      </w:tr>
      <w:tr w:rsidR="00B9254E" w:rsidRPr="006854BF" w:rsidTr="002344CF">
        <w:trPr>
          <w:cantSplit/>
          <w:trHeight w:val="479"/>
        </w:trPr>
        <w:tc>
          <w:tcPr>
            <w:tcW w:w="4211" w:type="dxa"/>
          </w:tcPr>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Code Signing Subscriber Verification</w:t>
            </w:r>
          </w:p>
          <w:p w:rsidR="00B9254E" w:rsidRPr="006854BF" w:rsidRDefault="00B9254E"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Procedures</w:t>
            </w:r>
          </w:p>
        </w:tc>
        <w:tc>
          <w:tcPr>
            <w:tcW w:w="8965" w:type="dxa"/>
          </w:tcPr>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00"/>
                <w:sz w:val="20"/>
                <w:szCs w:val="20"/>
              </w:rPr>
              <w:t>If you are requesting to enable the Code Signing Trust Bit, then provide (In English and in publicly</w:t>
            </w:r>
          </w:p>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00"/>
                <w:sz w:val="20"/>
                <w:szCs w:val="20"/>
              </w:rPr>
              <w:t>available documentation) all the information requested in #5 of</w:t>
            </w:r>
          </w:p>
          <w:p w:rsidR="00B9254E" w:rsidRPr="006854BF" w:rsidRDefault="00B9254E" w:rsidP="00B9254E">
            <w:pPr>
              <w:autoSpaceDE w:val="0"/>
              <w:autoSpaceDN w:val="0"/>
              <w:adjustRightInd w:val="0"/>
              <w:rPr>
                <w:rFonts w:asciiTheme="majorHAnsi" w:hAnsiTheme="majorHAnsi" w:cs="Cambria"/>
                <w:color w:val="0000FF"/>
                <w:sz w:val="20"/>
                <w:szCs w:val="20"/>
              </w:rPr>
            </w:pPr>
            <w:hyperlink r:id="rId11" w:history="1">
              <w:r w:rsidRPr="006854BF">
                <w:rPr>
                  <w:rStyle w:val="Hyperlink"/>
                  <w:rFonts w:asciiTheme="majorHAnsi" w:hAnsiTheme="majorHAnsi" w:cs="Cambria"/>
                  <w:sz w:val="20"/>
                  <w:szCs w:val="20"/>
                </w:rPr>
                <w:t>https://wiki.mozilla.org/CA:Information_checklist#Technical_information_about_each_root_certificate</w:t>
              </w:r>
            </w:hyperlink>
          </w:p>
          <w:p w:rsidR="006854BF" w:rsidRPr="006854BF" w:rsidRDefault="006854BF" w:rsidP="00B9254E">
            <w:pPr>
              <w:autoSpaceDE w:val="0"/>
              <w:autoSpaceDN w:val="0"/>
              <w:adjustRightInd w:val="0"/>
              <w:rPr>
                <w:rFonts w:asciiTheme="majorHAnsi" w:hAnsiTheme="majorHAnsi" w:cs="Cambria"/>
                <w:color w:val="0000FF"/>
                <w:sz w:val="20"/>
                <w:szCs w:val="20"/>
              </w:rPr>
            </w:pPr>
          </w:p>
          <w:p w:rsidR="006854BF" w:rsidRPr="006854BF" w:rsidRDefault="006854BF"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Some subordinate or cross certified CAs may issue code signing certificates.  The Common Policy CP treats these as device certificates and requires verification of the identity of the human sponsor and their authority to act in the name of the organization.  The CPS of the issuing CA will have additional requirements.</w:t>
            </w:r>
          </w:p>
        </w:tc>
      </w:tr>
    </w:tbl>
    <w:p w:rsidR="00B9254E" w:rsidRPr="006854BF" w:rsidRDefault="00B9254E" w:rsidP="00B9254E">
      <w:pPr>
        <w:autoSpaceDE w:val="0"/>
        <w:autoSpaceDN w:val="0"/>
        <w:adjustRightInd w:val="0"/>
        <w:spacing w:after="0" w:line="240" w:lineRule="auto"/>
        <w:rPr>
          <w:rFonts w:asciiTheme="majorHAnsi" w:hAnsiTheme="majorHAnsi"/>
          <w:sz w:val="20"/>
          <w:szCs w:val="20"/>
        </w:rPr>
      </w:pPr>
    </w:p>
    <w:p w:rsidR="00B9254E" w:rsidRPr="006854BF" w:rsidRDefault="00B9254E" w:rsidP="00B9254E">
      <w:pPr>
        <w:autoSpaceDE w:val="0"/>
        <w:autoSpaceDN w:val="0"/>
        <w:adjustRightInd w:val="0"/>
        <w:spacing w:after="0" w:line="240" w:lineRule="auto"/>
        <w:rPr>
          <w:rFonts w:asciiTheme="majorHAnsi" w:hAnsiTheme="majorHAnsi"/>
          <w:sz w:val="20"/>
          <w:szCs w:val="20"/>
        </w:rPr>
      </w:pPr>
    </w:p>
    <w:p w:rsidR="00B9254E" w:rsidRPr="006854BF" w:rsidRDefault="00B9254E" w:rsidP="00B9254E">
      <w:pPr>
        <w:autoSpaceDE w:val="0"/>
        <w:autoSpaceDN w:val="0"/>
        <w:adjustRightInd w:val="0"/>
        <w:spacing w:after="0" w:line="240" w:lineRule="auto"/>
        <w:rPr>
          <w:rFonts w:asciiTheme="majorHAnsi" w:hAnsiTheme="majorHAnsi" w:cs="Cambria"/>
          <w:color w:val="000000"/>
          <w:sz w:val="20"/>
          <w:szCs w:val="20"/>
        </w:rPr>
      </w:pPr>
      <w:r w:rsidRPr="006854BF">
        <w:rPr>
          <w:rFonts w:asciiTheme="majorHAnsi" w:hAnsiTheme="majorHAnsi" w:cs="Cambria,Bold"/>
          <w:b/>
          <w:bCs/>
          <w:color w:val="000000"/>
          <w:sz w:val="20"/>
          <w:szCs w:val="20"/>
        </w:rPr>
        <w:t xml:space="preserve">Response to Mozilla's CA Recommended Practices </w:t>
      </w:r>
      <w:r w:rsidRPr="006854BF">
        <w:rPr>
          <w:rFonts w:asciiTheme="majorHAnsi" w:hAnsiTheme="majorHAnsi" w:cs="Cambria"/>
          <w:color w:val="000000"/>
          <w:sz w:val="20"/>
          <w:szCs w:val="20"/>
        </w:rPr>
        <w:t>(</w:t>
      </w:r>
      <w:hyperlink r:id="rId12" w:history="1">
        <w:r w:rsidRPr="006854BF">
          <w:rPr>
            <w:rStyle w:val="Hyperlink"/>
            <w:rFonts w:asciiTheme="majorHAnsi" w:hAnsiTheme="majorHAnsi" w:cs="Cambria"/>
            <w:sz w:val="20"/>
            <w:szCs w:val="20"/>
          </w:rPr>
          <w:t>https://wiki.mo</w:t>
        </w:r>
        <w:r w:rsidRPr="006854BF">
          <w:rPr>
            <w:rStyle w:val="Hyperlink"/>
            <w:rFonts w:asciiTheme="majorHAnsi" w:hAnsiTheme="majorHAnsi" w:cs="Cambria"/>
            <w:sz w:val="20"/>
            <w:szCs w:val="20"/>
          </w:rPr>
          <w:t>z</w:t>
        </w:r>
        <w:r w:rsidRPr="006854BF">
          <w:rPr>
            <w:rStyle w:val="Hyperlink"/>
            <w:rFonts w:asciiTheme="majorHAnsi" w:hAnsiTheme="majorHAnsi" w:cs="Cambria"/>
            <w:sz w:val="20"/>
            <w:szCs w:val="20"/>
          </w:rPr>
          <w:t>illa.org/CA:Recommended_Practices</w:t>
        </w:r>
      </w:hyperlink>
      <w:r w:rsidRPr="006854BF">
        <w:rPr>
          <w:rFonts w:asciiTheme="majorHAnsi" w:hAnsiTheme="majorHAnsi" w:cs="Cambria"/>
          <w:color w:val="000000"/>
          <w:sz w:val="20"/>
          <w:szCs w:val="20"/>
        </w:rPr>
        <w:t>)</w:t>
      </w:r>
    </w:p>
    <w:tbl>
      <w:tblPr>
        <w:tblStyle w:val="TableGrid"/>
        <w:tblW w:w="0" w:type="auto"/>
        <w:tblLook w:val="04A0"/>
      </w:tblPr>
      <w:tblGrid>
        <w:gridCol w:w="4158"/>
        <w:gridCol w:w="9018"/>
      </w:tblGrid>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Publicly Available CP and CPS</w:t>
            </w:r>
          </w:p>
        </w:tc>
        <w:tc>
          <w:tcPr>
            <w:tcW w:w="9018" w:type="dxa"/>
          </w:tcPr>
          <w:p w:rsidR="00810F61" w:rsidRPr="006854BF" w:rsidRDefault="00810F61" w:rsidP="00810F61">
            <w:pPr>
              <w:autoSpaceDE w:val="0"/>
              <w:autoSpaceDN w:val="0"/>
              <w:adjustRightInd w:val="0"/>
              <w:rPr>
                <w:rFonts w:asciiTheme="majorHAnsi" w:hAnsiTheme="majorHAnsi" w:cs="Cambria"/>
                <w:sz w:val="20"/>
                <w:szCs w:val="20"/>
              </w:rPr>
            </w:pPr>
            <w:hyperlink r:id="rId13" w:history="1">
              <w:r w:rsidRPr="006854BF">
                <w:rPr>
                  <w:rStyle w:val="Hyperlink"/>
                  <w:rFonts w:asciiTheme="majorHAnsi" w:hAnsiTheme="majorHAnsi" w:cs="Cambria"/>
                  <w:sz w:val="20"/>
                  <w:szCs w:val="20"/>
                </w:rPr>
                <w:t>http://www.idmanagement.gov/fpkipa/documents/CommonPolicy.pdf</w:t>
              </w:r>
            </w:hyperlink>
          </w:p>
          <w:p w:rsidR="00B9254E" w:rsidRPr="006854BF" w:rsidRDefault="00B9254E" w:rsidP="00B9254E">
            <w:pPr>
              <w:autoSpaceDE w:val="0"/>
              <w:autoSpaceDN w:val="0"/>
              <w:adjustRightInd w:val="0"/>
              <w:rPr>
                <w:rFonts w:asciiTheme="majorHAnsi" w:hAnsiTheme="majorHAnsi" w:cs="Cambria"/>
                <w:color w:val="0000FF"/>
                <w:sz w:val="20"/>
                <w:szCs w:val="20"/>
              </w:rPr>
            </w:pPr>
          </w:p>
        </w:tc>
      </w:tr>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lastRenderedPageBreak/>
              <w:t>CA Hierarchy</w:t>
            </w:r>
          </w:p>
        </w:tc>
        <w:tc>
          <w:tcPr>
            <w:tcW w:w="9018" w:type="dxa"/>
          </w:tcPr>
          <w:p w:rsidR="00810F61" w:rsidRPr="006854BF" w:rsidRDefault="00810F61" w:rsidP="00810F61">
            <w:pPr>
              <w:autoSpaceDE w:val="0"/>
              <w:autoSpaceDN w:val="0"/>
              <w:adjustRightInd w:val="0"/>
              <w:rPr>
                <w:rFonts w:asciiTheme="majorHAnsi" w:hAnsiTheme="majorHAnsi" w:cs="Times New Roman"/>
                <w:color w:val="000000"/>
                <w:sz w:val="20"/>
                <w:szCs w:val="20"/>
              </w:rPr>
            </w:pPr>
            <w:r w:rsidRPr="006854BF">
              <w:rPr>
                <w:rFonts w:asciiTheme="majorHAnsi" w:hAnsiTheme="majorHAnsi" w:cs="Times New Roman"/>
                <w:color w:val="000000"/>
                <w:sz w:val="20"/>
                <w:szCs w:val="20"/>
              </w:rPr>
              <w:t xml:space="preserve">The FCPCA only issues certificates to subordinate CAs.  The sub-CAs are operated by the Shared Service Providers (SSPs). End-entity certificates may be issued to Federal employees, contractors, affiliated personnel, and devices operated by or on behalf of Federal agencies. The list of certified SSPs is provided on the FPKIPA website, and includes VeriSign, </w:t>
            </w:r>
            <w:proofErr w:type="spellStart"/>
            <w:r w:rsidRPr="006854BF">
              <w:rPr>
                <w:rFonts w:asciiTheme="majorHAnsi" w:hAnsiTheme="majorHAnsi" w:cs="Times New Roman"/>
                <w:color w:val="000000"/>
                <w:sz w:val="20"/>
                <w:szCs w:val="20"/>
              </w:rPr>
              <w:t>Cybertrust</w:t>
            </w:r>
            <w:proofErr w:type="spellEnd"/>
            <w:r w:rsidRPr="006854BF">
              <w:rPr>
                <w:rFonts w:asciiTheme="majorHAnsi" w:hAnsiTheme="majorHAnsi" w:cs="Times New Roman"/>
                <w:color w:val="000000"/>
                <w:sz w:val="20"/>
                <w:szCs w:val="20"/>
              </w:rPr>
              <w:t>, Operational Research Consultants,</w:t>
            </w:r>
          </w:p>
          <w:p w:rsidR="00B9254E" w:rsidRPr="006854BF" w:rsidRDefault="00810F61" w:rsidP="00810F61">
            <w:pPr>
              <w:autoSpaceDE w:val="0"/>
              <w:autoSpaceDN w:val="0"/>
              <w:adjustRightInd w:val="0"/>
              <w:rPr>
                <w:rFonts w:asciiTheme="majorHAnsi" w:hAnsiTheme="majorHAnsi" w:cs="Times New Roman"/>
                <w:color w:val="000000"/>
                <w:sz w:val="20"/>
                <w:szCs w:val="20"/>
              </w:rPr>
            </w:pPr>
            <w:r w:rsidRPr="006854BF">
              <w:rPr>
                <w:rFonts w:asciiTheme="majorHAnsi" w:hAnsiTheme="majorHAnsi" w:cs="Times New Roman"/>
                <w:color w:val="000000"/>
                <w:sz w:val="20"/>
                <w:szCs w:val="20"/>
              </w:rPr>
              <w:t>Department of the Treasury, Entrust, and the U.S. Government Printing Office.</w:t>
            </w:r>
          </w:p>
        </w:tc>
      </w:tr>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Audit Criteria</w:t>
            </w:r>
          </w:p>
        </w:tc>
        <w:tc>
          <w:tcPr>
            <w:tcW w:w="9018" w:type="dxa"/>
          </w:tcPr>
          <w:p w:rsidR="00810F61" w:rsidRPr="006854BF" w:rsidRDefault="00810F61" w:rsidP="00B9254E">
            <w:pPr>
              <w:autoSpaceDE w:val="0"/>
              <w:autoSpaceDN w:val="0"/>
              <w:adjustRightInd w:val="0"/>
              <w:rPr>
                <w:rFonts w:asciiTheme="majorHAnsi" w:hAnsiTheme="majorHAnsi" w:cs="Times New Roman"/>
                <w:color w:val="000000"/>
                <w:sz w:val="20"/>
                <w:szCs w:val="20"/>
              </w:rPr>
            </w:pPr>
            <w:r w:rsidRPr="006854BF">
              <w:rPr>
                <w:rFonts w:asciiTheme="majorHAnsi" w:hAnsiTheme="majorHAnsi" w:cs="Times New Roman"/>
                <w:color w:val="000000"/>
                <w:sz w:val="20"/>
                <w:szCs w:val="20"/>
              </w:rPr>
              <w:t>In addition to the audit requirements stated in the CP, the following documents provide additional guidance.</w:t>
            </w:r>
          </w:p>
          <w:p w:rsidR="00810F61" w:rsidRPr="006854BF" w:rsidRDefault="00810F61" w:rsidP="00B9254E">
            <w:pPr>
              <w:autoSpaceDE w:val="0"/>
              <w:autoSpaceDN w:val="0"/>
              <w:adjustRightInd w:val="0"/>
              <w:rPr>
                <w:rFonts w:asciiTheme="majorHAnsi" w:hAnsiTheme="majorHAnsi" w:cs="Cambria"/>
                <w:color w:val="0000FF"/>
                <w:sz w:val="20"/>
                <w:szCs w:val="20"/>
              </w:rPr>
            </w:pPr>
            <w:hyperlink r:id="rId14" w:history="1">
              <w:r w:rsidRPr="006854BF">
                <w:rPr>
                  <w:rStyle w:val="Hyperlink"/>
                  <w:rFonts w:asciiTheme="majorHAnsi" w:hAnsiTheme="majorHAnsi" w:cs="Cambria"/>
                  <w:sz w:val="20"/>
                  <w:szCs w:val="20"/>
                </w:rPr>
                <w:t>http://www.idmanagement.gov/fpkipa/documents/audit_guidance.pdf</w:t>
              </w:r>
            </w:hyperlink>
          </w:p>
          <w:p w:rsidR="00B9254E" w:rsidRPr="006854BF" w:rsidRDefault="00810F61"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 xml:space="preserve">http://www.idmanagement.gov/fpkipa/documents/TriennialAnnualAuditGuidance.pdf </w:t>
            </w:r>
          </w:p>
        </w:tc>
      </w:tr>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Document Handling of IDNs in CP/CPS</w:t>
            </w:r>
          </w:p>
        </w:tc>
        <w:tc>
          <w:tcPr>
            <w:tcW w:w="9018" w:type="dxa"/>
          </w:tcPr>
          <w:p w:rsidR="00B9254E" w:rsidRPr="006854BF" w:rsidRDefault="00810F61" w:rsidP="006854BF">
            <w:pPr>
              <w:pStyle w:val="Default"/>
              <w:rPr>
                <w:rFonts w:asciiTheme="majorHAnsi" w:hAnsiTheme="majorHAnsi"/>
                <w:sz w:val="20"/>
                <w:szCs w:val="20"/>
              </w:rPr>
            </w:pPr>
            <w:r w:rsidRPr="006854BF">
              <w:rPr>
                <w:rFonts w:asciiTheme="majorHAnsi" w:hAnsiTheme="majorHAnsi"/>
                <w:sz w:val="20"/>
                <w:szCs w:val="20"/>
              </w:rPr>
              <w:t xml:space="preserve">The FCPCA is the root for the US Federal </w:t>
            </w:r>
            <w:r w:rsidR="006854BF" w:rsidRPr="006854BF">
              <w:rPr>
                <w:rFonts w:asciiTheme="majorHAnsi" w:hAnsiTheme="majorHAnsi"/>
                <w:sz w:val="20"/>
                <w:szCs w:val="20"/>
              </w:rPr>
              <w:t>Government;</w:t>
            </w:r>
            <w:r w:rsidRPr="006854BF">
              <w:rPr>
                <w:rFonts w:asciiTheme="majorHAnsi" w:hAnsiTheme="majorHAnsi"/>
                <w:sz w:val="20"/>
                <w:szCs w:val="20"/>
              </w:rPr>
              <w:t xml:space="preserve"> </w:t>
            </w:r>
            <w:r w:rsidR="006854BF" w:rsidRPr="006854BF">
              <w:rPr>
                <w:rFonts w:asciiTheme="majorHAnsi" w:hAnsiTheme="majorHAnsi"/>
                <w:sz w:val="20"/>
                <w:szCs w:val="20"/>
              </w:rPr>
              <w:t>therefore,</w:t>
            </w:r>
            <w:r w:rsidRPr="006854BF">
              <w:rPr>
                <w:rFonts w:asciiTheme="majorHAnsi" w:hAnsiTheme="majorHAnsi"/>
                <w:sz w:val="20"/>
                <w:szCs w:val="20"/>
              </w:rPr>
              <w:t xml:space="preserve"> </w:t>
            </w:r>
            <w:r w:rsidR="003B0081" w:rsidRPr="006854BF">
              <w:rPr>
                <w:rFonts w:asciiTheme="majorHAnsi" w:hAnsiTheme="majorHAnsi"/>
                <w:sz w:val="20"/>
                <w:szCs w:val="20"/>
              </w:rPr>
              <w:t>CAs supporting the Common Policy CA</w:t>
            </w:r>
            <w:r w:rsidRPr="006854BF">
              <w:rPr>
                <w:rFonts w:asciiTheme="majorHAnsi" w:hAnsiTheme="majorHAnsi"/>
                <w:sz w:val="20"/>
                <w:szCs w:val="20"/>
              </w:rPr>
              <w:t xml:space="preserve"> will not </w:t>
            </w:r>
            <w:r w:rsidR="002344CF" w:rsidRPr="006854BF">
              <w:rPr>
                <w:rFonts w:asciiTheme="majorHAnsi" w:hAnsiTheme="majorHAnsi"/>
                <w:sz w:val="20"/>
                <w:szCs w:val="20"/>
              </w:rPr>
              <w:t>be issuing an</w:t>
            </w:r>
            <w:r w:rsidR="003B0081" w:rsidRPr="006854BF">
              <w:rPr>
                <w:rFonts w:asciiTheme="majorHAnsi" w:hAnsiTheme="majorHAnsi"/>
                <w:sz w:val="20"/>
                <w:szCs w:val="20"/>
              </w:rPr>
              <w:t>y</w:t>
            </w:r>
            <w:r w:rsidR="002344CF" w:rsidRPr="006854BF">
              <w:rPr>
                <w:rFonts w:asciiTheme="majorHAnsi" w:hAnsiTheme="majorHAnsi"/>
                <w:sz w:val="20"/>
                <w:szCs w:val="20"/>
              </w:rPr>
              <w:t xml:space="preserve"> certificates with IDNs.</w:t>
            </w:r>
          </w:p>
        </w:tc>
      </w:tr>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Revocation of Compromised Certificates</w:t>
            </w:r>
          </w:p>
        </w:tc>
        <w:tc>
          <w:tcPr>
            <w:tcW w:w="9018" w:type="dxa"/>
          </w:tcPr>
          <w:p w:rsidR="002344CF" w:rsidRPr="006854BF" w:rsidRDefault="002344CF" w:rsidP="002344CF">
            <w:pPr>
              <w:pStyle w:val="Default"/>
              <w:spacing w:after="120"/>
              <w:ind w:left="360" w:hanging="360"/>
              <w:rPr>
                <w:rFonts w:asciiTheme="majorHAnsi" w:hAnsiTheme="majorHAnsi"/>
                <w:sz w:val="20"/>
                <w:szCs w:val="20"/>
              </w:rPr>
            </w:pPr>
            <w:r w:rsidRPr="006854BF">
              <w:rPr>
                <w:rFonts w:asciiTheme="majorHAnsi" w:hAnsiTheme="majorHAnsi"/>
                <w:sz w:val="20"/>
                <w:szCs w:val="20"/>
              </w:rPr>
              <w:t xml:space="preserve">A certificate shall be revoked when the binding between the subject and the subject’s public key defined within the certificate is no longer considered valid. Examples of circumstances that invalidate the binding are— </w:t>
            </w:r>
          </w:p>
          <w:p w:rsidR="002344CF" w:rsidRPr="006854BF" w:rsidRDefault="002344CF" w:rsidP="002344CF">
            <w:pPr>
              <w:pStyle w:val="Default"/>
              <w:spacing w:after="120"/>
              <w:ind w:left="720" w:hanging="360"/>
              <w:rPr>
                <w:rFonts w:asciiTheme="majorHAnsi" w:hAnsiTheme="majorHAnsi"/>
                <w:color w:val="auto"/>
                <w:sz w:val="20"/>
                <w:szCs w:val="20"/>
              </w:rPr>
            </w:pPr>
            <w:r w:rsidRPr="006854BF">
              <w:rPr>
                <w:rFonts w:asciiTheme="majorHAnsi" w:hAnsiTheme="majorHAnsi"/>
                <w:color w:val="auto"/>
                <w:sz w:val="20"/>
                <w:szCs w:val="20"/>
              </w:rPr>
              <w:t xml:space="preserve">• Identifying information or affiliation components of any names in the certificate becomes invalid. </w:t>
            </w:r>
          </w:p>
          <w:p w:rsidR="002344CF" w:rsidRPr="006854BF" w:rsidRDefault="002344CF" w:rsidP="002344CF">
            <w:pPr>
              <w:pStyle w:val="Default"/>
              <w:spacing w:after="120"/>
              <w:ind w:left="720" w:hanging="360"/>
              <w:rPr>
                <w:rFonts w:asciiTheme="majorHAnsi" w:hAnsiTheme="majorHAnsi"/>
                <w:color w:val="auto"/>
                <w:sz w:val="20"/>
                <w:szCs w:val="20"/>
              </w:rPr>
            </w:pPr>
            <w:r w:rsidRPr="006854BF">
              <w:rPr>
                <w:rFonts w:asciiTheme="majorHAnsi" w:hAnsiTheme="majorHAnsi"/>
                <w:color w:val="auto"/>
                <w:sz w:val="20"/>
                <w:szCs w:val="20"/>
              </w:rPr>
              <w:t xml:space="preserve">• Privilege attributes asserted in the subscriber’s certificate are reduced. </w:t>
            </w:r>
          </w:p>
          <w:p w:rsidR="002344CF" w:rsidRPr="006854BF" w:rsidRDefault="002344CF" w:rsidP="002344CF">
            <w:pPr>
              <w:pStyle w:val="Default"/>
              <w:spacing w:after="120"/>
              <w:ind w:left="360"/>
              <w:rPr>
                <w:rFonts w:asciiTheme="majorHAnsi" w:hAnsiTheme="majorHAnsi"/>
                <w:color w:val="auto"/>
                <w:sz w:val="20"/>
                <w:szCs w:val="20"/>
              </w:rPr>
            </w:pPr>
            <w:r w:rsidRPr="006854BF">
              <w:rPr>
                <w:rFonts w:asciiTheme="majorHAnsi" w:hAnsiTheme="majorHAnsi"/>
                <w:color w:val="auto"/>
                <w:sz w:val="20"/>
                <w:szCs w:val="20"/>
              </w:rPr>
              <w:t xml:space="preserve">• The subscriber can be shown to have violated the stipulations of its subscriber agreement. </w:t>
            </w:r>
          </w:p>
          <w:p w:rsidR="002344CF" w:rsidRPr="006854BF" w:rsidRDefault="002344CF" w:rsidP="002344CF">
            <w:pPr>
              <w:pStyle w:val="Default"/>
              <w:spacing w:before="240" w:after="100"/>
              <w:ind w:left="540" w:hanging="180"/>
              <w:rPr>
                <w:rFonts w:asciiTheme="majorHAnsi" w:hAnsiTheme="majorHAnsi"/>
                <w:color w:val="auto"/>
                <w:sz w:val="20"/>
                <w:szCs w:val="20"/>
              </w:rPr>
            </w:pPr>
            <w:r w:rsidRPr="006854BF">
              <w:rPr>
                <w:rFonts w:asciiTheme="majorHAnsi" w:hAnsiTheme="majorHAnsi"/>
                <w:color w:val="auto"/>
                <w:sz w:val="20"/>
                <w:szCs w:val="20"/>
              </w:rPr>
              <w:t xml:space="preserve">• There is reason to believe the private key has been compromised. </w:t>
            </w:r>
          </w:p>
          <w:p w:rsidR="00B9254E" w:rsidRPr="006854BF" w:rsidRDefault="002344CF" w:rsidP="002344CF">
            <w:pPr>
              <w:autoSpaceDE w:val="0"/>
              <w:autoSpaceDN w:val="0"/>
              <w:adjustRightInd w:val="0"/>
              <w:ind w:left="360"/>
              <w:rPr>
                <w:rFonts w:asciiTheme="majorHAnsi" w:hAnsiTheme="majorHAnsi" w:cs="Cambria"/>
                <w:color w:val="0000FF"/>
                <w:sz w:val="20"/>
                <w:szCs w:val="20"/>
              </w:rPr>
            </w:pPr>
            <w:r w:rsidRPr="006854BF">
              <w:rPr>
                <w:rFonts w:asciiTheme="majorHAnsi" w:hAnsiTheme="majorHAnsi"/>
                <w:sz w:val="20"/>
                <w:szCs w:val="20"/>
              </w:rPr>
              <w:t>• The subscriber or other authorized party (as defined in the CPS) asks for his/her certificate to be revoked.</w:t>
            </w:r>
          </w:p>
        </w:tc>
      </w:tr>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Verifying Domain Name Ownership</w:t>
            </w:r>
          </w:p>
        </w:tc>
        <w:tc>
          <w:tcPr>
            <w:tcW w:w="9018" w:type="dxa"/>
          </w:tcPr>
          <w:p w:rsidR="002344CF" w:rsidRPr="006854BF" w:rsidRDefault="002344CF" w:rsidP="002344CF">
            <w:pPr>
              <w:pStyle w:val="Default"/>
              <w:rPr>
                <w:rFonts w:asciiTheme="majorHAnsi" w:hAnsiTheme="majorHAnsi"/>
                <w:sz w:val="20"/>
                <w:szCs w:val="20"/>
              </w:rPr>
            </w:pPr>
            <w:r w:rsidRPr="006854BF">
              <w:rPr>
                <w:rFonts w:asciiTheme="majorHAnsi" w:hAnsiTheme="majorHAnsi"/>
                <w:sz w:val="20"/>
                <w:szCs w:val="20"/>
              </w:rPr>
              <w:t xml:space="preserve">All device certificates must have a human sponsor. The sponsor is responsible for providing the following registration information: </w:t>
            </w:r>
          </w:p>
          <w:p w:rsidR="002344CF" w:rsidRPr="006854BF" w:rsidRDefault="002344CF" w:rsidP="002344CF">
            <w:pPr>
              <w:pStyle w:val="Default"/>
              <w:spacing w:after="120"/>
              <w:ind w:left="720" w:hanging="360"/>
              <w:rPr>
                <w:rFonts w:asciiTheme="majorHAnsi" w:hAnsiTheme="majorHAnsi"/>
                <w:sz w:val="20"/>
                <w:szCs w:val="20"/>
              </w:rPr>
            </w:pPr>
            <w:r w:rsidRPr="006854BF">
              <w:rPr>
                <w:rFonts w:asciiTheme="majorHAnsi" w:hAnsiTheme="majorHAnsi"/>
                <w:sz w:val="20"/>
                <w:szCs w:val="20"/>
              </w:rPr>
              <w:t xml:space="preserve">• Equipment identification (e.g., serial number) or service name (e.g., DNS name) </w:t>
            </w:r>
          </w:p>
          <w:p w:rsidR="002344CF" w:rsidRPr="006854BF" w:rsidRDefault="002344CF" w:rsidP="002344CF">
            <w:pPr>
              <w:pStyle w:val="Default"/>
              <w:spacing w:after="120"/>
              <w:ind w:left="360"/>
              <w:rPr>
                <w:rFonts w:asciiTheme="majorHAnsi" w:hAnsiTheme="majorHAnsi"/>
                <w:sz w:val="20"/>
                <w:szCs w:val="20"/>
              </w:rPr>
            </w:pPr>
            <w:r w:rsidRPr="006854BF">
              <w:rPr>
                <w:rFonts w:asciiTheme="majorHAnsi" w:hAnsiTheme="majorHAnsi"/>
                <w:sz w:val="20"/>
                <w:szCs w:val="20"/>
              </w:rPr>
              <w:t xml:space="preserve">• Equipment public keys </w:t>
            </w:r>
          </w:p>
          <w:p w:rsidR="002344CF" w:rsidRPr="006854BF" w:rsidRDefault="002344CF" w:rsidP="002344CF">
            <w:pPr>
              <w:pStyle w:val="Default"/>
              <w:spacing w:after="120"/>
              <w:ind w:left="720" w:hanging="360"/>
              <w:rPr>
                <w:rFonts w:asciiTheme="majorHAnsi" w:hAnsiTheme="majorHAnsi"/>
                <w:sz w:val="20"/>
                <w:szCs w:val="20"/>
              </w:rPr>
            </w:pPr>
            <w:r w:rsidRPr="006854BF">
              <w:rPr>
                <w:rFonts w:asciiTheme="majorHAnsi" w:hAnsiTheme="majorHAnsi"/>
                <w:sz w:val="20"/>
                <w:szCs w:val="20"/>
              </w:rPr>
              <w:t xml:space="preserve">• Equipment authorizations and attributes (if any are to be included in the certificate) </w:t>
            </w:r>
          </w:p>
          <w:p w:rsidR="002344CF" w:rsidRPr="006854BF" w:rsidRDefault="002344CF" w:rsidP="002344CF">
            <w:pPr>
              <w:pStyle w:val="Default"/>
              <w:spacing w:after="120"/>
              <w:ind w:left="720" w:hanging="360"/>
              <w:rPr>
                <w:rFonts w:asciiTheme="majorHAnsi" w:hAnsiTheme="majorHAnsi"/>
                <w:sz w:val="20"/>
                <w:szCs w:val="20"/>
              </w:rPr>
            </w:pPr>
            <w:r w:rsidRPr="006854BF">
              <w:rPr>
                <w:rFonts w:asciiTheme="majorHAnsi" w:hAnsiTheme="majorHAnsi"/>
                <w:sz w:val="20"/>
                <w:szCs w:val="20"/>
              </w:rPr>
              <w:t xml:space="preserve">• Contact information to enable the CA or RA to communicate with the sponsor when required. </w:t>
            </w:r>
          </w:p>
          <w:p w:rsidR="002344CF" w:rsidRPr="006854BF" w:rsidRDefault="002344CF" w:rsidP="002344CF">
            <w:pPr>
              <w:pStyle w:val="Default"/>
              <w:spacing w:before="240" w:after="100"/>
              <w:ind w:left="180" w:hanging="180"/>
              <w:rPr>
                <w:rFonts w:asciiTheme="majorHAnsi" w:hAnsiTheme="majorHAnsi"/>
                <w:sz w:val="20"/>
                <w:szCs w:val="20"/>
              </w:rPr>
            </w:pPr>
            <w:r w:rsidRPr="006854BF">
              <w:rPr>
                <w:rFonts w:asciiTheme="majorHAnsi" w:hAnsiTheme="majorHAnsi"/>
                <w:sz w:val="20"/>
                <w:szCs w:val="20"/>
              </w:rPr>
              <w:t xml:space="preserve">The identity of the sponsor shall be authenticated by: </w:t>
            </w:r>
          </w:p>
          <w:p w:rsidR="002344CF" w:rsidRPr="006854BF" w:rsidRDefault="002344CF" w:rsidP="002344CF">
            <w:pPr>
              <w:pStyle w:val="Default"/>
              <w:spacing w:after="120"/>
              <w:ind w:left="180"/>
              <w:rPr>
                <w:rFonts w:asciiTheme="majorHAnsi" w:hAnsiTheme="majorHAnsi"/>
                <w:sz w:val="20"/>
                <w:szCs w:val="20"/>
              </w:rPr>
            </w:pPr>
            <w:r w:rsidRPr="006854BF">
              <w:rPr>
                <w:rFonts w:asciiTheme="majorHAnsi" w:hAnsiTheme="majorHAnsi"/>
                <w:sz w:val="20"/>
                <w:szCs w:val="20"/>
              </w:rPr>
              <w:t xml:space="preserve">• Verification of digitally signed messages sent from the sponsor using a certificate issued under this policy; or </w:t>
            </w:r>
          </w:p>
          <w:p w:rsidR="002344CF" w:rsidRPr="006854BF" w:rsidRDefault="002344CF" w:rsidP="002344CF">
            <w:pPr>
              <w:pStyle w:val="Default"/>
              <w:spacing w:before="240" w:after="100"/>
              <w:ind w:left="360" w:hanging="180"/>
              <w:rPr>
                <w:rFonts w:asciiTheme="majorHAnsi" w:hAnsiTheme="majorHAnsi"/>
                <w:sz w:val="20"/>
                <w:szCs w:val="20"/>
              </w:rPr>
            </w:pPr>
            <w:r w:rsidRPr="006854BF">
              <w:rPr>
                <w:rFonts w:asciiTheme="majorHAnsi" w:hAnsiTheme="majorHAnsi"/>
                <w:sz w:val="20"/>
                <w:szCs w:val="20"/>
              </w:rPr>
              <w:t xml:space="preserve">• In-person registration by the sponsor, with the identity of the sponsor confirmed in accordance with the requirements of section 3.2.3.1. </w:t>
            </w:r>
          </w:p>
          <w:p w:rsidR="00B9254E" w:rsidRPr="006854BF" w:rsidRDefault="002344CF" w:rsidP="002344CF">
            <w:pPr>
              <w:autoSpaceDE w:val="0"/>
              <w:autoSpaceDN w:val="0"/>
              <w:adjustRightInd w:val="0"/>
              <w:rPr>
                <w:rFonts w:asciiTheme="majorHAnsi" w:hAnsiTheme="majorHAnsi" w:cs="Times New Roman"/>
                <w:color w:val="000000"/>
                <w:sz w:val="20"/>
                <w:szCs w:val="20"/>
              </w:rPr>
            </w:pPr>
            <w:r w:rsidRPr="006854BF">
              <w:rPr>
                <w:rFonts w:asciiTheme="majorHAnsi" w:hAnsiTheme="majorHAnsi" w:cs="Times New Roman"/>
                <w:color w:val="000000"/>
                <w:sz w:val="20"/>
                <w:szCs w:val="20"/>
              </w:rPr>
              <w:t xml:space="preserve"> </w:t>
            </w:r>
          </w:p>
        </w:tc>
      </w:tr>
      <w:tr w:rsidR="00B9254E" w:rsidRPr="006854BF" w:rsidTr="002344CF">
        <w:trPr>
          <w:cantSplit/>
        </w:trPr>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lastRenderedPageBreak/>
              <w:t>Verifying Email Address Control</w:t>
            </w:r>
          </w:p>
        </w:tc>
        <w:tc>
          <w:tcPr>
            <w:tcW w:w="9018" w:type="dxa"/>
          </w:tcPr>
          <w:p w:rsidR="00B9254E" w:rsidRPr="006854BF" w:rsidRDefault="002344CF"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All information in certificates is verified.  Human subscribers are authenticated no more than 30 days before initial certificate issuance.</w:t>
            </w:r>
          </w:p>
          <w:p w:rsidR="002344CF" w:rsidRPr="006854BF" w:rsidRDefault="002344CF" w:rsidP="002344CF">
            <w:pPr>
              <w:pStyle w:val="Default"/>
              <w:rPr>
                <w:rFonts w:asciiTheme="majorHAnsi" w:hAnsiTheme="majorHAnsi"/>
                <w:color w:val="auto"/>
                <w:sz w:val="20"/>
                <w:szCs w:val="20"/>
              </w:rPr>
            </w:pPr>
          </w:p>
          <w:p w:rsidR="002344CF" w:rsidRPr="006854BF" w:rsidRDefault="002344CF" w:rsidP="002344CF">
            <w:pPr>
              <w:pStyle w:val="Default"/>
              <w:spacing w:after="120"/>
              <w:ind w:left="360" w:hanging="360"/>
              <w:rPr>
                <w:rFonts w:asciiTheme="majorHAnsi" w:hAnsiTheme="majorHAnsi"/>
                <w:color w:val="auto"/>
                <w:sz w:val="20"/>
                <w:szCs w:val="20"/>
              </w:rPr>
            </w:pPr>
            <w:r w:rsidRPr="006854BF">
              <w:rPr>
                <w:rFonts w:asciiTheme="majorHAnsi" w:hAnsiTheme="majorHAnsi"/>
                <w:color w:val="auto"/>
                <w:sz w:val="20"/>
                <w:szCs w:val="20"/>
              </w:rPr>
              <w:t xml:space="preserve">At a minimum, authentication procedures for employees must include the following steps: </w:t>
            </w:r>
          </w:p>
          <w:p w:rsidR="002344CF" w:rsidRPr="006854BF" w:rsidRDefault="002344CF" w:rsidP="002344CF">
            <w:pPr>
              <w:pStyle w:val="Default"/>
              <w:spacing w:after="120"/>
              <w:ind w:left="720"/>
              <w:rPr>
                <w:rFonts w:asciiTheme="majorHAnsi" w:hAnsiTheme="majorHAnsi"/>
                <w:color w:val="auto"/>
                <w:sz w:val="20"/>
                <w:szCs w:val="20"/>
              </w:rPr>
            </w:pPr>
            <w:r w:rsidRPr="006854BF">
              <w:rPr>
                <w:rFonts w:asciiTheme="majorHAnsi" w:hAnsiTheme="majorHAnsi"/>
                <w:color w:val="auto"/>
                <w:sz w:val="20"/>
                <w:szCs w:val="20"/>
              </w:rPr>
              <w:t xml:space="preserve">1) Verify that a request for certificate issuance to the applicant was submitted by agency management. </w:t>
            </w:r>
          </w:p>
          <w:p w:rsidR="002344CF" w:rsidRPr="006854BF" w:rsidRDefault="002344CF" w:rsidP="002344CF">
            <w:pPr>
              <w:pStyle w:val="Default"/>
              <w:spacing w:after="120"/>
              <w:ind w:left="1080" w:hanging="360"/>
              <w:rPr>
                <w:rFonts w:asciiTheme="majorHAnsi" w:hAnsiTheme="majorHAnsi"/>
                <w:color w:val="auto"/>
                <w:sz w:val="20"/>
                <w:szCs w:val="20"/>
              </w:rPr>
            </w:pPr>
            <w:r w:rsidRPr="006854BF">
              <w:rPr>
                <w:rFonts w:asciiTheme="majorHAnsi" w:hAnsiTheme="majorHAnsi"/>
                <w:color w:val="auto"/>
                <w:sz w:val="20"/>
                <w:szCs w:val="20"/>
              </w:rPr>
              <w:t xml:space="preserve">2) Verify Applicant’s employment through use of official agency records. </w:t>
            </w:r>
          </w:p>
          <w:p w:rsidR="002344CF" w:rsidRPr="006854BF" w:rsidRDefault="002344CF" w:rsidP="002344CF">
            <w:pPr>
              <w:pStyle w:val="Default"/>
              <w:rPr>
                <w:rFonts w:asciiTheme="majorHAnsi" w:hAnsiTheme="majorHAnsi"/>
                <w:color w:val="auto"/>
                <w:sz w:val="20"/>
                <w:szCs w:val="20"/>
              </w:rPr>
            </w:pPr>
          </w:p>
          <w:p w:rsidR="002344CF" w:rsidRPr="006854BF" w:rsidRDefault="002344CF" w:rsidP="002344CF">
            <w:pPr>
              <w:pStyle w:val="Default"/>
              <w:spacing w:after="120"/>
              <w:ind w:left="360" w:hanging="360"/>
              <w:rPr>
                <w:rFonts w:asciiTheme="majorHAnsi" w:hAnsiTheme="majorHAnsi"/>
                <w:color w:val="auto"/>
                <w:sz w:val="20"/>
                <w:szCs w:val="20"/>
              </w:rPr>
            </w:pPr>
            <w:r w:rsidRPr="006854BF">
              <w:rPr>
                <w:rFonts w:asciiTheme="majorHAnsi" w:hAnsiTheme="majorHAnsi"/>
                <w:color w:val="auto"/>
                <w:sz w:val="20"/>
                <w:szCs w:val="20"/>
              </w:rPr>
              <w:t xml:space="preserve">Establish applicant’s identity by in-person proofing before the registration authority, based on either of the following processes: </w:t>
            </w:r>
          </w:p>
          <w:p w:rsidR="002344CF" w:rsidRPr="006854BF" w:rsidRDefault="002344CF" w:rsidP="002344CF">
            <w:pPr>
              <w:pStyle w:val="Default"/>
              <w:spacing w:after="120"/>
              <w:ind w:left="1080" w:hanging="360"/>
              <w:rPr>
                <w:rFonts w:asciiTheme="majorHAnsi" w:hAnsiTheme="majorHAnsi"/>
                <w:color w:val="auto"/>
                <w:sz w:val="20"/>
                <w:szCs w:val="20"/>
              </w:rPr>
            </w:pPr>
            <w:r w:rsidRPr="006854BF">
              <w:rPr>
                <w:rFonts w:asciiTheme="majorHAnsi" w:hAnsiTheme="majorHAnsi"/>
                <w:color w:val="auto"/>
                <w:sz w:val="20"/>
                <w:szCs w:val="20"/>
              </w:rPr>
              <w:t xml:space="preserve">a) Process #1: </w:t>
            </w:r>
          </w:p>
          <w:p w:rsidR="002344CF" w:rsidRPr="006854BF" w:rsidRDefault="002344CF" w:rsidP="002344CF">
            <w:pPr>
              <w:pStyle w:val="Default"/>
              <w:spacing w:after="120"/>
              <w:ind w:left="1080"/>
              <w:rPr>
                <w:rFonts w:asciiTheme="majorHAnsi" w:hAnsiTheme="majorHAnsi"/>
                <w:color w:val="auto"/>
                <w:sz w:val="20"/>
                <w:szCs w:val="20"/>
              </w:rPr>
            </w:pPr>
            <w:proofErr w:type="spellStart"/>
            <w:r w:rsidRPr="006854BF">
              <w:rPr>
                <w:rFonts w:asciiTheme="majorHAnsi" w:hAnsiTheme="majorHAnsi"/>
                <w:color w:val="auto"/>
                <w:sz w:val="20"/>
                <w:szCs w:val="20"/>
              </w:rPr>
              <w:t>i</w:t>
            </w:r>
            <w:proofErr w:type="spellEnd"/>
            <w:r w:rsidRPr="006854BF">
              <w:rPr>
                <w:rFonts w:asciiTheme="majorHAnsi" w:hAnsiTheme="majorHAnsi"/>
                <w:color w:val="auto"/>
                <w:sz w:val="20"/>
                <w:szCs w:val="20"/>
              </w:rPr>
              <w:t xml:space="preserve">) The applicant presents a government-issued form of identification (e.g., an Agency ID badge, a passport, or driver’s license) as proof of identity, and </w:t>
            </w:r>
          </w:p>
          <w:p w:rsidR="002344CF" w:rsidRPr="006854BF" w:rsidRDefault="002344CF" w:rsidP="002344CF">
            <w:pPr>
              <w:pStyle w:val="Default"/>
              <w:spacing w:after="120"/>
              <w:ind w:left="1440" w:hanging="360"/>
              <w:rPr>
                <w:rFonts w:asciiTheme="majorHAnsi" w:hAnsiTheme="majorHAnsi"/>
                <w:color w:val="auto"/>
                <w:sz w:val="20"/>
                <w:szCs w:val="20"/>
              </w:rPr>
            </w:pPr>
            <w:r w:rsidRPr="006854BF">
              <w:rPr>
                <w:rFonts w:asciiTheme="majorHAnsi" w:hAnsiTheme="majorHAnsi"/>
                <w:color w:val="auto"/>
                <w:sz w:val="20"/>
                <w:szCs w:val="20"/>
              </w:rPr>
              <w:t xml:space="preserve">ii) The RA examines the presented credential for biometric data that can be linked to the applicant (e.g., a photograph on the credential itself or a securely linked photograph of applicant), and </w:t>
            </w:r>
          </w:p>
          <w:p w:rsidR="002344CF" w:rsidRPr="006854BF" w:rsidRDefault="002344CF" w:rsidP="002344CF">
            <w:pPr>
              <w:pStyle w:val="Default"/>
              <w:spacing w:after="120"/>
              <w:ind w:left="1440" w:hanging="360"/>
              <w:rPr>
                <w:rFonts w:asciiTheme="majorHAnsi" w:hAnsiTheme="majorHAnsi"/>
                <w:color w:val="auto"/>
                <w:sz w:val="20"/>
                <w:szCs w:val="20"/>
              </w:rPr>
            </w:pPr>
            <w:r w:rsidRPr="006854BF">
              <w:rPr>
                <w:rFonts w:asciiTheme="majorHAnsi" w:hAnsiTheme="majorHAnsi"/>
                <w:color w:val="auto"/>
                <w:sz w:val="20"/>
                <w:szCs w:val="20"/>
              </w:rPr>
              <w:t xml:space="preserve">iii) The credential presented in step 3) a) </w:t>
            </w:r>
            <w:proofErr w:type="spellStart"/>
            <w:r w:rsidRPr="006854BF">
              <w:rPr>
                <w:rFonts w:asciiTheme="majorHAnsi" w:hAnsiTheme="majorHAnsi"/>
                <w:color w:val="auto"/>
                <w:sz w:val="20"/>
                <w:szCs w:val="20"/>
              </w:rPr>
              <w:t>i</w:t>
            </w:r>
            <w:proofErr w:type="spellEnd"/>
            <w:r w:rsidRPr="006854BF">
              <w:rPr>
                <w:rFonts w:asciiTheme="majorHAnsi" w:hAnsiTheme="majorHAnsi"/>
                <w:color w:val="auto"/>
                <w:sz w:val="20"/>
                <w:szCs w:val="20"/>
              </w:rPr>
              <w:t xml:space="preserve">) above shall be verified by the RA for currency and legitimacy (e.g., the agency ID is verified as valid). Typically this is accomplished by querying a database maintained by the organization that issued the credential, but other equivalent methods may be used. </w:t>
            </w:r>
          </w:p>
          <w:p w:rsidR="002344CF" w:rsidRPr="006854BF" w:rsidRDefault="002344CF" w:rsidP="002344CF">
            <w:pPr>
              <w:pStyle w:val="Default"/>
              <w:spacing w:after="120"/>
              <w:ind w:left="1080" w:hanging="360"/>
              <w:rPr>
                <w:rFonts w:asciiTheme="majorHAnsi" w:hAnsiTheme="majorHAnsi"/>
                <w:color w:val="auto"/>
                <w:sz w:val="20"/>
                <w:szCs w:val="20"/>
              </w:rPr>
            </w:pPr>
            <w:r w:rsidRPr="006854BF">
              <w:rPr>
                <w:rFonts w:asciiTheme="majorHAnsi" w:hAnsiTheme="majorHAnsi"/>
                <w:color w:val="auto"/>
                <w:sz w:val="20"/>
                <w:szCs w:val="20"/>
              </w:rPr>
              <w:t xml:space="preserve">b) Process #2: </w:t>
            </w:r>
          </w:p>
          <w:p w:rsidR="002344CF" w:rsidRPr="006854BF" w:rsidRDefault="002344CF" w:rsidP="002344CF">
            <w:pPr>
              <w:pStyle w:val="Default"/>
              <w:spacing w:after="120"/>
              <w:ind w:left="1080"/>
              <w:rPr>
                <w:rFonts w:asciiTheme="majorHAnsi" w:hAnsiTheme="majorHAnsi"/>
                <w:color w:val="auto"/>
                <w:sz w:val="20"/>
                <w:szCs w:val="20"/>
              </w:rPr>
            </w:pPr>
            <w:proofErr w:type="spellStart"/>
            <w:r w:rsidRPr="006854BF">
              <w:rPr>
                <w:rFonts w:asciiTheme="majorHAnsi" w:hAnsiTheme="majorHAnsi"/>
                <w:color w:val="auto"/>
                <w:sz w:val="20"/>
                <w:szCs w:val="20"/>
              </w:rPr>
              <w:t>i</w:t>
            </w:r>
            <w:proofErr w:type="spellEnd"/>
            <w:r w:rsidRPr="006854BF">
              <w:rPr>
                <w:rFonts w:asciiTheme="majorHAnsi" w:hAnsiTheme="majorHAnsi"/>
                <w:color w:val="auto"/>
                <w:sz w:val="20"/>
                <w:szCs w:val="20"/>
              </w:rPr>
              <w:t xml:space="preserve">) The applicant presents a government-issued form of identification (e.g., an Agency ID badge, a passport, or driver’s license) as proof of identity, and </w:t>
            </w:r>
          </w:p>
          <w:p w:rsidR="002344CF" w:rsidRPr="006854BF" w:rsidRDefault="002344CF" w:rsidP="002344CF">
            <w:pPr>
              <w:pStyle w:val="Default"/>
              <w:spacing w:after="240"/>
              <w:ind w:left="1440" w:hanging="360"/>
              <w:rPr>
                <w:rFonts w:asciiTheme="majorHAnsi" w:hAnsiTheme="majorHAnsi"/>
                <w:color w:val="auto"/>
                <w:sz w:val="20"/>
                <w:szCs w:val="20"/>
              </w:rPr>
            </w:pPr>
            <w:r w:rsidRPr="006854BF">
              <w:rPr>
                <w:rFonts w:asciiTheme="majorHAnsi" w:hAnsiTheme="majorHAnsi"/>
                <w:color w:val="auto"/>
                <w:sz w:val="20"/>
                <w:szCs w:val="20"/>
              </w:rPr>
              <w:t xml:space="preserve">ii) The RA examines the presented credential for biometric data that can be linked to the applicant (e.g., a photograph on the credential itself or a securely linked photograph of applicant), and </w:t>
            </w:r>
          </w:p>
          <w:p w:rsidR="002344CF" w:rsidRPr="006854BF" w:rsidRDefault="002344CF" w:rsidP="002344CF">
            <w:pPr>
              <w:autoSpaceDE w:val="0"/>
              <w:autoSpaceDN w:val="0"/>
              <w:adjustRightInd w:val="0"/>
              <w:ind w:left="1080"/>
              <w:rPr>
                <w:rFonts w:asciiTheme="majorHAnsi" w:hAnsiTheme="majorHAnsi" w:cs="Cambria"/>
                <w:sz w:val="20"/>
                <w:szCs w:val="20"/>
              </w:rPr>
            </w:pPr>
            <w:r w:rsidRPr="006854BF">
              <w:rPr>
                <w:rFonts w:asciiTheme="majorHAnsi" w:hAnsiTheme="majorHAnsi"/>
                <w:sz w:val="20"/>
                <w:szCs w:val="20"/>
              </w:rPr>
              <w:t xml:space="preserve">iii) The applicant presents current corroborating information (e.g., current credit card bill or recent utility bill) to the RA. The identifying information (e.g., name and address) on the credential presented in step 3) b) </w:t>
            </w:r>
            <w:proofErr w:type="spellStart"/>
            <w:r w:rsidRPr="006854BF">
              <w:rPr>
                <w:rFonts w:asciiTheme="majorHAnsi" w:hAnsiTheme="majorHAnsi"/>
                <w:sz w:val="20"/>
                <w:szCs w:val="20"/>
              </w:rPr>
              <w:t>i</w:t>
            </w:r>
            <w:proofErr w:type="spellEnd"/>
            <w:r w:rsidRPr="006854BF">
              <w:rPr>
                <w:rFonts w:asciiTheme="majorHAnsi" w:hAnsiTheme="majorHAnsi"/>
                <w:sz w:val="20"/>
                <w:szCs w:val="20"/>
              </w:rPr>
              <w:t>) above shall be verified by the RA for currency and legitimacy (e.g., the agency ID is verified as valid).</w:t>
            </w:r>
          </w:p>
        </w:tc>
      </w:tr>
      <w:tr w:rsidR="002344CF" w:rsidRPr="006854BF" w:rsidTr="002344CF">
        <w:trPr>
          <w:cantSplit/>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Verifying Identity of Code Signing Certificate</w:t>
            </w:r>
          </w:p>
        </w:tc>
        <w:tc>
          <w:tcPr>
            <w:tcW w:w="9018" w:type="dxa"/>
          </w:tcPr>
          <w:p w:rsidR="002344CF" w:rsidRPr="006854BF" w:rsidRDefault="002344CF" w:rsidP="002344CF">
            <w:pPr>
              <w:autoSpaceDE w:val="0"/>
              <w:autoSpaceDN w:val="0"/>
              <w:adjustRightInd w:val="0"/>
              <w:rPr>
                <w:rFonts w:asciiTheme="majorHAnsi" w:hAnsiTheme="majorHAnsi" w:cs="Cambria"/>
                <w:color w:val="0000FF"/>
                <w:sz w:val="20"/>
                <w:szCs w:val="20"/>
              </w:rPr>
            </w:pPr>
            <w:r w:rsidRPr="006854BF">
              <w:rPr>
                <w:rFonts w:asciiTheme="majorHAnsi" w:hAnsiTheme="majorHAnsi"/>
                <w:sz w:val="20"/>
                <w:szCs w:val="20"/>
              </w:rPr>
              <w:t>Before issuing CA certificates or signature certificates that assert organizational authority, the CA shall validate the individual’s authority to act in the name of the organization.</w:t>
            </w:r>
          </w:p>
        </w:tc>
      </w:tr>
      <w:tr w:rsidR="002344CF" w:rsidRPr="006854BF" w:rsidTr="002344CF">
        <w:trPr>
          <w:cantSplit/>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Subscriber</w:t>
            </w:r>
          </w:p>
        </w:tc>
        <w:tc>
          <w:tcPr>
            <w:tcW w:w="901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See information above for authentication of Human subscribers.</w:t>
            </w:r>
          </w:p>
        </w:tc>
      </w:tr>
      <w:tr w:rsidR="002344CF" w:rsidRPr="006854BF" w:rsidTr="002344CF">
        <w:trPr>
          <w:cantSplit/>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lastRenderedPageBreak/>
              <w:t>DNS names go in SAN</w:t>
            </w:r>
          </w:p>
        </w:tc>
        <w:tc>
          <w:tcPr>
            <w:tcW w:w="9018" w:type="dxa"/>
          </w:tcPr>
          <w:p w:rsidR="002344CF" w:rsidRPr="006854BF" w:rsidRDefault="002344CF" w:rsidP="002344CF">
            <w:pPr>
              <w:autoSpaceDE w:val="0"/>
              <w:autoSpaceDN w:val="0"/>
              <w:adjustRightInd w:val="0"/>
              <w:rPr>
                <w:rFonts w:asciiTheme="majorHAnsi" w:hAnsiTheme="majorHAnsi"/>
                <w:sz w:val="20"/>
                <w:szCs w:val="20"/>
              </w:rPr>
            </w:pPr>
            <w:r w:rsidRPr="006854BF">
              <w:rPr>
                <w:rFonts w:asciiTheme="majorHAnsi" w:hAnsiTheme="majorHAnsi"/>
                <w:sz w:val="20"/>
                <w:szCs w:val="20"/>
              </w:rPr>
              <w:t>Certificates issued under id-</w:t>
            </w:r>
            <w:proofErr w:type="spellStart"/>
            <w:r w:rsidRPr="006854BF">
              <w:rPr>
                <w:rFonts w:asciiTheme="majorHAnsi" w:hAnsiTheme="majorHAnsi"/>
                <w:sz w:val="20"/>
                <w:szCs w:val="20"/>
              </w:rPr>
              <w:t>fpki</w:t>
            </w:r>
            <w:proofErr w:type="spellEnd"/>
            <w:r w:rsidRPr="006854BF">
              <w:rPr>
                <w:rFonts w:asciiTheme="majorHAnsi" w:hAnsiTheme="majorHAnsi"/>
                <w:sz w:val="20"/>
                <w:szCs w:val="20"/>
              </w:rPr>
              <w:t xml:space="preserve">-common-authentication shall include a subject alternative name. At a minimum, the subject alternative name extension shall include the </w:t>
            </w:r>
            <w:proofErr w:type="spellStart"/>
            <w:r w:rsidRPr="006854BF">
              <w:rPr>
                <w:rFonts w:asciiTheme="majorHAnsi" w:hAnsiTheme="majorHAnsi"/>
                <w:sz w:val="20"/>
                <w:szCs w:val="20"/>
              </w:rPr>
              <w:t>pivFASC</w:t>
            </w:r>
            <w:proofErr w:type="spellEnd"/>
            <w:r w:rsidRPr="006854BF">
              <w:rPr>
                <w:rFonts w:asciiTheme="majorHAnsi" w:hAnsiTheme="majorHAnsi"/>
                <w:sz w:val="20"/>
                <w:szCs w:val="20"/>
              </w:rPr>
              <w:t>-N name type [FIPS 201-1]. The value for this name shall be the FASC-N [PACS] of the subject’s PIV card.</w:t>
            </w:r>
          </w:p>
          <w:p w:rsidR="002344CF" w:rsidRPr="006854BF" w:rsidRDefault="002344CF" w:rsidP="002344CF">
            <w:pPr>
              <w:autoSpaceDE w:val="0"/>
              <w:autoSpaceDN w:val="0"/>
              <w:adjustRightInd w:val="0"/>
              <w:rPr>
                <w:rFonts w:asciiTheme="majorHAnsi" w:hAnsiTheme="majorHAnsi" w:cs="Cambria"/>
                <w:color w:val="0000FF"/>
                <w:sz w:val="20"/>
                <w:szCs w:val="20"/>
              </w:rPr>
            </w:pPr>
            <w:r w:rsidRPr="006854BF">
              <w:rPr>
                <w:rFonts w:asciiTheme="majorHAnsi" w:hAnsiTheme="majorHAnsi"/>
                <w:sz w:val="20"/>
                <w:szCs w:val="20"/>
              </w:rPr>
              <w:t>Certificates issued under id-</w:t>
            </w:r>
            <w:proofErr w:type="spellStart"/>
            <w:r w:rsidRPr="006854BF">
              <w:rPr>
                <w:rFonts w:asciiTheme="majorHAnsi" w:hAnsiTheme="majorHAnsi"/>
                <w:sz w:val="20"/>
                <w:szCs w:val="20"/>
              </w:rPr>
              <w:t>fpki</w:t>
            </w:r>
            <w:proofErr w:type="spellEnd"/>
            <w:r w:rsidRPr="006854BF">
              <w:rPr>
                <w:rFonts w:asciiTheme="majorHAnsi" w:hAnsiTheme="majorHAnsi"/>
                <w:sz w:val="20"/>
                <w:szCs w:val="20"/>
              </w:rPr>
              <w:t>-common-</w:t>
            </w:r>
            <w:proofErr w:type="spellStart"/>
            <w:r w:rsidRPr="006854BF">
              <w:rPr>
                <w:rFonts w:asciiTheme="majorHAnsi" w:hAnsiTheme="majorHAnsi"/>
                <w:sz w:val="20"/>
                <w:szCs w:val="20"/>
              </w:rPr>
              <w:t>cardAuth</w:t>
            </w:r>
            <w:proofErr w:type="spellEnd"/>
            <w:r w:rsidRPr="006854BF">
              <w:rPr>
                <w:rFonts w:asciiTheme="majorHAnsi" w:hAnsiTheme="majorHAnsi"/>
                <w:sz w:val="20"/>
                <w:szCs w:val="20"/>
              </w:rPr>
              <w:t xml:space="preserve"> shall include a subject alternative name extension that includes the </w:t>
            </w:r>
            <w:proofErr w:type="spellStart"/>
            <w:r w:rsidRPr="006854BF">
              <w:rPr>
                <w:rFonts w:asciiTheme="majorHAnsi" w:hAnsiTheme="majorHAnsi"/>
                <w:sz w:val="20"/>
                <w:szCs w:val="20"/>
              </w:rPr>
              <w:t>pivFASC</w:t>
            </w:r>
            <w:proofErr w:type="spellEnd"/>
            <w:r w:rsidRPr="006854BF">
              <w:rPr>
                <w:rFonts w:asciiTheme="majorHAnsi" w:hAnsiTheme="majorHAnsi"/>
                <w:sz w:val="20"/>
                <w:szCs w:val="20"/>
              </w:rPr>
              <w:t>-N name type. The value for this name shall be the FASC-N of the subject’s PIV card. Certificates issued under id-</w:t>
            </w:r>
            <w:proofErr w:type="spellStart"/>
            <w:r w:rsidRPr="006854BF">
              <w:rPr>
                <w:rFonts w:asciiTheme="majorHAnsi" w:hAnsiTheme="majorHAnsi"/>
                <w:sz w:val="20"/>
                <w:szCs w:val="20"/>
              </w:rPr>
              <w:t>fpki</w:t>
            </w:r>
            <w:proofErr w:type="spellEnd"/>
            <w:r w:rsidRPr="006854BF">
              <w:rPr>
                <w:rFonts w:asciiTheme="majorHAnsi" w:hAnsiTheme="majorHAnsi"/>
                <w:sz w:val="20"/>
                <w:szCs w:val="20"/>
              </w:rPr>
              <w:t>-common-</w:t>
            </w:r>
            <w:proofErr w:type="spellStart"/>
            <w:r w:rsidRPr="006854BF">
              <w:rPr>
                <w:rFonts w:asciiTheme="majorHAnsi" w:hAnsiTheme="majorHAnsi"/>
                <w:sz w:val="20"/>
                <w:szCs w:val="20"/>
              </w:rPr>
              <w:t>cardAuth</w:t>
            </w:r>
            <w:proofErr w:type="spellEnd"/>
            <w:r w:rsidRPr="006854BF">
              <w:rPr>
                <w:rFonts w:asciiTheme="majorHAnsi" w:hAnsiTheme="majorHAnsi"/>
                <w:sz w:val="20"/>
                <w:szCs w:val="20"/>
              </w:rPr>
              <w:t xml:space="preserve"> may also include a UUID [RFC 4122] in the subject alternative name extension, if the UUID is included as specified in Section 3.3 of [SP 800-73-3(1)]. Certificates issued under id-</w:t>
            </w:r>
            <w:proofErr w:type="spellStart"/>
            <w:r w:rsidRPr="006854BF">
              <w:rPr>
                <w:rFonts w:asciiTheme="majorHAnsi" w:hAnsiTheme="majorHAnsi"/>
                <w:sz w:val="20"/>
                <w:szCs w:val="20"/>
              </w:rPr>
              <w:t>fpki</w:t>
            </w:r>
            <w:proofErr w:type="spellEnd"/>
            <w:r w:rsidRPr="006854BF">
              <w:rPr>
                <w:rFonts w:asciiTheme="majorHAnsi" w:hAnsiTheme="majorHAnsi"/>
                <w:sz w:val="20"/>
                <w:szCs w:val="20"/>
              </w:rPr>
              <w:t>-common-</w:t>
            </w:r>
            <w:proofErr w:type="spellStart"/>
            <w:r w:rsidRPr="006854BF">
              <w:rPr>
                <w:rFonts w:asciiTheme="majorHAnsi" w:hAnsiTheme="majorHAnsi"/>
                <w:sz w:val="20"/>
                <w:szCs w:val="20"/>
              </w:rPr>
              <w:t>cardAuth</w:t>
            </w:r>
            <w:proofErr w:type="spellEnd"/>
            <w:r w:rsidRPr="006854BF">
              <w:rPr>
                <w:rFonts w:asciiTheme="majorHAnsi" w:hAnsiTheme="majorHAnsi"/>
                <w:sz w:val="20"/>
                <w:szCs w:val="20"/>
              </w:rPr>
              <w:t xml:space="preserve"> shall not include any other name in the subject alternative name extension but may include a non-NULL name in the subject field.</w:t>
            </w:r>
          </w:p>
        </w:tc>
      </w:tr>
      <w:tr w:rsidR="003B0081" w:rsidRPr="006854BF" w:rsidTr="002344CF">
        <w:trPr>
          <w:cantSplit/>
        </w:trPr>
        <w:tc>
          <w:tcPr>
            <w:tcW w:w="4158" w:type="dxa"/>
          </w:tcPr>
          <w:p w:rsidR="003B0081" w:rsidRPr="006854BF" w:rsidRDefault="003B0081"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Domain owned by a Natural Person</w:t>
            </w:r>
          </w:p>
        </w:tc>
        <w:tc>
          <w:tcPr>
            <w:tcW w:w="9018" w:type="dxa"/>
          </w:tcPr>
          <w:p w:rsidR="003B0081" w:rsidRPr="006854BF" w:rsidRDefault="003B0081" w:rsidP="003B0081">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 xml:space="preserve">The FCPCA is the root for the US Federal </w:t>
            </w:r>
            <w:proofErr w:type="gramStart"/>
            <w:r w:rsidRPr="006854BF">
              <w:rPr>
                <w:rFonts w:asciiTheme="majorHAnsi" w:hAnsiTheme="majorHAnsi" w:cs="Cambria"/>
                <w:color w:val="0000FF"/>
                <w:sz w:val="20"/>
                <w:szCs w:val="20"/>
              </w:rPr>
              <w:t>Government,</w:t>
            </w:r>
            <w:proofErr w:type="gramEnd"/>
            <w:r w:rsidRPr="006854BF">
              <w:rPr>
                <w:rFonts w:asciiTheme="majorHAnsi" w:hAnsiTheme="majorHAnsi" w:cs="Cambria"/>
                <w:color w:val="0000FF"/>
                <w:sz w:val="20"/>
                <w:szCs w:val="20"/>
              </w:rPr>
              <w:t xml:space="preserve"> as such CAs supporting the Common Policy CA will not be issuing any certificates </w:t>
            </w:r>
            <w:r w:rsidRPr="006854BF">
              <w:rPr>
                <w:rFonts w:asciiTheme="majorHAnsi" w:hAnsiTheme="majorHAnsi" w:cs="Cambria"/>
                <w:color w:val="0000FF"/>
                <w:sz w:val="20"/>
                <w:szCs w:val="20"/>
              </w:rPr>
              <w:t>to domains owned by a natural person.</w:t>
            </w:r>
          </w:p>
        </w:tc>
      </w:tr>
      <w:tr w:rsidR="003B0081" w:rsidRPr="006854BF" w:rsidTr="002344CF">
        <w:trPr>
          <w:cantSplit/>
        </w:trPr>
        <w:tc>
          <w:tcPr>
            <w:tcW w:w="4158" w:type="dxa"/>
          </w:tcPr>
          <w:p w:rsidR="003B0081" w:rsidRPr="006854BF" w:rsidRDefault="003B0081" w:rsidP="00B9254E">
            <w:pPr>
              <w:autoSpaceDE w:val="0"/>
              <w:autoSpaceDN w:val="0"/>
              <w:adjustRightInd w:val="0"/>
              <w:rPr>
                <w:rFonts w:asciiTheme="majorHAnsi" w:hAnsiTheme="majorHAnsi"/>
                <w:sz w:val="20"/>
                <w:szCs w:val="20"/>
              </w:rPr>
            </w:pPr>
            <w:r w:rsidRPr="006854BF">
              <w:rPr>
                <w:rFonts w:asciiTheme="majorHAnsi" w:hAnsiTheme="majorHAnsi" w:cs="Cambria"/>
                <w:color w:val="0000FF"/>
                <w:sz w:val="20"/>
                <w:szCs w:val="20"/>
              </w:rPr>
              <w:t>OCSP</w:t>
            </w:r>
          </w:p>
        </w:tc>
        <w:tc>
          <w:tcPr>
            <w:tcW w:w="9018" w:type="dxa"/>
          </w:tcPr>
          <w:p w:rsidR="003B0081" w:rsidRPr="006854BF" w:rsidRDefault="003B0081" w:rsidP="003B0081">
            <w:pPr>
              <w:autoSpaceDE w:val="0"/>
              <w:autoSpaceDN w:val="0"/>
              <w:adjustRightInd w:val="0"/>
              <w:rPr>
                <w:rFonts w:asciiTheme="majorHAnsi" w:hAnsiTheme="majorHAnsi" w:cs="Cambria"/>
                <w:color w:val="0000FF"/>
                <w:sz w:val="20"/>
                <w:szCs w:val="20"/>
              </w:rPr>
            </w:pPr>
            <w:r w:rsidRPr="006854BF">
              <w:rPr>
                <w:rFonts w:asciiTheme="majorHAnsi" w:hAnsiTheme="majorHAnsi"/>
                <w:sz w:val="20"/>
                <w:szCs w:val="20"/>
              </w:rPr>
              <w:t>CAs shall support on-line status checking via OCSP [RFC 2560] for end entity certificates issued under id-</w:t>
            </w:r>
            <w:proofErr w:type="spellStart"/>
            <w:r w:rsidRPr="006854BF">
              <w:rPr>
                <w:rFonts w:asciiTheme="majorHAnsi" w:hAnsiTheme="majorHAnsi"/>
                <w:sz w:val="20"/>
                <w:szCs w:val="20"/>
              </w:rPr>
              <w:t>fpki</w:t>
            </w:r>
            <w:proofErr w:type="spellEnd"/>
            <w:r w:rsidRPr="006854BF">
              <w:rPr>
                <w:rFonts w:asciiTheme="majorHAnsi" w:hAnsiTheme="majorHAnsi"/>
                <w:sz w:val="20"/>
                <w:szCs w:val="20"/>
              </w:rPr>
              <w:t>-common-authentication and id-</w:t>
            </w:r>
            <w:proofErr w:type="spellStart"/>
            <w:r w:rsidRPr="006854BF">
              <w:rPr>
                <w:rFonts w:asciiTheme="majorHAnsi" w:hAnsiTheme="majorHAnsi"/>
                <w:sz w:val="20"/>
                <w:szCs w:val="20"/>
              </w:rPr>
              <w:t>fpki</w:t>
            </w:r>
            <w:proofErr w:type="spellEnd"/>
            <w:r w:rsidRPr="006854BF">
              <w:rPr>
                <w:rFonts w:asciiTheme="majorHAnsi" w:hAnsiTheme="majorHAnsi"/>
                <w:sz w:val="20"/>
                <w:szCs w:val="20"/>
              </w:rPr>
              <w:t>-common-</w:t>
            </w:r>
            <w:proofErr w:type="spellStart"/>
            <w:r w:rsidRPr="006854BF">
              <w:rPr>
                <w:rFonts w:asciiTheme="majorHAnsi" w:hAnsiTheme="majorHAnsi"/>
                <w:sz w:val="20"/>
                <w:szCs w:val="20"/>
              </w:rPr>
              <w:t>cardAuth</w:t>
            </w:r>
            <w:proofErr w:type="spellEnd"/>
            <w:r w:rsidRPr="006854BF">
              <w:rPr>
                <w:rFonts w:asciiTheme="majorHAnsi" w:hAnsiTheme="majorHAnsi"/>
                <w:sz w:val="20"/>
                <w:szCs w:val="20"/>
              </w:rPr>
              <w:t>.</w:t>
            </w:r>
          </w:p>
        </w:tc>
      </w:tr>
    </w:tbl>
    <w:p w:rsidR="00B9254E" w:rsidRPr="006854BF" w:rsidRDefault="00B9254E" w:rsidP="00B9254E">
      <w:pPr>
        <w:autoSpaceDE w:val="0"/>
        <w:autoSpaceDN w:val="0"/>
        <w:adjustRightInd w:val="0"/>
        <w:spacing w:after="0" w:line="240" w:lineRule="auto"/>
        <w:rPr>
          <w:rFonts w:asciiTheme="majorHAnsi" w:hAnsiTheme="majorHAnsi"/>
          <w:sz w:val="20"/>
          <w:szCs w:val="20"/>
        </w:rPr>
      </w:pPr>
    </w:p>
    <w:p w:rsidR="00B9254E" w:rsidRPr="006854BF" w:rsidRDefault="00B9254E" w:rsidP="00B9254E">
      <w:pPr>
        <w:autoSpaceDE w:val="0"/>
        <w:autoSpaceDN w:val="0"/>
        <w:adjustRightInd w:val="0"/>
        <w:spacing w:after="0" w:line="240" w:lineRule="auto"/>
        <w:rPr>
          <w:rFonts w:asciiTheme="majorHAnsi" w:hAnsiTheme="majorHAnsi"/>
          <w:sz w:val="20"/>
          <w:szCs w:val="20"/>
        </w:rPr>
      </w:pPr>
    </w:p>
    <w:p w:rsidR="00B9254E" w:rsidRPr="006854BF" w:rsidRDefault="00B9254E" w:rsidP="00B9254E">
      <w:pPr>
        <w:autoSpaceDE w:val="0"/>
        <w:autoSpaceDN w:val="0"/>
        <w:adjustRightInd w:val="0"/>
        <w:spacing w:after="0" w:line="240" w:lineRule="auto"/>
        <w:rPr>
          <w:rFonts w:asciiTheme="majorHAnsi" w:hAnsiTheme="majorHAnsi" w:cs="Cambria"/>
          <w:color w:val="000000"/>
          <w:sz w:val="20"/>
          <w:szCs w:val="20"/>
        </w:rPr>
      </w:pPr>
      <w:r w:rsidRPr="006854BF">
        <w:rPr>
          <w:rFonts w:asciiTheme="majorHAnsi" w:hAnsiTheme="majorHAnsi" w:cs="Cambria,Bold"/>
          <w:b/>
          <w:bCs/>
          <w:color w:val="000000"/>
          <w:sz w:val="20"/>
          <w:szCs w:val="20"/>
        </w:rPr>
        <w:t xml:space="preserve">Response to Mozilla's list of Potentially Problematic Practices </w:t>
      </w:r>
      <w:r w:rsidRPr="006854BF">
        <w:rPr>
          <w:rFonts w:asciiTheme="majorHAnsi" w:hAnsiTheme="majorHAnsi" w:cs="Cambria"/>
          <w:color w:val="000000"/>
          <w:sz w:val="20"/>
          <w:szCs w:val="20"/>
        </w:rPr>
        <w:t>(</w:t>
      </w:r>
      <w:hyperlink r:id="rId15" w:history="1">
        <w:r w:rsidRPr="006854BF">
          <w:rPr>
            <w:rStyle w:val="Hyperlink"/>
            <w:rFonts w:asciiTheme="majorHAnsi" w:hAnsiTheme="majorHAnsi" w:cs="Cambria"/>
            <w:sz w:val="20"/>
            <w:szCs w:val="20"/>
          </w:rPr>
          <w:t>https://wiki.mozilla.org/CA:Problematic_Practices</w:t>
        </w:r>
      </w:hyperlink>
      <w:r w:rsidRPr="006854BF">
        <w:rPr>
          <w:rFonts w:asciiTheme="majorHAnsi" w:hAnsiTheme="majorHAnsi" w:cs="Cambria"/>
          <w:color w:val="000000"/>
          <w:sz w:val="20"/>
          <w:szCs w:val="20"/>
        </w:rPr>
        <w:t>)</w:t>
      </w:r>
    </w:p>
    <w:tbl>
      <w:tblPr>
        <w:tblStyle w:val="TableGrid"/>
        <w:tblW w:w="0" w:type="auto"/>
        <w:tblLook w:val="04A0"/>
      </w:tblPr>
      <w:tblGrid>
        <w:gridCol w:w="4158"/>
        <w:gridCol w:w="9018"/>
      </w:tblGrid>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Long-lived DV certificates</w:t>
            </w:r>
          </w:p>
        </w:tc>
        <w:tc>
          <w:tcPr>
            <w:tcW w:w="9018" w:type="dxa"/>
          </w:tcPr>
          <w:p w:rsidR="00B9254E" w:rsidRPr="006854BF" w:rsidRDefault="00B9254E" w:rsidP="00B9254E">
            <w:pPr>
              <w:autoSpaceDE w:val="0"/>
              <w:autoSpaceDN w:val="0"/>
              <w:adjustRightInd w:val="0"/>
              <w:rPr>
                <w:rFonts w:asciiTheme="majorHAnsi" w:hAnsiTheme="majorHAnsi" w:cs="Cambria"/>
                <w:color w:val="0000FF"/>
                <w:sz w:val="20"/>
                <w:szCs w:val="20"/>
              </w:rPr>
            </w:pPr>
          </w:p>
        </w:tc>
      </w:tr>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Wildcard DV SSL certificates</w:t>
            </w:r>
          </w:p>
        </w:tc>
        <w:tc>
          <w:tcPr>
            <w:tcW w:w="9018" w:type="dxa"/>
          </w:tcPr>
          <w:p w:rsidR="00B9254E" w:rsidRPr="006854BF" w:rsidRDefault="00B9254E" w:rsidP="00B9254E">
            <w:pPr>
              <w:autoSpaceDE w:val="0"/>
              <w:autoSpaceDN w:val="0"/>
              <w:adjustRightInd w:val="0"/>
              <w:rPr>
                <w:rFonts w:asciiTheme="majorHAnsi" w:hAnsiTheme="majorHAnsi" w:cs="Cambria"/>
                <w:color w:val="0000FF"/>
                <w:sz w:val="20"/>
                <w:szCs w:val="20"/>
              </w:rPr>
            </w:pPr>
          </w:p>
        </w:tc>
      </w:tr>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cs="Cambria"/>
                <w:color w:val="000000"/>
                <w:sz w:val="20"/>
                <w:szCs w:val="20"/>
              </w:rPr>
            </w:pPr>
            <w:r w:rsidRPr="006854BF">
              <w:rPr>
                <w:rFonts w:asciiTheme="majorHAnsi" w:hAnsiTheme="majorHAnsi" w:cs="Cambria"/>
                <w:color w:val="0000FF"/>
                <w:sz w:val="20"/>
                <w:szCs w:val="20"/>
              </w:rPr>
              <w:t xml:space="preserve">Email Address Prefixes for DV </w:t>
            </w:r>
            <w:proofErr w:type="spellStart"/>
            <w:r w:rsidRPr="006854BF">
              <w:rPr>
                <w:rFonts w:asciiTheme="majorHAnsi" w:hAnsiTheme="majorHAnsi" w:cs="Cambria"/>
                <w:color w:val="0000FF"/>
                <w:sz w:val="20"/>
                <w:szCs w:val="20"/>
              </w:rPr>
              <w:t>Certs</w:t>
            </w:r>
            <w:proofErr w:type="spellEnd"/>
            <w:r w:rsidRPr="006854BF">
              <w:rPr>
                <w:rFonts w:asciiTheme="majorHAnsi" w:hAnsiTheme="majorHAnsi" w:cs="Cambria"/>
                <w:color w:val="0000FF"/>
                <w:sz w:val="20"/>
                <w:szCs w:val="20"/>
              </w:rPr>
              <w:t xml:space="preserve"> </w:t>
            </w:r>
          </w:p>
        </w:tc>
        <w:tc>
          <w:tcPr>
            <w:tcW w:w="901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00"/>
                <w:sz w:val="20"/>
                <w:szCs w:val="20"/>
              </w:rPr>
              <w:t xml:space="preserve">If DV SSL </w:t>
            </w:r>
            <w:proofErr w:type="spellStart"/>
            <w:r w:rsidRPr="006854BF">
              <w:rPr>
                <w:rFonts w:asciiTheme="majorHAnsi" w:hAnsiTheme="majorHAnsi" w:cs="Cambria"/>
                <w:color w:val="000000"/>
                <w:sz w:val="20"/>
                <w:szCs w:val="20"/>
              </w:rPr>
              <w:t>certs</w:t>
            </w:r>
            <w:proofErr w:type="spellEnd"/>
            <w:r w:rsidRPr="006854BF">
              <w:rPr>
                <w:rFonts w:asciiTheme="majorHAnsi" w:hAnsiTheme="majorHAnsi" w:cs="Cambria"/>
                <w:color w:val="000000"/>
                <w:sz w:val="20"/>
                <w:szCs w:val="20"/>
              </w:rPr>
              <w:t>, then list the acceptable email addresses that are used for verification.</w:t>
            </w:r>
          </w:p>
        </w:tc>
      </w:tr>
      <w:tr w:rsidR="002344CF" w:rsidRPr="006854BF" w:rsidTr="00B653C3">
        <w:trPr>
          <w:trHeight w:val="479"/>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Delegation of Domain / Email validation to</w:t>
            </w:r>
          </w:p>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third parties</w:t>
            </w:r>
          </w:p>
        </w:tc>
        <w:tc>
          <w:tcPr>
            <w:tcW w:w="9018" w:type="dxa"/>
          </w:tcPr>
          <w:p w:rsidR="002344CF" w:rsidRPr="006854BF" w:rsidRDefault="002344CF" w:rsidP="00B9254E">
            <w:pPr>
              <w:autoSpaceDE w:val="0"/>
              <w:autoSpaceDN w:val="0"/>
              <w:adjustRightInd w:val="0"/>
              <w:rPr>
                <w:rFonts w:asciiTheme="majorHAnsi" w:hAnsiTheme="majorHAnsi" w:cs="Cambria"/>
                <w:color w:val="0000FF"/>
                <w:sz w:val="20"/>
                <w:szCs w:val="20"/>
              </w:rPr>
            </w:pPr>
          </w:p>
        </w:tc>
      </w:tr>
      <w:tr w:rsidR="002344CF" w:rsidRPr="006854BF" w:rsidTr="009F45F9">
        <w:trPr>
          <w:trHeight w:val="479"/>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Issuing end entity certificates directly from</w:t>
            </w:r>
          </w:p>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roots</w:t>
            </w:r>
          </w:p>
        </w:tc>
        <w:tc>
          <w:tcPr>
            <w:tcW w:w="9018" w:type="dxa"/>
          </w:tcPr>
          <w:p w:rsidR="002344CF" w:rsidRPr="006854BF" w:rsidRDefault="003B008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The FCPCA is the root CA and it does not issue end-entity certificates.  All end entity certificates are issued from subordinate SSP CAs or Federal Legacy CAs cross certified with the FCPCA or the FBCA.</w:t>
            </w:r>
          </w:p>
        </w:tc>
      </w:tr>
      <w:tr w:rsidR="002344CF" w:rsidRPr="006854BF" w:rsidTr="00F62B58">
        <w:trPr>
          <w:trHeight w:val="479"/>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Allowing external entities to operate</w:t>
            </w:r>
          </w:p>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subordinate CAs</w:t>
            </w:r>
          </w:p>
        </w:tc>
        <w:tc>
          <w:tcPr>
            <w:tcW w:w="9018" w:type="dxa"/>
          </w:tcPr>
          <w:p w:rsidR="002344CF" w:rsidRPr="006854BF" w:rsidRDefault="003B008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Only CAs operated by approved SSPs or legacy Federal Agencies are permitted to assert the certificate policies of the FCPCA CP.</w:t>
            </w:r>
          </w:p>
        </w:tc>
      </w:tr>
      <w:tr w:rsidR="002344CF" w:rsidRPr="006854BF" w:rsidTr="00315FFC">
        <w:trPr>
          <w:trHeight w:val="479"/>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Distributing generated private keys in</w:t>
            </w:r>
          </w:p>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PKCS#12 files</w:t>
            </w:r>
          </w:p>
        </w:tc>
        <w:tc>
          <w:tcPr>
            <w:tcW w:w="9018" w:type="dxa"/>
          </w:tcPr>
          <w:p w:rsidR="003B0081" w:rsidRPr="006854BF" w:rsidRDefault="003B0081" w:rsidP="003B0081">
            <w:pPr>
              <w:pStyle w:val="Default"/>
              <w:spacing w:after="120"/>
              <w:ind w:left="360" w:hanging="360"/>
              <w:rPr>
                <w:rFonts w:asciiTheme="majorHAnsi" w:hAnsiTheme="majorHAnsi"/>
                <w:sz w:val="20"/>
                <w:szCs w:val="20"/>
              </w:rPr>
            </w:pPr>
            <w:r w:rsidRPr="006854BF">
              <w:rPr>
                <w:rFonts w:asciiTheme="majorHAnsi" w:hAnsiTheme="majorHAnsi"/>
                <w:sz w:val="20"/>
                <w:szCs w:val="20"/>
              </w:rPr>
              <w:t xml:space="preserve">If subscribers generate their own key pairs, then there is no need to deliver private keys, and this section does not apply. </w:t>
            </w:r>
          </w:p>
          <w:p w:rsidR="003B0081" w:rsidRPr="006854BF" w:rsidRDefault="003B0081" w:rsidP="003B0081">
            <w:pPr>
              <w:pStyle w:val="Default"/>
              <w:spacing w:after="120"/>
              <w:ind w:left="360" w:hanging="360"/>
              <w:rPr>
                <w:rFonts w:asciiTheme="majorHAnsi" w:hAnsiTheme="majorHAnsi"/>
                <w:sz w:val="20"/>
                <w:szCs w:val="20"/>
              </w:rPr>
            </w:pPr>
            <w:r w:rsidRPr="006854BF">
              <w:rPr>
                <w:rFonts w:asciiTheme="majorHAnsi" w:hAnsiTheme="majorHAnsi"/>
                <w:sz w:val="20"/>
                <w:szCs w:val="20"/>
              </w:rPr>
              <w:t xml:space="preserve">When CAs or RAs generate keys on behalf of the subscriber, then the private key must be delivered securely to the subscriber. Private keys may be delivered electronically or may be delivered on a hardware cryptographic module. In all cases, the following requirements must be met: </w:t>
            </w:r>
          </w:p>
          <w:p w:rsidR="003B0081" w:rsidRPr="006854BF" w:rsidRDefault="003B0081" w:rsidP="003B0081">
            <w:pPr>
              <w:pStyle w:val="Default"/>
              <w:spacing w:after="120"/>
              <w:ind w:left="720" w:hanging="360"/>
              <w:rPr>
                <w:rFonts w:asciiTheme="majorHAnsi" w:hAnsiTheme="majorHAnsi"/>
                <w:sz w:val="20"/>
                <w:szCs w:val="20"/>
              </w:rPr>
            </w:pPr>
            <w:r w:rsidRPr="006854BF">
              <w:rPr>
                <w:rFonts w:asciiTheme="majorHAnsi" w:hAnsiTheme="majorHAnsi"/>
                <w:sz w:val="20"/>
                <w:szCs w:val="20"/>
              </w:rPr>
              <w:t xml:space="preserve">• Anyone who generates a private signing key for a subscriber shall not retain any copy of the key after delivery of the private key to the subscriber. </w:t>
            </w:r>
          </w:p>
          <w:p w:rsidR="003B0081" w:rsidRPr="006854BF" w:rsidRDefault="003B0081" w:rsidP="003B0081">
            <w:pPr>
              <w:pStyle w:val="Default"/>
              <w:spacing w:after="120"/>
              <w:ind w:left="720" w:hanging="360"/>
              <w:rPr>
                <w:rFonts w:asciiTheme="majorHAnsi" w:hAnsiTheme="majorHAnsi"/>
                <w:sz w:val="20"/>
                <w:szCs w:val="20"/>
              </w:rPr>
            </w:pPr>
            <w:r w:rsidRPr="006854BF">
              <w:rPr>
                <w:rFonts w:asciiTheme="majorHAnsi" w:hAnsiTheme="majorHAnsi"/>
                <w:sz w:val="20"/>
                <w:szCs w:val="20"/>
              </w:rPr>
              <w:t xml:space="preserve">• The private key(s) must be protected from activation, compromise, or modification during the delivery process. </w:t>
            </w:r>
          </w:p>
          <w:p w:rsidR="003B0081" w:rsidRPr="006854BF" w:rsidRDefault="003B0081" w:rsidP="003B0081">
            <w:pPr>
              <w:pStyle w:val="Default"/>
              <w:spacing w:after="120"/>
              <w:ind w:left="720" w:hanging="360"/>
              <w:rPr>
                <w:rFonts w:asciiTheme="majorHAnsi" w:hAnsiTheme="majorHAnsi"/>
                <w:sz w:val="20"/>
                <w:szCs w:val="20"/>
              </w:rPr>
            </w:pPr>
            <w:r w:rsidRPr="006854BF">
              <w:rPr>
                <w:rFonts w:asciiTheme="majorHAnsi" w:hAnsiTheme="majorHAnsi"/>
                <w:sz w:val="20"/>
                <w:szCs w:val="20"/>
              </w:rPr>
              <w:t xml:space="preserve">• The subscriber shall acknowledge receipt of the private key(s). </w:t>
            </w:r>
          </w:p>
          <w:p w:rsidR="003B0081" w:rsidRPr="006854BF" w:rsidRDefault="003B0081" w:rsidP="003B0081">
            <w:pPr>
              <w:pStyle w:val="Default"/>
              <w:spacing w:after="120"/>
              <w:ind w:left="360"/>
              <w:rPr>
                <w:rFonts w:asciiTheme="majorHAnsi" w:hAnsiTheme="majorHAnsi"/>
                <w:sz w:val="20"/>
                <w:szCs w:val="20"/>
              </w:rPr>
            </w:pPr>
            <w:r w:rsidRPr="006854BF">
              <w:rPr>
                <w:rFonts w:asciiTheme="majorHAnsi" w:hAnsiTheme="majorHAnsi"/>
                <w:sz w:val="20"/>
                <w:szCs w:val="20"/>
              </w:rPr>
              <w:t xml:space="preserve">• Delivery shall be accomplished in a way that ensures that the correct tokens and activation data </w:t>
            </w:r>
            <w:r w:rsidRPr="006854BF">
              <w:rPr>
                <w:rFonts w:asciiTheme="majorHAnsi" w:hAnsiTheme="majorHAnsi"/>
                <w:sz w:val="20"/>
                <w:szCs w:val="20"/>
              </w:rPr>
              <w:lastRenderedPageBreak/>
              <w:t xml:space="preserve">are provided to the correct subscribers. </w:t>
            </w:r>
          </w:p>
          <w:p w:rsidR="003B0081" w:rsidRPr="006854BF" w:rsidRDefault="003B0081" w:rsidP="003B0081">
            <w:pPr>
              <w:pStyle w:val="Default"/>
              <w:spacing w:before="240" w:after="100"/>
              <w:ind w:left="180" w:hanging="180"/>
              <w:rPr>
                <w:rFonts w:asciiTheme="majorHAnsi" w:hAnsiTheme="majorHAnsi"/>
                <w:sz w:val="20"/>
                <w:szCs w:val="20"/>
              </w:rPr>
            </w:pPr>
            <w:proofErr w:type="gramStart"/>
            <w:r w:rsidRPr="006854BF">
              <w:rPr>
                <w:rFonts w:asciiTheme="majorHAnsi" w:hAnsiTheme="majorHAnsi" w:cs="Courier New"/>
                <w:sz w:val="20"/>
                <w:szCs w:val="20"/>
              </w:rPr>
              <w:t>o</w:t>
            </w:r>
            <w:proofErr w:type="gramEnd"/>
            <w:r w:rsidRPr="006854BF">
              <w:rPr>
                <w:rFonts w:asciiTheme="majorHAnsi" w:hAnsiTheme="majorHAnsi" w:cs="Courier New"/>
                <w:sz w:val="20"/>
                <w:szCs w:val="20"/>
              </w:rPr>
              <w:t xml:space="preserve"> </w:t>
            </w:r>
            <w:r w:rsidRPr="006854BF">
              <w:rPr>
                <w:rFonts w:asciiTheme="majorHAnsi" w:hAnsiTheme="majorHAnsi"/>
                <w:sz w:val="20"/>
                <w:szCs w:val="20"/>
              </w:rPr>
              <w:t xml:space="preserve">For hardware modules, accountability for the location and state of the module must be maintained until the subscriber accepts possession of it. </w:t>
            </w:r>
          </w:p>
          <w:p w:rsidR="003B0081" w:rsidRPr="006854BF" w:rsidRDefault="003B0081" w:rsidP="003B0081">
            <w:pPr>
              <w:pStyle w:val="Default"/>
              <w:rPr>
                <w:rFonts w:asciiTheme="majorHAnsi" w:hAnsiTheme="majorHAnsi"/>
                <w:sz w:val="20"/>
                <w:szCs w:val="20"/>
              </w:rPr>
            </w:pPr>
          </w:p>
          <w:p w:rsidR="003B0081" w:rsidRPr="006854BF" w:rsidRDefault="003B0081" w:rsidP="003B0081">
            <w:pPr>
              <w:pStyle w:val="Default"/>
              <w:spacing w:after="120"/>
              <w:rPr>
                <w:rFonts w:asciiTheme="majorHAnsi" w:hAnsiTheme="majorHAnsi"/>
                <w:sz w:val="20"/>
                <w:szCs w:val="20"/>
              </w:rPr>
            </w:pPr>
            <w:proofErr w:type="gramStart"/>
            <w:r w:rsidRPr="006854BF">
              <w:rPr>
                <w:rFonts w:asciiTheme="majorHAnsi" w:hAnsiTheme="majorHAnsi" w:cs="Courier New"/>
                <w:sz w:val="20"/>
                <w:szCs w:val="20"/>
              </w:rPr>
              <w:t>o</w:t>
            </w:r>
            <w:proofErr w:type="gramEnd"/>
            <w:r w:rsidRPr="006854BF">
              <w:rPr>
                <w:rFonts w:asciiTheme="majorHAnsi" w:hAnsiTheme="majorHAnsi" w:cs="Courier New"/>
                <w:sz w:val="20"/>
                <w:szCs w:val="20"/>
              </w:rPr>
              <w:t xml:space="preserve"> </w:t>
            </w:r>
            <w:r w:rsidRPr="006854BF">
              <w:rPr>
                <w:rFonts w:asciiTheme="majorHAnsi" w:hAnsiTheme="majorHAnsi"/>
                <w:sz w:val="20"/>
                <w:szCs w:val="20"/>
              </w:rPr>
              <w:t xml:space="preserve">For electronic delivery of private keys, the key material shall be encrypted using a cryptographic algorithm and key size at least as strong as the private key. Activation data shall be delivered using a separate secure channel. </w:t>
            </w:r>
          </w:p>
          <w:p w:rsidR="002344CF" w:rsidRPr="006854BF" w:rsidRDefault="003B0081" w:rsidP="006854BF">
            <w:pPr>
              <w:pStyle w:val="Default"/>
              <w:spacing w:before="240" w:after="100"/>
              <w:ind w:left="180" w:hanging="180"/>
              <w:rPr>
                <w:rFonts w:asciiTheme="majorHAnsi" w:hAnsiTheme="majorHAnsi"/>
                <w:sz w:val="20"/>
                <w:szCs w:val="20"/>
              </w:rPr>
            </w:pPr>
            <w:r w:rsidRPr="006854BF">
              <w:rPr>
                <w:rFonts w:asciiTheme="majorHAnsi" w:hAnsiTheme="majorHAnsi"/>
                <w:sz w:val="20"/>
                <w:szCs w:val="20"/>
              </w:rPr>
              <w:t xml:space="preserve">The CA must maintain a record of the subscriber acknowledgment of receipt of the token. </w:t>
            </w:r>
          </w:p>
        </w:tc>
      </w:tr>
      <w:tr w:rsidR="002344CF" w:rsidRPr="006854BF" w:rsidTr="006C4738">
        <w:trPr>
          <w:trHeight w:val="479"/>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lastRenderedPageBreak/>
              <w:t>Certificates referencing hostnames or</w:t>
            </w:r>
          </w:p>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private IP addresses</w:t>
            </w:r>
          </w:p>
        </w:tc>
        <w:tc>
          <w:tcPr>
            <w:tcW w:w="9018" w:type="dxa"/>
          </w:tcPr>
          <w:p w:rsidR="002344CF" w:rsidRPr="006854BF" w:rsidRDefault="002344CF" w:rsidP="00B9254E">
            <w:pPr>
              <w:autoSpaceDE w:val="0"/>
              <w:autoSpaceDN w:val="0"/>
              <w:adjustRightInd w:val="0"/>
              <w:rPr>
                <w:rFonts w:asciiTheme="majorHAnsi" w:hAnsiTheme="majorHAnsi" w:cs="Cambria"/>
                <w:color w:val="0000FF"/>
                <w:sz w:val="20"/>
                <w:szCs w:val="20"/>
              </w:rPr>
            </w:pPr>
          </w:p>
        </w:tc>
      </w:tr>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Issuing SSL Certificates for Internal Domains</w:t>
            </w:r>
          </w:p>
        </w:tc>
        <w:tc>
          <w:tcPr>
            <w:tcW w:w="9018" w:type="dxa"/>
          </w:tcPr>
          <w:p w:rsidR="00B9254E" w:rsidRPr="006854BF" w:rsidRDefault="00B9254E" w:rsidP="00B9254E">
            <w:pPr>
              <w:autoSpaceDE w:val="0"/>
              <w:autoSpaceDN w:val="0"/>
              <w:adjustRightInd w:val="0"/>
              <w:rPr>
                <w:rFonts w:asciiTheme="majorHAnsi" w:hAnsiTheme="majorHAnsi" w:cs="Cambria"/>
                <w:color w:val="0000FF"/>
                <w:sz w:val="20"/>
                <w:szCs w:val="20"/>
              </w:rPr>
            </w:pPr>
          </w:p>
        </w:tc>
      </w:tr>
      <w:tr w:rsidR="002344CF" w:rsidRPr="006854BF" w:rsidTr="00454045">
        <w:trPr>
          <w:trHeight w:val="479"/>
        </w:trPr>
        <w:tc>
          <w:tcPr>
            <w:tcW w:w="4158" w:type="dxa"/>
          </w:tcPr>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OCSP Responses signed by a certificate</w:t>
            </w:r>
          </w:p>
          <w:p w:rsidR="002344CF" w:rsidRPr="006854BF" w:rsidRDefault="002344CF"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under a different root</w:t>
            </w:r>
          </w:p>
        </w:tc>
        <w:tc>
          <w:tcPr>
            <w:tcW w:w="9018" w:type="dxa"/>
          </w:tcPr>
          <w:p w:rsidR="002344CF" w:rsidRPr="006854BF" w:rsidRDefault="006854BF"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Only OCSP responders that are an authoritative source for certificates are covered under the Common Policy CP.  See section 7.3 for the OCSP profile.</w:t>
            </w:r>
          </w:p>
        </w:tc>
      </w:tr>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CRL with critical CIDP Extension</w:t>
            </w:r>
          </w:p>
        </w:tc>
        <w:tc>
          <w:tcPr>
            <w:tcW w:w="9018" w:type="dxa"/>
          </w:tcPr>
          <w:p w:rsidR="00B9254E" w:rsidRPr="006854BF" w:rsidRDefault="003B008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At this time, the FCPCA CRLs will not contain an IDP extension.</w:t>
            </w:r>
          </w:p>
        </w:tc>
      </w:tr>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cs="Cambria"/>
                <w:color w:val="0000FF"/>
                <w:sz w:val="20"/>
                <w:szCs w:val="20"/>
              </w:rPr>
            </w:pPr>
            <w:r w:rsidRPr="006854BF">
              <w:rPr>
                <w:rFonts w:asciiTheme="majorHAnsi" w:hAnsiTheme="majorHAnsi" w:cs="Cambria"/>
                <w:color w:val="0000FF"/>
                <w:sz w:val="20"/>
                <w:szCs w:val="20"/>
              </w:rPr>
              <w:t>Generic names for CAs</w:t>
            </w:r>
          </w:p>
        </w:tc>
        <w:tc>
          <w:tcPr>
            <w:tcW w:w="9018" w:type="dxa"/>
          </w:tcPr>
          <w:p w:rsidR="00B9254E" w:rsidRPr="006854BF" w:rsidRDefault="003B0081" w:rsidP="00B9254E">
            <w:pPr>
              <w:autoSpaceDE w:val="0"/>
              <w:autoSpaceDN w:val="0"/>
              <w:adjustRightInd w:val="0"/>
              <w:rPr>
                <w:rFonts w:asciiTheme="majorHAnsi" w:hAnsiTheme="majorHAnsi" w:cs="Cambria"/>
                <w:sz w:val="20"/>
                <w:szCs w:val="20"/>
              </w:rPr>
            </w:pPr>
            <w:r w:rsidRPr="006854BF">
              <w:rPr>
                <w:rFonts w:asciiTheme="majorHAnsi" w:hAnsiTheme="majorHAnsi" w:cs="Cambria"/>
                <w:sz w:val="20"/>
                <w:szCs w:val="20"/>
              </w:rPr>
              <w:t>The Distinguished Name of CAs operating under the FCPCA CP must be meaningful.</w:t>
            </w:r>
          </w:p>
        </w:tc>
      </w:tr>
      <w:tr w:rsidR="00B9254E" w:rsidRPr="006854BF" w:rsidTr="00B9254E">
        <w:tc>
          <w:tcPr>
            <w:tcW w:w="4158" w:type="dxa"/>
          </w:tcPr>
          <w:p w:rsidR="00B9254E" w:rsidRPr="006854BF" w:rsidRDefault="00B9254E" w:rsidP="00B9254E">
            <w:pPr>
              <w:autoSpaceDE w:val="0"/>
              <w:autoSpaceDN w:val="0"/>
              <w:adjustRightInd w:val="0"/>
              <w:rPr>
                <w:rFonts w:asciiTheme="majorHAnsi" w:hAnsiTheme="majorHAnsi"/>
                <w:sz w:val="20"/>
                <w:szCs w:val="20"/>
              </w:rPr>
            </w:pPr>
            <w:r w:rsidRPr="006854BF">
              <w:rPr>
                <w:rFonts w:asciiTheme="majorHAnsi" w:hAnsiTheme="majorHAnsi" w:cs="Cambria"/>
                <w:color w:val="0000FF"/>
                <w:sz w:val="20"/>
                <w:szCs w:val="20"/>
              </w:rPr>
              <w:t>Lack of Communication With End Users</w:t>
            </w:r>
          </w:p>
        </w:tc>
        <w:tc>
          <w:tcPr>
            <w:tcW w:w="9018" w:type="dxa"/>
          </w:tcPr>
          <w:p w:rsidR="003B0081" w:rsidRPr="006854BF" w:rsidRDefault="003B0081" w:rsidP="003B0081">
            <w:pPr>
              <w:pStyle w:val="Default"/>
              <w:spacing w:after="120"/>
              <w:rPr>
                <w:rFonts w:asciiTheme="majorHAnsi" w:hAnsiTheme="majorHAnsi"/>
                <w:sz w:val="20"/>
                <w:szCs w:val="20"/>
              </w:rPr>
            </w:pPr>
            <w:r w:rsidRPr="006854BF">
              <w:rPr>
                <w:rFonts w:asciiTheme="majorHAnsi" w:hAnsiTheme="majorHAnsi"/>
                <w:sz w:val="20"/>
                <w:szCs w:val="20"/>
              </w:rPr>
              <w:t xml:space="preserve">A subscriber (or human sponsor for device certificates) shall be required to sign a document containing the requirements the subscriber shall meet respecting protection of the private key and use of the certificate before being issued the certificate. </w:t>
            </w:r>
          </w:p>
          <w:p w:rsidR="00B9254E" w:rsidRPr="006854BF" w:rsidRDefault="003B0081" w:rsidP="006854BF">
            <w:pPr>
              <w:pStyle w:val="Default"/>
              <w:spacing w:after="120"/>
              <w:rPr>
                <w:rFonts w:asciiTheme="majorHAnsi" w:hAnsiTheme="majorHAnsi"/>
                <w:sz w:val="20"/>
                <w:szCs w:val="20"/>
              </w:rPr>
            </w:pPr>
            <w:r w:rsidRPr="006854BF">
              <w:rPr>
                <w:rFonts w:asciiTheme="majorHAnsi" w:hAnsiTheme="majorHAnsi"/>
                <w:sz w:val="20"/>
                <w:szCs w:val="20"/>
              </w:rPr>
              <w:t>Details in 9.6.3 of FCPCA CP.</w:t>
            </w:r>
          </w:p>
        </w:tc>
      </w:tr>
    </w:tbl>
    <w:p w:rsidR="00B9254E" w:rsidRPr="006854BF" w:rsidRDefault="00B9254E" w:rsidP="00B9254E">
      <w:pPr>
        <w:autoSpaceDE w:val="0"/>
        <w:autoSpaceDN w:val="0"/>
        <w:adjustRightInd w:val="0"/>
        <w:spacing w:after="0" w:line="240" w:lineRule="auto"/>
        <w:rPr>
          <w:rFonts w:asciiTheme="majorHAnsi" w:hAnsiTheme="majorHAnsi"/>
          <w:sz w:val="20"/>
          <w:szCs w:val="20"/>
        </w:rPr>
      </w:pPr>
    </w:p>
    <w:sectPr w:rsidR="00B9254E" w:rsidRPr="006854BF" w:rsidSect="00B9254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B9254E"/>
    <w:rsid w:val="00082021"/>
    <w:rsid w:val="000E12E4"/>
    <w:rsid w:val="002344CF"/>
    <w:rsid w:val="00370B29"/>
    <w:rsid w:val="003B0081"/>
    <w:rsid w:val="006854BF"/>
    <w:rsid w:val="00793906"/>
    <w:rsid w:val="00810F61"/>
    <w:rsid w:val="00977962"/>
    <w:rsid w:val="00B9254E"/>
    <w:rsid w:val="00BC1F70"/>
    <w:rsid w:val="00C451E2"/>
    <w:rsid w:val="00D40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4E"/>
    <w:rPr>
      <w:color w:val="0000FF" w:themeColor="hyperlink"/>
      <w:u w:val="single"/>
    </w:rPr>
  </w:style>
  <w:style w:type="table" w:styleId="TableGrid">
    <w:name w:val="Table Grid"/>
    <w:basedOn w:val="TableNormal"/>
    <w:uiPriority w:val="59"/>
    <w:rsid w:val="00B9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40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40ADD"/>
    <w:rPr>
      <w:rFonts w:ascii="Consolas" w:hAnsi="Consolas"/>
      <w:sz w:val="21"/>
      <w:szCs w:val="21"/>
    </w:rPr>
  </w:style>
  <w:style w:type="character" w:styleId="FollowedHyperlink">
    <w:name w:val="FollowedHyperlink"/>
    <w:basedOn w:val="DefaultParagraphFont"/>
    <w:uiPriority w:val="99"/>
    <w:semiHidden/>
    <w:unhideWhenUsed/>
    <w:rsid w:val="00810F61"/>
    <w:rPr>
      <w:color w:val="800080" w:themeColor="followedHyperlink"/>
      <w:u w:val="single"/>
    </w:rPr>
  </w:style>
  <w:style w:type="paragraph" w:customStyle="1" w:styleId="Default">
    <w:name w:val="Default"/>
    <w:rsid w:val="002344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20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mozilla.org/CA:Information_checklist#Technical_information_about_each_root_certificate" TargetMode="External"/><Relationship Id="rId13" Type="http://schemas.openxmlformats.org/officeDocument/2006/relationships/hyperlink" Target="http://www.idmanagement.gov/fpkipa/documents/CommonPolicy.pdf" TargetMode="External"/><Relationship Id="rId3" Type="http://schemas.openxmlformats.org/officeDocument/2006/relationships/webSettings" Target="webSettings.xml"/><Relationship Id="rId7" Type="http://schemas.openxmlformats.org/officeDocument/2006/relationships/hyperlink" Target="https://http.icam.pgs-lab.com/" TargetMode="External"/><Relationship Id="rId12" Type="http://schemas.openxmlformats.org/officeDocument/2006/relationships/hyperlink" Target="https://wiki.mozilla.org/CA:Recommended_Practic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ttp.fpki.gov/fcpca/fcpca.crt" TargetMode="External"/><Relationship Id="rId11" Type="http://schemas.openxmlformats.org/officeDocument/2006/relationships/hyperlink" Target="https://wiki.mozilla.org/CA:Information_checklist#Technical_information_about_each_root_certificate" TargetMode="External"/><Relationship Id="rId5" Type="http://schemas.openxmlformats.org/officeDocument/2006/relationships/hyperlink" Target="http://www.idmanagement.gov/fpkima" TargetMode="External"/><Relationship Id="rId15" Type="http://schemas.openxmlformats.org/officeDocument/2006/relationships/hyperlink" Target="https://wiki.mozilla.org/CA:Problematic_Practices" TargetMode="External"/><Relationship Id="rId10" Type="http://schemas.openxmlformats.org/officeDocument/2006/relationships/hyperlink" Target="https://wiki.mozilla.org/CA:Information_checklist#Technical_information_about_each_root_certificate" TargetMode="External"/><Relationship Id="rId4" Type="http://schemas.openxmlformats.org/officeDocument/2006/relationships/hyperlink" Target="https://wiki.mozilla.org/CA:Problematic_Practices" TargetMode="External"/><Relationship Id="rId9" Type="http://schemas.openxmlformats.org/officeDocument/2006/relationships/hyperlink" Target="http://www.idmanagement.gov/fpkipa/documents/CommonPolicy.pdf" TargetMode="External"/><Relationship Id="rId14" Type="http://schemas.openxmlformats.org/officeDocument/2006/relationships/hyperlink" Target="http://www.idmanagement.gov/fpkipa/documents/audi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I+12QklGB2j94IIz/OnXrw1jLNc=</DigestValue>
    </Reference>
    <Reference URI="#idOfficeObject" Type="http://www.w3.org/2000/09/xmldsig#Object">
      <DigestMethod Algorithm="http://www.w3.org/2000/09/xmldsig#sha1"/>
      <DigestValue>TL7kKpYKqVb+JYhGQGldmlEmsUg=</DigestValue>
    </Reference>
  </SignedInfo>
  <SignatureValue>
    Mww87pNqPOdTT2Yu6KmHqnCS/ZQRfeH3iLCCsf0IeQxsr8E4vmNcWtIxsY8bPtBvpLPdxAXT
    /TKmkbcCeVoPsO1nDdOoA+e9OqxaOjmxytNG7bd1IzT5Ja9UUMaRhouT/x5O2JiDkcedSioe
    B/OqC5LMdBr7CBZisrwQmXQweWB3xsY/FmU25nuAko9DQxpt0LoPl2F3rVw/y/UvViSR28VH
    C0uGLbHl2Xw0K7U+nRb6rY/a77pwv2rF/JB5gd1Hsb1I43QGHjUNBR++E/x8d+OpBzcQyPZl
    1WjcWhm+g/kMYb4tq+1KGP1GExPereYLNr8Or8E/KNO2A1pJoBo88w==
  </SignatureValue>
  <KeyInfo>
    <KeyValue>
      <RSAKeyValue>
        <Modulus>
            1AYtsNFQfcb+NQD39A3Ss4aDca7RIn9PWCoMOIqKqPF5JNsuqCBLuE3dRVmsX7fVgt7LbojJ
            pEZQfGl6OJEHzF3lY/7I4a+cYa/ztVtPMIV3PvBsXzplZBcJoaD1Df0nfEXbDt4f50mOjc8T
            /QwswW641XT95BhTjUezGuX59ns/NS/i8VC4M1SO+osm0/v+lt18N/4sNLkymhyvMERLNNMf
            Ru+9410ljJYnyyYy7La2YKgbmZ8tx10w3Tkbw4BtMQpQmeRguoXhAyFT578ivy3gpGLLtzA7
            HmYLtD/3nng6AfWLU1gCNFm7Ugae0fYAARo/oal2SlVTqIdY2925oQ==
          </Modulus>
        <Exponent>AQAB</Exponent>
      </RSAKeyValue>
    </KeyValue>
    <X509Data>
      <X509Certificate>
          MIIHAzCCBeugAwIBAgIESNfH9zANBgkqhkiG9w0BAQUFADBtMQswCQYDVQQGEwJVUzEQMA4G
          A1UEChMHRW50cnVzdDEiMCAGA1UECxMZQ2VydGlmaWNhdGlvbiBBdXRob3JpdGllczEoMCYG
          A1UECxMfRW50cnVzdCBNYW5hZ2VkIFNlcnZpY2VzIFNTUCBDQTAeFw0wOTA4MjAxMTM0NTRa
          Fw0xMjA3MjAxMjA0NTRaMIGRMQswCQYDVQQGEwJVUzEYMBYGA1UEChMPVS5TLiBHb3Zlcm5t
          ZW50MSgwJgYDVQQLEx9HZW5lcmFsIFNlcnZpY2VzIEFkbWluaXN0cmF0aW9uMT4wHAYKCZIm
          iZPyLGQBARMONDcwMDEwMDA4NjQwNTIwHgYDVQQDExdXRU5EWSBCUk9XTiAoQWZmaWxpYXRl
          KTCCASIwDQYJKoZIhvcNAQEBBQADggEPADCCAQoCggEBANQGLbDRUH3G/jUA9/QN0rOGg3Gu
          0SJ/T1gqDDiKiqjxeSTbLqggS7hN3UVZrF+31YLey26IyaRGUHxpejiRB8xd5WP+yOGvnGGv
          87VbTzCFdz7wbF86ZWQXCaGg9Q39J3xF2w7eH+dJjo3PE/0MLMFuuNV0/eQYU41Hsxrl+fZ7
          PzUv4vFQuDNUjvqLJtP7/pbdfDf+LDS5MpocrzBESzTTH0bvveNdJYyWJ8smMuy2tmCoG5mf
          LcddMN05G8OAbTEKUJnkYLqF4QMhU+e/Ir8t4KRiy7cwOx5mC7Q/9554OgH1i1NYAjRZu1IG
          ntH2AAEaP6GpdkpVU6iHWNvduaECAwEAAaOCA4QwggOAMA4GA1UdDwEB/wQEAwIGwDAXBgNV
          HSAEEDAOMAwGCmCGSAFlAwIBAwcwggFeBggrBgEFBQcBAQSCAVAwggFMMIG4BggrBgEFBQcw
          AoaBq2xkYXA6Ly9zc3BkaXIubWFuYWdlZC5lbnRydXN0LmNvbS9vdT1FbnRydXN0JTIwTWFu
          YWdlZCUyMFNlcnZpY2VzJTIwU1NQJTIwQ0Esb3U9Q2VydGlmaWNhdGlvbiUyMEF1dGhvcml0
          aWVzLG89RW50cnVzdCxjPVVTP2NBQ2VydGlmaWNhdGU7YmluYXJ5LGNyb3NzQ2VydGlmaWNh
          dGVQYWlyO2JpbmFyeTBLBggrBgEFBQcwAoY/aHR0cDovL3NzcHdlYi5tYW5hZ2VkLmVudHJ1
          c3QuY29tL0FJQS9DZXJ0c0lzc3VlZFRvRU1TU1NQQ0EucDdjMEIGCCsGAQUFBzABhjZodHRw
          Oi8vb2NzcC5tYW5hZ2VkLmVudHJ1c3QuY29tL09DU1AvRU1TU1NQQ0FSZXNwb25kZXIwKAYD
          VR0RBCEwH4EdV0VORFkuQlJPV05AUEdTLlBST1RJVklUSS5DT00wggGHBgNVHR8EggF+MIIB
          ejCB6qCB56CB5IaBq2xkYXA6Ly9zc3BkaXIubWFuYWdlZC5lbnRydXN0LmNvbS9jbj1XaW5D
          b21iaW5lZDEsb3U9RW50cnVzdCUyME1hbmFnZWQlMjBTZXJ2aWNlcyUyMFNTUCUyMENBLG91
          PUNlcnRpZmljYXRpb24lMjBBdXRob3JpdGllcyxvPUVudHJ1c3QsYz1VUz9jZXJ0aWZpY2F0
          ZVJldm9jYXRpb25MaXN0O2JpbmFyeYY0aHR0cDovL3NzcHdlYi5tYW5hZ2VkLmVudHJ1c3Qu
          Y29tL0NSTHMvRU1TU1NQQ0ExLmNybDCBiqCBh6CBhKSBgTB/MQswCQYDVQQGEwJVUzEQMA4G
          A1UEChMHRW50cnVzdDEiMCAGA1UECxMZQ2VydGlmaWNhdGlvbiBBdXRob3JpdGllczEoMCYG
          A1UECxMfRW50cnVzdCBNYW5hZ2VkIFNlcnZpY2VzIFNTUCBDQTEQMA4GA1UEAxMHQ1JMMTUz
          NzAfBgNVHSMEGDAWgBTTzudbiafNbJHGZzapWHIJ7OI58zAdBgNVHQ4EFgQUv4vaQ8fmfTin
          CazLoWKVHpBd6o4wDQYJKoZIhvcNAQEFBQADggEBAK3a4HU3VdJsvPt5xUmn0VS5F2dmrXiA
          hyPrWfodRMjA4J6LxwEovtd53QQPWcymZ3N9z9uix0lbeZ3gaq+wIqY3rfeog7wEnsB7GePM
          L9sEn1Azt9ztltTHvKn+DvnEQRnY/mduF8D7GLDynqNBYsI6caS4tHw3YNLm/i1V0GIF0THQ
          pVWmcFWwW/+k5/FJ/9WX+Z76yBIXR29FiOlfIZcG/QPMzxap6icRNhGBQJryg7RaBKoebofy
          un02qY7ag5Y4g3VH5bdcfMxisAld/LkIXnKgILK0XE8j+zOzrhNdrOkIL6sjW4x0dQjQxvKU
          rOk6oA4+/Tl0KmqdlV4oPKA=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7"/>
            <mdssi:RelationshipReference SourceId="rId2"/>
            <mdssi:RelationshipReference SourceId="rId16"/>
            <mdssi:RelationshipReference SourceId="rId1"/>
          </Transform>
          <Transform Algorithm="http://www.w3.org/TR/2001/REC-xml-c14n-20010315"/>
        </Transforms>
        <DigestMethod Algorithm="http://www.w3.org/2000/09/xmldsig#sha1"/>
        <DigestValue>Xz65pGCQDjb2A1uZn+Fkx8M3tFY=</DigestValue>
      </Reference>
      <Reference URI="/word/document.xml?ContentType=application/vnd.openxmlformats-officedocument.wordprocessingml.document.main+xml">
        <DigestMethod Algorithm="http://www.w3.org/2000/09/xmldsig#sha1"/>
        <DigestValue>pUsBC65IwrGBotV5ohJSFDo3g5Q=</DigestValue>
      </Reference>
      <Reference URI="/word/fontTable.xml?ContentType=application/vnd.openxmlformats-officedocument.wordprocessingml.fontTable+xml">
        <DigestMethod Algorithm="http://www.w3.org/2000/09/xmldsig#sha1"/>
        <DigestValue>NxaHvheczleYnmQ+4pPwzbW2t9A=</DigestValue>
      </Reference>
      <Reference URI="/word/settings.xml?ContentType=application/vnd.openxmlformats-officedocument.wordprocessingml.settings+xml">
        <DigestMethod Algorithm="http://www.w3.org/2000/09/xmldsig#sha1"/>
        <DigestValue>A03Nmr8jskG0U6wvTp6AjJysphA=</DigestValue>
      </Reference>
      <Reference URI="/word/styles.xml?ContentType=application/vnd.openxmlformats-officedocument.wordprocessingml.styles+xml">
        <DigestMethod Algorithm="http://www.w3.org/2000/09/xmldsig#sha1"/>
        <DigestValue>UjkPZF37wdpfZkZx9IFhv9xfh/I=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nPY8KD7OhS5+blDNh/MNbvAaTh0=</DigestValue>
      </Reference>
    </Manifest>
    <SignatureProperties>
      <SignatureProperty Id="idSignatureTime" Target="#idPackageSignature">
        <mdssi:SignatureTime>
          <mdssi:Format>YYYY-MM-DDThh:mm:ssTZD</mdssi:Format>
          <mdssi:Value>2011-02-01T16:44:17Z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3929</TotalTime>
  <Pages>6</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wenbro01</dc:creator>
  <cp:lastModifiedBy>wenbro01</cp:lastModifiedBy>
  <cp:revision>5</cp:revision>
  <dcterms:created xsi:type="dcterms:W3CDTF">2011-01-24T19:10:00Z</dcterms:created>
  <dcterms:modified xsi:type="dcterms:W3CDTF">2011-02-01T16:03:00Z</dcterms:modified>
</cp:coreProperties>
</file>