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6C" w:rsidRDefault="00D9056C" w:rsidP="006B22CE">
      <w:pPr>
        <w:rPr>
          <w:b/>
          <w:sz w:val="26"/>
          <w:szCs w:val="26"/>
        </w:rPr>
      </w:pPr>
      <w:r>
        <w:rPr>
          <w:b/>
          <w:sz w:val="26"/>
          <w:szCs w:val="26"/>
        </w:rPr>
        <w:t xml:space="preserve">Appendix 9. Proficiency Test Results </w:t>
      </w:r>
      <w:r>
        <w:rPr>
          <w:b/>
          <w:sz w:val="26"/>
          <w:szCs w:val="26"/>
        </w:rPr>
        <w:br/>
      </w:r>
    </w:p>
    <w:p w:rsidR="00D9056C" w:rsidRPr="00DB760D" w:rsidRDefault="00D9056C" w:rsidP="006B22CE">
      <w:pPr>
        <w:rPr>
          <w:b/>
          <w:sz w:val="26"/>
          <w:szCs w:val="26"/>
        </w:rPr>
      </w:pPr>
      <w:r>
        <w:rPr>
          <w:b/>
          <w:sz w:val="26"/>
          <w:szCs w:val="26"/>
        </w:rPr>
        <w:t>Table 9</w:t>
      </w:r>
      <w:r w:rsidRPr="00DB760D">
        <w:rPr>
          <w:b/>
          <w:sz w:val="26"/>
          <w:szCs w:val="26"/>
        </w:rPr>
        <w:t>.1  FLES STAMP4Se Language Proficiency Test Scores</w:t>
      </w:r>
      <w:r>
        <w:rPr>
          <w:rStyle w:val="FootnoteReference"/>
          <w:b/>
          <w:sz w:val="26"/>
          <w:szCs w:val="26"/>
        </w:rPr>
        <w:footnoteReference w:id="1"/>
      </w:r>
    </w:p>
    <w:tbl>
      <w:tblPr>
        <w:tblW w:w="13360" w:type="dxa"/>
        <w:tblInd w:w="93" w:type="dxa"/>
        <w:tblLook w:val="00A0"/>
      </w:tblPr>
      <w:tblGrid>
        <w:gridCol w:w="1306"/>
        <w:gridCol w:w="900"/>
        <w:gridCol w:w="780"/>
        <w:gridCol w:w="780"/>
        <w:gridCol w:w="780"/>
        <w:gridCol w:w="780"/>
        <w:gridCol w:w="780"/>
        <w:gridCol w:w="663"/>
        <w:gridCol w:w="663"/>
        <w:gridCol w:w="703"/>
        <w:gridCol w:w="663"/>
        <w:gridCol w:w="663"/>
        <w:gridCol w:w="663"/>
        <w:gridCol w:w="663"/>
        <w:gridCol w:w="663"/>
        <w:gridCol w:w="663"/>
        <w:gridCol w:w="663"/>
        <w:gridCol w:w="663"/>
      </w:tblGrid>
      <w:tr w:rsidR="00D9056C" w:rsidRPr="004812EC" w:rsidTr="00F77D40">
        <w:trPr>
          <w:trHeight w:val="340"/>
        </w:trPr>
        <w:tc>
          <w:tcPr>
            <w:tcW w:w="1240" w:type="dxa"/>
            <w:tcBorders>
              <w:top w:val="single" w:sz="12" w:space="0" w:color="auto"/>
              <w:left w:val="single" w:sz="12" w:space="0" w:color="auto"/>
              <w:bottom w:val="nil"/>
              <w:right w:val="single" w:sz="8" w:space="0" w:color="000000"/>
            </w:tcBorders>
            <w:vAlign w:val="center"/>
          </w:tcPr>
          <w:p w:rsidR="00D9056C" w:rsidRPr="00F77D40" w:rsidRDefault="00D9056C" w:rsidP="00F77D40">
            <w:pPr>
              <w:jc w:val="right"/>
              <w:rPr>
                <w:rFonts w:ascii="Calibri" w:hAnsi="Calibri"/>
                <w:b/>
                <w:bCs/>
                <w:color w:val="000000"/>
                <w:sz w:val="22"/>
                <w:szCs w:val="22"/>
              </w:rPr>
            </w:pPr>
            <w:r w:rsidRPr="00F77D40">
              <w:rPr>
                <w:rFonts w:ascii="Calibri" w:hAnsi="Calibri"/>
                <w:b/>
                <w:bCs/>
                <w:color w:val="000000"/>
                <w:sz w:val="22"/>
                <w:szCs w:val="22"/>
              </w:rPr>
              <w:t> </w:t>
            </w:r>
          </w:p>
        </w:tc>
        <w:tc>
          <w:tcPr>
            <w:tcW w:w="1240" w:type="dxa"/>
            <w:tcBorders>
              <w:top w:val="single" w:sz="12" w:space="0" w:color="auto"/>
              <w:left w:val="nil"/>
              <w:bottom w:val="nil"/>
              <w:right w:val="nil"/>
            </w:tcBorders>
            <w:vAlign w:val="center"/>
          </w:tcPr>
          <w:p w:rsidR="00D9056C" w:rsidRPr="00F77D40" w:rsidRDefault="00D9056C" w:rsidP="00F77D40">
            <w:pPr>
              <w:jc w:val="right"/>
              <w:rPr>
                <w:rFonts w:ascii="Calibri" w:hAnsi="Calibri"/>
                <w:b/>
                <w:bCs/>
                <w:color w:val="000000"/>
                <w:sz w:val="22"/>
                <w:szCs w:val="22"/>
              </w:rPr>
            </w:pPr>
            <w:r w:rsidRPr="00F77D40">
              <w:rPr>
                <w:rFonts w:ascii="Calibri" w:hAnsi="Calibri"/>
                <w:b/>
                <w:bCs/>
                <w:color w:val="000000"/>
                <w:sz w:val="22"/>
                <w:szCs w:val="22"/>
              </w:rPr>
              <w:t> </w:t>
            </w:r>
          </w:p>
        </w:tc>
        <w:tc>
          <w:tcPr>
            <w:tcW w:w="3120" w:type="dxa"/>
            <w:gridSpan w:val="4"/>
            <w:tcBorders>
              <w:top w:val="single" w:sz="8" w:space="0" w:color="auto"/>
              <w:left w:val="single" w:sz="8" w:space="0" w:color="auto"/>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SPEAKING RESULTS</w:t>
            </w:r>
          </w:p>
        </w:tc>
        <w:tc>
          <w:tcPr>
            <w:tcW w:w="2960" w:type="dxa"/>
            <w:gridSpan w:val="4"/>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LISTENING RESULTS</w:t>
            </w:r>
          </w:p>
        </w:tc>
        <w:tc>
          <w:tcPr>
            <w:tcW w:w="2400" w:type="dxa"/>
            <w:gridSpan w:val="4"/>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READING RESULTS</w:t>
            </w:r>
          </w:p>
        </w:tc>
        <w:tc>
          <w:tcPr>
            <w:tcW w:w="2400" w:type="dxa"/>
            <w:gridSpan w:val="4"/>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WRITING RESULTS</w:t>
            </w:r>
          </w:p>
        </w:tc>
      </w:tr>
      <w:tr w:rsidR="00D9056C" w:rsidRPr="004812EC" w:rsidTr="00F77D40">
        <w:trPr>
          <w:trHeight w:val="320"/>
        </w:trPr>
        <w:tc>
          <w:tcPr>
            <w:tcW w:w="1240" w:type="dxa"/>
            <w:tcBorders>
              <w:top w:val="single" w:sz="8" w:space="0" w:color="auto"/>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School</w:t>
            </w:r>
          </w:p>
        </w:tc>
        <w:tc>
          <w:tcPr>
            <w:tcW w:w="1240" w:type="dxa"/>
            <w:tcBorders>
              <w:top w:val="single" w:sz="8" w:space="0" w:color="auto"/>
              <w:left w:val="nil"/>
              <w:bottom w:val="nil"/>
              <w:right w:val="nil"/>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Prof. Level</w:t>
            </w:r>
          </w:p>
        </w:tc>
        <w:tc>
          <w:tcPr>
            <w:tcW w:w="780" w:type="dxa"/>
            <w:tcBorders>
              <w:top w:val="single" w:sz="8" w:space="0" w:color="auto"/>
              <w:left w:val="single" w:sz="8" w:space="0" w:color="auto"/>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2012</w:t>
            </w:r>
          </w:p>
        </w:tc>
        <w:tc>
          <w:tcPr>
            <w:tcW w:w="78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2013</w:t>
            </w:r>
          </w:p>
        </w:tc>
        <w:tc>
          <w:tcPr>
            <w:tcW w:w="780" w:type="dxa"/>
            <w:tcBorders>
              <w:top w:val="single" w:sz="8" w:space="0" w:color="auto"/>
              <w:left w:val="nil"/>
              <w:bottom w:val="nil"/>
              <w:right w:val="single" w:sz="12"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2014</w:t>
            </w:r>
          </w:p>
        </w:tc>
        <w:tc>
          <w:tcPr>
            <w:tcW w:w="780" w:type="dxa"/>
            <w:tcBorders>
              <w:top w:val="single" w:sz="8" w:space="0" w:color="auto"/>
              <w:left w:val="nil"/>
              <w:bottom w:val="nil"/>
              <w:right w:val="single" w:sz="8"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2015</w:t>
            </w:r>
          </w:p>
        </w:tc>
        <w:tc>
          <w:tcPr>
            <w:tcW w:w="78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2012</w:t>
            </w:r>
          </w:p>
        </w:tc>
        <w:tc>
          <w:tcPr>
            <w:tcW w:w="78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2013</w:t>
            </w:r>
          </w:p>
        </w:tc>
        <w:tc>
          <w:tcPr>
            <w:tcW w:w="780" w:type="dxa"/>
            <w:tcBorders>
              <w:top w:val="single" w:sz="8" w:space="0" w:color="auto"/>
              <w:left w:val="nil"/>
              <w:bottom w:val="nil"/>
              <w:right w:val="single" w:sz="12"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2014</w:t>
            </w:r>
          </w:p>
        </w:tc>
        <w:tc>
          <w:tcPr>
            <w:tcW w:w="620" w:type="dxa"/>
            <w:tcBorders>
              <w:top w:val="single" w:sz="8" w:space="0" w:color="auto"/>
              <w:left w:val="nil"/>
              <w:bottom w:val="nil"/>
              <w:right w:val="single" w:sz="8" w:space="0" w:color="auto"/>
            </w:tcBorders>
            <w:noWrap/>
            <w:vAlign w:val="bottom"/>
          </w:tcPr>
          <w:p w:rsidR="00D9056C" w:rsidRPr="00F77D40" w:rsidRDefault="00D9056C" w:rsidP="00F77D40">
            <w:pPr>
              <w:jc w:val="center"/>
              <w:rPr>
                <w:rFonts w:ascii="Calibri" w:hAnsi="Calibri"/>
                <w:b/>
                <w:bCs/>
                <w:color w:val="000000"/>
                <w:szCs w:val="24"/>
              </w:rPr>
            </w:pPr>
            <w:r w:rsidRPr="00F77D40">
              <w:rPr>
                <w:rFonts w:ascii="Calibri" w:hAnsi="Calibri"/>
                <w:b/>
                <w:bCs/>
                <w:color w:val="000000"/>
                <w:szCs w:val="24"/>
              </w:rPr>
              <w:t>2015</w:t>
            </w:r>
          </w:p>
        </w:tc>
        <w:tc>
          <w:tcPr>
            <w:tcW w:w="60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2012</w:t>
            </w:r>
          </w:p>
        </w:tc>
        <w:tc>
          <w:tcPr>
            <w:tcW w:w="60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2013</w:t>
            </w:r>
          </w:p>
        </w:tc>
        <w:tc>
          <w:tcPr>
            <w:tcW w:w="600" w:type="dxa"/>
            <w:tcBorders>
              <w:top w:val="single" w:sz="8" w:space="0" w:color="auto"/>
              <w:left w:val="nil"/>
              <w:bottom w:val="nil"/>
              <w:right w:val="single" w:sz="12"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2014</w:t>
            </w:r>
          </w:p>
        </w:tc>
        <w:tc>
          <w:tcPr>
            <w:tcW w:w="600" w:type="dxa"/>
            <w:tcBorders>
              <w:top w:val="single" w:sz="8" w:space="0" w:color="auto"/>
              <w:left w:val="nil"/>
              <w:bottom w:val="nil"/>
              <w:right w:val="single" w:sz="8"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2015</w:t>
            </w:r>
          </w:p>
        </w:tc>
        <w:tc>
          <w:tcPr>
            <w:tcW w:w="60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2012</w:t>
            </w:r>
          </w:p>
        </w:tc>
        <w:tc>
          <w:tcPr>
            <w:tcW w:w="600" w:type="dxa"/>
            <w:tcBorders>
              <w:top w:val="single" w:sz="8" w:space="0" w:color="auto"/>
              <w:left w:val="nil"/>
              <w:bottom w:val="nil"/>
              <w:right w:val="single" w:sz="8" w:space="0" w:color="000000"/>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2013</w:t>
            </w:r>
          </w:p>
        </w:tc>
        <w:tc>
          <w:tcPr>
            <w:tcW w:w="600" w:type="dxa"/>
            <w:tcBorders>
              <w:top w:val="single" w:sz="8" w:space="0" w:color="auto"/>
              <w:left w:val="nil"/>
              <w:bottom w:val="nil"/>
              <w:right w:val="single" w:sz="12"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2014</w:t>
            </w:r>
          </w:p>
        </w:tc>
        <w:tc>
          <w:tcPr>
            <w:tcW w:w="600" w:type="dxa"/>
            <w:tcBorders>
              <w:top w:val="single" w:sz="8" w:space="0" w:color="auto"/>
              <w:left w:val="nil"/>
              <w:bottom w:val="nil"/>
              <w:right w:val="single" w:sz="8" w:space="0" w:color="auto"/>
            </w:tcBorders>
            <w:vAlign w:val="center"/>
          </w:tcPr>
          <w:p w:rsidR="00D9056C" w:rsidRPr="00F77D40" w:rsidRDefault="00D9056C" w:rsidP="00F77D40">
            <w:pPr>
              <w:jc w:val="center"/>
              <w:rPr>
                <w:rFonts w:ascii="Calibri" w:hAnsi="Calibri"/>
                <w:b/>
                <w:bCs/>
                <w:color w:val="000000"/>
                <w:sz w:val="22"/>
                <w:szCs w:val="22"/>
              </w:rPr>
            </w:pPr>
            <w:r w:rsidRPr="00F77D40">
              <w:rPr>
                <w:rFonts w:ascii="Calibri" w:hAnsi="Calibri"/>
                <w:b/>
                <w:bCs/>
                <w:color w:val="000000"/>
                <w:sz w:val="22"/>
                <w:szCs w:val="22"/>
              </w:rPr>
              <w:t>2015</w:t>
            </w:r>
          </w:p>
        </w:tc>
      </w:tr>
      <w:tr w:rsidR="00D9056C" w:rsidRPr="004812EC" w:rsidTr="00F77D40">
        <w:trPr>
          <w:trHeight w:val="320"/>
        </w:trPr>
        <w:tc>
          <w:tcPr>
            <w:tcW w:w="1240" w:type="dxa"/>
            <w:tcBorders>
              <w:top w:val="single" w:sz="8"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Glebe</w:t>
            </w:r>
          </w:p>
        </w:tc>
        <w:tc>
          <w:tcPr>
            <w:tcW w:w="1240" w:type="dxa"/>
            <w:tcBorders>
              <w:top w:val="single" w:sz="8"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8" w:space="0" w:color="auto"/>
              <w:left w:val="single" w:sz="8" w:space="0" w:color="auto"/>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8" w:space="0" w:color="auto"/>
              <w:left w:val="nil"/>
              <w:bottom w:val="single" w:sz="8" w:space="0" w:color="000000"/>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8" w:space="0" w:color="auto"/>
              <w:left w:val="nil"/>
              <w:bottom w:val="single" w:sz="8" w:space="0" w:color="000000"/>
              <w:right w:val="single" w:sz="8"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78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12%</w:t>
            </w:r>
          </w:p>
        </w:tc>
        <w:tc>
          <w:tcPr>
            <w:tcW w:w="780" w:type="dxa"/>
            <w:tcBorders>
              <w:top w:val="single" w:sz="8"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20" w:type="dxa"/>
            <w:tcBorders>
              <w:top w:val="single" w:sz="8"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c>
          <w:tcPr>
            <w:tcW w:w="60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0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00" w:type="dxa"/>
            <w:tcBorders>
              <w:top w:val="single" w:sz="8"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6%</w:t>
            </w:r>
          </w:p>
        </w:tc>
        <w:tc>
          <w:tcPr>
            <w:tcW w:w="600" w:type="dxa"/>
            <w:tcBorders>
              <w:top w:val="single" w:sz="8"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7%</w:t>
            </w:r>
          </w:p>
        </w:tc>
        <w:tc>
          <w:tcPr>
            <w:tcW w:w="60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8"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8"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8"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9A6F2A">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Glebe</w:t>
            </w:r>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8" w:space="0" w:color="auto"/>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780" w:type="dxa"/>
            <w:tcBorders>
              <w:top w:val="nil"/>
              <w:left w:val="nil"/>
              <w:bottom w:val="single" w:sz="8" w:space="0" w:color="000000"/>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w:t>
            </w:r>
          </w:p>
        </w:tc>
        <w:tc>
          <w:tcPr>
            <w:tcW w:w="780" w:type="dxa"/>
            <w:tcBorders>
              <w:top w:val="nil"/>
              <w:left w:val="nil"/>
              <w:bottom w:val="single" w:sz="8" w:space="0" w:color="000000"/>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11%</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10%</w:t>
            </w:r>
          </w:p>
        </w:tc>
        <w:tc>
          <w:tcPr>
            <w:tcW w:w="78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2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16%</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60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18%</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00" w:type="dxa"/>
            <w:tcBorders>
              <w:top w:val="nil"/>
              <w:left w:val="single" w:sz="4" w:space="0" w:color="auto"/>
              <w:bottom w:val="single" w:sz="4"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w:t>
            </w:r>
          </w:p>
        </w:tc>
      </w:tr>
      <w:tr w:rsidR="00D9056C" w:rsidRPr="004812EC" w:rsidTr="009A6F2A">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Glebe</w:t>
            </w:r>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Novice-High</w:t>
            </w:r>
          </w:p>
        </w:tc>
        <w:tc>
          <w:tcPr>
            <w:tcW w:w="780" w:type="dxa"/>
            <w:tcBorders>
              <w:top w:val="nil"/>
              <w:left w:val="single" w:sz="8" w:space="0" w:color="auto"/>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33%</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38%</w:t>
            </w:r>
          </w:p>
        </w:tc>
        <w:tc>
          <w:tcPr>
            <w:tcW w:w="780" w:type="dxa"/>
            <w:tcBorders>
              <w:top w:val="nil"/>
              <w:left w:val="nil"/>
              <w:bottom w:val="nil"/>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44%</w:t>
            </w:r>
          </w:p>
        </w:tc>
        <w:tc>
          <w:tcPr>
            <w:tcW w:w="780" w:type="dxa"/>
            <w:tcBorders>
              <w:top w:val="nil"/>
              <w:left w:val="nil"/>
              <w:bottom w:val="nil"/>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41%</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28%</w:t>
            </w:r>
          </w:p>
        </w:tc>
        <w:tc>
          <w:tcPr>
            <w:tcW w:w="78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31%</w:t>
            </w:r>
          </w:p>
        </w:tc>
        <w:tc>
          <w:tcPr>
            <w:tcW w:w="62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29%</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600" w:type="dxa"/>
            <w:tcBorders>
              <w:top w:val="nil"/>
              <w:left w:val="single" w:sz="4" w:space="0" w:color="auto"/>
              <w:bottom w:val="nil"/>
              <w:right w:val="single" w:sz="4"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38%</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46%</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44%</w:t>
            </w:r>
          </w:p>
        </w:tc>
        <w:tc>
          <w:tcPr>
            <w:tcW w:w="600" w:type="dxa"/>
            <w:tcBorders>
              <w:top w:val="nil"/>
              <w:left w:val="single" w:sz="4" w:space="0" w:color="auto"/>
              <w:bottom w:val="nil"/>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16%</w:t>
            </w:r>
          </w:p>
        </w:tc>
      </w:tr>
      <w:tr w:rsidR="00D9056C" w:rsidRPr="004812EC" w:rsidTr="009A6F2A">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Glebe</w:t>
            </w:r>
          </w:p>
        </w:tc>
        <w:tc>
          <w:tcPr>
            <w:tcW w:w="1240" w:type="dxa"/>
            <w:tcBorders>
              <w:top w:val="single" w:sz="4" w:space="0" w:color="auto"/>
              <w:left w:val="nil"/>
              <w:bottom w:val="double" w:sz="6" w:space="0" w:color="auto"/>
              <w:right w:val="nil"/>
            </w:tcBorders>
            <w:vAlign w:val="center"/>
          </w:tcPr>
          <w:p w:rsidR="00D9056C" w:rsidRPr="00F30FB2" w:rsidRDefault="00D9056C" w:rsidP="00F77D40">
            <w:pPr>
              <w:rPr>
                <w:rFonts w:ascii="Calibri" w:hAnsi="Calibri"/>
                <w:b/>
                <w:i/>
                <w:iCs/>
                <w:color w:val="000000"/>
                <w:sz w:val="22"/>
                <w:szCs w:val="22"/>
              </w:rPr>
            </w:pPr>
            <w:r w:rsidRPr="00F30FB2">
              <w:rPr>
                <w:rFonts w:ascii="Calibri" w:hAnsi="Calibri"/>
                <w:b/>
                <w:i/>
                <w:iCs/>
                <w:color w:val="000000"/>
                <w:sz w:val="22"/>
                <w:szCs w:val="22"/>
              </w:rPr>
              <w:t>Novice-Mid</w:t>
            </w:r>
          </w:p>
        </w:tc>
        <w:tc>
          <w:tcPr>
            <w:tcW w:w="78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56%</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51%</w:t>
            </w:r>
          </w:p>
        </w:tc>
        <w:tc>
          <w:tcPr>
            <w:tcW w:w="780" w:type="dxa"/>
            <w:tcBorders>
              <w:top w:val="single" w:sz="4" w:space="0" w:color="auto"/>
              <w:left w:val="nil"/>
              <w:bottom w:val="double" w:sz="6" w:space="0" w:color="auto"/>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43%</w:t>
            </w:r>
          </w:p>
        </w:tc>
        <w:tc>
          <w:tcPr>
            <w:tcW w:w="780" w:type="dxa"/>
            <w:tcBorders>
              <w:top w:val="single" w:sz="4" w:space="0" w:color="auto"/>
              <w:left w:val="nil"/>
              <w:bottom w:val="double" w:sz="6" w:space="0" w:color="auto"/>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69%</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22%</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31%</w:t>
            </w:r>
          </w:p>
        </w:tc>
        <w:tc>
          <w:tcPr>
            <w:tcW w:w="78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34%</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36%</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38%</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52%</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39%</w:t>
            </w:r>
          </w:p>
        </w:tc>
        <w:tc>
          <w:tcPr>
            <w:tcW w:w="60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55%</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49%</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37%</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32%</w:t>
            </w:r>
          </w:p>
        </w:tc>
        <w:tc>
          <w:tcPr>
            <w:tcW w:w="600" w:type="dxa"/>
            <w:tcBorders>
              <w:top w:val="single" w:sz="4" w:space="0" w:color="auto"/>
              <w:left w:val="single" w:sz="4" w:space="0" w:color="auto"/>
              <w:bottom w:val="double" w:sz="6"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59%</w:t>
            </w:r>
          </w:p>
        </w:tc>
      </w:tr>
      <w:tr w:rsidR="00D9056C" w:rsidRPr="004812EC" w:rsidTr="009A6F2A">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Glebe</w:t>
            </w:r>
          </w:p>
        </w:tc>
        <w:tc>
          <w:tcPr>
            <w:tcW w:w="1240" w:type="dxa"/>
            <w:tcBorders>
              <w:top w:val="nil"/>
              <w:left w:val="nil"/>
              <w:bottom w:val="single" w:sz="24" w:space="0" w:color="auto"/>
              <w:right w:val="nil"/>
            </w:tcBorders>
            <w:vAlign w:val="center"/>
          </w:tcPr>
          <w:p w:rsidR="00D9056C" w:rsidRPr="00F30FB2" w:rsidRDefault="00D9056C" w:rsidP="00F77D40">
            <w:pPr>
              <w:rPr>
                <w:rFonts w:ascii="Calibri" w:hAnsi="Calibri"/>
                <w:iCs/>
                <w:color w:val="000000"/>
                <w:sz w:val="22"/>
                <w:szCs w:val="22"/>
              </w:rPr>
            </w:pPr>
            <w:r w:rsidRPr="00F30FB2">
              <w:rPr>
                <w:rFonts w:ascii="Calibri" w:hAnsi="Calibri"/>
                <w:iCs/>
                <w:color w:val="000000"/>
                <w:sz w:val="22"/>
                <w:szCs w:val="22"/>
              </w:rPr>
              <w:t>Novice-Low</w:t>
            </w:r>
          </w:p>
        </w:tc>
        <w:tc>
          <w:tcPr>
            <w:tcW w:w="780" w:type="dxa"/>
            <w:tcBorders>
              <w:top w:val="nil"/>
              <w:left w:val="single" w:sz="8" w:space="0" w:color="auto"/>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78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780" w:type="dxa"/>
            <w:tcBorders>
              <w:top w:val="nil"/>
              <w:left w:val="nil"/>
              <w:bottom w:val="single" w:sz="24" w:space="0" w:color="auto"/>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10%</w:t>
            </w:r>
          </w:p>
        </w:tc>
        <w:tc>
          <w:tcPr>
            <w:tcW w:w="780" w:type="dxa"/>
            <w:tcBorders>
              <w:top w:val="nil"/>
              <w:left w:val="nil"/>
              <w:bottom w:val="single" w:sz="24" w:space="0" w:color="auto"/>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18%</w:t>
            </w:r>
          </w:p>
        </w:tc>
        <w:tc>
          <w:tcPr>
            <w:tcW w:w="78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17%</w:t>
            </w:r>
          </w:p>
        </w:tc>
        <w:tc>
          <w:tcPr>
            <w:tcW w:w="78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78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16%</w:t>
            </w:r>
          </w:p>
        </w:tc>
        <w:tc>
          <w:tcPr>
            <w:tcW w:w="620" w:type="dxa"/>
            <w:tcBorders>
              <w:top w:val="nil"/>
              <w:left w:val="single" w:sz="4" w:space="0" w:color="auto"/>
              <w:bottom w:val="single" w:sz="24" w:space="0" w:color="auto"/>
              <w:right w:val="single" w:sz="4"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17%</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17%</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600" w:type="dxa"/>
            <w:tcBorders>
              <w:top w:val="nil"/>
              <w:left w:val="single" w:sz="4" w:space="0" w:color="auto"/>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600" w:type="dxa"/>
            <w:tcBorders>
              <w:top w:val="nil"/>
              <w:left w:val="single" w:sz="4" w:space="0" w:color="auto"/>
              <w:bottom w:val="single" w:sz="24"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24%</w:t>
            </w:r>
          </w:p>
        </w:tc>
      </w:tr>
      <w:tr w:rsidR="00D9056C" w:rsidRPr="004812EC" w:rsidTr="00F80DE8">
        <w:trPr>
          <w:trHeight w:val="320"/>
        </w:trPr>
        <w:tc>
          <w:tcPr>
            <w:tcW w:w="1240" w:type="dxa"/>
            <w:tcBorders>
              <w:top w:val="single" w:sz="24"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Henry</w:t>
            </w:r>
          </w:p>
        </w:tc>
        <w:tc>
          <w:tcPr>
            <w:tcW w:w="1240" w:type="dxa"/>
            <w:tcBorders>
              <w:top w:val="single" w:sz="24"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24" w:space="0" w:color="auto"/>
              <w:left w:val="single" w:sz="8" w:space="0" w:color="auto"/>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24" w:space="0" w:color="auto"/>
              <w:left w:val="nil"/>
              <w:bottom w:val="single" w:sz="8" w:space="0" w:color="000000"/>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24" w:space="0" w:color="auto"/>
              <w:left w:val="nil"/>
              <w:bottom w:val="single" w:sz="8" w:space="0" w:color="000000"/>
              <w:right w:val="single" w:sz="8"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78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35%</w:t>
            </w:r>
          </w:p>
        </w:tc>
        <w:tc>
          <w:tcPr>
            <w:tcW w:w="78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2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14%</w:t>
            </w:r>
          </w:p>
        </w:tc>
        <w:tc>
          <w:tcPr>
            <w:tcW w:w="60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22%</w:t>
            </w:r>
          </w:p>
        </w:tc>
        <w:tc>
          <w:tcPr>
            <w:tcW w:w="60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14%</w:t>
            </w:r>
          </w:p>
        </w:tc>
        <w:tc>
          <w:tcPr>
            <w:tcW w:w="600" w:type="dxa"/>
            <w:tcBorders>
              <w:top w:val="single" w:sz="24" w:space="0" w:color="auto"/>
              <w:left w:val="single" w:sz="4" w:space="0" w:color="auto"/>
              <w:bottom w:val="single" w:sz="4" w:space="0" w:color="auto"/>
              <w:right w:val="single" w:sz="4"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w:t>
            </w:r>
          </w:p>
        </w:tc>
        <w:tc>
          <w:tcPr>
            <w:tcW w:w="600" w:type="dxa"/>
            <w:tcBorders>
              <w:top w:val="single" w:sz="24" w:space="0" w:color="auto"/>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9A6F2A">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Henry</w:t>
            </w:r>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8" w:space="0" w:color="auto"/>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780" w:type="dxa"/>
            <w:tcBorders>
              <w:top w:val="nil"/>
              <w:left w:val="nil"/>
              <w:bottom w:val="single" w:sz="8" w:space="0" w:color="000000"/>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780" w:type="dxa"/>
            <w:tcBorders>
              <w:top w:val="nil"/>
              <w:left w:val="nil"/>
              <w:bottom w:val="single" w:sz="8" w:space="0" w:color="000000"/>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16%</w:t>
            </w:r>
          </w:p>
        </w:tc>
        <w:tc>
          <w:tcPr>
            <w:tcW w:w="78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18%</w:t>
            </w:r>
          </w:p>
        </w:tc>
        <w:tc>
          <w:tcPr>
            <w:tcW w:w="78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12%</w:t>
            </w:r>
          </w:p>
        </w:tc>
        <w:tc>
          <w:tcPr>
            <w:tcW w:w="620" w:type="dxa"/>
            <w:tcBorders>
              <w:top w:val="nil"/>
              <w:left w:val="single" w:sz="4" w:space="0" w:color="auto"/>
              <w:bottom w:val="single" w:sz="4" w:space="0" w:color="auto"/>
              <w:right w:val="single" w:sz="4" w:space="0" w:color="auto"/>
            </w:tcBorders>
            <w:shd w:val="clear" w:color="000000" w:fill="1AE61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12%</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16%</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12%</w:t>
            </w:r>
          </w:p>
        </w:tc>
        <w:tc>
          <w:tcPr>
            <w:tcW w:w="600" w:type="dxa"/>
            <w:tcBorders>
              <w:top w:val="nil"/>
              <w:left w:val="single" w:sz="4" w:space="0" w:color="auto"/>
              <w:bottom w:val="single" w:sz="4" w:space="0" w:color="auto"/>
              <w:right w:val="single" w:sz="4" w:space="0" w:color="auto"/>
            </w:tcBorders>
            <w:shd w:val="clear" w:color="000000" w:fill="1AE61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19%</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6%</w:t>
            </w:r>
          </w:p>
        </w:tc>
        <w:tc>
          <w:tcPr>
            <w:tcW w:w="600" w:type="dxa"/>
            <w:tcBorders>
              <w:top w:val="nil"/>
              <w:left w:val="nil"/>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nil"/>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w:t>
            </w:r>
          </w:p>
        </w:tc>
      </w:tr>
      <w:tr w:rsidR="00D9056C" w:rsidRPr="004812EC" w:rsidTr="009A6F2A">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Henry</w:t>
            </w:r>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Novice-High</w:t>
            </w:r>
          </w:p>
        </w:tc>
        <w:tc>
          <w:tcPr>
            <w:tcW w:w="780" w:type="dxa"/>
            <w:tcBorders>
              <w:top w:val="nil"/>
              <w:left w:val="single" w:sz="8" w:space="0" w:color="auto"/>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40%</w:t>
            </w:r>
          </w:p>
        </w:tc>
        <w:tc>
          <w:tcPr>
            <w:tcW w:w="780" w:type="dxa"/>
            <w:tcBorders>
              <w:top w:val="nil"/>
              <w:left w:val="nil"/>
              <w:bottom w:val="nil"/>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27%</w:t>
            </w:r>
          </w:p>
        </w:tc>
        <w:tc>
          <w:tcPr>
            <w:tcW w:w="780" w:type="dxa"/>
            <w:tcBorders>
              <w:top w:val="nil"/>
              <w:left w:val="nil"/>
              <w:bottom w:val="nil"/>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78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78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620" w:type="dxa"/>
            <w:tcBorders>
              <w:top w:val="nil"/>
              <w:left w:val="single" w:sz="4" w:space="0" w:color="auto"/>
              <w:bottom w:val="nil"/>
              <w:right w:val="single" w:sz="4" w:space="0" w:color="auto"/>
            </w:tcBorders>
            <w:shd w:val="clear" w:color="000000" w:fill="1AE61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31%</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7%</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11%</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10%</w:t>
            </w:r>
          </w:p>
        </w:tc>
        <w:tc>
          <w:tcPr>
            <w:tcW w:w="600" w:type="dxa"/>
            <w:tcBorders>
              <w:top w:val="nil"/>
              <w:left w:val="single" w:sz="4" w:space="0" w:color="auto"/>
              <w:bottom w:val="nil"/>
              <w:right w:val="single" w:sz="4" w:space="0" w:color="auto"/>
            </w:tcBorders>
            <w:shd w:val="clear" w:color="000000" w:fill="1AE61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15%</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29%</w:t>
            </w:r>
          </w:p>
        </w:tc>
        <w:tc>
          <w:tcPr>
            <w:tcW w:w="600" w:type="dxa"/>
            <w:tcBorders>
              <w:top w:val="nil"/>
              <w:left w:val="nil"/>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49%</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600" w:type="dxa"/>
            <w:tcBorders>
              <w:top w:val="nil"/>
              <w:left w:val="single" w:sz="4" w:space="0" w:color="auto"/>
              <w:bottom w:val="nil"/>
              <w:right w:val="single" w:sz="8" w:space="0" w:color="auto"/>
            </w:tcBorders>
            <w:shd w:val="clear" w:color="000000" w:fill="66FF6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20%</w:t>
            </w:r>
          </w:p>
        </w:tc>
      </w:tr>
      <w:tr w:rsidR="00D9056C" w:rsidRPr="004812EC" w:rsidTr="00F77D40">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Henry</w:t>
            </w:r>
          </w:p>
        </w:tc>
        <w:tc>
          <w:tcPr>
            <w:tcW w:w="1240" w:type="dxa"/>
            <w:tcBorders>
              <w:top w:val="single" w:sz="4" w:space="0" w:color="auto"/>
              <w:left w:val="nil"/>
              <w:bottom w:val="double" w:sz="6" w:space="0" w:color="auto"/>
              <w:right w:val="nil"/>
            </w:tcBorders>
            <w:vAlign w:val="center"/>
          </w:tcPr>
          <w:p w:rsidR="00D9056C" w:rsidRPr="00F30FB2" w:rsidRDefault="00D9056C" w:rsidP="00F77D40">
            <w:pPr>
              <w:rPr>
                <w:rFonts w:ascii="Calibri" w:hAnsi="Calibri"/>
                <w:b/>
                <w:i/>
                <w:iCs/>
                <w:color w:val="000000"/>
                <w:sz w:val="22"/>
                <w:szCs w:val="22"/>
              </w:rPr>
            </w:pPr>
            <w:r w:rsidRPr="00F30FB2">
              <w:rPr>
                <w:rFonts w:ascii="Calibri" w:hAnsi="Calibri"/>
                <w:b/>
                <w:i/>
                <w:iCs/>
                <w:color w:val="000000"/>
                <w:sz w:val="22"/>
                <w:szCs w:val="22"/>
              </w:rPr>
              <w:t>Novice-Mid</w:t>
            </w:r>
          </w:p>
        </w:tc>
        <w:tc>
          <w:tcPr>
            <w:tcW w:w="78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57%</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33%</w:t>
            </w:r>
          </w:p>
        </w:tc>
        <w:tc>
          <w:tcPr>
            <w:tcW w:w="780" w:type="dxa"/>
            <w:tcBorders>
              <w:top w:val="single" w:sz="4" w:space="0" w:color="auto"/>
              <w:left w:val="nil"/>
              <w:bottom w:val="double" w:sz="6" w:space="0" w:color="auto"/>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49%</w:t>
            </w:r>
          </w:p>
        </w:tc>
        <w:tc>
          <w:tcPr>
            <w:tcW w:w="780" w:type="dxa"/>
            <w:tcBorders>
              <w:top w:val="single" w:sz="4" w:space="0" w:color="auto"/>
              <w:left w:val="nil"/>
              <w:bottom w:val="double" w:sz="6" w:space="0" w:color="auto"/>
              <w:right w:val="single" w:sz="8"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61%</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25%</w:t>
            </w:r>
          </w:p>
        </w:tc>
        <w:tc>
          <w:tcPr>
            <w:tcW w:w="78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23%</w:t>
            </w:r>
          </w:p>
        </w:tc>
        <w:tc>
          <w:tcPr>
            <w:tcW w:w="78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24%</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43%</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34%</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48%</w:t>
            </w:r>
          </w:p>
        </w:tc>
        <w:tc>
          <w:tcPr>
            <w:tcW w:w="600" w:type="dxa"/>
            <w:tcBorders>
              <w:top w:val="single" w:sz="4" w:space="0" w:color="auto"/>
              <w:left w:val="single" w:sz="4" w:space="0" w:color="auto"/>
              <w:bottom w:val="double" w:sz="6" w:space="0" w:color="auto"/>
              <w:right w:val="single" w:sz="4" w:space="0" w:color="auto"/>
            </w:tcBorders>
            <w:shd w:val="clear" w:color="000000" w:fill="1AE61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42%</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41%</w:t>
            </w:r>
          </w:p>
        </w:tc>
        <w:tc>
          <w:tcPr>
            <w:tcW w:w="600" w:type="dxa"/>
            <w:tcBorders>
              <w:top w:val="single" w:sz="4" w:space="0" w:color="auto"/>
              <w:left w:val="nil"/>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39%</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45%</w:t>
            </w:r>
          </w:p>
        </w:tc>
        <w:tc>
          <w:tcPr>
            <w:tcW w:w="600" w:type="dxa"/>
            <w:tcBorders>
              <w:top w:val="single" w:sz="4" w:space="0" w:color="auto"/>
              <w:left w:val="single" w:sz="4" w:space="0" w:color="auto"/>
              <w:bottom w:val="double" w:sz="6"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56%</w:t>
            </w:r>
          </w:p>
        </w:tc>
      </w:tr>
      <w:tr w:rsidR="00D9056C" w:rsidRPr="004812EC" w:rsidTr="009A6F2A">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Henry</w:t>
            </w:r>
          </w:p>
        </w:tc>
        <w:tc>
          <w:tcPr>
            <w:tcW w:w="1240" w:type="dxa"/>
            <w:tcBorders>
              <w:top w:val="nil"/>
              <w:left w:val="nil"/>
              <w:bottom w:val="single" w:sz="24" w:space="0" w:color="auto"/>
              <w:right w:val="nil"/>
            </w:tcBorders>
            <w:vAlign w:val="center"/>
          </w:tcPr>
          <w:p w:rsidR="00D9056C" w:rsidRPr="00F30FB2" w:rsidRDefault="00D9056C" w:rsidP="00F77D40">
            <w:pPr>
              <w:rPr>
                <w:rFonts w:ascii="Calibri" w:hAnsi="Calibri"/>
                <w:iCs/>
                <w:color w:val="000000"/>
                <w:sz w:val="22"/>
                <w:szCs w:val="22"/>
              </w:rPr>
            </w:pPr>
            <w:r w:rsidRPr="00F30FB2">
              <w:rPr>
                <w:rFonts w:ascii="Calibri" w:hAnsi="Calibri"/>
                <w:iCs/>
                <w:color w:val="000000"/>
                <w:sz w:val="22"/>
                <w:szCs w:val="22"/>
              </w:rPr>
              <w:t>Novice-Low</w:t>
            </w:r>
          </w:p>
        </w:tc>
        <w:tc>
          <w:tcPr>
            <w:tcW w:w="780" w:type="dxa"/>
            <w:tcBorders>
              <w:top w:val="nil"/>
              <w:left w:val="single" w:sz="8" w:space="0" w:color="auto"/>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78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10%</w:t>
            </w:r>
          </w:p>
        </w:tc>
        <w:tc>
          <w:tcPr>
            <w:tcW w:w="780" w:type="dxa"/>
            <w:tcBorders>
              <w:top w:val="nil"/>
              <w:left w:val="nil"/>
              <w:bottom w:val="single" w:sz="24" w:space="0" w:color="auto"/>
              <w:right w:val="single" w:sz="12" w:space="0" w:color="auto"/>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18%</w:t>
            </w:r>
          </w:p>
        </w:tc>
        <w:tc>
          <w:tcPr>
            <w:tcW w:w="780" w:type="dxa"/>
            <w:tcBorders>
              <w:top w:val="nil"/>
              <w:left w:val="nil"/>
              <w:bottom w:val="single" w:sz="24" w:space="0" w:color="auto"/>
              <w:right w:val="single" w:sz="8" w:space="0" w:color="auto"/>
            </w:tcBorders>
            <w:shd w:val="clear" w:color="000000" w:fill="FF6240"/>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25%</w:t>
            </w:r>
          </w:p>
        </w:tc>
        <w:tc>
          <w:tcPr>
            <w:tcW w:w="780" w:type="dxa"/>
            <w:tcBorders>
              <w:top w:val="nil"/>
              <w:left w:val="nil"/>
              <w:bottom w:val="single" w:sz="24" w:space="0" w:color="auto"/>
              <w:right w:val="single" w:sz="8" w:space="0" w:color="000000"/>
            </w:tcBorders>
            <w:shd w:val="clear" w:color="000000" w:fill="FFFFFF"/>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22%</w:t>
            </w:r>
          </w:p>
        </w:tc>
        <w:tc>
          <w:tcPr>
            <w:tcW w:w="780" w:type="dxa"/>
            <w:tcBorders>
              <w:top w:val="nil"/>
              <w:left w:val="nil"/>
              <w:bottom w:val="single" w:sz="24" w:space="0" w:color="auto"/>
              <w:right w:val="single" w:sz="8" w:space="0" w:color="000000"/>
            </w:tcBorders>
            <w:shd w:val="clear" w:color="000000" w:fill="FFFFFF"/>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18%</w:t>
            </w:r>
          </w:p>
        </w:tc>
        <w:tc>
          <w:tcPr>
            <w:tcW w:w="780" w:type="dxa"/>
            <w:tcBorders>
              <w:top w:val="nil"/>
              <w:left w:val="nil"/>
              <w:bottom w:val="single" w:sz="24" w:space="0" w:color="auto"/>
              <w:right w:val="nil"/>
            </w:tcBorders>
            <w:shd w:val="clear" w:color="000000" w:fill="FFFFFF"/>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20" w:type="dxa"/>
            <w:tcBorders>
              <w:top w:val="nil"/>
              <w:left w:val="single" w:sz="4" w:space="0" w:color="auto"/>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24%</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17%</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16%</w:t>
            </w:r>
          </w:p>
        </w:tc>
        <w:tc>
          <w:tcPr>
            <w:tcW w:w="600" w:type="dxa"/>
            <w:tcBorders>
              <w:top w:val="nil"/>
              <w:left w:val="single" w:sz="4" w:space="0" w:color="auto"/>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22%</w:t>
            </w:r>
          </w:p>
        </w:tc>
        <w:tc>
          <w:tcPr>
            <w:tcW w:w="600" w:type="dxa"/>
            <w:tcBorders>
              <w:top w:val="nil"/>
              <w:left w:val="nil"/>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40%</w:t>
            </w:r>
          </w:p>
        </w:tc>
        <w:tc>
          <w:tcPr>
            <w:tcW w:w="600" w:type="dxa"/>
            <w:tcBorders>
              <w:top w:val="nil"/>
              <w:left w:val="single" w:sz="4" w:space="0" w:color="auto"/>
              <w:bottom w:val="single" w:sz="24" w:space="0" w:color="auto"/>
              <w:right w:val="single" w:sz="8" w:space="0" w:color="auto"/>
            </w:tcBorders>
            <w:shd w:val="clear" w:color="000000" w:fill="66FF6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21%</w:t>
            </w:r>
          </w:p>
        </w:tc>
      </w:tr>
      <w:bookmarkStart w:id="5" w:name="RANGE!A13"/>
      <w:bookmarkEnd w:id="5"/>
      <w:tr w:rsidR="00D9056C" w:rsidRPr="004812EC" w:rsidTr="00F80DE8">
        <w:trPr>
          <w:trHeight w:val="320"/>
        </w:trPr>
        <w:tc>
          <w:tcPr>
            <w:tcW w:w="1240" w:type="dxa"/>
            <w:tcBorders>
              <w:top w:val="single" w:sz="24"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FF"/>
                <w:szCs w:val="24"/>
                <w:u w:val="single"/>
              </w:rPr>
            </w:pPr>
            <w:r w:rsidRPr="00F77D40">
              <w:rPr>
                <w:rFonts w:ascii="Calibri" w:hAnsi="Calibri"/>
                <w:b/>
                <w:bCs/>
                <w:color w:val="0000FF"/>
                <w:szCs w:val="24"/>
                <w:u w:val="single"/>
              </w:rPr>
              <w:fldChar w:fldCharType="begin"/>
            </w:r>
            <w:r w:rsidRPr="00F77D40">
              <w:rPr>
                <w:rFonts w:ascii="Calibri" w:hAnsi="Calibri"/>
                <w:b/>
                <w:bCs/>
                <w:color w:val="0000FF"/>
                <w:szCs w:val="24"/>
                <w:u w:val="single"/>
              </w:rPr>
              <w:instrText xml:space="preserve"> HYPERLINK "" \l "RANGE!A35" </w:instrText>
            </w:r>
            <w:r w:rsidRPr="00F77D40">
              <w:rPr>
                <w:rFonts w:ascii="Calibri" w:hAnsi="Calibri"/>
                <w:b/>
                <w:bCs/>
                <w:color w:val="0000FF"/>
                <w:szCs w:val="24"/>
                <w:u w:val="single"/>
              </w:rPr>
              <w:fldChar w:fldCharType="separate"/>
            </w:r>
            <w:r w:rsidRPr="00F77D40">
              <w:rPr>
                <w:rFonts w:ascii="Calibri" w:hAnsi="Calibri"/>
                <w:b/>
                <w:bCs/>
                <w:color w:val="0000FF"/>
                <w:szCs w:val="24"/>
                <w:u w:val="single"/>
              </w:rPr>
              <w:t>Barcroft[1]</w:t>
            </w:r>
            <w:r w:rsidRPr="00F77D40">
              <w:rPr>
                <w:rFonts w:ascii="Calibri" w:hAnsi="Calibri"/>
                <w:b/>
                <w:bCs/>
                <w:color w:val="0000FF"/>
                <w:szCs w:val="24"/>
                <w:u w:val="single"/>
              </w:rPr>
              <w:fldChar w:fldCharType="end"/>
            </w:r>
          </w:p>
        </w:tc>
        <w:tc>
          <w:tcPr>
            <w:tcW w:w="1240" w:type="dxa"/>
            <w:tcBorders>
              <w:top w:val="single" w:sz="24"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32%</w:t>
            </w:r>
          </w:p>
        </w:tc>
        <w:tc>
          <w:tcPr>
            <w:tcW w:w="78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20" w:type="dxa"/>
            <w:tcBorders>
              <w:top w:val="single" w:sz="24" w:space="0" w:color="auto"/>
              <w:left w:val="single" w:sz="4" w:space="0" w:color="auto"/>
              <w:bottom w:val="single" w:sz="4" w:space="0" w:color="auto"/>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42%</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0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single" w:sz="4" w:space="0" w:color="auto"/>
              <w:bottom w:val="single" w:sz="4" w:space="0" w:color="auto"/>
              <w:right w:val="single" w:sz="4" w:space="0" w:color="auto"/>
            </w:tcBorders>
            <w:shd w:val="clear" w:color="000000" w:fill="23D50B"/>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33%</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F77D40">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 xml:space="preserve">Barcroft </w:t>
            </w:r>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11%</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nil"/>
              <w:left w:val="nil"/>
              <w:bottom w:val="single" w:sz="4" w:space="0" w:color="auto"/>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78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11%</w:t>
            </w:r>
          </w:p>
        </w:tc>
        <w:tc>
          <w:tcPr>
            <w:tcW w:w="620" w:type="dxa"/>
            <w:tcBorders>
              <w:top w:val="nil"/>
              <w:left w:val="single" w:sz="4" w:space="0" w:color="auto"/>
              <w:bottom w:val="single" w:sz="4" w:space="0" w:color="auto"/>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16%</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14%</w:t>
            </w:r>
          </w:p>
        </w:tc>
        <w:tc>
          <w:tcPr>
            <w:tcW w:w="600" w:type="dxa"/>
            <w:tcBorders>
              <w:top w:val="nil"/>
              <w:left w:val="single" w:sz="4" w:space="0" w:color="auto"/>
              <w:bottom w:val="single" w:sz="4" w:space="0" w:color="auto"/>
              <w:right w:val="single" w:sz="4" w:space="0" w:color="auto"/>
            </w:tcBorders>
            <w:shd w:val="clear" w:color="000000" w:fill="23D50B"/>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16%</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9%</w:t>
            </w:r>
          </w:p>
        </w:tc>
        <w:tc>
          <w:tcPr>
            <w:tcW w:w="600" w:type="dxa"/>
            <w:tcBorders>
              <w:top w:val="nil"/>
              <w:left w:val="nil"/>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6%</w:t>
            </w:r>
          </w:p>
        </w:tc>
        <w:tc>
          <w:tcPr>
            <w:tcW w:w="600" w:type="dxa"/>
            <w:tcBorders>
              <w:top w:val="nil"/>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r>
      <w:tr w:rsidR="00D9056C" w:rsidRPr="004812EC" w:rsidTr="00F30FB2">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Barcroft</w:t>
            </w:r>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40%</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29%</w:t>
            </w:r>
          </w:p>
        </w:tc>
        <w:tc>
          <w:tcPr>
            <w:tcW w:w="780" w:type="dxa"/>
            <w:tcBorders>
              <w:top w:val="nil"/>
              <w:left w:val="nil"/>
              <w:bottom w:val="nil"/>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25%</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78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43%</w:t>
            </w:r>
          </w:p>
        </w:tc>
        <w:tc>
          <w:tcPr>
            <w:tcW w:w="620" w:type="dxa"/>
            <w:tcBorders>
              <w:top w:val="nil"/>
              <w:left w:val="single" w:sz="4" w:space="0" w:color="auto"/>
              <w:bottom w:val="nil"/>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12%</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14%</w:t>
            </w:r>
          </w:p>
        </w:tc>
        <w:tc>
          <w:tcPr>
            <w:tcW w:w="600" w:type="dxa"/>
            <w:tcBorders>
              <w:top w:val="nil"/>
              <w:left w:val="single" w:sz="4" w:space="0" w:color="auto"/>
              <w:bottom w:val="nil"/>
              <w:right w:val="single" w:sz="4" w:space="0" w:color="auto"/>
            </w:tcBorders>
            <w:shd w:val="clear" w:color="000000" w:fill="23D50B"/>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13%</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49%</w:t>
            </w:r>
          </w:p>
        </w:tc>
        <w:tc>
          <w:tcPr>
            <w:tcW w:w="600" w:type="dxa"/>
            <w:tcBorders>
              <w:top w:val="nil"/>
              <w:left w:val="nil"/>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600" w:type="dxa"/>
            <w:tcBorders>
              <w:top w:val="nil"/>
              <w:left w:val="single" w:sz="4" w:space="0" w:color="auto"/>
              <w:bottom w:val="nil"/>
              <w:right w:val="single" w:sz="8" w:space="0" w:color="auto"/>
            </w:tcBorders>
            <w:shd w:val="clear" w:color="000000" w:fill="2CFF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32%</w:t>
            </w:r>
          </w:p>
        </w:tc>
      </w:tr>
      <w:tr w:rsidR="00D9056C" w:rsidRPr="004812EC" w:rsidTr="00F30FB2">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 xml:space="preserve">Barcroft </w:t>
            </w:r>
          </w:p>
        </w:tc>
        <w:tc>
          <w:tcPr>
            <w:tcW w:w="1240" w:type="dxa"/>
            <w:tcBorders>
              <w:top w:val="single" w:sz="4" w:space="0" w:color="auto"/>
              <w:left w:val="nil"/>
              <w:bottom w:val="double" w:sz="6" w:space="0" w:color="auto"/>
              <w:right w:val="nil"/>
            </w:tcBorders>
            <w:vAlign w:val="center"/>
          </w:tcPr>
          <w:p w:rsidR="00D9056C" w:rsidRPr="00F30FB2" w:rsidRDefault="00D9056C" w:rsidP="00F77D40">
            <w:pPr>
              <w:rPr>
                <w:rFonts w:ascii="Calibri" w:hAnsi="Calibri"/>
                <w:b/>
                <w:i/>
                <w:iCs/>
                <w:color w:val="000000"/>
                <w:sz w:val="22"/>
                <w:szCs w:val="22"/>
              </w:rPr>
            </w:pPr>
            <w:r w:rsidRPr="00F30FB2">
              <w:rPr>
                <w:rFonts w:ascii="Calibri" w:hAnsi="Calibri"/>
                <w:b/>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36%</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50%</w:t>
            </w:r>
          </w:p>
        </w:tc>
        <w:tc>
          <w:tcPr>
            <w:tcW w:w="780" w:type="dxa"/>
            <w:tcBorders>
              <w:top w:val="single" w:sz="4" w:space="0" w:color="auto"/>
              <w:left w:val="nil"/>
              <w:bottom w:val="double" w:sz="6" w:space="0" w:color="auto"/>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61%</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single" w:sz="8" w:space="0" w:color="000000"/>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23%</w:t>
            </w:r>
          </w:p>
        </w:tc>
        <w:tc>
          <w:tcPr>
            <w:tcW w:w="78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29%</w:t>
            </w:r>
          </w:p>
        </w:tc>
        <w:tc>
          <w:tcPr>
            <w:tcW w:w="620" w:type="dxa"/>
            <w:tcBorders>
              <w:top w:val="single" w:sz="4" w:space="0" w:color="auto"/>
              <w:left w:val="single" w:sz="4" w:space="0" w:color="auto"/>
              <w:bottom w:val="double" w:sz="6" w:space="0" w:color="auto"/>
              <w:right w:val="single" w:sz="4" w:space="0" w:color="auto"/>
            </w:tcBorders>
            <w:shd w:val="clear" w:color="000000" w:fill="21FF0D"/>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35%</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51%</w:t>
            </w:r>
          </w:p>
        </w:tc>
        <w:tc>
          <w:tcPr>
            <w:tcW w:w="600" w:type="dxa"/>
            <w:tcBorders>
              <w:top w:val="single" w:sz="4" w:space="0" w:color="auto"/>
              <w:left w:val="single" w:sz="4" w:space="0" w:color="auto"/>
              <w:bottom w:val="double" w:sz="6" w:space="0" w:color="auto"/>
              <w:right w:val="single" w:sz="4" w:space="0" w:color="auto"/>
            </w:tcBorders>
            <w:shd w:val="clear" w:color="000000" w:fill="23D50B"/>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25%</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38%</w:t>
            </w:r>
          </w:p>
        </w:tc>
        <w:tc>
          <w:tcPr>
            <w:tcW w:w="600" w:type="dxa"/>
            <w:tcBorders>
              <w:top w:val="single" w:sz="4" w:space="0" w:color="auto"/>
              <w:left w:val="nil"/>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50%</w:t>
            </w:r>
          </w:p>
        </w:tc>
        <w:tc>
          <w:tcPr>
            <w:tcW w:w="600" w:type="dxa"/>
            <w:tcBorders>
              <w:top w:val="single" w:sz="4" w:space="0" w:color="auto"/>
              <w:left w:val="single" w:sz="4" w:space="0" w:color="auto"/>
              <w:bottom w:val="double" w:sz="6" w:space="0" w:color="auto"/>
              <w:right w:val="single" w:sz="8" w:space="0" w:color="auto"/>
            </w:tcBorders>
            <w:shd w:val="clear" w:color="000000" w:fill="2CFF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44%</w:t>
            </w:r>
          </w:p>
        </w:tc>
      </w:tr>
      <w:tr w:rsidR="00D9056C" w:rsidRPr="004812EC" w:rsidTr="00F30FB2">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 xml:space="preserve">Barcroft </w:t>
            </w:r>
          </w:p>
        </w:tc>
        <w:tc>
          <w:tcPr>
            <w:tcW w:w="1240" w:type="dxa"/>
            <w:tcBorders>
              <w:top w:val="nil"/>
              <w:left w:val="nil"/>
              <w:bottom w:val="single" w:sz="24" w:space="0" w:color="auto"/>
              <w:right w:val="nil"/>
            </w:tcBorders>
            <w:vAlign w:val="center"/>
          </w:tcPr>
          <w:p w:rsidR="00D9056C" w:rsidRPr="00F30FB2" w:rsidRDefault="00D9056C" w:rsidP="00F77D40">
            <w:pPr>
              <w:rPr>
                <w:rFonts w:ascii="Calibri" w:hAnsi="Calibri"/>
                <w:iCs/>
                <w:color w:val="000000"/>
                <w:sz w:val="22"/>
                <w:szCs w:val="22"/>
              </w:rPr>
            </w:pPr>
            <w:r w:rsidRPr="00F30FB2">
              <w:rPr>
                <w:rFonts w:ascii="Calibri" w:hAnsi="Calibr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11%</w:t>
            </w:r>
          </w:p>
        </w:tc>
        <w:tc>
          <w:tcPr>
            <w:tcW w:w="780" w:type="dxa"/>
            <w:tcBorders>
              <w:top w:val="nil"/>
              <w:left w:val="nil"/>
              <w:bottom w:val="single" w:sz="24" w:space="0" w:color="auto"/>
              <w:right w:val="single" w:sz="4" w:space="0" w:color="auto"/>
            </w:tcBorders>
            <w:shd w:val="clear" w:color="000000" w:fill="FFFFFF"/>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21%</w:t>
            </w:r>
          </w:p>
        </w:tc>
        <w:tc>
          <w:tcPr>
            <w:tcW w:w="780" w:type="dxa"/>
            <w:tcBorders>
              <w:top w:val="nil"/>
              <w:left w:val="nil"/>
              <w:bottom w:val="single" w:sz="24" w:space="0" w:color="auto"/>
              <w:right w:val="single" w:sz="4" w:space="0" w:color="auto"/>
            </w:tcBorders>
            <w:shd w:val="clear" w:color="000000" w:fill="28FF21"/>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78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17%</w:t>
            </w:r>
          </w:p>
        </w:tc>
        <w:tc>
          <w:tcPr>
            <w:tcW w:w="620" w:type="dxa"/>
            <w:tcBorders>
              <w:top w:val="nil"/>
              <w:left w:val="single" w:sz="4" w:space="0" w:color="auto"/>
              <w:bottom w:val="single" w:sz="24" w:space="0" w:color="auto"/>
              <w:right w:val="single" w:sz="4"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18%</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18%</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00" w:type="dxa"/>
            <w:tcBorders>
              <w:top w:val="nil"/>
              <w:left w:val="single" w:sz="4" w:space="0" w:color="auto"/>
              <w:bottom w:val="single" w:sz="24" w:space="0" w:color="auto"/>
              <w:right w:val="single" w:sz="4" w:space="0" w:color="auto"/>
            </w:tcBorders>
            <w:shd w:val="clear" w:color="000000" w:fill="23D50B"/>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single" w:sz="8" w:space="0" w:color="000000"/>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600" w:type="dxa"/>
            <w:tcBorders>
              <w:top w:val="nil"/>
              <w:left w:val="nil"/>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25%</w:t>
            </w:r>
          </w:p>
        </w:tc>
        <w:tc>
          <w:tcPr>
            <w:tcW w:w="600" w:type="dxa"/>
            <w:tcBorders>
              <w:top w:val="nil"/>
              <w:left w:val="single" w:sz="4" w:space="0" w:color="auto"/>
              <w:bottom w:val="single" w:sz="24" w:space="0" w:color="auto"/>
              <w:right w:val="single" w:sz="8" w:space="0" w:color="auto"/>
            </w:tcBorders>
            <w:shd w:val="clear" w:color="000000" w:fill="2CFF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r>
    </w:tbl>
    <w:p w:rsidR="00D9056C" w:rsidRDefault="00D9056C" w:rsidP="00F77D40">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ind w:left="93"/>
        <w:rPr>
          <w:rFonts w:ascii="Calibri" w:hAnsi="Calibri"/>
          <w:color w:val="000000"/>
          <w:sz w:val="22"/>
          <w:szCs w:val="22"/>
        </w:rPr>
      </w:pPr>
      <w:r>
        <w:rPr>
          <w:rFonts w:ascii="Calibri" w:hAnsi="Calibri"/>
          <w:b/>
          <w:bCs/>
          <w:color w:val="000000"/>
          <w:sz w:val="22"/>
          <w:szCs w:val="22"/>
        </w:rPr>
        <w:t xml:space="preserve">Color </w:t>
      </w:r>
      <w:r w:rsidRPr="00177162">
        <w:rPr>
          <w:rFonts w:ascii="Calibri" w:hAnsi="Calibri"/>
          <w:b/>
          <w:bCs/>
          <w:color w:val="000000"/>
          <w:sz w:val="22"/>
          <w:szCs w:val="22"/>
        </w:rPr>
        <w:t>Code</w:t>
      </w:r>
      <w:r>
        <w:rPr>
          <w:rFonts w:ascii="Calibri" w:hAnsi="Calibri"/>
          <w:b/>
          <w:bCs/>
          <w:color w:val="000000"/>
          <w:sz w:val="22"/>
          <w:szCs w:val="22"/>
        </w:rPr>
        <w:t>s</w:t>
      </w:r>
      <w:r w:rsidRPr="00177162">
        <w:rPr>
          <w:rFonts w:ascii="Calibri" w:hAnsi="Calibri"/>
          <w:b/>
          <w:bCs/>
          <w:color w:val="000000"/>
          <w:sz w:val="22"/>
          <w:szCs w:val="22"/>
        </w:rPr>
        <w:t xml:space="preserve">: </w:t>
      </w:r>
      <w:r>
        <w:rPr>
          <w:rFonts w:ascii="Calibri" w:hAnsi="Calibri"/>
          <w:b/>
          <w:color w:val="000000"/>
          <w:sz w:val="22"/>
          <w:szCs w:val="22"/>
        </w:rPr>
        <w:t xml:space="preserve"> </w:t>
      </w:r>
      <w:r w:rsidRPr="00035B7B">
        <w:rPr>
          <w:rFonts w:ascii="Calibri" w:hAnsi="Calibri"/>
          <w:color w:val="000000"/>
          <w:sz w:val="22"/>
          <w:szCs w:val="22"/>
        </w:rPr>
        <w:t>Used only for</w:t>
      </w:r>
      <w:r>
        <w:rPr>
          <w:rFonts w:ascii="Calibri" w:hAnsi="Calibri"/>
          <w:color w:val="000000"/>
          <w:sz w:val="22"/>
          <w:szCs w:val="22"/>
        </w:rPr>
        <w:t xml:space="preserve"> the Spring 2015 tests. Blue indicates that 90% or more have achieved at least the Novice-Mid benchmark proficiency rating. Green</w:t>
      </w:r>
      <w:r>
        <w:rPr>
          <w:rFonts w:ascii="Calibri" w:hAnsi="Calibri"/>
          <w:color w:val="000000"/>
          <w:sz w:val="22"/>
          <w:szCs w:val="22"/>
        </w:rPr>
        <w:br/>
        <w:t xml:space="preserve">indicates that improvement has occurred over previous years’ scores. </w:t>
      </w:r>
      <w:smartTag w:uri="urn:schemas-microsoft-com:office:smarttags" w:element="City">
        <w:smartTag w:uri="urn:schemas-microsoft-com:office:smarttags" w:element="place">
          <w:r>
            <w:rPr>
              <w:rFonts w:ascii="Calibri" w:hAnsi="Calibri"/>
              <w:color w:val="000000"/>
              <w:sz w:val="22"/>
              <w:szCs w:val="22"/>
            </w:rPr>
            <w:t>Orange</w:t>
          </w:r>
        </w:smartTag>
      </w:smartTag>
      <w:r>
        <w:rPr>
          <w:rFonts w:ascii="Calibri" w:hAnsi="Calibri"/>
          <w:color w:val="000000"/>
          <w:sz w:val="22"/>
          <w:szCs w:val="22"/>
        </w:rPr>
        <w:t xml:space="preserve"> indicates a marked lowering of proficiency ratings over previous years. </w:t>
      </w:r>
    </w:p>
    <w:p w:rsidR="00D9056C" w:rsidRPr="000B0720" w:rsidRDefault="00D9056C" w:rsidP="0027411F">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rPr>
          <w:rFonts w:ascii="Calibri" w:hAnsi="Calibri"/>
          <w:color w:val="000000"/>
          <w:sz w:val="22"/>
          <w:szCs w:val="22"/>
        </w:rPr>
      </w:pPr>
      <w:r>
        <w:rPr>
          <w:rFonts w:ascii="Calibri" w:hAnsi="Calibri"/>
          <w:b/>
          <w:bCs/>
          <w:color w:val="000000"/>
          <w:sz w:val="22"/>
          <w:szCs w:val="22"/>
        </w:rPr>
        <w:t xml:space="preserve">Double Line: </w:t>
      </w:r>
      <w:r w:rsidRPr="000B0720">
        <w:rPr>
          <w:rFonts w:ascii="Calibri" w:hAnsi="Calibri"/>
          <w:bCs/>
          <w:color w:val="000000"/>
          <w:sz w:val="22"/>
          <w:szCs w:val="22"/>
        </w:rPr>
        <w:t>Indicates</w:t>
      </w:r>
      <w:r>
        <w:rPr>
          <w:rFonts w:ascii="Calibri" w:hAnsi="Calibri"/>
          <w:bCs/>
          <w:color w:val="000000"/>
          <w:sz w:val="22"/>
          <w:szCs w:val="22"/>
        </w:rPr>
        <w:t xml:space="preserve"> the minimum benchmark proficiency goal. All scores </w:t>
      </w:r>
      <w:r>
        <w:rPr>
          <w:rFonts w:ascii="Calibri" w:hAnsi="Calibri"/>
          <w:bCs/>
          <w:color w:val="000000"/>
          <w:sz w:val="22"/>
          <w:szCs w:val="22"/>
          <w:u w:val="single"/>
        </w:rPr>
        <w:t>above</w:t>
      </w:r>
      <w:r>
        <w:rPr>
          <w:rFonts w:ascii="Calibri" w:hAnsi="Calibri"/>
          <w:bCs/>
          <w:color w:val="000000"/>
          <w:sz w:val="22"/>
          <w:szCs w:val="22"/>
        </w:rPr>
        <w:t xml:space="preserve"> Novice-Low meet or exceed the benchmark for each skill.</w:t>
      </w:r>
    </w:p>
    <w:p w:rsidR="00D9056C" w:rsidRDefault="00D9056C">
      <w:pPr>
        <w:rPr>
          <w:b/>
          <w:szCs w:val="24"/>
        </w:rPr>
      </w:pPr>
      <w:r>
        <w:rPr>
          <w:b/>
          <w:szCs w:val="24"/>
        </w:rPr>
        <w:br w:type="page"/>
      </w:r>
    </w:p>
    <w:p w:rsidR="00D9056C" w:rsidRPr="0090160B" w:rsidRDefault="00D9056C" w:rsidP="00F77D40">
      <w:pPr>
        <w:tabs>
          <w:tab w:val="left" w:pos="1399"/>
          <w:tab w:val="left" w:pos="2283"/>
          <w:tab w:val="left" w:pos="3063"/>
          <w:tab w:val="left" w:pos="3843"/>
          <w:tab w:val="left" w:pos="4623"/>
          <w:tab w:val="left" w:pos="5403"/>
          <w:tab w:val="left" w:pos="6183"/>
          <w:tab w:val="left" w:pos="6963"/>
          <w:tab w:val="left" w:pos="7743"/>
          <w:tab w:val="left" w:pos="8446"/>
          <w:tab w:val="left" w:pos="9109"/>
          <w:tab w:val="left" w:pos="9772"/>
          <w:tab w:val="left" w:pos="10435"/>
          <w:tab w:val="left" w:pos="11098"/>
          <w:tab w:val="left" w:pos="11761"/>
          <w:tab w:val="left" w:pos="12424"/>
          <w:tab w:val="left" w:pos="13087"/>
        </w:tabs>
        <w:ind w:left="93"/>
        <w:rPr>
          <w:rFonts w:ascii="Calibri" w:hAnsi="Calibri"/>
          <w:b/>
          <w:color w:val="000000"/>
          <w:szCs w:val="24"/>
        </w:rPr>
      </w:pPr>
      <w:r w:rsidRPr="0090160B">
        <w:rPr>
          <w:b/>
          <w:szCs w:val="24"/>
        </w:rPr>
        <w:t>9.1 FLES STAMP4Se Language Proficiency Test Scores (continued)</w:t>
      </w:r>
    </w:p>
    <w:tbl>
      <w:tblPr>
        <w:tblW w:w="13360" w:type="dxa"/>
        <w:tblInd w:w="93" w:type="dxa"/>
        <w:tblLook w:val="00A0"/>
      </w:tblPr>
      <w:tblGrid>
        <w:gridCol w:w="1252"/>
        <w:gridCol w:w="1093"/>
        <w:gridCol w:w="780"/>
        <w:gridCol w:w="780"/>
        <w:gridCol w:w="780"/>
        <w:gridCol w:w="780"/>
        <w:gridCol w:w="780"/>
        <w:gridCol w:w="780"/>
        <w:gridCol w:w="780"/>
        <w:gridCol w:w="631"/>
        <w:gridCol w:w="600"/>
        <w:gridCol w:w="600"/>
        <w:gridCol w:w="631"/>
        <w:gridCol w:w="631"/>
        <w:gridCol w:w="600"/>
        <w:gridCol w:w="600"/>
        <w:gridCol w:w="631"/>
        <w:gridCol w:w="631"/>
      </w:tblGrid>
      <w:tr w:rsidR="00D9056C" w:rsidRPr="004812EC" w:rsidTr="00177162">
        <w:trPr>
          <w:trHeight w:val="320"/>
        </w:trPr>
        <w:tc>
          <w:tcPr>
            <w:tcW w:w="1240" w:type="dxa"/>
            <w:tcBorders>
              <w:top w:val="single" w:sz="4"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Ashlawn</w:t>
            </w:r>
          </w:p>
        </w:tc>
        <w:tc>
          <w:tcPr>
            <w:tcW w:w="1240" w:type="dxa"/>
            <w:tcBorders>
              <w:top w:val="single" w:sz="4"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620" w:type="dxa"/>
            <w:tcBorders>
              <w:top w:val="single" w:sz="4" w:space="0" w:color="auto"/>
              <w:left w:val="single" w:sz="4" w:space="0" w:color="auto"/>
              <w:bottom w:val="single" w:sz="4" w:space="0" w:color="auto"/>
              <w:right w:val="single" w:sz="4" w:space="0" w:color="auto"/>
            </w:tcBorders>
            <w:shd w:val="clear" w:color="000000" w:fill="42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4" w:space="0" w:color="auto"/>
              <w:left w:val="single" w:sz="4" w:space="0" w:color="auto"/>
              <w:bottom w:val="single" w:sz="4" w:space="0" w:color="auto"/>
              <w:right w:val="single" w:sz="4" w:space="0" w:color="auto"/>
            </w:tcBorders>
            <w:shd w:val="clear" w:color="000000" w:fill="41D5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F77D40">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Ashlawn</w:t>
            </w:r>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nil"/>
              <w:left w:val="nil"/>
              <w:bottom w:val="single" w:sz="4" w:space="0" w:color="auto"/>
              <w:right w:val="single" w:sz="4" w:space="0" w:color="auto"/>
            </w:tcBorders>
            <w:shd w:val="clear" w:color="000000" w:fill="42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620" w:type="dxa"/>
            <w:tcBorders>
              <w:top w:val="nil"/>
              <w:left w:val="single" w:sz="4" w:space="0" w:color="auto"/>
              <w:bottom w:val="single" w:sz="4" w:space="0" w:color="auto"/>
              <w:right w:val="single" w:sz="4" w:space="0" w:color="auto"/>
            </w:tcBorders>
            <w:shd w:val="clear" w:color="000000" w:fill="42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18%</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25%</w:t>
            </w:r>
          </w:p>
        </w:tc>
        <w:tc>
          <w:tcPr>
            <w:tcW w:w="60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13%</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nil"/>
              <w:left w:val="single" w:sz="4" w:space="0" w:color="auto"/>
              <w:bottom w:val="single" w:sz="4" w:space="0" w:color="auto"/>
              <w:right w:val="single" w:sz="8" w:space="0" w:color="auto"/>
            </w:tcBorders>
            <w:shd w:val="clear" w:color="000000" w:fill="50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w:t>
            </w:r>
          </w:p>
        </w:tc>
      </w:tr>
      <w:tr w:rsidR="00D9056C" w:rsidRPr="004812EC" w:rsidTr="00F77D40">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Ashlawn</w:t>
            </w:r>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16%</w:t>
            </w:r>
          </w:p>
        </w:tc>
        <w:tc>
          <w:tcPr>
            <w:tcW w:w="780" w:type="dxa"/>
            <w:tcBorders>
              <w:top w:val="nil"/>
              <w:left w:val="nil"/>
              <w:bottom w:val="nil"/>
              <w:right w:val="single" w:sz="4" w:space="0" w:color="auto"/>
            </w:tcBorders>
            <w:shd w:val="clear" w:color="000000" w:fill="42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36%</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37%</w:t>
            </w:r>
          </w:p>
        </w:tc>
        <w:tc>
          <w:tcPr>
            <w:tcW w:w="62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36%</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600" w:type="dxa"/>
            <w:tcBorders>
              <w:top w:val="nil"/>
              <w:left w:val="single" w:sz="4" w:space="0" w:color="auto"/>
              <w:bottom w:val="nil"/>
              <w:right w:val="single" w:sz="4" w:space="0" w:color="auto"/>
            </w:tcBorders>
            <w:shd w:val="clear" w:color="000000" w:fill="41D5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600" w:type="dxa"/>
            <w:tcBorders>
              <w:top w:val="nil"/>
              <w:left w:val="single" w:sz="4" w:space="0" w:color="auto"/>
              <w:bottom w:val="nil"/>
              <w:right w:val="single" w:sz="8" w:space="0" w:color="auto"/>
            </w:tcBorders>
            <w:shd w:val="clear" w:color="000000" w:fill="50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29%</w:t>
            </w:r>
          </w:p>
        </w:tc>
      </w:tr>
      <w:tr w:rsidR="00D9056C" w:rsidRPr="004812EC" w:rsidTr="00F77D40">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Ashlawn</w:t>
            </w:r>
          </w:p>
        </w:tc>
        <w:tc>
          <w:tcPr>
            <w:tcW w:w="1240" w:type="dxa"/>
            <w:tcBorders>
              <w:top w:val="single" w:sz="4" w:space="0" w:color="auto"/>
              <w:left w:val="nil"/>
              <w:bottom w:val="double" w:sz="6" w:space="0" w:color="auto"/>
              <w:right w:val="nil"/>
            </w:tcBorders>
            <w:vAlign w:val="center"/>
          </w:tcPr>
          <w:p w:rsidR="00D9056C" w:rsidRPr="009D6C76" w:rsidRDefault="00D9056C" w:rsidP="00F77D40">
            <w:pPr>
              <w:rPr>
                <w:rFonts w:ascii="Calibri" w:hAnsi="Calibri"/>
                <w:b/>
                <w:i/>
                <w:iCs/>
                <w:color w:val="000000"/>
                <w:sz w:val="22"/>
                <w:szCs w:val="22"/>
              </w:rPr>
            </w:pPr>
            <w:r w:rsidRPr="009D6C76">
              <w:rPr>
                <w:rFonts w:ascii="Calibri" w:hAnsi="Calibri"/>
                <w:b/>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60%</w:t>
            </w:r>
          </w:p>
        </w:tc>
        <w:tc>
          <w:tcPr>
            <w:tcW w:w="780" w:type="dxa"/>
            <w:tcBorders>
              <w:top w:val="single" w:sz="4" w:space="0" w:color="auto"/>
              <w:left w:val="nil"/>
              <w:bottom w:val="double" w:sz="6" w:space="0" w:color="auto"/>
              <w:right w:val="single" w:sz="4" w:space="0" w:color="auto"/>
            </w:tcBorders>
            <w:shd w:val="clear" w:color="000000" w:fill="42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45%</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22%</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27%</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47%</w:t>
            </w:r>
          </w:p>
        </w:tc>
        <w:tc>
          <w:tcPr>
            <w:tcW w:w="60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51%</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46%</w:t>
            </w:r>
          </w:p>
        </w:tc>
        <w:tc>
          <w:tcPr>
            <w:tcW w:w="600" w:type="dxa"/>
            <w:tcBorders>
              <w:top w:val="single" w:sz="4" w:space="0" w:color="auto"/>
              <w:left w:val="single" w:sz="4" w:space="0" w:color="auto"/>
              <w:bottom w:val="double" w:sz="6"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49%</w:t>
            </w:r>
          </w:p>
        </w:tc>
      </w:tr>
      <w:tr w:rsidR="00D9056C" w:rsidRPr="004812EC" w:rsidTr="009D6C76">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Ashlawn</w:t>
            </w:r>
          </w:p>
        </w:tc>
        <w:tc>
          <w:tcPr>
            <w:tcW w:w="1240" w:type="dxa"/>
            <w:tcBorders>
              <w:top w:val="nil"/>
              <w:left w:val="nil"/>
              <w:bottom w:val="single" w:sz="24" w:space="0" w:color="auto"/>
              <w:right w:val="nil"/>
            </w:tcBorders>
            <w:vAlign w:val="center"/>
          </w:tcPr>
          <w:p w:rsidR="00D9056C" w:rsidRPr="009D6C76" w:rsidRDefault="00D9056C" w:rsidP="00F77D40">
            <w:pPr>
              <w:rPr>
                <w:rFonts w:ascii="Calibri" w:hAnsi="Calibri"/>
                <w:iCs/>
                <w:color w:val="000000"/>
                <w:sz w:val="22"/>
                <w:szCs w:val="22"/>
              </w:rPr>
            </w:pPr>
            <w:r w:rsidRPr="009D6C76">
              <w:rPr>
                <w:rFonts w:ascii="Calibri" w:hAnsi="Calibr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24%</w:t>
            </w:r>
          </w:p>
        </w:tc>
        <w:tc>
          <w:tcPr>
            <w:tcW w:w="780" w:type="dxa"/>
            <w:tcBorders>
              <w:top w:val="nil"/>
              <w:left w:val="nil"/>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24" w:space="0" w:color="auto"/>
              <w:right w:val="nil"/>
            </w:tcBorders>
            <w:shd w:val="clear" w:color="000000" w:fill="FFFFFF"/>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620" w:type="dxa"/>
            <w:tcBorders>
              <w:top w:val="nil"/>
              <w:left w:val="single" w:sz="4" w:space="0" w:color="auto"/>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19%</w:t>
            </w:r>
          </w:p>
        </w:tc>
        <w:tc>
          <w:tcPr>
            <w:tcW w:w="600" w:type="dxa"/>
            <w:tcBorders>
              <w:top w:val="nil"/>
              <w:left w:val="single" w:sz="4" w:space="0" w:color="auto"/>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35%</w:t>
            </w:r>
          </w:p>
        </w:tc>
        <w:tc>
          <w:tcPr>
            <w:tcW w:w="600" w:type="dxa"/>
            <w:tcBorders>
              <w:top w:val="nil"/>
              <w:left w:val="single" w:sz="4" w:space="0" w:color="auto"/>
              <w:bottom w:val="single" w:sz="24" w:space="0" w:color="auto"/>
              <w:right w:val="single" w:sz="8" w:space="0" w:color="auto"/>
            </w:tcBorders>
            <w:shd w:val="clear" w:color="000000" w:fill="50FF0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13%</w:t>
            </w:r>
          </w:p>
        </w:tc>
      </w:tr>
      <w:tr w:rsidR="00D9056C" w:rsidRPr="004812EC" w:rsidTr="00F80DE8">
        <w:trPr>
          <w:trHeight w:val="320"/>
        </w:trPr>
        <w:tc>
          <w:tcPr>
            <w:tcW w:w="1240" w:type="dxa"/>
            <w:tcBorders>
              <w:top w:val="single" w:sz="24"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smartTag w:uri="urn:schemas-microsoft-com:office:smarttags" w:element="City">
              <w:smartTag w:uri="urn:schemas-microsoft-com:office:smarttags" w:element="place">
                <w:r w:rsidRPr="00F77D40">
                  <w:rPr>
                    <w:rFonts w:ascii="Calibri" w:hAnsi="Calibri"/>
                    <w:b/>
                    <w:bCs/>
                    <w:color w:val="000000"/>
                    <w:sz w:val="22"/>
                    <w:szCs w:val="22"/>
                  </w:rPr>
                  <w:t>Jamestown</w:t>
                </w:r>
              </w:smartTag>
            </w:smartTag>
          </w:p>
        </w:tc>
        <w:tc>
          <w:tcPr>
            <w:tcW w:w="1240" w:type="dxa"/>
            <w:tcBorders>
              <w:top w:val="single" w:sz="24"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w:t>
            </w:r>
          </w:p>
        </w:tc>
        <w:tc>
          <w:tcPr>
            <w:tcW w:w="620" w:type="dxa"/>
            <w:tcBorders>
              <w:top w:val="single" w:sz="24" w:space="0" w:color="auto"/>
              <w:left w:val="single" w:sz="4" w:space="0" w:color="auto"/>
              <w:bottom w:val="single" w:sz="4" w:space="0" w:color="auto"/>
              <w:right w:val="single" w:sz="4" w:space="0" w:color="auto"/>
            </w:tcBorders>
            <w:shd w:val="clear" w:color="000000" w:fill="59FF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60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F77D40">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smartTag w:uri="urn:schemas-microsoft-com:office:smarttags" w:element="City">
              <w:smartTag w:uri="urn:schemas-microsoft-com:office:smarttags" w:element="place">
                <w:r w:rsidRPr="00F77D40">
                  <w:rPr>
                    <w:rFonts w:ascii="Calibri" w:hAnsi="Calibri"/>
                    <w:b/>
                    <w:bCs/>
                    <w:color w:val="000000"/>
                    <w:sz w:val="22"/>
                    <w:szCs w:val="22"/>
                  </w:rPr>
                  <w:t>Jamestown</w:t>
                </w:r>
              </w:smartTag>
            </w:smartTag>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8%</w:t>
            </w:r>
          </w:p>
        </w:tc>
        <w:tc>
          <w:tcPr>
            <w:tcW w:w="620" w:type="dxa"/>
            <w:tcBorders>
              <w:top w:val="nil"/>
              <w:left w:val="single" w:sz="4" w:space="0" w:color="auto"/>
              <w:bottom w:val="single" w:sz="4" w:space="0" w:color="auto"/>
              <w:right w:val="single" w:sz="4" w:space="0" w:color="auto"/>
            </w:tcBorders>
            <w:shd w:val="clear" w:color="000000" w:fill="59FF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11%</w:t>
            </w:r>
          </w:p>
        </w:tc>
        <w:tc>
          <w:tcPr>
            <w:tcW w:w="60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w:t>
            </w:r>
          </w:p>
        </w:tc>
        <w:tc>
          <w:tcPr>
            <w:tcW w:w="600" w:type="dxa"/>
            <w:tcBorders>
              <w:top w:val="nil"/>
              <w:left w:val="single" w:sz="4" w:space="0" w:color="auto"/>
              <w:bottom w:val="single" w:sz="4" w:space="0" w:color="auto"/>
              <w:right w:val="single" w:sz="8" w:space="0" w:color="auto"/>
            </w:tcBorders>
            <w:shd w:val="clear" w:color="000000" w:fill="48FF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w:t>
            </w:r>
          </w:p>
        </w:tc>
      </w:tr>
      <w:tr w:rsidR="00D9056C" w:rsidRPr="004812EC" w:rsidTr="00F77D40">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 w:val="22"/>
                <w:szCs w:val="22"/>
              </w:rPr>
            </w:pPr>
            <w:smartTag w:uri="urn:schemas-microsoft-com:office:smarttags" w:element="City">
              <w:smartTag w:uri="urn:schemas-microsoft-com:office:smarttags" w:element="place">
                <w:r w:rsidRPr="00F77D40">
                  <w:rPr>
                    <w:rFonts w:ascii="Calibri" w:hAnsi="Calibri"/>
                    <w:b/>
                    <w:bCs/>
                    <w:color w:val="000000"/>
                    <w:sz w:val="22"/>
                    <w:szCs w:val="22"/>
                  </w:rPr>
                  <w:t>Jamestown</w:t>
                </w:r>
              </w:smartTag>
            </w:smartTag>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Novice-High</w:t>
            </w:r>
          </w:p>
        </w:tc>
        <w:tc>
          <w:tcPr>
            <w:tcW w:w="780" w:type="dxa"/>
            <w:tcBorders>
              <w:top w:val="nil"/>
              <w:left w:val="single" w:sz="4" w:space="0" w:color="auto"/>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19%</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20%</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27%</w:t>
            </w:r>
          </w:p>
        </w:tc>
        <w:tc>
          <w:tcPr>
            <w:tcW w:w="62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25%</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60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20%</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600" w:type="dxa"/>
            <w:tcBorders>
              <w:top w:val="nil"/>
              <w:left w:val="single" w:sz="4" w:space="0" w:color="auto"/>
              <w:bottom w:val="nil"/>
              <w:right w:val="single" w:sz="8" w:space="0" w:color="auto"/>
            </w:tcBorders>
            <w:shd w:val="clear" w:color="000000" w:fill="48FF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25%</w:t>
            </w:r>
          </w:p>
        </w:tc>
      </w:tr>
      <w:tr w:rsidR="00D9056C" w:rsidRPr="004812EC" w:rsidTr="00F77D40">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 w:val="22"/>
                <w:szCs w:val="22"/>
              </w:rPr>
            </w:pPr>
            <w:smartTag w:uri="urn:schemas-microsoft-com:office:smarttags" w:element="City">
              <w:smartTag w:uri="urn:schemas-microsoft-com:office:smarttags" w:element="place">
                <w:r w:rsidRPr="00F77D40">
                  <w:rPr>
                    <w:rFonts w:ascii="Calibri" w:hAnsi="Calibri"/>
                    <w:b/>
                    <w:bCs/>
                    <w:color w:val="000000"/>
                    <w:sz w:val="22"/>
                    <w:szCs w:val="22"/>
                  </w:rPr>
                  <w:t>Jamestown</w:t>
                </w:r>
              </w:smartTag>
            </w:smartTag>
          </w:p>
        </w:tc>
        <w:tc>
          <w:tcPr>
            <w:tcW w:w="1240" w:type="dxa"/>
            <w:tcBorders>
              <w:top w:val="single" w:sz="4" w:space="0" w:color="auto"/>
              <w:left w:val="nil"/>
              <w:bottom w:val="double" w:sz="6" w:space="0" w:color="auto"/>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56%</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67%</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43%</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35%</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57%</w:t>
            </w:r>
          </w:p>
        </w:tc>
        <w:tc>
          <w:tcPr>
            <w:tcW w:w="60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49%</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41%</w:t>
            </w:r>
          </w:p>
        </w:tc>
        <w:tc>
          <w:tcPr>
            <w:tcW w:w="600" w:type="dxa"/>
            <w:tcBorders>
              <w:top w:val="single" w:sz="4" w:space="0" w:color="auto"/>
              <w:left w:val="single" w:sz="4" w:space="0" w:color="auto"/>
              <w:bottom w:val="double" w:sz="6"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42%</w:t>
            </w:r>
          </w:p>
        </w:tc>
      </w:tr>
      <w:tr w:rsidR="00D9056C" w:rsidRPr="004812EC" w:rsidTr="009A6F2A">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 w:val="22"/>
                <w:szCs w:val="22"/>
              </w:rPr>
            </w:pPr>
            <w:smartTag w:uri="urn:schemas-microsoft-com:office:smarttags" w:element="City">
              <w:smartTag w:uri="urn:schemas-microsoft-com:office:smarttags" w:element="place">
                <w:r w:rsidRPr="00F77D40">
                  <w:rPr>
                    <w:rFonts w:ascii="Calibri" w:hAnsi="Calibri"/>
                    <w:b/>
                    <w:bCs/>
                    <w:color w:val="000000"/>
                    <w:sz w:val="22"/>
                    <w:szCs w:val="22"/>
                  </w:rPr>
                  <w:t>Jamestown</w:t>
                </w:r>
              </w:smartTag>
            </w:smartTag>
          </w:p>
        </w:tc>
        <w:tc>
          <w:tcPr>
            <w:tcW w:w="1240" w:type="dxa"/>
            <w:tcBorders>
              <w:top w:val="nil"/>
              <w:left w:val="nil"/>
              <w:bottom w:val="single" w:sz="24" w:space="0" w:color="auto"/>
              <w:right w:val="nil"/>
            </w:tcBorders>
            <w:vAlign w:val="center"/>
          </w:tcPr>
          <w:p w:rsidR="00D9056C" w:rsidRPr="006E1C93" w:rsidRDefault="00D9056C" w:rsidP="00F77D40">
            <w:pPr>
              <w:rPr>
                <w:rFonts w:ascii="Calibri" w:hAnsi="Calibri"/>
                <w:i/>
                <w:iCs/>
                <w:color w:val="000000"/>
                <w:sz w:val="22"/>
                <w:szCs w:val="22"/>
              </w:rPr>
            </w:pPr>
            <w:r w:rsidRPr="006E1C93">
              <w:rPr>
                <w:rFonts w:ascii="Calibri" w:hAnsi="Calibri"/>
                <w:i/>
                <w:iCs/>
                <w:color w:val="000000"/>
                <w:sz w:val="22"/>
                <w:szCs w:val="22"/>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FFFFFF"/>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23%</w:t>
            </w:r>
          </w:p>
        </w:tc>
        <w:tc>
          <w:tcPr>
            <w:tcW w:w="780" w:type="dxa"/>
            <w:tcBorders>
              <w:top w:val="nil"/>
              <w:left w:val="nil"/>
              <w:bottom w:val="single" w:sz="24" w:space="0" w:color="auto"/>
              <w:right w:val="single" w:sz="4" w:space="0" w:color="auto"/>
            </w:tcBorders>
            <w:shd w:val="clear" w:color="000000" w:fill="44F601"/>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20%</w:t>
            </w:r>
          </w:p>
        </w:tc>
        <w:tc>
          <w:tcPr>
            <w:tcW w:w="620" w:type="dxa"/>
            <w:tcBorders>
              <w:top w:val="nil"/>
              <w:left w:val="single" w:sz="4" w:space="0" w:color="auto"/>
              <w:bottom w:val="single" w:sz="24" w:space="0" w:color="auto"/>
              <w:right w:val="single" w:sz="4"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26%</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15%</w:t>
            </w:r>
          </w:p>
        </w:tc>
        <w:tc>
          <w:tcPr>
            <w:tcW w:w="600" w:type="dxa"/>
            <w:tcBorders>
              <w:top w:val="nil"/>
              <w:left w:val="single" w:sz="4" w:space="0" w:color="auto"/>
              <w:bottom w:val="single" w:sz="24" w:space="0" w:color="auto"/>
              <w:right w:val="single" w:sz="4" w:space="0" w:color="auto"/>
            </w:tcBorders>
            <w:shd w:val="clear" w:color="000000" w:fill="48FF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43%</w:t>
            </w:r>
          </w:p>
        </w:tc>
        <w:tc>
          <w:tcPr>
            <w:tcW w:w="600" w:type="dxa"/>
            <w:tcBorders>
              <w:top w:val="nil"/>
              <w:left w:val="single" w:sz="4" w:space="0" w:color="auto"/>
              <w:bottom w:val="single" w:sz="24" w:space="0" w:color="auto"/>
              <w:right w:val="single" w:sz="8" w:space="0" w:color="auto"/>
            </w:tcBorders>
            <w:shd w:val="clear" w:color="000000" w:fill="48FF04"/>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29%</w:t>
            </w:r>
          </w:p>
        </w:tc>
      </w:tr>
      <w:tr w:rsidR="00D9056C" w:rsidRPr="004812EC" w:rsidTr="00F80DE8">
        <w:trPr>
          <w:trHeight w:val="320"/>
        </w:trPr>
        <w:tc>
          <w:tcPr>
            <w:tcW w:w="1240" w:type="dxa"/>
            <w:tcBorders>
              <w:top w:val="single" w:sz="24" w:space="0" w:color="auto"/>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McKinley</w:t>
            </w:r>
          </w:p>
        </w:tc>
        <w:tc>
          <w:tcPr>
            <w:tcW w:w="1240" w:type="dxa"/>
            <w:tcBorders>
              <w:top w:val="single" w:sz="24" w:space="0" w:color="auto"/>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24" w:space="0" w:color="auto"/>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14%</w:t>
            </w:r>
          </w:p>
        </w:tc>
        <w:tc>
          <w:tcPr>
            <w:tcW w:w="62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13%</w:t>
            </w:r>
          </w:p>
        </w:tc>
        <w:tc>
          <w:tcPr>
            <w:tcW w:w="60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0%</w:t>
            </w:r>
          </w:p>
        </w:tc>
        <w:tc>
          <w:tcPr>
            <w:tcW w:w="600" w:type="dxa"/>
            <w:tcBorders>
              <w:top w:val="single" w:sz="2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9A6F2A">
        <w:trPr>
          <w:trHeight w:val="320"/>
        </w:trPr>
        <w:tc>
          <w:tcPr>
            <w:tcW w:w="1240" w:type="dxa"/>
            <w:tcBorders>
              <w:top w:val="nil"/>
              <w:left w:val="single" w:sz="8" w:space="0" w:color="auto"/>
              <w:bottom w:val="single" w:sz="8" w:space="0" w:color="000000"/>
              <w:right w:val="single" w:sz="8" w:space="0" w:color="000000"/>
            </w:tcBorders>
            <w:vAlign w:val="center"/>
          </w:tcPr>
          <w:p w:rsidR="00D9056C" w:rsidRPr="00F77D40" w:rsidRDefault="00D9056C" w:rsidP="00F77D40">
            <w:pPr>
              <w:rPr>
                <w:rFonts w:ascii="Calibri" w:hAnsi="Calibri"/>
                <w:b/>
                <w:bCs/>
                <w:color w:val="000000"/>
                <w:sz w:val="22"/>
                <w:szCs w:val="22"/>
              </w:rPr>
            </w:pPr>
            <w:r w:rsidRPr="00F77D40">
              <w:rPr>
                <w:rFonts w:ascii="Calibri" w:hAnsi="Calibri"/>
                <w:b/>
                <w:bCs/>
                <w:color w:val="000000"/>
                <w:sz w:val="22"/>
                <w:szCs w:val="22"/>
              </w:rPr>
              <w:t>McKinley</w:t>
            </w:r>
          </w:p>
        </w:tc>
        <w:tc>
          <w:tcPr>
            <w:tcW w:w="1240" w:type="dxa"/>
            <w:tcBorders>
              <w:top w:val="nil"/>
              <w:left w:val="nil"/>
              <w:bottom w:val="single" w:sz="8" w:space="0" w:color="000000"/>
              <w:right w:val="nil"/>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4"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c>
          <w:tcPr>
            <w:tcW w:w="780" w:type="dxa"/>
            <w:tcBorders>
              <w:top w:val="nil"/>
              <w:left w:val="nil"/>
              <w:bottom w:val="single" w:sz="4" w:space="0" w:color="auto"/>
              <w:right w:val="single" w:sz="4"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62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4%</w:t>
            </w:r>
          </w:p>
        </w:tc>
        <w:tc>
          <w:tcPr>
            <w:tcW w:w="60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11%</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8" w:space="0" w:color="000000"/>
              <w:right w:val="nil"/>
            </w:tcBorders>
            <w:vAlign w:val="center"/>
          </w:tcPr>
          <w:p w:rsidR="00D9056C" w:rsidRPr="00F77D40" w:rsidRDefault="00D9056C" w:rsidP="00F77D40">
            <w:pPr>
              <w:jc w:val="center"/>
              <w:rPr>
                <w:rFonts w:ascii="Calibri" w:hAnsi="Calibri"/>
                <w:color w:val="000000"/>
                <w:sz w:val="22"/>
                <w:szCs w:val="22"/>
              </w:rPr>
            </w:pPr>
            <w:r w:rsidRPr="00F77D40">
              <w:rPr>
                <w:rFonts w:ascii="Calibri" w:hAnsi="Calibri"/>
                <w:color w:val="000000"/>
                <w:sz w:val="22"/>
                <w:szCs w:val="22"/>
              </w:rPr>
              <w:t>3%</w:t>
            </w:r>
          </w:p>
        </w:tc>
        <w:tc>
          <w:tcPr>
            <w:tcW w:w="600" w:type="dxa"/>
            <w:tcBorders>
              <w:top w:val="nil"/>
              <w:left w:val="single" w:sz="4" w:space="0" w:color="auto"/>
              <w:bottom w:val="single" w:sz="4"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9A6F2A">
        <w:trPr>
          <w:trHeight w:val="300"/>
        </w:trPr>
        <w:tc>
          <w:tcPr>
            <w:tcW w:w="1240" w:type="dxa"/>
            <w:tcBorders>
              <w:top w:val="nil"/>
              <w:left w:val="single" w:sz="8" w:space="0" w:color="auto"/>
              <w:bottom w:val="nil"/>
              <w:right w:val="single" w:sz="8" w:space="0" w:color="000000"/>
            </w:tcBorders>
            <w:vAlign w:val="center"/>
          </w:tcPr>
          <w:p w:rsidR="00D9056C" w:rsidRPr="00F77D40" w:rsidRDefault="00D9056C" w:rsidP="00F77D40">
            <w:pPr>
              <w:rPr>
                <w:rFonts w:ascii="Calibri" w:hAnsi="Calibri"/>
                <w:b/>
                <w:bCs/>
                <w:color w:val="000000"/>
                <w:szCs w:val="24"/>
              </w:rPr>
            </w:pPr>
            <w:r w:rsidRPr="00F77D40">
              <w:rPr>
                <w:rFonts w:ascii="Calibri" w:hAnsi="Calibri"/>
                <w:b/>
                <w:bCs/>
                <w:color w:val="000000"/>
                <w:szCs w:val="24"/>
              </w:rPr>
              <w:t>McKinley</w:t>
            </w:r>
          </w:p>
        </w:tc>
        <w:tc>
          <w:tcPr>
            <w:tcW w:w="1240" w:type="dxa"/>
            <w:tcBorders>
              <w:top w:val="nil"/>
              <w:left w:val="nil"/>
              <w:bottom w:val="nil"/>
              <w:right w:val="nil"/>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Novice-High</w:t>
            </w:r>
          </w:p>
        </w:tc>
        <w:tc>
          <w:tcPr>
            <w:tcW w:w="780" w:type="dxa"/>
            <w:tcBorders>
              <w:top w:val="nil"/>
              <w:left w:val="single" w:sz="4" w:space="0" w:color="auto"/>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7%</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26%</w:t>
            </w:r>
          </w:p>
        </w:tc>
        <w:tc>
          <w:tcPr>
            <w:tcW w:w="62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19%</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w:t>
            </w:r>
          </w:p>
        </w:tc>
        <w:tc>
          <w:tcPr>
            <w:tcW w:w="60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nil"/>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nil"/>
              <w:left w:val="single" w:sz="4" w:space="0" w:color="auto"/>
              <w:bottom w:val="nil"/>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r>
      <w:tr w:rsidR="00D9056C" w:rsidRPr="004812EC" w:rsidTr="009A6F2A">
        <w:trPr>
          <w:trHeight w:val="320"/>
        </w:trPr>
        <w:tc>
          <w:tcPr>
            <w:tcW w:w="1240" w:type="dxa"/>
            <w:tcBorders>
              <w:top w:val="single" w:sz="4" w:space="0" w:color="auto"/>
              <w:left w:val="single" w:sz="8" w:space="0" w:color="auto"/>
              <w:bottom w:val="double" w:sz="6" w:space="0" w:color="auto"/>
              <w:right w:val="single" w:sz="8" w:space="0" w:color="000000"/>
            </w:tcBorders>
            <w:vAlign w:val="center"/>
          </w:tcPr>
          <w:p w:rsidR="00D9056C" w:rsidRPr="00F77D40" w:rsidRDefault="00D9056C" w:rsidP="00F77D40">
            <w:pPr>
              <w:rPr>
                <w:rFonts w:ascii="Calibri" w:hAnsi="Calibri"/>
                <w:b/>
                <w:bCs/>
                <w:color w:val="000000"/>
                <w:szCs w:val="24"/>
              </w:rPr>
            </w:pPr>
            <w:r w:rsidRPr="00F77D40">
              <w:rPr>
                <w:rFonts w:ascii="Calibri" w:hAnsi="Calibri"/>
                <w:b/>
                <w:bCs/>
                <w:color w:val="000000"/>
                <w:szCs w:val="24"/>
              </w:rPr>
              <w:t>McKinley</w:t>
            </w:r>
          </w:p>
        </w:tc>
        <w:tc>
          <w:tcPr>
            <w:tcW w:w="1240" w:type="dxa"/>
            <w:tcBorders>
              <w:top w:val="single" w:sz="4" w:space="0" w:color="auto"/>
              <w:left w:val="nil"/>
              <w:bottom w:val="double" w:sz="6" w:space="0" w:color="auto"/>
              <w:right w:val="nil"/>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Novice-Mid</w:t>
            </w:r>
          </w:p>
        </w:tc>
        <w:tc>
          <w:tcPr>
            <w:tcW w:w="780" w:type="dxa"/>
            <w:tcBorders>
              <w:top w:val="single" w:sz="4" w:space="0" w:color="auto"/>
              <w:left w:val="single" w:sz="4" w:space="0" w:color="auto"/>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59%</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58%</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33%</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51%</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65%</w:t>
            </w:r>
          </w:p>
        </w:tc>
        <w:tc>
          <w:tcPr>
            <w:tcW w:w="60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60%</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8" w:space="0" w:color="000000"/>
              <w:bottom w:val="double" w:sz="6"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65%</w:t>
            </w:r>
          </w:p>
        </w:tc>
        <w:tc>
          <w:tcPr>
            <w:tcW w:w="600" w:type="dxa"/>
            <w:tcBorders>
              <w:top w:val="single" w:sz="4" w:space="0" w:color="auto"/>
              <w:left w:val="single" w:sz="4" w:space="0" w:color="auto"/>
              <w:bottom w:val="double" w:sz="6"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56%</w:t>
            </w:r>
          </w:p>
        </w:tc>
      </w:tr>
      <w:tr w:rsidR="00D9056C" w:rsidRPr="004812EC" w:rsidTr="009A6F2A">
        <w:trPr>
          <w:trHeight w:val="340"/>
        </w:trPr>
        <w:tc>
          <w:tcPr>
            <w:tcW w:w="1240" w:type="dxa"/>
            <w:tcBorders>
              <w:top w:val="nil"/>
              <w:left w:val="single" w:sz="8" w:space="0" w:color="auto"/>
              <w:bottom w:val="single" w:sz="24" w:space="0" w:color="auto"/>
              <w:right w:val="single" w:sz="8" w:space="0" w:color="000000"/>
            </w:tcBorders>
            <w:vAlign w:val="center"/>
          </w:tcPr>
          <w:p w:rsidR="00D9056C" w:rsidRPr="00F77D40" w:rsidRDefault="00D9056C" w:rsidP="00F77D40">
            <w:pPr>
              <w:rPr>
                <w:rFonts w:ascii="Calibri" w:hAnsi="Calibri"/>
                <w:b/>
                <w:bCs/>
                <w:color w:val="000000"/>
                <w:szCs w:val="24"/>
              </w:rPr>
            </w:pPr>
            <w:r w:rsidRPr="00F77D40">
              <w:rPr>
                <w:rFonts w:ascii="Calibri" w:hAnsi="Calibri"/>
                <w:b/>
                <w:bCs/>
                <w:color w:val="000000"/>
                <w:szCs w:val="24"/>
              </w:rPr>
              <w:t>McKinley</w:t>
            </w:r>
          </w:p>
        </w:tc>
        <w:tc>
          <w:tcPr>
            <w:tcW w:w="1240" w:type="dxa"/>
            <w:tcBorders>
              <w:top w:val="nil"/>
              <w:left w:val="nil"/>
              <w:bottom w:val="single" w:sz="24" w:space="0" w:color="auto"/>
              <w:right w:val="nil"/>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Novice-Low</w:t>
            </w:r>
          </w:p>
        </w:tc>
        <w:tc>
          <w:tcPr>
            <w:tcW w:w="780" w:type="dxa"/>
            <w:tcBorders>
              <w:top w:val="nil"/>
              <w:left w:val="single" w:sz="4" w:space="0" w:color="auto"/>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27%</w:t>
            </w:r>
          </w:p>
        </w:tc>
        <w:tc>
          <w:tcPr>
            <w:tcW w:w="780" w:type="dxa"/>
            <w:tcBorders>
              <w:top w:val="nil"/>
              <w:left w:val="nil"/>
              <w:bottom w:val="single" w:sz="24" w:space="0" w:color="auto"/>
              <w:right w:val="single" w:sz="4"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35%</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22%</w:t>
            </w:r>
          </w:p>
        </w:tc>
        <w:tc>
          <w:tcPr>
            <w:tcW w:w="620" w:type="dxa"/>
            <w:tcBorders>
              <w:top w:val="nil"/>
              <w:left w:val="single" w:sz="4" w:space="0" w:color="auto"/>
              <w:bottom w:val="single" w:sz="24" w:space="0" w:color="auto"/>
              <w:right w:val="single" w:sz="4" w:space="0" w:color="auto"/>
            </w:tcBorders>
            <w:shd w:val="clear" w:color="000000" w:fill="44E605"/>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13%</w:t>
            </w:r>
          </w:p>
        </w:tc>
        <w:tc>
          <w:tcPr>
            <w:tcW w:w="600" w:type="dxa"/>
            <w:tcBorders>
              <w:top w:val="nil"/>
              <w:left w:val="single" w:sz="4" w:space="0" w:color="auto"/>
              <w:bottom w:val="single" w:sz="24" w:space="0" w:color="auto"/>
              <w:right w:val="single" w:sz="4"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18%</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8" w:space="0" w:color="000000"/>
              <w:bottom w:val="single" w:sz="24" w:space="0" w:color="auto"/>
              <w:right w:val="nil"/>
            </w:tcBorders>
            <w:vAlign w:val="center"/>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18%</w:t>
            </w:r>
          </w:p>
        </w:tc>
        <w:tc>
          <w:tcPr>
            <w:tcW w:w="600" w:type="dxa"/>
            <w:tcBorders>
              <w:top w:val="nil"/>
              <w:left w:val="single" w:sz="4" w:space="0" w:color="auto"/>
              <w:bottom w:val="single" w:sz="24" w:space="0" w:color="auto"/>
              <w:right w:val="single" w:sz="8" w:space="0" w:color="auto"/>
            </w:tcBorders>
            <w:shd w:val="clear" w:color="000000" w:fill="FF6240"/>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34%</w:t>
            </w:r>
          </w:p>
        </w:tc>
      </w:tr>
      <w:tr w:rsidR="00D9056C" w:rsidRPr="004812EC" w:rsidTr="00177C0D">
        <w:trPr>
          <w:trHeight w:val="320"/>
        </w:trPr>
        <w:tc>
          <w:tcPr>
            <w:tcW w:w="1240" w:type="dxa"/>
            <w:tcBorders>
              <w:top w:val="single" w:sz="24" w:space="0" w:color="auto"/>
              <w:left w:val="single" w:sz="6" w:space="0" w:color="auto"/>
              <w:bottom w:val="single" w:sz="6" w:space="0" w:color="auto"/>
              <w:right w:val="single" w:sz="6" w:space="0" w:color="auto"/>
            </w:tcBorders>
            <w:noWrap/>
            <w:vAlign w:val="bottom"/>
          </w:tcPr>
          <w:p w:rsidR="00D9056C" w:rsidRPr="00F77D40" w:rsidRDefault="00D9056C" w:rsidP="00F77D40">
            <w:pPr>
              <w:rPr>
                <w:rFonts w:ascii="Calibri" w:hAnsi="Calibri"/>
                <w:b/>
                <w:bCs/>
                <w:color w:val="000000"/>
                <w:szCs w:val="24"/>
              </w:rPr>
            </w:pPr>
            <w:smartTag w:uri="urn:schemas-microsoft-com:office:smarttags" w:element="City">
              <w:smartTag w:uri="urn:schemas-microsoft-com:office:smarttags" w:element="place">
                <w:r w:rsidRPr="00F77D40">
                  <w:rPr>
                    <w:rFonts w:ascii="Calibri" w:hAnsi="Calibri"/>
                    <w:b/>
                    <w:bCs/>
                    <w:color w:val="000000"/>
                    <w:szCs w:val="24"/>
                  </w:rPr>
                  <w:t>Randolph</w:t>
                </w:r>
              </w:smartTag>
            </w:smartTag>
          </w:p>
        </w:tc>
        <w:tc>
          <w:tcPr>
            <w:tcW w:w="1240" w:type="dxa"/>
            <w:tcBorders>
              <w:top w:val="single" w:sz="24" w:space="0" w:color="auto"/>
              <w:left w:val="single" w:sz="6" w:space="0" w:color="auto"/>
              <w:bottom w:val="single" w:sz="6" w:space="0" w:color="auto"/>
              <w:right w:val="single" w:sz="6" w:space="0" w:color="auto"/>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 Mid-Hi</w:t>
            </w:r>
          </w:p>
        </w:tc>
        <w:tc>
          <w:tcPr>
            <w:tcW w:w="780" w:type="dxa"/>
            <w:tcBorders>
              <w:top w:val="single" w:sz="24" w:space="0" w:color="auto"/>
              <w:left w:val="single" w:sz="6"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2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40%</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32%</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24" w:space="0" w:color="auto"/>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0%</w:t>
            </w:r>
          </w:p>
        </w:tc>
      </w:tr>
      <w:tr w:rsidR="00D9056C" w:rsidRPr="004812EC" w:rsidTr="00177C0D">
        <w:trPr>
          <w:trHeight w:val="320"/>
        </w:trPr>
        <w:tc>
          <w:tcPr>
            <w:tcW w:w="1240" w:type="dxa"/>
            <w:tcBorders>
              <w:top w:val="single" w:sz="6" w:space="0" w:color="auto"/>
              <w:left w:val="single" w:sz="6" w:space="0" w:color="auto"/>
              <w:bottom w:val="single" w:sz="6" w:space="0" w:color="auto"/>
              <w:right w:val="single" w:sz="6" w:space="0" w:color="auto"/>
            </w:tcBorders>
            <w:noWrap/>
            <w:vAlign w:val="bottom"/>
          </w:tcPr>
          <w:p w:rsidR="00D9056C" w:rsidRPr="00F77D40" w:rsidRDefault="00D9056C" w:rsidP="00F77D40">
            <w:pPr>
              <w:rPr>
                <w:rFonts w:ascii="Calibri" w:hAnsi="Calibri"/>
                <w:b/>
                <w:bCs/>
                <w:color w:val="000000"/>
                <w:szCs w:val="24"/>
              </w:rPr>
            </w:pPr>
            <w:smartTag w:uri="urn:schemas-microsoft-com:office:smarttags" w:element="City">
              <w:smartTag w:uri="urn:schemas-microsoft-com:office:smarttags" w:element="place">
                <w:r w:rsidRPr="00F77D40">
                  <w:rPr>
                    <w:rFonts w:ascii="Calibri" w:hAnsi="Calibri"/>
                    <w:b/>
                    <w:bCs/>
                    <w:color w:val="000000"/>
                    <w:szCs w:val="24"/>
                  </w:rPr>
                  <w:t>Randolph</w:t>
                </w:r>
              </w:smartTag>
            </w:smartTag>
          </w:p>
        </w:tc>
        <w:tc>
          <w:tcPr>
            <w:tcW w:w="1240" w:type="dxa"/>
            <w:tcBorders>
              <w:top w:val="single" w:sz="6" w:space="0" w:color="auto"/>
              <w:left w:val="single" w:sz="6" w:space="0" w:color="auto"/>
              <w:bottom w:val="single" w:sz="6" w:space="0" w:color="auto"/>
              <w:right w:val="single" w:sz="6" w:space="0" w:color="auto"/>
            </w:tcBorders>
            <w:vAlign w:val="center"/>
          </w:tcPr>
          <w:p w:rsidR="00D9056C" w:rsidRPr="00F77D40" w:rsidRDefault="00D9056C" w:rsidP="00F77D40">
            <w:pPr>
              <w:rPr>
                <w:rFonts w:ascii="Calibri" w:hAnsi="Calibri"/>
                <w:i/>
                <w:iCs/>
                <w:color w:val="000000"/>
                <w:sz w:val="22"/>
                <w:szCs w:val="22"/>
              </w:rPr>
            </w:pPr>
            <w:r w:rsidRPr="00F77D40">
              <w:rPr>
                <w:rFonts w:ascii="Calibri" w:hAnsi="Calibri"/>
                <w:i/>
                <w:iCs/>
                <w:color w:val="000000"/>
                <w:sz w:val="22"/>
                <w:szCs w:val="22"/>
              </w:rPr>
              <w:t>Int-Lo</w:t>
            </w:r>
          </w:p>
        </w:tc>
        <w:tc>
          <w:tcPr>
            <w:tcW w:w="780" w:type="dxa"/>
            <w:tcBorders>
              <w:top w:val="nil"/>
              <w:left w:val="single" w:sz="6" w:space="0" w:color="auto"/>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12%</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2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11%</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single" w:sz="4"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24%</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single" w:sz="4"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10%</w:t>
            </w:r>
          </w:p>
        </w:tc>
      </w:tr>
      <w:tr w:rsidR="00D9056C" w:rsidRPr="004812EC" w:rsidTr="00177C0D">
        <w:trPr>
          <w:trHeight w:val="300"/>
        </w:trPr>
        <w:tc>
          <w:tcPr>
            <w:tcW w:w="1240" w:type="dxa"/>
            <w:tcBorders>
              <w:top w:val="single" w:sz="6" w:space="0" w:color="auto"/>
              <w:left w:val="single" w:sz="6" w:space="0" w:color="auto"/>
              <w:bottom w:val="single" w:sz="6" w:space="0" w:color="auto"/>
              <w:right w:val="single" w:sz="6" w:space="0" w:color="auto"/>
            </w:tcBorders>
            <w:noWrap/>
            <w:vAlign w:val="bottom"/>
          </w:tcPr>
          <w:p w:rsidR="00D9056C" w:rsidRPr="00F77D40" w:rsidRDefault="00D9056C" w:rsidP="00F77D40">
            <w:pPr>
              <w:rPr>
                <w:rFonts w:ascii="Calibri" w:hAnsi="Calibri"/>
                <w:b/>
                <w:bCs/>
                <w:color w:val="000000"/>
                <w:szCs w:val="24"/>
              </w:rPr>
            </w:pPr>
            <w:bookmarkStart w:id="6" w:name="RANGE!A35"/>
            <w:bookmarkEnd w:id="6"/>
            <w:smartTag w:uri="urn:schemas-microsoft-com:office:smarttags" w:element="City">
              <w:smartTag w:uri="urn:schemas-microsoft-com:office:smarttags" w:element="place">
                <w:r w:rsidRPr="00F77D40">
                  <w:rPr>
                    <w:rFonts w:ascii="Calibri" w:hAnsi="Calibri"/>
                    <w:b/>
                    <w:bCs/>
                    <w:color w:val="000000"/>
                    <w:szCs w:val="24"/>
                  </w:rPr>
                  <w:t>Randolph</w:t>
                </w:r>
              </w:smartTag>
            </w:smartTag>
          </w:p>
        </w:tc>
        <w:tc>
          <w:tcPr>
            <w:tcW w:w="1240" w:type="dxa"/>
            <w:tcBorders>
              <w:top w:val="single" w:sz="6" w:space="0" w:color="auto"/>
              <w:left w:val="single" w:sz="6" w:space="0" w:color="auto"/>
              <w:bottom w:val="single" w:sz="6" w:space="0" w:color="auto"/>
              <w:right w:val="single" w:sz="6" w:space="0" w:color="auto"/>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Novice-High</w:t>
            </w:r>
          </w:p>
        </w:tc>
        <w:tc>
          <w:tcPr>
            <w:tcW w:w="780" w:type="dxa"/>
            <w:tcBorders>
              <w:top w:val="nil"/>
              <w:left w:val="single" w:sz="6" w:space="0" w:color="auto"/>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25%</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2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14%</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nil"/>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9%</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nil"/>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nil"/>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26%</w:t>
            </w:r>
          </w:p>
        </w:tc>
      </w:tr>
      <w:tr w:rsidR="00D9056C" w:rsidRPr="004812EC" w:rsidTr="00177C0D">
        <w:trPr>
          <w:trHeight w:val="320"/>
        </w:trPr>
        <w:tc>
          <w:tcPr>
            <w:tcW w:w="1240" w:type="dxa"/>
            <w:tcBorders>
              <w:top w:val="single" w:sz="6" w:space="0" w:color="auto"/>
              <w:left w:val="single" w:sz="6" w:space="0" w:color="auto"/>
              <w:bottom w:val="single" w:sz="6" w:space="0" w:color="auto"/>
              <w:right w:val="single" w:sz="6" w:space="0" w:color="auto"/>
            </w:tcBorders>
            <w:noWrap/>
            <w:vAlign w:val="bottom"/>
          </w:tcPr>
          <w:p w:rsidR="00D9056C" w:rsidRPr="00F77D40" w:rsidRDefault="00D9056C" w:rsidP="00F77D40">
            <w:pPr>
              <w:rPr>
                <w:rFonts w:ascii="Calibri" w:hAnsi="Calibri"/>
                <w:b/>
                <w:bCs/>
                <w:color w:val="000000"/>
                <w:szCs w:val="24"/>
              </w:rPr>
            </w:pPr>
            <w:smartTag w:uri="urn:schemas-microsoft-com:office:smarttags" w:element="City">
              <w:smartTag w:uri="urn:schemas-microsoft-com:office:smarttags" w:element="place">
                <w:r w:rsidRPr="00F77D40">
                  <w:rPr>
                    <w:rFonts w:ascii="Calibri" w:hAnsi="Calibri"/>
                    <w:b/>
                    <w:bCs/>
                    <w:color w:val="000000"/>
                    <w:szCs w:val="24"/>
                  </w:rPr>
                  <w:t>Randolph</w:t>
                </w:r>
              </w:smartTag>
            </w:smartTag>
          </w:p>
        </w:tc>
        <w:tc>
          <w:tcPr>
            <w:tcW w:w="1240" w:type="dxa"/>
            <w:tcBorders>
              <w:top w:val="single" w:sz="6" w:space="0" w:color="auto"/>
              <w:left w:val="single" w:sz="6" w:space="0" w:color="auto"/>
              <w:bottom w:val="single" w:sz="6" w:space="0" w:color="auto"/>
              <w:right w:val="single" w:sz="6" w:space="0" w:color="auto"/>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Novice-Mid</w:t>
            </w:r>
          </w:p>
        </w:tc>
        <w:tc>
          <w:tcPr>
            <w:tcW w:w="780" w:type="dxa"/>
            <w:tcBorders>
              <w:top w:val="single" w:sz="4" w:space="0" w:color="auto"/>
              <w:left w:val="single" w:sz="6" w:space="0" w:color="auto"/>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55%</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2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15%</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4" w:space="0" w:color="auto"/>
              <w:bottom w:val="double" w:sz="6" w:space="0" w:color="auto"/>
              <w:right w:val="single" w:sz="4"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nil"/>
              <w:bottom w:val="double" w:sz="6"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single" w:sz="4" w:space="0" w:color="auto"/>
              <w:left w:val="single" w:sz="4" w:space="0" w:color="auto"/>
              <w:bottom w:val="double" w:sz="6" w:space="0" w:color="auto"/>
              <w:right w:val="single" w:sz="8" w:space="0" w:color="auto"/>
            </w:tcBorders>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43%</w:t>
            </w:r>
          </w:p>
        </w:tc>
      </w:tr>
      <w:tr w:rsidR="00D9056C" w:rsidRPr="004812EC" w:rsidTr="009D6C76">
        <w:trPr>
          <w:trHeight w:val="340"/>
        </w:trPr>
        <w:tc>
          <w:tcPr>
            <w:tcW w:w="1240" w:type="dxa"/>
            <w:tcBorders>
              <w:top w:val="single" w:sz="6" w:space="0" w:color="auto"/>
              <w:left w:val="single" w:sz="6" w:space="0" w:color="auto"/>
              <w:bottom w:val="single" w:sz="24" w:space="0" w:color="auto"/>
              <w:right w:val="single" w:sz="6" w:space="0" w:color="auto"/>
            </w:tcBorders>
            <w:noWrap/>
            <w:vAlign w:val="bottom"/>
          </w:tcPr>
          <w:p w:rsidR="00D9056C" w:rsidRPr="00F77D40" w:rsidRDefault="00D9056C" w:rsidP="00F77D40">
            <w:pPr>
              <w:rPr>
                <w:rFonts w:ascii="Calibri" w:hAnsi="Calibri"/>
                <w:b/>
                <w:bCs/>
                <w:color w:val="000000"/>
                <w:szCs w:val="24"/>
              </w:rPr>
            </w:pPr>
            <w:smartTag w:uri="urn:schemas-microsoft-com:office:smarttags" w:element="City">
              <w:smartTag w:uri="urn:schemas-microsoft-com:office:smarttags" w:element="place">
                <w:r w:rsidRPr="00F77D40">
                  <w:rPr>
                    <w:rFonts w:ascii="Calibri" w:hAnsi="Calibri"/>
                    <w:b/>
                    <w:bCs/>
                    <w:color w:val="000000"/>
                    <w:szCs w:val="24"/>
                  </w:rPr>
                  <w:t>Randolph</w:t>
                </w:r>
              </w:smartTag>
            </w:smartTag>
          </w:p>
        </w:tc>
        <w:tc>
          <w:tcPr>
            <w:tcW w:w="1240" w:type="dxa"/>
            <w:tcBorders>
              <w:top w:val="single" w:sz="6" w:space="0" w:color="auto"/>
              <w:left w:val="single" w:sz="6" w:space="0" w:color="auto"/>
              <w:bottom w:val="single" w:sz="24" w:space="0" w:color="auto"/>
              <w:right w:val="single" w:sz="6" w:space="0" w:color="auto"/>
            </w:tcBorders>
            <w:vAlign w:val="center"/>
          </w:tcPr>
          <w:p w:rsidR="00D9056C" w:rsidRPr="00F77D40" w:rsidRDefault="00D9056C" w:rsidP="00F77D40">
            <w:pPr>
              <w:rPr>
                <w:rFonts w:ascii="Calibri" w:hAnsi="Calibri"/>
                <w:i/>
                <w:iCs/>
                <w:color w:val="000000"/>
                <w:sz w:val="20"/>
              </w:rPr>
            </w:pPr>
            <w:r w:rsidRPr="00F77D40">
              <w:rPr>
                <w:rFonts w:ascii="Calibri" w:hAnsi="Calibri"/>
                <w:i/>
                <w:iCs/>
                <w:color w:val="000000"/>
                <w:sz w:val="20"/>
              </w:rPr>
              <w:t>Novice-Low</w:t>
            </w:r>
          </w:p>
        </w:tc>
        <w:tc>
          <w:tcPr>
            <w:tcW w:w="780" w:type="dxa"/>
            <w:tcBorders>
              <w:top w:val="nil"/>
              <w:left w:val="single" w:sz="6" w:space="0" w:color="auto"/>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single" w:sz="4" w:space="0" w:color="auto"/>
            </w:tcBorders>
            <w:shd w:val="clear" w:color="000000" w:fill="4BACC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7%</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78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20" w:type="dxa"/>
            <w:tcBorders>
              <w:top w:val="nil"/>
              <w:left w:val="single" w:sz="4" w:space="0" w:color="auto"/>
              <w:bottom w:val="single" w:sz="24" w:space="0" w:color="auto"/>
              <w:right w:val="single" w:sz="4"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20%</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single" w:sz="24" w:space="0" w:color="auto"/>
              <w:right w:val="single" w:sz="4"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17%</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nil"/>
              <w:bottom w:val="single" w:sz="24" w:space="0" w:color="auto"/>
              <w:right w:val="nil"/>
            </w:tcBorders>
            <w:shd w:val="clear" w:color="000000" w:fill="A6A6A6"/>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 </w:t>
            </w:r>
          </w:p>
        </w:tc>
        <w:tc>
          <w:tcPr>
            <w:tcW w:w="600" w:type="dxa"/>
            <w:tcBorders>
              <w:top w:val="nil"/>
              <w:left w:val="single" w:sz="4" w:space="0" w:color="auto"/>
              <w:bottom w:val="single" w:sz="24" w:space="0" w:color="auto"/>
              <w:right w:val="single" w:sz="8" w:space="0" w:color="auto"/>
            </w:tcBorders>
            <w:shd w:val="clear" w:color="000000" w:fill="auto"/>
            <w:noWrap/>
            <w:vAlign w:val="bottom"/>
          </w:tcPr>
          <w:p w:rsidR="00D9056C" w:rsidRPr="00F77D40" w:rsidRDefault="00D9056C" w:rsidP="00F77D40">
            <w:pPr>
              <w:jc w:val="center"/>
              <w:rPr>
                <w:rFonts w:ascii="Calibri" w:hAnsi="Calibri"/>
                <w:color w:val="000000"/>
                <w:szCs w:val="24"/>
              </w:rPr>
            </w:pPr>
            <w:r w:rsidRPr="00F77D40">
              <w:rPr>
                <w:rFonts w:ascii="Calibri" w:hAnsi="Calibri"/>
                <w:color w:val="000000"/>
                <w:szCs w:val="24"/>
              </w:rPr>
              <w:t>21%</w:t>
            </w:r>
          </w:p>
        </w:tc>
      </w:tr>
    </w:tbl>
    <w:p w:rsidR="00D9056C" w:rsidRDefault="00D9056C" w:rsidP="006B22CE">
      <w:r w:rsidRPr="006002B9">
        <w:rPr>
          <w:rFonts w:cs="Arial"/>
          <w:b/>
          <w:sz w:val="22"/>
          <w:szCs w:val="22"/>
        </w:rPr>
        <w:t xml:space="preserve">Source: </w:t>
      </w:r>
      <w:r w:rsidRPr="006002B9">
        <w:rPr>
          <w:rFonts w:cs="Arial"/>
          <w:sz w:val="22"/>
          <w:szCs w:val="22"/>
        </w:rPr>
        <w:t>A</w:t>
      </w:r>
      <w:r>
        <w:rPr>
          <w:rFonts w:cs="Arial"/>
          <w:sz w:val="22"/>
          <w:szCs w:val="22"/>
        </w:rPr>
        <w:t>n unofficial</w:t>
      </w:r>
      <w:r w:rsidRPr="006002B9">
        <w:rPr>
          <w:rFonts w:cs="Arial"/>
          <w:sz w:val="22"/>
          <w:szCs w:val="22"/>
        </w:rPr>
        <w:t xml:space="preserve"> compilation by the World Languages Office as of </w:t>
      </w:r>
      <w:r>
        <w:rPr>
          <w:rFonts w:cs="Arial"/>
          <w:sz w:val="22"/>
          <w:szCs w:val="22"/>
        </w:rPr>
        <w:t>Spring 2015</w:t>
      </w:r>
      <w:r w:rsidRPr="006002B9">
        <w:rPr>
          <w:rFonts w:cs="Arial"/>
          <w:sz w:val="22"/>
          <w:szCs w:val="22"/>
        </w:rPr>
        <w:t xml:space="preserve">.  </w:t>
      </w:r>
    </w:p>
    <w:p w:rsidR="00D9056C" w:rsidRDefault="00D9056C" w:rsidP="006B22CE"/>
    <w:p w:rsidR="00D9056C" w:rsidRPr="00B9363C" w:rsidRDefault="00D9056C" w:rsidP="006B22CE">
      <w:pPr>
        <w:rPr>
          <w:sz w:val="22"/>
        </w:rPr>
      </w:pPr>
      <w:r w:rsidRPr="00B9363C">
        <w:rPr>
          <w:b/>
          <w:sz w:val="22"/>
        </w:rPr>
        <w:t>Note:</w:t>
      </w:r>
      <w:r>
        <w:rPr>
          <w:b/>
          <w:sz w:val="22"/>
        </w:rPr>
        <w:t xml:space="preserve"> </w:t>
      </w:r>
      <w:r w:rsidRPr="00B9363C">
        <w:rPr>
          <w:sz w:val="22"/>
        </w:rPr>
        <w:t>The double</w:t>
      </w:r>
      <w:r>
        <w:rPr>
          <w:sz w:val="22"/>
        </w:rPr>
        <w:t xml:space="preserve"> lines and yellow highlighting are used to indicate the minimum benchmark goal for FLES students after studying K-5. Specifically, the target proficiency for students to achieve by 5</w:t>
      </w:r>
      <w:r w:rsidRPr="00F558C2">
        <w:rPr>
          <w:sz w:val="22"/>
          <w:vertAlign w:val="superscript"/>
        </w:rPr>
        <w:t>th</w:t>
      </w:r>
      <w:r>
        <w:rPr>
          <w:sz w:val="22"/>
        </w:rPr>
        <w:t xml:space="preserve"> grade after six years (K-5) of study is Novice-Mid or better.  </w:t>
      </w:r>
    </w:p>
    <w:p w:rsidR="00D9056C" w:rsidRDefault="00D9056C" w:rsidP="006B22CE">
      <w:pPr>
        <w:rPr>
          <w:b/>
          <w:szCs w:val="24"/>
        </w:rPr>
      </w:pPr>
    </w:p>
    <w:p w:rsidR="00D9056C" w:rsidRDefault="00D9056C" w:rsidP="006B22CE">
      <w:pPr>
        <w:rPr>
          <w:b/>
          <w:szCs w:val="24"/>
        </w:rPr>
        <w:sectPr w:rsidR="00D9056C" w:rsidSect="002E2777">
          <w:headerReference w:type="default" r:id="rId7"/>
          <w:footerReference w:type="even" r:id="rId8"/>
          <w:footerReference w:type="default" r:id="rId9"/>
          <w:pgSz w:w="13680" w:h="17700"/>
          <w:pgMar w:top="1296" w:right="1296" w:bottom="1296" w:left="1296" w:header="708" w:footer="708" w:gutter="0"/>
          <w:cols w:space="708"/>
          <w:noEndnote/>
        </w:sectPr>
      </w:pPr>
    </w:p>
    <w:tbl>
      <w:tblPr>
        <w:tblW w:w="14142" w:type="dxa"/>
        <w:tblInd w:w="93" w:type="dxa"/>
        <w:tblLook w:val="00A0"/>
      </w:tblPr>
      <w:tblGrid>
        <w:gridCol w:w="1300"/>
        <w:gridCol w:w="1460"/>
        <w:gridCol w:w="703"/>
        <w:gridCol w:w="703"/>
        <w:gridCol w:w="703"/>
        <w:gridCol w:w="703"/>
        <w:gridCol w:w="703"/>
        <w:gridCol w:w="703"/>
        <w:gridCol w:w="703"/>
        <w:gridCol w:w="703"/>
        <w:gridCol w:w="703"/>
        <w:gridCol w:w="703"/>
        <w:gridCol w:w="703"/>
        <w:gridCol w:w="760"/>
        <w:gridCol w:w="703"/>
        <w:gridCol w:w="703"/>
        <w:gridCol w:w="703"/>
        <w:gridCol w:w="780"/>
      </w:tblGrid>
      <w:tr w:rsidR="00D9056C" w:rsidRPr="004812EC" w:rsidTr="000D131B">
        <w:trPr>
          <w:trHeight w:val="320"/>
        </w:trPr>
        <w:tc>
          <w:tcPr>
            <w:tcW w:w="9790" w:type="dxa"/>
            <w:gridSpan w:val="12"/>
            <w:tcBorders>
              <w:top w:val="nil"/>
              <w:left w:val="nil"/>
              <w:bottom w:val="single" w:sz="24" w:space="0" w:color="auto"/>
              <w:right w:val="nil"/>
            </w:tcBorders>
            <w:noWrap/>
            <w:vAlign w:val="center"/>
          </w:tcPr>
          <w:p w:rsidR="00D9056C" w:rsidRPr="0090160B" w:rsidRDefault="00D9056C" w:rsidP="001A1164">
            <w:pPr>
              <w:rPr>
                <w:rFonts w:eastAsia="Times New Roman" w:cs="Arial"/>
                <w:b/>
                <w:bCs/>
                <w:color w:val="000000"/>
                <w:szCs w:val="24"/>
              </w:rPr>
            </w:pPr>
            <w:r w:rsidRPr="0090160B">
              <w:rPr>
                <w:rFonts w:eastAsia="Times New Roman" w:cs="Arial"/>
                <w:b/>
                <w:bCs/>
                <w:color w:val="000000"/>
                <w:szCs w:val="24"/>
              </w:rPr>
              <w:t>Table 9.2 Immersion STAMP4Se Scores Over Last Four Years (Administered in Grade 5)</w:t>
            </w:r>
          </w:p>
        </w:tc>
        <w:tc>
          <w:tcPr>
            <w:tcW w:w="703" w:type="dxa"/>
            <w:tcBorders>
              <w:top w:val="nil"/>
              <w:left w:val="nil"/>
              <w:bottom w:val="single" w:sz="24" w:space="0" w:color="auto"/>
              <w:right w:val="nil"/>
            </w:tcBorders>
            <w:noWrap/>
            <w:vAlign w:val="center"/>
          </w:tcPr>
          <w:p w:rsidR="00D9056C" w:rsidRPr="0090160B" w:rsidRDefault="00D9056C" w:rsidP="001A1164">
            <w:pPr>
              <w:rPr>
                <w:rFonts w:eastAsia="Times New Roman" w:cs="Arial"/>
                <w:b/>
                <w:bCs/>
                <w:color w:val="000000"/>
                <w:szCs w:val="24"/>
              </w:rPr>
            </w:pPr>
          </w:p>
        </w:tc>
        <w:tc>
          <w:tcPr>
            <w:tcW w:w="760" w:type="dxa"/>
            <w:tcBorders>
              <w:top w:val="nil"/>
              <w:left w:val="nil"/>
              <w:bottom w:val="single" w:sz="24" w:space="0" w:color="auto"/>
              <w:right w:val="nil"/>
            </w:tcBorders>
            <w:noWrap/>
            <w:vAlign w:val="bottom"/>
          </w:tcPr>
          <w:p w:rsidR="00D9056C" w:rsidRPr="0090160B" w:rsidRDefault="00D9056C" w:rsidP="001A1164">
            <w:pPr>
              <w:rPr>
                <w:rFonts w:eastAsia="Times New Roman" w:cs="Arial"/>
                <w:color w:val="000000"/>
                <w:sz w:val="20"/>
              </w:rPr>
            </w:pPr>
          </w:p>
        </w:tc>
        <w:tc>
          <w:tcPr>
            <w:tcW w:w="703" w:type="dxa"/>
            <w:tcBorders>
              <w:top w:val="nil"/>
              <w:left w:val="nil"/>
              <w:bottom w:val="single" w:sz="24" w:space="0" w:color="auto"/>
              <w:right w:val="nil"/>
            </w:tcBorders>
            <w:noWrap/>
            <w:vAlign w:val="bottom"/>
          </w:tcPr>
          <w:p w:rsidR="00D9056C" w:rsidRPr="0090160B" w:rsidRDefault="00D9056C" w:rsidP="001A1164">
            <w:pPr>
              <w:rPr>
                <w:rFonts w:eastAsia="Times New Roman" w:cs="Arial"/>
                <w:color w:val="000000"/>
                <w:sz w:val="20"/>
              </w:rPr>
            </w:pPr>
          </w:p>
        </w:tc>
        <w:tc>
          <w:tcPr>
            <w:tcW w:w="703" w:type="dxa"/>
            <w:tcBorders>
              <w:top w:val="nil"/>
              <w:left w:val="nil"/>
              <w:bottom w:val="single" w:sz="24" w:space="0" w:color="auto"/>
              <w:right w:val="nil"/>
            </w:tcBorders>
            <w:noWrap/>
            <w:vAlign w:val="bottom"/>
          </w:tcPr>
          <w:p w:rsidR="00D9056C" w:rsidRPr="0090160B" w:rsidRDefault="00D9056C" w:rsidP="001A1164">
            <w:pPr>
              <w:rPr>
                <w:rFonts w:eastAsia="Times New Roman" w:cs="Arial"/>
                <w:color w:val="000000"/>
                <w:sz w:val="20"/>
              </w:rPr>
            </w:pPr>
          </w:p>
        </w:tc>
        <w:tc>
          <w:tcPr>
            <w:tcW w:w="703" w:type="dxa"/>
            <w:tcBorders>
              <w:top w:val="nil"/>
              <w:left w:val="nil"/>
              <w:bottom w:val="single" w:sz="24" w:space="0" w:color="auto"/>
              <w:right w:val="nil"/>
            </w:tcBorders>
            <w:noWrap/>
            <w:vAlign w:val="bottom"/>
          </w:tcPr>
          <w:p w:rsidR="00D9056C" w:rsidRPr="0090160B" w:rsidRDefault="00D9056C" w:rsidP="001A1164">
            <w:pPr>
              <w:rPr>
                <w:rFonts w:eastAsia="Times New Roman" w:cs="Arial"/>
                <w:color w:val="000000"/>
                <w:sz w:val="20"/>
              </w:rPr>
            </w:pPr>
          </w:p>
        </w:tc>
        <w:tc>
          <w:tcPr>
            <w:tcW w:w="780" w:type="dxa"/>
            <w:tcBorders>
              <w:top w:val="nil"/>
              <w:left w:val="nil"/>
              <w:bottom w:val="single" w:sz="24" w:space="0" w:color="auto"/>
              <w:right w:val="nil"/>
            </w:tcBorders>
            <w:noWrap/>
            <w:vAlign w:val="bottom"/>
          </w:tcPr>
          <w:p w:rsidR="00D9056C" w:rsidRPr="0090160B" w:rsidRDefault="00D9056C" w:rsidP="001A1164">
            <w:pPr>
              <w:rPr>
                <w:rFonts w:eastAsia="Times New Roman" w:cs="Arial"/>
                <w:color w:val="000000"/>
                <w:sz w:val="20"/>
              </w:rPr>
            </w:pP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 </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 </w:t>
            </w:r>
          </w:p>
        </w:tc>
        <w:tc>
          <w:tcPr>
            <w:tcW w:w="2812" w:type="dxa"/>
            <w:gridSpan w:val="4"/>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center"/>
              <w:rPr>
                <w:rFonts w:ascii="Calibri" w:hAnsi="Calibri"/>
                <w:b/>
                <w:bCs/>
                <w:color w:val="000000"/>
                <w:szCs w:val="24"/>
              </w:rPr>
            </w:pPr>
            <w:r w:rsidRPr="001A1164">
              <w:rPr>
                <w:rFonts w:ascii="Calibri" w:hAnsi="Calibri"/>
                <w:b/>
                <w:bCs/>
                <w:color w:val="000000"/>
                <w:szCs w:val="24"/>
              </w:rPr>
              <w:t>SPEAKING RESULTS</w:t>
            </w:r>
          </w:p>
        </w:tc>
        <w:tc>
          <w:tcPr>
            <w:tcW w:w="2812" w:type="dxa"/>
            <w:gridSpan w:val="4"/>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center"/>
              <w:rPr>
                <w:rFonts w:ascii="Calibri" w:hAnsi="Calibri"/>
                <w:b/>
                <w:bCs/>
                <w:color w:val="000000"/>
                <w:szCs w:val="24"/>
              </w:rPr>
            </w:pPr>
            <w:r w:rsidRPr="001A1164">
              <w:rPr>
                <w:rFonts w:ascii="Calibri" w:hAnsi="Calibri"/>
                <w:b/>
                <w:bCs/>
                <w:color w:val="000000"/>
                <w:szCs w:val="24"/>
              </w:rPr>
              <w:t>LISTENING RESULTS</w:t>
            </w:r>
          </w:p>
        </w:tc>
        <w:tc>
          <w:tcPr>
            <w:tcW w:w="2869" w:type="dxa"/>
            <w:gridSpan w:val="4"/>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center"/>
              <w:rPr>
                <w:rFonts w:ascii="Calibri" w:hAnsi="Calibri"/>
                <w:b/>
                <w:bCs/>
                <w:color w:val="000000"/>
                <w:szCs w:val="24"/>
              </w:rPr>
            </w:pPr>
            <w:r w:rsidRPr="001A1164">
              <w:rPr>
                <w:rFonts w:ascii="Calibri" w:hAnsi="Calibri"/>
                <w:b/>
                <w:bCs/>
                <w:color w:val="000000"/>
                <w:szCs w:val="24"/>
              </w:rPr>
              <w:t>READING RESULTS</w:t>
            </w:r>
          </w:p>
        </w:tc>
        <w:tc>
          <w:tcPr>
            <w:tcW w:w="2889" w:type="dxa"/>
            <w:gridSpan w:val="4"/>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center"/>
              <w:rPr>
                <w:rFonts w:ascii="Calibri" w:hAnsi="Calibri"/>
                <w:b/>
                <w:bCs/>
                <w:color w:val="000000"/>
                <w:szCs w:val="24"/>
              </w:rPr>
            </w:pPr>
            <w:r w:rsidRPr="001A1164">
              <w:rPr>
                <w:rFonts w:ascii="Calibri" w:hAnsi="Calibri"/>
                <w:b/>
                <w:bCs/>
                <w:color w:val="000000"/>
                <w:szCs w:val="24"/>
              </w:rPr>
              <w:t>WRITING RESULTS</w:t>
            </w: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School</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Prof. Level</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2014</w:t>
            </w:r>
          </w:p>
        </w:tc>
        <w:tc>
          <w:tcPr>
            <w:tcW w:w="703" w:type="dxa"/>
            <w:tcBorders>
              <w:top w:val="single" w:sz="24" w:space="0" w:color="auto"/>
              <w:left w:val="single" w:sz="24" w:space="0" w:color="auto"/>
              <w:bottom w:val="single" w:sz="24" w:space="0" w:color="auto"/>
              <w:right w:val="single" w:sz="24" w:space="0" w:color="auto"/>
            </w:tcBorders>
            <w:noWrap/>
            <w:vAlign w:val="bottom"/>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2014</w:t>
            </w:r>
          </w:p>
        </w:tc>
        <w:tc>
          <w:tcPr>
            <w:tcW w:w="703" w:type="dxa"/>
            <w:tcBorders>
              <w:top w:val="single" w:sz="24" w:space="0" w:color="auto"/>
              <w:left w:val="single" w:sz="24" w:space="0" w:color="auto"/>
              <w:bottom w:val="single" w:sz="24" w:space="0" w:color="auto"/>
              <w:right w:val="single" w:sz="24" w:space="0" w:color="auto"/>
            </w:tcBorders>
            <w:noWrap/>
            <w:vAlign w:val="bottom"/>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2014</w:t>
            </w:r>
          </w:p>
        </w:tc>
        <w:tc>
          <w:tcPr>
            <w:tcW w:w="760" w:type="dxa"/>
            <w:tcBorders>
              <w:top w:val="single" w:sz="24" w:space="0" w:color="auto"/>
              <w:left w:val="single" w:sz="24" w:space="0" w:color="auto"/>
              <w:bottom w:val="single" w:sz="24" w:space="0" w:color="auto"/>
              <w:right w:val="single" w:sz="24" w:space="0" w:color="auto"/>
            </w:tcBorders>
            <w:noWrap/>
            <w:vAlign w:val="bottom"/>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2015</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2012</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2013</w:t>
            </w:r>
          </w:p>
        </w:tc>
        <w:tc>
          <w:tcPr>
            <w:tcW w:w="703"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2014</w:t>
            </w:r>
          </w:p>
        </w:tc>
        <w:tc>
          <w:tcPr>
            <w:tcW w:w="780" w:type="dxa"/>
            <w:tcBorders>
              <w:top w:val="single" w:sz="24" w:space="0" w:color="auto"/>
              <w:left w:val="single" w:sz="24" w:space="0" w:color="auto"/>
              <w:bottom w:val="single" w:sz="24" w:space="0" w:color="auto"/>
              <w:right w:val="single" w:sz="24" w:space="0" w:color="auto"/>
            </w:tcBorders>
            <w:noWrap/>
            <w:vAlign w:val="bottom"/>
          </w:tcPr>
          <w:p w:rsidR="00D9056C" w:rsidRPr="001A1164" w:rsidRDefault="00D9056C" w:rsidP="001A1164">
            <w:pPr>
              <w:jc w:val="right"/>
              <w:rPr>
                <w:rFonts w:ascii="Calibri" w:hAnsi="Calibri"/>
                <w:b/>
                <w:bCs/>
                <w:color w:val="000000"/>
                <w:szCs w:val="24"/>
              </w:rPr>
            </w:pPr>
            <w:r w:rsidRPr="001A1164">
              <w:rPr>
                <w:rFonts w:ascii="Calibri" w:hAnsi="Calibri"/>
                <w:b/>
                <w:bCs/>
                <w:color w:val="000000"/>
                <w:szCs w:val="24"/>
              </w:rPr>
              <w:t>2015</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Advanced</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right w:val="nil"/>
            </w:tcBorders>
            <w:shd w:val="clear" w:color="000000" w:fill="D9D9D9"/>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single" w:sz="24" w:space="0" w:color="auto"/>
              <w:left w:val="nil"/>
              <w:bottom w:val="nil"/>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right w:val="single" w:sz="24" w:space="0" w:color="auto"/>
            </w:tcBorders>
            <w:shd w:val="clear" w:color="000000" w:fill="D9D9D9"/>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w:t>
            </w:r>
          </w:p>
        </w:tc>
        <w:tc>
          <w:tcPr>
            <w:tcW w:w="703" w:type="dxa"/>
            <w:tcBorders>
              <w:top w:val="single" w:sz="24" w:space="0" w:color="auto"/>
              <w:left w:val="nil"/>
              <w:bottom w:val="nil"/>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15%</w:t>
            </w:r>
          </w:p>
        </w:tc>
        <w:tc>
          <w:tcPr>
            <w:tcW w:w="760" w:type="dxa"/>
            <w:tcBorders>
              <w:top w:val="single" w:sz="24" w:space="0" w:color="auto"/>
              <w:right w:val="single" w:sz="24" w:space="0" w:color="auto"/>
            </w:tcBorders>
            <w:shd w:val="clear" w:color="000000" w:fill="D9D9D9"/>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80" w:type="dxa"/>
            <w:tcBorders>
              <w:top w:val="single" w:sz="24" w:space="0" w:color="auto"/>
              <w:left w:val="single" w:sz="4" w:space="0" w:color="auto"/>
              <w:bottom w:val="single" w:sz="4" w:space="0" w:color="auto"/>
              <w:right w:val="single" w:sz="24" w:space="0" w:color="auto"/>
            </w:tcBorders>
            <w:noWrap/>
            <w:vAlign w:val="bottom"/>
          </w:tcPr>
          <w:p w:rsidR="00D9056C" w:rsidRPr="00F75884" w:rsidRDefault="00D9056C" w:rsidP="001A1164">
            <w:pPr>
              <w:jc w:val="right"/>
              <w:rPr>
                <w:rFonts w:ascii="Calibri" w:hAnsi="Calibri"/>
                <w:color w:val="000000"/>
                <w:szCs w:val="24"/>
              </w:rPr>
            </w:pPr>
            <w:r w:rsidRPr="00F75884">
              <w:rPr>
                <w:rFonts w:ascii="Calibri" w:hAnsi="Calibri"/>
                <w:color w:val="000000"/>
                <w:szCs w:val="24"/>
              </w:rPr>
              <w:t>5%</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Int-High</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11%</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right w:val="single" w:sz="24" w:space="0" w:color="auto"/>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65%</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95%</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64%</w:t>
            </w:r>
          </w:p>
        </w:tc>
        <w:tc>
          <w:tcPr>
            <w:tcW w:w="703"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47%</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33%</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92%</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35%</w:t>
            </w:r>
          </w:p>
        </w:tc>
        <w:tc>
          <w:tcPr>
            <w:tcW w:w="760"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48%</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23%</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w:t>
            </w:r>
          </w:p>
        </w:tc>
        <w:tc>
          <w:tcPr>
            <w:tcW w:w="780" w:type="dxa"/>
            <w:vMerge w:val="restart"/>
            <w:tcBorders>
              <w:top w:val="nil"/>
              <w:left w:val="single" w:sz="4" w:space="0" w:color="auto"/>
              <w:bottom w:val="single" w:sz="4" w:space="0" w:color="000000"/>
              <w:right w:val="single" w:sz="24" w:space="0" w:color="auto"/>
            </w:tcBorders>
            <w:noWrap/>
            <w:vAlign w:val="center"/>
          </w:tcPr>
          <w:p w:rsidR="00D9056C" w:rsidRPr="00F75884" w:rsidRDefault="00D9056C" w:rsidP="001A1164">
            <w:pPr>
              <w:jc w:val="right"/>
              <w:rPr>
                <w:rFonts w:ascii="Calibri" w:hAnsi="Calibri"/>
                <w:color w:val="000000"/>
                <w:szCs w:val="24"/>
              </w:rPr>
            </w:pPr>
            <w:r w:rsidRPr="00F75884">
              <w:rPr>
                <w:rFonts w:ascii="Calibri" w:hAnsi="Calibri"/>
                <w:color w:val="000000"/>
                <w:szCs w:val="24"/>
              </w:rPr>
              <w:t>5%</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 Mid</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15%</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13%</w:t>
            </w:r>
          </w:p>
        </w:tc>
        <w:tc>
          <w:tcPr>
            <w:tcW w:w="703" w:type="dxa"/>
            <w:vMerge/>
            <w:tcBorders>
              <w:top w:val="nil"/>
              <w:right w:val="single" w:sz="24" w:space="0" w:color="auto"/>
            </w:tcBorders>
            <w:vAlign w:val="center"/>
          </w:tcPr>
          <w:p w:rsidR="00D9056C" w:rsidRPr="001A1164" w:rsidRDefault="00D9056C" w:rsidP="001A1164">
            <w:pPr>
              <w:rPr>
                <w:rFonts w:ascii="Calibri" w:hAnsi="Calibri"/>
                <w:color w:val="000000"/>
                <w:szCs w:val="24"/>
              </w:rPr>
            </w:pP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24%</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30%</w:t>
            </w:r>
          </w:p>
        </w:tc>
        <w:tc>
          <w:tcPr>
            <w:tcW w:w="703"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32%</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44%</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39%</w:t>
            </w:r>
          </w:p>
        </w:tc>
        <w:tc>
          <w:tcPr>
            <w:tcW w:w="760"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38%</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18%</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80" w:type="dxa"/>
            <w:vMerge/>
            <w:tcBorders>
              <w:top w:val="nil"/>
              <w:left w:val="single" w:sz="4" w:space="0" w:color="auto"/>
              <w:bottom w:val="single" w:sz="4" w:space="0" w:color="000000"/>
              <w:right w:val="single" w:sz="24" w:space="0" w:color="auto"/>
            </w:tcBorders>
            <w:vAlign w:val="center"/>
          </w:tcPr>
          <w:p w:rsidR="00D9056C" w:rsidRPr="00F75884" w:rsidRDefault="00D9056C" w:rsidP="001A1164">
            <w:pPr>
              <w:rPr>
                <w:rFonts w:ascii="Calibri" w:hAnsi="Calibri"/>
                <w:color w:val="000000"/>
                <w:szCs w:val="24"/>
              </w:rPr>
            </w:pPr>
          </w:p>
        </w:tc>
      </w:tr>
      <w:tr w:rsidR="00D9056C" w:rsidRPr="004812EC" w:rsidTr="00591284">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Int-Lo</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36%</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62%</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64%</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8%</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60%</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18%</w:t>
            </w:r>
          </w:p>
        </w:tc>
        <w:tc>
          <w:tcPr>
            <w:tcW w:w="703"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58%</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9%</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20%</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19%</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60"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8%</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36%</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55%</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49%</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84%</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tc>
        <w:tc>
          <w:tcPr>
            <w:tcW w:w="780" w:type="dxa"/>
            <w:vMerge w:val="restart"/>
            <w:tcBorders>
              <w:top w:val="nil"/>
              <w:left w:val="single" w:sz="4" w:space="0" w:color="auto"/>
              <w:right w:val="single" w:sz="24" w:space="0" w:color="auto"/>
            </w:tcBorders>
            <w:noWrap/>
            <w:vAlign w:val="bottom"/>
          </w:tcPr>
          <w:p w:rsidR="00D9056C" w:rsidRPr="00F75884" w:rsidRDefault="00D9056C" w:rsidP="001A1164">
            <w:pPr>
              <w:jc w:val="right"/>
              <w:rPr>
                <w:rFonts w:ascii="Calibri" w:hAnsi="Calibri"/>
                <w:color w:val="000000"/>
                <w:szCs w:val="24"/>
              </w:rPr>
            </w:pPr>
            <w:r w:rsidRPr="00F75884">
              <w:rPr>
                <w:rFonts w:ascii="Calibri" w:hAnsi="Calibri"/>
                <w:color w:val="000000"/>
                <w:szCs w:val="24"/>
              </w:rPr>
              <w:t>49%</w:t>
            </w:r>
          </w:p>
          <w:p w:rsidR="00D9056C" w:rsidRPr="00F75884" w:rsidRDefault="00D9056C" w:rsidP="001A1164">
            <w:pPr>
              <w:jc w:val="right"/>
              <w:rPr>
                <w:rFonts w:ascii="Calibri" w:hAnsi="Calibri"/>
                <w:color w:val="000000"/>
                <w:szCs w:val="24"/>
              </w:rPr>
            </w:pPr>
            <w:r w:rsidRPr="00F75884">
              <w:rPr>
                <w:rFonts w:ascii="Calibri" w:hAnsi="Calibri"/>
                <w:color w:val="000000"/>
                <w:szCs w:val="24"/>
              </w:rPr>
              <w:t>34%</w:t>
            </w:r>
          </w:p>
        </w:tc>
      </w:tr>
      <w:tr w:rsidR="00D9056C" w:rsidRPr="004812EC" w:rsidTr="00EB57BE">
        <w:trPr>
          <w:trHeight w:val="32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Novice-High</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4" w:space="0" w:color="auto"/>
            </w:tcBorders>
            <w:noWrap/>
            <w:vAlign w:val="center"/>
          </w:tcPr>
          <w:p w:rsidR="00D9056C" w:rsidRPr="001A1164" w:rsidRDefault="00D9056C" w:rsidP="001A1164">
            <w:pPr>
              <w:jc w:val="right"/>
              <w:rPr>
                <w:rFonts w:ascii="Calibri" w:hAnsi="Calibri"/>
                <w:color w:val="000000"/>
                <w:szCs w:val="24"/>
              </w:rPr>
            </w:pPr>
          </w:p>
        </w:tc>
        <w:tc>
          <w:tcPr>
            <w:tcW w:w="703"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31%</w:t>
            </w:r>
          </w:p>
        </w:tc>
        <w:tc>
          <w:tcPr>
            <w:tcW w:w="703" w:type="dxa"/>
            <w:vMerge/>
            <w:tcBorders>
              <w:left w:val="single" w:sz="24" w:space="0" w:color="auto"/>
              <w:bottom w:val="double" w:sz="4"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4" w:space="0" w:color="auto"/>
            </w:tcBorders>
            <w:noWrap/>
            <w:vAlign w:val="center"/>
          </w:tcPr>
          <w:p w:rsidR="00D9056C" w:rsidRPr="001A1164" w:rsidRDefault="00D9056C" w:rsidP="001A1164">
            <w:pPr>
              <w:jc w:val="right"/>
              <w:rPr>
                <w:rFonts w:ascii="Calibri" w:hAnsi="Calibri"/>
                <w:color w:val="000000"/>
                <w:szCs w:val="24"/>
              </w:rPr>
            </w:pPr>
          </w:p>
        </w:tc>
        <w:tc>
          <w:tcPr>
            <w:tcW w:w="703"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4" w:space="0" w:color="auto"/>
            </w:tcBorders>
            <w:noWrap/>
            <w:vAlign w:val="center"/>
          </w:tcPr>
          <w:p w:rsidR="00D9056C" w:rsidRPr="001A1164" w:rsidRDefault="00D9056C" w:rsidP="001A1164">
            <w:pPr>
              <w:jc w:val="right"/>
              <w:rPr>
                <w:rFonts w:ascii="Calibri" w:hAnsi="Calibri"/>
                <w:color w:val="000000"/>
                <w:szCs w:val="24"/>
              </w:rPr>
            </w:pPr>
          </w:p>
        </w:tc>
        <w:tc>
          <w:tcPr>
            <w:tcW w:w="760"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80" w:type="dxa"/>
            <w:vMerge/>
            <w:tcBorders>
              <w:left w:val="single" w:sz="4" w:space="0" w:color="auto"/>
              <w:bottom w:val="double" w:sz="6" w:space="0" w:color="auto"/>
              <w:right w:val="single" w:sz="24" w:space="0" w:color="auto"/>
            </w:tcBorders>
            <w:noWrap/>
            <w:vAlign w:val="bottom"/>
          </w:tcPr>
          <w:p w:rsidR="00D9056C" w:rsidRPr="00C274BD" w:rsidRDefault="00D9056C" w:rsidP="001A1164">
            <w:pPr>
              <w:jc w:val="right"/>
              <w:rPr>
                <w:rFonts w:ascii="Calibri" w:hAnsi="Calibri"/>
                <w:color w:val="000000"/>
                <w:szCs w:val="24"/>
                <w:highlight w:val="yellow"/>
              </w:rPr>
            </w:pP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Novice-Mid</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8%</w:t>
            </w:r>
          </w:p>
        </w:tc>
        <w:tc>
          <w:tcPr>
            <w:tcW w:w="703" w:type="dxa"/>
            <w:tcBorders>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60" w:type="dxa"/>
            <w:tcBorders>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80" w:type="dxa"/>
            <w:tcBorders>
              <w:top w:val="nil"/>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b/>
                <w:bCs/>
                <w:color w:val="000000"/>
                <w:szCs w:val="24"/>
              </w:rPr>
            </w:pPr>
            <w:r w:rsidRPr="001A1164">
              <w:rPr>
                <w:rFonts w:ascii="Calibri" w:hAnsi="Calibri"/>
                <w:b/>
                <w:bCs/>
                <w:color w:val="000000"/>
                <w:szCs w:val="24"/>
              </w:rPr>
              <w:t>Key</w:t>
            </w:r>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Novice-Low</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60"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80"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1460" w:type="dxa"/>
            <w:tcBorders>
              <w:top w:val="single" w:sz="24" w:space="0" w:color="auto"/>
              <w:left w:val="single" w:sz="24" w:space="0" w:color="auto"/>
              <w:bottom w:val="single" w:sz="24" w:space="0" w:color="auto"/>
              <w:right w:val="single" w:sz="24" w:space="0" w:color="auto"/>
            </w:tcBorders>
            <w:shd w:val="clear" w:color="000000" w:fill="BFBFBF"/>
            <w:noWrap/>
            <w:vAlign w:val="bottom"/>
          </w:tcPr>
          <w:p w:rsidR="00D9056C" w:rsidRPr="001A1164" w:rsidRDefault="00D9056C" w:rsidP="001A1164">
            <w:pPr>
              <w:rPr>
                <w:rFonts w:ascii="Times New Roman" w:hAnsi="Times New Roman"/>
                <w:color w:val="000000"/>
                <w:sz w:val="20"/>
              </w:rPr>
            </w:pPr>
            <w:r w:rsidRPr="001A1164">
              <w:rPr>
                <w:rFonts w:ascii="Times New Roman" w:hAnsi="Times New Roman"/>
                <w:color w:val="000000"/>
                <w:sz w:val="20"/>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tcPr>
          <w:p w:rsidR="00D9056C" w:rsidRPr="001A1164" w:rsidRDefault="00D9056C" w:rsidP="001A1164">
            <w:pPr>
              <w:rPr>
                <w:rFonts w:ascii="Times New Roman" w:hAnsi="Times New Roman"/>
                <w:color w:val="000000"/>
                <w:sz w:val="20"/>
              </w:rPr>
            </w:pPr>
            <w:r w:rsidRPr="001A1164">
              <w:rPr>
                <w:rFonts w:ascii="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4" w:space="0" w:color="auto"/>
              <w:bottom w:val="single" w:sz="24" w:space="0" w:color="auto"/>
              <w:right w:val="single" w:sz="24" w:space="0" w:color="auto"/>
            </w:tcBorders>
            <w:shd w:val="clear" w:color="000000" w:fill="BFBFBF"/>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tcPr>
          <w:p w:rsidR="00D9056C" w:rsidRPr="001A1164" w:rsidRDefault="00D9056C" w:rsidP="001A1164">
            <w:pPr>
              <w:rPr>
                <w:rFonts w:ascii="Times New Roman" w:hAnsi="Times New Roman"/>
                <w:color w:val="000000"/>
                <w:sz w:val="20"/>
              </w:rPr>
            </w:pPr>
            <w:r w:rsidRPr="001A1164">
              <w:rPr>
                <w:rFonts w:ascii="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4" w:space="0" w:color="auto"/>
              <w:bottom w:val="single" w:sz="24" w:space="0" w:color="auto"/>
              <w:right w:val="single" w:sz="24" w:space="0" w:color="auto"/>
            </w:tcBorders>
            <w:shd w:val="clear" w:color="000000" w:fill="BFBFBF"/>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tcPr>
          <w:p w:rsidR="00D9056C" w:rsidRPr="001A1164" w:rsidRDefault="00D9056C" w:rsidP="001A1164">
            <w:pPr>
              <w:rPr>
                <w:rFonts w:ascii="Times New Roman" w:hAnsi="Times New Roman"/>
                <w:color w:val="000000"/>
                <w:sz w:val="20"/>
              </w:rPr>
            </w:pPr>
            <w:r w:rsidRPr="001A1164">
              <w:rPr>
                <w:rFonts w:ascii="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60" w:type="dxa"/>
            <w:tcBorders>
              <w:top w:val="single" w:sz="24" w:space="0" w:color="auto"/>
              <w:left w:val="single" w:sz="4" w:space="0" w:color="auto"/>
              <w:bottom w:val="single" w:sz="24" w:space="0" w:color="auto"/>
              <w:right w:val="single" w:sz="24" w:space="0" w:color="auto"/>
            </w:tcBorders>
            <w:shd w:val="clear" w:color="000000" w:fill="BFBFBF"/>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single" w:sz="24" w:space="0" w:color="auto"/>
              <w:right w:val="nil"/>
            </w:tcBorders>
            <w:shd w:val="clear" w:color="000000" w:fill="BFBFBF"/>
            <w:noWrap/>
            <w:vAlign w:val="bottom"/>
          </w:tcPr>
          <w:p w:rsidR="00D9056C" w:rsidRPr="001A1164" w:rsidRDefault="00D9056C" w:rsidP="001A1164">
            <w:pPr>
              <w:rPr>
                <w:rFonts w:ascii="Times New Roman" w:hAnsi="Times New Roman"/>
                <w:color w:val="000000"/>
                <w:sz w:val="20"/>
              </w:rPr>
            </w:pPr>
            <w:r w:rsidRPr="001A1164">
              <w:rPr>
                <w:rFonts w:ascii="Times New Roman" w:hAnsi="Times New Roman"/>
                <w:color w:val="000000"/>
                <w:sz w:val="20"/>
              </w:rPr>
              <w:t> </w:t>
            </w:r>
          </w:p>
        </w:tc>
        <w:tc>
          <w:tcPr>
            <w:tcW w:w="703" w:type="dxa"/>
            <w:tcBorders>
              <w:top w:val="single" w:sz="24" w:space="0" w:color="auto"/>
              <w:left w:val="nil"/>
              <w:bottom w:val="single" w:sz="24" w:space="0" w:color="auto"/>
              <w:right w:val="nil"/>
            </w:tcBorders>
            <w:shd w:val="clear" w:color="000000" w:fill="BFBFBF"/>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80" w:type="dxa"/>
            <w:tcBorders>
              <w:top w:val="single" w:sz="24" w:space="0" w:color="auto"/>
              <w:left w:val="single" w:sz="4" w:space="0" w:color="auto"/>
              <w:bottom w:val="single" w:sz="24" w:space="0" w:color="auto"/>
              <w:right w:val="single" w:sz="24" w:space="0" w:color="auto"/>
            </w:tcBorders>
            <w:shd w:val="clear" w:color="000000" w:fill="BFBFBF"/>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Advanced</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w:t>
            </w:r>
          </w:p>
        </w:tc>
        <w:tc>
          <w:tcPr>
            <w:tcW w:w="703" w:type="dxa"/>
            <w:tcBorders>
              <w:top w:val="single" w:sz="24" w:space="0" w:color="auto"/>
              <w:left w:val="nil"/>
              <w:bottom w:val="nil"/>
              <w:right w:val="nil"/>
            </w:tcBorders>
            <w:shd w:val="clear" w:color="000000" w:fill="D9D9D9"/>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right w:val="single" w:sz="24" w:space="0" w:color="auto"/>
            </w:tcBorders>
            <w:shd w:val="clear" w:color="000000" w:fill="D9D9D9"/>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tc>
        <w:tc>
          <w:tcPr>
            <w:tcW w:w="703" w:type="dxa"/>
            <w:tcBorders>
              <w:top w:val="single" w:sz="24" w:space="0" w:color="auto"/>
              <w:left w:val="nil"/>
              <w:bottom w:val="nil"/>
              <w:right w:val="nil"/>
            </w:tcBorders>
            <w:shd w:val="clear" w:color="000000" w:fill="D9D9D9"/>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nil"/>
              <w:bottom w:val="nil"/>
            </w:tcBorders>
            <w:shd w:val="clear" w:color="000000" w:fill="D9D9D9"/>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 </w:t>
            </w:r>
          </w:p>
        </w:tc>
        <w:tc>
          <w:tcPr>
            <w:tcW w:w="760" w:type="dxa"/>
            <w:tcBorders>
              <w:top w:val="single" w:sz="24" w:space="0" w:color="auto"/>
              <w:right w:val="single" w:sz="24" w:space="0" w:color="auto"/>
            </w:tcBorders>
            <w:shd w:val="clear" w:color="000000" w:fill="D9D9D9"/>
            <w:noWrap/>
            <w:vAlign w:val="bottom"/>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single" w:sz="24" w:space="0" w:color="auto"/>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single" w:sz="24" w:space="0" w:color="auto"/>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80" w:type="dxa"/>
            <w:tcBorders>
              <w:top w:val="single" w:sz="2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Int-High</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right w:val="single" w:sz="24" w:space="0" w:color="auto"/>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45%</w:t>
            </w:r>
          </w:p>
        </w:tc>
        <w:tc>
          <w:tcPr>
            <w:tcW w:w="703" w:type="dxa"/>
            <w:tcBorders>
              <w:top w:val="nil"/>
              <w:left w:val="nil"/>
              <w:bottom w:val="nil"/>
              <w:right w:val="nil"/>
            </w:tcBorders>
            <w:shd w:val="clear" w:color="000000" w:fill="D9D9D9"/>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57%</w:t>
            </w:r>
          </w:p>
        </w:tc>
        <w:tc>
          <w:tcPr>
            <w:tcW w:w="703"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51%</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29%</w:t>
            </w:r>
          </w:p>
        </w:tc>
        <w:tc>
          <w:tcPr>
            <w:tcW w:w="703" w:type="dxa"/>
            <w:tcBorders>
              <w:top w:val="nil"/>
              <w:left w:val="nil"/>
              <w:bottom w:val="nil"/>
              <w:right w:val="nil"/>
            </w:tcBorders>
            <w:shd w:val="clear" w:color="000000" w:fill="D9D9D9"/>
            <w:noWrap/>
            <w:vAlign w:val="center"/>
          </w:tcPr>
          <w:p w:rsidR="00D9056C" w:rsidRPr="001A1164" w:rsidRDefault="00D9056C" w:rsidP="001A1164">
            <w:pPr>
              <w:rPr>
                <w:rFonts w:ascii="Calibri" w:hAnsi="Calibri"/>
                <w:color w:val="000000"/>
                <w:szCs w:val="24"/>
              </w:rPr>
            </w:pPr>
            <w:r w:rsidRPr="001A1164">
              <w:rPr>
                <w:rFonts w:ascii="Calibri" w:hAnsi="Calibri"/>
                <w:color w:val="000000"/>
                <w:szCs w:val="24"/>
              </w:rPr>
              <w:t> </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41%</w:t>
            </w:r>
          </w:p>
        </w:tc>
        <w:tc>
          <w:tcPr>
            <w:tcW w:w="760"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47%</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13%</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11%</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80" w:type="dxa"/>
            <w:vMerge w:val="restart"/>
            <w:tcBorders>
              <w:top w:val="nil"/>
              <w:right w:val="single" w:sz="24" w:space="0" w:color="auto"/>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r>
      <w:tr w:rsidR="00D9056C" w:rsidRPr="004812EC" w:rsidTr="000D131B">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 Mid</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tcBorders>
              <w:top w:val="nil"/>
              <w:right w:val="single" w:sz="24" w:space="0" w:color="auto"/>
            </w:tcBorders>
            <w:vAlign w:val="center"/>
          </w:tcPr>
          <w:p w:rsidR="00D9056C" w:rsidRPr="001A1164" w:rsidRDefault="00D9056C" w:rsidP="001A1164">
            <w:pPr>
              <w:rPr>
                <w:rFonts w:ascii="Calibri" w:hAnsi="Calibri"/>
                <w:color w:val="000000"/>
                <w:szCs w:val="24"/>
              </w:rPr>
            </w:pP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32%</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93%</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25%</w:t>
            </w:r>
          </w:p>
        </w:tc>
        <w:tc>
          <w:tcPr>
            <w:tcW w:w="703"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33%</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29%</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86%</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32%</w:t>
            </w:r>
          </w:p>
        </w:tc>
        <w:tc>
          <w:tcPr>
            <w:tcW w:w="760" w:type="dxa"/>
            <w:tcBorders>
              <w:top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36%</w:t>
            </w:r>
          </w:p>
        </w:tc>
        <w:tc>
          <w:tcPr>
            <w:tcW w:w="703" w:type="dxa"/>
            <w:tcBorders>
              <w:top w:val="nil"/>
              <w:left w:val="single" w:sz="24" w:space="0" w:color="auto"/>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w:t>
            </w:r>
          </w:p>
        </w:tc>
        <w:tc>
          <w:tcPr>
            <w:tcW w:w="703" w:type="dxa"/>
            <w:tcBorders>
              <w:top w:val="nil"/>
              <w:left w:val="nil"/>
              <w:bottom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nil"/>
              <w:bottom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80" w:type="dxa"/>
            <w:vMerge/>
            <w:tcBorders>
              <w:top w:val="nil"/>
              <w:right w:val="single" w:sz="24" w:space="0" w:color="auto"/>
            </w:tcBorders>
            <w:vAlign w:val="center"/>
          </w:tcPr>
          <w:p w:rsidR="00D9056C" w:rsidRPr="001A1164" w:rsidRDefault="00D9056C" w:rsidP="001A1164">
            <w:pPr>
              <w:rPr>
                <w:rFonts w:ascii="Calibri" w:hAnsi="Calibri"/>
                <w:color w:val="000000"/>
                <w:szCs w:val="24"/>
              </w:rPr>
            </w:pPr>
          </w:p>
        </w:tc>
      </w:tr>
      <w:tr w:rsidR="00D9056C" w:rsidRPr="004812EC" w:rsidTr="001C13E9">
        <w:trPr>
          <w:trHeight w:val="30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Int-Lo</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36%</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51%</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48%</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38%</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79%</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15%</w:t>
            </w:r>
          </w:p>
        </w:tc>
        <w:tc>
          <w:tcPr>
            <w:tcW w:w="703"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58%</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20%</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13%</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15%</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19%</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13%</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6%</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60"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13%</w:t>
            </w:r>
          </w:p>
        </w:tc>
        <w:tc>
          <w:tcPr>
            <w:tcW w:w="703" w:type="dxa"/>
            <w:vMerge w:val="restart"/>
            <w:tcBorders>
              <w:top w:val="nil"/>
              <w:left w:val="single" w:sz="24" w:space="0" w:color="auto"/>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33%</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44%</w:t>
            </w:r>
          </w:p>
        </w:tc>
        <w:tc>
          <w:tcPr>
            <w:tcW w:w="703" w:type="dxa"/>
            <w:vMerge w:val="restart"/>
            <w:tcBorders>
              <w:top w:val="nil"/>
              <w:left w:val="nil"/>
              <w:righ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55%</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24%</w:t>
            </w:r>
          </w:p>
        </w:tc>
        <w:tc>
          <w:tcPr>
            <w:tcW w:w="703" w:type="dxa"/>
            <w:vMerge w:val="restart"/>
            <w:tcBorders>
              <w:top w:val="nil"/>
              <w:left w:val="nil"/>
            </w:tcBorders>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73%</w:t>
            </w:r>
          </w:p>
          <w:p w:rsidR="00D9056C" w:rsidRPr="001A1164" w:rsidRDefault="00D9056C" w:rsidP="001A1164">
            <w:pPr>
              <w:jc w:val="right"/>
              <w:rPr>
                <w:rFonts w:ascii="Calibri" w:hAnsi="Calibri"/>
                <w:color w:val="000000"/>
                <w:szCs w:val="24"/>
              </w:rPr>
            </w:pPr>
            <w:r w:rsidRPr="001A1164">
              <w:rPr>
                <w:rFonts w:ascii="Calibri" w:hAnsi="Calibri"/>
                <w:color w:val="000000"/>
                <w:szCs w:val="24"/>
              </w:rPr>
              <w:t>14%</w:t>
            </w:r>
          </w:p>
        </w:tc>
        <w:tc>
          <w:tcPr>
            <w:tcW w:w="780" w:type="dxa"/>
            <w:tcBorders>
              <w:top w:val="nil"/>
              <w:bottom w:val="nil"/>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59%</w:t>
            </w:r>
          </w:p>
        </w:tc>
      </w:tr>
      <w:tr w:rsidR="00D9056C" w:rsidRPr="004812EC" w:rsidTr="001C13E9">
        <w:trPr>
          <w:trHeight w:val="320"/>
        </w:trPr>
        <w:tc>
          <w:tcPr>
            <w:tcW w:w="130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Novice-High</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tcBorders>
            <w:noWrap/>
            <w:vAlign w:val="center"/>
          </w:tcPr>
          <w:p w:rsidR="00D9056C" w:rsidRPr="001A1164" w:rsidRDefault="00D9056C" w:rsidP="001A1164">
            <w:pPr>
              <w:jc w:val="right"/>
              <w:rPr>
                <w:rFonts w:ascii="Calibri" w:hAnsi="Calibri"/>
                <w:color w:val="000000"/>
                <w:szCs w:val="24"/>
              </w:rPr>
            </w:pPr>
          </w:p>
        </w:tc>
        <w:tc>
          <w:tcPr>
            <w:tcW w:w="703"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28%</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4" w:space="0" w:color="auto"/>
            </w:tcBorders>
            <w:noWrap/>
            <w:vAlign w:val="center"/>
          </w:tcPr>
          <w:p w:rsidR="00D9056C" w:rsidRPr="001A1164" w:rsidRDefault="00D9056C" w:rsidP="001A1164">
            <w:pPr>
              <w:jc w:val="right"/>
              <w:rPr>
                <w:rFonts w:ascii="Calibri" w:hAnsi="Calibri"/>
                <w:color w:val="000000"/>
                <w:szCs w:val="24"/>
              </w:rPr>
            </w:pPr>
          </w:p>
        </w:tc>
        <w:tc>
          <w:tcPr>
            <w:tcW w:w="703"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tcBorders>
            <w:noWrap/>
            <w:vAlign w:val="center"/>
          </w:tcPr>
          <w:p w:rsidR="00D9056C" w:rsidRPr="001A1164" w:rsidRDefault="00D9056C" w:rsidP="001A1164">
            <w:pPr>
              <w:jc w:val="right"/>
              <w:rPr>
                <w:rFonts w:ascii="Calibri" w:hAnsi="Calibri"/>
                <w:color w:val="000000"/>
                <w:szCs w:val="24"/>
              </w:rPr>
            </w:pPr>
          </w:p>
        </w:tc>
        <w:tc>
          <w:tcPr>
            <w:tcW w:w="760"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vMerge/>
            <w:tcBorders>
              <w:left w:val="single" w:sz="24" w:space="0" w:color="auto"/>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right w:val="nil"/>
            </w:tcBorders>
            <w:noWrap/>
            <w:vAlign w:val="center"/>
          </w:tcPr>
          <w:p w:rsidR="00D9056C" w:rsidRPr="001A1164" w:rsidRDefault="00D9056C" w:rsidP="001A1164">
            <w:pPr>
              <w:jc w:val="right"/>
              <w:rPr>
                <w:rFonts w:ascii="Calibri" w:hAnsi="Calibri"/>
                <w:color w:val="000000"/>
                <w:szCs w:val="24"/>
              </w:rPr>
            </w:pPr>
          </w:p>
        </w:tc>
        <w:tc>
          <w:tcPr>
            <w:tcW w:w="703" w:type="dxa"/>
            <w:vMerge/>
            <w:tcBorders>
              <w:left w:val="nil"/>
              <w:bottom w:val="double" w:sz="6" w:space="0" w:color="auto"/>
            </w:tcBorders>
            <w:noWrap/>
            <w:vAlign w:val="center"/>
          </w:tcPr>
          <w:p w:rsidR="00D9056C" w:rsidRPr="001A1164" w:rsidRDefault="00D9056C" w:rsidP="001A1164">
            <w:pPr>
              <w:jc w:val="right"/>
              <w:rPr>
                <w:rFonts w:ascii="Calibri" w:hAnsi="Calibri"/>
                <w:color w:val="000000"/>
                <w:szCs w:val="24"/>
              </w:rPr>
            </w:pPr>
          </w:p>
        </w:tc>
        <w:tc>
          <w:tcPr>
            <w:tcW w:w="780" w:type="dxa"/>
            <w:tcBorders>
              <w:bottom w:val="double" w:sz="4" w:space="0" w:color="auto"/>
              <w:right w:val="single" w:sz="24" w:space="0" w:color="auto"/>
            </w:tcBorders>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18%</w:t>
            </w:r>
          </w:p>
        </w:tc>
      </w:tr>
      <w:tr w:rsidR="00D9056C" w:rsidRPr="004812EC" w:rsidTr="00EB57BE">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Novice-Mid</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w:t>
            </w:r>
          </w:p>
        </w:tc>
        <w:tc>
          <w:tcPr>
            <w:tcW w:w="703" w:type="dxa"/>
            <w:tcBorders>
              <w:top w:val="double" w:sz="4" w:space="0" w:color="auto"/>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11%</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60" w:type="dxa"/>
            <w:tcBorders>
              <w:top w:val="double" w:sz="4" w:space="0" w:color="auto"/>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4%</w:t>
            </w:r>
          </w:p>
        </w:tc>
        <w:tc>
          <w:tcPr>
            <w:tcW w:w="703" w:type="dxa"/>
            <w:tcBorders>
              <w:top w:val="nil"/>
              <w:left w:val="single" w:sz="24" w:space="0" w:color="auto"/>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7%</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5%</w:t>
            </w:r>
          </w:p>
        </w:tc>
        <w:tc>
          <w:tcPr>
            <w:tcW w:w="703" w:type="dxa"/>
            <w:tcBorders>
              <w:top w:val="nil"/>
              <w:left w:val="nil"/>
              <w:bottom w:val="nil"/>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10%</w:t>
            </w:r>
          </w:p>
        </w:tc>
        <w:tc>
          <w:tcPr>
            <w:tcW w:w="780" w:type="dxa"/>
            <w:tcBorders>
              <w:top w:val="double" w:sz="4" w:space="0" w:color="auto"/>
              <w:left w:val="single" w:sz="4" w:space="0" w:color="auto"/>
              <w:bottom w:val="single" w:sz="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12%</w:t>
            </w:r>
          </w:p>
        </w:tc>
      </w:tr>
      <w:tr w:rsidR="00D9056C" w:rsidRPr="004812EC" w:rsidTr="000D131B">
        <w:trPr>
          <w:trHeight w:val="320"/>
        </w:trPr>
        <w:tc>
          <w:tcPr>
            <w:tcW w:w="130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b/>
                <w:bCs/>
                <w:color w:val="000000"/>
                <w:szCs w:val="24"/>
              </w:rPr>
            </w:pPr>
            <w:smartTag w:uri="urn:schemas-microsoft-com:office:smarttags" w:element="City">
              <w:r w:rsidRPr="001A1164">
                <w:rPr>
                  <w:rFonts w:ascii="Calibri" w:hAnsi="Calibri"/>
                  <w:b/>
                  <w:bCs/>
                  <w:color w:val="000000"/>
                  <w:szCs w:val="24"/>
                </w:rPr>
                <w:t>Claremont</w:t>
              </w:r>
            </w:smartTag>
          </w:p>
        </w:tc>
        <w:tc>
          <w:tcPr>
            <w:tcW w:w="1460" w:type="dxa"/>
            <w:tcBorders>
              <w:top w:val="single" w:sz="24" w:space="0" w:color="auto"/>
              <w:left w:val="single" w:sz="24" w:space="0" w:color="auto"/>
              <w:bottom w:val="single" w:sz="24" w:space="0" w:color="auto"/>
              <w:right w:val="single" w:sz="24" w:space="0" w:color="auto"/>
            </w:tcBorders>
            <w:shd w:val="clear" w:color="000000" w:fill="FFFF00"/>
            <w:noWrap/>
            <w:vAlign w:val="center"/>
          </w:tcPr>
          <w:p w:rsidR="00D9056C" w:rsidRPr="001A1164" w:rsidRDefault="00D9056C" w:rsidP="001A1164">
            <w:pPr>
              <w:rPr>
                <w:rFonts w:ascii="Calibri" w:hAnsi="Calibri"/>
                <w:i/>
                <w:iCs/>
                <w:color w:val="000000"/>
                <w:szCs w:val="24"/>
              </w:rPr>
            </w:pPr>
            <w:r w:rsidRPr="001A1164">
              <w:rPr>
                <w:rFonts w:ascii="Calibri" w:hAnsi="Calibri"/>
                <w:i/>
                <w:iCs/>
                <w:color w:val="000000"/>
                <w:szCs w:val="24"/>
              </w:rPr>
              <w:t>Novice-Low</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60"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single" w:sz="24" w:space="0" w:color="auto"/>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0%</w:t>
            </w:r>
          </w:p>
        </w:tc>
        <w:tc>
          <w:tcPr>
            <w:tcW w:w="703" w:type="dxa"/>
            <w:tcBorders>
              <w:top w:val="nil"/>
              <w:left w:val="nil"/>
              <w:bottom w:val="single" w:sz="24" w:space="0" w:color="auto"/>
              <w:right w:val="nil"/>
            </w:tcBorders>
            <w:shd w:val="clear" w:color="000000" w:fill="FFFF00"/>
            <w:noWrap/>
            <w:vAlign w:val="center"/>
          </w:tcPr>
          <w:p w:rsidR="00D9056C" w:rsidRPr="001A1164" w:rsidRDefault="00D9056C" w:rsidP="001A1164">
            <w:pPr>
              <w:jc w:val="right"/>
              <w:rPr>
                <w:rFonts w:ascii="Calibri" w:hAnsi="Calibri"/>
                <w:color w:val="000000"/>
                <w:szCs w:val="24"/>
              </w:rPr>
            </w:pPr>
            <w:r w:rsidRPr="001A1164">
              <w:rPr>
                <w:rFonts w:ascii="Calibri" w:hAnsi="Calibri"/>
                <w:color w:val="000000"/>
                <w:szCs w:val="24"/>
              </w:rPr>
              <w:t>1%</w:t>
            </w:r>
          </w:p>
        </w:tc>
        <w:tc>
          <w:tcPr>
            <w:tcW w:w="780" w:type="dxa"/>
            <w:tcBorders>
              <w:top w:val="nil"/>
              <w:left w:val="single" w:sz="4" w:space="0" w:color="auto"/>
              <w:bottom w:val="single" w:sz="24" w:space="0" w:color="auto"/>
              <w:right w:val="single" w:sz="24" w:space="0" w:color="auto"/>
            </w:tcBorders>
            <w:shd w:val="clear" w:color="000000" w:fill="FFFF00"/>
            <w:noWrap/>
            <w:vAlign w:val="bottom"/>
          </w:tcPr>
          <w:p w:rsidR="00D9056C" w:rsidRPr="001A1164" w:rsidRDefault="00D9056C" w:rsidP="001A1164">
            <w:pPr>
              <w:jc w:val="right"/>
              <w:rPr>
                <w:rFonts w:ascii="Calibri" w:hAnsi="Calibri"/>
                <w:color w:val="000000"/>
                <w:szCs w:val="24"/>
              </w:rPr>
            </w:pPr>
            <w:r w:rsidRPr="001A1164">
              <w:rPr>
                <w:rFonts w:ascii="Calibri" w:hAnsi="Calibri"/>
                <w:color w:val="000000"/>
                <w:szCs w:val="24"/>
              </w:rPr>
              <w:t>3%</w:t>
            </w:r>
          </w:p>
        </w:tc>
      </w:tr>
    </w:tbl>
    <w:p w:rsidR="00D9056C" w:rsidRPr="00E57B7D" w:rsidRDefault="00D9056C" w:rsidP="006B22CE">
      <w:pPr>
        <w:tabs>
          <w:tab w:val="left" w:pos="1666"/>
          <w:tab w:val="left" w:pos="3433"/>
          <w:tab w:val="left" w:pos="4188"/>
          <w:tab w:val="left" w:pos="4943"/>
          <w:tab w:val="left" w:pos="5698"/>
          <w:tab w:val="left" w:pos="6453"/>
          <w:tab w:val="left" w:pos="7208"/>
          <w:tab w:val="left" w:pos="7963"/>
          <w:tab w:val="left" w:pos="8718"/>
          <w:tab w:val="left" w:pos="9473"/>
          <w:tab w:val="left" w:pos="10393"/>
          <w:tab w:val="left" w:pos="11193"/>
          <w:tab w:val="left" w:pos="12133"/>
        </w:tabs>
        <w:ind w:left="93"/>
        <w:rPr>
          <w:rFonts w:ascii="Calibri" w:hAnsi="Calibri"/>
          <w:color w:val="000000"/>
          <w:szCs w:val="24"/>
        </w:rPr>
      </w:pP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p>
    <w:p w:rsidR="00D9056C" w:rsidRDefault="00D9056C" w:rsidP="0026073F">
      <w:pPr>
        <w:tabs>
          <w:tab w:val="left" w:pos="9473"/>
          <w:tab w:val="left" w:pos="10393"/>
          <w:tab w:val="left" w:pos="11193"/>
          <w:tab w:val="left" w:pos="12133"/>
        </w:tabs>
        <w:ind w:left="93"/>
        <w:rPr>
          <w:b/>
          <w:szCs w:val="24"/>
        </w:rPr>
        <w:sectPr w:rsidR="00D9056C" w:rsidSect="004A7173">
          <w:pgSz w:w="17600" w:h="13600" w:orient="landscape"/>
          <w:pgMar w:top="1296" w:right="1296" w:bottom="1296" w:left="1296" w:header="708" w:footer="708" w:gutter="0"/>
          <w:cols w:space="708"/>
        </w:sectPr>
      </w:pPr>
      <w:r w:rsidRPr="00E57B7D">
        <w:rPr>
          <w:rFonts w:ascii="Calibri" w:hAnsi="Calibri"/>
          <w:color w:val="000000"/>
          <w:szCs w:val="24"/>
        </w:rPr>
        <w:t>*Expected results for Immersion K-5 are levels Novice-High to Intermediate-Low and above.</w:t>
      </w:r>
      <w:r>
        <w:rPr>
          <w:rFonts w:ascii="Calibri" w:hAnsi="Calibri"/>
          <w:color w:val="000000"/>
          <w:szCs w:val="24"/>
        </w:rPr>
        <w:t xml:space="preserve"> Yellow highlighting indicates the percentage of students in each school who did not meet the benchmark.</w:t>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r w:rsidRPr="00E57B7D">
        <w:rPr>
          <w:rFonts w:ascii="Calibri" w:hAnsi="Calibri"/>
          <w:color w:val="000000"/>
          <w:szCs w:val="24"/>
        </w:rPr>
        <w:tab/>
      </w:r>
    </w:p>
    <w:p w:rsidR="00D9056C" w:rsidRPr="009D5608" w:rsidRDefault="00D9056C" w:rsidP="0026073F">
      <w:pPr>
        <w:rPr>
          <w:rFonts w:cs="Arial"/>
        </w:rPr>
      </w:pPr>
    </w:p>
    <w:sectPr w:rsidR="00D9056C" w:rsidRPr="009D5608" w:rsidSect="0026073F">
      <w:footnotePr>
        <w:numFmt w:val="chicago"/>
        <w:numRestart w:val="eachSect"/>
      </w:footnotePr>
      <w:pgSz w:w="12880" w:h="1666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6C" w:rsidRDefault="00D9056C" w:rsidP="0029147B">
      <w:r>
        <w:separator/>
      </w:r>
    </w:p>
  </w:endnote>
  <w:endnote w:type="continuationSeparator" w:id="0">
    <w:p w:rsidR="00D9056C" w:rsidRDefault="00D9056C" w:rsidP="002914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6C" w:rsidRDefault="00D9056C" w:rsidP="006B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56C" w:rsidRDefault="00D9056C" w:rsidP="006B22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6C" w:rsidRDefault="00D9056C" w:rsidP="006B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56C" w:rsidRDefault="00D9056C" w:rsidP="006B22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6C" w:rsidRDefault="00D9056C" w:rsidP="0029147B">
      <w:r>
        <w:separator/>
      </w:r>
    </w:p>
  </w:footnote>
  <w:footnote w:type="continuationSeparator" w:id="0">
    <w:p w:rsidR="00D9056C" w:rsidRDefault="00D9056C" w:rsidP="0029147B">
      <w:r>
        <w:continuationSeparator/>
      </w:r>
    </w:p>
  </w:footnote>
  <w:footnote w:id="1">
    <w:p w:rsidR="00D9056C" w:rsidRDefault="00D9056C" w:rsidP="006B22CE">
      <w:pPr>
        <w:pStyle w:val="FootnoteText"/>
      </w:pPr>
      <w:r>
        <w:rPr>
          <w:rStyle w:val="FootnoteReference"/>
        </w:rPr>
        <w:footnoteRef/>
      </w:r>
      <w:r w:rsidRPr="00D9056C">
        <w:rPr>
          <w:lang w:val="en-GB"/>
          <w:rPrChange w:id="0" w:author="WJ" w:date="2016-12-02T10:26:00Z">
            <w:rPr/>
          </w:rPrChange>
        </w:rPr>
        <w:t xml:space="preserve"> At the time of the Spring 2015 administration of the STAMP 4Se proficiency tests, the seven schools represented in this table were the only ones with students who were completing 5th grade after studying in the FLES program since kindergarten.  Thus, these scores reflect proficiencies of 5th grade students in those schools only. Glebe and Henry have four years of STAMP 4Se scores; Barcroft has 3 years, and Ashlawn, </w:t>
      </w:r>
      <w:smartTag w:uri="urn:schemas-microsoft-com:office:smarttags" w:element="place">
        <w:smartTag w:uri="urn:schemas-microsoft-com:office:smarttags" w:element="City">
          <w:r w:rsidRPr="00D9056C">
            <w:rPr>
              <w:lang w:val="en-GB"/>
              <w:rPrChange w:id="1" w:author="WJ" w:date="2016-12-02T10:26:00Z">
                <w:rPr/>
              </w:rPrChange>
            </w:rPr>
            <w:t>Jamestown</w:t>
          </w:r>
        </w:smartTag>
      </w:smartTag>
      <w:r w:rsidRPr="00D9056C">
        <w:rPr>
          <w:lang w:val="en-GB"/>
          <w:rPrChange w:id="2" w:author="WJ" w:date="2016-12-02T10:26:00Z">
            <w:rPr/>
          </w:rPrChange>
        </w:rPr>
        <w:t xml:space="preserve"> and McKinley were tested for the first time in Spring 2014. </w:t>
      </w:r>
      <w:smartTag w:uri="urn:schemas-microsoft-com:office:smarttags" w:element="place">
        <w:smartTag w:uri="urn:schemas-microsoft-com:office:smarttags" w:element="City">
          <w:r w:rsidRPr="00D9056C">
            <w:rPr>
              <w:lang w:val="en-GB"/>
              <w:rPrChange w:id="3" w:author="WJ" w:date="2016-12-02T10:26:00Z">
                <w:rPr/>
              </w:rPrChange>
            </w:rPr>
            <w:t>Randolph</w:t>
          </w:r>
        </w:smartTag>
      </w:smartTag>
      <w:r w:rsidRPr="00D9056C">
        <w:rPr>
          <w:lang w:val="en-GB"/>
          <w:rPrChange w:id="4" w:author="WJ" w:date="2016-12-02T10:26:00Z">
            <w:rPr/>
          </w:rPrChange>
        </w:rPr>
        <w:t xml:space="preserve"> was added for Spring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6C" w:rsidRDefault="00D9056C" w:rsidP="00E122F9">
    <w:pPr>
      <w:pStyle w:val="Header"/>
      <w:jc w:val="center"/>
    </w:pPr>
    <w:r>
      <w:t>PRELIMINARY DRAFT (2.6.2)—DO NOT CITE</w:t>
    </w:r>
  </w:p>
  <w:p w:rsidR="00D9056C" w:rsidRDefault="00D9056C" w:rsidP="00460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F1E"/>
    <w:multiLevelType w:val="hybridMultilevel"/>
    <w:tmpl w:val="07164382"/>
    <w:lvl w:ilvl="0" w:tplc="93F6DBE2">
      <w:start w:val="9"/>
      <w:numFmt w:val="decimal"/>
      <w:lvlText w:val="%1)"/>
      <w:lvlJc w:val="left"/>
      <w:pPr>
        <w:ind w:left="360" w:hanging="360"/>
      </w:pPr>
      <w:rPr>
        <w:rFonts w:ascii="Arial" w:eastAsia="Arial Unicode MS"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3778FF"/>
    <w:multiLevelType w:val="hybridMultilevel"/>
    <w:tmpl w:val="5E6CC7E0"/>
    <w:lvl w:ilvl="0" w:tplc="6852918E">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37D5"/>
    <w:multiLevelType w:val="hybridMultilevel"/>
    <w:tmpl w:val="42D8A3D6"/>
    <w:lvl w:ilvl="0" w:tplc="CA024F48">
      <w:start w:val="1"/>
      <w:numFmt w:val="decimal"/>
      <w:lvlText w:val="%1)"/>
      <w:lvlJc w:val="left"/>
      <w:pPr>
        <w:ind w:left="360" w:hanging="360"/>
      </w:pPr>
      <w:rPr>
        <w:rFonts w:ascii="Arial" w:eastAsia="Arial Unicode MS" w:hAnsi="Arial"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B50B68"/>
    <w:multiLevelType w:val="hybridMultilevel"/>
    <w:tmpl w:val="8B0CBE1C"/>
    <w:styleLink w:val="ImportedStyle16"/>
    <w:lvl w:ilvl="0" w:tplc="AB6001C0">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E1428B4">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F56613C0">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33E7C6A">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778CC9C">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033C8EA8">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5DD89094">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9E82F20">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1B04862">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
    <w:nsid w:val="141F0E98"/>
    <w:multiLevelType w:val="hybridMultilevel"/>
    <w:tmpl w:val="15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E69E0"/>
    <w:multiLevelType w:val="hybridMultilevel"/>
    <w:tmpl w:val="233E6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85C7C"/>
    <w:multiLevelType w:val="hybridMultilevel"/>
    <w:tmpl w:val="F244D19E"/>
    <w:lvl w:ilvl="0" w:tplc="A21A28D6">
      <w:start w:val="2"/>
      <w:numFmt w:val="bullet"/>
      <w:lvlText w:val="-"/>
      <w:lvlJc w:val="left"/>
      <w:pPr>
        <w:ind w:left="1000" w:hanging="440"/>
      </w:pPr>
      <w:rPr>
        <w:rFonts w:ascii="Helvetica" w:eastAsia="Arial Unicode MS" w:hAnsi="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15EB10E6"/>
    <w:multiLevelType w:val="hybridMultilevel"/>
    <w:tmpl w:val="E7D0DA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13BAE"/>
    <w:multiLevelType w:val="multilevel"/>
    <w:tmpl w:val="DCAEA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F07829"/>
    <w:multiLevelType w:val="hybridMultilevel"/>
    <w:tmpl w:val="2C4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B32F9"/>
    <w:multiLevelType w:val="hybridMultilevel"/>
    <w:tmpl w:val="881E8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993370"/>
    <w:multiLevelType w:val="hybridMultilevel"/>
    <w:tmpl w:val="98185DA8"/>
    <w:lvl w:ilvl="0" w:tplc="04090011">
      <w:start w:val="1"/>
      <w:numFmt w:val="decimal"/>
      <w:lvlText w:val="%1)"/>
      <w:lvlJc w:val="left"/>
      <w:pPr>
        <w:ind w:left="1080" w:hanging="360"/>
      </w:pPr>
      <w:rPr>
        <w:rFonts w:cs="Times New Roman" w:hint="default"/>
      </w:rPr>
    </w:lvl>
    <w:lvl w:ilvl="1" w:tplc="7FD0BC1E">
      <w:start w:val="3"/>
      <w:numFmt w:val="decimal"/>
      <w:lvlText w:val="(%2)"/>
      <w:lvlJc w:val="left"/>
      <w:pPr>
        <w:ind w:left="1080" w:hanging="360"/>
      </w:pPr>
      <w:rPr>
        <w:rFonts w:ascii="Helvetica" w:hAnsi="Helvetica" w:cs="Cambria"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6A0216"/>
    <w:multiLevelType w:val="hybridMultilevel"/>
    <w:tmpl w:val="4A7A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55F06"/>
    <w:multiLevelType w:val="hybridMultilevel"/>
    <w:tmpl w:val="4EF4365A"/>
    <w:lvl w:ilvl="0" w:tplc="04090011">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nsid w:val="3D0A7B30"/>
    <w:multiLevelType w:val="hybridMultilevel"/>
    <w:tmpl w:val="45A63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F61DE7"/>
    <w:multiLevelType w:val="hybridMultilevel"/>
    <w:tmpl w:val="8B0CBE1C"/>
    <w:numStyleLink w:val="ImportedStyle16"/>
  </w:abstractNum>
  <w:abstractNum w:abstractNumId="16">
    <w:nsid w:val="486A4D43"/>
    <w:multiLevelType w:val="hybridMultilevel"/>
    <w:tmpl w:val="7562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107A8"/>
    <w:multiLevelType w:val="hybridMultilevel"/>
    <w:tmpl w:val="D9401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8CF55FF"/>
    <w:multiLevelType w:val="hybridMultilevel"/>
    <w:tmpl w:val="A1D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776CF"/>
    <w:multiLevelType w:val="hybridMultilevel"/>
    <w:tmpl w:val="8B0CBE1C"/>
    <w:numStyleLink w:val="ImportedStyle16"/>
  </w:abstractNum>
  <w:abstractNum w:abstractNumId="20">
    <w:nsid w:val="5FBC7201"/>
    <w:multiLevelType w:val="hybridMultilevel"/>
    <w:tmpl w:val="CE6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7448E"/>
    <w:multiLevelType w:val="hybridMultilevel"/>
    <w:tmpl w:val="70864CCE"/>
    <w:lvl w:ilvl="0" w:tplc="D7BE3A16">
      <w:start w:val="4"/>
      <w:numFmt w:val="decimal"/>
      <w:lvlText w:val="%1)"/>
      <w:lvlJc w:val="left"/>
      <w:pPr>
        <w:ind w:left="360" w:hanging="360"/>
      </w:pPr>
      <w:rPr>
        <w:rFonts w:ascii="Arial" w:eastAsia="Arial Unicode MS"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1B6B05"/>
    <w:multiLevelType w:val="hybridMultilevel"/>
    <w:tmpl w:val="D690D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0B4230"/>
    <w:multiLevelType w:val="hybridMultilevel"/>
    <w:tmpl w:val="B7FA6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AD714F"/>
    <w:multiLevelType w:val="hybridMultilevel"/>
    <w:tmpl w:val="6028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869E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CBE559D"/>
    <w:multiLevelType w:val="hybridMultilevel"/>
    <w:tmpl w:val="1DDCFAAA"/>
    <w:lvl w:ilvl="0" w:tplc="EF564A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CF0603E"/>
    <w:multiLevelType w:val="hybridMultilevel"/>
    <w:tmpl w:val="F570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52CAB"/>
    <w:multiLevelType w:val="hybridMultilevel"/>
    <w:tmpl w:val="8F6CB1E8"/>
    <w:lvl w:ilvl="0" w:tplc="15C46948">
      <w:start w:val="2"/>
      <w:numFmt w:val="decimal"/>
      <w:lvlText w:val="%1)"/>
      <w:lvlJc w:val="left"/>
      <w:pPr>
        <w:ind w:left="360" w:hanging="360"/>
      </w:pPr>
      <w:rPr>
        <w:rFonts w:cs="Times New Roman" w:hint="default"/>
      </w:rPr>
    </w:lvl>
    <w:lvl w:ilvl="1" w:tplc="7FD0BC1E">
      <w:start w:val="3"/>
      <w:numFmt w:val="decimal"/>
      <w:lvlText w:val="(%2)"/>
      <w:lvlJc w:val="left"/>
      <w:pPr>
        <w:ind w:left="-360" w:hanging="360"/>
      </w:pPr>
      <w:rPr>
        <w:rFonts w:ascii="Helvetica" w:hAnsi="Helvetica" w:cs="Cambria" w:hint="default"/>
      </w:rPr>
    </w:lvl>
    <w:lvl w:ilvl="2" w:tplc="04090001">
      <w:start w:val="1"/>
      <w:numFmt w:val="bullet"/>
      <w:lvlText w:val=""/>
      <w:lvlJc w:val="left"/>
      <w:pPr>
        <w:ind w:left="540" w:hanging="360"/>
      </w:pPr>
      <w:rPr>
        <w:rFonts w:ascii="Symbol" w:hAnsi="Symbol" w:hint="default"/>
      </w:rPr>
    </w:lvl>
    <w:lvl w:ilvl="3" w:tplc="0409000F">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num w:numId="1">
    <w:abstractNumId w:val="13"/>
  </w:num>
  <w:num w:numId="2">
    <w:abstractNumId w:val="17"/>
  </w:num>
  <w:num w:numId="3">
    <w:abstractNumId w:val="11"/>
  </w:num>
  <w:num w:numId="4">
    <w:abstractNumId w:val="22"/>
  </w:num>
  <w:num w:numId="5">
    <w:abstractNumId w:val="28"/>
  </w:num>
  <w:num w:numId="6">
    <w:abstractNumId w:val="26"/>
  </w:num>
  <w:num w:numId="7">
    <w:abstractNumId w:val="2"/>
  </w:num>
  <w:num w:numId="8">
    <w:abstractNumId w:val="21"/>
  </w:num>
  <w:num w:numId="9">
    <w:abstractNumId w:val="0"/>
  </w:num>
  <w:num w:numId="10">
    <w:abstractNumId w:val="9"/>
  </w:num>
  <w:num w:numId="11">
    <w:abstractNumId w:val="23"/>
  </w:num>
  <w:num w:numId="12">
    <w:abstractNumId w:val="25"/>
  </w:num>
  <w:num w:numId="13">
    <w:abstractNumId w:val="1"/>
  </w:num>
  <w:num w:numId="14">
    <w:abstractNumId w:val="4"/>
  </w:num>
  <w:num w:numId="15">
    <w:abstractNumId w:val="18"/>
  </w:num>
  <w:num w:numId="16">
    <w:abstractNumId w:val="5"/>
  </w:num>
  <w:num w:numId="17">
    <w:abstractNumId w:val="14"/>
  </w:num>
  <w:num w:numId="18">
    <w:abstractNumId w:val="6"/>
  </w:num>
  <w:num w:numId="19">
    <w:abstractNumId w:val="20"/>
  </w:num>
  <w:num w:numId="20">
    <w:abstractNumId w:val="24"/>
  </w:num>
  <w:num w:numId="21">
    <w:abstractNumId w:val="27"/>
  </w:num>
  <w:num w:numId="22">
    <w:abstractNumId w:val="7"/>
  </w:num>
  <w:num w:numId="23">
    <w:abstractNumId w:val="12"/>
  </w:num>
  <w:num w:numId="24">
    <w:abstractNumId w:val="3"/>
  </w:num>
  <w:num w:numId="25">
    <w:abstractNumId w:val="15"/>
  </w:num>
  <w:num w:numId="26">
    <w:abstractNumId w:val="10"/>
  </w:num>
  <w:num w:numId="27">
    <w:abstractNumId w:val="19"/>
  </w:num>
  <w:num w:numId="28">
    <w:abstractNumId w:val="16"/>
  </w:num>
  <w:num w:numId="2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C76"/>
    <w:rsid w:val="000024FB"/>
    <w:rsid w:val="00002F2E"/>
    <w:rsid w:val="000041B0"/>
    <w:rsid w:val="00007F9B"/>
    <w:rsid w:val="00010295"/>
    <w:rsid w:val="00011397"/>
    <w:rsid w:val="00012834"/>
    <w:rsid w:val="00012D66"/>
    <w:rsid w:val="00013CC2"/>
    <w:rsid w:val="000167E6"/>
    <w:rsid w:val="00017CCE"/>
    <w:rsid w:val="000208DF"/>
    <w:rsid w:val="00020BEC"/>
    <w:rsid w:val="000211B7"/>
    <w:rsid w:val="00021322"/>
    <w:rsid w:val="00022E05"/>
    <w:rsid w:val="00024C22"/>
    <w:rsid w:val="00026596"/>
    <w:rsid w:val="00026CC5"/>
    <w:rsid w:val="00027F6A"/>
    <w:rsid w:val="00035697"/>
    <w:rsid w:val="00035B7B"/>
    <w:rsid w:val="00035CE6"/>
    <w:rsid w:val="00037732"/>
    <w:rsid w:val="00040A78"/>
    <w:rsid w:val="000425B5"/>
    <w:rsid w:val="0004386A"/>
    <w:rsid w:val="00045596"/>
    <w:rsid w:val="000514F2"/>
    <w:rsid w:val="00053396"/>
    <w:rsid w:val="00053E93"/>
    <w:rsid w:val="000544D3"/>
    <w:rsid w:val="00055458"/>
    <w:rsid w:val="00056B5E"/>
    <w:rsid w:val="00060DB0"/>
    <w:rsid w:val="00060FA5"/>
    <w:rsid w:val="0006146E"/>
    <w:rsid w:val="000625B8"/>
    <w:rsid w:val="0006450B"/>
    <w:rsid w:val="000649F4"/>
    <w:rsid w:val="00064F79"/>
    <w:rsid w:val="00065A44"/>
    <w:rsid w:val="00066193"/>
    <w:rsid w:val="000678A7"/>
    <w:rsid w:val="000679F1"/>
    <w:rsid w:val="000726A0"/>
    <w:rsid w:val="00073CDD"/>
    <w:rsid w:val="00076216"/>
    <w:rsid w:val="00076453"/>
    <w:rsid w:val="00077C99"/>
    <w:rsid w:val="00077D66"/>
    <w:rsid w:val="00081610"/>
    <w:rsid w:val="00081FF4"/>
    <w:rsid w:val="00083BE4"/>
    <w:rsid w:val="00083C3C"/>
    <w:rsid w:val="00084994"/>
    <w:rsid w:val="00085F24"/>
    <w:rsid w:val="000874E6"/>
    <w:rsid w:val="000905D3"/>
    <w:rsid w:val="0009394B"/>
    <w:rsid w:val="000945FA"/>
    <w:rsid w:val="00094E2A"/>
    <w:rsid w:val="0009681F"/>
    <w:rsid w:val="00097A4F"/>
    <w:rsid w:val="000A1EA0"/>
    <w:rsid w:val="000A2094"/>
    <w:rsid w:val="000A4AB5"/>
    <w:rsid w:val="000A5EA2"/>
    <w:rsid w:val="000B0720"/>
    <w:rsid w:val="000B2337"/>
    <w:rsid w:val="000B6F7B"/>
    <w:rsid w:val="000B7E42"/>
    <w:rsid w:val="000C00A6"/>
    <w:rsid w:val="000C13D8"/>
    <w:rsid w:val="000C157D"/>
    <w:rsid w:val="000C1FBF"/>
    <w:rsid w:val="000C2994"/>
    <w:rsid w:val="000C5D0F"/>
    <w:rsid w:val="000D0704"/>
    <w:rsid w:val="000D131B"/>
    <w:rsid w:val="000D2F66"/>
    <w:rsid w:val="000D313F"/>
    <w:rsid w:val="000D39C6"/>
    <w:rsid w:val="000D6FC0"/>
    <w:rsid w:val="000D7935"/>
    <w:rsid w:val="000E13EE"/>
    <w:rsid w:val="000E2F84"/>
    <w:rsid w:val="000E3401"/>
    <w:rsid w:val="000E402E"/>
    <w:rsid w:val="000E472A"/>
    <w:rsid w:val="000E50AF"/>
    <w:rsid w:val="000E6DCB"/>
    <w:rsid w:val="000E75D2"/>
    <w:rsid w:val="000E7721"/>
    <w:rsid w:val="000F08F1"/>
    <w:rsid w:val="000F0EBF"/>
    <w:rsid w:val="000F15AC"/>
    <w:rsid w:val="000F393B"/>
    <w:rsid w:val="000F3E02"/>
    <w:rsid w:val="000F48D0"/>
    <w:rsid w:val="000F563B"/>
    <w:rsid w:val="000F575C"/>
    <w:rsid w:val="000F784F"/>
    <w:rsid w:val="0010083B"/>
    <w:rsid w:val="00101862"/>
    <w:rsid w:val="00101979"/>
    <w:rsid w:val="001038DA"/>
    <w:rsid w:val="00103E66"/>
    <w:rsid w:val="0010485D"/>
    <w:rsid w:val="0010671B"/>
    <w:rsid w:val="0010743F"/>
    <w:rsid w:val="00107B58"/>
    <w:rsid w:val="00107EDD"/>
    <w:rsid w:val="001113DC"/>
    <w:rsid w:val="0011145F"/>
    <w:rsid w:val="0011146F"/>
    <w:rsid w:val="001123CF"/>
    <w:rsid w:val="00115D06"/>
    <w:rsid w:val="00116A7E"/>
    <w:rsid w:val="00120736"/>
    <w:rsid w:val="00121F00"/>
    <w:rsid w:val="00124B4A"/>
    <w:rsid w:val="00127AB6"/>
    <w:rsid w:val="00127C6B"/>
    <w:rsid w:val="001306DE"/>
    <w:rsid w:val="00134D9D"/>
    <w:rsid w:val="00136733"/>
    <w:rsid w:val="00137BA0"/>
    <w:rsid w:val="00140DDD"/>
    <w:rsid w:val="00142A4D"/>
    <w:rsid w:val="00144D82"/>
    <w:rsid w:val="00146953"/>
    <w:rsid w:val="00146C62"/>
    <w:rsid w:val="001508B7"/>
    <w:rsid w:val="001511C3"/>
    <w:rsid w:val="001519B4"/>
    <w:rsid w:val="001549F6"/>
    <w:rsid w:val="00155D63"/>
    <w:rsid w:val="00155E64"/>
    <w:rsid w:val="001604FD"/>
    <w:rsid w:val="00160A6B"/>
    <w:rsid w:val="00161387"/>
    <w:rsid w:val="00165665"/>
    <w:rsid w:val="00165F1E"/>
    <w:rsid w:val="001662DC"/>
    <w:rsid w:val="0017136E"/>
    <w:rsid w:val="00171782"/>
    <w:rsid w:val="00172A99"/>
    <w:rsid w:val="00175D0D"/>
    <w:rsid w:val="00177162"/>
    <w:rsid w:val="0017724B"/>
    <w:rsid w:val="001773B0"/>
    <w:rsid w:val="00177C0D"/>
    <w:rsid w:val="00183667"/>
    <w:rsid w:val="00183B0B"/>
    <w:rsid w:val="00183E57"/>
    <w:rsid w:val="0018556E"/>
    <w:rsid w:val="00185B8A"/>
    <w:rsid w:val="001866A7"/>
    <w:rsid w:val="0019008C"/>
    <w:rsid w:val="001900D4"/>
    <w:rsid w:val="00190212"/>
    <w:rsid w:val="0019038D"/>
    <w:rsid w:val="0019300F"/>
    <w:rsid w:val="00193944"/>
    <w:rsid w:val="001953E9"/>
    <w:rsid w:val="001969A3"/>
    <w:rsid w:val="00197776"/>
    <w:rsid w:val="001A1164"/>
    <w:rsid w:val="001A303E"/>
    <w:rsid w:val="001A3A78"/>
    <w:rsid w:val="001A4D4E"/>
    <w:rsid w:val="001B0148"/>
    <w:rsid w:val="001B0B56"/>
    <w:rsid w:val="001B2D16"/>
    <w:rsid w:val="001B64E8"/>
    <w:rsid w:val="001B6DB7"/>
    <w:rsid w:val="001B6F05"/>
    <w:rsid w:val="001C08A3"/>
    <w:rsid w:val="001C13E9"/>
    <w:rsid w:val="001C1DB4"/>
    <w:rsid w:val="001C300E"/>
    <w:rsid w:val="001C302E"/>
    <w:rsid w:val="001C41D5"/>
    <w:rsid w:val="001C4A1B"/>
    <w:rsid w:val="001C4B86"/>
    <w:rsid w:val="001C5C13"/>
    <w:rsid w:val="001D012E"/>
    <w:rsid w:val="001D3074"/>
    <w:rsid w:val="001D3570"/>
    <w:rsid w:val="001D3772"/>
    <w:rsid w:val="001D60ED"/>
    <w:rsid w:val="001E7D62"/>
    <w:rsid w:val="001E7D86"/>
    <w:rsid w:val="001F0EF5"/>
    <w:rsid w:val="001F42E2"/>
    <w:rsid w:val="001F4757"/>
    <w:rsid w:val="001F48CC"/>
    <w:rsid w:val="001F500C"/>
    <w:rsid w:val="001F68D7"/>
    <w:rsid w:val="001F6E87"/>
    <w:rsid w:val="00200198"/>
    <w:rsid w:val="002017D1"/>
    <w:rsid w:val="00214C5C"/>
    <w:rsid w:val="00214ECF"/>
    <w:rsid w:val="00215453"/>
    <w:rsid w:val="00215634"/>
    <w:rsid w:val="002160B0"/>
    <w:rsid w:val="00216883"/>
    <w:rsid w:val="00216B4B"/>
    <w:rsid w:val="00216BB6"/>
    <w:rsid w:val="00220B91"/>
    <w:rsid w:val="002234E1"/>
    <w:rsid w:val="00223D3B"/>
    <w:rsid w:val="0023107A"/>
    <w:rsid w:val="0023128D"/>
    <w:rsid w:val="00231487"/>
    <w:rsid w:val="00233142"/>
    <w:rsid w:val="002339E8"/>
    <w:rsid w:val="00233C1B"/>
    <w:rsid w:val="00233FCB"/>
    <w:rsid w:val="002351EE"/>
    <w:rsid w:val="002355A9"/>
    <w:rsid w:val="0023736C"/>
    <w:rsid w:val="00237EA9"/>
    <w:rsid w:val="0024226A"/>
    <w:rsid w:val="002447F9"/>
    <w:rsid w:val="002539CA"/>
    <w:rsid w:val="0026073F"/>
    <w:rsid w:val="00261843"/>
    <w:rsid w:val="002626F4"/>
    <w:rsid w:val="00262990"/>
    <w:rsid w:val="00264349"/>
    <w:rsid w:val="00266E5E"/>
    <w:rsid w:val="00273552"/>
    <w:rsid w:val="00273F25"/>
    <w:rsid w:val="0027411F"/>
    <w:rsid w:val="0027513A"/>
    <w:rsid w:val="0027753A"/>
    <w:rsid w:val="00277CDE"/>
    <w:rsid w:val="00280834"/>
    <w:rsid w:val="00281435"/>
    <w:rsid w:val="002868D0"/>
    <w:rsid w:val="002871F3"/>
    <w:rsid w:val="0029086E"/>
    <w:rsid w:val="0029147B"/>
    <w:rsid w:val="002922A1"/>
    <w:rsid w:val="00294E4E"/>
    <w:rsid w:val="00295965"/>
    <w:rsid w:val="002975E0"/>
    <w:rsid w:val="002A1A5E"/>
    <w:rsid w:val="002A471E"/>
    <w:rsid w:val="002A6AD5"/>
    <w:rsid w:val="002A7CC9"/>
    <w:rsid w:val="002B0D68"/>
    <w:rsid w:val="002B16AB"/>
    <w:rsid w:val="002B269A"/>
    <w:rsid w:val="002B3E02"/>
    <w:rsid w:val="002B5063"/>
    <w:rsid w:val="002B53CB"/>
    <w:rsid w:val="002B5CE4"/>
    <w:rsid w:val="002B6B37"/>
    <w:rsid w:val="002B6E90"/>
    <w:rsid w:val="002C1731"/>
    <w:rsid w:val="002C1C3A"/>
    <w:rsid w:val="002C261C"/>
    <w:rsid w:val="002C35B6"/>
    <w:rsid w:val="002C3AA1"/>
    <w:rsid w:val="002C3E99"/>
    <w:rsid w:val="002C40A1"/>
    <w:rsid w:val="002C44B2"/>
    <w:rsid w:val="002C5DCB"/>
    <w:rsid w:val="002C5E15"/>
    <w:rsid w:val="002C76A2"/>
    <w:rsid w:val="002C7ABE"/>
    <w:rsid w:val="002D1C28"/>
    <w:rsid w:val="002D217C"/>
    <w:rsid w:val="002D25AD"/>
    <w:rsid w:val="002D2EDD"/>
    <w:rsid w:val="002D4D77"/>
    <w:rsid w:val="002D6BCE"/>
    <w:rsid w:val="002D7BCD"/>
    <w:rsid w:val="002E087C"/>
    <w:rsid w:val="002E145C"/>
    <w:rsid w:val="002E16F5"/>
    <w:rsid w:val="002E2777"/>
    <w:rsid w:val="002E4C9B"/>
    <w:rsid w:val="002E6302"/>
    <w:rsid w:val="002E759A"/>
    <w:rsid w:val="002F04F2"/>
    <w:rsid w:val="002F2677"/>
    <w:rsid w:val="002F2724"/>
    <w:rsid w:val="002F2926"/>
    <w:rsid w:val="002F32BB"/>
    <w:rsid w:val="002F341D"/>
    <w:rsid w:val="002F47EC"/>
    <w:rsid w:val="002F69C6"/>
    <w:rsid w:val="002F6B4A"/>
    <w:rsid w:val="002F6C1C"/>
    <w:rsid w:val="002F7396"/>
    <w:rsid w:val="002F7830"/>
    <w:rsid w:val="00300BC0"/>
    <w:rsid w:val="00301366"/>
    <w:rsid w:val="00307581"/>
    <w:rsid w:val="00310209"/>
    <w:rsid w:val="00310AFD"/>
    <w:rsid w:val="0031106A"/>
    <w:rsid w:val="00312A79"/>
    <w:rsid w:val="00314FFD"/>
    <w:rsid w:val="0031539C"/>
    <w:rsid w:val="003218B1"/>
    <w:rsid w:val="003230F7"/>
    <w:rsid w:val="00326028"/>
    <w:rsid w:val="0033245D"/>
    <w:rsid w:val="00334594"/>
    <w:rsid w:val="003354C7"/>
    <w:rsid w:val="003355E3"/>
    <w:rsid w:val="00335B3D"/>
    <w:rsid w:val="0034214E"/>
    <w:rsid w:val="00342E13"/>
    <w:rsid w:val="0034379C"/>
    <w:rsid w:val="003438C1"/>
    <w:rsid w:val="0034596B"/>
    <w:rsid w:val="00351B5D"/>
    <w:rsid w:val="00353DD3"/>
    <w:rsid w:val="003614E5"/>
    <w:rsid w:val="00361BF0"/>
    <w:rsid w:val="003632E7"/>
    <w:rsid w:val="00367677"/>
    <w:rsid w:val="00372E42"/>
    <w:rsid w:val="003734E6"/>
    <w:rsid w:val="00374166"/>
    <w:rsid w:val="003747C0"/>
    <w:rsid w:val="0037755C"/>
    <w:rsid w:val="0038294D"/>
    <w:rsid w:val="003846B1"/>
    <w:rsid w:val="003855E4"/>
    <w:rsid w:val="00385B63"/>
    <w:rsid w:val="00386A47"/>
    <w:rsid w:val="00387261"/>
    <w:rsid w:val="00387A21"/>
    <w:rsid w:val="00391508"/>
    <w:rsid w:val="00391B5A"/>
    <w:rsid w:val="00395A28"/>
    <w:rsid w:val="00395DF3"/>
    <w:rsid w:val="00396B51"/>
    <w:rsid w:val="003A0C7A"/>
    <w:rsid w:val="003A1B77"/>
    <w:rsid w:val="003A1DB5"/>
    <w:rsid w:val="003A4FE3"/>
    <w:rsid w:val="003A5F2D"/>
    <w:rsid w:val="003A7CD0"/>
    <w:rsid w:val="003B01A1"/>
    <w:rsid w:val="003B15A5"/>
    <w:rsid w:val="003B1B65"/>
    <w:rsid w:val="003B2A77"/>
    <w:rsid w:val="003B438F"/>
    <w:rsid w:val="003B6146"/>
    <w:rsid w:val="003B6DD9"/>
    <w:rsid w:val="003C1893"/>
    <w:rsid w:val="003C4F70"/>
    <w:rsid w:val="003D05DF"/>
    <w:rsid w:val="003D2F41"/>
    <w:rsid w:val="003D60A3"/>
    <w:rsid w:val="003D6690"/>
    <w:rsid w:val="003D6F80"/>
    <w:rsid w:val="003E096C"/>
    <w:rsid w:val="003E187F"/>
    <w:rsid w:val="003E4F9C"/>
    <w:rsid w:val="003E6491"/>
    <w:rsid w:val="003E7A0D"/>
    <w:rsid w:val="003F3A0C"/>
    <w:rsid w:val="003F7308"/>
    <w:rsid w:val="003F74AF"/>
    <w:rsid w:val="003F7BE6"/>
    <w:rsid w:val="00404350"/>
    <w:rsid w:val="00406D9C"/>
    <w:rsid w:val="00406DB3"/>
    <w:rsid w:val="0040728E"/>
    <w:rsid w:val="00410B69"/>
    <w:rsid w:val="00411CAE"/>
    <w:rsid w:val="00411E4D"/>
    <w:rsid w:val="0041467C"/>
    <w:rsid w:val="00414E7A"/>
    <w:rsid w:val="00417CDA"/>
    <w:rsid w:val="00417EA5"/>
    <w:rsid w:val="0042454A"/>
    <w:rsid w:val="004247C1"/>
    <w:rsid w:val="00424942"/>
    <w:rsid w:val="004250A2"/>
    <w:rsid w:val="0042586D"/>
    <w:rsid w:val="004269EF"/>
    <w:rsid w:val="00426C00"/>
    <w:rsid w:val="004275B6"/>
    <w:rsid w:val="00427FBD"/>
    <w:rsid w:val="00431EA4"/>
    <w:rsid w:val="00432185"/>
    <w:rsid w:val="004326B9"/>
    <w:rsid w:val="00432F09"/>
    <w:rsid w:val="00435500"/>
    <w:rsid w:val="00435597"/>
    <w:rsid w:val="004357E0"/>
    <w:rsid w:val="00441658"/>
    <w:rsid w:val="00443722"/>
    <w:rsid w:val="00444413"/>
    <w:rsid w:val="004445B0"/>
    <w:rsid w:val="004447BA"/>
    <w:rsid w:val="00444A1A"/>
    <w:rsid w:val="00451335"/>
    <w:rsid w:val="0045206A"/>
    <w:rsid w:val="00452387"/>
    <w:rsid w:val="00452D88"/>
    <w:rsid w:val="00454731"/>
    <w:rsid w:val="00456FFE"/>
    <w:rsid w:val="00457024"/>
    <w:rsid w:val="00457582"/>
    <w:rsid w:val="00460776"/>
    <w:rsid w:val="00460DBA"/>
    <w:rsid w:val="00461EB0"/>
    <w:rsid w:val="00462162"/>
    <w:rsid w:val="004624F6"/>
    <w:rsid w:val="00462DA7"/>
    <w:rsid w:val="004650F3"/>
    <w:rsid w:val="00465819"/>
    <w:rsid w:val="004668FE"/>
    <w:rsid w:val="00466B2D"/>
    <w:rsid w:val="00470142"/>
    <w:rsid w:val="00471786"/>
    <w:rsid w:val="00473A80"/>
    <w:rsid w:val="00481242"/>
    <w:rsid w:val="004812EC"/>
    <w:rsid w:val="00482CA8"/>
    <w:rsid w:val="004855AB"/>
    <w:rsid w:val="00486990"/>
    <w:rsid w:val="0048754F"/>
    <w:rsid w:val="00490083"/>
    <w:rsid w:val="00494B4C"/>
    <w:rsid w:val="0049513B"/>
    <w:rsid w:val="00495FE8"/>
    <w:rsid w:val="0049678C"/>
    <w:rsid w:val="004A07AF"/>
    <w:rsid w:val="004A10B5"/>
    <w:rsid w:val="004A292D"/>
    <w:rsid w:val="004A29FF"/>
    <w:rsid w:val="004A3B4A"/>
    <w:rsid w:val="004A7173"/>
    <w:rsid w:val="004A7B19"/>
    <w:rsid w:val="004B0C6E"/>
    <w:rsid w:val="004B0FDE"/>
    <w:rsid w:val="004B1317"/>
    <w:rsid w:val="004B3F22"/>
    <w:rsid w:val="004B68EB"/>
    <w:rsid w:val="004B6B99"/>
    <w:rsid w:val="004C0E6F"/>
    <w:rsid w:val="004C316D"/>
    <w:rsid w:val="004C70D7"/>
    <w:rsid w:val="004D0668"/>
    <w:rsid w:val="004D0C2E"/>
    <w:rsid w:val="004D10E5"/>
    <w:rsid w:val="004D2D76"/>
    <w:rsid w:val="004D43C3"/>
    <w:rsid w:val="004D64CA"/>
    <w:rsid w:val="004E0A0F"/>
    <w:rsid w:val="004E0B67"/>
    <w:rsid w:val="004E10A5"/>
    <w:rsid w:val="004E1B85"/>
    <w:rsid w:val="004E2B28"/>
    <w:rsid w:val="004E337E"/>
    <w:rsid w:val="004E534E"/>
    <w:rsid w:val="004E5824"/>
    <w:rsid w:val="004E5A36"/>
    <w:rsid w:val="004E7DFC"/>
    <w:rsid w:val="004F0388"/>
    <w:rsid w:val="004F08C6"/>
    <w:rsid w:val="004F278B"/>
    <w:rsid w:val="004F4888"/>
    <w:rsid w:val="004F4A3B"/>
    <w:rsid w:val="004F52AB"/>
    <w:rsid w:val="004F5F9C"/>
    <w:rsid w:val="004F7C66"/>
    <w:rsid w:val="005016D4"/>
    <w:rsid w:val="00502F61"/>
    <w:rsid w:val="0050315A"/>
    <w:rsid w:val="00503A86"/>
    <w:rsid w:val="005046FA"/>
    <w:rsid w:val="0050573F"/>
    <w:rsid w:val="0050698B"/>
    <w:rsid w:val="0050729E"/>
    <w:rsid w:val="005105E7"/>
    <w:rsid w:val="00510F97"/>
    <w:rsid w:val="005118D6"/>
    <w:rsid w:val="005124FD"/>
    <w:rsid w:val="00512B20"/>
    <w:rsid w:val="00512CB7"/>
    <w:rsid w:val="005131CB"/>
    <w:rsid w:val="00514E4A"/>
    <w:rsid w:val="005154B7"/>
    <w:rsid w:val="00516288"/>
    <w:rsid w:val="00520008"/>
    <w:rsid w:val="0052088F"/>
    <w:rsid w:val="00520CAE"/>
    <w:rsid w:val="005218B8"/>
    <w:rsid w:val="00522004"/>
    <w:rsid w:val="00523ECB"/>
    <w:rsid w:val="00530B25"/>
    <w:rsid w:val="00530C4B"/>
    <w:rsid w:val="00532169"/>
    <w:rsid w:val="00533830"/>
    <w:rsid w:val="0053389F"/>
    <w:rsid w:val="005338A0"/>
    <w:rsid w:val="005346FF"/>
    <w:rsid w:val="00537BC3"/>
    <w:rsid w:val="0054036B"/>
    <w:rsid w:val="0054211A"/>
    <w:rsid w:val="005438E8"/>
    <w:rsid w:val="005438EE"/>
    <w:rsid w:val="00543975"/>
    <w:rsid w:val="005479E5"/>
    <w:rsid w:val="0055294B"/>
    <w:rsid w:val="00553606"/>
    <w:rsid w:val="00553991"/>
    <w:rsid w:val="00553F16"/>
    <w:rsid w:val="0055466C"/>
    <w:rsid w:val="005560EC"/>
    <w:rsid w:val="00556376"/>
    <w:rsid w:val="00557207"/>
    <w:rsid w:val="005578CB"/>
    <w:rsid w:val="00561D2A"/>
    <w:rsid w:val="00563BE2"/>
    <w:rsid w:val="0056774B"/>
    <w:rsid w:val="005732DE"/>
    <w:rsid w:val="005749B4"/>
    <w:rsid w:val="00576F99"/>
    <w:rsid w:val="00577D90"/>
    <w:rsid w:val="00580161"/>
    <w:rsid w:val="0058102F"/>
    <w:rsid w:val="00581656"/>
    <w:rsid w:val="005818D4"/>
    <w:rsid w:val="00582268"/>
    <w:rsid w:val="005824A5"/>
    <w:rsid w:val="00583364"/>
    <w:rsid w:val="00586985"/>
    <w:rsid w:val="00586B00"/>
    <w:rsid w:val="00587E1D"/>
    <w:rsid w:val="00590514"/>
    <w:rsid w:val="00591284"/>
    <w:rsid w:val="00591D0C"/>
    <w:rsid w:val="0059441E"/>
    <w:rsid w:val="0059583C"/>
    <w:rsid w:val="0059694A"/>
    <w:rsid w:val="00597631"/>
    <w:rsid w:val="005A068A"/>
    <w:rsid w:val="005A3646"/>
    <w:rsid w:val="005A7846"/>
    <w:rsid w:val="005B005A"/>
    <w:rsid w:val="005B1104"/>
    <w:rsid w:val="005B29C0"/>
    <w:rsid w:val="005B639F"/>
    <w:rsid w:val="005B66DE"/>
    <w:rsid w:val="005B74C3"/>
    <w:rsid w:val="005B7C57"/>
    <w:rsid w:val="005C302F"/>
    <w:rsid w:val="005C41FE"/>
    <w:rsid w:val="005C5777"/>
    <w:rsid w:val="005C7E5F"/>
    <w:rsid w:val="005D033D"/>
    <w:rsid w:val="005D10A0"/>
    <w:rsid w:val="005D1887"/>
    <w:rsid w:val="005D6426"/>
    <w:rsid w:val="005D78F3"/>
    <w:rsid w:val="005E1250"/>
    <w:rsid w:val="005E1806"/>
    <w:rsid w:val="005E1B66"/>
    <w:rsid w:val="005E3AA6"/>
    <w:rsid w:val="005E532F"/>
    <w:rsid w:val="005E538C"/>
    <w:rsid w:val="005E591C"/>
    <w:rsid w:val="005E6711"/>
    <w:rsid w:val="005E731D"/>
    <w:rsid w:val="005E794A"/>
    <w:rsid w:val="005F13E5"/>
    <w:rsid w:val="005F1B78"/>
    <w:rsid w:val="005F1D26"/>
    <w:rsid w:val="005F1EF7"/>
    <w:rsid w:val="005F3476"/>
    <w:rsid w:val="005F58C7"/>
    <w:rsid w:val="005F670C"/>
    <w:rsid w:val="005F6A45"/>
    <w:rsid w:val="005F6FDC"/>
    <w:rsid w:val="005F719A"/>
    <w:rsid w:val="005F7463"/>
    <w:rsid w:val="006002B9"/>
    <w:rsid w:val="00602E9A"/>
    <w:rsid w:val="00603364"/>
    <w:rsid w:val="006036AF"/>
    <w:rsid w:val="00605189"/>
    <w:rsid w:val="006057CC"/>
    <w:rsid w:val="00606C95"/>
    <w:rsid w:val="00612A05"/>
    <w:rsid w:val="00613D46"/>
    <w:rsid w:val="00616C93"/>
    <w:rsid w:val="00620B34"/>
    <w:rsid w:val="00624961"/>
    <w:rsid w:val="00624E9A"/>
    <w:rsid w:val="0062578D"/>
    <w:rsid w:val="006271C2"/>
    <w:rsid w:val="00631B6E"/>
    <w:rsid w:val="006332E6"/>
    <w:rsid w:val="00633D32"/>
    <w:rsid w:val="0063504D"/>
    <w:rsid w:val="00636928"/>
    <w:rsid w:val="00641EF8"/>
    <w:rsid w:val="00643F99"/>
    <w:rsid w:val="00646AB2"/>
    <w:rsid w:val="00647BAF"/>
    <w:rsid w:val="00650A70"/>
    <w:rsid w:val="0065110A"/>
    <w:rsid w:val="006515D3"/>
    <w:rsid w:val="00651C7B"/>
    <w:rsid w:val="00652873"/>
    <w:rsid w:val="00652B0C"/>
    <w:rsid w:val="00653737"/>
    <w:rsid w:val="00654DF1"/>
    <w:rsid w:val="0065530A"/>
    <w:rsid w:val="00655D7E"/>
    <w:rsid w:val="00657E03"/>
    <w:rsid w:val="00663227"/>
    <w:rsid w:val="0066386C"/>
    <w:rsid w:val="00663FAE"/>
    <w:rsid w:val="0066422A"/>
    <w:rsid w:val="00664481"/>
    <w:rsid w:val="0066506D"/>
    <w:rsid w:val="006650B2"/>
    <w:rsid w:val="0066626D"/>
    <w:rsid w:val="00666964"/>
    <w:rsid w:val="00666A16"/>
    <w:rsid w:val="006670C5"/>
    <w:rsid w:val="006676CA"/>
    <w:rsid w:val="00670B67"/>
    <w:rsid w:val="0067112D"/>
    <w:rsid w:val="00671F48"/>
    <w:rsid w:val="006772C7"/>
    <w:rsid w:val="0068019E"/>
    <w:rsid w:val="0068152D"/>
    <w:rsid w:val="00685476"/>
    <w:rsid w:val="00685A47"/>
    <w:rsid w:val="00685B6F"/>
    <w:rsid w:val="00686DEC"/>
    <w:rsid w:val="00690A59"/>
    <w:rsid w:val="00690D85"/>
    <w:rsid w:val="0069343A"/>
    <w:rsid w:val="006946F5"/>
    <w:rsid w:val="006949C6"/>
    <w:rsid w:val="00697821"/>
    <w:rsid w:val="006A0309"/>
    <w:rsid w:val="006A0446"/>
    <w:rsid w:val="006A05ED"/>
    <w:rsid w:val="006A2650"/>
    <w:rsid w:val="006A60CB"/>
    <w:rsid w:val="006A71BE"/>
    <w:rsid w:val="006B06A0"/>
    <w:rsid w:val="006B11BD"/>
    <w:rsid w:val="006B22CE"/>
    <w:rsid w:val="006B6ADF"/>
    <w:rsid w:val="006B6BCF"/>
    <w:rsid w:val="006B715C"/>
    <w:rsid w:val="006B7F95"/>
    <w:rsid w:val="006C3372"/>
    <w:rsid w:val="006C3425"/>
    <w:rsid w:val="006C4CC2"/>
    <w:rsid w:val="006D07EE"/>
    <w:rsid w:val="006D1DBE"/>
    <w:rsid w:val="006D4310"/>
    <w:rsid w:val="006E10C7"/>
    <w:rsid w:val="006E1C93"/>
    <w:rsid w:val="006E2245"/>
    <w:rsid w:val="006E3088"/>
    <w:rsid w:val="006E30AC"/>
    <w:rsid w:val="006E4357"/>
    <w:rsid w:val="006E6BCE"/>
    <w:rsid w:val="006E6CC5"/>
    <w:rsid w:val="006F0322"/>
    <w:rsid w:val="006F2BBE"/>
    <w:rsid w:val="006F2D73"/>
    <w:rsid w:val="006F661E"/>
    <w:rsid w:val="006F6748"/>
    <w:rsid w:val="006F6D84"/>
    <w:rsid w:val="006F6F87"/>
    <w:rsid w:val="006F70BA"/>
    <w:rsid w:val="007034B6"/>
    <w:rsid w:val="00703EC2"/>
    <w:rsid w:val="007069B1"/>
    <w:rsid w:val="00706A81"/>
    <w:rsid w:val="00711E4B"/>
    <w:rsid w:val="00715E9C"/>
    <w:rsid w:val="00716036"/>
    <w:rsid w:val="007171B2"/>
    <w:rsid w:val="00720316"/>
    <w:rsid w:val="00722B5D"/>
    <w:rsid w:val="00724191"/>
    <w:rsid w:val="007243EF"/>
    <w:rsid w:val="007275D5"/>
    <w:rsid w:val="0073062D"/>
    <w:rsid w:val="0073158C"/>
    <w:rsid w:val="00732919"/>
    <w:rsid w:val="00733155"/>
    <w:rsid w:val="00733A65"/>
    <w:rsid w:val="00740B62"/>
    <w:rsid w:val="00740C84"/>
    <w:rsid w:val="007415D4"/>
    <w:rsid w:val="007417F0"/>
    <w:rsid w:val="007426BB"/>
    <w:rsid w:val="0074493E"/>
    <w:rsid w:val="00745A53"/>
    <w:rsid w:val="0074724D"/>
    <w:rsid w:val="00750B4B"/>
    <w:rsid w:val="0075119E"/>
    <w:rsid w:val="007513BF"/>
    <w:rsid w:val="007536DA"/>
    <w:rsid w:val="00755331"/>
    <w:rsid w:val="00755646"/>
    <w:rsid w:val="007562C2"/>
    <w:rsid w:val="007566B9"/>
    <w:rsid w:val="00762E35"/>
    <w:rsid w:val="007661C9"/>
    <w:rsid w:val="0077015B"/>
    <w:rsid w:val="00771B94"/>
    <w:rsid w:val="00773029"/>
    <w:rsid w:val="0077433E"/>
    <w:rsid w:val="007768A8"/>
    <w:rsid w:val="0077774A"/>
    <w:rsid w:val="0077776C"/>
    <w:rsid w:val="0078333E"/>
    <w:rsid w:val="007840D8"/>
    <w:rsid w:val="007840E9"/>
    <w:rsid w:val="00786F83"/>
    <w:rsid w:val="007915C8"/>
    <w:rsid w:val="00792491"/>
    <w:rsid w:val="00793707"/>
    <w:rsid w:val="0079516A"/>
    <w:rsid w:val="007A01FF"/>
    <w:rsid w:val="007A04CE"/>
    <w:rsid w:val="007A0C6A"/>
    <w:rsid w:val="007A264F"/>
    <w:rsid w:val="007A37E2"/>
    <w:rsid w:val="007A4ABB"/>
    <w:rsid w:val="007A7D3D"/>
    <w:rsid w:val="007B0DB1"/>
    <w:rsid w:val="007B0F24"/>
    <w:rsid w:val="007B2CB4"/>
    <w:rsid w:val="007B54CE"/>
    <w:rsid w:val="007B579C"/>
    <w:rsid w:val="007B6AD1"/>
    <w:rsid w:val="007B70EF"/>
    <w:rsid w:val="007B719A"/>
    <w:rsid w:val="007C03C5"/>
    <w:rsid w:val="007C1826"/>
    <w:rsid w:val="007C1881"/>
    <w:rsid w:val="007C3472"/>
    <w:rsid w:val="007C3F6E"/>
    <w:rsid w:val="007C4BE4"/>
    <w:rsid w:val="007C50E6"/>
    <w:rsid w:val="007C55FA"/>
    <w:rsid w:val="007C5CAC"/>
    <w:rsid w:val="007C5EB9"/>
    <w:rsid w:val="007C62A4"/>
    <w:rsid w:val="007C639F"/>
    <w:rsid w:val="007C69CE"/>
    <w:rsid w:val="007C6A9E"/>
    <w:rsid w:val="007D0534"/>
    <w:rsid w:val="007D0D07"/>
    <w:rsid w:val="007D1E4D"/>
    <w:rsid w:val="007E037E"/>
    <w:rsid w:val="007E1AF4"/>
    <w:rsid w:val="007E23E9"/>
    <w:rsid w:val="007E475F"/>
    <w:rsid w:val="007E535E"/>
    <w:rsid w:val="007E668D"/>
    <w:rsid w:val="007E6708"/>
    <w:rsid w:val="007E6BD1"/>
    <w:rsid w:val="007E716A"/>
    <w:rsid w:val="007E7247"/>
    <w:rsid w:val="007E7277"/>
    <w:rsid w:val="007F04CD"/>
    <w:rsid w:val="007F0A56"/>
    <w:rsid w:val="007F1604"/>
    <w:rsid w:val="007F1FF2"/>
    <w:rsid w:val="007F2848"/>
    <w:rsid w:val="007F4460"/>
    <w:rsid w:val="007F51CE"/>
    <w:rsid w:val="007F5C77"/>
    <w:rsid w:val="007F5D6B"/>
    <w:rsid w:val="007F5E53"/>
    <w:rsid w:val="007F62F1"/>
    <w:rsid w:val="007F633B"/>
    <w:rsid w:val="007F67F4"/>
    <w:rsid w:val="008004A4"/>
    <w:rsid w:val="008009DF"/>
    <w:rsid w:val="00800E7D"/>
    <w:rsid w:val="00801049"/>
    <w:rsid w:val="00803C3D"/>
    <w:rsid w:val="00807CBC"/>
    <w:rsid w:val="00812179"/>
    <w:rsid w:val="00814B99"/>
    <w:rsid w:val="00816B53"/>
    <w:rsid w:val="0081756D"/>
    <w:rsid w:val="00822250"/>
    <w:rsid w:val="00822B27"/>
    <w:rsid w:val="008240E2"/>
    <w:rsid w:val="00824DB3"/>
    <w:rsid w:val="008262A2"/>
    <w:rsid w:val="00827369"/>
    <w:rsid w:val="00827718"/>
    <w:rsid w:val="008316ED"/>
    <w:rsid w:val="008334FE"/>
    <w:rsid w:val="00833B7A"/>
    <w:rsid w:val="00834301"/>
    <w:rsid w:val="008348D8"/>
    <w:rsid w:val="0083520C"/>
    <w:rsid w:val="00835AAD"/>
    <w:rsid w:val="00835EBF"/>
    <w:rsid w:val="008372E5"/>
    <w:rsid w:val="00837358"/>
    <w:rsid w:val="008428F9"/>
    <w:rsid w:val="00842BEF"/>
    <w:rsid w:val="00844F83"/>
    <w:rsid w:val="00845E5D"/>
    <w:rsid w:val="008472AA"/>
    <w:rsid w:val="008479BD"/>
    <w:rsid w:val="0085145E"/>
    <w:rsid w:val="00855EF2"/>
    <w:rsid w:val="00860100"/>
    <w:rsid w:val="00860D83"/>
    <w:rsid w:val="00862152"/>
    <w:rsid w:val="00863ABC"/>
    <w:rsid w:val="00864116"/>
    <w:rsid w:val="00864997"/>
    <w:rsid w:val="00864DB4"/>
    <w:rsid w:val="0086525A"/>
    <w:rsid w:val="00865E83"/>
    <w:rsid w:val="00865EAC"/>
    <w:rsid w:val="00872F0B"/>
    <w:rsid w:val="00873321"/>
    <w:rsid w:val="008743B9"/>
    <w:rsid w:val="008751CA"/>
    <w:rsid w:val="00875927"/>
    <w:rsid w:val="0087637C"/>
    <w:rsid w:val="00882CDE"/>
    <w:rsid w:val="008841EE"/>
    <w:rsid w:val="00886FE8"/>
    <w:rsid w:val="0089522B"/>
    <w:rsid w:val="00895CF3"/>
    <w:rsid w:val="008A039F"/>
    <w:rsid w:val="008A0CBC"/>
    <w:rsid w:val="008A6BD2"/>
    <w:rsid w:val="008B0704"/>
    <w:rsid w:val="008B1305"/>
    <w:rsid w:val="008B3FBB"/>
    <w:rsid w:val="008B4EF2"/>
    <w:rsid w:val="008C097B"/>
    <w:rsid w:val="008C1350"/>
    <w:rsid w:val="008C13ED"/>
    <w:rsid w:val="008C19A7"/>
    <w:rsid w:val="008C344E"/>
    <w:rsid w:val="008C3AD1"/>
    <w:rsid w:val="008C56B9"/>
    <w:rsid w:val="008C5D3D"/>
    <w:rsid w:val="008C66DF"/>
    <w:rsid w:val="008D03DE"/>
    <w:rsid w:val="008D0882"/>
    <w:rsid w:val="008D1E09"/>
    <w:rsid w:val="008D2193"/>
    <w:rsid w:val="008D2659"/>
    <w:rsid w:val="008D4219"/>
    <w:rsid w:val="008D5F83"/>
    <w:rsid w:val="008D765D"/>
    <w:rsid w:val="008D768F"/>
    <w:rsid w:val="008D784F"/>
    <w:rsid w:val="008E0AA7"/>
    <w:rsid w:val="008E0CC7"/>
    <w:rsid w:val="008E1D26"/>
    <w:rsid w:val="008E1EC6"/>
    <w:rsid w:val="008E39CD"/>
    <w:rsid w:val="008E455D"/>
    <w:rsid w:val="008F026D"/>
    <w:rsid w:val="008F1371"/>
    <w:rsid w:val="008F1C8C"/>
    <w:rsid w:val="008F38F3"/>
    <w:rsid w:val="008F3F96"/>
    <w:rsid w:val="008F5722"/>
    <w:rsid w:val="008F6850"/>
    <w:rsid w:val="008F7520"/>
    <w:rsid w:val="008F7A67"/>
    <w:rsid w:val="00900058"/>
    <w:rsid w:val="0090160B"/>
    <w:rsid w:val="0090203D"/>
    <w:rsid w:val="00902652"/>
    <w:rsid w:val="00902673"/>
    <w:rsid w:val="00904E55"/>
    <w:rsid w:val="00906FD7"/>
    <w:rsid w:val="009071FC"/>
    <w:rsid w:val="00910205"/>
    <w:rsid w:val="0091206D"/>
    <w:rsid w:val="00916FE5"/>
    <w:rsid w:val="00917799"/>
    <w:rsid w:val="009200FA"/>
    <w:rsid w:val="009208A8"/>
    <w:rsid w:val="00920E91"/>
    <w:rsid w:val="00926F05"/>
    <w:rsid w:val="009272F7"/>
    <w:rsid w:val="009278D6"/>
    <w:rsid w:val="00927BA1"/>
    <w:rsid w:val="00930D5A"/>
    <w:rsid w:val="0093299C"/>
    <w:rsid w:val="0093304C"/>
    <w:rsid w:val="009337C3"/>
    <w:rsid w:val="00935E19"/>
    <w:rsid w:val="0093765A"/>
    <w:rsid w:val="00940112"/>
    <w:rsid w:val="0094035E"/>
    <w:rsid w:val="00940905"/>
    <w:rsid w:val="00940AF5"/>
    <w:rsid w:val="009420BF"/>
    <w:rsid w:val="0094257F"/>
    <w:rsid w:val="009450E9"/>
    <w:rsid w:val="009452C9"/>
    <w:rsid w:val="009462A7"/>
    <w:rsid w:val="00946589"/>
    <w:rsid w:val="009474AB"/>
    <w:rsid w:val="0094789E"/>
    <w:rsid w:val="0095191F"/>
    <w:rsid w:val="00952FFC"/>
    <w:rsid w:val="009551E4"/>
    <w:rsid w:val="00955478"/>
    <w:rsid w:val="0096027A"/>
    <w:rsid w:val="009616DE"/>
    <w:rsid w:val="009616F1"/>
    <w:rsid w:val="00962096"/>
    <w:rsid w:val="009633FA"/>
    <w:rsid w:val="00963B27"/>
    <w:rsid w:val="00966589"/>
    <w:rsid w:val="00970C8A"/>
    <w:rsid w:val="00972BF7"/>
    <w:rsid w:val="009735AC"/>
    <w:rsid w:val="00977EBE"/>
    <w:rsid w:val="009801CB"/>
    <w:rsid w:val="009802FE"/>
    <w:rsid w:val="00985C09"/>
    <w:rsid w:val="00986402"/>
    <w:rsid w:val="0098673D"/>
    <w:rsid w:val="00987814"/>
    <w:rsid w:val="009909FB"/>
    <w:rsid w:val="00990D47"/>
    <w:rsid w:val="00990D85"/>
    <w:rsid w:val="00991D49"/>
    <w:rsid w:val="009942B8"/>
    <w:rsid w:val="00994BA9"/>
    <w:rsid w:val="009A0F77"/>
    <w:rsid w:val="009A22D7"/>
    <w:rsid w:val="009A367A"/>
    <w:rsid w:val="009A41F2"/>
    <w:rsid w:val="009A49BF"/>
    <w:rsid w:val="009A6E9F"/>
    <w:rsid w:val="009A6F2A"/>
    <w:rsid w:val="009B0231"/>
    <w:rsid w:val="009B15D3"/>
    <w:rsid w:val="009B59BE"/>
    <w:rsid w:val="009B60AD"/>
    <w:rsid w:val="009C31EE"/>
    <w:rsid w:val="009C395B"/>
    <w:rsid w:val="009C3FAF"/>
    <w:rsid w:val="009C47EF"/>
    <w:rsid w:val="009C5FFF"/>
    <w:rsid w:val="009C776F"/>
    <w:rsid w:val="009D06E9"/>
    <w:rsid w:val="009D1552"/>
    <w:rsid w:val="009D2870"/>
    <w:rsid w:val="009D5608"/>
    <w:rsid w:val="009D6C76"/>
    <w:rsid w:val="009E3BD3"/>
    <w:rsid w:val="009E4949"/>
    <w:rsid w:val="009E72FC"/>
    <w:rsid w:val="009F0146"/>
    <w:rsid w:val="009F102E"/>
    <w:rsid w:val="009F3DF8"/>
    <w:rsid w:val="009F4BBE"/>
    <w:rsid w:val="009F4E3F"/>
    <w:rsid w:val="009F65B7"/>
    <w:rsid w:val="00A02B89"/>
    <w:rsid w:val="00A047F1"/>
    <w:rsid w:val="00A116F1"/>
    <w:rsid w:val="00A1265D"/>
    <w:rsid w:val="00A12EC7"/>
    <w:rsid w:val="00A147C1"/>
    <w:rsid w:val="00A17437"/>
    <w:rsid w:val="00A201D1"/>
    <w:rsid w:val="00A20715"/>
    <w:rsid w:val="00A207B1"/>
    <w:rsid w:val="00A20837"/>
    <w:rsid w:val="00A20C4A"/>
    <w:rsid w:val="00A20E02"/>
    <w:rsid w:val="00A21D5D"/>
    <w:rsid w:val="00A23BA5"/>
    <w:rsid w:val="00A3299C"/>
    <w:rsid w:val="00A334EF"/>
    <w:rsid w:val="00A33A97"/>
    <w:rsid w:val="00A35E2D"/>
    <w:rsid w:val="00A36731"/>
    <w:rsid w:val="00A42E75"/>
    <w:rsid w:val="00A431B2"/>
    <w:rsid w:val="00A4326D"/>
    <w:rsid w:val="00A465C8"/>
    <w:rsid w:val="00A51EFB"/>
    <w:rsid w:val="00A51FB8"/>
    <w:rsid w:val="00A5260E"/>
    <w:rsid w:val="00A52E39"/>
    <w:rsid w:val="00A53C5B"/>
    <w:rsid w:val="00A5715E"/>
    <w:rsid w:val="00A57A54"/>
    <w:rsid w:val="00A60A00"/>
    <w:rsid w:val="00A6122C"/>
    <w:rsid w:val="00A63D54"/>
    <w:rsid w:val="00A64A7C"/>
    <w:rsid w:val="00A7115F"/>
    <w:rsid w:val="00A71648"/>
    <w:rsid w:val="00A72301"/>
    <w:rsid w:val="00A7279E"/>
    <w:rsid w:val="00A74291"/>
    <w:rsid w:val="00A74BAB"/>
    <w:rsid w:val="00A74D21"/>
    <w:rsid w:val="00A7589C"/>
    <w:rsid w:val="00A76E8F"/>
    <w:rsid w:val="00A77665"/>
    <w:rsid w:val="00A7779F"/>
    <w:rsid w:val="00A81B01"/>
    <w:rsid w:val="00A8226E"/>
    <w:rsid w:val="00A843CF"/>
    <w:rsid w:val="00A84671"/>
    <w:rsid w:val="00A8759B"/>
    <w:rsid w:val="00A87775"/>
    <w:rsid w:val="00A90FF3"/>
    <w:rsid w:val="00A920EE"/>
    <w:rsid w:val="00A95001"/>
    <w:rsid w:val="00A95957"/>
    <w:rsid w:val="00A969FF"/>
    <w:rsid w:val="00AA09C3"/>
    <w:rsid w:val="00AA1694"/>
    <w:rsid w:val="00AA1F36"/>
    <w:rsid w:val="00AA32D4"/>
    <w:rsid w:val="00AA361A"/>
    <w:rsid w:val="00AA59D7"/>
    <w:rsid w:val="00AA6710"/>
    <w:rsid w:val="00AA7366"/>
    <w:rsid w:val="00AB26ED"/>
    <w:rsid w:val="00AB32FC"/>
    <w:rsid w:val="00AB34A5"/>
    <w:rsid w:val="00AB3CDD"/>
    <w:rsid w:val="00AB55A2"/>
    <w:rsid w:val="00AB6B78"/>
    <w:rsid w:val="00AB6DA9"/>
    <w:rsid w:val="00AB709C"/>
    <w:rsid w:val="00AB7898"/>
    <w:rsid w:val="00AC2306"/>
    <w:rsid w:val="00AC69C0"/>
    <w:rsid w:val="00AC7D97"/>
    <w:rsid w:val="00AD4395"/>
    <w:rsid w:val="00AD4956"/>
    <w:rsid w:val="00AE4219"/>
    <w:rsid w:val="00AE72BA"/>
    <w:rsid w:val="00AF4F4D"/>
    <w:rsid w:val="00AF5A3B"/>
    <w:rsid w:val="00B01128"/>
    <w:rsid w:val="00B04D40"/>
    <w:rsid w:val="00B06C11"/>
    <w:rsid w:val="00B0752F"/>
    <w:rsid w:val="00B07CA1"/>
    <w:rsid w:val="00B14178"/>
    <w:rsid w:val="00B15B76"/>
    <w:rsid w:val="00B15C27"/>
    <w:rsid w:val="00B171FF"/>
    <w:rsid w:val="00B22786"/>
    <w:rsid w:val="00B233A3"/>
    <w:rsid w:val="00B25DD8"/>
    <w:rsid w:val="00B265E2"/>
    <w:rsid w:val="00B30C24"/>
    <w:rsid w:val="00B32A34"/>
    <w:rsid w:val="00B33C0C"/>
    <w:rsid w:val="00B342D8"/>
    <w:rsid w:val="00B34EA2"/>
    <w:rsid w:val="00B42F19"/>
    <w:rsid w:val="00B43ED6"/>
    <w:rsid w:val="00B44418"/>
    <w:rsid w:val="00B451A8"/>
    <w:rsid w:val="00B47432"/>
    <w:rsid w:val="00B51478"/>
    <w:rsid w:val="00B51900"/>
    <w:rsid w:val="00B51E1C"/>
    <w:rsid w:val="00B539E6"/>
    <w:rsid w:val="00B618E0"/>
    <w:rsid w:val="00B62541"/>
    <w:rsid w:val="00B62CDE"/>
    <w:rsid w:val="00B64CEB"/>
    <w:rsid w:val="00B66154"/>
    <w:rsid w:val="00B672E5"/>
    <w:rsid w:val="00B7144D"/>
    <w:rsid w:val="00B71625"/>
    <w:rsid w:val="00B740A4"/>
    <w:rsid w:val="00B74A2B"/>
    <w:rsid w:val="00B76DB6"/>
    <w:rsid w:val="00B77103"/>
    <w:rsid w:val="00B811C9"/>
    <w:rsid w:val="00B8213C"/>
    <w:rsid w:val="00B82E6C"/>
    <w:rsid w:val="00B82F72"/>
    <w:rsid w:val="00B8410E"/>
    <w:rsid w:val="00B847CA"/>
    <w:rsid w:val="00B87FC5"/>
    <w:rsid w:val="00B90221"/>
    <w:rsid w:val="00B90DE7"/>
    <w:rsid w:val="00B9200A"/>
    <w:rsid w:val="00B930FA"/>
    <w:rsid w:val="00B9363C"/>
    <w:rsid w:val="00B944E0"/>
    <w:rsid w:val="00B95596"/>
    <w:rsid w:val="00B95D3C"/>
    <w:rsid w:val="00B9700A"/>
    <w:rsid w:val="00B97EC5"/>
    <w:rsid w:val="00BA0F20"/>
    <w:rsid w:val="00BA275E"/>
    <w:rsid w:val="00BA5544"/>
    <w:rsid w:val="00BA6921"/>
    <w:rsid w:val="00BA6FE1"/>
    <w:rsid w:val="00BA70FB"/>
    <w:rsid w:val="00BB2C5C"/>
    <w:rsid w:val="00BB5548"/>
    <w:rsid w:val="00BB57B8"/>
    <w:rsid w:val="00BB6D9E"/>
    <w:rsid w:val="00BC19AD"/>
    <w:rsid w:val="00BC19FA"/>
    <w:rsid w:val="00BC1F29"/>
    <w:rsid w:val="00BC2F4A"/>
    <w:rsid w:val="00BC5E7F"/>
    <w:rsid w:val="00BC5F88"/>
    <w:rsid w:val="00BC754D"/>
    <w:rsid w:val="00BC7969"/>
    <w:rsid w:val="00BD125D"/>
    <w:rsid w:val="00BD1F7A"/>
    <w:rsid w:val="00BD2433"/>
    <w:rsid w:val="00BD4298"/>
    <w:rsid w:val="00BD43D2"/>
    <w:rsid w:val="00BD7644"/>
    <w:rsid w:val="00BE16E7"/>
    <w:rsid w:val="00BE3826"/>
    <w:rsid w:val="00BE5EA5"/>
    <w:rsid w:val="00BE6351"/>
    <w:rsid w:val="00BE6B62"/>
    <w:rsid w:val="00BF02E6"/>
    <w:rsid w:val="00BF0413"/>
    <w:rsid w:val="00C00CA4"/>
    <w:rsid w:val="00C02282"/>
    <w:rsid w:val="00C02F20"/>
    <w:rsid w:val="00C03C57"/>
    <w:rsid w:val="00C03CDE"/>
    <w:rsid w:val="00C050C7"/>
    <w:rsid w:val="00C07B28"/>
    <w:rsid w:val="00C1010E"/>
    <w:rsid w:val="00C10540"/>
    <w:rsid w:val="00C111CE"/>
    <w:rsid w:val="00C119D9"/>
    <w:rsid w:val="00C12E22"/>
    <w:rsid w:val="00C141C1"/>
    <w:rsid w:val="00C147BA"/>
    <w:rsid w:val="00C14D8E"/>
    <w:rsid w:val="00C15094"/>
    <w:rsid w:val="00C15731"/>
    <w:rsid w:val="00C158AB"/>
    <w:rsid w:val="00C20265"/>
    <w:rsid w:val="00C21467"/>
    <w:rsid w:val="00C22362"/>
    <w:rsid w:val="00C230E5"/>
    <w:rsid w:val="00C23CD4"/>
    <w:rsid w:val="00C265EA"/>
    <w:rsid w:val="00C274BD"/>
    <w:rsid w:val="00C27BF6"/>
    <w:rsid w:val="00C315E8"/>
    <w:rsid w:val="00C31FF5"/>
    <w:rsid w:val="00C33752"/>
    <w:rsid w:val="00C41049"/>
    <w:rsid w:val="00C414DB"/>
    <w:rsid w:val="00C41AB3"/>
    <w:rsid w:val="00C4318C"/>
    <w:rsid w:val="00C436C2"/>
    <w:rsid w:val="00C452C2"/>
    <w:rsid w:val="00C45D89"/>
    <w:rsid w:val="00C50B27"/>
    <w:rsid w:val="00C515FC"/>
    <w:rsid w:val="00C51CDF"/>
    <w:rsid w:val="00C51F6E"/>
    <w:rsid w:val="00C549DF"/>
    <w:rsid w:val="00C62A07"/>
    <w:rsid w:val="00C64004"/>
    <w:rsid w:val="00C66270"/>
    <w:rsid w:val="00C6672A"/>
    <w:rsid w:val="00C66AE8"/>
    <w:rsid w:val="00C67379"/>
    <w:rsid w:val="00C70EBC"/>
    <w:rsid w:val="00C71DAF"/>
    <w:rsid w:val="00C75D5A"/>
    <w:rsid w:val="00C75E1D"/>
    <w:rsid w:val="00C76D72"/>
    <w:rsid w:val="00C7704D"/>
    <w:rsid w:val="00C821E0"/>
    <w:rsid w:val="00C82AC0"/>
    <w:rsid w:val="00C84020"/>
    <w:rsid w:val="00C8411A"/>
    <w:rsid w:val="00C84777"/>
    <w:rsid w:val="00C859AF"/>
    <w:rsid w:val="00C8631F"/>
    <w:rsid w:val="00C86A7D"/>
    <w:rsid w:val="00C86B42"/>
    <w:rsid w:val="00C86EAA"/>
    <w:rsid w:val="00C86F73"/>
    <w:rsid w:val="00C91908"/>
    <w:rsid w:val="00C91B66"/>
    <w:rsid w:val="00C92360"/>
    <w:rsid w:val="00C92E27"/>
    <w:rsid w:val="00C93204"/>
    <w:rsid w:val="00C93385"/>
    <w:rsid w:val="00C9470F"/>
    <w:rsid w:val="00C94BC5"/>
    <w:rsid w:val="00C97C4F"/>
    <w:rsid w:val="00CA49A8"/>
    <w:rsid w:val="00CA4B97"/>
    <w:rsid w:val="00CA5C34"/>
    <w:rsid w:val="00CB1E11"/>
    <w:rsid w:val="00CB2081"/>
    <w:rsid w:val="00CB3404"/>
    <w:rsid w:val="00CB4E1F"/>
    <w:rsid w:val="00CB5829"/>
    <w:rsid w:val="00CB6CDE"/>
    <w:rsid w:val="00CB752F"/>
    <w:rsid w:val="00CC12E0"/>
    <w:rsid w:val="00CC567D"/>
    <w:rsid w:val="00CD1433"/>
    <w:rsid w:val="00CD1A57"/>
    <w:rsid w:val="00CD7B93"/>
    <w:rsid w:val="00CD7DED"/>
    <w:rsid w:val="00CE030D"/>
    <w:rsid w:val="00CE6DDF"/>
    <w:rsid w:val="00CE7367"/>
    <w:rsid w:val="00CF27F8"/>
    <w:rsid w:val="00CF3A46"/>
    <w:rsid w:val="00CF3FD5"/>
    <w:rsid w:val="00CF4ADE"/>
    <w:rsid w:val="00CF73F5"/>
    <w:rsid w:val="00D01FBF"/>
    <w:rsid w:val="00D02399"/>
    <w:rsid w:val="00D03389"/>
    <w:rsid w:val="00D035FB"/>
    <w:rsid w:val="00D0414A"/>
    <w:rsid w:val="00D045FE"/>
    <w:rsid w:val="00D04688"/>
    <w:rsid w:val="00D061C4"/>
    <w:rsid w:val="00D1214A"/>
    <w:rsid w:val="00D12CC2"/>
    <w:rsid w:val="00D150DA"/>
    <w:rsid w:val="00D156F1"/>
    <w:rsid w:val="00D15919"/>
    <w:rsid w:val="00D15DD3"/>
    <w:rsid w:val="00D16AF7"/>
    <w:rsid w:val="00D217B5"/>
    <w:rsid w:val="00D250FC"/>
    <w:rsid w:val="00D2513D"/>
    <w:rsid w:val="00D26307"/>
    <w:rsid w:val="00D2683F"/>
    <w:rsid w:val="00D26AC5"/>
    <w:rsid w:val="00D30BB1"/>
    <w:rsid w:val="00D3147E"/>
    <w:rsid w:val="00D31BA0"/>
    <w:rsid w:val="00D32E08"/>
    <w:rsid w:val="00D355F6"/>
    <w:rsid w:val="00D36635"/>
    <w:rsid w:val="00D3702F"/>
    <w:rsid w:val="00D37A04"/>
    <w:rsid w:val="00D419AA"/>
    <w:rsid w:val="00D41EB1"/>
    <w:rsid w:val="00D42903"/>
    <w:rsid w:val="00D43F14"/>
    <w:rsid w:val="00D45809"/>
    <w:rsid w:val="00D4742E"/>
    <w:rsid w:val="00D51722"/>
    <w:rsid w:val="00D52E2F"/>
    <w:rsid w:val="00D60D15"/>
    <w:rsid w:val="00D61ECA"/>
    <w:rsid w:val="00D64BF1"/>
    <w:rsid w:val="00D66024"/>
    <w:rsid w:val="00D66072"/>
    <w:rsid w:val="00D672B0"/>
    <w:rsid w:val="00D70357"/>
    <w:rsid w:val="00D72EE1"/>
    <w:rsid w:val="00D74388"/>
    <w:rsid w:val="00D746F3"/>
    <w:rsid w:val="00D7502A"/>
    <w:rsid w:val="00D75705"/>
    <w:rsid w:val="00D76BB1"/>
    <w:rsid w:val="00D8302D"/>
    <w:rsid w:val="00D83342"/>
    <w:rsid w:val="00D84085"/>
    <w:rsid w:val="00D844CF"/>
    <w:rsid w:val="00D858CA"/>
    <w:rsid w:val="00D875BF"/>
    <w:rsid w:val="00D9053D"/>
    <w:rsid w:val="00D9056C"/>
    <w:rsid w:val="00D90D6E"/>
    <w:rsid w:val="00D92C76"/>
    <w:rsid w:val="00D92C9B"/>
    <w:rsid w:val="00D930D6"/>
    <w:rsid w:val="00D940EE"/>
    <w:rsid w:val="00D94807"/>
    <w:rsid w:val="00D9532B"/>
    <w:rsid w:val="00D97341"/>
    <w:rsid w:val="00DA0A57"/>
    <w:rsid w:val="00DA1628"/>
    <w:rsid w:val="00DA2083"/>
    <w:rsid w:val="00DA55A5"/>
    <w:rsid w:val="00DA63F1"/>
    <w:rsid w:val="00DA68C0"/>
    <w:rsid w:val="00DA6B3E"/>
    <w:rsid w:val="00DA6D4B"/>
    <w:rsid w:val="00DB185E"/>
    <w:rsid w:val="00DB46C6"/>
    <w:rsid w:val="00DB6425"/>
    <w:rsid w:val="00DB760D"/>
    <w:rsid w:val="00DB79C7"/>
    <w:rsid w:val="00DC04C6"/>
    <w:rsid w:val="00DC3505"/>
    <w:rsid w:val="00DC4103"/>
    <w:rsid w:val="00DC784A"/>
    <w:rsid w:val="00DC7C14"/>
    <w:rsid w:val="00DD4E6E"/>
    <w:rsid w:val="00DD5437"/>
    <w:rsid w:val="00DD5C40"/>
    <w:rsid w:val="00DD6606"/>
    <w:rsid w:val="00DD74F6"/>
    <w:rsid w:val="00DE0662"/>
    <w:rsid w:val="00DE0F6B"/>
    <w:rsid w:val="00DE397D"/>
    <w:rsid w:val="00DE7353"/>
    <w:rsid w:val="00DE7B72"/>
    <w:rsid w:val="00DF2F93"/>
    <w:rsid w:val="00DF3AE1"/>
    <w:rsid w:val="00DF3B95"/>
    <w:rsid w:val="00DF455E"/>
    <w:rsid w:val="00DF5390"/>
    <w:rsid w:val="00DF7611"/>
    <w:rsid w:val="00DF7692"/>
    <w:rsid w:val="00E02412"/>
    <w:rsid w:val="00E0583E"/>
    <w:rsid w:val="00E058C8"/>
    <w:rsid w:val="00E05AA8"/>
    <w:rsid w:val="00E063A5"/>
    <w:rsid w:val="00E07919"/>
    <w:rsid w:val="00E07B4B"/>
    <w:rsid w:val="00E1009B"/>
    <w:rsid w:val="00E122F9"/>
    <w:rsid w:val="00E14DD7"/>
    <w:rsid w:val="00E15DFE"/>
    <w:rsid w:val="00E203D6"/>
    <w:rsid w:val="00E20602"/>
    <w:rsid w:val="00E21BFB"/>
    <w:rsid w:val="00E222F4"/>
    <w:rsid w:val="00E23D8E"/>
    <w:rsid w:val="00E243A9"/>
    <w:rsid w:val="00E24EC8"/>
    <w:rsid w:val="00E24F16"/>
    <w:rsid w:val="00E25F08"/>
    <w:rsid w:val="00E26A62"/>
    <w:rsid w:val="00E272DC"/>
    <w:rsid w:val="00E30051"/>
    <w:rsid w:val="00E31A86"/>
    <w:rsid w:val="00E33517"/>
    <w:rsid w:val="00E35312"/>
    <w:rsid w:val="00E4191A"/>
    <w:rsid w:val="00E423AE"/>
    <w:rsid w:val="00E432F2"/>
    <w:rsid w:val="00E434B2"/>
    <w:rsid w:val="00E44323"/>
    <w:rsid w:val="00E44C88"/>
    <w:rsid w:val="00E45FDE"/>
    <w:rsid w:val="00E46EB3"/>
    <w:rsid w:val="00E47597"/>
    <w:rsid w:val="00E55E5C"/>
    <w:rsid w:val="00E57110"/>
    <w:rsid w:val="00E57B7D"/>
    <w:rsid w:val="00E61876"/>
    <w:rsid w:val="00E61B91"/>
    <w:rsid w:val="00E63F6C"/>
    <w:rsid w:val="00E71433"/>
    <w:rsid w:val="00E727C8"/>
    <w:rsid w:val="00E72AB3"/>
    <w:rsid w:val="00E73B9C"/>
    <w:rsid w:val="00E74107"/>
    <w:rsid w:val="00E754A6"/>
    <w:rsid w:val="00E755ED"/>
    <w:rsid w:val="00E801F5"/>
    <w:rsid w:val="00E81125"/>
    <w:rsid w:val="00E81945"/>
    <w:rsid w:val="00E83C7F"/>
    <w:rsid w:val="00E84581"/>
    <w:rsid w:val="00E84A6C"/>
    <w:rsid w:val="00E90E9A"/>
    <w:rsid w:val="00E92E28"/>
    <w:rsid w:val="00E93420"/>
    <w:rsid w:val="00E96528"/>
    <w:rsid w:val="00E96A2D"/>
    <w:rsid w:val="00E97051"/>
    <w:rsid w:val="00E97C63"/>
    <w:rsid w:val="00EA24EE"/>
    <w:rsid w:val="00EA34D5"/>
    <w:rsid w:val="00EA3A78"/>
    <w:rsid w:val="00EA3ACA"/>
    <w:rsid w:val="00EA4A6B"/>
    <w:rsid w:val="00EA4FEA"/>
    <w:rsid w:val="00EB0057"/>
    <w:rsid w:val="00EB09B0"/>
    <w:rsid w:val="00EB1F75"/>
    <w:rsid w:val="00EB25BB"/>
    <w:rsid w:val="00EB38AA"/>
    <w:rsid w:val="00EB57BE"/>
    <w:rsid w:val="00EB6756"/>
    <w:rsid w:val="00EB727B"/>
    <w:rsid w:val="00EC13C8"/>
    <w:rsid w:val="00EC1E37"/>
    <w:rsid w:val="00EC5F5E"/>
    <w:rsid w:val="00EC69A6"/>
    <w:rsid w:val="00EC6D61"/>
    <w:rsid w:val="00ED26A5"/>
    <w:rsid w:val="00ED31CE"/>
    <w:rsid w:val="00ED3A3E"/>
    <w:rsid w:val="00ED5D4A"/>
    <w:rsid w:val="00ED6662"/>
    <w:rsid w:val="00ED738B"/>
    <w:rsid w:val="00EE0EDF"/>
    <w:rsid w:val="00EE10F8"/>
    <w:rsid w:val="00EE1CF3"/>
    <w:rsid w:val="00EE2A55"/>
    <w:rsid w:val="00EE2F35"/>
    <w:rsid w:val="00EE3C1F"/>
    <w:rsid w:val="00EE55C2"/>
    <w:rsid w:val="00EE5948"/>
    <w:rsid w:val="00EE7C41"/>
    <w:rsid w:val="00EF0F65"/>
    <w:rsid w:val="00EF3F5B"/>
    <w:rsid w:val="00EF42FE"/>
    <w:rsid w:val="00EF4C21"/>
    <w:rsid w:val="00EF61F2"/>
    <w:rsid w:val="00EF6598"/>
    <w:rsid w:val="00F0270D"/>
    <w:rsid w:val="00F0418B"/>
    <w:rsid w:val="00F11330"/>
    <w:rsid w:val="00F114AF"/>
    <w:rsid w:val="00F1189F"/>
    <w:rsid w:val="00F129D9"/>
    <w:rsid w:val="00F16E9F"/>
    <w:rsid w:val="00F17E53"/>
    <w:rsid w:val="00F21830"/>
    <w:rsid w:val="00F21F4F"/>
    <w:rsid w:val="00F2354F"/>
    <w:rsid w:val="00F26383"/>
    <w:rsid w:val="00F26AD7"/>
    <w:rsid w:val="00F3044F"/>
    <w:rsid w:val="00F30FB2"/>
    <w:rsid w:val="00F3138F"/>
    <w:rsid w:val="00F31524"/>
    <w:rsid w:val="00F31FF4"/>
    <w:rsid w:val="00F35F4C"/>
    <w:rsid w:val="00F3705C"/>
    <w:rsid w:val="00F371EF"/>
    <w:rsid w:val="00F37ED3"/>
    <w:rsid w:val="00F4210E"/>
    <w:rsid w:val="00F42A79"/>
    <w:rsid w:val="00F42FC9"/>
    <w:rsid w:val="00F4312B"/>
    <w:rsid w:val="00F43558"/>
    <w:rsid w:val="00F456D4"/>
    <w:rsid w:val="00F47278"/>
    <w:rsid w:val="00F47358"/>
    <w:rsid w:val="00F47AC5"/>
    <w:rsid w:val="00F531EE"/>
    <w:rsid w:val="00F53FB2"/>
    <w:rsid w:val="00F541DB"/>
    <w:rsid w:val="00F547D0"/>
    <w:rsid w:val="00F558C2"/>
    <w:rsid w:val="00F6108D"/>
    <w:rsid w:val="00F62A32"/>
    <w:rsid w:val="00F636A4"/>
    <w:rsid w:val="00F63838"/>
    <w:rsid w:val="00F647E5"/>
    <w:rsid w:val="00F64A4A"/>
    <w:rsid w:val="00F65705"/>
    <w:rsid w:val="00F6574B"/>
    <w:rsid w:val="00F65EF2"/>
    <w:rsid w:val="00F66615"/>
    <w:rsid w:val="00F66D37"/>
    <w:rsid w:val="00F67664"/>
    <w:rsid w:val="00F70C5D"/>
    <w:rsid w:val="00F71CE1"/>
    <w:rsid w:val="00F74938"/>
    <w:rsid w:val="00F75884"/>
    <w:rsid w:val="00F77B5E"/>
    <w:rsid w:val="00F77D40"/>
    <w:rsid w:val="00F80DE8"/>
    <w:rsid w:val="00F82403"/>
    <w:rsid w:val="00F82489"/>
    <w:rsid w:val="00F84D02"/>
    <w:rsid w:val="00F85F01"/>
    <w:rsid w:val="00F872EF"/>
    <w:rsid w:val="00F91414"/>
    <w:rsid w:val="00F92A29"/>
    <w:rsid w:val="00F946E2"/>
    <w:rsid w:val="00F97306"/>
    <w:rsid w:val="00FA046D"/>
    <w:rsid w:val="00FA0E85"/>
    <w:rsid w:val="00FA1D28"/>
    <w:rsid w:val="00FA2E33"/>
    <w:rsid w:val="00FA3AC2"/>
    <w:rsid w:val="00FA3F7D"/>
    <w:rsid w:val="00FA5DC0"/>
    <w:rsid w:val="00FA7556"/>
    <w:rsid w:val="00FA7DD3"/>
    <w:rsid w:val="00FB18D0"/>
    <w:rsid w:val="00FB3C37"/>
    <w:rsid w:val="00FB443C"/>
    <w:rsid w:val="00FB4A0A"/>
    <w:rsid w:val="00FB5860"/>
    <w:rsid w:val="00FB6759"/>
    <w:rsid w:val="00FB71E2"/>
    <w:rsid w:val="00FB77C0"/>
    <w:rsid w:val="00FB7FDC"/>
    <w:rsid w:val="00FC0F05"/>
    <w:rsid w:val="00FC2FF7"/>
    <w:rsid w:val="00FC4819"/>
    <w:rsid w:val="00FC5A91"/>
    <w:rsid w:val="00FC714A"/>
    <w:rsid w:val="00FC7396"/>
    <w:rsid w:val="00FD0050"/>
    <w:rsid w:val="00FD253D"/>
    <w:rsid w:val="00FD2DB2"/>
    <w:rsid w:val="00FD3D1C"/>
    <w:rsid w:val="00FD523C"/>
    <w:rsid w:val="00FD5A92"/>
    <w:rsid w:val="00FD740F"/>
    <w:rsid w:val="00FD7D40"/>
    <w:rsid w:val="00FE073D"/>
    <w:rsid w:val="00FE236A"/>
    <w:rsid w:val="00FE2651"/>
    <w:rsid w:val="00FE37DD"/>
    <w:rsid w:val="00FE404A"/>
    <w:rsid w:val="00FE4473"/>
    <w:rsid w:val="00FE5B2C"/>
    <w:rsid w:val="00FE6ED6"/>
    <w:rsid w:val="00FE79DF"/>
    <w:rsid w:val="00FF0103"/>
    <w:rsid w:val="00FF020C"/>
    <w:rsid w:val="00FF1648"/>
    <w:rsid w:val="00FF2AE7"/>
    <w:rsid w:val="00FF3D56"/>
    <w:rsid w:val="00FF586E"/>
    <w:rsid w:val="00FF6720"/>
    <w:rsid w:val="00FF6F5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59"/>
    <w:rPr>
      <w:rFonts w:ascii="Arial" w:hAnsi="Arial"/>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gure">
    <w:name w:val="Body Text Figure"/>
    <w:basedOn w:val="BodyText"/>
    <w:autoRedefine/>
    <w:uiPriority w:val="99"/>
    <w:rsid w:val="00F3044F"/>
    <w:pPr>
      <w:tabs>
        <w:tab w:val="left" w:pos="1440"/>
        <w:tab w:val="left" w:pos="1530"/>
      </w:tabs>
      <w:spacing w:before="80" w:after="0"/>
    </w:pPr>
    <w:rPr>
      <w:rFonts w:ascii="Calibri" w:hAnsi="Calibri"/>
      <w:sz w:val="20"/>
    </w:rPr>
  </w:style>
  <w:style w:type="paragraph" w:styleId="BodyText">
    <w:name w:val="Body Text"/>
    <w:basedOn w:val="Normal"/>
    <w:link w:val="BodyTextChar1"/>
    <w:uiPriority w:val="99"/>
    <w:rsid w:val="00F3044F"/>
    <w:pPr>
      <w:spacing w:after="120"/>
    </w:pPr>
  </w:style>
  <w:style w:type="character" w:customStyle="1" w:styleId="BodyTextChar">
    <w:name w:val="Body Text Char"/>
    <w:basedOn w:val="DefaultParagraphFont"/>
    <w:link w:val="BodyText"/>
    <w:uiPriority w:val="99"/>
    <w:semiHidden/>
    <w:rsid w:val="000B2A0D"/>
    <w:rPr>
      <w:rFonts w:ascii="Arial" w:hAnsi="Arial"/>
      <w:sz w:val="24"/>
      <w:szCs w:val="20"/>
      <w:lang w:val="en-US" w:eastAsia="en-US"/>
    </w:rPr>
  </w:style>
  <w:style w:type="character" w:customStyle="1" w:styleId="BodyTextChar1">
    <w:name w:val="Body Text Char1"/>
    <w:basedOn w:val="DefaultParagraphFont"/>
    <w:link w:val="BodyText"/>
    <w:uiPriority w:val="99"/>
    <w:semiHidden/>
    <w:locked/>
    <w:rPr>
      <w:rFonts w:ascii="Arial" w:hAnsi="Arial" w:cs="Times New Roman"/>
      <w:sz w:val="24"/>
      <w:lang w:val="en-US" w:eastAsia="en-US"/>
    </w:rPr>
  </w:style>
  <w:style w:type="paragraph" w:styleId="FootnoteText">
    <w:name w:val="footnote text"/>
    <w:basedOn w:val="Normal"/>
    <w:link w:val="FootnoteTextChar1"/>
    <w:autoRedefine/>
    <w:uiPriority w:val="99"/>
    <w:rsid w:val="004E1B85"/>
    <w:rPr>
      <w:sz w:val="22"/>
      <w:szCs w:val="24"/>
      <w:lang w:val="nl-NL" w:eastAsia="nl-NL"/>
    </w:rPr>
  </w:style>
  <w:style w:type="character" w:customStyle="1" w:styleId="FootnoteTextChar">
    <w:name w:val="Footnote Text Char"/>
    <w:basedOn w:val="DefaultParagraphFont"/>
    <w:link w:val="FootnoteText"/>
    <w:uiPriority w:val="99"/>
    <w:semiHidden/>
    <w:rsid w:val="000B2A0D"/>
    <w:rPr>
      <w:rFonts w:ascii="Arial" w:hAnsi="Arial"/>
      <w:sz w:val="20"/>
      <w:szCs w:val="20"/>
      <w:lang w:val="en-US" w:eastAsia="en-US"/>
    </w:rPr>
  </w:style>
  <w:style w:type="character" w:customStyle="1" w:styleId="FootnoteTextChar1">
    <w:name w:val="Footnote Text Char1"/>
    <w:basedOn w:val="DefaultParagraphFont"/>
    <w:link w:val="FootnoteText"/>
    <w:uiPriority w:val="99"/>
    <w:locked/>
    <w:rsid w:val="004E1B85"/>
    <w:rPr>
      <w:rFonts w:ascii="Arial" w:hAnsi="Arial" w:cs="Times New Roman"/>
      <w:sz w:val="24"/>
      <w:lang/>
    </w:rPr>
  </w:style>
  <w:style w:type="paragraph" w:styleId="NormalWeb">
    <w:name w:val="Normal (Web)"/>
    <w:basedOn w:val="Normal"/>
    <w:uiPriority w:val="99"/>
    <w:semiHidden/>
    <w:rsid w:val="00D92C76"/>
    <w:pPr>
      <w:spacing w:before="100" w:beforeAutospacing="1" w:after="100" w:afterAutospacing="1"/>
    </w:pPr>
    <w:rPr>
      <w:rFonts w:ascii="Times" w:hAnsi="Times"/>
      <w:sz w:val="20"/>
    </w:rPr>
  </w:style>
  <w:style w:type="paragraph" w:styleId="ListParagraph">
    <w:name w:val="List Paragraph"/>
    <w:basedOn w:val="Normal"/>
    <w:uiPriority w:val="99"/>
    <w:qFormat/>
    <w:rsid w:val="0029147B"/>
    <w:pPr>
      <w:ind w:left="720"/>
      <w:contextualSpacing/>
    </w:pPr>
  </w:style>
  <w:style w:type="paragraph" w:customStyle="1" w:styleId="Body">
    <w:name w:val="Body"/>
    <w:uiPriority w:val="99"/>
    <w:rsid w:val="0029147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n-US" w:eastAsia="en-US"/>
    </w:rPr>
  </w:style>
  <w:style w:type="character" w:styleId="Hyperlink">
    <w:name w:val="Hyperlink"/>
    <w:basedOn w:val="DefaultParagraphFont"/>
    <w:uiPriority w:val="99"/>
    <w:rsid w:val="0029147B"/>
    <w:rPr>
      <w:rFonts w:cs="Times New Roman"/>
      <w:color w:val="0000FF"/>
      <w:u w:val="single"/>
    </w:rPr>
  </w:style>
  <w:style w:type="character" w:styleId="FootnoteReference">
    <w:name w:val="footnote reference"/>
    <w:basedOn w:val="DefaultParagraphFont"/>
    <w:uiPriority w:val="99"/>
    <w:rsid w:val="0029147B"/>
    <w:rPr>
      <w:rFonts w:cs="Times New Roman"/>
      <w:vertAlign w:val="superscript"/>
    </w:rPr>
  </w:style>
  <w:style w:type="table" w:styleId="TableGrid">
    <w:name w:val="Table Grid"/>
    <w:basedOn w:val="TableNormal"/>
    <w:uiPriority w:val="99"/>
    <w:rsid w:val="00361B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6B22CE"/>
    <w:pPr>
      <w:tabs>
        <w:tab w:val="center" w:pos="4320"/>
        <w:tab w:val="right" w:pos="8640"/>
      </w:tabs>
    </w:pPr>
  </w:style>
  <w:style w:type="character" w:customStyle="1" w:styleId="HeaderChar">
    <w:name w:val="Header Char"/>
    <w:basedOn w:val="DefaultParagraphFont"/>
    <w:link w:val="Header"/>
    <w:uiPriority w:val="99"/>
    <w:semiHidden/>
    <w:rsid w:val="000B2A0D"/>
    <w:rPr>
      <w:rFonts w:ascii="Arial" w:hAnsi="Arial"/>
      <w:sz w:val="24"/>
      <w:szCs w:val="20"/>
      <w:lang w:val="en-US" w:eastAsia="en-US"/>
    </w:rPr>
  </w:style>
  <w:style w:type="character" w:customStyle="1" w:styleId="HeaderChar1">
    <w:name w:val="Header Char1"/>
    <w:basedOn w:val="DefaultParagraphFont"/>
    <w:link w:val="Header"/>
    <w:uiPriority w:val="99"/>
    <w:locked/>
    <w:rsid w:val="006B22CE"/>
    <w:rPr>
      <w:rFonts w:ascii="Arial" w:hAnsi="Arial" w:cs="Times New Roman"/>
      <w:sz w:val="24"/>
      <w:lang w:eastAsia="en-US"/>
    </w:rPr>
  </w:style>
  <w:style w:type="paragraph" w:styleId="Footer">
    <w:name w:val="footer"/>
    <w:basedOn w:val="Normal"/>
    <w:link w:val="FooterChar1"/>
    <w:uiPriority w:val="99"/>
    <w:rsid w:val="006B22CE"/>
    <w:pPr>
      <w:tabs>
        <w:tab w:val="center" w:pos="4320"/>
        <w:tab w:val="right" w:pos="8640"/>
      </w:tabs>
    </w:pPr>
  </w:style>
  <w:style w:type="character" w:customStyle="1" w:styleId="FooterChar">
    <w:name w:val="Footer Char"/>
    <w:basedOn w:val="DefaultParagraphFont"/>
    <w:link w:val="Footer"/>
    <w:uiPriority w:val="99"/>
    <w:semiHidden/>
    <w:rsid w:val="000B2A0D"/>
    <w:rPr>
      <w:rFonts w:ascii="Arial" w:hAnsi="Arial"/>
      <w:sz w:val="24"/>
      <w:szCs w:val="20"/>
      <w:lang w:val="en-US" w:eastAsia="en-US"/>
    </w:rPr>
  </w:style>
  <w:style w:type="character" w:customStyle="1" w:styleId="FooterChar1">
    <w:name w:val="Footer Char1"/>
    <w:basedOn w:val="DefaultParagraphFont"/>
    <w:link w:val="Footer"/>
    <w:uiPriority w:val="99"/>
    <w:locked/>
    <w:rsid w:val="006B22CE"/>
    <w:rPr>
      <w:rFonts w:ascii="Arial" w:hAnsi="Arial" w:cs="Times New Roman"/>
      <w:sz w:val="24"/>
      <w:lang w:eastAsia="en-US"/>
    </w:rPr>
  </w:style>
  <w:style w:type="character" w:styleId="PageNumber">
    <w:name w:val="page number"/>
    <w:basedOn w:val="DefaultParagraphFont"/>
    <w:uiPriority w:val="99"/>
    <w:semiHidden/>
    <w:rsid w:val="006B22CE"/>
    <w:rPr>
      <w:rFonts w:cs="Times New Roman"/>
    </w:rPr>
  </w:style>
  <w:style w:type="paragraph" w:styleId="BalloonText">
    <w:name w:val="Balloon Text"/>
    <w:basedOn w:val="Normal"/>
    <w:link w:val="BalloonTextChar1"/>
    <w:uiPriority w:val="99"/>
    <w:semiHidden/>
    <w:rsid w:val="006B2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A0D"/>
    <w:rPr>
      <w:sz w:val="0"/>
      <w:szCs w:val="0"/>
      <w:lang w:val="en-US" w:eastAsia="en-US"/>
    </w:rPr>
  </w:style>
  <w:style w:type="character" w:customStyle="1" w:styleId="BalloonTextChar1">
    <w:name w:val="Balloon Text Char1"/>
    <w:basedOn w:val="DefaultParagraphFont"/>
    <w:link w:val="BalloonText"/>
    <w:uiPriority w:val="99"/>
    <w:semiHidden/>
    <w:locked/>
    <w:rsid w:val="006B22CE"/>
    <w:rPr>
      <w:rFonts w:ascii="Lucida Grande" w:hAnsi="Lucida Grande" w:cs="Lucida Grande"/>
      <w:sz w:val="18"/>
      <w:szCs w:val="18"/>
      <w:lang w:eastAsia="en-US"/>
    </w:rPr>
  </w:style>
  <w:style w:type="paragraph" w:styleId="CommentText">
    <w:name w:val="annotation text"/>
    <w:basedOn w:val="Normal"/>
    <w:link w:val="CommentTextChar1"/>
    <w:uiPriority w:val="99"/>
    <w:rsid w:val="006B22CE"/>
    <w:rPr>
      <w:szCs w:val="24"/>
    </w:rPr>
  </w:style>
  <w:style w:type="character" w:customStyle="1" w:styleId="CommentTextChar">
    <w:name w:val="Comment Text Char"/>
    <w:basedOn w:val="DefaultParagraphFont"/>
    <w:link w:val="CommentText"/>
    <w:uiPriority w:val="99"/>
    <w:semiHidden/>
    <w:rsid w:val="000B2A0D"/>
    <w:rPr>
      <w:rFonts w:ascii="Arial" w:hAnsi="Arial"/>
      <w:sz w:val="20"/>
      <w:szCs w:val="20"/>
      <w:lang w:val="en-US" w:eastAsia="en-US"/>
    </w:rPr>
  </w:style>
  <w:style w:type="character" w:customStyle="1" w:styleId="CommentTextChar1">
    <w:name w:val="Comment Text Char1"/>
    <w:basedOn w:val="DefaultParagraphFont"/>
    <w:link w:val="CommentText"/>
    <w:uiPriority w:val="99"/>
    <w:locked/>
    <w:rsid w:val="006B22CE"/>
    <w:rPr>
      <w:rFonts w:ascii="Arial" w:hAnsi="Arial" w:cs="Times New Roman"/>
      <w:sz w:val="24"/>
      <w:szCs w:val="24"/>
      <w:lang w:eastAsia="en-US"/>
    </w:rPr>
  </w:style>
  <w:style w:type="paragraph" w:customStyle="1" w:styleId="TableGrid1">
    <w:name w:val="Table Grid1"/>
    <w:uiPriority w:val="99"/>
    <w:rsid w:val="006B22C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n-US" w:eastAsia="en-US"/>
    </w:rPr>
  </w:style>
  <w:style w:type="character" w:styleId="CommentReference">
    <w:name w:val="annotation reference"/>
    <w:basedOn w:val="DefaultParagraphFont"/>
    <w:uiPriority w:val="99"/>
    <w:semiHidden/>
    <w:rsid w:val="002B16AB"/>
    <w:rPr>
      <w:rFonts w:cs="Times New Roman"/>
      <w:sz w:val="18"/>
      <w:szCs w:val="18"/>
    </w:rPr>
  </w:style>
  <w:style w:type="paragraph" w:styleId="CommentSubject">
    <w:name w:val="annotation subject"/>
    <w:basedOn w:val="CommentText"/>
    <w:next w:val="CommentText"/>
    <w:link w:val="CommentSubjectChar1"/>
    <w:uiPriority w:val="99"/>
    <w:semiHidden/>
    <w:rsid w:val="002B16AB"/>
    <w:rPr>
      <w:b/>
      <w:bCs/>
      <w:sz w:val="20"/>
      <w:szCs w:val="20"/>
    </w:rPr>
  </w:style>
  <w:style w:type="character" w:customStyle="1" w:styleId="CommentSubjectChar">
    <w:name w:val="Comment Subject Char"/>
    <w:basedOn w:val="CommentTextChar1"/>
    <w:link w:val="CommentSubject"/>
    <w:uiPriority w:val="99"/>
    <w:semiHidden/>
    <w:rsid w:val="000B2A0D"/>
    <w:rPr>
      <w:b/>
      <w:bCs/>
      <w:sz w:val="20"/>
      <w:szCs w:val="20"/>
      <w:lang w:val="en-US"/>
    </w:rPr>
  </w:style>
  <w:style w:type="character" w:customStyle="1" w:styleId="CommentSubjectChar1">
    <w:name w:val="Comment Subject Char1"/>
    <w:basedOn w:val="CommentTextChar1"/>
    <w:link w:val="CommentSubject"/>
    <w:uiPriority w:val="99"/>
    <w:semiHidden/>
    <w:locked/>
    <w:rsid w:val="002B16AB"/>
    <w:rPr>
      <w:b/>
      <w:bCs/>
    </w:rPr>
  </w:style>
  <w:style w:type="paragraph" w:customStyle="1" w:styleId="Default">
    <w:name w:val="Default"/>
    <w:uiPriority w:val="99"/>
    <w:rsid w:val="009420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eastAsia="en-US"/>
    </w:rPr>
  </w:style>
  <w:style w:type="paragraph" w:customStyle="1" w:styleId="TableStyle2">
    <w:name w:val="Table Style 2"/>
    <w:uiPriority w:val="99"/>
    <w:rsid w:val="009420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en-US" w:eastAsia="en-US"/>
    </w:rPr>
  </w:style>
  <w:style w:type="paragraph" w:customStyle="1" w:styleId="TableStyle3">
    <w:name w:val="Table Style 3"/>
    <w:uiPriority w:val="99"/>
    <w:rsid w:val="009420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sz w:val="20"/>
      <w:szCs w:val="20"/>
      <w:lang w:val="en-US" w:eastAsia="en-US"/>
    </w:rPr>
  </w:style>
  <w:style w:type="paragraph" w:styleId="Revision">
    <w:name w:val="Revision"/>
    <w:hidden/>
    <w:uiPriority w:val="99"/>
    <w:semiHidden/>
    <w:rsid w:val="002B5CE4"/>
    <w:rPr>
      <w:rFonts w:ascii="Arial" w:hAnsi="Arial"/>
      <w:sz w:val="24"/>
      <w:szCs w:val="20"/>
      <w:lang w:val="en-US" w:eastAsia="en-US"/>
    </w:rPr>
  </w:style>
  <w:style w:type="paragraph" w:customStyle="1" w:styleId="BodyA">
    <w:name w:val="Body A"/>
    <w:uiPriority w:val="99"/>
    <w:rsid w:val="00E41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n-US" w:eastAsia="en-US"/>
    </w:rPr>
  </w:style>
  <w:style w:type="paragraph" w:customStyle="1" w:styleId="TableStyle2A">
    <w:name w:val="Table Style 2 A"/>
    <w:uiPriority w:val="99"/>
    <w:rsid w:val="00E41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0"/>
      <w:szCs w:val="20"/>
      <w:u w:color="000000"/>
      <w:lang w:val="en-US" w:eastAsia="en-US"/>
    </w:rPr>
  </w:style>
  <w:style w:type="numbering" w:customStyle="1" w:styleId="ImportedStyle16">
    <w:name w:val="Imported Style 16"/>
    <w:rsid w:val="000B2A0D"/>
    <w:pPr>
      <w:numPr>
        <w:numId w:val="24"/>
      </w:numPr>
    </w:pPr>
  </w:style>
</w:styles>
</file>

<file path=word/webSettings.xml><?xml version="1.0" encoding="utf-8"?>
<w:webSettings xmlns:r="http://schemas.openxmlformats.org/officeDocument/2006/relationships" xmlns:w="http://schemas.openxmlformats.org/wordprocessingml/2006/main">
  <w:divs>
    <w:div w:id="1552618803">
      <w:marLeft w:val="0"/>
      <w:marRight w:val="0"/>
      <w:marTop w:val="0"/>
      <w:marBottom w:val="0"/>
      <w:divBdr>
        <w:top w:val="none" w:sz="0" w:space="0" w:color="auto"/>
        <w:left w:val="none" w:sz="0" w:space="0" w:color="auto"/>
        <w:bottom w:val="none" w:sz="0" w:space="0" w:color="auto"/>
        <w:right w:val="none" w:sz="0" w:space="0" w:color="auto"/>
      </w:divBdr>
    </w:div>
    <w:div w:id="1552618804">
      <w:marLeft w:val="0"/>
      <w:marRight w:val="0"/>
      <w:marTop w:val="0"/>
      <w:marBottom w:val="0"/>
      <w:divBdr>
        <w:top w:val="none" w:sz="0" w:space="0" w:color="auto"/>
        <w:left w:val="none" w:sz="0" w:space="0" w:color="auto"/>
        <w:bottom w:val="none" w:sz="0" w:space="0" w:color="auto"/>
        <w:right w:val="none" w:sz="0" w:space="0" w:color="auto"/>
      </w:divBdr>
    </w:div>
    <w:div w:id="1552618805">
      <w:marLeft w:val="0"/>
      <w:marRight w:val="0"/>
      <w:marTop w:val="0"/>
      <w:marBottom w:val="0"/>
      <w:divBdr>
        <w:top w:val="none" w:sz="0" w:space="0" w:color="auto"/>
        <w:left w:val="none" w:sz="0" w:space="0" w:color="auto"/>
        <w:bottom w:val="none" w:sz="0" w:space="0" w:color="auto"/>
        <w:right w:val="none" w:sz="0" w:space="0" w:color="auto"/>
      </w:divBdr>
      <w:divsChild>
        <w:div w:id="1552618815">
          <w:marLeft w:val="0"/>
          <w:marRight w:val="0"/>
          <w:marTop w:val="0"/>
          <w:marBottom w:val="0"/>
          <w:divBdr>
            <w:top w:val="none" w:sz="0" w:space="0" w:color="auto"/>
            <w:left w:val="none" w:sz="0" w:space="0" w:color="auto"/>
            <w:bottom w:val="none" w:sz="0" w:space="0" w:color="auto"/>
            <w:right w:val="none" w:sz="0" w:space="0" w:color="auto"/>
          </w:divBdr>
          <w:divsChild>
            <w:div w:id="1552618810">
              <w:marLeft w:val="0"/>
              <w:marRight w:val="0"/>
              <w:marTop w:val="0"/>
              <w:marBottom w:val="0"/>
              <w:divBdr>
                <w:top w:val="none" w:sz="0" w:space="0" w:color="auto"/>
                <w:left w:val="none" w:sz="0" w:space="0" w:color="auto"/>
                <w:bottom w:val="none" w:sz="0" w:space="0" w:color="auto"/>
                <w:right w:val="none" w:sz="0" w:space="0" w:color="auto"/>
              </w:divBdr>
              <w:divsChild>
                <w:div w:id="1552618807">
                  <w:marLeft w:val="0"/>
                  <w:marRight w:val="0"/>
                  <w:marTop w:val="0"/>
                  <w:marBottom w:val="0"/>
                  <w:divBdr>
                    <w:top w:val="none" w:sz="0" w:space="0" w:color="auto"/>
                    <w:left w:val="none" w:sz="0" w:space="0" w:color="auto"/>
                    <w:bottom w:val="none" w:sz="0" w:space="0" w:color="auto"/>
                    <w:right w:val="none" w:sz="0" w:space="0" w:color="auto"/>
                  </w:divBdr>
                </w:div>
              </w:divsChild>
            </w:div>
            <w:div w:id="1552618818">
              <w:marLeft w:val="0"/>
              <w:marRight w:val="0"/>
              <w:marTop w:val="0"/>
              <w:marBottom w:val="0"/>
              <w:divBdr>
                <w:top w:val="none" w:sz="0" w:space="0" w:color="auto"/>
                <w:left w:val="none" w:sz="0" w:space="0" w:color="auto"/>
                <w:bottom w:val="none" w:sz="0" w:space="0" w:color="auto"/>
                <w:right w:val="none" w:sz="0" w:space="0" w:color="auto"/>
              </w:divBdr>
              <w:divsChild>
                <w:div w:id="1552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823">
          <w:marLeft w:val="0"/>
          <w:marRight w:val="0"/>
          <w:marTop w:val="0"/>
          <w:marBottom w:val="0"/>
          <w:divBdr>
            <w:top w:val="none" w:sz="0" w:space="0" w:color="auto"/>
            <w:left w:val="none" w:sz="0" w:space="0" w:color="auto"/>
            <w:bottom w:val="none" w:sz="0" w:space="0" w:color="auto"/>
            <w:right w:val="none" w:sz="0" w:space="0" w:color="auto"/>
          </w:divBdr>
          <w:divsChild>
            <w:div w:id="1552618806">
              <w:marLeft w:val="0"/>
              <w:marRight w:val="0"/>
              <w:marTop w:val="0"/>
              <w:marBottom w:val="0"/>
              <w:divBdr>
                <w:top w:val="none" w:sz="0" w:space="0" w:color="auto"/>
                <w:left w:val="none" w:sz="0" w:space="0" w:color="auto"/>
                <w:bottom w:val="none" w:sz="0" w:space="0" w:color="auto"/>
                <w:right w:val="none" w:sz="0" w:space="0" w:color="auto"/>
              </w:divBdr>
              <w:divsChild>
                <w:div w:id="1552618809">
                  <w:marLeft w:val="0"/>
                  <w:marRight w:val="0"/>
                  <w:marTop w:val="0"/>
                  <w:marBottom w:val="0"/>
                  <w:divBdr>
                    <w:top w:val="none" w:sz="0" w:space="0" w:color="auto"/>
                    <w:left w:val="none" w:sz="0" w:space="0" w:color="auto"/>
                    <w:bottom w:val="none" w:sz="0" w:space="0" w:color="auto"/>
                    <w:right w:val="none" w:sz="0" w:space="0" w:color="auto"/>
                  </w:divBdr>
                </w:div>
              </w:divsChild>
            </w:div>
            <w:div w:id="1552618808">
              <w:marLeft w:val="0"/>
              <w:marRight w:val="0"/>
              <w:marTop w:val="0"/>
              <w:marBottom w:val="0"/>
              <w:divBdr>
                <w:top w:val="none" w:sz="0" w:space="0" w:color="auto"/>
                <w:left w:val="none" w:sz="0" w:space="0" w:color="auto"/>
                <w:bottom w:val="none" w:sz="0" w:space="0" w:color="auto"/>
                <w:right w:val="none" w:sz="0" w:space="0" w:color="auto"/>
              </w:divBdr>
              <w:divsChild>
                <w:div w:id="1552618812">
                  <w:marLeft w:val="0"/>
                  <w:marRight w:val="0"/>
                  <w:marTop w:val="0"/>
                  <w:marBottom w:val="0"/>
                  <w:divBdr>
                    <w:top w:val="none" w:sz="0" w:space="0" w:color="auto"/>
                    <w:left w:val="none" w:sz="0" w:space="0" w:color="auto"/>
                    <w:bottom w:val="none" w:sz="0" w:space="0" w:color="auto"/>
                    <w:right w:val="none" w:sz="0" w:space="0" w:color="auto"/>
                  </w:divBdr>
                </w:div>
              </w:divsChild>
            </w:div>
            <w:div w:id="1552618821">
              <w:marLeft w:val="0"/>
              <w:marRight w:val="0"/>
              <w:marTop w:val="0"/>
              <w:marBottom w:val="0"/>
              <w:divBdr>
                <w:top w:val="none" w:sz="0" w:space="0" w:color="auto"/>
                <w:left w:val="none" w:sz="0" w:space="0" w:color="auto"/>
                <w:bottom w:val="none" w:sz="0" w:space="0" w:color="auto"/>
                <w:right w:val="none" w:sz="0" w:space="0" w:color="auto"/>
              </w:divBdr>
              <w:divsChild>
                <w:div w:id="15526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8811">
      <w:marLeft w:val="0"/>
      <w:marRight w:val="0"/>
      <w:marTop w:val="0"/>
      <w:marBottom w:val="0"/>
      <w:divBdr>
        <w:top w:val="none" w:sz="0" w:space="0" w:color="auto"/>
        <w:left w:val="none" w:sz="0" w:space="0" w:color="auto"/>
        <w:bottom w:val="none" w:sz="0" w:space="0" w:color="auto"/>
        <w:right w:val="none" w:sz="0" w:space="0" w:color="auto"/>
      </w:divBdr>
    </w:div>
    <w:div w:id="1552618813">
      <w:marLeft w:val="0"/>
      <w:marRight w:val="0"/>
      <w:marTop w:val="0"/>
      <w:marBottom w:val="0"/>
      <w:divBdr>
        <w:top w:val="none" w:sz="0" w:space="0" w:color="auto"/>
        <w:left w:val="none" w:sz="0" w:space="0" w:color="auto"/>
        <w:bottom w:val="none" w:sz="0" w:space="0" w:color="auto"/>
        <w:right w:val="none" w:sz="0" w:space="0" w:color="auto"/>
      </w:divBdr>
    </w:div>
    <w:div w:id="1552618814">
      <w:marLeft w:val="0"/>
      <w:marRight w:val="0"/>
      <w:marTop w:val="0"/>
      <w:marBottom w:val="0"/>
      <w:divBdr>
        <w:top w:val="none" w:sz="0" w:space="0" w:color="auto"/>
        <w:left w:val="none" w:sz="0" w:space="0" w:color="auto"/>
        <w:bottom w:val="none" w:sz="0" w:space="0" w:color="auto"/>
        <w:right w:val="none" w:sz="0" w:space="0" w:color="auto"/>
      </w:divBdr>
    </w:div>
    <w:div w:id="1552618817">
      <w:marLeft w:val="0"/>
      <w:marRight w:val="0"/>
      <w:marTop w:val="0"/>
      <w:marBottom w:val="0"/>
      <w:divBdr>
        <w:top w:val="none" w:sz="0" w:space="0" w:color="auto"/>
        <w:left w:val="none" w:sz="0" w:space="0" w:color="auto"/>
        <w:bottom w:val="none" w:sz="0" w:space="0" w:color="auto"/>
        <w:right w:val="none" w:sz="0" w:space="0" w:color="auto"/>
      </w:divBdr>
    </w:div>
    <w:div w:id="1552618819">
      <w:marLeft w:val="0"/>
      <w:marRight w:val="0"/>
      <w:marTop w:val="0"/>
      <w:marBottom w:val="0"/>
      <w:divBdr>
        <w:top w:val="none" w:sz="0" w:space="0" w:color="auto"/>
        <w:left w:val="none" w:sz="0" w:space="0" w:color="auto"/>
        <w:bottom w:val="none" w:sz="0" w:space="0" w:color="auto"/>
        <w:right w:val="none" w:sz="0" w:space="0" w:color="auto"/>
      </w:divBdr>
    </w:div>
    <w:div w:id="1552618822">
      <w:marLeft w:val="0"/>
      <w:marRight w:val="0"/>
      <w:marTop w:val="0"/>
      <w:marBottom w:val="0"/>
      <w:divBdr>
        <w:top w:val="none" w:sz="0" w:space="0" w:color="auto"/>
        <w:left w:val="none" w:sz="0" w:space="0" w:color="auto"/>
        <w:bottom w:val="none" w:sz="0" w:space="0" w:color="auto"/>
        <w:right w:val="none" w:sz="0" w:space="0" w:color="auto"/>
      </w:divBdr>
    </w:div>
    <w:div w:id="1552618824">
      <w:marLeft w:val="0"/>
      <w:marRight w:val="0"/>
      <w:marTop w:val="0"/>
      <w:marBottom w:val="0"/>
      <w:divBdr>
        <w:top w:val="none" w:sz="0" w:space="0" w:color="auto"/>
        <w:left w:val="none" w:sz="0" w:space="0" w:color="auto"/>
        <w:bottom w:val="none" w:sz="0" w:space="0" w:color="auto"/>
        <w:right w:val="none" w:sz="0" w:space="0" w:color="auto"/>
      </w:divBdr>
    </w:div>
    <w:div w:id="15526188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784</Words>
  <Characters>4313</Characters>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2016-03-19T20:19:00Z</cp:lastPrinted>
  <dcterms:created xsi:type="dcterms:W3CDTF">2016-12-02T09:27:00Z</dcterms:created>
  <dcterms:modified xsi:type="dcterms:W3CDTF">2016-12-02T09:27:00Z</dcterms:modified>
</cp:coreProperties>
</file>