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notes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1"/>
        </w:numPr>
        <w:spacing w:before="0" w:after="397"/>
        <w:ind w:left="0" w:right="0" w:hanging="0"/>
        <w:rPr/>
      </w:pPr>
      <w:r>
        <w:rPr/>
        <w:t>Schriftzeichen in Unicode</w:t>
      </w:r>
      <w:r>
        <w:rPr>
          <w:rStyle w:val="Funotenanker"/>
        </w:rPr>
        <w:footnoteReference w:id="2"/>
      </w:r>
    </w:p>
    <w:p>
      <w:pPr>
        <w:pStyle w:val="OhneEmitA"/>
        <w:spacing w:before="0" w:after="397"/>
        <w:rPr/>
      </w:pPr>
      <w:r>
        <w:rPr>
          <w:rFonts w:ascii="Segoe UI" w:hAnsi="Segoe UI"/>
          <w:sz w:val="22"/>
          <w:szCs w:val="22"/>
        </w:rPr>
        <w:t xml:space="preserve">Zuerst die </w:t>
      </w:r>
      <w:r>
        <w:rPr>
          <w:rFonts w:ascii="Segoe UI" w:hAnsi="Segoe UI"/>
          <w:b/>
          <w:bCs/>
          <w:sz w:val="22"/>
          <w:szCs w:val="22"/>
        </w:rPr>
        <w:t>(linke) Alt-Taste</w:t>
      </w:r>
      <w:r>
        <w:rPr>
          <w:rFonts w:ascii="Segoe UI" w:hAnsi="Segoe UI"/>
          <w:sz w:val="22"/>
          <w:szCs w:val="22"/>
        </w:rPr>
        <w:t xml:space="preserve"> drücken und </w:t>
      </w:r>
      <w:r>
        <w:rPr>
          <w:rFonts w:ascii="Segoe UI" w:hAnsi="Segoe UI"/>
          <w:b/>
          <w:bCs/>
          <w:sz w:val="22"/>
          <w:szCs w:val="22"/>
        </w:rPr>
        <w:t>halten</w:t>
      </w:r>
      <w:r>
        <w:rPr>
          <w:rFonts w:ascii="Segoe UI" w:hAnsi="Segoe UI"/>
          <w:sz w:val="22"/>
          <w:szCs w:val="22"/>
        </w:rPr>
        <w:t xml:space="preserve">, dann auf dem Ziffernblock die </w:t>
      </w:r>
      <w:r>
        <w:rPr>
          <w:rFonts w:ascii="Segoe UI" w:hAnsi="Segoe UI"/>
          <w:b/>
          <w:bCs/>
          <w:sz w:val="22"/>
          <w:szCs w:val="22"/>
        </w:rPr>
        <w:t>Plus-Taste</w:t>
      </w:r>
      <w:r>
        <w:rPr>
          <w:rFonts w:ascii="Segoe UI" w:hAnsi="Segoe UI"/>
          <w:sz w:val="22"/>
          <w:szCs w:val="22"/>
        </w:rPr>
        <w:t xml:space="preserve"> drücken und wieder loslassen und anschließend den </w:t>
      </w:r>
      <w:r>
        <w:rPr>
          <w:rFonts w:ascii="Segoe UI" w:hAnsi="Segoe UI"/>
          <w:b/>
          <w:bCs/>
          <w:sz w:val="22"/>
          <w:szCs w:val="22"/>
        </w:rPr>
        <w:t>hexadezimalen Code</w:t>
      </w:r>
      <w:r>
        <w:rPr>
          <w:rFonts w:ascii="Segoe UI" w:hAnsi="Segoe UI"/>
          <w:sz w:val="22"/>
          <w:szCs w:val="22"/>
        </w:rPr>
        <w:t xml:space="preserve"> des Zeichens eingeben, wobei die Alt-Taste bis zum Schluß gedrückt bleiben muß.</w:t>
      </w:r>
    </w:p>
    <w:tbl>
      <w:tblPr>
        <w:tblW w:w="9070" w:type="dxa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68" w:type="dxa"/>
          <w:left w:w="121" w:type="dxa"/>
          <w:bottom w:w="68" w:type="dxa"/>
          <w:right w:w="136" w:type="dxa"/>
        </w:tblCellMar>
      </w:tblPr>
      <w:tblGrid>
        <w:gridCol w:w="1745"/>
        <w:gridCol w:w="4433"/>
        <w:gridCol w:w="1745"/>
        <w:gridCol w:w="1147"/>
      </w:tblGrid>
      <w:tr>
        <w:trPr/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pacing w:lineRule="auto" w:line="240" w:before="0" w:after="0"/>
              <w:jc w:val="center"/>
              <w:rPr>
                <w:rFonts w:ascii="Segoe UI" w:hAnsi="Segoe UI" w:cs="Segoe UI Symbol"/>
                <w:b/>
                <w:b/>
                <w:sz w:val="22"/>
                <w:szCs w:val="22"/>
              </w:rPr>
            </w:pPr>
            <w:r>
              <w:rPr>
                <w:rFonts w:cs="Segoe UI Symbol" w:ascii="Segoe UI" w:hAnsi="Segoe UI"/>
                <w:b/>
                <w:sz w:val="22"/>
                <w:szCs w:val="22"/>
              </w:rPr>
              <w:t>Schriftzeichen</w:t>
            </w:r>
          </w:p>
        </w:tc>
        <w:tc>
          <w:tcPr>
            <w:tcW w:w="44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pacing w:lineRule="auto" w:line="240" w:before="0" w:after="0"/>
              <w:jc w:val="center"/>
              <w:rPr>
                <w:rFonts w:ascii="Segoe UI" w:hAnsi="Segoe UI"/>
                <w:b/>
                <w:b/>
                <w:sz w:val="22"/>
                <w:szCs w:val="22"/>
              </w:rPr>
            </w:pPr>
            <w:r>
              <w:rPr>
                <w:rFonts w:ascii="Segoe UI" w:hAnsi="Segoe UI"/>
                <w:b/>
                <w:sz w:val="22"/>
                <w:szCs w:val="22"/>
              </w:rPr>
              <w:t>Name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pacing w:lineRule="auto" w:line="240" w:before="0" w:after="0"/>
              <w:jc w:val="center"/>
              <w:rPr>
                <w:rFonts w:ascii="Segoe UI" w:hAnsi="Segoe UI"/>
                <w:b/>
                <w:b/>
                <w:sz w:val="22"/>
                <w:szCs w:val="22"/>
              </w:rPr>
            </w:pPr>
            <w:r>
              <w:rPr>
                <w:rFonts w:ascii="Segoe UI" w:hAnsi="Segoe UI"/>
                <w:b/>
                <w:sz w:val="22"/>
                <w:szCs w:val="22"/>
              </w:rPr>
              <w:t>Alt-Code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pacing w:lineRule="auto" w:line="240" w:before="0" w:after="0"/>
              <w:jc w:val="center"/>
              <w:rPr>
                <w:rFonts w:ascii="Segoe UI" w:hAnsi="Segoe UI"/>
                <w:b/>
                <w:b/>
                <w:sz w:val="22"/>
                <w:szCs w:val="22"/>
              </w:rPr>
            </w:pPr>
            <w:r>
              <w:rPr>
                <w:rFonts w:ascii="Segoe UI" w:hAnsi="Segoe UI"/>
                <w:b/>
                <w:sz w:val="22"/>
                <w:szCs w:val="22"/>
              </w:rPr>
              <w:t>Unicode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◊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Raute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25CA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ß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Eszett klein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0223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00DF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ẞ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Eszett groß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1E9E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ç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kleines c mit Cedille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0231 oder 135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00E7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Ç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großes C mit Cedille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0199 oder 128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00C7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–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Gedankenstrich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0150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2013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’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Apostroph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0146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2019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…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Ellipse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0133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2026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_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Unterstrich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095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005F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ℕ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Großbuchstabe N mit Doppelstrich</w:t>
            </w:r>
            <w:r>
              <w:rPr>
                <w:rStyle w:val="Funotenanker"/>
                <w:rFonts w:ascii="Segoe UI" w:hAnsi="Segoe UI"/>
                <w:sz w:val="22"/>
                <w:szCs w:val="22"/>
              </w:rPr>
              <w:footnoteReference w:id="3"/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11"/>
                <w:szCs w:val="11"/>
              </w:rPr>
            </w:pPr>
            <w:r>
              <w:rPr>
                <w:rFonts w:ascii="Segoe UI" w:hAnsi="Segoe UI"/>
                <w:sz w:val="11"/>
                <w:szCs w:val="11"/>
              </w:rPr>
              <w:t>Menge der natürlichen Zahlen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2115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ℤ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Großbuchstabe Z mit Doppelstrich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12"/>
                <w:szCs w:val="12"/>
              </w:rPr>
            </w:pPr>
            <w:r>
              <w:rPr>
                <w:rFonts w:ascii="Segoe UI" w:hAnsi="Segoe UI"/>
                <w:sz w:val="12"/>
                <w:szCs w:val="12"/>
              </w:rPr>
              <w:t>Menge der ganzen Zahlen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2124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ℚ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Großbuchstabe Q mit Doppelstrich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12"/>
                <w:szCs w:val="12"/>
              </w:rPr>
            </w:pPr>
            <w:r>
              <w:rPr>
                <w:rFonts w:ascii="Segoe UI" w:hAnsi="Segoe UI"/>
                <w:sz w:val="12"/>
                <w:szCs w:val="12"/>
              </w:rPr>
              <w:t>Menge der rationalen Zahlen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211A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ℝ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Großbuchstabe R mit Doppelstrich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13"/>
                <w:szCs w:val="13"/>
              </w:rPr>
            </w:pPr>
            <w:r>
              <w:rPr>
                <w:rFonts w:ascii="Segoe UI" w:hAnsi="Segoe UI"/>
                <w:sz w:val="13"/>
                <w:szCs w:val="13"/>
              </w:rPr>
              <w:t>Menge der reellen Zahlen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211D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b w:val="false"/>
                <w:bCs w:val="false"/>
                <w:sz w:val="22"/>
                <w:szCs w:val="22"/>
              </w:rPr>
              <w:t>ℂ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Großbuchstabe C mit Doppelstrich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11"/>
                <w:szCs w:val="11"/>
              </w:rPr>
            </w:pPr>
            <w:r>
              <w:rPr>
                <w:rFonts w:ascii="Segoe UI" w:hAnsi="Segoe UI"/>
                <w:sz w:val="11"/>
                <w:szCs w:val="11"/>
              </w:rPr>
              <w:t>Menge der komplexen Zahlen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2102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Textkrper"/>
              <w:snapToGrid w:val="false"/>
              <w:spacing w:before="0" w:after="0"/>
              <w:jc w:val="center"/>
              <w:rPr>
                <w:rFonts w:ascii="Segoe UI Symbol" w:hAnsi="Segoe UI Symbol" w:eastAsia="Segoe UI Symbol" w:cs="Segoe UI Symbol"/>
                <w:b w:val="false"/>
                <w:b w:val="false"/>
                <w:bCs w:val="false"/>
                <w:sz w:val="22"/>
                <w:szCs w:val="22"/>
                <w:highlight w:val="yellow"/>
              </w:rPr>
            </w:pPr>
            <w:r>
              <w:rPr>
                <w:rFonts w:eastAsia="Segoe UI Symbol" w:cs="Segoe UI Symbol" w:ascii="Segoe UI Symbol" w:hAnsi="Segoe UI Symbol"/>
                <w:b w:val="false"/>
                <w:bCs w:val="false"/>
                <w:sz w:val="22"/>
                <w:szCs w:val="22"/>
                <w:highlight w:val="yellow"/>
              </w:rPr>
              <w:t>𝔻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Segoe UI" w:hAnsi="Segoe UI"/>
                <w:b w:val="false"/>
                <w:bCs w:val="false"/>
                <w:sz w:val="18"/>
                <w:szCs w:val="18"/>
              </w:rPr>
              <w:t xml:space="preserve">Mathematischer </w:t>
            </w:r>
            <w:r>
              <w:rPr>
                <w:rFonts w:ascii="Segoe UI" w:hAnsi="Segoe UI"/>
                <w:b w:val="false"/>
                <w:bCs w:val="false"/>
                <w:sz w:val="18"/>
                <w:szCs w:val="18"/>
              </w:rPr>
              <w:t xml:space="preserve">Großbuchstabe </w:t>
            </w:r>
            <w:r>
              <w:rPr>
                <w:rFonts w:ascii="Segoe UI" w:hAnsi="Segoe UI"/>
                <w:b w:val="false"/>
                <w:bCs w:val="false"/>
                <w:sz w:val="18"/>
                <w:szCs w:val="18"/>
              </w:rPr>
              <w:t>D</w:t>
            </w:r>
            <w:r>
              <w:rPr>
                <w:rFonts w:ascii="Segoe UI" w:hAnsi="Segoe UI"/>
                <w:b w:val="false"/>
                <w:bCs w:val="false"/>
                <w:sz w:val="18"/>
                <w:szCs w:val="18"/>
              </w:rPr>
              <w:t xml:space="preserve"> mit Doppelstrich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Definitionsmenge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  <w:highlight w:val="yellow"/>
              </w:rPr>
            </w:pPr>
            <w:r>
              <w:rPr>
                <w:rFonts w:ascii="Segoe UI" w:hAnsi="Segoe UI"/>
                <w:sz w:val="22"/>
                <w:szCs w:val="22"/>
                <w:highlight w:val="yellow"/>
              </w:rPr>
              <w:t>1D53B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  <w:highlight w:val="yellow"/>
              </w:rPr>
            </w:pPr>
            <w:r>
              <w:rPr>
                <w:rFonts w:cs="Segoe UI Symbol" w:ascii="Segoe UI Symbol" w:hAnsi="Segoe UI Symbol"/>
                <w:sz w:val="22"/>
                <w:szCs w:val="22"/>
                <w:highlight w:val="yellow"/>
              </w:rPr>
              <w:t>𝕎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Segoe UI" w:hAnsi="Segoe UI"/>
                <w:b w:val="false"/>
                <w:bCs w:val="false"/>
                <w:sz w:val="18"/>
                <w:szCs w:val="18"/>
              </w:rPr>
              <w:t xml:space="preserve">Mathematischer </w:t>
            </w:r>
            <w:r>
              <w:rPr>
                <w:rFonts w:ascii="Segoe UI" w:hAnsi="Segoe UI"/>
                <w:b w:val="false"/>
                <w:bCs w:val="false"/>
                <w:sz w:val="18"/>
                <w:szCs w:val="18"/>
              </w:rPr>
              <w:t xml:space="preserve">Großbuchstabe </w:t>
            </w:r>
            <w:r>
              <w:rPr>
                <w:rFonts w:ascii="Segoe UI" w:hAnsi="Segoe UI"/>
                <w:b w:val="false"/>
                <w:bCs w:val="false"/>
                <w:sz w:val="18"/>
                <w:szCs w:val="18"/>
              </w:rPr>
              <w:t>W</w:t>
            </w:r>
            <w:r>
              <w:rPr>
                <w:rFonts w:ascii="Segoe UI" w:hAnsi="Segoe UI"/>
                <w:b w:val="false"/>
                <w:bCs w:val="false"/>
                <w:sz w:val="18"/>
                <w:szCs w:val="18"/>
              </w:rPr>
              <w:t xml:space="preserve"> mit Doppelstrich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Wertemenge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  <w:highlight w:val="yellow"/>
              </w:rPr>
            </w:pPr>
            <w:r>
              <w:rPr>
                <w:rFonts w:ascii="Segoe UI" w:hAnsi="Segoe UI"/>
                <w:sz w:val="22"/>
                <w:szCs w:val="22"/>
                <w:highlight w:val="yellow"/>
              </w:rPr>
              <w:t>1D54E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π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Griechischer Kleinbuchstabe Pi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Kreiszahl Pi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03C0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eastAsia="Segoe UI Symbol" w:cs="Segoe UI Symbol"/>
                <w:sz w:val="22"/>
                <w:szCs w:val="22"/>
                <w:highlight w:val="yellow"/>
              </w:rPr>
            </w:pPr>
            <w:r>
              <w:rPr>
                <w:rFonts w:eastAsia="Segoe UI Symbol" w:cs="Segoe UI Symbol" w:ascii="Segoe UI Symbol" w:hAnsi="Segoe UI Symbol"/>
                <w:sz w:val="22"/>
                <w:szCs w:val="22"/>
                <w:highlight w:val="yellow"/>
              </w:rPr>
              <w:t>𝑒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Mathematischer kursiver Kleinbuchstabe E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Eulersche Zahl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  <w:highlight w:val="yellow"/>
              </w:rPr>
            </w:pPr>
            <w:r>
              <w:rPr>
                <w:rFonts w:ascii="Segoe UI" w:hAnsi="Segoe UI"/>
                <w:sz w:val="22"/>
                <w:szCs w:val="22"/>
                <w:highlight w:val="yellow"/>
              </w:rPr>
              <w:t>1D452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℃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Grad Celsius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2147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2103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℅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Per Adresse („Care of“)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2105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 w:val="22"/>
                <w:szCs w:val="22"/>
              </w:rPr>
              <w:t>٪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euro</w:t>
              <w:softHyphen/>
              <w:t>päisches Schluß</w:t>
              <w:softHyphen/>
              <w:t>zeichen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 xml:space="preserve"> </w:t>
            </w:r>
            <w:r>
              <w:rPr>
                <w:rFonts w:ascii="Segoe UI" w:hAnsi="Segoe UI"/>
                <w:sz w:val="22"/>
                <w:szCs w:val="22"/>
              </w:rPr>
              <w:t>066A</w:t>
            </w:r>
          </w:p>
        </w:tc>
      </w:tr>
      <w:tr>
        <w:trPr/>
        <w:tc>
          <w:tcPr>
            <w:tcW w:w="1745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21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2"/>
                <w:szCs w:val="22"/>
              </w:rPr>
              <w:t>№</w:t>
            </w:r>
          </w:p>
        </w:tc>
        <w:tc>
          <w:tcPr>
            <w:tcW w:w="4433" w:type="dxa"/>
            <w:tcBorders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Numero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28" w:type="dxa"/>
            </w:tcMar>
            <w:vAlign w:val="center"/>
          </w:tcPr>
          <w:p>
            <w:pPr>
              <w:pStyle w:val="OhneEmitA"/>
              <w:snapToGrid w:val="false"/>
              <w:spacing w:before="0" w:after="0"/>
              <w:jc w:val="center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2116</w:t>
            </w:r>
          </w:p>
        </w:tc>
      </w:tr>
    </w:tbl>
    <w:p>
      <w:pPr>
        <w:pStyle w:val="OhneEmitA"/>
        <w:spacing w:before="0" w:after="88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134" w:right="1134" w:header="454" w:top="908" w:footer="454" w:bottom="1361" w:gutter="0"/>
      <w:pgNumType w:fmt="decimal"/>
      <w:formProt w:val="false"/>
      <w:titlePg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0"/>
    <w:family w:val="modern"/>
    <w:pitch w:val="fixed"/>
  </w:font>
  <w:font w:name="Segoe UI">
    <w:charset w:val="00"/>
    <w:family w:val="auto"/>
    <w:pitch w:val="default"/>
  </w:font>
  <w:font w:name="Arial Narrow">
    <w:charset w:val="00"/>
    <w:family w:val="swiss"/>
    <w:pitch w:val="variable"/>
  </w:font>
  <w:font w:name="Segoe UI Symbol">
    <w:charset w:val="00"/>
    <w:family w:val="swiss"/>
    <w:pitch w:val="variable"/>
  </w:font>
  <w:font w:name="Delicious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spacing w:before="0" w:after="30"/>
        <w:rPr/>
      </w:pPr>
      <w:r>
        <w:rPr/>
        <w:footnoteRef/>
        <w:tab/>
        <w:t xml:space="preserve"> </w:t>
      </w:r>
      <w:r>
        <w:rPr/>
        <w:t xml:space="preserve">Diese Eingabemethode setzt voraus, daß in der Registrierungsdatenbank im Schlüssel </w:t>
      </w:r>
      <w:r>
        <w:rPr>
          <w:smallCaps/>
        </w:rPr>
        <w:t>HKEY_CURRENT_</w:t>
        <w:br/>
        <w:t>USER\Control Panel\Input Method</w:t>
      </w:r>
      <w:r>
        <w:rPr/>
        <w:t xml:space="preserve"> die Zeichenfolge </w:t>
      </w:r>
      <w:r>
        <w:rPr>
          <w:i/>
          <w:iCs/>
        </w:rPr>
        <w:t>EnableHexNumpad</w:t>
      </w:r>
      <w:r>
        <w:rPr/>
        <w:t xml:space="preserve"> existiert und ihr der Wert </w:t>
      </w:r>
      <w:r>
        <w:rPr>
          <w:b/>
          <w:bCs/>
          <w:color w:val="800000"/>
        </w:rPr>
        <w:t>1</w:t>
      </w:r>
      <w:r>
        <w:rPr/>
        <w:t xml:space="preserve"> zugewiesen ist.</w:t>
      </w:r>
    </w:p>
  </w:footnote>
  <w:footnote w:id="3">
    <w:p>
      <w:pPr>
        <w:pStyle w:val="Funote"/>
        <w:spacing w:before="0" w:after="30"/>
        <w:rPr/>
      </w:pPr>
      <w:r>
        <w:rPr/>
        <w:footnoteRef/>
        <w:tab/>
        <w:t xml:space="preserve"> </w:t>
      </w:r>
      <w:bookmarkStart w:id="0" w:name="firstHeading"/>
      <w:bookmarkEnd w:id="0"/>
      <w:r>
        <w:rPr>
          <w:lang w:val="de-DE"/>
        </w:rPr>
        <w:t>Seite „</w:t>
      </w:r>
      <w:hyperlink r:id="rId1">
        <w:r>
          <w:rPr>
            <w:rStyle w:val="Internetlink"/>
          </w:rPr>
          <w:t>Unicodeblock Buchstabenähnliche Symbole</w:t>
        </w:r>
      </w:hyperlink>
      <w:r>
        <w:rPr>
          <w:lang w:val="de-DE"/>
        </w:rPr>
        <w:t>“</w:t>
      </w:r>
      <w:r>
        <w:rPr>
          <w:lang w:val="de-DE"/>
        </w:rPr>
        <w:t>. In: Wikipedia, Die freie Enzyklopädie. Bearbeitungsstand: 9. Oktober 2016.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Berschrift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Berschrift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◊"/>
      <w:lvlJc w:val="left"/>
      <w:pPr>
        <w:tabs>
          <w:tab w:val="num" w:pos="284"/>
        </w:tabs>
        <w:ind w:left="284" w:hanging="0"/>
      </w:pPr>
      <w:rPr>
        <w:rFonts w:ascii="Delicious" w:hAnsi="Delicious" w:cs="Delicious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evenAndOddHeaders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Segoe UI" w:hAnsi="Segoe UI" w:eastAsia="Source Han Sans CN Regular" w:cs="Lohit Devanagari"/>
      <w:b w:val="false"/>
      <w:color w:val="auto"/>
      <w:sz w:val="22"/>
      <w:szCs w:val="24"/>
      <w:lang w:val="de-DE" w:eastAsia="zxx" w:bidi="zxx"/>
    </w:rPr>
  </w:style>
  <w:style w:type="paragraph" w:styleId="Berschrift1">
    <w:name w:val="Heading 1"/>
    <w:basedOn w:val="Normal"/>
    <w:next w:val="OhneEmitA"/>
    <w:qFormat/>
    <w:pPr>
      <w:numPr>
        <w:ilvl w:val="0"/>
        <w:numId w:val="1"/>
      </w:numPr>
      <w:spacing w:before="0" w:after="300"/>
      <w:ind w:left="0" w:right="0" w:hanging="0"/>
      <w:jc w:val="center"/>
      <w:outlineLvl w:val="0"/>
      <w:outlineLvl w:val="0"/>
    </w:pPr>
    <w:rPr>
      <w:rFonts w:ascii="Segoe UI" w:hAnsi="Segoe UI"/>
      <w:b/>
      <w:bCs/>
      <w:spacing w:val="0"/>
      <w:sz w:val="36"/>
      <w:szCs w:val="31"/>
      <w:lang w:val="de-DE"/>
    </w:rPr>
  </w:style>
  <w:style w:type="paragraph" w:styleId="Berschrift2">
    <w:name w:val="Heading 2"/>
    <w:basedOn w:val="Berschrift1"/>
    <w:next w:val="OhneEmitA"/>
    <w:qFormat/>
    <w:pPr>
      <w:numPr>
        <w:ilvl w:val="1"/>
        <w:numId w:val="1"/>
      </w:numPr>
      <w:spacing w:before="0" w:after="140"/>
      <w:ind w:left="0" w:right="0" w:hanging="0"/>
      <w:jc w:val="left"/>
      <w:outlineLvl w:val="1"/>
      <w:outlineLvl w:val="1"/>
    </w:pPr>
    <w:rPr>
      <w:b/>
      <w:bCs/>
      <w:sz w:val="28"/>
      <w:szCs w:val="36"/>
    </w:rPr>
  </w:style>
  <w:style w:type="paragraph" w:styleId="Berschrift3">
    <w:name w:val="Heading 3"/>
    <w:basedOn w:val="Normal"/>
    <w:next w:val="OhneEohneA"/>
    <w:qFormat/>
    <w:pPr>
      <w:numPr>
        <w:ilvl w:val="2"/>
        <w:numId w:val="1"/>
      </w:numPr>
      <w:spacing w:lineRule="auto" w:line="240" w:before="60" w:after="30"/>
      <w:ind w:left="0" w:right="0" w:hanging="0"/>
      <w:outlineLvl w:val="2"/>
      <w:outlineLvl w:val="2"/>
    </w:pPr>
    <w:rPr>
      <w:b/>
      <w:bCs/>
      <w:sz w:val="24"/>
      <w:szCs w:val="24"/>
      <w:u w:val="dotted"/>
      <w:lang w:val="de-DE"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spacing w:before="120" w:after="120"/>
      <w:outlineLvl w:val="3"/>
      <w:outlineLvl w:val="3"/>
    </w:pPr>
    <w:rPr>
      <w:b/>
      <w:bCs/>
      <w:i/>
      <w:iCs/>
      <w:sz w:val="27"/>
      <w:szCs w:val="27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spacing w:before="60" w:after="60"/>
      <w:outlineLvl w:val="5"/>
      <w:outlineLvl w:val="5"/>
    </w:pPr>
    <w:rPr>
      <w:b/>
      <w:bCs/>
      <w:i/>
      <w:iCs/>
      <w:sz w:val="24"/>
      <w:szCs w:val="24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60" w:after="60"/>
      <w:outlineLvl w:val="6"/>
      <w:outlineLvl w:val="6"/>
    </w:pPr>
    <w:rPr>
      <w:b/>
      <w:bCs/>
      <w:sz w:val="22"/>
      <w:szCs w:val="22"/>
    </w:rPr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link">
    <w:name w:val="Internetlink"/>
    <w:rPr>
      <w:rFonts w:ascii="Segoe UI" w:hAnsi="Segoe UI"/>
      <w:b w:val="false"/>
      <w:color w:val="0000FF"/>
      <w:sz w:val="20"/>
      <w:u w:val="none"/>
      <w:lang w:val="zxx" w:eastAsia="zxx" w:bidi="zxx"/>
    </w:rPr>
  </w:style>
  <w:style w:type="character" w:styleId="BesuchterInternetlink">
    <w:name w:val="Besuchter Internetlink"/>
    <w:rPr>
      <w:rFonts w:ascii="Segoe UI" w:hAnsi="Segoe UI"/>
      <w:b w:val="false"/>
      <w:color w:val="800000"/>
      <w:sz w:val="20"/>
      <w:u w:val="none"/>
      <w:lang w:val="zxx" w:eastAsia="zxx" w:bidi="zxx"/>
    </w:rPr>
  </w:style>
  <w:style w:type="character" w:styleId="Funotenzeichen">
    <w:name w:val="Fußnotenzeichen"/>
    <w:qFormat/>
    <w:rPr>
      <w:rFonts w:ascii="Segoe UI" w:hAnsi="Segoe UI"/>
      <w:sz w:val="18"/>
      <w:vertAlign w:val="superscript"/>
    </w:rPr>
  </w:style>
  <w:style w:type="character" w:styleId="Funotenanker">
    <w:name w:val="Fußnotenanker"/>
    <w:rPr>
      <w:vertAlign w:val="superscript"/>
    </w:rPr>
  </w:style>
  <w:style w:type="character" w:styleId="Quelltext">
    <w:name w:val="Quelltext"/>
    <w:qFormat/>
    <w:rPr>
      <w:rFonts w:ascii="Liberation Mono" w:hAnsi="Liberation Mono" w:eastAsia="Liberation Mono" w:cs="Liberation Mono"/>
    </w:rPr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Segoe UI" w:hAnsi="Segoe UI" w:eastAsia="Source Han Sans CN Regular" w:cs="Lohit Devanagari"/>
      <w:sz w:val="28"/>
      <w:szCs w:val="28"/>
    </w:rPr>
  </w:style>
  <w:style w:type="paragraph" w:styleId="Textkrper">
    <w:name w:val="Body Text"/>
    <w:basedOn w:val="Normal"/>
    <w:pPr>
      <w:spacing w:lineRule="auto" w:line="240" w:before="0" w:after="0"/>
    </w:pPr>
    <w:rPr>
      <w:b w:val="false"/>
    </w:rPr>
  </w:style>
  <w:style w:type="paragraph" w:styleId="Liste">
    <w:name w:val="List"/>
    <w:basedOn w:val="Textkrper"/>
    <w:pPr>
      <w:numPr>
        <w:ilvl w:val="0"/>
        <w:numId w:val="2"/>
      </w:numPr>
      <w:ind w:left="283" w:right="0" w:hanging="0"/>
      <w:jc w:val="both"/>
      <w:outlineLvl w:val="0"/>
    </w:pPr>
    <w:rPr>
      <w:rFonts w:cs="Lohit Devanagari"/>
      <w:b w:val="false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 w:after="120"/>
      <w:jc w:val="center"/>
    </w:pPr>
    <w:rPr>
      <w:sz w:val="36"/>
      <w:szCs w:val="36"/>
    </w:rPr>
  </w:style>
  <w:style w:type="paragraph" w:styleId="OhneEohneA">
    <w:name w:val="ohne E - ohne A"/>
    <w:basedOn w:val="Normal"/>
    <w:qFormat/>
    <w:pPr>
      <w:numPr>
        <w:ilvl w:val="0"/>
        <w:numId w:val="0"/>
      </w:numPr>
      <w:tabs>
        <w:tab w:val="left" w:pos="397" w:leader="none"/>
      </w:tabs>
      <w:spacing w:lineRule="auto" w:line="240"/>
      <w:jc w:val="both"/>
    </w:pPr>
    <w:rPr>
      <w:b w:val="false"/>
    </w:rPr>
  </w:style>
  <w:style w:type="paragraph" w:styleId="OhneEmitA">
    <w:name w:val="ohne E - mit A"/>
    <w:basedOn w:val="OhneEohneA"/>
    <w:qFormat/>
    <w:pPr>
      <w:spacing w:before="0" w:after="88"/>
    </w:pPr>
    <w:rPr/>
  </w:style>
  <w:style w:type="paragraph" w:styleId="MitEohneA">
    <w:name w:val="mit E - ohne A"/>
    <w:basedOn w:val="OhneEohneA"/>
    <w:qFormat/>
    <w:pPr>
      <w:ind w:left="0" w:right="0" w:firstLine="221"/>
    </w:pPr>
    <w:rPr/>
  </w:style>
  <w:style w:type="paragraph" w:styleId="MitEmitA">
    <w:name w:val="mit E - mit A"/>
    <w:basedOn w:val="OhneEohneA"/>
    <w:qFormat/>
    <w:pPr>
      <w:spacing w:before="0" w:after="88"/>
      <w:ind w:left="0" w:right="0" w:firstLine="221"/>
    </w:pPr>
    <w:rPr/>
  </w:style>
  <w:style w:type="paragraph" w:styleId="Zitat1">
    <w:name w:val="Zitat 1"/>
    <w:qFormat/>
    <w:pPr>
      <w:widowControl w:val="false"/>
      <w:numPr>
        <w:ilvl w:val="0"/>
        <w:numId w:val="0"/>
      </w:numPr>
      <w:tabs>
        <w:tab w:val="left" w:pos="397" w:leader="none"/>
      </w:tabs>
      <w:kinsoku w:val="true"/>
      <w:overflowPunct w:val="true"/>
      <w:autoSpaceDE w:val="true"/>
      <w:bidi w:val="0"/>
      <w:spacing w:before="0" w:after="40"/>
      <w:ind w:left="221" w:right="0" w:hanging="0"/>
      <w:jc w:val="both"/>
    </w:pPr>
    <w:rPr>
      <w:rFonts w:ascii="Arial Narrow" w:hAnsi="Arial Narrow" w:eastAsia="Source Han Sans CN Regular" w:cs="Lohit Devanagari"/>
      <w:color w:val="auto"/>
      <w:sz w:val="22"/>
      <w:szCs w:val="24"/>
      <w:lang w:val="de-DE" w:eastAsia="zxx" w:bidi="zxx"/>
    </w:rPr>
  </w:style>
  <w:style w:type="paragraph" w:styleId="Zitat2">
    <w:name w:val="Zitat 2"/>
    <w:basedOn w:val="Zitat1"/>
    <w:qFormat/>
    <w:pPr>
      <w:spacing w:before="0" w:after="88"/>
    </w:pPr>
    <w:rPr/>
  </w:style>
  <w:style w:type="paragraph" w:styleId="Aufzhlung1">
    <w:name w:val="List 2"/>
    <w:basedOn w:val="Normal"/>
    <w:next w:val="OhneEohneA"/>
    <w:pPr>
      <w:numPr>
        <w:ilvl w:val="0"/>
        <w:numId w:val="2"/>
      </w:numPr>
      <w:spacing w:lineRule="exact" w:line="276" w:before="0" w:after="88"/>
      <w:ind w:left="283" w:right="0" w:hanging="0"/>
      <w:jc w:val="both"/>
      <w:outlineLvl w:val="0"/>
    </w:pPr>
    <w:rPr>
      <w:b w:val="false"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  <w:jc w:val="center"/>
    </w:pPr>
    <w:rPr/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spacing w:before="0" w:after="30"/>
      <w:ind w:left="0" w:right="0" w:hanging="0"/>
    </w:pPr>
    <w:rPr>
      <w:sz w:val="20"/>
      <w:szCs w:val="20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numbering" w:styleId="Aufzhlung11">
    <w:name w:val="Aufzählung 1"/>
    <w:qFormat/>
  </w:style>
  <w:style w:type="numbering" w:styleId="Aufzhlung2">
    <w:name w:val="Aufzählung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de.wikipedia.org/wiki/Unicodeblock_Buchstaben&#228;hnliche_Symbole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Segoe UI</Template>
  <TotalTime>0</TotalTime>
  <Application>LibreOffice/5.2.3.1$Windows_x86 LibreOffice_project/01ec8f357e651ca9656837b783cf7e6a32ee4d92</Application>
  <Pages>1</Pages>
  <Words>225</Words>
  <Characters>1341</Characters>
  <CharactersWithSpaces>1477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2016-10-24T20:24:58Z</dcterms:created>
  <dc:creator/>
  <dc:description/>
  <dc:language>de-DE</dc:language>
  <cp:lastModifiedBy/>
  <cp:revision>1</cp:revision>
  <dc:subject/>
  <dc:title/>
</cp:coreProperties>
</file>