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78" w:rsidRDefault="003D4478" w:rsidP="00B80E25">
      <w:pPr>
        <w:spacing w:line="276" w:lineRule="auto"/>
        <w:jc w:val="center"/>
        <w:rPr>
          <w:rFonts w:ascii="Calibri" w:hAnsi="Calibri"/>
          <w:b/>
          <w:sz w:val="48"/>
          <w:szCs w:val="48"/>
        </w:rPr>
      </w:pPr>
    </w:p>
    <w:p w:rsidR="003D4478" w:rsidRDefault="003D4478" w:rsidP="00B80E25">
      <w:pPr>
        <w:spacing w:line="276" w:lineRule="auto"/>
        <w:jc w:val="center"/>
        <w:rPr>
          <w:rFonts w:ascii="Calibri" w:hAnsi="Calibri"/>
          <w:b/>
          <w:sz w:val="48"/>
          <w:szCs w:val="48"/>
        </w:rPr>
      </w:pPr>
      <w:bookmarkStart w:id="0" w:name="_GoBack"/>
      <w:bookmarkEnd w:id="0"/>
    </w:p>
    <w:p w:rsidR="003D4478" w:rsidRDefault="003D4478" w:rsidP="00B80E25">
      <w:pPr>
        <w:spacing w:line="276" w:lineRule="auto"/>
        <w:jc w:val="center"/>
        <w:rPr>
          <w:rFonts w:ascii="Calibri" w:hAnsi="Calibri"/>
          <w:b/>
          <w:sz w:val="48"/>
          <w:szCs w:val="48"/>
        </w:rPr>
      </w:pPr>
    </w:p>
    <w:p w:rsidR="003D4478" w:rsidRDefault="003D4478" w:rsidP="00B80E25">
      <w:pPr>
        <w:spacing w:line="276" w:lineRule="auto"/>
        <w:jc w:val="center"/>
        <w:rPr>
          <w:rFonts w:ascii="Calibri" w:hAnsi="Calibri"/>
          <w:b/>
          <w:sz w:val="48"/>
          <w:szCs w:val="48"/>
        </w:rPr>
      </w:pPr>
    </w:p>
    <w:p w:rsidR="003D4478" w:rsidRDefault="003D4478" w:rsidP="00B80E25">
      <w:pPr>
        <w:spacing w:line="276" w:lineRule="auto"/>
        <w:jc w:val="center"/>
        <w:rPr>
          <w:rFonts w:ascii="Calibri" w:hAnsi="Calibri"/>
          <w:b/>
          <w:sz w:val="48"/>
          <w:szCs w:val="48"/>
        </w:rPr>
      </w:pPr>
    </w:p>
    <w:p w:rsidR="003D4478" w:rsidRDefault="003D4478" w:rsidP="00B80E25">
      <w:pPr>
        <w:spacing w:line="276" w:lineRule="auto"/>
        <w:jc w:val="center"/>
        <w:rPr>
          <w:rFonts w:ascii="Calibri" w:hAnsi="Calibri"/>
          <w:b/>
          <w:sz w:val="48"/>
          <w:szCs w:val="48"/>
        </w:rPr>
      </w:pPr>
    </w:p>
    <w:p w:rsidR="003D4478" w:rsidRDefault="003D4478" w:rsidP="00B80E25">
      <w:pPr>
        <w:spacing w:line="276" w:lineRule="auto"/>
        <w:jc w:val="center"/>
        <w:rPr>
          <w:rFonts w:ascii="Calibri" w:hAnsi="Calibri"/>
          <w:b/>
          <w:sz w:val="48"/>
          <w:szCs w:val="48"/>
        </w:rPr>
      </w:pPr>
    </w:p>
    <w:p w:rsidR="001D7C35" w:rsidRPr="003D4478" w:rsidRDefault="001D7C35" w:rsidP="00B80E25">
      <w:pPr>
        <w:spacing w:line="276" w:lineRule="auto"/>
        <w:jc w:val="center"/>
        <w:rPr>
          <w:rFonts w:ascii="Calibri" w:hAnsi="Calibri"/>
          <w:b/>
          <w:sz w:val="52"/>
          <w:szCs w:val="52"/>
        </w:rPr>
      </w:pPr>
      <w:r w:rsidRPr="003D4478">
        <w:rPr>
          <w:rFonts w:ascii="Calibri" w:hAnsi="Calibri"/>
          <w:b/>
          <w:sz w:val="52"/>
          <w:szCs w:val="52"/>
        </w:rPr>
        <w:t>REGLAMENTO INTERNO DE ORDEN, HIGIENE Y SEGURIDAD</w:t>
      </w: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1D7C35" w:rsidRDefault="001D7C35" w:rsidP="00B80E25">
      <w:pPr>
        <w:spacing w:line="276" w:lineRule="auto"/>
        <w:jc w:val="center"/>
        <w:rPr>
          <w:rFonts w:ascii="Calibri" w:hAnsi="Calibri"/>
          <w:b/>
          <w:sz w:val="36"/>
          <w:szCs w:val="36"/>
        </w:rPr>
      </w:pPr>
    </w:p>
    <w:p w:rsidR="00B80E25" w:rsidRPr="003D4478" w:rsidRDefault="00B80E25" w:rsidP="00B80E25">
      <w:pPr>
        <w:spacing w:line="276" w:lineRule="auto"/>
        <w:jc w:val="center"/>
        <w:rPr>
          <w:rFonts w:ascii="Calibri" w:hAnsi="Calibri"/>
          <w:sz w:val="40"/>
          <w:szCs w:val="40"/>
        </w:rPr>
      </w:pPr>
      <w:r w:rsidRPr="003D4478">
        <w:rPr>
          <w:rFonts w:ascii="Calibri" w:hAnsi="Calibri"/>
          <w:b/>
          <w:sz w:val="40"/>
          <w:szCs w:val="40"/>
        </w:rPr>
        <w:t xml:space="preserve">“ESTE DOCUMENTO ES DE </w:t>
      </w:r>
      <w:r w:rsidRPr="003D4478">
        <w:rPr>
          <w:rFonts w:ascii="Calibri" w:hAnsi="Calibri"/>
          <w:b/>
          <w:i/>
          <w:sz w:val="40"/>
          <w:szCs w:val="40"/>
        </w:rPr>
        <w:t>LECTURA OBLIGATORIA</w:t>
      </w:r>
      <w:r w:rsidRPr="003D4478">
        <w:rPr>
          <w:rFonts w:ascii="Calibri" w:hAnsi="Calibri"/>
          <w:b/>
          <w:sz w:val="40"/>
          <w:szCs w:val="40"/>
        </w:rPr>
        <w:t xml:space="preserve"> PARA TODOS LOS TRABAJADORES</w:t>
      </w:r>
      <w:r w:rsidR="003D4478" w:rsidRPr="003D4478">
        <w:rPr>
          <w:rFonts w:ascii="Calibri" w:hAnsi="Calibri"/>
          <w:b/>
          <w:sz w:val="40"/>
          <w:szCs w:val="40"/>
        </w:rPr>
        <w:t xml:space="preserve"> DE LA EMPRESA CALIGRAFIX </w:t>
      </w:r>
      <w:proofErr w:type="spellStart"/>
      <w:r w:rsidR="003D4478" w:rsidRPr="003D4478">
        <w:rPr>
          <w:rFonts w:ascii="Calibri" w:hAnsi="Calibri"/>
          <w:b/>
          <w:sz w:val="40"/>
          <w:szCs w:val="40"/>
        </w:rPr>
        <w:t>SpA</w:t>
      </w:r>
      <w:proofErr w:type="spellEnd"/>
      <w:r w:rsidRPr="003D4478">
        <w:rPr>
          <w:rFonts w:ascii="Calibri" w:hAnsi="Calibri"/>
          <w:b/>
          <w:sz w:val="40"/>
          <w:szCs w:val="40"/>
        </w:rPr>
        <w:t>”</w:t>
      </w:r>
    </w:p>
    <w:p w:rsidR="00B80E25" w:rsidRPr="003D4478" w:rsidRDefault="00B80E25" w:rsidP="00B80E25">
      <w:pPr>
        <w:pStyle w:val="SSO"/>
        <w:numPr>
          <w:ilvl w:val="0"/>
          <w:numId w:val="0"/>
        </w:numPr>
        <w:jc w:val="both"/>
        <w:rPr>
          <w:rFonts w:ascii="Calibri" w:hAnsi="Calibri"/>
          <w:sz w:val="40"/>
          <w:szCs w:val="40"/>
        </w:rPr>
      </w:pPr>
      <w:bookmarkStart w:id="1" w:name="_Toc284404913"/>
      <w:bookmarkStart w:id="2" w:name="_Toc290567114"/>
    </w:p>
    <w:p w:rsidR="00B80E25" w:rsidRPr="00277955" w:rsidRDefault="00B80E25" w:rsidP="00B80E25">
      <w:pPr>
        <w:pStyle w:val="SSO"/>
        <w:numPr>
          <w:ilvl w:val="0"/>
          <w:numId w:val="0"/>
        </w:numPr>
        <w:jc w:val="both"/>
        <w:rPr>
          <w:rFonts w:ascii="Calibri" w:hAnsi="Calibri"/>
          <w:sz w:val="22"/>
          <w:szCs w:val="22"/>
        </w:rPr>
      </w:pPr>
    </w:p>
    <w:p w:rsidR="00B80E25" w:rsidRPr="00277955" w:rsidRDefault="00B80E25" w:rsidP="00B80E25">
      <w:pPr>
        <w:pStyle w:val="SSO"/>
        <w:numPr>
          <w:ilvl w:val="0"/>
          <w:numId w:val="0"/>
        </w:numPr>
        <w:jc w:val="both"/>
        <w:rPr>
          <w:rFonts w:ascii="Calibri" w:hAnsi="Calibri"/>
          <w:sz w:val="22"/>
          <w:szCs w:val="22"/>
        </w:rPr>
      </w:pPr>
      <w:r w:rsidRPr="00277955">
        <w:rPr>
          <w:rFonts w:ascii="Calibri" w:hAnsi="Calibri"/>
          <w:sz w:val="22"/>
          <w:szCs w:val="22"/>
        </w:rPr>
        <w:br w:type="page"/>
      </w:r>
    </w:p>
    <w:p w:rsidR="00B80E25" w:rsidRPr="00270271" w:rsidRDefault="00B80E25" w:rsidP="00B80E25">
      <w:pPr>
        <w:pStyle w:val="SSO"/>
        <w:numPr>
          <w:ilvl w:val="0"/>
          <w:numId w:val="0"/>
        </w:numPr>
        <w:jc w:val="both"/>
        <w:rPr>
          <w:rFonts w:ascii="Calibri" w:hAnsi="Calibri"/>
          <w:b/>
          <w:sz w:val="22"/>
          <w:szCs w:val="22"/>
        </w:rPr>
      </w:pPr>
      <w:r w:rsidRPr="00277955">
        <w:rPr>
          <w:rFonts w:ascii="Calibri" w:hAnsi="Calibri"/>
          <w:b/>
          <w:sz w:val="22"/>
          <w:szCs w:val="22"/>
        </w:rPr>
        <w:lastRenderedPageBreak/>
        <w:t>Í</w:t>
      </w:r>
      <w:r w:rsidRPr="00270271">
        <w:rPr>
          <w:rFonts w:ascii="Calibri" w:hAnsi="Calibri"/>
          <w:b/>
          <w:sz w:val="22"/>
          <w:szCs w:val="22"/>
        </w:rPr>
        <w:t>NDICE</w:t>
      </w:r>
    </w:p>
    <w:p w:rsidR="00B80E25" w:rsidRDefault="00B80E25" w:rsidP="00B80E25">
      <w:pPr>
        <w:pStyle w:val="SSO"/>
        <w:numPr>
          <w:ilvl w:val="0"/>
          <w:numId w:val="0"/>
        </w:numPr>
        <w:jc w:val="both"/>
        <w:rPr>
          <w:rFonts w:ascii="Calibri" w:hAnsi="Calibri"/>
          <w:sz w:val="22"/>
          <w:szCs w:val="22"/>
        </w:rPr>
      </w:pPr>
    </w:p>
    <w:p w:rsidR="00B80E25" w:rsidRPr="00B13B3B" w:rsidRDefault="00B80E25" w:rsidP="00D96536">
      <w:pPr>
        <w:pStyle w:val="TDC2"/>
        <w:rPr>
          <w:lang w:val="es-CL" w:eastAsia="es-CL"/>
        </w:rPr>
      </w:pPr>
      <w:r w:rsidRPr="004A5210">
        <w:fldChar w:fldCharType="begin"/>
      </w:r>
      <w:r w:rsidRPr="004A5210">
        <w:instrText xml:space="preserve"> TOC \o "1-2" \h \z \u </w:instrText>
      </w:r>
      <w:r w:rsidRPr="004A5210">
        <w:fldChar w:fldCharType="separate"/>
      </w:r>
      <w:hyperlink w:anchor="_Toc451940985" w:history="1">
        <w:r w:rsidRPr="004A5210">
          <w:rPr>
            <w:rStyle w:val="Hipervnculo"/>
            <w:rFonts w:cs="Calibri"/>
          </w:rPr>
          <w:t>PREÁMBULO</w:t>
        </w:r>
        <w:r w:rsidRPr="004A5210">
          <w:rPr>
            <w:webHidden/>
          </w:rPr>
          <w:tab/>
        </w:r>
        <w:r w:rsidRPr="004A5210">
          <w:rPr>
            <w:webHidden/>
          </w:rPr>
          <w:fldChar w:fldCharType="begin"/>
        </w:r>
        <w:r w:rsidRPr="004A5210">
          <w:rPr>
            <w:webHidden/>
          </w:rPr>
          <w:instrText xml:space="preserve"> PAGEREF _Toc451940985 \h </w:instrText>
        </w:r>
        <w:r w:rsidRPr="004A5210">
          <w:rPr>
            <w:webHidden/>
          </w:rPr>
        </w:r>
        <w:r w:rsidRPr="004A5210">
          <w:rPr>
            <w:webHidden/>
          </w:rPr>
          <w:fldChar w:fldCharType="separate"/>
        </w:r>
        <w:r w:rsidR="00FB5BCA">
          <w:rPr>
            <w:webHidden/>
          </w:rPr>
          <w:t>6</w:t>
        </w:r>
        <w:r w:rsidRPr="004A5210">
          <w:rPr>
            <w:webHidden/>
          </w:rPr>
          <w:fldChar w:fldCharType="end"/>
        </w:r>
      </w:hyperlink>
    </w:p>
    <w:p w:rsidR="00B80E25" w:rsidRPr="00B13B3B" w:rsidRDefault="001B6439" w:rsidP="00B80E25">
      <w:pPr>
        <w:pStyle w:val="TDC1"/>
        <w:tabs>
          <w:tab w:val="right" w:leader="dot" w:pos="10196"/>
        </w:tabs>
        <w:spacing w:line="480" w:lineRule="auto"/>
        <w:rPr>
          <w:rFonts w:ascii="Calibri" w:hAnsi="Calibri" w:cs="Calibri"/>
          <w:b w:val="0"/>
          <w:bCs w:val="0"/>
          <w:caps w:val="0"/>
          <w:noProof/>
          <w:lang w:val="es-CL" w:eastAsia="es-CL"/>
        </w:rPr>
      </w:pPr>
      <w:hyperlink w:anchor="_Toc451940986" w:history="1">
        <w:r w:rsidR="00B80E25" w:rsidRPr="004A5210">
          <w:rPr>
            <w:rStyle w:val="Hipervnculo"/>
            <w:rFonts w:ascii="Calibri" w:hAnsi="Calibri" w:cs="Calibri"/>
            <w:i/>
            <w:noProof/>
          </w:rPr>
          <w:t>LIBRO I: NORMAS DE ORDEN</w:t>
        </w:r>
        <w:r w:rsidR="00B80E25" w:rsidRPr="004A5210">
          <w:rPr>
            <w:rFonts w:ascii="Calibri" w:hAnsi="Calibri" w:cs="Calibri"/>
            <w:b w:val="0"/>
            <w:noProof/>
            <w:webHidden/>
          </w:rPr>
          <w:tab/>
        </w:r>
        <w:r w:rsidR="00B80E25" w:rsidRPr="004A5210">
          <w:rPr>
            <w:rFonts w:ascii="Calibri" w:hAnsi="Calibri" w:cs="Calibri"/>
            <w:b w:val="0"/>
            <w:noProof/>
            <w:webHidden/>
          </w:rPr>
          <w:fldChar w:fldCharType="begin"/>
        </w:r>
        <w:r w:rsidR="00B80E25" w:rsidRPr="004A5210">
          <w:rPr>
            <w:rFonts w:ascii="Calibri" w:hAnsi="Calibri" w:cs="Calibri"/>
            <w:b w:val="0"/>
            <w:noProof/>
            <w:webHidden/>
          </w:rPr>
          <w:instrText xml:space="preserve"> PAGEREF _Toc451940986 \h </w:instrText>
        </w:r>
        <w:r w:rsidR="00B80E25" w:rsidRPr="004A5210">
          <w:rPr>
            <w:rFonts w:ascii="Calibri" w:hAnsi="Calibri" w:cs="Calibri"/>
            <w:b w:val="0"/>
            <w:noProof/>
            <w:webHidden/>
          </w:rPr>
        </w:r>
        <w:r w:rsidR="00B80E25" w:rsidRPr="004A5210">
          <w:rPr>
            <w:rFonts w:ascii="Calibri" w:hAnsi="Calibri" w:cs="Calibri"/>
            <w:b w:val="0"/>
            <w:noProof/>
            <w:webHidden/>
          </w:rPr>
          <w:fldChar w:fldCharType="separate"/>
        </w:r>
        <w:r w:rsidR="00FB5BCA">
          <w:rPr>
            <w:rFonts w:ascii="Calibri" w:hAnsi="Calibri" w:cs="Calibri"/>
            <w:b w:val="0"/>
            <w:noProof/>
            <w:webHidden/>
          </w:rPr>
          <w:t>6</w:t>
        </w:r>
        <w:r w:rsidR="00B80E25" w:rsidRPr="004A5210">
          <w:rPr>
            <w:rFonts w:ascii="Calibri" w:hAnsi="Calibri" w:cs="Calibri"/>
            <w:b w:val="0"/>
            <w:noProof/>
            <w:webHidden/>
          </w:rPr>
          <w:fldChar w:fldCharType="end"/>
        </w:r>
      </w:hyperlink>
    </w:p>
    <w:p w:rsidR="00B80E25" w:rsidRPr="00B13B3B" w:rsidRDefault="001B6439" w:rsidP="00D96536">
      <w:pPr>
        <w:pStyle w:val="TDC2"/>
        <w:rPr>
          <w:lang w:val="es-CL" w:eastAsia="es-CL"/>
        </w:rPr>
      </w:pPr>
      <w:hyperlink w:anchor="_Toc451940987" w:history="1">
        <w:r w:rsidR="00B80E25" w:rsidRPr="004A5210">
          <w:rPr>
            <w:rStyle w:val="Hipervnculo"/>
            <w:rFonts w:cs="Calibri"/>
          </w:rPr>
          <w:t>TÍTULO I: DEL INGRESO</w:t>
        </w:r>
        <w:r w:rsidR="00B80E25" w:rsidRPr="004A5210">
          <w:rPr>
            <w:webHidden/>
          </w:rPr>
          <w:tab/>
        </w:r>
        <w:r w:rsidR="00B80E25" w:rsidRPr="004A5210">
          <w:rPr>
            <w:webHidden/>
          </w:rPr>
          <w:fldChar w:fldCharType="begin"/>
        </w:r>
        <w:r w:rsidR="00B80E25" w:rsidRPr="004A5210">
          <w:rPr>
            <w:webHidden/>
          </w:rPr>
          <w:instrText xml:space="preserve"> PAGEREF _Toc451940987 \h </w:instrText>
        </w:r>
        <w:r w:rsidR="00B80E25" w:rsidRPr="004A5210">
          <w:rPr>
            <w:webHidden/>
          </w:rPr>
        </w:r>
        <w:r w:rsidR="00B80E25" w:rsidRPr="004A5210">
          <w:rPr>
            <w:webHidden/>
          </w:rPr>
          <w:fldChar w:fldCharType="separate"/>
        </w:r>
        <w:r w:rsidR="00FB5BCA">
          <w:rPr>
            <w:webHidden/>
          </w:rPr>
          <w:t>6</w:t>
        </w:r>
        <w:r w:rsidR="00B80E25" w:rsidRPr="004A5210">
          <w:rPr>
            <w:webHidden/>
          </w:rPr>
          <w:fldChar w:fldCharType="end"/>
        </w:r>
      </w:hyperlink>
    </w:p>
    <w:p w:rsidR="00B80E25" w:rsidRPr="00B13B3B" w:rsidRDefault="001B6439" w:rsidP="00D96536">
      <w:pPr>
        <w:pStyle w:val="TDC2"/>
        <w:rPr>
          <w:lang w:val="es-CL" w:eastAsia="es-CL"/>
        </w:rPr>
      </w:pPr>
      <w:hyperlink w:anchor="_Toc451940988" w:history="1">
        <w:r w:rsidR="00B80E25" w:rsidRPr="004A5210">
          <w:rPr>
            <w:rStyle w:val="Hipervnculo"/>
            <w:rFonts w:cs="Calibri"/>
          </w:rPr>
          <w:t>TÍTULO II: DEL CONTRATO DE TRABAJO</w:t>
        </w:r>
        <w:r w:rsidR="00B80E25" w:rsidRPr="004A5210">
          <w:rPr>
            <w:webHidden/>
          </w:rPr>
          <w:tab/>
        </w:r>
        <w:r w:rsidR="00B80E25" w:rsidRPr="004A5210">
          <w:rPr>
            <w:webHidden/>
          </w:rPr>
          <w:fldChar w:fldCharType="begin"/>
        </w:r>
        <w:r w:rsidR="00B80E25" w:rsidRPr="004A5210">
          <w:rPr>
            <w:webHidden/>
          </w:rPr>
          <w:instrText xml:space="preserve"> PAGEREF _Toc451940988 \h </w:instrText>
        </w:r>
        <w:r w:rsidR="00B80E25" w:rsidRPr="004A5210">
          <w:rPr>
            <w:webHidden/>
          </w:rPr>
        </w:r>
        <w:r w:rsidR="00B80E25" w:rsidRPr="004A5210">
          <w:rPr>
            <w:webHidden/>
          </w:rPr>
          <w:fldChar w:fldCharType="separate"/>
        </w:r>
        <w:r w:rsidR="00FB5BCA">
          <w:rPr>
            <w:webHidden/>
          </w:rPr>
          <w:t>7</w:t>
        </w:r>
        <w:r w:rsidR="00B80E25" w:rsidRPr="004A5210">
          <w:rPr>
            <w:webHidden/>
          </w:rPr>
          <w:fldChar w:fldCharType="end"/>
        </w:r>
      </w:hyperlink>
    </w:p>
    <w:p w:rsidR="00B80E25" w:rsidRPr="00B13B3B" w:rsidRDefault="001B6439" w:rsidP="00D96536">
      <w:pPr>
        <w:pStyle w:val="TDC2"/>
        <w:rPr>
          <w:lang w:val="es-CL" w:eastAsia="es-CL"/>
        </w:rPr>
      </w:pPr>
      <w:hyperlink w:anchor="_Toc451940989" w:history="1">
        <w:r w:rsidR="00B80E25" w:rsidRPr="004A5210">
          <w:rPr>
            <w:rStyle w:val="Hipervnculo"/>
            <w:rFonts w:cs="Calibri"/>
          </w:rPr>
          <w:t>TÍTULO III: DE LA TERMINACIÓN DEL CONTRATO DE TRABAJO</w:t>
        </w:r>
        <w:r w:rsidR="00B80E25" w:rsidRPr="004A5210">
          <w:rPr>
            <w:webHidden/>
          </w:rPr>
          <w:tab/>
        </w:r>
        <w:r w:rsidR="00B80E25" w:rsidRPr="004A5210">
          <w:rPr>
            <w:webHidden/>
          </w:rPr>
          <w:fldChar w:fldCharType="begin"/>
        </w:r>
        <w:r w:rsidR="00B80E25" w:rsidRPr="004A5210">
          <w:rPr>
            <w:webHidden/>
          </w:rPr>
          <w:instrText xml:space="preserve"> PAGEREF _Toc451940989 \h </w:instrText>
        </w:r>
        <w:r w:rsidR="00B80E25" w:rsidRPr="004A5210">
          <w:rPr>
            <w:webHidden/>
          </w:rPr>
        </w:r>
        <w:r w:rsidR="00B80E25" w:rsidRPr="004A5210">
          <w:rPr>
            <w:webHidden/>
          </w:rPr>
          <w:fldChar w:fldCharType="separate"/>
        </w:r>
        <w:r w:rsidR="00FB5BCA">
          <w:rPr>
            <w:webHidden/>
          </w:rPr>
          <w:t>10</w:t>
        </w:r>
        <w:r w:rsidR="00B80E25" w:rsidRPr="004A5210">
          <w:rPr>
            <w:webHidden/>
          </w:rPr>
          <w:fldChar w:fldCharType="end"/>
        </w:r>
      </w:hyperlink>
    </w:p>
    <w:p w:rsidR="00B80E25" w:rsidRPr="00B13B3B" w:rsidRDefault="001B6439" w:rsidP="00D96536">
      <w:pPr>
        <w:pStyle w:val="TDC2"/>
        <w:rPr>
          <w:lang w:val="es-CL" w:eastAsia="es-CL"/>
        </w:rPr>
      </w:pPr>
      <w:hyperlink w:anchor="_Toc451940990" w:history="1">
        <w:r w:rsidR="00B80E25" w:rsidRPr="004A5210">
          <w:rPr>
            <w:rStyle w:val="Hipervnculo"/>
            <w:rFonts w:cs="Calibri"/>
          </w:rPr>
          <w:t>TÍTULO IV: DEL PROCEDIMIENTO DE RECLAMO POR TÉRMINO DEL CONTRATO DE TRABAJO</w:t>
        </w:r>
        <w:r w:rsidR="00B80E25" w:rsidRPr="004A5210">
          <w:rPr>
            <w:webHidden/>
          </w:rPr>
          <w:tab/>
        </w:r>
        <w:r w:rsidR="00B80E25" w:rsidRPr="004A5210">
          <w:rPr>
            <w:webHidden/>
          </w:rPr>
          <w:fldChar w:fldCharType="begin"/>
        </w:r>
        <w:r w:rsidR="00B80E25" w:rsidRPr="004A5210">
          <w:rPr>
            <w:webHidden/>
          </w:rPr>
          <w:instrText xml:space="preserve"> PAGEREF _Toc451940990 \h </w:instrText>
        </w:r>
        <w:r w:rsidR="00B80E25" w:rsidRPr="004A5210">
          <w:rPr>
            <w:webHidden/>
          </w:rPr>
        </w:r>
        <w:r w:rsidR="00B80E25" w:rsidRPr="004A5210">
          <w:rPr>
            <w:webHidden/>
          </w:rPr>
          <w:fldChar w:fldCharType="separate"/>
        </w:r>
        <w:r w:rsidR="00FB5BCA">
          <w:rPr>
            <w:webHidden/>
          </w:rPr>
          <w:t>12</w:t>
        </w:r>
        <w:r w:rsidR="00B80E25" w:rsidRPr="004A5210">
          <w:rPr>
            <w:webHidden/>
          </w:rPr>
          <w:fldChar w:fldCharType="end"/>
        </w:r>
      </w:hyperlink>
    </w:p>
    <w:p w:rsidR="00B80E25" w:rsidRPr="00B13B3B" w:rsidRDefault="001B6439" w:rsidP="00D96536">
      <w:pPr>
        <w:pStyle w:val="TDC2"/>
        <w:rPr>
          <w:lang w:val="es-CL" w:eastAsia="es-CL"/>
        </w:rPr>
      </w:pPr>
      <w:hyperlink w:anchor="_Toc451940991" w:history="1">
        <w:r w:rsidR="00B80E25" w:rsidRPr="004A5210">
          <w:rPr>
            <w:rStyle w:val="Hipervnculo"/>
            <w:rFonts w:cs="Calibri"/>
          </w:rPr>
          <w:t>TÍTULO V: DEL HORARIO DE TRABAJO - JORNADA ORDINARIA DE TRABAJO</w:t>
        </w:r>
        <w:r w:rsidR="00B80E25" w:rsidRPr="004A5210">
          <w:rPr>
            <w:webHidden/>
          </w:rPr>
          <w:tab/>
        </w:r>
        <w:r w:rsidR="00B80E25" w:rsidRPr="004A5210">
          <w:rPr>
            <w:webHidden/>
          </w:rPr>
          <w:fldChar w:fldCharType="begin"/>
        </w:r>
        <w:r w:rsidR="00B80E25" w:rsidRPr="004A5210">
          <w:rPr>
            <w:webHidden/>
          </w:rPr>
          <w:instrText xml:space="preserve"> PAGEREF _Toc451940991 \h </w:instrText>
        </w:r>
        <w:r w:rsidR="00B80E25" w:rsidRPr="004A5210">
          <w:rPr>
            <w:webHidden/>
          </w:rPr>
        </w:r>
        <w:r w:rsidR="00B80E25" w:rsidRPr="004A5210">
          <w:rPr>
            <w:webHidden/>
          </w:rPr>
          <w:fldChar w:fldCharType="separate"/>
        </w:r>
        <w:r w:rsidR="00FB5BCA">
          <w:rPr>
            <w:webHidden/>
          </w:rPr>
          <w:t>12</w:t>
        </w:r>
        <w:r w:rsidR="00B80E25" w:rsidRPr="004A5210">
          <w:rPr>
            <w:webHidden/>
          </w:rPr>
          <w:fldChar w:fldCharType="end"/>
        </w:r>
      </w:hyperlink>
    </w:p>
    <w:p w:rsidR="00B80E25" w:rsidRPr="00B13B3B" w:rsidRDefault="001B6439" w:rsidP="00D96536">
      <w:pPr>
        <w:pStyle w:val="TDC2"/>
        <w:rPr>
          <w:lang w:val="es-CL" w:eastAsia="es-CL"/>
        </w:rPr>
      </w:pPr>
      <w:hyperlink w:anchor="_Toc451940992" w:history="1">
        <w:r w:rsidR="00B80E25" w:rsidRPr="004A5210">
          <w:rPr>
            <w:rStyle w:val="Hipervnculo"/>
            <w:rFonts w:cs="Calibri"/>
          </w:rPr>
          <w:t>TÍTULO VI: DEL CONTRATO EN HORAS EXTRAORDINARIAS - JORNADA EXTRAORDINARIA DE TRABAJO</w:t>
        </w:r>
        <w:r w:rsidR="00B80E25" w:rsidRPr="004A5210">
          <w:rPr>
            <w:webHidden/>
          </w:rPr>
          <w:tab/>
        </w:r>
        <w:r w:rsidR="00B80E25" w:rsidRPr="004A5210">
          <w:rPr>
            <w:webHidden/>
          </w:rPr>
          <w:fldChar w:fldCharType="begin"/>
        </w:r>
        <w:r w:rsidR="00B80E25" w:rsidRPr="004A5210">
          <w:rPr>
            <w:webHidden/>
          </w:rPr>
          <w:instrText xml:space="preserve"> PAGEREF _Toc451940992 \h </w:instrText>
        </w:r>
        <w:r w:rsidR="00B80E25" w:rsidRPr="004A5210">
          <w:rPr>
            <w:webHidden/>
          </w:rPr>
        </w:r>
        <w:r w:rsidR="00B80E25" w:rsidRPr="004A5210">
          <w:rPr>
            <w:webHidden/>
          </w:rPr>
          <w:fldChar w:fldCharType="separate"/>
        </w:r>
        <w:r w:rsidR="00FB5BCA">
          <w:rPr>
            <w:webHidden/>
          </w:rPr>
          <w:t>13</w:t>
        </w:r>
        <w:r w:rsidR="00B80E25" w:rsidRPr="004A5210">
          <w:rPr>
            <w:webHidden/>
          </w:rPr>
          <w:fldChar w:fldCharType="end"/>
        </w:r>
      </w:hyperlink>
    </w:p>
    <w:p w:rsidR="00B80E25" w:rsidRPr="00B13B3B" w:rsidRDefault="001B6439" w:rsidP="00D96536">
      <w:pPr>
        <w:pStyle w:val="TDC2"/>
        <w:rPr>
          <w:lang w:val="es-CL" w:eastAsia="es-CL"/>
        </w:rPr>
      </w:pPr>
      <w:hyperlink w:anchor="_Toc451940993" w:history="1">
        <w:r w:rsidR="00B80E25" w:rsidRPr="004A5210">
          <w:rPr>
            <w:rStyle w:val="Hipervnculo"/>
            <w:rFonts w:cs="Calibri"/>
          </w:rPr>
          <w:t>TÍTULO VII: REGISTRO DE ASISTENCIA</w:t>
        </w:r>
        <w:r w:rsidR="00B80E25" w:rsidRPr="004A5210">
          <w:rPr>
            <w:webHidden/>
          </w:rPr>
          <w:tab/>
        </w:r>
        <w:r w:rsidR="00B80E25" w:rsidRPr="004A5210">
          <w:rPr>
            <w:webHidden/>
          </w:rPr>
          <w:fldChar w:fldCharType="begin"/>
        </w:r>
        <w:r w:rsidR="00B80E25" w:rsidRPr="004A5210">
          <w:rPr>
            <w:webHidden/>
          </w:rPr>
          <w:instrText xml:space="preserve"> PAGEREF _Toc451940993 \h </w:instrText>
        </w:r>
        <w:r w:rsidR="00B80E25" w:rsidRPr="004A5210">
          <w:rPr>
            <w:webHidden/>
          </w:rPr>
        </w:r>
        <w:r w:rsidR="00B80E25" w:rsidRPr="004A5210">
          <w:rPr>
            <w:webHidden/>
          </w:rPr>
          <w:fldChar w:fldCharType="separate"/>
        </w:r>
        <w:r w:rsidR="00FB5BCA">
          <w:rPr>
            <w:webHidden/>
          </w:rPr>
          <w:t>13</w:t>
        </w:r>
        <w:r w:rsidR="00B80E25" w:rsidRPr="004A5210">
          <w:rPr>
            <w:webHidden/>
          </w:rPr>
          <w:fldChar w:fldCharType="end"/>
        </w:r>
      </w:hyperlink>
    </w:p>
    <w:p w:rsidR="00B80E25" w:rsidRPr="00B13B3B" w:rsidRDefault="001B6439" w:rsidP="00D96536">
      <w:pPr>
        <w:pStyle w:val="TDC2"/>
        <w:rPr>
          <w:lang w:val="es-CL" w:eastAsia="es-CL"/>
        </w:rPr>
      </w:pPr>
      <w:hyperlink w:anchor="_Toc451940994" w:history="1">
        <w:r w:rsidR="00B80E25" w:rsidRPr="004A5210">
          <w:rPr>
            <w:rStyle w:val="Hipervnculo"/>
            <w:rFonts w:cs="Calibri"/>
          </w:rPr>
          <w:t>TÍTULO VIII: DEL DESCANSO DOMINICAL Y EN DÍAS FESTIVOS</w:t>
        </w:r>
        <w:r w:rsidR="00B80E25" w:rsidRPr="004A5210">
          <w:rPr>
            <w:webHidden/>
          </w:rPr>
          <w:tab/>
        </w:r>
        <w:r w:rsidR="00B80E25" w:rsidRPr="004A5210">
          <w:rPr>
            <w:webHidden/>
          </w:rPr>
          <w:fldChar w:fldCharType="begin"/>
        </w:r>
        <w:r w:rsidR="00B80E25" w:rsidRPr="004A5210">
          <w:rPr>
            <w:webHidden/>
          </w:rPr>
          <w:instrText xml:space="preserve"> PAGEREF _Toc451940994 \h </w:instrText>
        </w:r>
        <w:r w:rsidR="00B80E25" w:rsidRPr="004A5210">
          <w:rPr>
            <w:webHidden/>
          </w:rPr>
        </w:r>
        <w:r w:rsidR="00B80E25" w:rsidRPr="004A5210">
          <w:rPr>
            <w:webHidden/>
          </w:rPr>
          <w:fldChar w:fldCharType="separate"/>
        </w:r>
        <w:r w:rsidR="00FB5BCA">
          <w:rPr>
            <w:webHidden/>
          </w:rPr>
          <w:t>14</w:t>
        </w:r>
        <w:r w:rsidR="00B80E25" w:rsidRPr="004A5210">
          <w:rPr>
            <w:webHidden/>
          </w:rPr>
          <w:fldChar w:fldCharType="end"/>
        </w:r>
      </w:hyperlink>
    </w:p>
    <w:p w:rsidR="00B80E25" w:rsidRPr="00B13B3B" w:rsidRDefault="001B6439" w:rsidP="00D96536">
      <w:pPr>
        <w:pStyle w:val="TDC2"/>
        <w:rPr>
          <w:lang w:val="es-CL" w:eastAsia="es-CL"/>
        </w:rPr>
      </w:pPr>
      <w:hyperlink w:anchor="_Toc451940995" w:history="1">
        <w:r w:rsidR="00B80E25" w:rsidRPr="004A5210">
          <w:rPr>
            <w:rStyle w:val="Hipervnculo"/>
            <w:rFonts w:cs="Calibri"/>
          </w:rPr>
          <w:t>TÍTULO IX: DEL FERIADO ANUAL</w:t>
        </w:r>
        <w:r w:rsidR="00B80E25" w:rsidRPr="004A5210">
          <w:rPr>
            <w:webHidden/>
          </w:rPr>
          <w:tab/>
        </w:r>
        <w:r w:rsidR="00B80E25" w:rsidRPr="004A5210">
          <w:rPr>
            <w:webHidden/>
          </w:rPr>
          <w:fldChar w:fldCharType="begin"/>
        </w:r>
        <w:r w:rsidR="00B80E25" w:rsidRPr="004A5210">
          <w:rPr>
            <w:webHidden/>
          </w:rPr>
          <w:instrText xml:space="preserve"> PAGEREF _Toc451940995 \h </w:instrText>
        </w:r>
        <w:r w:rsidR="00B80E25" w:rsidRPr="004A5210">
          <w:rPr>
            <w:webHidden/>
          </w:rPr>
        </w:r>
        <w:r w:rsidR="00B80E25" w:rsidRPr="004A5210">
          <w:rPr>
            <w:webHidden/>
          </w:rPr>
          <w:fldChar w:fldCharType="separate"/>
        </w:r>
        <w:r w:rsidR="00FB5BCA">
          <w:rPr>
            <w:webHidden/>
          </w:rPr>
          <w:t>15</w:t>
        </w:r>
        <w:r w:rsidR="00B80E25" w:rsidRPr="004A5210">
          <w:rPr>
            <w:webHidden/>
          </w:rPr>
          <w:fldChar w:fldCharType="end"/>
        </w:r>
      </w:hyperlink>
    </w:p>
    <w:p w:rsidR="00B80E25" w:rsidRPr="00B13B3B" w:rsidRDefault="001B6439" w:rsidP="00D96536">
      <w:pPr>
        <w:pStyle w:val="TDC2"/>
        <w:rPr>
          <w:lang w:val="es-CL" w:eastAsia="es-CL"/>
        </w:rPr>
      </w:pPr>
      <w:hyperlink w:anchor="_Toc451940996" w:history="1">
        <w:r w:rsidR="00B80E25" w:rsidRPr="004A5210">
          <w:rPr>
            <w:rStyle w:val="Hipervnculo"/>
            <w:rFonts w:cs="Calibri"/>
          </w:rPr>
          <w:t>TÍTULO X: DE LAS LICENCIAS MEDICAS Y PERMISOS</w:t>
        </w:r>
        <w:r w:rsidR="00B80E25" w:rsidRPr="004A5210">
          <w:rPr>
            <w:webHidden/>
          </w:rPr>
          <w:tab/>
        </w:r>
        <w:r w:rsidR="00B80E25" w:rsidRPr="004A5210">
          <w:rPr>
            <w:webHidden/>
          </w:rPr>
          <w:fldChar w:fldCharType="begin"/>
        </w:r>
        <w:r w:rsidR="00B80E25" w:rsidRPr="004A5210">
          <w:rPr>
            <w:webHidden/>
          </w:rPr>
          <w:instrText xml:space="preserve"> PAGEREF _Toc451940996 \h </w:instrText>
        </w:r>
        <w:r w:rsidR="00B80E25" w:rsidRPr="004A5210">
          <w:rPr>
            <w:webHidden/>
          </w:rPr>
        </w:r>
        <w:r w:rsidR="00B80E25" w:rsidRPr="004A5210">
          <w:rPr>
            <w:webHidden/>
          </w:rPr>
          <w:fldChar w:fldCharType="separate"/>
        </w:r>
        <w:r w:rsidR="00FB5BCA">
          <w:rPr>
            <w:webHidden/>
          </w:rPr>
          <w:t>17</w:t>
        </w:r>
        <w:r w:rsidR="00B80E25" w:rsidRPr="004A5210">
          <w:rPr>
            <w:webHidden/>
          </w:rPr>
          <w:fldChar w:fldCharType="end"/>
        </w:r>
      </w:hyperlink>
    </w:p>
    <w:p w:rsidR="00B80E25" w:rsidRPr="00B13B3B" w:rsidRDefault="001B6439" w:rsidP="00D96536">
      <w:pPr>
        <w:pStyle w:val="TDC2"/>
        <w:rPr>
          <w:lang w:val="es-CL" w:eastAsia="es-CL"/>
        </w:rPr>
      </w:pPr>
      <w:hyperlink w:anchor="_Toc451940997" w:history="1">
        <w:r w:rsidR="00B80E25" w:rsidRPr="004A5210">
          <w:rPr>
            <w:rStyle w:val="Hipervnculo"/>
            <w:rFonts w:cs="Calibri"/>
          </w:rPr>
          <w:t>TÍTULO XI: INFORMACIONES, PETICIONES Y RECLAMOS</w:t>
        </w:r>
        <w:r w:rsidR="00B80E25" w:rsidRPr="004A5210">
          <w:rPr>
            <w:webHidden/>
          </w:rPr>
          <w:tab/>
        </w:r>
        <w:r w:rsidR="00B80E25" w:rsidRPr="004A5210">
          <w:rPr>
            <w:webHidden/>
          </w:rPr>
          <w:fldChar w:fldCharType="begin"/>
        </w:r>
        <w:r w:rsidR="00B80E25" w:rsidRPr="004A5210">
          <w:rPr>
            <w:webHidden/>
          </w:rPr>
          <w:instrText xml:space="preserve"> PAGEREF _Toc451940997 \h </w:instrText>
        </w:r>
        <w:r w:rsidR="00B80E25" w:rsidRPr="004A5210">
          <w:rPr>
            <w:webHidden/>
          </w:rPr>
        </w:r>
        <w:r w:rsidR="00B80E25" w:rsidRPr="004A5210">
          <w:rPr>
            <w:webHidden/>
          </w:rPr>
          <w:fldChar w:fldCharType="separate"/>
        </w:r>
        <w:r w:rsidR="00FB5BCA">
          <w:rPr>
            <w:webHidden/>
          </w:rPr>
          <w:t>21</w:t>
        </w:r>
        <w:r w:rsidR="00B80E25" w:rsidRPr="004A5210">
          <w:rPr>
            <w:webHidden/>
          </w:rPr>
          <w:fldChar w:fldCharType="end"/>
        </w:r>
      </w:hyperlink>
    </w:p>
    <w:p w:rsidR="00B80E25" w:rsidRPr="00B13B3B" w:rsidRDefault="001B6439" w:rsidP="00D96536">
      <w:pPr>
        <w:pStyle w:val="TDC2"/>
        <w:rPr>
          <w:lang w:val="es-CL" w:eastAsia="es-CL"/>
        </w:rPr>
      </w:pPr>
      <w:hyperlink w:anchor="_Toc451940998" w:history="1">
        <w:r w:rsidR="00B80E25" w:rsidRPr="004A5210">
          <w:rPr>
            <w:rStyle w:val="Hipervnculo"/>
            <w:rFonts w:cs="Calibri"/>
          </w:rPr>
          <w:t>TÍTULO XII: DE LAS REMUNERACIONES</w:t>
        </w:r>
        <w:r w:rsidR="00B80E25" w:rsidRPr="004A5210">
          <w:rPr>
            <w:webHidden/>
          </w:rPr>
          <w:tab/>
        </w:r>
        <w:r w:rsidR="00B80E25" w:rsidRPr="004A5210">
          <w:rPr>
            <w:webHidden/>
          </w:rPr>
          <w:fldChar w:fldCharType="begin"/>
        </w:r>
        <w:r w:rsidR="00B80E25" w:rsidRPr="004A5210">
          <w:rPr>
            <w:webHidden/>
          </w:rPr>
          <w:instrText xml:space="preserve"> PAGEREF _Toc451940998 \h </w:instrText>
        </w:r>
        <w:r w:rsidR="00B80E25" w:rsidRPr="004A5210">
          <w:rPr>
            <w:webHidden/>
          </w:rPr>
        </w:r>
        <w:r w:rsidR="00B80E25" w:rsidRPr="004A5210">
          <w:rPr>
            <w:webHidden/>
          </w:rPr>
          <w:fldChar w:fldCharType="separate"/>
        </w:r>
        <w:r w:rsidR="00FB5BCA">
          <w:rPr>
            <w:webHidden/>
          </w:rPr>
          <w:t>21</w:t>
        </w:r>
        <w:r w:rsidR="00B80E25" w:rsidRPr="004A5210">
          <w:rPr>
            <w:webHidden/>
          </w:rPr>
          <w:fldChar w:fldCharType="end"/>
        </w:r>
      </w:hyperlink>
    </w:p>
    <w:p w:rsidR="00B80E25" w:rsidRPr="00B13B3B" w:rsidRDefault="001B6439" w:rsidP="00D96536">
      <w:pPr>
        <w:pStyle w:val="TDC2"/>
        <w:rPr>
          <w:lang w:val="es-CL" w:eastAsia="es-CL"/>
        </w:rPr>
      </w:pPr>
      <w:hyperlink w:anchor="_Toc451940999" w:history="1">
        <w:r w:rsidR="00B80E25" w:rsidRPr="004A5210">
          <w:rPr>
            <w:rStyle w:val="Hipervnculo"/>
            <w:rFonts w:cs="Calibri"/>
          </w:rPr>
          <w:t>TÍTULO XIII: DERECHO A LA IGUALDAD EN LAS REMUNERACIONES</w:t>
        </w:r>
        <w:r w:rsidR="00B80E25" w:rsidRPr="004A5210">
          <w:rPr>
            <w:webHidden/>
          </w:rPr>
          <w:tab/>
        </w:r>
        <w:r w:rsidR="00B80E25" w:rsidRPr="004A5210">
          <w:rPr>
            <w:webHidden/>
          </w:rPr>
          <w:fldChar w:fldCharType="begin"/>
        </w:r>
        <w:r w:rsidR="00B80E25" w:rsidRPr="004A5210">
          <w:rPr>
            <w:webHidden/>
          </w:rPr>
          <w:instrText xml:space="preserve"> PAGEREF _Toc451940999 \h </w:instrText>
        </w:r>
        <w:r w:rsidR="00B80E25" w:rsidRPr="004A5210">
          <w:rPr>
            <w:webHidden/>
          </w:rPr>
        </w:r>
        <w:r w:rsidR="00B80E25" w:rsidRPr="004A5210">
          <w:rPr>
            <w:webHidden/>
          </w:rPr>
          <w:fldChar w:fldCharType="separate"/>
        </w:r>
        <w:r w:rsidR="00FB5BCA">
          <w:rPr>
            <w:webHidden/>
          </w:rPr>
          <w:t>23</w:t>
        </w:r>
        <w:r w:rsidR="00B80E25" w:rsidRPr="004A5210">
          <w:rPr>
            <w:webHidden/>
          </w:rPr>
          <w:fldChar w:fldCharType="end"/>
        </w:r>
      </w:hyperlink>
    </w:p>
    <w:p w:rsidR="00B80E25" w:rsidRPr="00B13B3B" w:rsidRDefault="001B6439" w:rsidP="00D96536">
      <w:pPr>
        <w:pStyle w:val="TDC2"/>
        <w:rPr>
          <w:lang w:val="es-CL" w:eastAsia="es-CL"/>
        </w:rPr>
      </w:pPr>
      <w:hyperlink w:anchor="_Toc451941000" w:history="1">
        <w:r w:rsidR="00B80E25" w:rsidRPr="004A5210">
          <w:rPr>
            <w:rStyle w:val="Hipervnculo"/>
            <w:rFonts w:cs="Calibri"/>
          </w:rPr>
          <w:t>TÍTULO XIV: DERECHO A LA IGUALDAD DE OPORTUNIDADES EN LOS TRABAJADORES CON DISCAPACIDAD</w:t>
        </w:r>
        <w:r w:rsidR="00B80E25" w:rsidRPr="004A5210">
          <w:rPr>
            <w:webHidden/>
          </w:rPr>
          <w:tab/>
        </w:r>
        <w:r w:rsidR="00B80E25" w:rsidRPr="004A5210">
          <w:rPr>
            <w:webHidden/>
          </w:rPr>
          <w:fldChar w:fldCharType="begin"/>
        </w:r>
        <w:r w:rsidR="00B80E25" w:rsidRPr="004A5210">
          <w:rPr>
            <w:webHidden/>
          </w:rPr>
          <w:instrText xml:space="preserve"> PAGEREF _Toc451941000 \h </w:instrText>
        </w:r>
        <w:r w:rsidR="00B80E25" w:rsidRPr="004A5210">
          <w:rPr>
            <w:webHidden/>
          </w:rPr>
        </w:r>
        <w:r w:rsidR="00B80E25" w:rsidRPr="004A5210">
          <w:rPr>
            <w:webHidden/>
          </w:rPr>
          <w:fldChar w:fldCharType="separate"/>
        </w:r>
        <w:r w:rsidR="00FB5BCA">
          <w:rPr>
            <w:webHidden/>
          </w:rPr>
          <w:t>24</w:t>
        </w:r>
        <w:r w:rsidR="00B80E25" w:rsidRPr="004A5210">
          <w:rPr>
            <w:webHidden/>
          </w:rPr>
          <w:fldChar w:fldCharType="end"/>
        </w:r>
      </w:hyperlink>
    </w:p>
    <w:p w:rsidR="00B80E25" w:rsidRPr="00B13B3B" w:rsidRDefault="001B6439" w:rsidP="00D96536">
      <w:pPr>
        <w:pStyle w:val="TDC2"/>
        <w:rPr>
          <w:lang w:val="es-CL" w:eastAsia="es-CL"/>
        </w:rPr>
      </w:pPr>
      <w:hyperlink w:anchor="_Toc451941001" w:history="1">
        <w:r w:rsidR="00B80E25" w:rsidRPr="004A5210">
          <w:rPr>
            <w:rStyle w:val="Hipervnculo"/>
            <w:rFonts w:cs="Calibri"/>
          </w:rPr>
          <w:t>TÍTULO XV: DE LAS MEDIDAS CONTRA LA DISCRIMINACIÓN ARBITRARIA</w:t>
        </w:r>
        <w:r w:rsidR="00B80E25" w:rsidRPr="004A5210">
          <w:rPr>
            <w:webHidden/>
          </w:rPr>
          <w:tab/>
        </w:r>
        <w:r w:rsidR="00B80E25" w:rsidRPr="004A5210">
          <w:rPr>
            <w:webHidden/>
          </w:rPr>
          <w:fldChar w:fldCharType="begin"/>
        </w:r>
        <w:r w:rsidR="00B80E25" w:rsidRPr="004A5210">
          <w:rPr>
            <w:webHidden/>
          </w:rPr>
          <w:instrText xml:space="preserve"> PAGEREF _Toc451941001 \h </w:instrText>
        </w:r>
        <w:r w:rsidR="00B80E25" w:rsidRPr="004A5210">
          <w:rPr>
            <w:webHidden/>
          </w:rPr>
        </w:r>
        <w:r w:rsidR="00B80E25" w:rsidRPr="004A5210">
          <w:rPr>
            <w:webHidden/>
          </w:rPr>
          <w:fldChar w:fldCharType="separate"/>
        </w:r>
        <w:r w:rsidR="00FB5BCA">
          <w:rPr>
            <w:webHidden/>
          </w:rPr>
          <w:t>25</w:t>
        </w:r>
        <w:r w:rsidR="00B80E25" w:rsidRPr="004A5210">
          <w:rPr>
            <w:webHidden/>
          </w:rPr>
          <w:fldChar w:fldCharType="end"/>
        </w:r>
      </w:hyperlink>
    </w:p>
    <w:p w:rsidR="00B80E25" w:rsidRPr="00B13B3B" w:rsidRDefault="001B6439" w:rsidP="00D96536">
      <w:pPr>
        <w:pStyle w:val="TDC2"/>
        <w:rPr>
          <w:lang w:val="es-CL" w:eastAsia="es-CL"/>
        </w:rPr>
      </w:pPr>
      <w:hyperlink w:anchor="_Toc451941002" w:history="1">
        <w:r w:rsidR="00B80E25" w:rsidRPr="004A5210">
          <w:rPr>
            <w:rStyle w:val="Hipervnculo"/>
            <w:rFonts w:cs="Calibri"/>
          </w:rPr>
          <w:t>TÍTULO XVI: DE LAS OBLIGACIONES</w:t>
        </w:r>
        <w:r w:rsidR="00B80E25" w:rsidRPr="004A5210">
          <w:rPr>
            <w:webHidden/>
          </w:rPr>
          <w:tab/>
        </w:r>
        <w:r w:rsidR="00B80E25" w:rsidRPr="004A5210">
          <w:rPr>
            <w:webHidden/>
          </w:rPr>
          <w:fldChar w:fldCharType="begin"/>
        </w:r>
        <w:r w:rsidR="00B80E25" w:rsidRPr="004A5210">
          <w:rPr>
            <w:webHidden/>
          </w:rPr>
          <w:instrText xml:space="preserve"> PAGEREF _Toc451941002 \h </w:instrText>
        </w:r>
        <w:r w:rsidR="00B80E25" w:rsidRPr="004A5210">
          <w:rPr>
            <w:webHidden/>
          </w:rPr>
        </w:r>
        <w:r w:rsidR="00B80E25" w:rsidRPr="004A5210">
          <w:rPr>
            <w:webHidden/>
          </w:rPr>
          <w:fldChar w:fldCharType="separate"/>
        </w:r>
        <w:r w:rsidR="00FB5BCA">
          <w:rPr>
            <w:webHidden/>
          </w:rPr>
          <w:t>26</w:t>
        </w:r>
        <w:r w:rsidR="00B80E25" w:rsidRPr="004A5210">
          <w:rPr>
            <w:webHidden/>
          </w:rPr>
          <w:fldChar w:fldCharType="end"/>
        </w:r>
      </w:hyperlink>
    </w:p>
    <w:p w:rsidR="00B80E25" w:rsidRPr="00B13B3B" w:rsidRDefault="001B6439" w:rsidP="00D96536">
      <w:pPr>
        <w:pStyle w:val="TDC2"/>
        <w:rPr>
          <w:lang w:val="es-CL" w:eastAsia="es-CL"/>
        </w:rPr>
      </w:pPr>
      <w:hyperlink w:anchor="_Toc451941003" w:history="1">
        <w:r w:rsidR="00B80E25" w:rsidRPr="004A5210">
          <w:rPr>
            <w:rStyle w:val="Hipervnculo"/>
            <w:rFonts w:cs="Calibri"/>
          </w:rPr>
          <w:t>TÍTULO XVII: DE LAS PROHIBICIONES</w:t>
        </w:r>
        <w:r w:rsidR="00B80E25" w:rsidRPr="004A5210">
          <w:rPr>
            <w:webHidden/>
          </w:rPr>
          <w:tab/>
        </w:r>
        <w:r w:rsidR="00B80E25" w:rsidRPr="004A5210">
          <w:rPr>
            <w:webHidden/>
          </w:rPr>
          <w:fldChar w:fldCharType="begin"/>
        </w:r>
        <w:r w:rsidR="00B80E25" w:rsidRPr="004A5210">
          <w:rPr>
            <w:webHidden/>
          </w:rPr>
          <w:instrText xml:space="preserve"> PAGEREF _Toc451941003 \h </w:instrText>
        </w:r>
        <w:r w:rsidR="00B80E25" w:rsidRPr="004A5210">
          <w:rPr>
            <w:webHidden/>
          </w:rPr>
        </w:r>
        <w:r w:rsidR="00B80E25" w:rsidRPr="004A5210">
          <w:rPr>
            <w:webHidden/>
          </w:rPr>
          <w:fldChar w:fldCharType="separate"/>
        </w:r>
        <w:r w:rsidR="00FB5BCA">
          <w:rPr>
            <w:webHidden/>
          </w:rPr>
          <w:t>27</w:t>
        </w:r>
        <w:r w:rsidR="00B80E25" w:rsidRPr="004A5210">
          <w:rPr>
            <w:webHidden/>
          </w:rPr>
          <w:fldChar w:fldCharType="end"/>
        </w:r>
      </w:hyperlink>
    </w:p>
    <w:p w:rsidR="00B80E25" w:rsidRPr="00B13B3B" w:rsidRDefault="001B6439" w:rsidP="00D96536">
      <w:pPr>
        <w:pStyle w:val="TDC2"/>
        <w:rPr>
          <w:lang w:val="es-CL" w:eastAsia="es-CL"/>
        </w:rPr>
      </w:pPr>
      <w:hyperlink w:anchor="_Toc451941004" w:history="1">
        <w:r w:rsidR="00B80E25" w:rsidRPr="004A5210">
          <w:rPr>
            <w:rStyle w:val="Hipervnculo"/>
            <w:rFonts w:cs="Calibri"/>
          </w:rPr>
          <w:t>TÍTULO XVIII: DEFINICIÓN, INVESTIGACIÓN, MEDIDAS DE RESGUARDO Y SANCIONES DEL ACOSO SEXUAL</w:t>
        </w:r>
        <w:r w:rsidR="00B80E25" w:rsidRPr="004A5210">
          <w:rPr>
            <w:webHidden/>
          </w:rPr>
          <w:tab/>
        </w:r>
        <w:r w:rsidR="00B80E25" w:rsidRPr="004A5210">
          <w:rPr>
            <w:webHidden/>
          </w:rPr>
          <w:fldChar w:fldCharType="begin"/>
        </w:r>
        <w:r w:rsidR="00B80E25" w:rsidRPr="004A5210">
          <w:rPr>
            <w:webHidden/>
          </w:rPr>
          <w:instrText xml:space="preserve"> PAGEREF _Toc451941004 \h </w:instrText>
        </w:r>
        <w:r w:rsidR="00B80E25" w:rsidRPr="004A5210">
          <w:rPr>
            <w:webHidden/>
          </w:rPr>
        </w:r>
        <w:r w:rsidR="00B80E25" w:rsidRPr="004A5210">
          <w:rPr>
            <w:webHidden/>
          </w:rPr>
          <w:fldChar w:fldCharType="separate"/>
        </w:r>
        <w:r w:rsidR="00FB5BCA">
          <w:rPr>
            <w:webHidden/>
          </w:rPr>
          <w:t>28</w:t>
        </w:r>
        <w:r w:rsidR="00B80E25" w:rsidRPr="004A5210">
          <w:rPr>
            <w:webHidden/>
          </w:rPr>
          <w:fldChar w:fldCharType="end"/>
        </w:r>
      </w:hyperlink>
    </w:p>
    <w:p w:rsidR="00B80E25" w:rsidRPr="00B13B3B" w:rsidRDefault="001B6439" w:rsidP="00D96536">
      <w:pPr>
        <w:pStyle w:val="TDC2"/>
        <w:rPr>
          <w:lang w:val="es-CL" w:eastAsia="es-CL"/>
        </w:rPr>
      </w:pPr>
      <w:hyperlink w:anchor="_Toc451941005" w:history="1">
        <w:r w:rsidR="00B80E25" w:rsidRPr="004A5210">
          <w:rPr>
            <w:rStyle w:val="Hipervnculo"/>
            <w:rFonts w:cs="Calibri"/>
          </w:rPr>
          <w:t>TÍTULO XIX: DEFINICIÓN, MEDIDAS DE RESGUARDO Y SANCIONES DEL ACOSO LABORAL</w:t>
        </w:r>
        <w:r w:rsidR="00B80E25" w:rsidRPr="004A5210">
          <w:rPr>
            <w:webHidden/>
          </w:rPr>
          <w:tab/>
        </w:r>
        <w:r w:rsidR="00B80E25" w:rsidRPr="004A5210">
          <w:rPr>
            <w:webHidden/>
          </w:rPr>
          <w:fldChar w:fldCharType="begin"/>
        </w:r>
        <w:r w:rsidR="00B80E25" w:rsidRPr="004A5210">
          <w:rPr>
            <w:webHidden/>
          </w:rPr>
          <w:instrText xml:space="preserve"> PAGEREF _Toc451941005 \h </w:instrText>
        </w:r>
        <w:r w:rsidR="00B80E25" w:rsidRPr="004A5210">
          <w:rPr>
            <w:webHidden/>
          </w:rPr>
        </w:r>
        <w:r w:rsidR="00B80E25" w:rsidRPr="004A5210">
          <w:rPr>
            <w:webHidden/>
          </w:rPr>
          <w:fldChar w:fldCharType="separate"/>
        </w:r>
        <w:r w:rsidR="00FB5BCA">
          <w:rPr>
            <w:webHidden/>
          </w:rPr>
          <w:t>30</w:t>
        </w:r>
        <w:r w:rsidR="00B80E25" w:rsidRPr="004A5210">
          <w:rPr>
            <w:webHidden/>
          </w:rPr>
          <w:fldChar w:fldCharType="end"/>
        </w:r>
      </w:hyperlink>
    </w:p>
    <w:p w:rsidR="00B80E25" w:rsidRPr="00B13B3B" w:rsidRDefault="001B6439" w:rsidP="00D96536">
      <w:pPr>
        <w:pStyle w:val="TDC2"/>
        <w:rPr>
          <w:lang w:val="es-CL" w:eastAsia="es-CL"/>
        </w:rPr>
      </w:pPr>
      <w:hyperlink w:anchor="_Toc451941006" w:history="1">
        <w:r w:rsidR="00B80E25" w:rsidRPr="004A5210">
          <w:rPr>
            <w:rStyle w:val="Hipervnculo"/>
            <w:rFonts w:cs="Calibri"/>
          </w:rPr>
          <w:t>TÍTULO XX: SANCIONES Y MULTAS</w:t>
        </w:r>
        <w:r w:rsidR="00B80E25" w:rsidRPr="004A5210">
          <w:rPr>
            <w:webHidden/>
          </w:rPr>
          <w:tab/>
        </w:r>
        <w:r w:rsidR="00B80E25" w:rsidRPr="004A5210">
          <w:rPr>
            <w:webHidden/>
          </w:rPr>
          <w:fldChar w:fldCharType="begin"/>
        </w:r>
        <w:r w:rsidR="00B80E25" w:rsidRPr="004A5210">
          <w:rPr>
            <w:webHidden/>
          </w:rPr>
          <w:instrText xml:space="preserve"> PAGEREF _Toc451941006 \h </w:instrText>
        </w:r>
        <w:r w:rsidR="00B80E25" w:rsidRPr="004A5210">
          <w:rPr>
            <w:webHidden/>
          </w:rPr>
        </w:r>
        <w:r w:rsidR="00B80E25" w:rsidRPr="004A5210">
          <w:rPr>
            <w:webHidden/>
          </w:rPr>
          <w:fldChar w:fldCharType="separate"/>
        </w:r>
        <w:r w:rsidR="00FB5BCA">
          <w:rPr>
            <w:webHidden/>
          </w:rPr>
          <w:t>31</w:t>
        </w:r>
        <w:r w:rsidR="00B80E25" w:rsidRPr="004A5210">
          <w:rPr>
            <w:webHidden/>
          </w:rPr>
          <w:fldChar w:fldCharType="end"/>
        </w:r>
      </w:hyperlink>
    </w:p>
    <w:p w:rsidR="00B80E25" w:rsidRPr="00B13B3B" w:rsidRDefault="001B6439" w:rsidP="00D96536">
      <w:pPr>
        <w:pStyle w:val="TDC2"/>
        <w:rPr>
          <w:lang w:val="es-CL" w:eastAsia="es-CL"/>
        </w:rPr>
      </w:pPr>
      <w:hyperlink w:anchor="_Toc451941007" w:history="1">
        <w:r w:rsidR="00B80E25" w:rsidRPr="004A5210">
          <w:rPr>
            <w:rStyle w:val="Hipervnculo"/>
            <w:rFonts w:cs="Calibri"/>
          </w:rPr>
          <w:t>TÍTULO XXI: DEL TRABAJO EN RÉGIMEN DE SUBCONTRATACIÓN</w:t>
        </w:r>
        <w:r w:rsidR="00B80E25" w:rsidRPr="004A5210">
          <w:rPr>
            <w:webHidden/>
          </w:rPr>
          <w:tab/>
        </w:r>
        <w:r w:rsidR="00B80E25" w:rsidRPr="004A5210">
          <w:rPr>
            <w:webHidden/>
          </w:rPr>
          <w:fldChar w:fldCharType="begin"/>
        </w:r>
        <w:r w:rsidR="00B80E25" w:rsidRPr="004A5210">
          <w:rPr>
            <w:webHidden/>
          </w:rPr>
          <w:instrText xml:space="preserve"> PAGEREF _Toc451941007 \h </w:instrText>
        </w:r>
        <w:r w:rsidR="00B80E25" w:rsidRPr="004A5210">
          <w:rPr>
            <w:webHidden/>
          </w:rPr>
        </w:r>
        <w:r w:rsidR="00B80E25" w:rsidRPr="004A5210">
          <w:rPr>
            <w:webHidden/>
          </w:rPr>
          <w:fldChar w:fldCharType="separate"/>
        </w:r>
        <w:r w:rsidR="00FB5BCA">
          <w:rPr>
            <w:webHidden/>
          </w:rPr>
          <w:t>31</w:t>
        </w:r>
        <w:r w:rsidR="00B80E25" w:rsidRPr="004A5210">
          <w:rPr>
            <w:webHidden/>
          </w:rPr>
          <w:fldChar w:fldCharType="end"/>
        </w:r>
      </w:hyperlink>
    </w:p>
    <w:p w:rsidR="00B80E25" w:rsidRDefault="001B6439" w:rsidP="00D96536">
      <w:pPr>
        <w:pStyle w:val="TDC2"/>
      </w:pPr>
      <w:hyperlink w:anchor="_Toc451941008" w:history="1">
        <w:r w:rsidR="00B80E25" w:rsidRPr="00F211A6">
          <w:rPr>
            <w:rStyle w:val="Hipervnculo"/>
            <w:rFonts w:cs="Calibri"/>
          </w:rPr>
          <w:t>TÍTULO</w:t>
        </w:r>
        <w:r w:rsidR="00B80E25" w:rsidRPr="004A5210">
          <w:rPr>
            <w:rStyle w:val="Hipervnculo"/>
            <w:rFonts w:cs="Calibri"/>
          </w:rPr>
          <w:t xml:space="preserve"> XXII: DE LAS EMPRESAS DE SERVICIOS TRANSITORIOS</w:t>
        </w:r>
        <w:r w:rsidR="00B80E25" w:rsidRPr="004A5210">
          <w:rPr>
            <w:webHidden/>
          </w:rPr>
          <w:tab/>
        </w:r>
        <w:r w:rsidR="00B80E25" w:rsidRPr="004A5210">
          <w:rPr>
            <w:webHidden/>
          </w:rPr>
          <w:fldChar w:fldCharType="begin"/>
        </w:r>
        <w:r w:rsidR="00B80E25" w:rsidRPr="004A5210">
          <w:rPr>
            <w:webHidden/>
          </w:rPr>
          <w:instrText xml:space="preserve"> PAGEREF _Toc451941008 \h </w:instrText>
        </w:r>
        <w:r w:rsidR="00B80E25" w:rsidRPr="004A5210">
          <w:rPr>
            <w:webHidden/>
          </w:rPr>
        </w:r>
        <w:r w:rsidR="00B80E25" w:rsidRPr="004A5210">
          <w:rPr>
            <w:webHidden/>
          </w:rPr>
          <w:fldChar w:fldCharType="separate"/>
        </w:r>
        <w:r w:rsidR="00FB5BCA">
          <w:rPr>
            <w:webHidden/>
          </w:rPr>
          <w:t>32</w:t>
        </w:r>
        <w:r w:rsidR="00B80E25" w:rsidRPr="004A5210">
          <w:rPr>
            <w:webHidden/>
          </w:rPr>
          <w:fldChar w:fldCharType="end"/>
        </w:r>
      </w:hyperlink>
    </w:p>
    <w:p w:rsidR="00B80E25" w:rsidRDefault="00E20596" w:rsidP="0090250C">
      <w:pPr>
        <w:pStyle w:val="TDC2"/>
        <w:rPr>
          <w:rStyle w:val="Hipervnculo"/>
          <w:rFonts w:cs="Calibri"/>
          <w:color w:val="auto"/>
          <w:u w:val="none"/>
        </w:rPr>
      </w:pPr>
      <w:r w:rsidRPr="00D96536">
        <w:rPr>
          <w:rStyle w:val="Hipervnculo"/>
          <w:rFonts w:cs="Calibri"/>
          <w:color w:val="auto"/>
          <w:u w:val="none"/>
        </w:rPr>
        <w:t>TÍTULO XXI</w:t>
      </w:r>
      <w:r w:rsidR="00F211A6" w:rsidRPr="00D96536">
        <w:rPr>
          <w:rStyle w:val="Hipervnculo"/>
          <w:rFonts w:cs="Calibri"/>
          <w:color w:val="auto"/>
          <w:u w:val="none"/>
        </w:rPr>
        <w:t>I</w:t>
      </w:r>
      <w:r w:rsidRPr="00D96536">
        <w:rPr>
          <w:rStyle w:val="Hipervnculo"/>
          <w:rFonts w:cs="Calibri"/>
          <w:color w:val="auto"/>
          <w:u w:val="none"/>
        </w:rPr>
        <w:t xml:space="preserve">I: PROCEDIMIENTOS RELATIVOS A PREVENCIÓN Y CONTROL DE LAVADO </w:t>
      </w:r>
      <w:r w:rsidR="00AA6A03" w:rsidRPr="00D96536">
        <w:rPr>
          <w:rStyle w:val="Hipervnculo"/>
          <w:rFonts w:cs="Calibri"/>
          <w:color w:val="auto"/>
          <w:u w:val="none"/>
        </w:rPr>
        <w:t>DE ACTIVOS………….33</w:t>
      </w:r>
    </w:p>
    <w:p w:rsidR="0090250C" w:rsidRDefault="0090250C" w:rsidP="0090250C"/>
    <w:p w:rsidR="0090250C" w:rsidRDefault="0090250C" w:rsidP="0090250C"/>
    <w:p w:rsidR="00FB5BCA" w:rsidRDefault="00FB5BCA" w:rsidP="0090250C"/>
    <w:p w:rsidR="00FB5BCA" w:rsidRDefault="00FB5BCA" w:rsidP="0090250C"/>
    <w:p w:rsidR="00FB5BCA" w:rsidRDefault="00FB5BCA" w:rsidP="0090250C"/>
    <w:p w:rsidR="00FB5BCA" w:rsidRDefault="00FB5BCA" w:rsidP="0090250C"/>
    <w:p w:rsidR="00FB5BCA" w:rsidRDefault="00FB5BCA" w:rsidP="0090250C"/>
    <w:p w:rsidR="00FB5BCA" w:rsidRPr="0090250C" w:rsidRDefault="00FB5BCA" w:rsidP="0090250C"/>
    <w:p w:rsidR="00B80E25" w:rsidRPr="00B13B3B" w:rsidRDefault="001B6439" w:rsidP="00B80E25">
      <w:pPr>
        <w:pStyle w:val="TDC1"/>
        <w:tabs>
          <w:tab w:val="right" w:leader="dot" w:pos="10196"/>
        </w:tabs>
        <w:spacing w:line="480" w:lineRule="auto"/>
        <w:rPr>
          <w:rFonts w:ascii="Calibri" w:hAnsi="Calibri" w:cs="Calibri"/>
          <w:b w:val="0"/>
          <w:bCs w:val="0"/>
          <w:caps w:val="0"/>
          <w:noProof/>
          <w:lang w:val="es-CL" w:eastAsia="es-CL"/>
        </w:rPr>
      </w:pPr>
      <w:hyperlink w:anchor="_Toc451941009" w:history="1">
        <w:r w:rsidR="00B80E25" w:rsidRPr="004A5210">
          <w:rPr>
            <w:rStyle w:val="Hipervnculo"/>
            <w:rFonts w:ascii="Calibri" w:hAnsi="Calibri" w:cs="Calibri"/>
            <w:noProof/>
          </w:rPr>
          <w:t>LIBRO II: NORMAS E INSTRUCCIONES DE PREVENCIÓN, HIGIENE Y SEGURIDAD</w:t>
        </w:r>
        <w:r w:rsidR="00B80E25" w:rsidRPr="004A5210">
          <w:rPr>
            <w:rFonts w:ascii="Calibri" w:hAnsi="Calibri" w:cs="Calibri"/>
            <w:b w:val="0"/>
            <w:noProof/>
            <w:webHidden/>
          </w:rPr>
          <w:tab/>
        </w:r>
        <w:r w:rsidR="00B80E25" w:rsidRPr="004A5210">
          <w:rPr>
            <w:rFonts w:ascii="Calibri" w:hAnsi="Calibri" w:cs="Calibri"/>
            <w:b w:val="0"/>
            <w:noProof/>
            <w:webHidden/>
          </w:rPr>
          <w:fldChar w:fldCharType="begin"/>
        </w:r>
        <w:r w:rsidR="00B80E25" w:rsidRPr="004A5210">
          <w:rPr>
            <w:rFonts w:ascii="Calibri" w:hAnsi="Calibri" w:cs="Calibri"/>
            <w:b w:val="0"/>
            <w:noProof/>
            <w:webHidden/>
          </w:rPr>
          <w:instrText xml:space="preserve"> PAGEREF _Toc451941009 \h </w:instrText>
        </w:r>
        <w:r w:rsidR="00B80E25" w:rsidRPr="004A5210">
          <w:rPr>
            <w:rFonts w:ascii="Calibri" w:hAnsi="Calibri" w:cs="Calibri"/>
            <w:b w:val="0"/>
            <w:noProof/>
            <w:webHidden/>
          </w:rPr>
        </w:r>
        <w:r w:rsidR="00B80E25" w:rsidRPr="004A5210">
          <w:rPr>
            <w:rFonts w:ascii="Calibri" w:hAnsi="Calibri" w:cs="Calibri"/>
            <w:b w:val="0"/>
            <w:noProof/>
            <w:webHidden/>
          </w:rPr>
          <w:fldChar w:fldCharType="separate"/>
        </w:r>
        <w:r w:rsidR="00FB5BCA">
          <w:rPr>
            <w:rFonts w:ascii="Calibri" w:hAnsi="Calibri" w:cs="Calibri"/>
            <w:b w:val="0"/>
            <w:noProof/>
            <w:webHidden/>
          </w:rPr>
          <w:t>34</w:t>
        </w:r>
        <w:r w:rsidR="00B80E25" w:rsidRPr="004A5210">
          <w:rPr>
            <w:rFonts w:ascii="Calibri" w:hAnsi="Calibri" w:cs="Calibri"/>
            <w:b w:val="0"/>
            <w:noProof/>
            <w:webHidden/>
          </w:rPr>
          <w:fldChar w:fldCharType="end"/>
        </w:r>
      </w:hyperlink>
    </w:p>
    <w:p w:rsidR="00B80E25" w:rsidRPr="00B13B3B" w:rsidRDefault="001B6439" w:rsidP="00D96536">
      <w:pPr>
        <w:pStyle w:val="TDC2"/>
        <w:rPr>
          <w:lang w:val="es-CL" w:eastAsia="es-CL"/>
        </w:rPr>
      </w:pPr>
      <w:hyperlink w:anchor="_Toc451941010" w:history="1">
        <w:r w:rsidR="00B80E25" w:rsidRPr="004A5210">
          <w:rPr>
            <w:rStyle w:val="Hipervnculo"/>
            <w:rFonts w:cs="Calibri"/>
          </w:rPr>
          <w:t>TÍTULO XXI</w:t>
        </w:r>
        <w:r w:rsidR="006971AD">
          <w:rPr>
            <w:rStyle w:val="Hipervnculo"/>
            <w:rFonts w:cs="Calibri"/>
          </w:rPr>
          <w:t>V</w:t>
        </w:r>
        <w:r w:rsidR="00B80E25" w:rsidRPr="004A5210">
          <w:rPr>
            <w:rStyle w:val="Hipervnculo"/>
            <w:rFonts w:cs="Calibri"/>
          </w:rPr>
          <w:t>: NORMAS DE PREVENCIÓN HIGIENE Y SEGURIDAD</w:t>
        </w:r>
        <w:r w:rsidR="00B80E25" w:rsidRPr="004A5210">
          <w:rPr>
            <w:webHidden/>
          </w:rPr>
          <w:tab/>
        </w:r>
        <w:r w:rsidR="00B80E25" w:rsidRPr="004A5210">
          <w:rPr>
            <w:webHidden/>
          </w:rPr>
          <w:fldChar w:fldCharType="begin"/>
        </w:r>
        <w:r w:rsidR="00B80E25" w:rsidRPr="004A5210">
          <w:rPr>
            <w:webHidden/>
          </w:rPr>
          <w:instrText xml:space="preserve"> PAGEREF _Toc451941010 \h </w:instrText>
        </w:r>
        <w:r w:rsidR="00B80E25" w:rsidRPr="004A5210">
          <w:rPr>
            <w:webHidden/>
          </w:rPr>
        </w:r>
        <w:r w:rsidR="00B80E25" w:rsidRPr="004A5210">
          <w:rPr>
            <w:webHidden/>
          </w:rPr>
          <w:fldChar w:fldCharType="separate"/>
        </w:r>
        <w:r w:rsidR="00FB5BCA">
          <w:rPr>
            <w:webHidden/>
          </w:rPr>
          <w:t>34</w:t>
        </w:r>
        <w:r w:rsidR="00B80E25" w:rsidRPr="004A5210">
          <w:rPr>
            <w:webHidden/>
          </w:rPr>
          <w:fldChar w:fldCharType="end"/>
        </w:r>
      </w:hyperlink>
    </w:p>
    <w:p w:rsidR="00B80E25" w:rsidRPr="00B13B3B" w:rsidRDefault="001B6439" w:rsidP="00D96536">
      <w:pPr>
        <w:pStyle w:val="TDC2"/>
        <w:rPr>
          <w:lang w:val="es-CL" w:eastAsia="es-CL"/>
        </w:rPr>
      </w:pPr>
      <w:hyperlink w:anchor="_Toc451941011" w:history="1">
        <w:r w:rsidR="00B80E25" w:rsidRPr="004A5210">
          <w:rPr>
            <w:rStyle w:val="Hipervnculo"/>
            <w:rFonts w:cs="Calibri"/>
          </w:rPr>
          <w:t>A. PREÁMBULO</w:t>
        </w:r>
        <w:r w:rsidR="00B80E25" w:rsidRPr="004A5210">
          <w:rPr>
            <w:webHidden/>
          </w:rPr>
          <w:tab/>
        </w:r>
        <w:r w:rsidR="00B80E25" w:rsidRPr="004A5210">
          <w:rPr>
            <w:webHidden/>
          </w:rPr>
          <w:fldChar w:fldCharType="begin"/>
        </w:r>
        <w:r w:rsidR="00B80E25" w:rsidRPr="004A5210">
          <w:rPr>
            <w:webHidden/>
          </w:rPr>
          <w:instrText xml:space="preserve"> PAGEREF _Toc451941011 \h </w:instrText>
        </w:r>
        <w:r w:rsidR="00B80E25" w:rsidRPr="004A5210">
          <w:rPr>
            <w:webHidden/>
          </w:rPr>
        </w:r>
        <w:r w:rsidR="00B80E25" w:rsidRPr="004A5210">
          <w:rPr>
            <w:webHidden/>
          </w:rPr>
          <w:fldChar w:fldCharType="separate"/>
        </w:r>
        <w:r w:rsidR="00FB5BCA">
          <w:rPr>
            <w:webHidden/>
          </w:rPr>
          <w:t>34</w:t>
        </w:r>
        <w:r w:rsidR="00B80E25" w:rsidRPr="004A5210">
          <w:rPr>
            <w:webHidden/>
          </w:rPr>
          <w:fldChar w:fldCharType="end"/>
        </w:r>
      </w:hyperlink>
    </w:p>
    <w:p w:rsidR="00B80E25" w:rsidRPr="00B13B3B" w:rsidRDefault="001B6439" w:rsidP="00D96536">
      <w:pPr>
        <w:pStyle w:val="TDC2"/>
        <w:rPr>
          <w:lang w:val="es-CL" w:eastAsia="es-CL"/>
        </w:rPr>
      </w:pPr>
      <w:hyperlink w:anchor="_Toc451941012" w:history="1">
        <w:r w:rsidR="00B80E25" w:rsidRPr="004A5210">
          <w:rPr>
            <w:rStyle w:val="Hipervnculo"/>
            <w:rFonts w:cs="Calibri"/>
          </w:rPr>
          <w:t>LLAMADO A LA COLABORACIÓN</w:t>
        </w:r>
        <w:r w:rsidR="00B80E25" w:rsidRPr="004A5210">
          <w:rPr>
            <w:webHidden/>
          </w:rPr>
          <w:tab/>
        </w:r>
        <w:r w:rsidR="00B80E25" w:rsidRPr="004A5210">
          <w:rPr>
            <w:webHidden/>
          </w:rPr>
          <w:fldChar w:fldCharType="begin"/>
        </w:r>
        <w:r w:rsidR="00B80E25" w:rsidRPr="004A5210">
          <w:rPr>
            <w:webHidden/>
          </w:rPr>
          <w:instrText xml:space="preserve"> PAGEREF _Toc451941012 \h </w:instrText>
        </w:r>
        <w:r w:rsidR="00B80E25" w:rsidRPr="004A5210">
          <w:rPr>
            <w:webHidden/>
          </w:rPr>
        </w:r>
        <w:r w:rsidR="00B80E25" w:rsidRPr="004A5210">
          <w:rPr>
            <w:webHidden/>
          </w:rPr>
          <w:fldChar w:fldCharType="separate"/>
        </w:r>
        <w:r w:rsidR="00FB5BCA">
          <w:rPr>
            <w:webHidden/>
          </w:rPr>
          <w:t>35</w:t>
        </w:r>
        <w:r w:rsidR="00B80E25" w:rsidRPr="004A5210">
          <w:rPr>
            <w:webHidden/>
          </w:rPr>
          <w:fldChar w:fldCharType="end"/>
        </w:r>
      </w:hyperlink>
    </w:p>
    <w:p w:rsidR="00B80E25" w:rsidRPr="00B13B3B" w:rsidRDefault="001B6439" w:rsidP="00D96536">
      <w:pPr>
        <w:pStyle w:val="TDC2"/>
        <w:rPr>
          <w:lang w:val="es-CL" w:eastAsia="es-CL"/>
        </w:rPr>
      </w:pPr>
      <w:hyperlink w:anchor="_Toc451941013" w:history="1">
        <w:r w:rsidR="00B80E25" w:rsidRPr="004A5210">
          <w:rPr>
            <w:rStyle w:val="Hipervnculo"/>
            <w:rFonts w:cs="Calibri"/>
          </w:rPr>
          <w:t>B. DISPOSICIONES GENERALES</w:t>
        </w:r>
        <w:r w:rsidR="00B80E25" w:rsidRPr="004A5210">
          <w:rPr>
            <w:webHidden/>
          </w:rPr>
          <w:tab/>
        </w:r>
        <w:r w:rsidR="00B80E25" w:rsidRPr="004A5210">
          <w:rPr>
            <w:webHidden/>
          </w:rPr>
          <w:fldChar w:fldCharType="begin"/>
        </w:r>
        <w:r w:rsidR="00B80E25" w:rsidRPr="004A5210">
          <w:rPr>
            <w:webHidden/>
          </w:rPr>
          <w:instrText xml:space="preserve"> PAGEREF _Toc451941013 \h </w:instrText>
        </w:r>
        <w:r w:rsidR="00B80E25" w:rsidRPr="004A5210">
          <w:rPr>
            <w:webHidden/>
          </w:rPr>
        </w:r>
        <w:r w:rsidR="00B80E25" w:rsidRPr="004A5210">
          <w:rPr>
            <w:webHidden/>
          </w:rPr>
          <w:fldChar w:fldCharType="separate"/>
        </w:r>
        <w:r w:rsidR="00FB5BCA">
          <w:rPr>
            <w:webHidden/>
          </w:rPr>
          <w:t>35</w:t>
        </w:r>
        <w:r w:rsidR="00B80E25" w:rsidRPr="004A5210">
          <w:rPr>
            <w:webHidden/>
          </w:rPr>
          <w:fldChar w:fldCharType="end"/>
        </w:r>
      </w:hyperlink>
    </w:p>
    <w:p w:rsidR="00B80E25" w:rsidRPr="00B13B3B" w:rsidRDefault="001B6439" w:rsidP="00D96536">
      <w:pPr>
        <w:pStyle w:val="TDC2"/>
        <w:rPr>
          <w:lang w:val="es-CL" w:eastAsia="es-CL"/>
        </w:rPr>
      </w:pPr>
      <w:hyperlink w:anchor="_Toc451941014" w:history="1">
        <w:r w:rsidR="00B80E25" w:rsidRPr="004A5210">
          <w:rPr>
            <w:rStyle w:val="Hipervnculo"/>
            <w:rFonts w:cs="Calibri"/>
          </w:rPr>
          <w:t>C. OBLIGACIONES</w:t>
        </w:r>
        <w:r w:rsidR="00B80E25" w:rsidRPr="004A5210">
          <w:rPr>
            <w:webHidden/>
          </w:rPr>
          <w:tab/>
        </w:r>
        <w:r w:rsidR="00B80E25" w:rsidRPr="004A5210">
          <w:rPr>
            <w:webHidden/>
          </w:rPr>
          <w:fldChar w:fldCharType="begin"/>
        </w:r>
        <w:r w:rsidR="00B80E25" w:rsidRPr="004A5210">
          <w:rPr>
            <w:webHidden/>
          </w:rPr>
          <w:instrText xml:space="preserve"> PAGEREF _Toc451941014 \h </w:instrText>
        </w:r>
        <w:r w:rsidR="00B80E25" w:rsidRPr="004A5210">
          <w:rPr>
            <w:webHidden/>
          </w:rPr>
        </w:r>
        <w:r w:rsidR="00B80E25" w:rsidRPr="004A5210">
          <w:rPr>
            <w:webHidden/>
          </w:rPr>
          <w:fldChar w:fldCharType="separate"/>
        </w:r>
        <w:r w:rsidR="00FB5BCA">
          <w:rPr>
            <w:webHidden/>
          </w:rPr>
          <w:t>39</w:t>
        </w:r>
        <w:r w:rsidR="00B80E25" w:rsidRPr="004A5210">
          <w:rPr>
            <w:webHidden/>
          </w:rPr>
          <w:fldChar w:fldCharType="end"/>
        </w:r>
      </w:hyperlink>
    </w:p>
    <w:p w:rsidR="00B80E25" w:rsidRPr="00B13B3B" w:rsidRDefault="001B6439" w:rsidP="00D96536">
      <w:pPr>
        <w:pStyle w:val="TDC2"/>
        <w:rPr>
          <w:lang w:val="es-CL" w:eastAsia="es-CL"/>
        </w:rPr>
      </w:pPr>
      <w:hyperlink w:anchor="_Toc451941015" w:history="1">
        <w:r w:rsidR="00B80E25" w:rsidRPr="004A5210">
          <w:rPr>
            <w:rStyle w:val="Hipervnculo"/>
            <w:rFonts w:cs="Calibri"/>
          </w:rPr>
          <w:t>D. PROHIBICIONES</w:t>
        </w:r>
        <w:r w:rsidR="00B80E25" w:rsidRPr="004A5210">
          <w:rPr>
            <w:webHidden/>
          </w:rPr>
          <w:tab/>
        </w:r>
        <w:r w:rsidR="00B80E25" w:rsidRPr="004A5210">
          <w:rPr>
            <w:webHidden/>
          </w:rPr>
          <w:fldChar w:fldCharType="begin"/>
        </w:r>
        <w:r w:rsidR="00B80E25" w:rsidRPr="004A5210">
          <w:rPr>
            <w:webHidden/>
          </w:rPr>
          <w:instrText xml:space="preserve"> PAGEREF _Toc451941015 \h </w:instrText>
        </w:r>
        <w:r w:rsidR="00B80E25" w:rsidRPr="004A5210">
          <w:rPr>
            <w:webHidden/>
          </w:rPr>
        </w:r>
        <w:r w:rsidR="00B80E25" w:rsidRPr="004A5210">
          <w:rPr>
            <w:webHidden/>
          </w:rPr>
          <w:fldChar w:fldCharType="separate"/>
        </w:r>
        <w:r w:rsidR="00FB5BCA">
          <w:rPr>
            <w:webHidden/>
          </w:rPr>
          <w:t>42</w:t>
        </w:r>
        <w:r w:rsidR="00B80E25" w:rsidRPr="004A5210">
          <w:rPr>
            <w:webHidden/>
          </w:rPr>
          <w:fldChar w:fldCharType="end"/>
        </w:r>
      </w:hyperlink>
    </w:p>
    <w:p w:rsidR="00B80E25" w:rsidRPr="00B13B3B" w:rsidRDefault="001B6439" w:rsidP="00D96536">
      <w:pPr>
        <w:pStyle w:val="TDC2"/>
        <w:rPr>
          <w:lang w:val="es-CL" w:eastAsia="es-CL"/>
        </w:rPr>
      </w:pPr>
      <w:hyperlink w:anchor="_Toc451941016" w:history="1">
        <w:r w:rsidR="00B80E25" w:rsidRPr="004A5210">
          <w:rPr>
            <w:rStyle w:val="Hipervnculo"/>
            <w:rFonts w:cs="Calibri"/>
          </w:rPr>
          <w:t>TÍTULO XXV: LEY DE LA SILLA</w:t>
        </w:r>
        <w:r w:rsidR="00B80E25" w:rsidRPr="004A5210">
          <w:rPr>
            <w:webHidden/>
          </w:rPr>
          <w:tab/>
        </w:r>
        <w:r w:rsidR="00B80E25" w:rsidRPr="004A5210">
          <w:rPr>
            <w:webHidden/>
          </w:rPr>
          <w:fldChar w:fldCharType="begin"/>
        </w:r>
        <w:r w:rsidR="00B80E25" w:rsidRPr="004A5210">
          <w:rPr>
            <w:webHidden/>
          </w:rPr>
          <w:instrText xml:space="preserve"> PAGEREF _Toc451941016 \h </w:instrText>
        </w:r>
        <w:r w:rsidR="00B80E25" w:rsidRPr="004A5210">
          <w:rPr>
            <w:webHidden/>
          </w:rPr>
        </w:r>
        <w:r w:rsidR="00B80E25" w:rsidRPr="004A5210">
          <w:rPr>
            <w:webHidden/>
          </w:rPr>
          <w:fldChar w:fldCharType="separate"/>
        </w:r>
        <w:r w:rsidR="00FB5BCA">
          <w:rPr>
            <w:webHidden/>
          </w:rPr>
          <w:t>43</w:t>
        </w:r>
        <w:r w:rsidR="00B80E25" w:rsidRPr="004A5210">
          <w:rPr>
            <w:webHidden/>
          </w:rPr>
          <w:fldChar w:fldCharType="end"/>
        </w:r>
      </w:hyperlink>
    </w:p>
    <w:p w:rsidR="00B80E25" w:rsidRPr="00B13B3B" w:rsidRDefault="001B6439" w:rsidP="00D96536">
      <w:pPr>
        <w:pStyle w:val="TDC2"/>
        <w:rPr>
          <w:lang w:val="es-CL" w:eastAsia="es-CL"/>
        </w:rPr>
      </w:pPr>
      <w:hyperlink w:anchor="_Toc451941017" w:history="1">
        <w:r w:rsidR="00B80E25" w:rsidRPr="004A5210">
          <w:rPr>
            <w:rStyle w:val="Hipervnculo"/>
            <w:rFonts w:cs="Calibri"/>
          </w:rPr>
          <w:t>TÍTULO XXV</w:t>
        </w:r>
        <w:r w:rsidR="006971AD">
          <w:rPr>
            <w:rStyle w:val="Hipervnculo"/>
            <w:rFonts w:cs="Calibri"/>
          </w:rPr>
          <w:t>I</w:t>
        </w:r>
        <w:r w:rsidR="00B80E25" w:rsidRPr="004A5210">
          <w:rPr>
            <w:rStyle w:val="Hipervnculo"/>
            <w:rFonts w:cs="Calibri"/>
          </w:rPr>
          <w:t>: DEL PESO MÁXIMO DE CARGA HUMANA. LEY N° 20.001</w:t>
        </w:r>
        <w:r w:rsidR="00B80E25" w:rsidRPr="004A5210">
          <w:rPr>
            <w:webHidden/>
          </w:rPr>
          <w:tab/>
        </w:r>
        <w:r w:rsidR="00B80E25" w:rsidRPr="004A5210">
          <w:rPr>
            <w:webHidden/>
          </w:rPr>
          <w:fldChar w:fldCharType="begin"/>
        </w:r>
        <w:r w:rsidR="00B80E25" w:rsidRPr="004A5210">
          <w:rPr>
            <w:webHidden/>
          </w:rPr>
          <w:instrText xml:space="preserve"> PAGEREF _Toc451941017 \h </w:instrText>
        </w:r>
        <w:r w:rsidR="00B80E25" w:rsidRPr="004A5210">
          <w:rPr>
            <w:webHidden/>
          </w:rPr>
        </w:r>
        <w:r w:rsidR="00B80E25" w:rsidRPr="004A5210">
          <w:rPr>
            <w:webHidden/>
          </w:rPr>
          <w:fldChar w:fldCharType="separate"/>
        </w:r>
        <w:r w:rsidR="00FB5BCA">
          <w:rPr>
            <w:webHidden/>
          </w:rPr>
          <w:t>43</w:t>
        </w:r>
        <w:r w:rsidR="00B80E25" w:rsidRPr="004A5210">
          <w:rPr>
            <w:webHidden/>
          </w:rPr>
          <w:fldChar w:fldCharType="end"/>
        </w:r>
      </w:hyperlink>
    </w:p>
    <w:p w:rsidR="00B80E25" w:rsidRPr="00B13B3B" w:rsidRDefault="001B6439" w:rsidP="00D96536">
      <w:pPr>
        <w:pStyle w:val="TDC2"/>
        <w:rPr>
          <w:lang w:val="es-CL" w:eastAsia="es-CL"/>
        </w:rPr>
      </w:pPr>
      <w:hyperlink w:anchor="_Toc451941018" w:history="1">
        <w:r w:rsidR="00B80E25" w:rsidRPr="004A5210">
          <w:rPr>
            <w:rStyle w:val="Hipervnculo"/>
            <w:rFonts w:cs="Calibri"/>
          </w:rPr>
          <w:t>TÍTULO XXVI</w:t>
        </w:r>
        <w:r w:rsidR="006971AD">
          <w:rPr>
            <w:rStyle w:val="Hipervnculo"/>
            <w:rFonts w:cs="Calibri"/>
          </w:rPr>
          <w:t>I</w:t>
        </w:r>
        <w:r w:rsidR="00B80E25" w:rsidRPr="004A5210">
          <w:rPr>
            <w:rStyle w:val="Hipervnculo"/>
            <w:rFonts w:cs="Calibri"/>
          </w:rPr>
          <w:t>: ACTIVIDADES RELACIONADAS CON EL TABACO</w:t>
        </w:r>
        <w:r w:rsidR="00B80E25" w:rsidRPr="004A5210">
          <w:rPr>
            <w:webHidden/>
          </w:rPr>
          <w:tab/>
        </w:r>
        <w:r w:rsidR="00B80E25" w:rsidRPr="004A5210">
          <w:rPr>
            <w:webHidden/>
          </w:rPr>
          <w:fldChar w:fldCharType="begin"/>
        </w:r>
        <w:r w:rsidR="00B80E25" w:rsidRPr="004A5210">
          <w:rPr>
            <w:webHidden/>
          </w:rPr>
          <w:instrText xml:space="preserve"> PAGEREF _Toc451941018 \h </w:instrText>
        </w:r>
        <w:r w:rsidR="00B80E25" w:rsidRPr="004A5210">
          <w:rPr>
            <w:webHidden/>
          </w:rPr>
        </w:r>
        <w:r w:rsidR="00B80E25" w:rsidRPr="004A5210">
          <w:rPr>
            <w:webHidden/>
          </w:rPr>
          <w:fldChar w:fldCharType="separate"/>
        </w:r>
        <w:r w:rsidR="00FB5BCA">
          <w:rPr>
            <w:webHidden/>
          </w:rPr>
          <w:t>44</w:t>
        </w:r>
        <w:r w:rsidR="00B80E25" w:rsidRPr="004A5210">
          <w:rPr>
            <w:webHidden/>
          </w:rPr>
          <w:fldChar w:fldCharType="end"/>
        </w:r>
      </w:hyperlink>
    </w:p>
    <w:p w:rsidR="00B80E25" w:rsidRPr="00B13B3B" w:rsidRDefault="001B6439" w:rsidP="00D96536">
      <w:pPr>
        <w:pStyle w:val="TDC2"/>
        <w:rPr>
          <w:lang w:val="es-CL" w:eastAsia="es-CL"/>
        </w:rPr>
      </w:pPr>
      <w:hyperlink w:anchor="_Toc451941019" w:history="1">
        <w:r w:rsidR="00B80E25" w:rsidRPr="004A5210">
          <w:rPr>
            <w:rStyle w:val="Hipervnculo"/>
            <w:rFonts w:cs="Calibri"/>
          </w:rPr>
          <w:t>TÍTULO XXVII</w:t>
        </w:r>
        <w:r w:rsidR="006971AD">
          <w:rPr>
            <w:rStyle w:val="Hipervnculo"/>
            <w:rFonts w:cs="Calibri"/>
          </w:rPr>
          <w:t>I</w:t>
        </w:r>
        <w:r w:rsidR="00B80E25" w:rsidRPr="004A5210">
          <w:rPr>
            <w:rStyle w:val="Hipervnculo"/>
            <w:rFonts w:cs="Calibri"/>
          </w:rPr>
          <w:t>: DE LA PROTECCIÓN DE LOS TRABAJADORES DE LA RADIACIÓN ULTRAVIOLETA</w:t>
        </w:r>
        <w:r w:rsidR="00B80E25" w:rsidRPr="004A5210">
          <w:rPr>
            <w:webHidden/>
          </w:rPr>
          <w:tab/>
        </w:r>
        <w:r w:rsidR="00B80E25" w:rsidRPr="004A5210">
          <w:rPr>
            <w:webHidden/>
          </w:rPr>
          <w:fldChar w:fldCharType="begin"/>
        </w:r>
        <w:r w:rsidR="00B80E25" w:rsidRPr="004A5210">
          <w:rPr>
            <w:webHidden/>
          </w:rPr>
          <w:instrText xml:space="preserve"> PAGEREF _Toc451941019 \h </w:instrText>
        </w:r>
        <w:r w:rsidR="00B80E25" w:rsidRPr="004A5210">
          <w:rPr>
            <w:webHidden/>
          </w:rPr>
        </w:r>
        <w:r w:rsidR="00B80E25" w:rsidRPr="004A5210">
          <w:rPr>
            <w:webHidden/>
          </w:rPr>
          <w:fldChar w:fldCharType="separate"/>
        </w:r>
        <w:r w:rsidR="00FB5BCA">
          <w:rPr>
            <w:webHidden/>
          </w:rPr>
          <w:t>45</w:t>
        </w:r>
        <w:r w:rsidR="00B80E25" w:rsidRPr="004A5210">
          <w:rPr>
            <w:webHidden/>
          </w:rPr>
          <w:fldChar w:fldCharType="end"/>
        </w:r>
      </w:hyperlink>
    </w:p>
    <w:p w:rsidR="00B80E25" w:rsidRPr="00B13B3B" w:rsidRDefault="001B6439" w:rsidP="00D96536">
      <w:pPr>
        <w:pStyle w:val="TDC2"/>
        <w:rPr>
          <w:lang w:val="es-CL" w:eastAsia="es-CL"/>
        </w:rPr>
      </w:pPr>
      <w:hyperlink w:anchor="_Toc451941020" w:history="1">
        <w:r w:rsidR="00B80E25" w:rsidRPr="004A5210">
          <w:rPr>
            <w:rStyle w:val="Hipervnculo"/>
            <w:rFonts w:cs="Calibri"/>
          </w:rPr>
          <w:t>TÍTULO XXI</w:t>
        </w:r>
        <w:r w:rsidR="006971AD">
          <w:rPr>
            <w:rStyle w:val="Hipervnculo"/>
            <w:rFonts w:cs="Calibri"/>
          </w:rPr>
          <w:t>X</w:t>
        </w:r>
        <w:r w:rsidR="00B80E25" w:rsidRPr="004A5210">
          <w:rPr>
            <w:rStyle w:val="Hipervnculo"/>
            <w:rFonts w:cs="Calibri"/>
          </w:rPr>
          <w:t>: PROTOCOLO DE EXPOSICIÓN OCUPACIONAL A RUIDO” (PREXOR)</w:t>
        </w:r>
        <w:r w:rsidR="00B80E25" w:rsidRPr="004A5210">
          <w:rPr>
            <w:webHidden/>
          </w:rPr>
          <w:tab/>
        </w:r>
        <w:r w:rsidR="00B80E25" w:rsidRPr="004A5210">
          <w:rPr>
            <w:webHidden/>
          </w:rPr>
          <w:fldChar w:fldCharType="begin"/>
        </w:r>
        <w:r w:rsidR="00B80E25" w:rsidRPr="004A5210">
          <w:rPr>
            <w:webHidden/>
          </w:rPr>
          <w:instrText xml:space="preserve"> PAGEREF _Toc451941020 \h </w:instrText>
        </w:r>
        <w:r w:rsidR="00B80E25" w:rsidRPr="004A5210">
          <w:rPr>
            <w:webHidden/>
          </w:rPr>
        </w:r>
        <w:r w:rsidR="00B80E25" w:rsidRPr="004A5210">
          <w:rPr>
            <w:webHidden/>
          </w:rPr>
          <w:fldChar w:fldCharType="separate"/>
        </w:r>
        <w:r w:rsidR="00FB5BCA">
          <w:rPr>
            <w:webHidden/>
          </w:rPr>
          <w:t>48</w:t>
        </w:r>
        <w:r w:rsidR="00B80E25" w:rsidRPr="004A5210">
          <w:rPr>
            <w:webHidden/>
          </w:rPr>
          <w:fldChar w:fldCharType="end"/>
        </w:r>
      </w:hyperlink>
    </w:p>
    <w:p w:rsidR="00B80E25" w:rsidRPr="00B13B3B" w:rsidRDefault="001B6439" w:rsidP="00D96536">
      <w:pPr>
        <w:pStyle w:val="TDC2"/>
        <w:rPr>
          <w:lang w:val="es-CL" w:eastAsia="es-CL"/>
        </w:rPr>
      </w:pPr>
      <w:hyperlink w:anchor="_Toc451941021" w:history="1">
        <w:r w:rsidR="00B80E25" w:rsidRPr="004A5210">
          <w:rPr>
            <w:rStyle w:val="Hipervnculo"/>
            <w:rFonts w:cs="Calibri"/>
          </w:rPr>
          <w:t>TÍTULO XXX: RIESGOS PSICOSOCIALES</w:t>
        </w:r>
        <w:r w:rsidR="00B80E25" w:rsidRPr="004A5210">
          <w:rPr>
            <w:webHidden/>
          </w:rPr>
          <w:tab/>
        </w:r>
        <w:r w:rsidR="00B80E25" w:rsidRPr="004A5210">
          <w:rPr>
            <w:webHidden/>
          </w:rPr>
          <w:fldChar w:fldCharType="begin"/>
        </w:r>
        <w:r w:rsidR="00B80E25" w:rsidRPr="004A5210">
          <w:rPr>
            <w:webHidden/>
          </w:rPr>
          <w:instrText xml:space="preserve"> PAGEREF _Toc451941021 \h </w:instrText>
        </w:r>
        <w:r w:rsidR="00B80E25" w:rsidRPr="004A5210">
          <w:rPr>
            <w:webHidden/>
          </w:rPr>
        </w:r>
        <w:r w:rsidR="00B80E25" w:rsidRPr="004A5210">
          <w:rPr>
            <w:webHidden/>
          </w:rPr>
          <w:fldChar w:fldCharType="separate"/>
        </w:r>
        <w:r w:rsidR="00FB5BCA">
          <w:rPr>
            <w:webHidden/>
          </w:rPr>
          <w:t>48</w:t>
        </w:r>
        <w:r w:rsidR="00B80E25" w:rsidRPr="004A5210">
          <w:rPr>
            <w:webHidden/>
          </w:rPr>
          <w:fldChar w:fldCharType="end"/>
        </w:r>
      </w:hyperlink>
    </w:p>
    <w:p w:rsidR="00B80E25" w:rsidRPr="00B13B3B" w:rsidRDefault="001B6439" w:rsidP="00D96536">
      <w:pPr>
        <w:pStyle w:val="TDC2"/>
        <w:rPr>
          <w:lang w:val="es-CL" w:eastAsia="es-CL"/>
        </w:rPr>
      </w:pPr>
      <w:hyperlink w:anchor="_Toc451941022" w:history="1">
        <w:r w:rsidR="00B80E25" w:rsidRPr="004A5210">
          <w:rPr>
            <w:rStyle w:val="Hipervnculo"/>
            <w:rFonts w:cs="Calibri"/>
          </w:rPr>
          <w:t>E. PROCEDIMIENTOS DE RECLAMOS ESTABLECIDOS EN LA LEY N° 16.744</w:t>
        </w:r>
        <w:r w:rsidR="00B80E25" w:rsidRPr="004A5210">
          <w:rPr>
            <w:webHidden/>
          </w:rPr>
          <w:tab/>
        </w:r>
        <w:r w:rsidR="00FB5BCA">
          <w:rPr>
            <w:webHidden/>
          </w:rPr>
          <w:t>49</w:t>
        </w:r>
      </w:hyperlink>
    </w:p>
    <w:p w:rsidR="00B80E25" w:rsidRPr="00B13B3B" w:rsidRDefault="001B6439" w:rsidP="00D96536">
      <w:pPr>
        <w:pStyle w:val="TDC2"/>
        <w:rPr>
          <w:lang w:val="es-CL" w:eastAsia="es-CL"/>
        </w:rPr>
      </w:pPr>
      <w:hyperlink w:anchor="_Toc451941023" w:history="1">
        <w:r w:rsidR="00B80E25" w:rsidRPr="004A5210">
          <w:rPr>
            <w:rStyle w:val="Hipervnculo"/>
            <w:rFonts w:cs="Calibri"/>
          </w:rPr>
          <w:t>F. DECRETO SUPREMO N°101 Y N° 73 DEL MINISTERIO DEL TRABAJO Y PREVISIÓN SOCIAL</w:t>
        </w:r>
        <w:r w:rsidR="00B80E25" w:rsidRPr="004A5210">
          <w:rPr>
            <w:webHidden/>
          </w:rPr>
          <w:tab/>
        </w:r>
        <w:r w:rsidR="00B80E25" w:rsidRPr="004A5210">
          <w:rPr>
            <w:webHidden/>
          </w:rPr>
          <w:fldChar w:fldCharType="begin"/>
        </w:r>
        <w:r w:rsidR="00B80E25" w:rsidRPr="004A5210">
          <w:rPr>
            <w:webHidden/>
          </w:rPr>
          <w:instrText xml:space="preserve"> PAGEREF _Toc451941023 \h </w:instrText>
        </w:r>
        <w:r w:rsidR="00B80E25" w:rsidRPr="004A5210">
          <w:rPr>
            <w:webHidden/>
          </w:rPr>
        </w:r>
        <w:r w:rsidR="00B80E25" w:rsidRPr="004A5210">
          <w:rPr>
            <w:webHidden/>
          </w:rPr>
          <w:fldChar w:fldCharType="separate"/>
        </w:r>
        <w:r w:rsidR="00FB5BCA">
          <w:rPr>
            <w:webHidden/>
          </w:rPr>
          <w:t>51</w:t>
        </w:r>
        <w:r w:rsidR="00B80E25" w:rsidRPr="004A5210">
          <w:rPr>
            <w:webHidden/>
          </w:rPr>
          <w:fldChar w:fldCharType="end"/>
        </w:r>
      </w:hyperlink>
    </w:p>
    <w:p w:rsidR="00B80E25" w:rsidRPr="00B13B3B" w:rsidRDefault="001B6439" w:rsidP="00D96536">
      <w:pPr>
        <w:pStyle w:val="TDC2"/>
        <w:rPr>
          <w:lang w:val="es-CL" w:eastAsia="es-CL"/>
        </w:rPr>
      </w:pPr>
      <w:hyperlink w:anchor="_Toc451941024" w:history="1">
        <w:r w:rsidR="00B80E25" w:rsidRPr="004A5210">
          <w:rPr>
            <w:rStyle w:val="Hipervnculo"/>
            <w:rFonts w:cs="Calibri"/>
          </w:rPr>
          <w:t>G. DE LA OBLIGACIÓN DE INFORMAR (D.S. N° 40, TÍTULO VI)</w:t>
        </w:r>
        <w:r w:rsidR="00B80E25" w:rsidRPr="004A5210">
          <w:rPr>
            <w:webHidden/>
          </w:rPr>
          <w:tab/>
        </w:r>
        <w:r w:rsidR="00FB5BCA">
          <w:rPr>
            <w:webHidden/>
          </w:rPr>
          <w:t>59</w:t>
        </w:r>
      </w:hyperlink>
    </w:p>
    <w:p w:rsidR="00B80E25" w:rsidRPr="00B13B3B" w:rsidRDefault="001B6439" w:rsidP="00D96536">
      <w:pPr>
        <w:pStyle w:val="TDC2"/>
        <w:rPr>
          <w:lang w:val="es-CL" w:eastAsia="es-CL"/>
        </w:rPr>
      </w:pPr>
      <w:hyperlink w:anchor="_Toc451941025" w:history="1">
        <w:r w:rsidR="00B80E25" w:rsidRPr="004A5210">
          <w:rPr>
            <w:rStyle w:val="Hipervnculo"/>
            <w:rFonts w:cs="Calibri"/>
          </w:rPr>
          <w:t>RIESGOS EN TRABAJOS CON MÁQUINAS</w:t>
        </w:r>
        <w:r w:rsidR="00B80E25" w:rsidRPr="004A5210">
          <w:rPr>
            <w:webHidden/>
          </w:rPr>
          <w:tab/>
        </w:r>
        <w:r w:rsidR="00B80E25" w:rsidRPr="004A5210">
          <w:rPr>
            <w:webHidden/>
          </w:rPr>
          <w:fldChar w:fldCharType="begin"/>
        </w:r>
        <w:r w:rsidR="00B80E25" w:rsidRPr="004A5210">
          <w:rPr>
            <w:webHidden/>
          </w:rPr>
          <w:instrText xml:space="preserve"> PAGEREF _Toc451941025 \h </w:instrText>
        </w:r>
        <w:r w:rsidR="00B80E25" w:rsidRPr="004A5210">
          <w:rPr>
            <w:webHidden/>
          </w:rPr>
        </w:r>
        <w:r w:rsidR="00B80E25" w:rsidRPr="004A5210">
          <w:rPr>
            <w:webHidden/>
          </w:rPr>
          <w:fldChar w:fldCharType="separate"/>
        </w:r>
        <w:r w:rsidR="00FB5BCA">
          <w:rPr>
            <w:webHidden/>
          </w:rPr>
          <w:t>62</w:t>
        </w:r>
        <w:r w:rsidR="00B80E25" w:rsidRPr="004A5210">
          <w:rPr>
            <w:webHidden/>
          </w:rPr>
          <w:fldChar w:fldCharType="end"/>
        </w:r>
      </w:hyperlink>
    </w:p>
    <w:p w:rsidR="00B80E25" w:rsidRPr="00B13B3B" w:rsidRDefault="001B6439" w:rsidP="00D96536">
      <w:pPr>
        <w:pStyle w:val="TDC2"/>
        <w:rPr>
          <w:lang w:val="es-CL" w:eastAsia="es-CL"/>
        </w:rPr>
      </w:pPr>
      <w:hyperlink w:anchor="_Toc451941026" w:history="1">
        <w:r w:rsidR="00B80E25" w:rsidRPr="004A5210">
          <w:rPr>
            <w:rStyle w:val="Hipervnculo"/>
            <w:rFonts w:cs="Calibri"/>
          </w:rPr>
          <w:t>RIESGOS POR AGENTES QUÍMICOS</w:t>
        </w:r>
        <w:r w:rsidR="00B80E25" w:rsidRPr="004A5210">
          <w:rPr>
            <w:webHidden/>
          </w:rPr>
          <w:tab/>
        </w:r>
        <w:r w:rsidR="00B80E25" w:rsidRPr="004A5210">
          <w:rPr>
            <w:webHidden/>
          </w:rPr>
          <w:fldChar w:fldCharType="begin"/>
        </w:r>
        <w:r w:rsidR="00B80E25" w:rsidRPr="004A5210">
          <w:rPr>
            <w:webHidden/>
          </w:rPr>
          <w:instrText xml:space="preserve"> PAGEREF _Toc451941026 \h </w:instrText>
        </w:r>
        <w:r w:rsidR="00B80E25" w:rsidRPr="004A5210">
          <w:rPr>
            <w:webHidden/>
          </w:rPr>
        </w:r>
        <w:r w:rsidR="00B80E25" w:rsidRPr="004A5210">
          <w:rPr>
            <w:webHidden/>
          </w:rPr>
          <w:fldChar w:fldCharType="separate"/>
        </w:r>
        <w:r w:rsidR="00FB5BCA">
          <w:rPr>
            <w:webHidden/>
          </w:rPr>
          <w:t>63</w:t>
        </w:r>
        <w:r w:rsidR="00B80E25" w:rsidRPr="004A5210">
          <w:rPr>
            <w:webHidden/>
          </w:rPr>
          <w:fldChar w:fldCharType="end"/>
        </w:r>
      </w:hyperlink>
    </w:p>
    <w:p w:rsidR="00B80E25" w:rsidRPr="00B13B3B" w:rsidRDefault="001B6439" w:rsidP="00D96536">
      <w:pPr>
        <w:pStyle w:val="TDC2"/>
        <w:rPr>
          <w:lang w:val="es-CL" w:eastAsia="es-CL"/>
        </w:rPr>
      </w:pPr>
      <w:hyperlink w:anchor="_Toc451941027" w:history="1">
        <w:r w:rsidR="00B80E25" w:rsidRPr="004A5210">
          <w:rPr>
            <w:rStyle w:val="Hipervnculo"/>
            <w:rFonts w:cs="Calibri"/>
          </w:rPr>
          <w:t>RIESGOS PSICOSOCIALES</w:t>
        </w:r>
        <w:r w:rsidR="00B80E25" w:rsidRPr="004A5210">
          <w:rPr>
            <w:webHidden/>
          </w:rPr>
          <w:tab/>
        </w:r>
        <w:r w:rsidR="00B80E25" w:rsidRPr="004A5210">
          <w:rPr>
            <w:webHidden/>
          </w:rPr>
          <w:fldChar w:fldCharType="begin"/>
        </w:r>
        <w:r w:rsidR="00B80E25" w:rsidRPr="004A5210">
          <w:rPr>
            <w:webHidden/>
          </w:rPr>
          <w:instrText xml:space="preserve"> PAGEREF _Toc451941027 \h </w:instrText>
        </w:r>
        <w:r w:rsidR="00B80E25" w:rsidRPr="004A5210">
          <w:rPr>
            <w:webHidden/>
          </w:rPr>
        </w:r>
        <w:r w:rsidR="00B80E25" w:rsidRPr="004A5210">
          <w:rPr>
            <w:webHidden/>
          </w:rPr>
          <w:fldChar w:fldCharType="separate"/>
        </w:r>
        <w:r w:rsidR="00FB5BCA">
          <w:rPr>
            <w:webHidden/>
          </w:rPr>
          <w:t>64</w:t>
        </w:r>
        <w:r w:rsidR="00B80E25" w:rsidRPr="004A5210">
          <w:rPr>
            <w:webHidden/>
          </w:rPr>
          <w:fldChar w:fldCharType="end"/>
        </w:r>
      </w:hyperlink>
    </w:p>
    <w:p w:rsidR="00B80E25" w:rsidRPr="00B13B3B" w:rsidRDefault="001B6439" w:rsidP="00D96536">
      <w:pPr>
        <w:pStyle w:val="TDC2"/>
        <w:rPr>
          <w:lang w:val="es-CL" w:eastAsia="es-CL"/>
        </w:rPr>
      </w:pPr>
      <w:hyperlink w:anchor="_Toc451941028" w:history="1">
        <w:r w:rsidR="00B80E25" w:rsidRPr="004A5210">
          <w:rPr>
            <w:rStyle w:val="Hipervnculo"/>
            <w:rFonts w:cs="Calibri"/>
          </w:rPr>
          <w:t>TÍTULO XXX</w:t>
        </w:r>
        <w:r w:rsidR="006971AD">
          <w:rPr>
            <w:rStyle w:val="Hipervnculo"/>
            <w:rFonts w:cs="Calibri"/>
          </w:rPr>
          <w:t>I</w:t>
        </w:r>
        <w:r w:rsidR="00B80E25" w:rsidRPr="004A5210">
          <w:rPr>
            <w:rStyle w:val="Hipervnculo"/>
            <w:rFonts w:cs="Calibri"/>
          </w:rPr>
          <w:t>: DE LAS SANCIONES</w:t>
        </w:r>
        <w:r w:rsidR="00B80E25" w:rsidRPr="004A5210">
          <w:rPr>
            <w:webHidden/>
          </w:rPr>
          <w:tab/>
        </w:r>
        <w:r w:rsidR="00B80E25" w:rsidRPr="004A5210">
          <w:rPr>
            <w:webHidden/>
          </w:rPr>
          <w:fldChar w:fldCharType="begin"/>
        </w:r>
        <w:r w:rsidR="00B80E25" w:rsidRPr="004A5210">
          <w:rPr>
            <w:webHidden/>
          </w:rPr>
          <w:instrText xml:space="preserve"> PAGEREF _Toc451941028 \h </w:instrText>
        </w:r>
        <w:r w:rsidR="00B80E25" w:rsidRPr="004A5210">
          <w:rPr>
            <w:webHidden/>
          </w:rPr>
        </w:r>
        <w:r w:rsidR="00B80E25" w:rsidRPr="004A5210">
          <w:rPr>
            <w:webHidden/>
          </w:rPr>
          <w:fldChar w:fldCharType="separate"/>
        </w:r>
        <w:r w:rsidR="00FB5BCA">
          <w:rPr>
            <w:webHidden/>
          </w:rPr>
          <w:t>65</w:t>
        </w:r>
        <w:r w:rsidR="00B80E25" w:rsidRPr="004A5210">
          <w:rPr>
            <w:webHidden/>
          </w:rPr>
          <w:fldChar w:fldCharType="end"/>
        </w:r>
      </w:hyperlink>
    </w:p>
    <w:p w:rsidR="00B80E25" w:rsidRPr="00B13B3B" w:rsidRDefault="001B6439" w:rsidP="00D96536">
      <w:pPr>
        <w:pStyle w:val="TDC2"/>
        <w:rPr>
          <w:lang w:val="es-CL" w:eastAsia="es-CL"/>
        </w:rPr>
      </w:pPr>
      <w:hyperlink w:anchor="_Toc451941029" w:history="1">
        <w:r w:rsidR="00B80E25" w:rsidRPr="004A5210">
          <w:rPr>
            <w:rStyle w:val="Hipervnculo"/>
            <w:rFonts w:cs="Calibri"/>
          </w:rPr>
          <w:t>TÍTULO XXX</w:t>
        </w:r>
        <w:r w:rsidR="006971AD">
          <w:rPr>
            <w:rStyle w:val="Hipervnculo"/>
            <w:rFonts w:cs="Calibri"/>
          </w:rPr>
          <w:t>I</w:t>
        </w:r>
        <w:r w:rsidR="00B80E25" w:rsidRPr="004A5210">
          <w:rPr>
            <w:rStyle w:val="Hipervnculo"/>
            <w:rFonts w:cs="Calibri"/>
          </w:rPr>
          <w:t>I: DE LAS DISPOSICIONES GENERALES</w:t>
        </w:r>
        <w:r w:rsidR="00B80E25" w:rsidRPr="004A5210">
          <w:rPr>
            <w:webHidden/>
          </w:rPr>
          <w:tab/>
        </w:r>
        <w:r w:rsidR="00B80E25" w:rsidRPr="004A5210">
          <w:rPr>
            <w:webHidden/>
          </w:rPr>
          <w:fldChar w:fldCharType="begin"/>
        </w:r>
        <w:r w:rsidR="00B80E25" w:rsidRPr="004A5210">
          <w:rPr>
            <w:webHidden/>
          </w:rPr>
          <w:instrText xml:space="preserve"> PAGEREF _Toc451941029 \h </w:instrText>
        </w:r>
        <w:r w:rsidR="00B80E25" w:rsidRPr="004A5210">
          <w:rPr>
            <w:webHidden/>
          </w:rPr>
        </w:r>
        <w:r w:rsidR="00B80E25" w:rsidRPr="004A5210">
          <w:rPr>
            <w:webHidden/>
          </w:rPr>
          <w:fldChar w:fldCharType="separate"/>
        </w:r>
        <w:r w:rsidR="00FB5BCA">
          <w:rPr>
            <w:webHidden/>
          </w:rPr>
          <w:t>65</w:t>
        </w:r>
        <w:r w:rsidR="00B80E25" w:rsidRPr="004A5210">
          <w:rPr>
            <w:webHidden/>
          </w:rPr>
          <w:fldChar w:fldCharType="end"/>
        </w:r>
      </w:hyperlink>
    </w:p>
    <w:p w:rsidR="00B80E25" w:rsidRPr="004A5210" w:rsidRDefault="00B80E25" w:rsidP="00B80E25">
      <w:pPr>
        <w:pStyle w:val="SSO"/>
        <w:numPr>
          <w:ilvl w:val="0"/>
          <w:numId w:val="0"/>
        </w:numPr>
        <w:jc w:val="both"/>
        <w:rPr>
          <w:rFonts w:ascii="Calibri" w:hAnsi="Calibri"/>
          <w:sz w:val="20"/>
          <w:szCs w:val="20"/>
        </w:rPr>
      </w:pPr>
      <w:r w:rsidRPr="004A5210">
        <w:rPr>
          <w:rFonts w:ascii="Calibri" w:hAnsi="Calibri"/>
          <w:sz w:val="20"/>
          <w:szCs w:val="20"/>
        </w:rPr>
        <w:fldChar w:fldCharType="end"/>
      </w:r>
    </w:p>
    <w:p w:rsidR="00B80E25" w:rsidRPr="00616FB4" w:rsidRDefault="00B80E25" w:rsidP="00B80E25">
      <w:pPr>
        <w:pStyle w:val="Ttulo1"/>
        <w:numPr>
          <w:ilvl w:val="0"/>
          <w:numId w:val="0"/>
        </w:numPr>
        <w:rPr>
          <w:rFonts w:ascii="Calibri" w:hAnsi="Calibri"/>
          <w:color w:val="000000"/>
          <w:szCs w:val="22"/>
        </w:rPr>
      </w:pPr>
    </w:p>
    <w:p w:rsidR="00B80E25" w:rsidRDefault="00B80E25" w:rsidP="00B80E25">
      <w:pPr>
        <w:pStyle w:val="Ttulo1"/>
        <w:numPr>
          <w:ilvl w:val="0"/>
          <w:numId w:val="0"/>
        </w:numPr>
        <w:rPr>
          <w:rFonts w:ascii="Calibri" w:hAnsi="Calibri"/>
          <w:color w:val="000000"/>
          <w:szCs w:val="22"/>
        </w:rPr>
      </w:pPr>
      <w:r>
        <w:rPr>
          <w:rFonts w:ascii="Calibri" w:hAnsi="Calibri"/>
          <w:color w:val="000000"/>
          <w:szCs w:val="22"/>
        </w:rPr>
        <w:br w:type="page"/>
      </w:r>
    </w:p>
    <w:p w:rsidR="00B80E25" w:rsidRPr="005F1722" w:rsidRDefault="00B80E25" w:rsidP="00B80E25">
      <w:pPr>
        <w:pStyle w:val="Ttulo2"/>
        <w:jc w:val="left"/>
        <w:rPr>
          <w:rFonts w:ascii="Calibri" w:hAnsi="Calibri" w:cs="Calibri"/>
          <w:szCs w:val="22"/>
        </w:rPr>
      </w:pPr>
      <w:bookmarkStart w:id="3" w:name="_Toc451940985"/>
      <w:r w:rsidRPr="005F1722">
        <w:rPr>
          <w:rFonts w:ascii="Calibri" w:hAnsi="Calibri" w:cs="Calibri"/>
          <w:szCs w:val="22"/>
        </w:rPr>
        <w:lastRenderedPageBreak/>
        <w:t>PREÁMBULO</w:t>
      </w:r>
      <w:bookmarkEnd w:id="1"/>
      <w:bookmarkEnd w:id="2"/>
      <w:bookmarkEnd w:id="3"/>
    </w:p>
    <w:p w:rsidR="00B80E25" w:rsidRPr="00616FB4" w:rsidRDefault="00B80E25" w:rsidP="00B80E25">
      <w:pPr>
        <w:ind w:right="278"/>
        <w:jc w:val="both"/>
        <w:rPr>
          <w:rFonts w:ascii="Calibri" w:hAnsi="Calibri"/>
          <w:b/>
          <w:color w:val="000000"/>
          <w:sz w:val="22"/>
          <w:szCs w:val="22"/>
        </w:rPr>
      </w:pPr>
    </w:p>
    <w:p w:rsidR="00B80E25" w:rsidRDefault="00B80E25" w:rsidP="00B80E25">
      <w:pPr>
        <w:pStyle w:val="Prrafodelista1"/>
        <w:ind w:left="0" w:right="278"/>
        <w:jc w:val="both"/>
        <w:rPr>
          <w:rFonts w:ascii="Calibri" w:hAnsi="Calibri"/>
          <w:color w:val="FF0000"/>
          <w:sz w:val="22"/>
          <w:szCs w:val="22"/>
        </w:rPr>
      </w:pPr>
    </w:p>
    <w:p w:rsidR="00B80E25" w:rsidRPr="00277955" w:rsidRDefault="00B80E25" w:rsidP="00B80E25">
      <w:pPr>
        <w:pStyle w:val="Prrafodelista1"/>
        <w:ind w:left="0" w:right="278"/>
        <w:jc w:val="both"/>
        <w:rPr>
          <w:rFonts w:ascii="Calibri" w:hAnsi="Calibri"/>
          <w:sz w:val="22"/>
          <w:szCs w:val="22"/>
        </w:rPr>
      </w:pPr>
      <w:r w:rsidRPr="00277955">
        <w:rPr>
          <w:rFonts w:ascii="Calibri" w:hAnsi="Calibri"/>
          <w:sz w:val="22"/>
          <w:szCs w:val="22"/>
        </w:rPr>
        <w:t xml:space="preserve">El REGLAMENTO INTERNO DE ORDEN, HIGIENE Y SEGURIDAD, de </w:t>
      </w:r>
      <w:proofErr w:type="spellStart"/>
      <w:r>
        <w:rPr>
          <w:rFonts w:ascii="Calibri" w:hAnsi="Calibri"/>
          <w:sz w:val="22"/>
          <w:szCs w:val="22"/>
        </w:rPr>
        <w:t>Caligrafix</w:t>
      </w:r>
      <w:proofErr w:type="spellEnd"/>
      <w:r>
        <w:rPr>
          <w:rFonts w:ascii="Calibri" w:hAnsi="Calibri"/>
          <w:sz w:val="22"/>
          <w:szCs w:val="22"/>
        </w:rPr>
        <w:t xml:space="preserve"> </w:t>
      </w:r>
      <w:proofErr w:type="spellStart"/>
      <w:r>
        <w:rPr>
          <w:rFonts w:ascii="Calibri" w:hAnsi="Calibri"/>
          <w:sz w:val="22"/>
          <w:szCs w:val="22"/>
        </w:rPr>
        <w:t>Sp</w:t>
      </w:r>
      <w:r w:rsidR="008851A3">
        <w:rPr>
          <w:rFonts w:ascii="Calibri" w:hAnsi="Calibri"/>
          <w:sz w:val="22"/>
          <w:szCs w:val="22"/>
        </w:rPr>
        <w:t>A</w:t>
      </w:r>
      <w:proofErr w:type="spellEnd"/>
      <w:r w:rsidRPr="00277955">
        <w:rPr>
          <w:rFonts w:ascii="Calibri" w:hAnsi="Calibri"/>
          <w:sz w:val="22"/>
          <w:szCs w:val="22"/>
        </w:rPr>
        <w:t xml:space="preserve">, se ha confeccionado en conformidad con lo dispuesto en el Código del Trabajo, en la Ley Nº 16.744 que establece normas sobre Accidentes del Trabajo y Enfermedades Profesionales y el Decreto Supremo Nº 40 de 1969 del Ministerio del Trabajo y Previsión Social, que aprueba el Reglamento sobre Prevención de Riesgos Profesionales. </w:t>
      </w:r>
    </w:p>
    <w:p w:rsidR="00B80E25" w:rsidRPr="00277955" w:rsidRDefault="00B80E25" w:rsidP="00B80E25">
      <w:pPr>
        <w:pStyle w:val="Prrafodelista1"/>
        <w:ind w:left="0" w:right="278"/>
        <w:jc w:val="both"/>
        <w:rPr>
          <w:rFonts w:ascii="Calibri" w:hAnsi="Calibri"/>
          <w:sz w:val="22"/>
          <w:szCs w:val="22"/>
        </w:rPr>
      </w:pPr>
    </w:p>
    <w:p w:rsidR="00B80E25" w:rsidRPr="00277955" w:rsidRDefault="00B80E25" w:rsidP="00B80E25">
      <w:pPr>
        <w:pStyle w:val="Prrafodelista1"/>
        <w:ind w:left="0" w:right="278"/>
        <w:jc w:val="both"/>
        <w:rPr>
          <w:rFonts w:ascii="Calibri" w:hAnsi="Calibri"/>
          <w:sz w:val="22"/>
          <w:szCs w:val="22"/>
        </w:rPr>
      </w:pPr>
      <w:r w:rsidRPr="00277955">
        <w:rPr>
          <w:rFonts w:ascii="Calibri" w:hAnsi="Calibri"/>
          <w:sz w:val="22"/>
          <w:szCs w:val="22"/>
        </w:rPr>
        <w:t>El inciso primero del artículo 153° del Código del Trabajo, establece que: “Las empresas, establecimientos, faenas o unidades económicas que ocupen normalmente diez o más trabajadores permanentes, contados todos los que presten servicios en las distintas fábricas o secciones, aunque estén situadas en localidades diferentes, estarán obligadas a confeccionar un reglamento interno de orden, higiene y seguridad que contenga las obligaciones y prohibiciones a que deben sujetarse los trabajadores, en relación con sus labores, permanencia y vida en las dependencias de la respectiva empresa o establecimiento”.</w:t>
      </w:r>
    </w:p>
    <w:p w:rsidR="00B80E25" w:rsidRPr="00277955" w:rsidRDefault="00B80E25" w:rsidP="00B80E25">
      <w:pPr>
        <w:pStyle w:val="Prrafodelista1"/>
        <w:ind w:left="0" w:right="278"/>
        <w:jc w:val="both"/>
        <w:rPr>
          <w:rFonts w:ascii="Calibri" w:hAnsi="Calibri"/>
          <w:sz w:val="22"/>
          <w:szCs w:val="22"/>
        </w:rPr>
      </w:pPr>
    </w:p>
    <w:p w:rsidR="00B80E25" w:rsidRPr="00277955" w:rsidRDefault="00B80E25" w:rsidP="00B80E25">
      <w:pPr>
        <w:pStyle w:val="Prrafodelista1"/>
        <w:ind w:left="0" w:right="278"/>
        <w:jc w:val="both"/>
        <w:rPr>
          <w:rFonts w:ascii="Calibri" w:hAnsi="Calibri"/>
          <w:sz w:val="22"/>
          <w:szCs w:val="22"/>
        </w:rPr>
      </w:pPr>
      <w:r w:rsidRPr="00277955">
        <w:rPr>
          <w:rFonts w:ascii="Calibri" w:hAnsi="Calibri"/>
          <w:sz w:val="22"/>
          <w:szCs w:val="22"/>
        </w:rPr>
        <w:t>La Ley Nº 16.744 sobre Accidentes del Trabajo y Enfermedades Profesionales en su artículo 67º, establece que: "Las empresas o entidades estarán obligadas a mantener al día los Reglamentos Internos de Higiene y Seguridad en el Trabajo y los trabajadores a cumplir con las exigencias que dichos reglamentos les impongan”.</w:t>
      </w:r>
    </w:p>
    <w:p w:rsidR="00B80E25" w:rsidRPr="00277955" w:rsidRDefault="00B80E25" w:rsidP="00B80E25">
      <w:pPr>
        <w:pStyle w:val="Prrafodelista1"/>
        <w:ind w:left="0" w:right="278"/>
        <w:jc w:val="both"/>
        <w:rPr>
          <w:rFonts w:ascii="Calibri" w:hAnsi="Calibri"/>
          <w:sz w:val="22"/>
          <w:szCs w:val="22"/>
        </w:rPr>
      </w:pPr>
    </w:p>
    <w:p w:rsidR="00B80E25" w:rsidRPr="00277955" w:rsidRDefault="00B80E25" w:rsidP="00B80E25">
      <w:pPr>
        <w:pStyle w:val="Prrafodelista1"/>
        <w:ind w:left="0" w:right="278"/>
        <w:jc w:val="both"/>
        <w:rPr>
          <w:rFonts w:ascii="Calibri" w:hAnsi="Calibri"/>
          <w:sz w:val="22"/>
          <w:szCs w:val="22"/>
        </w:rPr>
      </w:pPr>
      <w:r w:rsidRPr="00277955">
        <w:rPr>
          <w:rFonts w:ascii="Calibri" w:hAnsi="Calibri"/>
          <w:sz w:val="22"/>
          <w:szCs w:val="22"/>
        </w:rPr>
        <w:t xml:space="preserve">El presente Reglamento Interno tiene por finalidad regular las condiciones, requisitos, derechos, beneficios, obligaciones, prohibiciones y, en general, las formas y condiciones de trabajo, higiene y seguridad de todas las personas que laboran como trabajadores dependientes de </w:t>
      </w:r>
      <w:proofErr w:type="spellStart"/>
      <w:r w:rsidR="00883543">
        <w:rPr>
          <w:rFonts w:ascii="Calibri" w:hAnsi="Calibri"/>
          <w:sz w:val="22"/>
          <w:szCs w:val="22"/>
        </w:rPr>
        <w:t>Caligrafix</w:t>
      </w:r>
      <w:proofErr w:type="spellEnd"/>
      <w:r w:rsidR="00883543">
        <w:rPr>
          <w:rFonts w:ascii="Calibri" w:hAnsi="Calibri"/>
          <w:sz w:val="22"/>
          <w:szCs w:val="22"/>
        </w:rPr>
        <w:t xml:space="preserve"> </w:t>
      </w:r>
      <w:proofErr w:type="spellStart"/>
      <w:r w:rsidR="00883543">
        <w:rPr>
          <w:rFonts w:ascii="Calibri" w:hAnsi="Calibri"/>
          <w:sz w:val="22"/>
          <w:szCs w:val="22"/>
        </w:rPr>
        <w:t>Sp</w:t>
      </w:r>
      <w:r w:rsidR="00E6535E">
        <w:rPr>
          <w:rFonts w:ascii="Calibri" w:hAnsi="Calibri"/>
          <w:sz w:val="22"/>
          <w:szCs w:val="22"/>
        </w:rPr>
        <w:t>A</w:t>
      </w:r>
      <w:proofErr w:type="spellEnd"/>
      <w:r w:rsidRPr="00277955">
        <w:rPr>
          <w:rFonts w:ascii="Calibri" w:hAnsi="Calibri"/>
          <w:sz w:val="22"/>
          <w:szCs w:val="22"/>
        </w:rPr>
        <w:t>, en las faenas, obras o actividades que en cualquier punto del territorio estén a cargo o sean desarrolladas por ésta.</w:t>
      </w:r>
    </w:p>
    <w:p w:rsidR="00B80E25" w:rsidRPr="00277955" w:rsidRDefault="00B80E25" w:rsidP="00B80E25">
      <w:pPr>
        <w:pStyle w:val="Prrafodelista1"/>
        <w:ind w:left="0" w:right="276"/>
        <w:jc w:val="both"/>
        <w:rPr>
          <w:rFonts w:ascii="Calibri" w:hAnsi="Calibri"/>
          <w:sz w:val="22"/>
          <w:szCs w:val="22"/>
        </w:rPr>
      </w:pPr>
      <w:r w:rsidRPr="00277955">
        <w:rPr>
          <w:rFonts w:ascii="Calibri" w:hAnsi="Calibri"/>
          <w:sz w:val="22"/>
          <w:szCs w:val="22"/>
        </w:rPr>
        <w:t>Este Reglamento Interno se considera como parte integrante de cada contrato de trabajo y será obligatorio para el trabajador (a) el fiel cumplimiento de las disposiciones contenidas en su texto, desde la fecha de contratación.</w:t>
      </w:r>
    </w:p>
    <w:p w:rsidR="00B80E25" w:rsidRPr="00277955" w:rsidRDefault="00B80E25" w:rsidP="00B80E25">
      <w:pPr>
        <w:pStyle w:val="Prrafodelista1"/>
        <w:ind w:left="0" w:right="276"/>
        <w:jc w:val="both"/>
        <w:rPr>
          <w:rFonts w:ascii="Calibri" w:hAnsi="Calibri"/>
          <w:sz w:val="22"/>
          <w:szCs w:val="22"/>
        </w:rPr>
      </w:pPr>
      <w:r w:rsidRPr="00277955">
        <w:rPr>
          <w:rFonts w:ascii="Calibri" w:hAnsi="Calibri"/>
          <w:sz w:val="22"/>
          <w:szCs w:val="22"/>
        </w:rPr>
        <w:t xml:space="preserve">El cumplimiento de este Reglamento hará posible a </w:t>
      </w:r>
      <w:proofErr w:type="spellStart"/>
      <w:r w:rsidR="00883543">
        <w:rPr>
          <w:rFonts w:ascii="Calibri" w:hAnsi="Calibri"/>
          <w:sz w:val="22"/>
          <w:szCs w:val="22"/>
        </w:rPr>
        <w:t>Caligrafix</w:t>
      </w:r>
      <w:proofErr w:type="spellEnd"/>
      <w:r w:rsidR="00883543">
        <w:rPr>
          <w:rFonts w:ascii="Calibri" w:hAnsi="Calibri"/>
          <w:sz w:val="22"/>
          <w:szCs w:val="22"/>
        </w:rPr>
        <w:t xml:space="preserve"> </w:t>
      </w:r>
      <w:proofErr w:type="spellStart"/>
      <w:r w:rsidR="00883543">
        <w:rPr>
          <w:rFonts w:ascii="Calibri" w:hAnsi="Calibri"/>
          <w:sz w:val="22"/>
          <w:szCs w:val="22"/>
        </w:rPr>
        <w:t>Sp</w:t>
      </w:r>
      <w:r w:rsidR="008851A3">
        <w:rPr>
          <w:rFonts w:ascii="Calibri" w:hAnsi="Calibri"/>
          <w:sz w:val="22"/>
          <w:szCs w:val="22"/>
        </w:rPr>
        <w:t>A</w:t>
      </w:r>
      <w:proofErr w:type="spellEnd"/>
      <w:r w:rsidRPr="00277955">
        <w:rPr>
          <w:rFonts w:ascii="Calibri" w:hAnsi="Calibri"/>
          <w:sz w:val="22"/>
          <w:szCs w:val="22"/>
        </w:rPr>
        <w:t>, proporcionar y mantener:</w:t>
      </w:r>
    </w:p>
    <w:p w:rsidR="00B80E25" w:rsidRPr="00277955" w:rsidRDefault="00B80E25" w:rsidP="00B80E25">
      <w:pPr>
        <w:pStyle w:val="Prrafodelista1"/>
        <w:ind w:left="720" w:right="276"/>
        <w:jc w:val="both"/>
        <w:rPr>
          <w:rFonts w:ascii="Calibri" w:hAnsi="Calibri"/>
          <w:sz w:val="22"/>
          <w:szCs w:val="22"/>
        </w:rPr>
      </w:pPr>
    </w:p>
    <w:p w:rsidR="00B80E25" w:rsidRPr="00277955" w:rsidRDefault="00B80E25" w:rsidP="007B66AD">
      <w:pPr>
        <w:numPr>
          <w:ilvl w:val="0"/>
          <w:numId w:val="38"/>
        </w:numPr>
        <w:ind w:right="276"/>
        <w:jc w:val="both"/>
        <w:rPr>
          <w:rFonts w:ascii="Calibri" w:hAnsi="Calibri"/>
          <w:sz w:val="22"/>
          <w:szCs w:val="22"/>
        </w:rPr>
      </w:pPr>
      <w:r w:rsidRPr="00277955">
        <w:rPr>
          <w:rFonts w:ascii="Calibri" w:hAnsi="Calibri"/>
          <w:sz w:val="22"/>
          <w:szCs w:val="22"/>
        </w:rPr>
        <w:t>Relaciones armónicas con cada trabajador y de éste con sus compañeros de labores.</w:t>
      </w:r>
    </w:p>
    <w:p w:rsidR="00B80E25" w:rsidRPr="00277955" w:rsidRDefault="00B80E25" w:rsidP="007B66AD">
      <w:pPr>
        <w:numPr>
          <w:ilvl w:val="0"/>
          <w:numId w:val="38"/>
        </w:numPr>
        <w:ind w:right="276"/>
        <w:jc w:val="both"/>
        <w:rPr>
          <w:rFonts w:ascii="Calibri" w:hAnsi="Calibri"/>
          <w:sz w:val="22"/>
          <w:szCs w:val="22"/>
        </w:rPr>
      </w:pPr>
      <w:r w:rsidRPr="00277955">
        <w:rPr>
          <w:rFonts w:ascii="Calibri" w:hAnsi="Calibri"/>
          <w:sz w:val="22"/>
          <w:szCs w:val="22"/>
        </w:rPr>
        <w:t>Un lugar seguro para trabajar, en el cual los accidentes de trabajo y las enfermedades profesionales se reduzcan al mínimo.</w:t>
      </w:r>
    </w:p>
    <w:p w:rsidR="00B80E25" w:rsidRPr="00277955" w:rsidRDefault="00B80E25" w:rsidP="007B66AD">
      <w:pPr>
        <w:numPr>
          <w:ilvl w:val="0"/>
          <w:numId w:val="38"/>
        </w:numPr>
        <w:ind w:right="276"/>
        <w:jc w:val="both"/>
        <w:rPr>
          <w:rFonts w:ascii="Calibri" w:hAnsi="Calibri"/>
          <w:sz w:val="22"/>
          <w:szCs w:val="22"/>
        </w:rPr>
      </w:pPr>
      <w:r w:rsidRPr="00277955">
        <w:rPr>
          <w:rFonts w:ascii="Calibri" w:hAnsi="Calibri"/>
          <w:sz w:val="22"/>
          <w:szCs w:val="22"/>
        </w:rPr>
        <w:t>Bienestar para cada uno de sus miembros.</w:t>
      </w:r>
    </w:p>
    <w:p w:rsidR="00B80E25" w:rsidRPr="00277955" w:rsidRDefault="00B80E25" w:rsidP="007B66AD">
      <w:pPr>
        <w:numPr>
          <w:ilvl w:val="0"/>
          <w:numId w:val="38"/>
        </w:numPr>
        <w:ind w:right="276"/>
        <w:jc w:val="both"/>
        <w:rPr>
          <w:rFonts w:ascii="Calibri" w:hAnsi="Calibri"/>
          <w:sz w:val="22"/>
          <w:szCs w:val="22"/>
        </w:rPr>
      </w:pPr>
      <w:r w:rsidRPr="00277955">
        <w:rPr>
          <w:rFonts w:ascii="Calibri" w:hAnsi="Calibri"/>
          <w:sz w:val="22"/>
          <w:szCs w:val="22"/>
        </w:rPr>
        <w:t>Calidad de vida y compromiso de los trabajadores.</w:t>
      </w:r>
    </w:p>
    <w:p w:rsidR="00B80E25" w:rsidRPr="00277955" w:rsidRDefault="00B80E25" w:rsidP="007B66AD">
      <w:pPr>
        <w:numPr>
          <w:ilvl w:val="0"/>
          <w:numId w:val="38"/>
        </w:numPr>
        <w:ind w:right="276"/>
        <w:jc w:val="both"/>
        <w:rPr>
          <w:rFonts w:ascii="Calibri" w:hAnsi="Calibri"/>
          <w:sz w:val="22"/>
          <w:szCs w:val="22"/>
        </w:rPr>
      </w:pPr>
      <w:r w:rsidRPr="00277955">
        <w:rPr>
          <w:rFonts w:ascii="Calibri" w:hAnsi="Calibri"/>
          <w:sz w:val="22"/>
          <w:szCs w:val="22"/>
        </w:rPr>
        <w:t>Una cultura de prevención</w:t>
      </w:r>
      <w:r w:rsidRPr="00277955">
        <w:rPr>
          <w:rFonts w:ascii="Calibri" w:hAnsi="Calibri"/>
          <w:sz w:val="22"/>
          <w:szCs w:val="22"/>
          <w:lang w:val="es-CL"/>
        </w:rPr>
        <w:t xml:space="preserve"> de riesgos.</w:t>
      </w:r>
    </w:p>
    <w:p w:rsidR="00B80E25" w:rsidRPr="00277955" w:rsidRDefault="00B80E25" w:rsidP="00B80E25">
      <w:pPr>
        <w:ind w:right="276"/>
        <w:jc w:val="both"/>
        <w:rPr>
          <w:rFonts w:ascii="Calibri" w:hAnsi="Calibri"/>
          <w:sz w:val="22"/>
          <w:szCs w:val="22"/>
        </w:rPr>
      </w:pPr>
    </w:p>
    <w:p w:rsidR="00B80E25" w:rsidRPr="00277955" w:rsidRDefault="00B80E25" w:rsidP="00B80E25">
      <w:pPr>
        <w:pStyle w:val="Ttulo1"/>
        <w:numPr>
          <w:ilvl w:val="0"/>
          <w:numId w:val="0"/>
        </w:numPr>
        <w:rPr>
          <w:rFonts w:ascii="Calibri" w:hAnsi="Calibri"/>
          <w:i/>
          <w:szCs w:val="22"/>
          <w:u w:val="single"/>
        </w:rPr>
      </w:pPr>
      <w:bookmarkStart w:id="4" w:name="_Toc451940986"/>
      <w:bookmarkStart w:id="5" w:name="_Toc284404914"/>
      <w:bookmarkStart w:id="6" w:name="_Toc290567115"/>
      <w:r w:rsidRPr="00277955">
        <w:rPr>
          <w:rFonts w:ascii="Calibri" w:hAnsi="Calibri"/>
          <w:i/>
          <w:szCs w:val="22"/>
          <w:u w:val="single"/>
        </w:rPr>
        <w:t>LIBRO I: NORMAS DE ORDEN</w:t>
      </w:r>
      <w:bookmarkEnd w:id="4"/>
    </w:p>
    <w:p w:rsidR="00B80E25" w:rsidRPr="00277955" w:rsidRDefault="00B80E25" w:rsidP="00B80E25">
      <w:pPr>
        <w:pStyle w:val="Ttulo1"/>
        <w:numPr>
          <w:ilvl w:val="0"/>
          <w:numId w:val="0"/>
        </w:numPr>
        <w:rPr>
          <w:rFonts w:ascii="Calibri" w:hAnsi="Calibri"/>
          <w:i/>
          <w:szCs w:val="22"/>
          <w:u w:val="single"/>
        </w:rPr>
      </w:pPr>
    </w:p>
    <w:p w:rsidR="00B80E25" w:rsidRPr="005F1722" w:rsidRDefault="00B80E25" w:rsidP="00B80E25">
      <w:pPr>
        <w:pStyle w:val="Ttulo2"/>
        <w:rPr>
          <w:rFonts w:ascii="Calibri" w:hAnsi="Calibri" w:cs="Calibri"/>
          <w:szCs w:val="22"/>
          <w:u w:val="single"/>
        </w:rPr>
      </w:pPr>
      <w:bookmarkStart w:id="7" w:name="_Toc451940987"/>
      <w:r w:rsidRPr="005F1722">
        <w:rPr>
          <w:rFonts w:ascii="Calibri" w:hAnsi="Calibri" w:cs="Calibri"/>
          <w:szCs w:val="22"/>
          <w:u w:val="single"/>
        </w:rPr>
        <w:t>TÍTULO I</w:t>
      </w:r>
      <w:bookmarkStart w:id="8" w:name="_Toc284404915"/>
      <w:bookmarkStart w:id="9" w:name="_Toc290567116"/>
      <w:bookmarkEnd w:id="5"/>
      <w:bookmarkEnd w:id="6"/>
      <w:r w:rsidRPr="005F1722">
        <w:rPr>
          <w:rFonts w:ascii="Calibri" w:hAnsi="Calibri" w:cs="Calibri"/>
          <w:szCs w:val="22"/>
          <w:u w:val="single"/>
        </w:rPr>
        <w:t>: DEL INGRESO</w:t>
      </w:r>
      <w:bookmarkEnd w:id="7"/>
      <w:bookmarkEnd w:id="8"/>
      <w:bookmarkEnd w:id="9"/>
    </w:p>
    <w:p w:rsidR="00B80E25" w:rsidRPr="00277955" w:rsidRDefault="00B80E25" w:rsidP="00B80E25">
      <w:pPr>
        <w:ind w:right="278"/>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lastRenderedPageBreak/>
        <w:t xml:space="preserve">Artículo 1°: </w:t>
      </w:r>
      <w:r w:rsidRPr="00277955">
        <w:rPr>
          <w:rFonts w:ascii="Calibri" w:hAnsi="Calibri"/>
          <w:bCs/>
          <w:sz w:val="22"/>
          <w:szCs w:val="22"/>
        </w:rPr>
        <w:t xml:space="preserve">Las personas a quienes </w:t>
      </w:r>
      <w:proofErr w:type="spellStart"/>
      <w:r w:rsidR="00883543">
        <w:rPr>
          <w:rFonts w:ascii="Calibri" w:hAnsi="Calibri"/>
          <w:bCs/>
          <w:sz w:val="22"/>
          <w:szCs w:val="22"/>
        </w:rPr>
        <w:t>Caligrafix</w:t>
      </w:r>
      <w:proofErr w:type="spellEnd"/>
      <w:r w:rsidR="00883543">
        <w:rPr>
          <w:rFonts w:ascii="Calibri" w:hAnsi="Calibri"/>
          <w:bCs/>
          <w:sz w:val="22"/>
          <w:szCs w:val="22"/>
        </w:rPr>
        <w:t xml:space="preserve"> </w:t>
      </w:r>
      <w:proofErr w:type="spellStart"/>
      <w:r w:rsidR="00883543">
        <w:rPr>
          <w:rFonts w:ascii="Calibri" w:hAnsi="Calibri"/>
          <w:bCs/>
          <w:sz w:val="22"/>
          <w:szCs w:val="22"/>
        </w:rPr>
        <w:t>Sp</w:t>
      </w:r>
      <w:r w:rsidR="008851A3">
        <w:rPr>
          <w:rFonts w:ascii="Calibri" w:hAnsi="Calibri"/>
          <w:bCs/>
          <w:sz w:val="22"/>
          <w:szCs w:val="22"/>
        </w:rPr>
        <w:t>A</w:t>
      </w:r>
      <w:proofErr w:type="spellEnd"/>
      <w:r w:rsidRPr="00277955">
        <w:rPr>
          <w:rFonts w:ascii="Calibri" w:hAnsi="Calibri"/>
          <w:sz w:val="22"/>
          <w:szCs w:val="22"/>
        </w:rPr>
        <w:t>, acepte en calidad de trabajadores deberán cumplir, antes de ingresar, con las siguientes exigencias y presentar los antecedentes y documentos que se indican:</w:t>
      </w:r>
    </w:p>
    <w:p w:rsidR="00B80E25" w:rsidRPr="00277955" w:rsidRDefault="00B80E25" w:rsidP="00B80E25">
      <w:pPr>
        <w:ind w:right="276"/>
        <w:jc w:val="both"/>
        <w:rPr>
          <w:rFonts w:ascii="Calibri" w:hAnsi="Calibri"/>
          <w:b/>
          <w:sz w:val="22"/>
          <w:szCs w:val="22"/>
          <w:u w:val="single"/>
        </w:rPr>
      </w:pPr>
      <w:r w:rsidRPr="00277955">
        <w:rPr>
          <w:rFonts w:ascii="Calibri" w:hAnsi="Calibri"/>
          <w:b/>
          <w:sz w:val="22"/>
          <w:szCs w:val="22"/>
          <w:u w:val="single"/>
        </w:rPr>
        <w:t>TRABAJADOR(A) NACIONALIDAD CHILENA</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Cédula de Identidad.</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Finiquito del último empleador, si lo hubiese tenido.</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Certificado de estudios cursados, en el caso que la calidad del trabajo a ejecutar así lo requiera.</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Certificado de salud.</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Para mayores de 15 y menores de 18, autorización escrita por su padre o madre, o guardadores legales.</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Certificado de matrimonio, certificado de nacimiento de hijos.</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 xml:space="preserve">Certificado de afiliación al sistema previsional. </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Certificado de situación militar, para hombres mayores de 18 años.</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Licencia de Conductor vigente, según lo establece Ley N° 18.290 y los requisitos del cargo.</w:t>
      </w:r>
    </w:p>
    <w:p w:rsidR="00B80E25" w:rsidRPr="00277955" w:rsidRDefault="00B80E25" w:rsidP="007B66AD">
      <w:pPr>
        <w:pStyle w:val="Prrafodelista1"/>
        <w:numPr>
          <w:ilvl w:val="0"/>
          <w:numId w:val="37"/>
        </w:numPr>
        <w:ind w:right="276"/>
        <w:jc w:val="both"/>
        <w:rPr>
          <w:rFonts w:ascii="Calibri" w:hAnsi="Calibri"/>
          <w:sz w:val="22"/>
          <w:szCs w:val="22"/>
        </w:rPr>
      </w:pPr>
      <w:r w:rsidRPr="00277955">
        <w:rPr>
          <w:rFonts w:ascii="Calibri" w:hAnsi="Calibri"/>
          <w:sz w:val="22"/>
          <w:szCs w:val="22"/>
        </w:rPr>
        <w:t>Las restantes exigencias que determine la empresa, según el cargo o la función a la que postule el interesado.</w:t>
      </w:r>
    </w:p>
    <w:p w:rsidR="00B80E25" w:rsidRPr="00277955" w:rsidRDefault="00B80E25" w:rsidP="00B80E25">
      <w:pPr>
        <w:pStyle w:val="Prrafodelista1"/>
        <w:ind w:left="993" w:right="276"/>
        <w:jc w:val="both"/>
        <w:rPr>
          <w:rFonts w:ascii="Calibri" w:hAnsi="Calibri"/>
          <w:sz w:val="22"/>
          <w:szCs w:val="22"/>
        </w:rPr>
      </w:pPr>
    </w:p>
    <w:p w:rsidR="00B80E25" w:rsidRPr="00207272" w:rsidRDefault="00B80E25" w:rsidP="00B80E25">
      <w:pPr>
        <w:pStyle w:val="Prrafodelista1"/>
        <w:ind w:left="0" w:right="278"/>
        <w:jc w:val="both"/>
        <w:rPr>
          <w:rFonts w:ascii="Calibri" w:hAnsi="Calibri"/>
          <w:b/>
          <w:sz w:val="22"/>
          <w:szCs w:val="22"/>
          <w:u w:val="single"/>
        </w:rPr>
      </w:pPr>
      <w:r w:rsidRPr="00207272">
        <w:rPr>
          <w:rFonts w:ascii="Calibri" w:hAnsi="Calibri"/>
          <w:b/>
          <w:sz w:val="22"/>
          <w:szCs w:val="22"/>
          <w:u w:val="single"/>
        </w:rPr>
        <w:t>TRABAJADOR(A) EXTRANJERO</w:t>
      </w:r>
    </w:p>
    <w:p w:rsidR="00B80E25" w:rsidRPr="00277955" w:rsidRDefault="00B80E25" w:rsidP="00B80E25">
      <w:pPr>
        <w:pStyle w:val="Prrafodelista1"/>
        <w:ind w:left="0" w:right="276"/>
        <w:jc w:val="both"/>
        <w:rPr>
          <w:rFonts w:ascii="Calibri" w:hAnsi="Calibri"/>
          <w:sz w:val="22"/>
          <w:szCs w:val="22"/>
          <w:lang w:val="es-CL"/>
        </w:rPr>
      </w:pPr>
      <w:r w:rsidRPr="00277955">
        <w:rPr>
          <w:rFonts w:ascii="Calibri" w:hAnsi="Calibri"/>
          <w:sz w:val="22"/>
          <w:szCs w:val="22"/>
          <w:lang w:val="es-CL"/>
        </w:rPr>
        <w:t xml:space="preserve">El trabajador(a) extranjero sólo puede iniciar su actividad laboral una vez que haya obtenido la </w:t>
      </w:r>
      <w:proofErr w:type="spellStart"/>
      <w:r w:rsidRPr="00277955">
        <w:rPr>
          <w:rFonts w:ascii="Calibri" w:hAnsi="Calibri"/>
          <w:sz w:val="22"/>
          <w:szCs w:val="22"/>
          <w:lang w:val="es-CL"/>
        </w:rPr>
        <w:t>visación</w:t>
      </w:r>
      <w:proofErr w:type="spellEnd"/>
      <w:r w:rsidRPr="00277955">
        <w:rPr>
          <w:rFonts w:ascii="Calibri" w:hAnsi="Calibri"/>
          <w:sz w:val="22"/>
          <w:szCs w:val="22"/>
          <w:lang w:val="es-CL"/>
        </w:rPr>
        <w:t xml:space="preserve"> de residencia correspondiente en Chile o el permiso especial de trabajo para extranjeros. La Ley de Extranjería contempla los siguientes permisos de residencia y autorizaciones de trabajo:</w:t>
      </w:r>
    </w:p>
    <w:p w:rsidR="00B80E25" w:rsidRPr="00277955" w:rsidRDefault="00B80E25" w:rsidP="00B80E25">
      <w:pPr>
        <w:pStyle w:val="Prrafodelista1"/>
        <w:ind w:left="0" w:right="276"/>
        <w:jc w:val="both"/>
        <w:rPr>
          <w:rFonts w:ascii="Calibri" w:hAnsi="Calibri"/>
          <w:sz w:val="22"/>
          <w:szCs w:val="22"/>
          <w:lang w:val="es-CL"/>
        </w:rPr>
      </w:pPr>
    </w:p>
    <w:p w:rsidR="00B80E25" w:rsidRPr="00277955" w:rsidRDefault="00B80E25" w:rsidP="007B66AD">
      <w:pPr>
        <w:pStyle w:val="Prrafodelista1"/>
        <w:numPr>
          <w:ilvl w:val="0"/>
          <w:numId w:val="36"/>
        </w:numPr>
        <w:ind w:right="276"/>
        <w:jc w:val="both"/>
        <w:rPr>
          <w:rFonts w:ascii="Calibri" w:hAnsi="Calibri"/>
          <w:sz w:val="22"/>
          <w:szCs w:val="22"/>
        </w:rPr>
      </w:pPr>
      <w:r w:rsidRPr="00277955">
        <w:rPr>
          <w:rFonts w:ascii="Calibri" w:hAnsi="Calibri"/>
          <w:sz w:val="22"/>
          <w:szCs w:val="22"/>
        </w:rPr>
        <w:t>Visa Temporaria.</w:t>
      </w:r>
    </w:p>
    <w:p w:rsidR="00B80E25" w:rsidRPr="00277955" w:rsidRDefault="00B80E25" w:rsidP="007B66AD">
      <w:pPr>
        <w:pStyle w:val="Prrafodelista1"/>
        <w:numPr>
          <w:ilvl w:val="0"/>
          <w:numId w:val="36"/>
        </w:numPr>
        <w:ind w:right="276"/>
        <w:jc w:val="both"/>
        <w:rPr>
          <w:rFonts w:ascii="Calibri" w:hAnsi="Calibri"/>
          <w:sz w:val="22"/>
          <w:szCs w:val="22"/>
        </w:rPr>
      </w:pPr>
      <w:r w:rsidRPr="00277955">
        <w:rPr>
          <w:rFonts w:ascii="Calibri" w:hAnsi="Calibri"/>
          <w:sz w:val="22"/>
          <w:szCs w:val="22"/>
        </w:rPr>
        <w:t>Visa Sujeta a Contrato.</w:t>
      </w:r>
    </w:p>
    <w:p w:rsidR="00B80E25" w:rsidRPr="00277955" w:rsidRDefault="00B80E25" w:rsidP="007B66AD">
      <w:pPr>
        <w:pStyle w:val="Prrafodelista1"/>
        <w:numPr>
          <w:ilvl w:val="0"/>
          <w:numId w:val="36"/>
        </w:numPr>
        <w:ind w:right="276"/>
        <w:jc w:val="both"/>
        <w:rPr>
          <w:rFonts w:ascii="Calibri" w:hAnsi="Calibri"/>
          <w:sz w:val="22"/>
          <w:szCs w:val="22"/>
        </w:rPr>
      </w:pPr>
      <w:r w:rsidRPr="00277955">
        <w:rPr>
          <w:rFonts w:ascii="Calibri" w:hAnsi="Calibri"/>
          <w:sz w:val="22"/>
          <w:szCs w:val="22"/>
        </w:rPr>
        <w:t>Permiso para trabajar con Visa de Estudiante (Vía excepción).</w:t>
      </w:r>
    </w:p>
    <w:p w:rsidR="00B80E25" w:rsidRPr="00277955" w:rsidRDefault="00B80E25" w:rsidP="007B66AD">
      <w:pPr>
        <w:pStyle w:val="Prrafodelista1"/>
        <w:numPr>
          <w:ilvl w:val="0"/>
          <w:numId w:val="36"/>
        </w:numPr>
        <w:ind w:right="276"/>
        <w:jc w:val="both"/>
        <w:rPr>
          <w:rFonts w:ascii="Calibri" w:hAnsi="Calibri"/>
          <w:sz w:val="22"/>
          <w:szCs w:val="22"/>
        </w:rPr>
      </w:pPr>
      <w:r w:rsidRPr="00277955">
        <w:rPr>
          <w:rFonts w:ascii="Calibri" w:hAnsi="Calibri"/>
          <w:sz w:val="22"/>
          <w:szCs w:val="22"/>
        </w:rPr>
        <w:t>Permiso para trabajar como Turista (Vía excepción).</w:t>
      </w:r>
    </w:p>
    <w:p w:rsidR="00B80E25" w:rsidRPr="00277955" w:rsidRDefault="00B80E25" w:rsidP="00B80E25">
      <w:pPr>
        <w:pStyle w:val="Prrafodelista1"/>
        <w:ind w:left="0"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2°: </w:t>
      </w:r>
      <w:r w:rsidRPr="001B4D81">
        <w:rPr>
          <w:rFonts w:ascii="Calibri" w:hAnsi="Calibri"/>
          <w:sz w:val="22"/>
          <w:szCs w:val="22"/>
        </w:rPr>
        <w:t>Si en la c</w:t>
      </w:r>
      <w:r w:rsidRPr="00277955">
        <w:rPr>
          <w:rFonts w:ascii="Calibri" w:hAnsi="Calibri"/>
          <w:sz w:val="22"/>
          <w:szCs w:val="22"/>
        </w:rPr>
        <w:t>omprobación posterior</w:t>
      </w:r>
      <w:r>
        <w:rPr>
          <w:rFonts w:ascii="Calibri" w:hAnsi="Calibri"/>
          <w:sz w:val="22"/>
          <w:szCs w:val="22"/>
        </w:rPr>
        <w:t xml:space="preserve"> se constata que </w:t>
      </w:r>
      <w:r w:rsidRPr="00277955">
        <w:rPr>
          <w:rFonts w:ascii="Calibri" w:hAnsi="Calibri"/>
          <w:sz w:val="22"/>
          <w:szCs w:val="22"/>
        </w:rPr>
        <w:t>se hubieren presentado documentos falsos o adulterados, será causal de terminación inmediata del contrato de trabajo que se hubiere celebrado, de conformidad al Art. 160 N</w:t>
      </w:r>
      <w:r w:rsidRPr="00277955">
        <w:rPr>
          <w:rFonts w:ascii="Calibri" w:hAnsi="Calibri"/>
          <w:b/>
          <w:szCs w:val="22"/>
        </w:rPr>
        <w:t>°</w:t>
      </w:r>
      <w:r w:rsidRPr="00277955">
        <w:rPr>
          <w:rFonts w:ascii="Calibri" w:hAnsi="Calibri"/>
          <w:sz w:val="22"/>
          <w:szCs w:val="22"/>
        </w:rPr>
        <w:t xml:space="preserve"> 1 del Código del Trabajo.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3°:</w:t>
      </w:r>
      <w:r w:rsidRPr="00277955">
        <w:rPr>
          <w:rFonts w:ascii="Calibri" w:hAnsi="Calibri"/>
          <w:sz w:val="22"/>
          <w:szCs w:val="22"/>
        </w:rPr>
        <w:t xml:space="preserve"> Cada vez que tengan variaciones los antecedentes personales que el trabajador indicó en su solicitud de ingreso, deberán presentarse al empleador con las certificaciones pertinentes.</w:t>
      </w:r>
    </w:p>
    <w:p w:rsidR="00B80E25" w:rsidRPr="00277955" w:rsidRDefault="00B80E25" w:rsidP="00B80E25">
      <w:pPr>
        <w:jc w:val="both"/>
        <w:rPr>
          <w:rFonts w:ascii="Calibri" w:hAnsi="Calibri"/>
          <w:sz w:val="22"/>
          <w:szCs w:val="22"/>
          <w:u w:val="single"/>
        </w:rPr>
      </w:pPr>
    </w:p>
    <w:p w:rsidR="00B80E25" w:rsidRPr="00277955" w:rsidRDefault="00B80E25" w:rsidP="00B80E25">
      <w:pPr>
        <w:jc w:val="both"/>
        <w:rPr>
          <w:rFonts w:ascii="Calibri" w:hAnsi="Calibri"/>
          <w:sz w:val="22"/>
          <w:szCs w:val="22"/>
          <w:u w:val="single"/>
        </w:rPr>
      </w:pPr>
    </w:p>
    <w:p w:rsidR="00B80E25" w:rsidRPr="00277955" w:rsidRDefault="00B80E25" w:rsidP="00B80E25">
      <w:pPr>
        <w:jc w:val="both"/>
        <w:rPr>
          <w:rFonts w:ascii="Calibri" w:hAnsi="Calibri"/>
          <w:sz w:val="22"/>
          <w:szCs w:val="22"/>
          <w:u w:val="single"/>
        </w:rPr>
      </w:pPr>
    </w:p>
    <w:p w:rsidR="00B80E25" w:rsidRPr="00277955" w:rsidRDefault="00B80E25" w:rsidP="00B80E25">
      <w:pPr>
        <w:pStyle w:val="Ttulo1"/>
        <w:numPr>
          <w:ilvl w:val="0"/>
          <w:numId w:val="0"/>
        </w:numPr>
        <w:rPr>
          <w:rFonts w:ascii="Calibri" w:hAnsi="Calibri"/>
          <w:i/>
          <w:szCs w:val="22"/>
          <w:u w:val="single"/>
        </w:rPr>
      </w:pPr>
      <w:bookmarkStart w:id="10" w:name="_Toc284404916"/>
      <w:bookmarkStart w:id="11" w:name="_Toc290567117"/>
    </w:p>
    <w:p w:rsidR="00B80E25" w:rsidRPr="005F1722" w:rsidRDefault="00B80E25" w:rsidP="00B80E25">
      <w:pPr>
        <w:pStyle w:val="Ttulo2"/>
        <w:rPr>
          <w:rFonts w:ascii="Calibri" w:hAnsi="Calibri" w:cs="Calibri"/>
          <w:szCs w:val="22"/>
          <w:u w:val="single"/>
        </w:rPr>
      </w:pPr>
      <w:bookmarkStart w:id="12" w:name="_Toc451940988"/>
      <w:r w:rsidRPr="005F1722">
        <w:rPr>
          <w:rFonts w:ascii="Calibri" w:hAnsi="Calibri" w:cs="Calibri"/>
          <w:szCs w:val="22"/>
          <w:u w:val="single"/>
        </w:rPr>
        <w:t>TÍTULO II</w:t>
      </w:r>
      <w:bookmarkEnd w:id="10"/>
      <w:bookmarkEnd w:id="11"/>
      <w:r w:rsidRPr="005F1722">
        <w:rPr>
          <w:rFonts w:ascii="Calibri" w:hAnsi="Calibri" w:cs="Calibri"/>
          <w:szCs w:val="22"/>
          <w:u w:val="single"/>
        </w:rPr>
        <w:t xml:space="preserve">: </w:t>
      </w:r>
      <w:bookmarkStart w:id="13" w:name="_Toc284404917"/>
      <w:bookmarkStart w:id="14" w:name="_Toc290567118"/>
      <w:r w:rsidRPr="005F1722">
        <w:rPr>
          <w:rFonts w:ascii="Calibri" w:hAnsi="Calibri" w:cs="Calibri"/>
          <w:szCs w:val="22"/>
          <w:u w:val="single"/>
        </w:rPr>
        <w:t>DEL CONTRATO DE TRABAJO</w:t>
      </w:r>
      <w:bookmarkEnd w:id="12"/>
      <w:bookmarkEnd w:id="13"/>
      <w:bookmarkEnd w:id="14"/>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lastRenderedPageBreak/>
        <w:t>Artículo 4°:</w:t>
      </w:r>
      <w:r w:rsidRPr="00277955">
        <w:rPr>
          <w:rFonts w:ascii="Calibri" w:hAnsi="Calibri"/>
          <w:sz w:val="22"/>
          <w:szCs w:val="22"/>
        </w:rPr>
        <w:t xml:space="preserve"> Cumplidos los requisitos señalados en el artículo 1°, y dentro de los 15 días de la incorporación del trabajador, procederá a celebrarse por escrito el respectivo contrato de trabajo. </w:t>
      </w:r>
      <w:r w:rsidRPr="00277955">
        <w:rPr>
          <w:rFonts w:ascii="Calibri" w:hAnsi="Calibri"/>
          <w:b/>
          <w:sz w:val="22"/>
          <w:szCs w:val="22"/>
        </w:rPr>
        <w:t>En el caso que el contrato fuese por obra, trabajo o servicio determinado con duración inferior a 30 días, el plazo disminuye a 5 días.</w:t>
      </w:r>
      <w:r w:rsidRPr="00277955">
        <w:rPr>
          <w:rFonts w:ascii="Calibri" w:hAnsi="Calibri"/>
          <w:sz w:val="22"/>
          <w:szCs w:val="22"/>
        </w:rPr>
        <w:t xml:space="preserve"> El contrato se extenderá en un formulario único que consta de la siguiente distribución: original empleador, 1ª copia trabajador. En el original constará, bajo firma del dependiente, la recepción del ejemplar de su respectivo contrato.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5°:</w:t>
      </w:r>
      <w:r w:rsidRPr="00277955">
        <w:rPr>
          <w:rFonts w:ascii="Calibri" w:hAnsi="Calibri"/>
          <w:sz w:val="22"/>
          <w:szCs w:val="22"/>
        </w:rPr>
        <w:t xml:space="preserve"> Los menores de 18 años y mayores de 15 podrán celebrar contratos de trabajo solo para realizar trabajos ligeros que no perjudiquen su salud y desarrollo, y siempre que cuenten con autorización expresa del padre o madre; a falta de ellos, del abuelo o abuela paterno o materno o a la falta de éstos, de los guardadores, personas o instituciones que hayan tomado a su cargo al menor, o a falta de todos los anteriores, el Inspector del Trabajo respectivo. Además, previamente deberán acreditar haber culminado su educación media o encontrarse actualmente cursando ésta o la educación básica. En estos casos, las labores no deberán dificultar su asistencia regular a clases y su participación en programas educativos o de formación.</w:t>
      </w:r>
    </w:p>
    <w:p w:rsidR="00B80E25" w:rsidRPr="00277955" w:rsidRDefault="00B80E25" w:rsidP="00B80E25">
      <w:pPr>
        <w:ind w:right="276"/>
        <w:jc w:val="both"/>
        <w:rPr>
          <w:rFonts w:ascii="Calibri" w:hAnsi="Calibri"/>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Los menores de 21 años:</w:t>
      </w:r>
    </w:p>
    <w:p w:rsidR="00B80E25" w:rsidRPr="00277955" w:rsidRDefault="00B80E25" w:rsidP="007B66AD">
      <w:pPr>
        <w:numPr>
          <w:ilvl w:val="0"/>
          <w:numId w:val="33"/>
        </w:numPr>
        <w:ind w:right="276"/>
        <w:jc w:val="both"/>
        <w:rPr>
          <w:rFonts w:ascii="Calibri" w:hAnsi="Calibri"/>
          <w:sz w:val="22"/>
          <w:szCs w:val="22"/>
          <w:lang w:val="es-CL"/>
        </w:rPr>
      </w:pPr>
      <w:r w:rsidRPr="00277955">
        <w:rPr>
          <w:rFonts w:ascii="Calibri" w:hAnsi="Calibri"/>
          <w:sz w:val="22"/>
          <w:szCs w:val="22"/>
          <w:lang w:val="es-CL"/>
        </w:rPr>
        <w:t>No podrán ser contratados para trabajos mineros subterráneos sin someterse previamente a un examen de aptitud.</w:t>
      </w:r>
    </w:p>
    <w:p w:rsidR="00B80E25" w:rsidRPr="00277955" w:rsidRDefault="00B80E25" w:rsidP="00B80E25">
      <w:pPr>
        <w:ind w:right="276"/>
        <w:jc w:val="both"/>
        <w:rPr>
          <w:rFonts w:ascii="Calibri" w:hAnsi="Calibri"/>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Los menores de 18 años:</w:t>
      </w:r>
    </w:p>
    <w:p w:rsidR="00B80E25" w:rsidRPr="00277955" w:rsidRDefault="00B80E25" w:rsidP="007B66AD">
      <w:pPr>
        <w:numPr>
          <w:ilvl w:val="0"/>
          <w:numId w:val="32"/>
        </w:numPr>
        <w:ind w:right="276"/>
        <w:jc w:val="both"/>
        <w:rPr>
          <w:rFonts w:ascii="Calibri" w:hAnsi="Calibri"/>
          <w:sz w:val="22"/>
          <w:szCs w:val="22"/>
          <w:lang w:val="es-CL"/>
        </w:rPr>
      </w:pPr>
      <w:r w:rsidRPr="00277955">
        <w:rPr>
          <w:rFonts w:ascii="Calibri" w:hAnsi="Calibri"/>
          <w:sz w:val="22"/>
          <w:szCs w:val="22"/>
          <w:lang w:val="es-CL"/>
        </w:rPr>
        <w:t xml:space="preserve">Que se encuentren cursando su Enseñanza Básica o Media no podrán desarrollar labores </w:t>
      </w:r>
      <w:r w:rsidRPr="00277955">
        <w:rPr>
          <w:rFonts w:ascii="Calibri" w:hAnsi="Calibri"/>
          <w:sz w:val="22"/>
          <w:szCs w:val="22"/>
          <w:lang w:val="es-CL"/>
        </w:rPr>
        <w:tab/>
        <w:t xml:space="preserve">por más de 30 horas semanales durante el período escolar. </w:t>
      </w:r>
    </w:p>
    <w:p w:rsidR="00B80E25" w:rsidRPr="00277955" w:rsidRDefault="00B80E25" w:rsidP="007B66AD">
      <w:pPr>
        <w:numPr>
          <w:ilvl w:val="0"/>
          <w:numId w:val="32"/>
        </w:numPr>
        <w:ind w:right="276"/>
        <w:jc w:val="both"/>
        <w:rPr>
          <w:rFonts w:ascii="Calibri" w:hAnsi="Calibri"/>
          <w:sz w:val="22"/>
          <w:szCs w:val="22"/>
          <w:lang w:val="es-CL"/>
        </w:rPr>
      </w:pPr>
      <w:r w:rsidRPr="00277955">
        <w:rPr>
          <w:rFonts w:ascii="Calibri" w:hAnsi="Calibri"/>
          <w:sz w:val="22"/>
          <w:szCs w:val="22"/>
          <w:lang w:val="es-CL"/>
        </w:rPr>
        <w:t xml:space="preserve">En ningún caso podrán trabajar más de 8 horas diarias. </w:t>
      </w:r>
    </w:p>
    <w:p w:rsidR="00B80E25" w:rsidRPr="00277955" w:rsidRDefault="00B80E25" w:rsidP="007B66AD">
      <w:pPr>
        <w:numPr>
          <w:ilvl w:val="0"/>
          <w:numId w:val="32"/>
        </w:numPr>
        <w:ind w:right="276"/>
        <w:jc w:val="both"/>
        <w:rPr>
          <w:rFonts w:ascii="Calibri" w:hAnsi="Calibri"/>
          <w:sz w:val="22"/>
          <w:szCs w:val="22"/>
          <w:lang w:val="es-CL"/>
        </w:rPr>
      </w:pPr>
      <w:r w:rsidRPr="00277955">
        <w:rPr>
          <w:rFonts w:ascii="Calibri" w:hAnsi="Calibri"/>
          <w:sz w:val="22"/>
          <w:szCs w:val="22"/>
          <w:lang w:val="es-CL"/>
        </w:rPr>
        <w:t xml:space="preserve">No serán admitidos en trabajos ni en faenas que requieran fuerzas excesivas, ni en </w:t>
      </w:r>
      <w:r w:rsidRPr="00277955">
        <w:rPr>
          <w:rFonts w:ascii="Calibri" w:hAnsi="Calibri"/>
          <w:sz w:val="22"/>
          <w:szCs w:val="22"/>
          <w:lang w:val="es-CL"/>
        </w:rPr>
        <w:tab/>
        <w:t>actividades que puedan resultar peligrosas para su salud, seguridad o moralidad.</w:t>
      </w:r>
    </w:p>
    <w:p w:rsidR="00B80E25" w:rsidRPr="00277955" w:rsidRDefault="00B80E25" w:rsidP="007B66AD">
      <w:pPr>
        <w:numPr>
          <w:ilvl w:val="0"/>
          <w:numId w:val="32"/>
        </w:numPr>
        <w:ind w:right="276"/>
        <w:jc w:val="both"/>
        <w:rPr>
          <w:rFonts w:ascii="Calibri" w:hAnsi="Calibri"/>
          <w:sz w:val="22"/>
          <w:szCs w:val="22"/>
          <w:lang w:val="es-CL"/>
        </w:rPr>
      </w:pPr>
      <w:r w:rsidRPr="00277955">
        <w:rPr>
          <w:rFonts w:ascii="Calibri" w:hAnsi="Calibri"/>
          <w:sz w:val="22"/>
          <w:szCs w:val="22"/>
          <w:lang w:val="es-CL"/>
        </w:rPr>
        <w:t xml:space="preserve">Les queda prohibido todo trabajo nocturno en establecimientos industriales y comerciales. </w:t>
      </w:r>
    </w:p>
    <w:p w:rsidR="00B80E25" w:rsidRPr="00277955" w:rsidRDefault="00B80E25" w:rsidP="007B66AD">
      <w:pPr>
        <w:numPr>
          <w:ilvl w:val="0"/>
          <w:numId w:val="32"/>
        </w:numPr>
        <w:ind w:right="276"/>
        <w:jc w:val="both"/>
        <w:rPr>
          <w:rFonts w:ascii="Calibri" w:hAnsi="Calibri"/>
          <w:sz w:val="22"/>
          <w:szCs w:val="22"/>
          <w:lang w:val="es-CL"/>
        </w:rPr>
      </w:pPr>
      <w:r w:rsidRPr="00277955">
        <w:rPr>
          <w:rFonts w:ascii="Calibri" w:hAnsi="Calibri"/>
          <w:sz w:val="22"/>
          <w:szCs w:val="22"/>
          <w:lang w:val="es-CL"/>
        </w:rPr>
        <w:t xml:space="preserve">El período durante el cual no pueden trabajar de noche será de 11 horas consecutivas, que </w:t>
      </w:r>
      <w:r w:rsidRPr="00277955">
        <w:rPr>
          <w:rFonts w:ascii="Calibri" w:hAnsi="Calibri"/>
          <w:sz w:val="22"/>
          <w:szCs w:val="22"/>
          <w:lang w:val="es-CL"/>
        </w:rPr>
        <w:tab/>
        <w:t>comprenderá, al menos, el intervalo que media entre las 22 y las 7 horas.</w:t>
      </w:r>
    </w:p>
    <w:p w:rsidR="00B80E25" w:rsidRPr="00277955" w:rsidRDefault="00B80E25" w:rsidP="00B80E25">
      <w:pPr>
        <w:ind w:right="276"/>
        <w:jc w:val="both"/>
        <w:rPr>
          <w:rFonts w:ascii="Calibri" w:hAnsi="Calibri"/>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Los menores de 15 años:</w:t>
      </w:r>
    </w:p>
    <w:p w:rsidR="00B80E25" w:rsidRPr="00277955" w:rsidRDefault="00B80E25" w:rsidP="007B66AD">
      <w:pPr>
        <w:numPr>
          <w:ilvl w:val="0"/>
          <w:numId w:val="34"/>
        </w:numPr>
        <w:ind w:left="1701" w:right="276"/>
        <w:jc w:val="both"/>
        <w:rPr>
          <w:rFonts w:ascii="Calibri" w:hAnsi="Calibri"/>
          <w:sz w:val="22"/>
          <w:szCs w:val="22"/>
        </w:rPr>
      </w:pPr>
      <w:r w:rsidRPr="00277955">
        <w:rPr>
          <w:rFonts w:ascii="Calibri" w:hAnsi="Calibri"/>
          <w:sz w:val="22"/>
          <w:szCs w:val="22"/>
          <w:lang w:val="es-CL"/>
        </w:rPr>
        <w:t>En casos debidamente calificados y con la autorización de su representante legal o del respectivo Tribunal de Familia, podrá permitirse que celebren contrato de trabajo con personas o entidades dedicadas al teatro, cine, radio, televisión, circo u otras actividades similares.</w:t>
      </w:r>
    </w:p>
    <w:p w:rsidR="00B80E25" w:rsidRPr="00277955" w:rsidRDefault="00B80E25" w:rsidP="00B80E25">
      <w:pPr>
        <w:ind w:left="1701"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6°:</w:t>
      </w:r>
      <w:r w:rsidRPr="00277955">
        <w:rPr>
          <w:rFonts w:ascii="Calibri" w:hAnsi="Calibri"/>
          <w:sz w:val="22"/>
          <w:szCs w:val="22"/>
        </w:rPr>
        <w:t xml:space="preserve"> El contrato de trabajo contendrá, a lo menos, las siguientes estipulaciones:</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Lugar y fecha del contrato.</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lastRenderedPageBreak/>
        <w:t>Individualización de las partes, con indicación de la nacionalidad del trabajador, fecha de nacimiento e ingreso del trabajador.</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Determinación de la naturaleza de los servicios y del lugar o ciudad en que hayan de prestarse.</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El monto, forma y período de pago de la remuneración acordada.</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Duración y distribución de la jornada de trabajo, salvo que en la empresa existiere el sistema de trabajo por turno, caso en el cual se estará a lo dispuesto en el Reglamento Interno.</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Plazo del contrato.</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Demás pactos que acordasen la empresa y el trabajador de mutuo acuerdo.</w:t>
      </w:r>
    </w:p>
    <w:p w:rsidR="00B80E25" w:rsidRPr="00277955" w:rsidRDefault="00B80E25" w:rsidP="007B66AD">
      <w:pPr>
        <w:numPr>
          <w:ilvl w:val="0"/>
          <w:numId w:val="9"/>
        </w:numPr>
        <w:tabs>
          <w:tab w:val="clear" w:pos="1350"/>
        </w:tabs>
        <w:ind w:right="276"/>
        <w:jc w:val="both"/>
        <w:rPr>
          <w:rFonts w:ascii="Calibri" w:hAnsi="Calibri"/>
          <w:sz w:val="22"/>
          <w:szCs w:val="22"/>
        </w:rPr>
      </w:pPr>
      <w:r w:rsidRPr="00277955">
        <w:rPr>
          <w:rFonts w:ascii="Calibri" w:hAnsi="Calibri"/>
          <w:sz w:val="22"/>
          <w:szCs w:val="22"/>
        </w:rPr>
        <w:t>Para trabajadores(as) extranjeros (Contrato de trabajo para visa sujeta a contrato), el contrato de trabajo debe contener, como mínimo, las siguientes cláusulas:</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Lugar y fecha de expedición.</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Nombre, nacionalidad, Rut y domicilio del empleador(a)</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Nombre, nacionalidad, N° de pasaporte  y domicilio del trabajador(a).</w:t>
      </w:r>
    </w:p>
    <w:p w:rsidR="00B80E25" w:rsidRPr="00277955" w:rsidRDefault="00B80E25" w:rsidP="003515FE">
      <w:pPr>
        <w:ind w:left="2124" w:right="276" w:hanging="774"/>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 xml:space="preserve">Función/labor que realizará en Chile; lugar donde se efectuará, y extensión de la jornada. </w:t>
      </w:r>
    </w:p>
    <w:p w:rsidR="00B80E25" w:rsidRPr="00277955" w:rsidRDefault="00B80E25" w:rsidP="003515FE">
      <w:pPr>
        <w:ind w:left="2124" w:right="276" w:hanging="774"/>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 xml:space="preserve">Determinación de la remuneración (no podrá ser inferior al salario mínimo). </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ab/>
      </w:r>
      <w:r w:rsidR="003515FE">
        <w:rPr>
          <w:rFonts w:ascii="Calibri" w:hAnsi="Calibri"/>
          <w:sz w:val="22"/>
          <w:szCs w:val="22"/>
        </w:rPr>
        <w:tab/>
      </w:r>
      <w:r w:rsidRPr="00277955">
        <w:rPr>
          <w:rFonts w:ascii="Calibri" w:hAnsi="Calibri"/>
          <w:sz w:val="22"/>
          <w:szCs w:val="22"/>
        </w:rPr>
        <w:t>Puede ser pagada en moneda nacional o extranjera.</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 xml:space="preserve">Duración del contrato y fecha de inicio de actividades. </w:t>
      </w:r>
    </w:p>
    <w:p w:rsidR="00B80E25" w:rsidRPr="00277955" w:rsidRDefault="00B80E25" w:rsidP="00B80E25">
      <w:pPr>
        <w:ind w:left="1350" w:right="276"/>
        <w:jc w:val="both"/>
        <w:rPr>
          <w:rFonts w:ascii="Calibri" w:hAnsi="Calibri"/>
          <w:sz w:val="22"/>
          <w:szCs w:val="22"/>
        </w:rPr>
      </w:pPr>
    </w:p>
    <w:p w:rsidR="00B80E25" w:rsidRPr="00277955" w:rsidRDefault="00B80E25" w:rsidP="003515FE">
      <w:pPr>
        <w:ind w:left="2124" w:right="276"/>
        <w:jc w:val="both"/>
        <w:rPr>
          <w:rFonts w:ascii="Calibri" w:hAnsi="Calibri"/>
          <w:sz w:val="22"/>
          <w:szCs w:val="22"/>
        </w:rPr>
      </w:pPr>
      <w:r w:rsidRPr="00277955">
        <w:rPr>
          <w:rFonts w:ascii="Calibri" w:hAnsi="Calibri"/>
          <w:sz w:val="22"/>
          <w:szCs w:val="22"/>
        </w:rPr>
        <w:t>Adicionalmente, el contrato de trabajo debe contener las siguientes cláusulas:</w:t>
      </w:r>
    </w:p>
    <w:p w:rsidR="00B80E25" w:rsidRPr="00277955" w:rsidRDefault="00B80E25" w:rsidP="00B80E25">
      <w:pPr>
        <w:ind w:left="2127"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Cláusula de vigencia.</w:t>
      </w:r>
    </w:p>
    <w:p w:rsidR="00B80E25" w:rsidRPr="00277955" w:rsidRDefault="00B80E25" w:rsidP="00B80E25">
      <w:pPr>
        <w:ind w:left="2127"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Cláusula de viaje.</w:t>
      </w:r>
    </w:p>
    <w:p w:rsidR="00B80E25" w:rsidRPr="00277955" w:rsidRDefault="00B80E25" w:rsidP="00B80E25">
      <w:pPr>
        <w:ind w:left="2127"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Cláusula de régimen previsional.</w:t>
      </w:r>
    </w:p>
    <w:p w:rsidR="00B80E25" w:rsidRPr="00277955" w:rsidRDefault="00B80E25" w:rsidP="00B80E25">
      <w:pPr>
        <w:ind w:left="2127" w:right="276"/>
        <w:jc w:val="both"/>
        <w:rPr>
          <w:rFonts w:ascii="Calibri" w:hAnsi="Calibri"/>
          <w:sz w:val="22"/>
          <w:szCs w:val="22"/>
        </w:rPr>
      </w:pPr>
      <w:r w:rsidRPr="00277955">
        <w:rPr>
          <w:rFonts w:ascii="Calibri" w:hAnsi="Calibri"/>
          <w:sz w:val="22"/>
          <w:szCs w:val="22"/>
        </w:rPr>
        <w:t>•</w:t>
      </w:r>
      <w:r w:rsidRPr="00277955">
        <w:rPr>
          <w:rFonts w:ascii="Calibri" w:hAnsi="Calibri"/>
          <w:sz w:val="22"/>
          <w:szCs w:val="22"/>
        </w:rPr>
        <w:tab/>
        <w:t>Cláusula de impuesto a la renta.</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El contrato de trabajo deberá legalizarse ante Notario Público</w:t>
      </w:r>
    </w:p>
    <w:p w:rsidR="00B80E25" w:rsidRPr="00277955" w:rsidRDefault="00B80E25" w:rsidP="00B80E25">
      <w:pPr>
        <w:ind w:left="1350" w:right="276"/>
        <w:jc w:val="both"/>
        <w:rPr>
          <w:rFonts w:ascii="Calibri" w:hAnsi="Calibri"/>
          <w:sz w:val="22"/>
          <w:szCs w:val="22"/>
        </w:rPr>
      </w:pPr>
      <w:r w:rsidRPr="00277955">
        <w:rPr>
          <w:rFonts w:ascii="Calibri" w:hAnsi="Calibri"/>
          <w:sz w:val="22"/>
          <w:szCs w:val="22"/>
        </w:rPr>
        <w:t>La Visa del Residente Sujeto a Contrato no podrá ser inferior a un año, pudiendo tener una vigencia de hasta dos años, prorrogable por periodos iguales y sucesivos.</w:t>
      </w:r>
    </w:p>
    <w:p w:rsidR="00B80E25" w:rsidRPr="00277955" w:rsidRDefault="00B80E25" w:rsidP="00B80E25">
      <w:pPr>
        <w:ind w:left="1350"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Las modificaciones del contrato de trabajo se consignarán por escrito al dorso de los ejemplares del mismo o en documentos anexos firmados por ambas partes.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remuneración del trabajador se actualizará en el contrato de trabajo, a lo menos una vez al año, incluyendo los reajustes legales y/o convencionales, según corresponda. Lo anterior, asimismo, podrá consignarse en un documento anexo que formará parte del contrato respectivo.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7°:</w:t>
      </w:r>
      <w:r w:rsidRPr="00277955">
        <w:rPr>
          <w:rFonts w:ascii="Calibri" w:hAnsi="Calibri"/>
          <w:sz w:val="22"/>
          <w:szCs w:val="22"/>
        </w:rPr>
        <w:t xml:space="preserve"> En el caso de aprendices que realicen su práctica en la empresa, se deberá contemplar en sus contratos de trabajo los derechos y obligaciones de los mismos, según los </w:t>
      </w:r>
      <w:r w:rsidRPr="00277955">
        <w:rPr>
          <w:rFonts w:ascii="Calibri" w:hAnsi="Calibri"/>
          <w:sz w:val="22"/>
          <w:szCs w:val="22"/>
        </w:rPr>
        <w:lastRenderedPageBreak/>
        <w:t>artículos 77 y siguientes del Código del Trabajo, quedando explícitamente establecido que deben someterse a las normas de Orden, Higiene y Seguridad de este Reglamento.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8°:</w:t>
      </w:r>
      <w:r w:rsidRPr="00277955">
        <w:rPr>
          <w:rFonts w:ascii="Calibri" w:hAnsi="Calibri"/>
          <w:sz w:val="22"/>
          <w:szCs w:val="22"/>
        </w:rPr>
        <w:t xml:space="preserve"> La empresa promoverá al interior de la organización el mutuo respeto entre los trabajadores y ofrecerá un sistema de solución de conflictos cuando la situación así lo amerite. Todo ello con la finalidad de mantener un ambiente laboral apropiado.</w:t>
      </w:r>
    </w:p>
    <w:p w:rsidR="00B80E25" w:rsidRDefault="00B80E25" w:rsidP="00B80E25">
      <w:pPr>
        <w:rPr>
          <w:rFonts w:ascii="Calibri" w:hAnsi="Calibri"/>
          <w:sz w:val="22"/>
          <w:szCs w:val="22"/>
        </w:rPr>
      </w:pPr>
    </w:p>
    <w:p w:rsidR="00B80E25" w:rsidRPr="00277955" w:rsidRDefault="00B80E25" w:rsidP="00B80E25">
      <w:pPr>
        <w:rPr>
          <w:rFonts w:ascii="Calibri" w:hAnsi="Calibri"/>
          <w:sz w:val="22"/>
          <w:szCs w:val="22"/>
        </w:rPr>
      </w:pPr>
    </w:p>
    <w:p w:rsidR="00B80E25" w:rsidRPr="005F1722" w:rsidRDefault="00B80E25" w:rsidP="00B80E25">
      <w:pPr>
        <w:pStyle w:val="Ttulo2"/>
        <w:rPr>
          <w:rFonts w:ascii="Calibri" w:hAnsi="Calibri" w:cs="Calibri"/>
          <w:u w:val="single"/>
        </w:rPr>
      </w:pPr>
      <w:bookmarkStart w:id="15" w:name="_Toc451940989"/>
      <w:r w:rsidRPr="005F1722">
        <w:rPr>
          <w:rFonts w:ascii="Calibri" w:hAnsi="Calibri" w:cs="Calibri"/>
          <w:u w:val="single"/>
        </w:rPr>
        <w:t xml:space="preserve">TÍTULO III: </w:t>
      </w:r>
      <w:bookmarkStart w:id="16" w:name="_Toc284404941"/>
      <w:bookmarkStart w:id="17" w:name="_Toc290567144"/>
      <w:r w:rsidRPr="005F1722">
        <w:rPr>
          <w:rFonts w:ascii="Calibri" w:hAnsi="Calibri" w:cs="Calibri"/>
          <w:u w:val="single"/>
        </w:rPr>
        <w:t>DE LA TERMINACIÓN DEL CONTRATO DE TRABAJO</w:t>
      </w:r>
      <w:bookmarkEnd w:id="15"/>
      <w:bookmarkEnd w:id="16"/>
      <w:bookmarkEnd w:id="17"/>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9°:</w:t>
      </w:r>
      <w:r w:rsidRPr="00277955">
        <w:rPr>
          <w:rFonts w:ascii="Calibri" w:hAnsi="Calibri"/>
          <w:sz w:val="22"/>
          <w:szCs w:val="22"/>
        </w:rPr>
        <w:t xml:space="preserve"> </w:t>
      </w:r>
      <w:r w:rsidRPr="00277955">
        <w:rPr>
          <w:rFonts w:ascii="Calibri" w:hAnsi="Calibri"/>
          <w:i/>
          <w:sz w:val="22"/>
          <w:szCs w:val="22"/>
        </w:rPr>
        <w:t>(Artículo 159° del Código del Trabajo)</w:t>
      </w:r>
      <w:r w:rsidRPr="00277955">
        <w:rPr>
          <w:rFonts w:ascii="Calibri" w:hAnsi="Calibri"/>
          <w:sz w:val="22"/>
          <w:szCs w:val="22"/>
        </w:rPr>
        <w:t xml:space="preserve"> El contrato de trabajo terminará en los siguientes casos:</w:t>
      </w:r>
    </w:p>
    <w:p w:rsidR="00B80E25" w:rsidRPr="00277955" w:rsidRDefault="00B80E25" w:rsidP="00B80E25">
      <w:pPr>
        <w:ind w:right="276"/>
        <w:jc w:val="both"/>
        <w:rPr>
          <w:rFonts w:ascii="Calibri" w:hAnsi="Calibri"/>
          <w:sz w:val="22"/>
          <w:szCs w:val="22"/>
        </w:rPr>
      </w:pPr>
    </w:p>
    <w:p w:rsidR="00B80E25" w:rsidRPr="00277955" w:rsidRDefault="00B80E25" w:rsidP="007B66AD">
      <w:pPr>
        <w:pStyle w:val="Prrafodelista1"/>
        <w:numPr>
          <w:ilvl w:val="0"/>
          <w:numId w:val="14"/>
        </w:numPr>
        <w:tabs>
          <w:tab w:val="clear" w:pos="720"/>
        </w:tabs>
        <w:ind w:right="276"/>
        <w:jc w:val="both"/>
        <w:rPr>
          <w:rFonts w:ascii="Calibri" w:hAnsi="Calibri"/>
          <w:sz w:val="22"/>
          <w:szCs w:val="22"/>
        </w:rPr>
      </w:pPr>
      <w:r w:rsidRPr="00277955">
        <w:rPr>
          <w:rFonts w:ascii="Calibri" w:hAnsi="Calibri"/>
          <w:sz w:val="22"/>
          <w:szCs w:val="22"/>
        </w:rPr>
        <w:t>Mutuo acuerdo de las partes.</w:t>
      </w:r>
    </w:p>
    <w:p w:rsidR="00B80E25" w:rsidRPr="00277955" w:rsidRDefault="00B80E25" w:rsidP="007B66AD">
      <w:pPr>
        <w:pStyle w:val="Prrafodelista1"/>
        <w:numPr>
          <w:ilvl w:val="0"/>
          <w:numId w:val="14"/>
        </w:numPr>
        <w:tabs>
          <w:tab w:val="clear" w:pos="720"/>
        </w:tabs>
        <w:ind w:right="276"/>
        <w:jc w:val="both"/>
        <w:rPr>
          <w:rFonts w:ascii="Calibri" w:hAnsi="Calibri"/>
          <w:sz w:val="22"/>
          <w:szCs w:val="22"/>
        </w:rPr>
      </w:pPr>
      <w:r w:rsidRPr="00277955">
        <w:rPr>
          <w:rFonts w:ascii="Calibri" w:hAnsi="Calibri"/>
          <w:sz w:val="22"/>
          <w:szCs w:val="22"/>
        </w:rPr>
        <w:t>Renuncia del trabajador, dando aviso a su empleador con treinta días de anticipación, a lo menos.</w:t>
      </w:r>
    </w:p>
    <w:p w:rsidR="00B80E25" w:rsidRPr="00277955" w:rsidRDefault="00B80E25" w:rsidP="007B66AD">
      <w:pPr>
        <w:pStyle w:val="Prrafodelista1"/>
        <w:numPr>
          <w:ilvl w:val="0"/>
          <w:numId w:val="14"/>
        </w:numPr>
        <w:tabs>
          <w:tab w:val="clear" w:pos="720"/>
        </w:tabs>
        <w:ind w:right="276"/>
        <w:jc w:val="both"/>
        <w:rPr>
          <w:rFonts w:ascii="Calibri" w:hAnsi="Calibri"/>
          <w:sz w:val="22"/>
          <w:szCs w:val="22"/>
        </w:rPr>
      </w:pPr>
      <w:r w:rsidRPr="00277955">
        <w:rPr>
          <w:rFonts w:ascii="Calibri" w:hAnsi="Calibri"/>
          <w:sz w:val="22"/>
          <w:szCs w:val="22"/>
        </w:rPr>
        <w:t>Muerte del trabajador.</w:t>
      </w:r>
    </w:p>
    <w:p w:rsidR="00B80E25" w:rsidRPr="00277955" w:rsidRDefault="00B80E25" w:rsidP="007B66AD">
      <w:pPr>
        <w:pStyle w:val="Prrafodelista1"/>
        <w:numPr>
          <w:ilvl w:val="0"/>
          <w:numId w:val="14"/>
        </w:numPr>
        <w:ind w:right="276"/>
        <w:jc w:val="both"/>
        <w:rPr>
          <w:rFonts w:ascii="Calibri" w:hAnsi="Calibri"/>
          <w:sz w:val="22"/>
          <w:szCs w:val="22"/>
        </w:rPr>
      </w:pPr>
      <w:r w:rsidRPr="00277955">
        <w:rPr>
          <w:rFonts w:ascii="Calibri" w:hAnsi="Calibri"/>
          <w:sz w:val="22"/>
          <w:szCs w:val="22"/>
        </w:rPr>
        <w:t>Vencimiento del plazo convenido en el contrato. La duración del contrato de plazo fijo no podrá exceder de un año. El trabajador que hubiere prestado servicios discontinuos en virtud de más de dos contratos a plazo, durante doce meses o más en un período de quince meses, contados desde la primera contratación, se presumirá legalmente que ha sido contratado por una duración indefinida. Tratándose de gerentes o personas que tengan un título profesional o técnico otorgado por una institución de educación superior del Estado o reconocida por éste, la duración del contrato no podrá exceder de dos años. El hecho de continuar el trabajador prestando servicios con conocimiento del empleador después de expirado el plazo, lo transforma en contrato de duración indefinida.</w:t>
      </w:r>
      <w:r w:rsidRPr="00277955">
        <w:t xml:space="preserve"> </w:t>
      </w:r>
      <w:r w:rsidRPr="00277955">
        <w:rPr>
          <w:rFonts w:ascii="Calibri" w:hAnsi="Calibri"/>
          <w:sz w:val="22"/>
          <w:szCs w:val="22"/>
        </w:rPr>
        <w:t>Igual efecto producirá la segunda renovación de un contrato de plazo fijo.</w:t>
      </w:r>
    </w:p>
    <w:p w:rsidR="00B80E25" w:rsidRPr="00277955" w:rsidRDefault="00B80E25" w:rsidP="007B66AD">
      <w:pPr>
        <w:pStyle w:val="Prrafodelista1"/>
        <w:numPr>
          <w:ilvl w:val="0"/>
          <w:numId w:val="14"/>
        </w:numPr>
        <w:tabs>
          <w:tab w:val="clear" w:pos="720"/>
        </w:tabs>
        <w:ind w:right="276"/>
        <w:jc w:val="both"/>
        <w:rPr>
          <w:rFonts w:ascii="Calibri" w:hAnsi="Calibri"/>
          <w:sz w:val="22"/>
          <w:szCs w:val="22"/>
        </w:rPr>
      </w:pPr>
      <w:r w:rsidRPr="00277955">
        <w:rPr>
          <w:rFonts w:ascii="Calibri" w:hAnsi="Calibri"/>
          <w:sz w:val="22"/>
          <w:szCs w:val="22"/>
        </w:rPr>
        <w:t>Conclusión del trabajo o servicio que dio origen al contrato.</w:t>
      </w:r>
    </w:p>
    <w:p w:rsidR="00B80E25" w:rsidRPr="00277955" w:rsidRDefault="00B80E25" w:rsidP="007B66AD">
      <w:pPr>
        <w:pStyle w:val="Prrafodelista1"/>
        <w:numPr>
          <w:ilvl w:val="0"/>
          <w:numId w:val="14"/>
        </w:numPr>
        <w:tabs>
          <w:tab w:val="clear" w:pos="720"/>
        </w:tabs>
        <w:ind w:right="276"/>
        <w:jc w:val="both"/>
        <w:rPr>
          <w:rFonts w:ascii="Calibri" w:hAnsi="Calibri"/>
          <w:sz w:val="22"/>
          <w:szCs w:val="22"/>
        </w:rPr>
      </w:pPr>
      <w:r w:rsidRPr="00277955">
        <w:rPr>
          <w:rFonts w:ascii="Calibri" w:hAnsi="Calibri"/>
          <w:sz w:val="22"/>
          <w:szCs w:val="22"/>
        </w:rPr>
        <w:t>Caso fortuito o fuerza mayor.</w:t>
      </w:r>
    </w:p>
    <w:p w:rsidR="00B80E25" w:rsidRPr="00277955" w:rsidRDefault="00B80E25" w:rsidP="00B80E25">
      <w:pPr>
        <w:ind w:left="540"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10°:</w:t>
      </w:r>
      <w:r w:rsidRPr="00277955">
        <w:rPr>
          <w:rFonts w:ascii="Calibri" w:hAnsi="Calibri"/>
          <w:sz w:val="22"/>
          <w:szCs w:val="22"/>
        </w:rPr>
        <w:t xml:space="preserve"> </w:t>
      </w:r>
      <w:r w:rsidRPr="00277955">
        <w:rPr>
          <w:rFonts w:ascii="Calibri" w:hAnsi="Calibri"/>
          <w:i/>
          <w:sz w:val="22"/>
          <w:szCs w:val="22"/>
        </w:rPr>
        <w:t>(Artículo 160 del Código del Trabajo)</w:t>
      </w:r>
      <w:r w:rsidRPr="00277955">
        <w:rPr>
          <w:rFonts w:ascii="Calibri" w:hAnsi="Calibri"/>
          <w:sz w:val="22"/>
          <w:szCs w:val="22"/>
        </w:rPr>
        <w:t xml:space="preserve"> El contrato de trabajo termina sin derecho a indemnización alguna cuando el empleador le ponga término invocando una o más de las siguientes causales:</w:t>
      </w:r>
    </w:p>
    <w:p w:rsidR="00B80E25" w:rsidRPr="00277955" w:rsidRDefault="00B80E25" w:rsidP="00B80E25">
      <w:pPr>
        <w:pStyle w:val="Textodebloque"/>
        <w:ind w:left="0"/>
        <w:rPr>
          <w:rFonts w:ascii="Calibri" w:hAnsi="Calibri"/>
          <w:sz w:val="22"/>
          <w:szCs w:val="22"/>
        </w:rPr>
      </w:pPr>
    </w:p>
    <w:p w:rsidR="00B80E25" w:rsidRPr="00277955" w:rsidRDefault="00B80E25" w:rsidP="007B66AD">
      <w:pPr>
        <w:pStyle w:val="Prrafodelista1"/>
        <w:numPr>
          <w:ilvl w:val="0"/>
          <w:numId w:val="15"/>
        </w:numPr>
        <w:ind w:right="276" w:hanging="294"/>
        <w:jc w:val="both"/>
        <w:rPr>
          <w:rFonts w:ascii="Calibri" w:hAnsi="Calibri"/>
          <w:sz w:val="22"/>
          <w:szCs w:val="22"/>
        </w:rPr>
      </w:pPr>
      <w:r w:rsidRPr="00277955">
        <w:rPr>
          <w:rFonts w:ascii="Calibri" w:hAnsi="Calibri"/>
          <w:sz w:val="22"/>
          <w:szCs w:val="22"/>
        </w:rPr>
        <w:t>Algunas de las conductas indebidas de carácter grave, debidamente comprobadas, que a continuación se señalan:</w:t>
      </w:r>
    </w:p>
    <w:p w:rsidR="00B80E25" w:rsidRPr="00277955" w:rsidRDefault="00B80E25" w:rsidP="007B66AD">
      <w:pPr>
        <w:pStyle w:val="Prrafodelista1"/>
        <w:numPr>
          <w:ilvl w:val="0"/>
          <w:numId w:val="16"/>
        </w:numPr>
        <w:ind w:right="276"/>
        <w:jc w:val="both"/>
        <w:rPr>
          <w:rFonts w:ascii="Calibri" w:hAnsi="Calibri"/>
          <w:sz w:val="22"/>
          <w:szCs w:val="22"/>
        </w:rPr>
      </w:pPr>
      <w:r w:rsidRPr="00277955">
        <w:rPr>
          <w:rFonts w:ascii="Calibri" w:hAnsi="Calibri"/>
          <w:sz w:val="22"/>
          <w:szCs w:val="22"/>
        </w:rPr>
        <w:t>Falta de probidad del trabajador en el desempeño de sus funciones.</w:t>
      </w:r>
    </w:p>
    <w:p w:rsidR="00B80E25" w:rsidRPr="00277955" w:rsidRDefault="00B80E25" w:rsidP="007B66AD">
      <w:pPr>
        <w:pStyle w:val="Prrafodelista1"/>
        <w:numPr>
          <w:ilvl w:val="0"/>
          <w:numId w:val="16"/>
        </w:numPr>
        <w:ind w:right="276"/>
        <w:jc w:val="both"/>
        <w:rPr>
          <w:rFonts w:ascii="Calibri" w:hAnsi="Calibri"/>
          <w:sz w:val="22"/>
          <w:szCs w:val="22"/>
        </w:rPr>
      </w:pPr>
      <w:r w:rsidRPr="00277955">
        <w:rPr>
          <w:rFonts w:ascii="Calibri" w:hAnsi="Calibri"/>
          <w:sz w:val="22"/>
          <w:szCs w:val="22"/>
        </w:rPr>
        <w:t>Conductas de acoso sexual.</w:t>
      </w:r>
    </w:p>
    <w:p w:rsidR="00B80E25" w:rsidRPr="00277955" w:rsidRDefault="00B80E25" w:rsidP="007B66AD">
      <w:pPr>
        <w:pStyle w:val="Prrafodelista1"/>
        <w:numPr>
          <w:ilvl w:val="0"/>
          <w:numId w:val="16"/>
        </w:numPr>
        <w:ind w:right="276"/>
        <w:jc w:val="both"/>
        <w:rPr>
          <w:rFonts w:ascii="Calibri" w:hAnsi="Calibri"/>
          <w:sz w:val="22"/>
          <w:szCs w:val="22"/>
        </w:rPr>
      </w:pPr>
      <w:r w:rsidRPr="00277955">
        <w:rPr>
          <w:rFonts w:ascii="Calibri" w:hAnsi="Calibri"/>
          <w:sz w:val="22"/>
          <w:szCs w:val="22"/>
        </w:rPr>
        <w:t>Vías de hecho ejercidas por el trabajador en contra del empleador o de cualquier trabajador que se desempeñe en la misma empresa.</w:t>
      </w:r>
    </w:p>
    <w:p w:rsidR="00B80E25" w:rsidRPr="00277955" w:rsidRDefault="00B80E25" w:rsidP="007B66AD">
      <w:pPr>
        <w:pStyle w:val="Prrafodelista1"/>
        <w:numPr>
          <w:ilvl w:val="0"/>
          <w:numId w:val="16"/>
        </w:numPr>
        <w:ind w:right="276"/>
        <w:jc w:val="both"/>
        <w:rPr>
          <w:rFonts w:ascii="Calibri" w:hAnsi="Calibri"/>
          <w:sz w:val="22"/>
          <w:szCs w:val="22"/>
        </w:rPr>
      </w:pPr>
      <w:r w:rsidRPr="00277955">
        <w:rPr>
          <w:rFonts w:ascii="Calibri" w:hAnsi="Calibri"/>
          <w:sz w:val="22"/>
          <w:szCs w:val="22"/>
        </w:rPr>
        <w:t>Injurias proferidas por el trabajador al empleador.</w:t>
      </w:r>
    </w:p>
    <w:p w:rsidR="00B80E25" w:rsidRPr="00277955" w:rsidRDefault="00B80E25" w:rsidP="007B66AD">
      <w:pPr>
        <w:pStyle w:val="Prrafodelista1"/>
        <w:numPr>
          <w:ilvl w:val="0"/>
          <w:numId w:val="16"/>
        </w:numPr>
        <w:ind w:right="276"/>
        <w:jc w:val="both"/>
        <w:rPr>
          <w:rFonts w:ascii="Calibri" w:hAnsi="Calibri"/>
          <w:sz w:val="22"/>
          <w:szCs w:val="22"/>
        </w:rPr>
      </w:pPr>
      <w:r w:rsidRPr="00277955">
        <w:rPr>
          <w:rFonts w:ascii="Calibri" w:hAnsi="Calibri"/>
          <w:sz w:val="22"/>
          <w:szCs w:val="22"/>
        </w:rPr>
        <w:t>Conducta inmoral del trabajador que afecte a la empresa donde se desempeña.</w:t>
      </w:r>
    </w:p>
    <w:p w:rsidR="00B80E25" w:rsidRPr="00277955" w:rsidRDefault="00B80E25" w:rsidP="007B66AD">
      <w:pPr>
        <w:pStyle w:val="Prrafodelista1"/>
        <w:numPr>
          <w:ilvl w:val="0"/>
          <w:numId w:val="16"/>
        </w:numPr>
        <w:ind w:right="276"/>
        <w:jc w:val="both"/>
        <w:rPr>
          <w:rFonts w:ascii="Calibri" w:hAnsi="Calibri"/>
          <w:sz w:val="22"/>
          <w:szCs w:val="22"/>
        </w:rPr>
      </w:pPr>
      <w:r w:rsidRPr="00277955">
        <w:rPr>
          <w:rFonts w:ascii="Calibri" w:hAnsi="Calibri"/>
          <w:sz w:val="22"/>
          <w:szCs w:val="22"/>
        </w:rPr>
        <w:t>Conductas de acoso laboral.</w:t>
      </w:r>
    </w:p>
    <w:p w:rsidR="00B80E25" w:rsidRPr="00277955" w:rsidRDefault="00B80E25" w:rsidP="00B80E25">
      <w:pPr>
        <w:pStyle w:val="Textoindependiente"/>
        <w:ind w:left="720" w:right="219"/>
        <w:jc w:val="both"/>
        <w:rPr>
          <w:rFonts w:ascii="Calibri" w:hAnsi="Calibri"/>
          <w:sz w:val="22"/>
          <w:szCs w:val="22"/>
        </w:rPr>
      </w:pPr>
    </w:p>
    <w:p w:rsidR="00B80E25" w:rsidRPr="00277955" w:rsidRDefault="00B80E25" w:rsidP="007B66AD">
      <w:pPr>
        <w:pStyle w:val="Textoindependiente"/>
        <w:numPr>
          <w:ilvl w:val="0"/>
          <w:numId w:val="15"/>
        </w:numPr>
        <w:ind w:right="219"/>
        <w:jc w:val="both"/>
        <w:rPr>
          <w:rFonts w:ascii="Calibri" w:hAnsi="Calibri"/>
          <w:sz w:val="22"/>
          <w:szCs w:val="22"/>
        </w:rPr>
      </w:pPr>
      <w:r w:rsidRPr="00277955">
        <w:rPr>
          <w:rFonts w:ascii="Calibri" w:hAnsi="Calibri"/>
          <w:sz w:val="22"/>
          <w:szCs w:val="22"/>
        </w:rPr>
        <w:lastRenderedPageBreak/>
        <w:t>Negociaciones que ejecute el trabajador dentro del giro del negocio y que hubieren sido prohibidas por escrito en el respectivo contrato por el empleador.</w:t>
      </w:r>
    </w:p>
    <w:p w:rsidR="00B80E25" w:rsidRPr="00277955" w:rsidRDefault="00B80E25" w:rsidP="00B80E25">
      <w:pPr>
        <w:pStyle w:val="Textoindependiente"/>
        <w:rPr>
          <w:rFonts w:ascii="Calibri" w:hAnsi="Calibri"/>
          <w:sz w:val="22"/>
          <w:szCs w:val="22"/>
        </w:rPr>
      </w:pPr>
    </w:p>
    <w:p w:rsidR="00B80E25" w:rsidRPr="00277955" w:rsidRDefault="00B80E25" w:rsidP="007B66AD">
      <w:pPr>
        <w:pStyle w:val="Textoindependiente"/>
        <w:numPr>
          <w:ilvl w:val="0"/>
          <w:numId w:val="15"/>
        </w:numPr>
        <w:ind w:right="219"/>
        <w:jc w:val="both"/>
        <w:rPr>
          <w:rFonts w:ascii="Calibri" w:hAnsi="Calibri"/>
          <w:sz w:val="22"/>
          <w:szCs w:val="22"/>
        </w:rPr>
      </w:pPr>
      <w:r w:rsidRPr="00277955">
        <w:rPr>
          <w:rFonts w:ascii="Calibri" w:hAnsi="Calibri"/>
          <w:sz w:val="22"/>
          <w:szCs w:val="22"/>
        </w:rPr>
        <w:t>No concurrencia del trabajador a sus labores sin causa justificada durante dos días seguidos, dos lunes en el mes o un total de tres días durante igual período de tiempo. Asimismo, la falta injustificada o sin aviso previo de parte del trabajador que tuviere a su cargo una actividad, faena o máquina cuyo abandono o paralización signifique una perturbación grave en la marcha de la obra.</w:t>
      </w:r>
    </w:p>
    <w:p w:rsidR="00B80E25" w:rsidRPr="00277955" w:rsidRDefault="00B80E25" w:rsidP="00B80E25">
      <w:pPr>
        <w:pStyle w:val="Textoindependiente"/>
        <w:rPr>
          <w:rFonts w:ascii="Calibri" w:hAnsi="Calibri"/>
          <w:sz w:val="22"/>
          <w:szCs w:val="22"/>
        </w:rPr>
      </w:pPr>
    </w:p>
    <w:p w:rsidR="00B80E25" w:rsidRPr="00277955" w:rsidRDefault="00B80E25" w:rsidP="007B66AD">
      <w:pPr>
        <w:pStyle w:val="Textoindependiente"/>
        <w:numPr>
          <w:ilvl w:val="0"/>
          <w:numId w:val="15"/>
        </w:numPr>
        <w:jc w:val="both"/>
        <w:rPr>
          <w:rFonts w:ascii="Calibri" w:hAnsi="Calibri"/>
          <w:sz w:val="22"/>
          <w:szCs w:val="22"/>
        </w:rPr>
      </w:pPr>
      <w:r w:rsidRPr="00277955">
        <w:rPr>
          <w:rFonts w:ascii="Calibri" w:hAnsi="Calibri"/>
          <w:sz w:val="22"/>
          <w:szCs w:val="22"/>
        </w:rPr>
        <w:t>Abandono del trabajo por parte del trabajador, entendiéndose por tal:</w:t>
      </w:r>
    </w:p>
    <w:p w:rsidR="00B80E25" w:rsidRPr="00277955" w:rsidRDefault="00B80E25" w:rsidP="007B66AD">
      <w:pPr>
        <w:pStyle w:val="Prrafodelista1"/>
        <w:numPr>
          <w:ilvl w:val="0"/>
          <w:numId w:val="17"/>
        </w:numPr>
        <w:ind w:right="276"/>
        <w:jc w:val="both"/>
        <w:rPr>
          <w:rFonts w:ascii="Calibri" w:hAnsi="Calibri"/>
          <w:sz w:val="22"/>
          <w:szCs w:val="22"/>
        </w:rPr>
      </w:pPr>
      <w:r w:rsidRPr="00277955">
        <w:rPr>
          <w:rFonts w:ascii="Calibri" w:hAnsi="Calibri"/>
          <w:sz w:val="22"/>
          <w:szCs w:val="22"/>
        </w:rPr>
        <w:t>La salida intempestiva e injustificada del trabajador del sitio de la faena y durante las horas de trabajo, sin permiso del empleador o de quien lo represente, y</w:t>
      </w:r>
    </w:p>
    <w:p w:rsidR="00B80E25" w:rsidRPr="00277955" w:rsidRDefault="00B80E25" w:rsidP="007B66AD">
      <w:pPr>
        <w:pStyle w:val="Prrafodelista1"/>
        <w:numPr>
          <w:ilvl w:val="0"/>
          <w:numId w:val="17"/>
        </w:numPr>
        <w:ind w:right="276"/>
        <w:jc w:val="both"/>
        <w:rPr>
          <w:rFonts w:ascii="Calibri" w:hAnsi="Calibri"/>
          <w:sz w:val="22"/>
          <w:szCs w:val="22"/>
        </w:rPr>
      </w:pPr>
      <w:r w:rsidRPr="00277955">
        <w:rPr>
          <w:rFonts w:ascii="Calibri" w:hAnsi="Calibri"/>
          <w:sz w:val="22"/>
          <w:szCs w:val="22"/>
        </w:rPr>
        <w:t>La negativa a trabajar, sin causa justificada, en las faenas convenidas en el contrato.</w:t>
      </w:r>
    </w:p>
    <w:p w:rsidR="00B80E25" w:rsidRPr="00277955" w:rsidRDefault="00B80E25" w:rsidP="00B80E25">
      <w:pPr>
        <w:pStyle w:val="Textoindependiente"/>
        <w:rPr>
          <w:rFonts w:ascii="Calibri" w:hAnsi="Calibri"/>
          <w:sz w:val="22"/>
          <w:szCs w:val="22"/>
        </w:rPr>
      </w:pPr>
    </w:p>
    <w:p w:rsidR="00B80E25" w:rsidRPr="00277955" w:rsidRDefault="00B80E25" w:rsidP="007B66AD">
      <w:pPr>
        <w:pStyle w:val="Textoindependiente"/>
        <w:numPr>
          <w:ilvl w:val="0"/>
          <w:numId w:val="15"/>
        </w:numPr>
        <w:ind w:right="219"/>
        <w:jc w:val="both"/>
        <w:rPr>
          <w:rFonts w:ascii="Calibri" w:hAnsi="Calibri"/>
          <w:sz w:val="22"/>
          <w:szCs w:val="22"/>
        </w:rPr>
      </w:pPr>
      <w:r w:rsidRPr="00277955">
        <w:rPr>
          <w:rFonts w:ascii="Calibri" w:hAnsi="Calibri"/>
          <w:sz w:val="22"/>
          <w:szCs w:val="22"/>
        </w:rPr>
        <w:t>Actos, omisiones o imprudencias temerarias que afecten a la seguridad o al funcionamiento del establecimiento, a la seguridad o a la actividad de los trabajadores o a la salud de éstos.</w:t>
      </w:r>
    </w:p>
    <w:p w:rsidR="00B80E25" w:rsidRPr="00277955" w:rsidRDefault="00B80E25" w:rsidP="00B80E25">
      <w:pPr>
        <w:pStyle w:val="Textoindependiente"/>
        <w:rPr>
          <w:rFonts w:ascii="Calibri" w:hAnsi="Calibri"/>
          <w:sz w:val="22"/>
          <w:szCs w:val="22"/>
        </w:rPr>
      </w:pPr>
    </w:p>
    <w:p w:rsidR="00B80E25" w:rsidRPr="00277955" w:rsidRDefault="00B80E25" w:rsidP="007B66AD">
      <w:pPr>
        <w:pStyle w:val="Textoindependiente"/>
        <w:numPr>
          <w:ilvl w:val="0"/>
          <w:numId w:val="15"/>
        </w:numPr>
        <w:ind w:right="219"/>
        <w:jc w:val="both"/>
        <w:rPr>
          <w:rFonts w:ascii="Calibri" w:hAnsi="Calibri"/>
          <w:sz w:val="22"/>
          <w:szCs w:val="22"/>
        </w:rPr>
      </w:pPr>
      <w:r w:rsidRPr="00277955">
        <w:rPr>
          <w:rFonts w:ascii="Calibri" w:hAnsi="Calibri"/>
          <w:sz w:val="22"/>
          <w:szCs w:val="22"/>
        </w:rPr>
        <w:t>El perjuicio material causado intencionalmente en las instalaciones, maquinarias, herramientas, útiles de trabajo, productos o mercaderías.</w:t>
      </w:r>
    </w:p>
    <w:p w:rsidR="00B80E25" w:rsidRPr="00277955" w:rsidRDefault="00B80E25" w:rsidP="00B80E25">
      <w:pPr>
        <w:pStyle w:val="Textoindependiente"/>
        <w:rPr>
          <w:rFonts w:ascii="Calibri" w:hAnsi="Calibri"/>
          <w:sz w:val="22"/>
          <w:szCs w:val="22"/>
        </w:rPr>
      </w:pPr>
    </w:p>
    <w:p w:rsidR="00B80E25" w:rsidRPr="00277955" w:rsidRDefault="00B80E25" w:rsidP="007B66AD">
      <w:pPr>
        <w:pStyle w:val="Textoindependiente"/>
        <w:numPr>
          <w:ilvl w:val="0"/>
          <w:numId w:val="15"/>
        </w:numPr>
        <w:jc w:val="both"/>
        <w:rPr>
          <w:rFonts w:ascii="Calibri" w:hAnsi="Calibri"/>
          <w:sz w:val="22"/>
          <w:szCs w:val="22"/>
        </w:rPr>
      </w:pPr>
      <w:r w:rsidRPr="00277955">
        <w:rPr>
          <w:rFonts w:ascii="Calibri" w:hAnsi="Calibri"/>
          <w:sz w:val="22"/>
          <w:szCs w:val="22"/>
        </w:rPr>
        <w:t>Incumplimiento grave de las obligaciones que impone el contrato.</w:t>
      </w:r>
    </w:p>
    <w:p w:rsidR="00B80E25" w:rsidRPr="00277955" w:rsidRDefault="00B80E25" w:rsidP="00B80E25">
      <w:pPr>
        <w:ind w:right="276"/>
        <w:jc w:val="both"/>
        <w:rPr>
          <w:rFonts w:ascii="Calibri" w:hAnsi="Calibri"/>
          <w:b/>
          <w:sz w:val="22"/>
          <w:szCs w:val="22"/>
          <w:lang w:val="es-CL"/>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11°:</w:t>
      </w:r>
      <w:r w:rsidRPr="00277955">
        <w:rPr>
          <w:rFonts w:ascii="Calibri" w:hAnsi="Calibri"/>
          <w:sz w:val="22"/>
          <w:szCs w:val="22"/>
        </w:rPr>
        <w:t xml:space="preserve"> </w:t>
      </w:r>
      <w:r w:rsidRPr="00277955">
        <w:rPr>
          <w:rFonts w:ascii="Calibri" w:hAnsi="Calibri"/>
          <w:i/>
          <w:sz w:val="22"/>
          <w:szCs w:val="22"/>
        </w:rPr>
        <w:t>(Artículo 161, párrafo primero, Código del Trabajo)</w:t>
      </w:r>
      <w:r w:rsidRPr="00277955">
        <w:rPr>
          <w:rFonts w:ascii="Calibri" w:hAnsi="Calibri"/>
          <w:sz w:val="22"/>
          <w:szCs w:val="22"/>
        </w:rPr>
        <w:t xml:space="preserve"> El empleador podrá poner término al contrato de trabajo invocando como causal las necesidades de la empresa, establecimiento o servicio, tales como las derivadas de la racionalización o modernización de los mismos, bajas en la productividad, cambios en las condiciones de mercado o de la economía, que hagan necesaria la separación de uno o más trabajadores. La eventual impugnación de las causales señaladas, se regirá por lo dispuesto en el artículo 168 del Código del Trabajo, (en caso que el trabajador considere que dicha aplicación es injustificada, indebida o improcedente).</w:t>
      </w:r>
    </w:p>
    <w:p w:rsidR="00B80E25" w:rsidRPr="00277955" w:rsidRDefault="00B80E25" w:rsidP="00B80E25">
      <w:pPr>
        <w:autoSpaceDE w:val="0"/>
        <w:autoSpaceDN w:val="0"/>
        <w:adjustRightInd w:val="0"/>
        <w:jc w:val="both"/>
        <w:rPr>
          <w:rFonts w:ascii="MyriadPro-Regular" w:hAnsi="MyriadPro-Regular" w:cs="MyriadPro-Regular"/>
          <w:sz w:val="20"/>
          <w:szCs w:val="20"/>
          <w:lang w:eastAsia="es-CL"/>
        </w:rPr>
      </w:pPr>
    </w:p>
    <w:p w:rsidR="00B80E25" w:rsidRPr="00277955" w:rsidRDefault="00B80E25" w:rsidP="00B80E25">
      <w:pPr>
        <w:autoSpaceDE w:val="0"/>
        <w:autoSpaceDN w:val="0"/>
        <w:adjustRightInd w:val="0"/>
        <w:ind w:right="219"/>
        <w:jc w:val="both"/>
        <w:rPr>
          <w:rFonts w:ascii="Calibri" w:hAnsi="Calibri" w:cs="MyriadPro-Regular"/>
          <w:sz w:val="22"/>
          <w:szCs w:val="22"/>
          <w:lang w:val="es-CL" w:eastAsia="es-CL"/>
        </w:rPr>
      </w:pPr>
      <w:r w:rsidRPr="00277955">
        <w:rPr>
          <w:rFonts w:ascii="Calibri" w:hAnsi="Calibri" w:cs="MyriadPro-Regular"/>
          <w:i/>
          <w:sz w:val="22"/>
          <w:szCs w:val="22"/>
          <w:lang w:val="es-CL" w:eastAsia="es-CL"/>
        </w:rPr>
        <w:t xml:space="preserve">(Artículo 177 del Código del Trabajo) </w:t>
      </w:r>
      <w:r w:rsidRPr="00277955">
        <w:rPr>
          <w:rFonts w:ascii="Calibri" w:hAnsi="Calibri" w:cs="MyriadPro-Regular"/>
          <w:sz w:val="22"/>
          <w:szCs w:val="22"/>
          <w:lang w:val="es-CL" w:eastAsia="es-CL"/>
        </w:rPr>
        <w:t>El finiquito, la renuncia y el mutuo acuerdo deberán constar por escrito. El instrumento respectivo que no fuere firmado por el interesado y por el presidente del sindicato o el delegado del personal o sindical respectivos, o que no fuere ratificado por el trabajador ante el inspector del trabajo, no podrá ser invocado por el empleador. El finiquito deberá ser otorgado por el empleador y puesto su pago a disposición del trabajador dentro de diez días hábiles, contados desde la separación del trabajador. Las partes podrán pactar el pago en cuotas de conformidad con los artículos 63 bis y 169 del Código del Trabajo.</w:t>
      </w:r>
    </w:p>
    <w:p w:rsidR="00B80E25" w:rsidRPr="00277955" w:rsidRDefault="00B80E25" w:rsidP="00B80E25">
      <w:pPr>
        <w:autoSpaceDE w:val="0"/>
        <w:autoSpaceDN w:val="0"/>
        <w:adjustRightInd w:val="0"/>
        <w:jc w:val="both"/>
        <w:rPr>
          <w:rFonts w:ascii="Calibri" w:hAnsi="Calibri" w:cs="MyriadPro-Regular"/>
          <w:sz w:val="22"/>
          <w:szCs w:val="22"/>
          <w:lang w:val="es-CL" w:eastAsia="es-CL"/>
        </w:rPr>
      </w:pPr>
    </w:p>
    <w:p w:rsidR="00B80E25" w:rsidRPr="00277955" w:rsidRDefault="00B80E25" w:rsidP="00B80E25">
      <w:pPr>
        <w:autoSpaceDE w:val="0"/>
        <w:autoSpaceDN w:val="0"/>
        <w:adjustRightInd w:val="0"/>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 xml:space="preserve">Artículo 12°: </w:t>
      </w:r>
      <w:r w:rsidRPr="00277955">
        <w:rPr>
          <w:rFonts w:ascii="Calibri" w:hAnsi="Calibri"/>
          <w:sz w:val="22"/>
          <w:szCs w:val="22"/>
        </w:rPr>
        <w:t xml:space="preserve">A la expiración del contrato de trabajo, a solicitud del trabajador, </w:t>
      </w:r>
      <w:proofErr w:type="spellStart"/>
      <w:r w:rsidR="006B03BF">
        <w:rPr>
          <w:rFonts w:ascii="Calibri" w:hAnsi="Calibri"/>
          <w:sz w:val="22"/>
          <w:szCs w:val="22"/>
        </w:rPr>
        <w:t>Caligrafix</w:t>
      </w:r>
      <w:proofErr w:type="spellEnd"/>
      <w:r w:rsidR="006B03BF">
        <w:rPr>
          <w:rFonts w:ascii="Calibri" w:hAnsi="Calibri"/>
          <w:sz w:val="22"/>
          <w:szCs w:val="22"/>
        </w:rPr>
        <w:t xml:space="preserve"> </w:t>
      </w:r>
      <w:proofErr w:type="spellStart"/>
      <w:r w:rsidR="006B03BF">
        <w:rPr>
          <w:rFonts w:ascii="Calibri" w:hAnsi="Calibri"/>
          <w:sz w:val="22"/>
          <w:szCs w:val="22"/>
        </w:rPr>
        <w:t>SpA</w:t>
      </w:r>
      <w:proofErr w:type="spellEnd"/>
      <w:r w:rsidR="006B03BF">
        <w:rPr>
          <w:rFonts w:ascii="Calibri" w:hAnsi="Calibri"/>
          <w:sz w:val="22"/>
          <w:szCs w:val="22"/>
        </w:rPr>
        <w:t>,</w:t>
      </w:r>
      <w:r w:rsidRPr="00277955">
        <w:rPr>
          <w:rFonts w:ascii="Calibri" w:hAnsi="Calibri"/>
          <w:sz w:val="22"/>
          <w:szCs w:val="22"/>
        </w:rPr>
        <w:t xml:space="preserve"> le otorgará un certificado que expresará únicamente: fecha de ingreso, fecha de retiro, el cargo administrativo, profesional o técnico o la labor que el trabajador realizó. La empresa avisará, </w:t>
      </w:r>
      <w:r w:rsidRPr="00277955">
        <w:rPr>
          <w:rFonts w:ascii="Calibri" w:hAnsi="Calibri"/>
          <w:sz w:val="22"/>
          <w:szCs w:val="22"/>
        </w:rPr>
        <w:lastRenderedPageBreak/>
        <w:t>asimismo, la cesación de los servicios del trabajador a la institución de fondos previsionales que corresponda.</w:t>
      </w:r>
    </w:p>
    <w:p w:rsidR="00B80E25" w:rsidRPr="00277955" w:rsidRDefault="00B80E25" w:rsidP="00B80E25">
      <w:pPr>
        <w:rPr>
          <w:rFonts w:ascii="Calibri" w:hAnsi="Calibri"/>
          <w:sz w:val="22"/>
          <w:szCs w:val="22"/>
        </w:rPr>
      </w:pPr>
    </w:p>
    <w:p w:rsidR="00B80E25" w:rsidRPr="00277955" w:rsidRDefault="00B80E25" w:rsidP="00B80E25">
      <w:pPr>
        <w:rPr>
          <w:rFonts w:ascii="Calibri" w:hAnsi="Calibri"/>
          <w:sz w:val="22"/>
          <w:szCs w:val="22"/>
        </w:rPr>
      </w:pPr>
    </w:p>
    <w:p w:rsidR="00B80E25" w:rsidRPr="005F1722" w:rsidRDefault="00B80E25" w:rsidP="00B80E25">
      <w:pPr>
        <w:pStyle w:val="Ttulo2"/>
        <w:rPr>
          <w:rFonts w:ascii="Calibri" w:hAnsi="Calibri" w:cs="Calibri"/>
          <w:u w:val="single"/>
        </w:rPr>
      </w:pPr>
      <w:bookmarkStart w:id="18" w:name="_Toc451940990"/>
      <w:bookmarkStart w:id="19" w:name="_Toc284404918"/>
      <w:bookmarkStart w:id="20" w:name="_Toc290567119"/>
      <w:r w:rsidRPr="005F1722">
        <w:rPr>
          <w:rFonts w:ascii="Calibri" w:hAnsi="Calibri" w:cs="Calibri"/>
          <w:u w:val="single"/>
        </w:rPr>
        <w:t>TÍTULO IV: DEL PROCEDIMIENTO DE RECLAMO POR TÉRMINO DEL CONTRATO DE TRABAJO</w:t>
      </w:r>
      <w:bookmarkEnd w:id="18"/>
    </w:p>
    <w:p w:rsidR="00B80E25" w:rsidRPr="00277955" w:rsidRDefault="00B80E25" w:rsidP="00B80E25">
      <w:pPr>
        <w:rPr>
          <w:rFonts w:ascii="Calibri" w:hAnsi="Calibri"/>
          <w:sz w:val="22"/>
          <w:szCs w:val="22"/>
          <w:lang w:val="es-CL"/>
        </w:rPr>
      </w:pPr>
    </w:p>
    <w:p w:rsidR="00B80E25" w:rsidRPr="00277955" w:rsidRDefault="00B80E25" w:rsidP="00B80E25">
      <w:pPr>
        <w:jc w:val="both"/>
        <w:rPr>
          <w:rFonts w:ascii="Calibri" w:hAnsi="Calibri"/>
          <w:sz w:val="22"/>
          <w:szCs w:val="22"/>
          <w:lang w:val="es-CL"/>
        </w:rPr>
      </w:pPr>
      <w:r w:rsidRPr="00277955">
        <w:rPr>
          <w:rFonts w:ascii="Calibri" w:hAnsi="Calibri"/>
          <w:b/>
          <w:sz w:val="22"/>
          <w:szCs w:val="22"/>
        </w:rPr>
        <w:t xml:space="preserve">Artículo 13°: </w:t>
      </w:r>
      <w:r w:rsidRPr="00277955">
        <w:rPr>
          <w:rFonts w:ascii="Calibri" w:hAnsi="Calibri"/>
          <w:sz w:val="22"/>
          <w:szCs w:val="22"/>
          <w:lang w:val="es-CL"/>
        </w:rPr>
        <w:t>Sin perjuicio del derecho del trabajador afectado para interponer las acciones legales que estime procedentes, para el caso que considere que la decisión de la empresa de poner término al contrato de trabajo no se ajuste al orden jurídico vigente, podrá reclamar de la misma medida ante la propia empresa dentro de las 48 horas hábiles siguientes a su notificación de término de contrato.</w:t>
      </w:r>
    </w:p>
    <w:p w:rsidR="00B80E25" w:rsidRPr="00277955" w:rsidRDefault="00B80E25" w:rsidP="00B80E25">
      <w:pPr>
        <w:jc w:val="both"/>
        <w:rPr>
          <w:rFonts w:ascii="Calibri" w:hAnsi="Calibri"/>
          <w:sz w:val="22"/>
          <w:szCs w:val="22"/>
          <w:lang w:val="es-CL"/>
        </w:rPr>
      </w:pPr>
    </w:p>
    <w:p w:rsidR="00B80E25" w:rsidRPr="00277955" w:rsidRDefault="00B80E25" w:rsidP="00B80E25">
      <w:pPr>
        <w:jc w:val="both"/>
        <w:rPr>
          <w:rFonts w:ascii="Calibri" w:hAnsi="Calibri"/>
          <w:sz w:val="22"/>
          <w:szCs w:val="22"/>
          <w:lang w:val="es-CL"/>
        </w:rPr>
      </w:pPr>
      <w:r w:rsidRPr="00277955">
        <w:rPr>
          <w:rFonts w:ascii="Calibri" w:hAnsi="Calibri"/>
          <w:sz w:val="22"/>
          <w:szCs w:val="22"/>
          <w:lang w:val="es-CL"/>
        </w:rPr>
        <w:t>Habrá un plazo de 6 días hábiles contados desde la fecha de reclamación del trabajador, para dar por satisfecha o fracasada la gestión.</w:t>
      </w:r>
    </w:p>
    <w:p w:rsidR="00B80E25" w:rsidRPr="00277955" w:rsidRDefault="00B80E25" w:rsidP="00B80E25">
      <w:pPr>
        <w:jc w:val="both"/>
        <w:rPr>
          <w:rFonts w:ascii="Calibri" w:hAnsi="Calibri"/>
          <w:sz w:val="22"/>
          <w:szCs w:val="22"/>
          <w:lang w:val="es-CL"/>
        </w:rPr>
      </w:pPr>
    </w:p>
    <w:p w:rsidR="00B80E25" w:rsidRPr="00277955" w:rsidRDefault="00B80E25" w:rsidP="00B80E25">
      <w:pPr>
        <w:jc w:val="both"/>
        <w:rPr>
          <w:rFonts w:ascii="Calibri" w:hAnsi="Calibri"/>
          <w:sz w:val="22"/>
          <w:szCs w:val="22"/>
          <w:lang w:val="es-CL"/>
        </w:rPr>
      </w:pPr>
      <w:r w:rsidRPr="00277955">
        <w:rPr>
          <w:rFonts w:ascii="Calibri" w:hAnsi="Calibri"/>
          <w:sz w:val="22"/>
          <w:szCs w:val="22"/>
          <w:lang w:val="es-CL"/>
        </w:rPr>
        <w:t>La Inspección del Trabajo podrá siempre intentar un avenimiento entre la empresa y el trabajador cuando hayan fracasado las gestiones directas. Lo anterior sin perjuicio de los contenidos expresados en el Art. 168 del Código del Trabajo.</w:t>
      </w:r>
    </w:p>
    <w:p w:rsidR="00B80E25" w:rsidRPr="00277955" w:rsidRDefault="00B80E25" w:rsidP="00B80E25">
      <w:pPr>
        <w:pStyle w:val="Ttulo1"/>
        <w:numPr>
          <w:ilvl w:val="0"/>
          <w:numId w:val="0"/>
        </w:numPr>
        <w:rPr>
          <w:rFonts w:ascii="Calibri" w:hAnsi="Calibri"/>
          <w:szCs w:val="22"/>
        </w:rPr>
      </w:pPr>
    </w:p>
    <w:p w:rsidR="00B80E25" w:rsidRPr="00277955" w:rsidRDefault="00B80E25" w:rsidP="00B80E25"/>
    <w:p w:rsidR="00B80E25" w:rsidRPr="00277955" w:rsidRDefault="00B80E25" w:rsidP="00B80E25">
      <w:pPr>
        <w:pStyle w:val="Ttulo1"/>
        <w:numPr>
          <w:ilvl w:val="0"/>
          <w:numId w:val="0"/>
        </w:numPr>
        <w:rPr>
          <w:rFonts w:ascii="Calibri" w:hAnsi="Calibri"/>
          <w:i/>
          <w:szCs w:val="22"/>
          <w:u w:val="single"/>
        </w:rPr>
      </w:pPr>
    </w:p>
    <w:p w:rsidR="00B80E25" w:rsidRPr="005F1722" w:rsidRDefault="00B80E25" w:rsidP="00B80E25">
      <w:pPr>
        <w:pStyle w:val="Ttulo2"/>
        <w:rPr>
          <w:rFonts w:ascii="Calibri" w:hAnsi="Calibri" w:cs="Calibri"/>
          <w:u w:val="single"/>
        </w:rPr>
      </w:pPr>
      <w:bookmarkStart w:id="21" w:name="_Toc451940991"/>
      <w:r w:rsidRPr="005F1722">
        <w:rPr>
          <w:rFonts w:ascii="Calibri" w:hAnsi="Calibri" w:cs="Calibri"/>
          <w:u w:val="single"/>
        </w:rPr>
        <w:t xml:space="preserve">TÍTULO </w:t>
      </w:r>
      <w:bookmarkEnd w:id="19"/>
      <w:bookmarkEnd w:id="20"/>
      <w:r w:rsidRPr="005F1722">
        <w:rPr>
          <w:rFonts w:ascii="Calibri" w:hAnsi="Calibri" w:cs="Calibri"/>
          <w:u w:val="single"/>
        </w:rPr>
        <w:t xml:space="preserve">V: </w:t>
      </w:r>
      <w:bookmarkStart w:id="22" w:name="_Toc284404919"/>
      <w:bookmarkStart w:id="23" w:name="_Toc290567120"/>
      <w:r w:rsidRPr="005F1722">
        <w:rPr>
          <w:rFonts w:ascii="Calibri" w:hAnsi="Calibri" w:cs="Calibri"/>
          <w:u w:val="single"/>
        </w:rPr>
        <w:t>DEL HORARIO DE TRABAJO</w:t>
      </w:r>
      <w:bookmarkEnd w:id="22"/>
      <w:bookmarkEnd w:id="23"/>
      <w:r w:rsidRPr="005F1722">
        <w:rPr>
          <w:rFonts w:ascii="Calibri" w:hAnsi="Calibri" w:cs="Calibri"/>
          <w:u w:val="single"/>
        </w:rPr>
        <w:t xml:space="preserve"> - JORNADA ORDINARIA DE TRABAJO</w:t>
      </w:r>
      <w:bookmarkEnd w:id="21"/>
    </w:p>
    <w:p w:rsidR="00B80E25" w:rsidRPr="005F1722" w:rsidRDefault="00B80E25" w:rsidP="00B80E25">
      <w:pPr>
        <w:pStyle w:val="Ttulo2"/>
        <w:rPr>
          <w:rFonts w:ascii="Calibri" w:hAnsi="Calibri" w:cs="Calibri"/>
          <w:u w:val="single"/>
        </w:rPr>
      </w:pP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14°: </w:t>
      </w:r>
      <w:r w:rsidRPr="00277955">
        <w:rPr>
          <w:rFonts w:ascii="Calibri" w:hAnsi="Calibri"/>
          <w:sz w:val="22"/>
          <w:szCs w:val="22"/>
        </w:rPr>
        <w:t xml:space="preserve">La jornada ordinaria de trabajo para todo el personal sujeto a ella, no excederá de 45 horas semanales, distribuidas de lunes a viernes, con una jornada general u horario normal de </w:t>
      </w:r>
      <w:r w:rsidR="008851A3">
        <w:rPr>
          <w:rFonts w:ascii="Calibri" w:hAnsi="Calibri"/>
          <w:sz w:val="22"/>
          <w:szCs w:val="22"/>
        </w:rPr>
        <w:t>10</w:t>
      </w:r>
      <w:r w:rsidRPr="00277955">
        <w:rPr>
          <w:rFonts w:ascii="Calibri" w:hAnsi="Calibri"/>
          <w:sz w:val="22"/>
          <w:szCs w:val="22"/>
        </w:rPr>
        <w:t>:00 a 1</w:t>
      </w:r>
      <w:r w:rsidR="008851A3">
        <w:rPr>
          <w:rFonts w:ascii="Calibri" w:hAnsi="Calibri"/>
          <w:sz w:val="22"/>
          <w:szCs w:val="22"/>
        </w:rPr>
        <w:t>9</w:t>
      </w:r>
      <w:r w:rsidRPr="00277955">
        <w:rPr>
          <w:rFonts w:ascii="Calibri" w:hAnsi="Calibri"/>
          <w:sz w:val="22"/>
          <w:szCs w:val="22"/>
        </w:rPr>
        <w:t>:00 horas de lunes a viernes</w:t>
      </w:r>
      <w:r w:rsidR="008851A3">
        <w:rPr>
          <w:rFonts w:ascii="Calibri" w:hAnsi="Calibri"/>
          <w:sz w:val="22"/>
          <w:szCs w:val="22"/>
        </w:rPr>
        <w:t>.</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empresa podrá establecer en el futuro, de común acuerdo con los trabajadores, jornadas de trabajo distintas de las aquí consignadas, siempre que con ello no vulnere las disposiciones legales que estén en vigencia ni limite las facultades de organización y administración que le asisten a la empresa.</w:t>
      </w: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15°: </w:t>
      </w:r>
      <w:r w:rsidRPr="00277955">
        <w:rPr>
          <w:rFonts w:ascii="Calibri" w:hAnsi="Calibri"/>
          <w:sz w:val="22"/>
          <w:szCs w:val="22"/>
        </w:rPr>
        <w:t>El trabajador no podrá abandonar el lugar de su trabajo durante el horario referido en el artículo anterior sin autorización escrita de su jefe directo.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bCs/>
          <w:sz w:val="22"/>
          <w:szCs w:val="22"/>
        </w:rPr>
        <w:t>Artículo 16º:</w:t>
      </w:r>
      <w:r w:rsidRPr="00277955">
        <w:rPr>
          <w:rFonts w:ascii="Calibri" w:hAnsi="Calibri"/>
          <w:sz w:val="22"/>
          <w:szCs w:val="22"/>
        </w:rPr>
        <w:t xml:space="preserve"> El lapso destinado a colación deberá registrarse en los correspondientes registros de control de asistencia. Dicho período de descanso, que igualmente se consignará en el contrato de trabajo, no se considerará como trabajado para computar la duración de la hora expresada.</w:t>
      </w:r>
    </w:p>
    <w:p w:rsidR="00B80E25" w:rsidRPr="00277955" w:rsidRDefault="00B80E25" w:rsidP="00B80E25">
      <w:pPr>
        <w:ind w:right="276"/>
        <w:jc w:val="both"/>
        <w:rPr>
          <w:rFonts w:ascii="Calibri" w:hAnsi="Calibri"/>
          <w:b/>
          <w:bCs/>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bCs/>
          <w:sz w:val="22"/>
          <w:szCs w:val="22"/>
        </w:rPr>
        <w:t xml:space="preserve">Artículo 17º: </w:t>
      </w:r>
      <w:r w:rsidRPr="00277955">
        <w:rPr>
          <w:rFonts w:ascii="Calibri" w:hAnsi="Calibri"/>
          <w:bCs/>
          <w:sz w:val="22"/>
          <w:szCs w:val="22"/>
        </w:rPr>
        <w:t>Deberá dejarse constancia de t</w:t>
      </w:r>
      <w:r w:rsidRPr="00277955">
        <w:rPr>
          <w:rFonts w:ascii="Calibri" w:hAnsi="Calibri"/>
          <w:sz w:val="22"/>
          <w:szCs w:val="22"/>
        </w:rPr>
        <w:t>oda ausencia, atraso o permiso durante la jornada laboral en la tarjeta de control, libro de asistencia u otro instrumento de registro del respectivo trabajador.</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lastRenderedPageBreak/>
        <w:t>La entrada y salida del personal se controlará y registrará a través de tarjetas de asistencia o cualquier sistema que se implemente y que esté conforme a la ley, y no produzca menoscabo del trabajador.</w:t>
      </w:r>
    </w:p>
    <w:p w:rsidR="00B80E25" w:rsidRPr="00277955" w:rsidRDefault="00B80E25" w:rsidP="00B80E25">
      <w:pPr>
        <w:jc w:val="both"/>
        <w:rPr>
          <w:rFonts w:ascii="Calibri" w:hAnsi="Calibri"/>
          <w:sz w:val="22"/>
          <w:szCs w:val="22"/>
        </w:rPr>
      </w:pPr>
    </w:p>
    <w:p w:rsidR="00B80E25" w:rsidRPr="00277955" w:rsidRDefault="00B80E25" w:rsidP="00B80E25">
      <w:pPr>
        <w:jc w:val="both"/>
        <w:rPr>
          <w:rFonts w:ascii="Calibri" w:hAnsi="Calibri"/>
          <w:sz w:val="22"/>
          <w:szCs w:val="22"/>
        </w:rPr>
      </w:pPr>
    </w:p>
    <w:p w:rsidR="00B80E25" w:rsidRPr="005F1722" w:rsidRDefault="00B80E25" w:rsidP="00B80E25">
      <w:pPr>
        <w:pStyle w:val="Ttulo2"/>
        <w:rPr>
          <w:rFonts w:ascii="Calibri" w:hAnsi="Calibri" w:cs="Calibri"/>
          <w:u w:val="single"/>
        </w:rPr>
      </w:pPr>
      <w:bookmarkStart w:id="24" w:name="_Toc284404920"/>
      <w:bookmarkStart w:id="25" w:name="_Toc290567121"/>
      <w:bookmarkStart w:id="26" w:name="_Toc451940992"/>
      <w:r w:rsidRPr="005F1722">
        <w:rPr>
          <w:rFonts w:ascii="Calibri" w:hAnsi="Calibri" w:cs="Calibri"/>
          <w:u w:val="single"/>
        </w:rPr>
        <w:t>TÍTULO V</w:t>
      </w:r>
      <w:bookmarkEnd w:id="24"/>
      <w:bookmarkEnd w:id="25"/>
      <w:r w:rsidRPr="005F1722">
        <w:rPr>
          <w:rFonts w:ascii="Calibri" w:hAnsi="Calibri" w:cs="Calibri"/>
          <w:u w:val="single"/>
        </w:rPr>
        <w:t xml:space="preserve">I: </w:t>
      </w:r>
      <w:bookmarkStart w:id="27" w:name="_Toc284404921"/>
      <w:bookmarkStart w:id="28" w:name="_Toc290567122"/>
      <w:r w:rsidRPr="005F1722">
        <w:rPr>
          <w:rFonts w:ascii="Calibri" w:hAnsi="Calibri" w:cs="Calibri"/>
          <w:u w:val="single"/>
        </w:rPr>
        <w:t>DEL CONTRATO EN HORAS EXTRAORDINARIAS</w:t>
      </w:r>
      <w:bookmarkEnd w:id="27"/>
      <w:bookmarkEnd w:id="28"/>
      <w:r w:rsidRPr="005F1722">
        <w:rPr>
          <w:rFonts w:ascii="Calibri" w:hAnsi="Calibri" w:cs="Calibri"/>
          <w:u w:val="single"/>
        </w:rPr>
        <w:t xml:space="preserve"> - JORNADA EXTRAORDINARIA DE TRABAJO</w:t>
      </w:r>
      <w:bookmarkEnd w:id="26"/>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18°: </w:t>
      </w:r>
      <w:r w:rsidRPr="00277955">
        <w:rPr>
          <w:rFonts w:ascii="Calibri" w:hAnsi="Calibri"/>
          <w:sz w:val="22"/>
          <w:szCs w:val="22"/>
        </w:rPr>
        <w:t>Son horas extraordinarias de trabajo las que excedan de la jornada semanal establecida en el artículo 14 de este Reglamento o de las pactadas contractualmente, según el caso, y las trabajadas en días domingos y festivos o en el día de descanso semanal siempre que excedan dichos máximos.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En las faenas que por su naturaleza no perjudiquen la salud del trabajador, podrán pactarse horas extraordinarias hasta un máximo de dos por día y solo para atender necesidades o situaciones temporales de la empresa, con conocimiento y acuerdo de ambas partes.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Las horas extraordinarias deben pactarse previamente por escrito. Este pacto sólo se producirá para atender necesidades o situaciones temporales de la empresa y no podrá tener duración superior a 3 meses, tal como prescribe el artículo 32 del Código del Trabajo.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
          <w:sz w:val="22"/>
          <w:szCs w:val="22"/>
        </w:rPr>
        <w:t xml:space="preserve">Artículo 19°: </w:t>
      </w:r>
      <w:r w:rsidRPr="00277955">
        <w:rPr>
          <w:rFonts w:ascii="Calibri" w:hAnsi="Calibri"/>
          <w:sz w:val="22"/>
          <w:szCs w:val="22"/>
        </w:rPr>
        <w:t>Las horas extraordinarias se pagarán con un recargo del 50% sobre el sueldo convenido para la jornada ordinaria, y deberán liquidarse y pagarse conjuntamente con las remuneraciones ordinarias del respectivo período.</w:t>
      </w:r>
      <w:r w:rsidRPr="00277955">
        <w:rPr>
          <w:rFonts w:ascii="Calibri" w:hAnsi="Calibri"/>
          <w:bCs/>
          <w:sz w:val="22"/>
          <w:szCs w:val="22"/>
        </w:rPr>
        <w:t xml:space="preserve"> No puede estipularse anticipadamente el pago de una cantidad determinada por horas extraordinarias.</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El derecho a reclamo por no pago de horas extraordinarias prescribirá en el plazo de seis meses a contar de la fecha en que debieron ser pagadas.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
          <w:sz w:val="22"/>
          <w:szCs w:val="22"/>
        </w:rPr>
        <w:t xml:space="preserve">Artículo 20º: </w:t>
      </w:r>
      <w:r w:rsidRPr="00277955">
        <w:rPr>
          <w:rFonts w:ascii="Calibri" w:hAnsi="Calibri"/>
          <w:bCs/>
          <w:sz w:val="22"/>
          <w:szCs w:val="22"/>
        </w:rPr>
        <w:t>La mera permanencia del personal en su lugar de trabajo más allá de la hora de salida, sin la autorización de su jefe directo, no constituye causa para que proceda el pago de horas extraordinarias.</w:t>
      </w: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No serán horas extraordinarias las trabajadas en compensación de un permiso, siempre que dicha compensación haya sido solicitada por escrito por el trabajador y autorizada por el empleador.</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sz w:val="22"/>
          <w:szCs w:val="22"/>
        </w:rPr>
      </w:pPr>
    </w:p>
    <w:p w:rsidR="00B80E25" w:rsidRPr="005F1722" w:rsidRDefault="00B80E25" w:rsidP="00B80E25">
      <w:pPr>
        <w:pStyle w:val="Ttulo2"/>
        <w:rPr>
          <w:rFonts w:ascii="Calibri" w:hAnsi="Calibri" w:cs="Calibri"/>
          <w:u w:val="single"/>
        </w:rPr>
      </w:pPr>
      <w:bookmarkStart w:id="29" w:name="_Toc451940993"/>
      <w:r w:rsidRPr="005F1722">
        <w:rPr>
          <w:rFonts w:ascii="Calibri" w:hAnsi="Calibri" w:cs="Calibri"/>
          <w:u w:val="single"/>
        </w:rPr>
        <w:t>TÍTULO VII: REGISTRO DE ASISTENCIA</w:t>
      </w:r>
      <w:bookmarkEnd w:id="29"/>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21°:</w:t>
      </w:r>
      <w:r w:rsidRPr="00277955">
        <w:rPr>
          <w:rFonts w:ascii="Calibri" w:hAnsi="Calibri"/>
          <w:sz w:val="22"/>
          <w:szCs w:val="22"/>
        </w:rPr>
        <w:t xml:space="preserve"> Para los efectos de controlar la asistencia y horas trabajadas de los trabajadores, se llevará un registro que puede consistir en un libro de asistencia o un reloj control con tarjeta de registro. También se puede llevar un registro electrónico-computacional en que el trabajador utilice una tarjeta con cinta magnética, siempre y cuando el dispositivo cuente con </w:t>
      </w:r>
      <w:r w:rsidRPr="00277955">
        <w:rPr>
          <w:rFonts w:ascii="Calibri" w:hAnsi="Calibri"/>
          <w:sz w:val="22"/>
          <w:szCs w:val="22"/>
        </w:rPr>
        <w:lastRenderedPageBreak/>
        <w:t>un visor que haga visible los datos que registra o una hoja de comprobación que deje oportuna constancia de ellos o un sistema computacional de control biométrico por impresión dactilar, sistema que la Dirección del Trabajo lo hace asimilable a un reloj control.</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El empleador es quien administra el sistema de control de asistencia y es responsable sobre su uso, pero corresponde a cada trabajador, en forma personal, registrar diariamente su asistencia y horas de entrada y salida en la respectiva tarjeta de reloj control.</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Las anotaciones o registros efectuados en el sistema de control de asistencia no podrán ser alterados por ningún motivo. Si por circunstancias especiales se produjere cualquier error en la marca, anotación o registro, sólo el jefe del área respectiva podrá hacer la rectificación necesaria, debiendo firmarla el trabajador.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22°:</w:t>
      </w:r>
      <w:r w:rsidRPr="00277955">
        <w:rPr>
          <w:rFonts w:ascii="Calibri" w:hAnsi="Calibri"/>
          <w:sz w:val="22"/>
          <w:szCs w:val="22"/>
        </w:rPr>
        <w:t xml:space="preserve"> También deberán registrarse las ausencias derivadas de permisos por asuntos particulares o enfermedades originadas dentro del horario de trabajo. Además, como medida de orden y de seguridad, cada vez que un trabajador ingrese o se retire de su lugar de trabajo fuera de las horas habituales, deberá contar con la expresa autorización de su jefe directo.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Los permisos por asuntos particulares deberán ser solicitados por escrito y con la debida anticipación ante el jefe respectivo.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23°:</w:t>
      </w:r>
      <w:r w:rsidRPr="00277955">
        <w:rPr>
          <w:rFonts w:ascii="Calibri" w:hAnsi="Calibri"/>
          <w:sz w:val="22"/>
          <w:szCs w:val="22"/>
        </w:rPr>
        <w:t xml:space="preserve"> El trabajador se obliga a no iniciar su jornada diaria de trabajo antes de la hora de inicio establecido en el turno correspondiente y/o contrato respectivo, y a no permanecer en el recinto de sus labores o dependencias de la empresa con posterioridad al término de su jornada. Cuando por circunstancias especiales el trabajador deba ingresar antes o retirarse después del horario correspondiente, deberá notificarlo a su superior con 24 horas de anticipación, no pudiendo considerar este tiempo como parte de su jornada ordinaria o extraordinaria.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pStyle w:val="Ttulo1"/>
        <w:numPr>
          <w:ilvl w:val="0"/>
          <w:numId w:val="0"/>
        </w:numPr>
        <w:rPr>
          <w:rFonts w:ascii="Calibri" w:hAnsi="Calibri"/>
          <w:i/>
          <w:szCs w:val="22"/>
          <w:u w:val="single"/>
        </w:rPr>
      </w:pPr>
      <w:bookmarkStart w:id="30" w:name="_Toc284404922"/>
      <w:bookmarkStart w:id="31" w:name="_Toc290567123"/>
    </w:p>
    <w:p w:rsidR="00B80E25" w:rsidRPr="00277955" w:rsidRDefault="00B80E25" w:rsidP="00B80E25">
      <w:pPr>
        <w:pStyle w:val="Ttulo1"/>
        <w:numPr>
          <w:ilvl w:val="0"/>
          <w:numId w:val="0"/>
        </w:numPr>
        <w:rPr>
          <w:rFonts w:ascii="Calibri" w:hAnsi="Calibri"/>
          <w:i/>
          <w:szCs w:val="22"/>
          <w:u w:val="single"/>
        </w:rPr>
      </w:pPr>
    </w:p>
    <w:p w:rsidR="00B80E25" w:rsidRPr="005F1722" w:rsidRDefault="00B80E25" w:rsidP="00B80E25">
      <w:pPr>
        <w:pStyle w:val="Ttulo2"/>
        <w:rPr>
          <w:rFonts w:ascii="Calibri" w:hAnsi="Calibri" w:cs="Calibri"/>
          <w:u w:val="single"/>
        </w:rPr>
      </w:pPr>
      <w:bookmarkStart w:id="32" w:name="_Toc451940994"/>
      <w:r w:rsidRPr="005F1722">
        <w:rPr>
          <w:rFonts w:ascii="Calibri" w:hAnsi="Calibri" w:cs="Calibri"/>
          <w:u w:val="single"/>
        </w:rPr>
        <w:t xml:space="preserve">TÍTULO </w:t>
      </w:r>
      <w:bookmarkEnd w:id="30"/>
      <w:bookmarkEnd w:id="31"/>
      <w:r w:rsidRPr="005F1722">
        <w:rPr>
          <w:rFonts w:ascii="Calibri" w:hAnsi="Calibri" w:cs="Calibri"/>
          <w:u w:val="single"/>
        </w:rPr>
        <w:t xml:space="preserve">VIII: </w:t>
      </w:r>
      <w:bookmarkStart w:id="33" w:name="_Toc284404923"/>
      <w:bookmarkStart w:id="34" w:name="_Toc290567124"/>
      <w:r w:rsidRPr="005F1722">
        <w:rPr>
          <w:rFonts w:ascii="Calibri" w:hAnsi="Calibri" w:cs="Calibri"/>
          <w:u w:val="single"/>
        </w:rPr>
        <w:t>DEL DESCANSO DOMINICAL Y EN DÍAS FESTIVOS</w:t>
      </w:r>
      <w:bookmarkEnd w:id="32"/>
      <w:bookmarkEnd w:id="33"/>
      <w:bookmarkEnd w:id="34"/>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 xml:space="preserve">Artículo 24°: </w:t>
      </w:r>
      <w:r w:rsidRPr="00277955">
        <w:rPr>
          <w:rFonts w:ascii="Calibri" w:hAnsi="Calibri"/>
          <w:bCs/>
          <w:sz w:val="22"/>
          <w:szCs w:val="22"/>
        </w:rPr>
        <w:t>Los días domingos y aquellos que la ley declare festivos serán de descanso, salvo respecto de las actividades desarrolladas por trabajadores de la empresa, autorizadas por la normativa vigente para prestar servicios en esos días.</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Al estar la empresa exceptuada del descanso dominical, está facultada para distribuir la jornada normal de trabajo de forma que incluya los días domingos y festivos.</w:t>
      </w:r>
    </w:p>
    <w:p w:rsidR="00B80E25" w:rsidRPr="00277955" w:rsidRDefault="00B80E25" w:rsidP="00B80E25">
      <w:pPr>
        <w:ind w:right="276"/>
        <w:jc w:val="both"/>
        <w:rPr>
          <w:rFonts w:ascii="Calibri" w:hAnsi="Calibri"/>
          <w:sz w:val="22"/>
          <w:szCs w:val="22"/>
        </w:rPr>
      </w:pPr>
    </w:p>
    <w:p w:rsidR="00B80E25" w:rsidRPr="001B4D81" w:rsidRDefault="00B80E25" w:rsidP="00B80E25">
      <w:pPr>
        <w:ind w:right="276"/>
        <w:jc w:val="both"/>
        <w:rPr>
          <w:rFonts w:ascii="Calibri" w:hAnsi="Calibri" w:cs="Calibri"/>
          <w:sz w:val="22"/>
          <w:szCs w:val="22"/>
        </w:rPr>
      </w:pPr>
      <w:r w:rsidRPr="00277955">
        <w:rPr>
          <w:rFonts w:ascii="Calibri" w:hAnsi="Calibri"/>
          <w:sz w:val="22"/>
          <w:szCs w:val="22"/>
        </w:rPr>
        <w:t xml:space="preserve">No obstante, en las faenas apartadas de centros urbanos u otras condicionadas a su forma de ejecución, se establecerán calendarios de trabajo que comprendan los turnos, jornadas de </w:t>
      </w:r>
      <w:r w:rsidRPr="00277955">
        <w:rPr>
          <w:rFonts w:ascii="Calibri" w:hAnsi="Calibri"/>
          <w:sz w:val="22"/>
          <w:szCs w:val="22"/>
        </w:rPr>
        <w:lastRenderedPageBreak/>
        <w:t xml:space="preserve">trabajo y otras de descanso del personal, los que serán publicados mediante carteles en las oficinas y lugares de trabajo según lo previsto en </w:t>
      </w:r>
      <w:r w:rsidRPr="001B4D81">
        <w:rPr>
          <w:rFonts w:ascii="Calibri" w:hAnsi="Calibri" w:cs="Calibri"/>
          <w:sz w:val="22"/>
          <w:szCs w:val="22"/>
        </w:rPr>
        <w:t>los Art. 38 y 39 del Código del Trabajo.</w:t>
      </w:r>
    </w:p>
    <w:p w:rsidR="00B80E25" w:rsidRPr="001B4D81" w:rsidRDefault="00B80E25" w:rsidP="00B80E25">
      <w:pPr>
        <w:ind w:right="276"/>
        <w:jc w:val="both"/>
        <w:rPr>
          <w:rFonts w:ascii="Calibri" w:hAnsi="Calibri" w:cs="Calibri"/>
          <w:sz w:val="22"/>
          <w:szCs w:val="22"/>
        </w:rPr>
      </w:pPr>
    </w:p>
    <w:p w:rsidR="00B80E25" w:rsidRPr="001B4D81" w:rsidRDefault="00B80E25" w:rsidP="00B80E25">
      <w:pPr>
        <w:ind w:right="276"/>
        <w:jc w:val="both"/>
        <w:rPr>
          <w:rFonts w:ascii="Calibri" w:hAnsi="Calibri" w:cs="Calibri"/>
          <w:sz w:val="22"/>
          <w:szCs w:val="22"/>
        </w:rPr>
      </w:pPr>
      <w:r w:rsidRPr="001B4D81">
        <w:rPr>
          <w:rFonts w:ascii="Calibri" w:hAnsi="Calibri" w:cs="Calibri"/>
          <w:sz w:val="22"/>
          <w:szCs w:val="22"/>
        </w:rPr>
        <w:t xml:space="preserve">De acuerdo a lo previsto en el artículo 35 ter del Código del Trabajo, en cada año calendario que los días 18 y 19 de septiembre sean días martes y miércoles, respectivamente, o miércoles o jueves, respectivamente, es feriado el día lunes 17 o el día viernes 20 de dicho mes, según el caso. </w:t>
      </w:r>
    </w:p>
    <w:p w:rsidR="00B80E25" w:rsidRPr="001B4D81" w:rsidRDefault="00B80E25" w:rsidP="00B80E25">
      <w:pPr>
        <w:ind w:right="276"/>
        <w:jc w:val="both"/>
        <w:rPr>
          <w:rFonts w:ascii="Calibri" w:hAnsi="Calibri" w:cs="Calibri"/>
          <w:sz w:val="22"/>
          <w:szCs w:val="22"/>
        </w:rPr>
      </w:pPr>
    </w:p>
    <w:p w:rsidR="00B80E25" w:rsidRPr="001B4D81" w:rsidRDefault="00B80E25" w:rsidP="00B80E25">
      <w:pPr>
        <w:ind w:right="276"/>
        <w:jc w:val="both"/>
        <w:rPr>
          <w:rFonts w:ascii="Calibri" w:hAnsi="Calibri" w:cs="Calibri"/>
          <w:sz w:val="22"/>
          <w:szCs w:val="22"/>
        </w:rPr>
      </w:pPr>
    </w:p>
    <w:p w:rsidR="00B80E25" w:rsidRPr="001B4D81" w:rsidRDefault="00B80E25" w:rsidP="00B80E25">
      <w:pPr>
        <w:ind w:right="276"/>
        <w:jc w:val="both"/>
        <w:rPr>
          <w:rFonts w:ascii="Calibri" w:hAnsi="Calibri" w:cs="Calibri"/>
          <w:b/>
          <w:sz w:val="22"/>
          <w:szCs w:val="22"/>
        </w:rPr>
      </w:pPr>
      <w:r w:rsidRPr="001B4D81">
        <w:rPr>
          <w:rFonts w:ascii="Calibri" w:hAnsi="Calibri" w:cs="Calibri"/>
          <w:b/>
          <w:sz w:val="22"/>
          <w:szCs w:val="22"/>
        </w:rPr>
        <w:t>Feriados obligatorios e irrenunciables</w:t>
      </w:r>
    </w:p>
    <w:p w:rsidR="00B80E25" w:rsidRPr="001B4D81" w:rsidRDefault="00B80E25" w:rsidP="00B80E25">
      <w:pPr>
        <w:ind w:right="276"/>
        <w:jc w:val="both"/>
        <w:rPr>
          <w:rFonts w:ascii="Calibri" w:hAnsi="Calibri" w:cs="Calibri"/>
          <w:sz w:val="22"/>
          <w:szCs w:val="22"/>
        </w:rPr>
      </w:pPr>
      <w:r w:rsidRPr="001B4D81">
        <w:rPr>
          <w:rFonts w:ascii="Calibri" w:hAnsi="Calibri" w:cs="Calibri"/>
          <w:sz w:val="22"/>
          <w:szCs w:val="22"/>
        </w:rPr>
        <w:t>Los días 1 de mayo, 18 y 19 de septiembre, 25 de diciembre y 1 de enero de cada año, son feriados obligatorios e irrenunciables para todos los trabajadores del comercio, con excepción de aquellos que se desempeñan en clubes, restaurantes, establecimientos de entretenimientos, tales como, cines, espectáculos en vivo, discotecas, pub, cabarets, casinos de juego y otros lugares de juego legalmente autorizados. Tampoco es aplicable a los trabajadores de expendio de combustibles, farmacias de urgencia y de las farmacias que deben cumplir turnos fijados por la autoridad sanitaria.</w:t>
      </w:r>
    </w:p>
    <w:p w:rsidR="00B80E25" w:rsidRPr="001B4D81" w:rsidRDefault="00B80E25" w:rsidP="00B80E25">
      <w:pPr>
        <w:ind w:right="276"/>
        <w:jc w:val="both"/>
        <w:rPr>
          <w:rFonts w:ascii="Calibri" w:hAnsi="Calibri" w:cs="Calibri"/>
          <w:b/>
          <w:sz w:val="22"/>
          <w:szCs w:val="22"/>
        </w:rPr>
      </w:pPr>
    </w:p>
    <w:p w:rsidR="00B80E25" w:rsidRDefault="00B80E25" w:rsidP="00B80E25">
      <w:pPr>
        <w:ind w:right="276"/>
        <w:jc w:val="both"/>
        <w:rPr>
          <w:rFonts w:ascii="Calibri" w:hAnsi="Calibri" w:cs="Calibri"/>
          <w:b/>
          <w:sz w:val="22"/>
          <w:szCs w:val="22"/>
        </w:rPr>
      </w:pPr>
    </w:p>
    <w:p w:rsidR="00B80E25" w:rsidRDefault="00B80E25" w:rsidP="00B80E25">
      <w:pPr>
        <w:ind w:right="276"/>
        <w:jc w:val="both"/>
        <w:rPr>
          <w:rFonts w:ascii="Calibri" w:hAnsi="Calibri" w:cs="Calibri"/>
          <w:b/>
          <w:sz w:val="22"/>
          <w:szCs w:val="22"/>
        </w:rPr>
      </w:pPr>
    </w:p>
    <w:p w:rsidR="00B80E25" w:rsidRDefault="00B80E25" w:rsidP="00B80E25">
      <w:pPr>
        <w:ind w:right="276"/>
        <w:jc w:val="both"/>
        <w:rPr>
          <w:rFonts w:ascii="Calibri" w:hAnsi="Calibri" w:cs="Calibri"/>
          <w:b/>
          <w:sz w:val="22"/>
          <w:szCs w:val="22"/>
        </w:rPr>
      </w:pPr>
    </w:p>
    <w:p w:rsidR="00B80E25" w:rsidRDefault="00B80E25" w:rsidP="00B80E25">
      <w:pPr>
        <w:ind w:right="276"/>
        <w:jc w:val="both"/>
        <w:rPr>
          <w:rFonts w:ascii="Calibri" w:hAnsi="Calibri" w:cs="Calibri"/>
          <w:b/>
          <w:sz w:val="22"/>
          <w:szCs w:val="22"/>
        </w:rPr>
      </w:pPr>
    </w:p>
    <w:p w:rsidR="00B80E25" w:rsidRPr="001B4D81" w:rsidRDefault="00B80E25" w:rsidP="00B80E25">
      <w:pPr>
        <w:ind w:right="276"/>
        <w:jc w:val="both"/>
        <w:rPr>
          <w:rFonts w:ascii="Calibri" w:hAnsi="Calibri" w:cs="Calibri"/>
          <w:b/>
          <w:sz w:val="22"/>
          <w:szCs w:val="22"/>
        </w:rPr>
      </w:pPr>
    </w:p>
    <w:p w:rsidR="00B80E25" w:rsidRPr="005F1722" w:rsidRDefault="00B80E25" w:rsidP="00B80E25">
      <w:pPr>
        <w:pStyle w:val="Ttulo2"/>
        <w:rPr>
          <w:rFonts w:ascii="Calibri" w:hAnsi="Calibri" w:cs="Calibri"/>
          <w:u w:val="single"/>
        </w:rPr>
      </w:pPr>
      <w:bookmarkStart w:id="35" w:name="_Toc284404924"/>
      <w:bookmarkStart w:id="36" w:name="_Toc290567125"/>
      <w:bookmarkStart w:id="37" w:name="_Toc451940995"/>
      <w:r w:rsidRPr="005F1722">
        <w:rPr>
          <w:rFonts w:ascii="Calibri" w:hAnsi="Calibri" w:cs="Calibri"/>
          <w:u w:val="single"/>
        </w:rPr>
        <w:t xml:space="preserve">TÍTULO </w:t>
      </w:r>
      <w:bookmarkEnd w:id="35"/>
      <w:bookmarkEnd w:id="36"/>
      <w:r w:rsidRPr="005F1722">
        <w:rPr>
          <w:rFonts w:ascii="Calibri" w:hAnsi="Calibri" w:cs="Calibri"/>
          <w:u w:val="single"/>
        </w:rPr>
        <w:t xml:space="preserve">IX: </w:t>
      </w:r>
      <w:bookmarkStart w:id="38" w:name="_Toc284404925"/>
      <w:bookmarkStart w:id="39" w:name="_Toc290567126"/>
      <w:r w:rsidRPr="005F1722">
        <w:rPr>
          <w:rFonts w:ascii="Calibri" w:hAnsi="Calibri" w:cs="Calibri"/>
          <w:u w:val="single"/>
        </w:rPr>
        <w:t>DEL FERIADO ANUAL</w:t>
      </w:r>
      <w:bookmarkEnd w:id="37"/>
      <w:bookmarkEnd w:id="38"/>
      <w:bookmarkEnd w:id="39"/>
      <w:r w:rsidRPr="005F1722">
        <w:rPr>
          <w:rFonts w:ascii="Calibri" w:hAnsi="Calibri" w:cs="Calibri"/>
          <w:u w:val="single"/>
        </w:rPr>
        <w:t xml:space="preserve">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25°:</w:t>
      </w:r>
      <w:r w:rsidRPr="00277955">
        <w:rPr>
          <w:rFonts w:ascii="Calibri" w:hAnsi="Calibri"/>
          <w:sz w:val="22"/>
          <w:szCs w:val="22"/>
        </w:rPr>
        <w:t xml:space="preserve"> Los trabajadores con más de un año de servicio tendrán derecho a un feriado anual de 15 días hábiles, con derecho a remuneración íntegra, que se otorgará de acuerdo a las formalidades que establezca el  Código del Trabajo.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remuneración íntegra estará constituida por el sueldo en el caso de trabajadores sujetos al sistema de remuneración fija y por el promedio de lo ganado durante los 3 últimos meses trabajados, para el caso de trabajadores con remuneraciones variables. Si el trabajador estuviere remunerado con sueldo y estipendios variables, la remuneración íntegra estará constituida por la suma de aquél y el promedio de las restantes.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Se entenderá por remuneraciones variables los tratos, comisiones, primas y otras que con arreglo al contrato de trabajo impliquen la posibilidad de que el resultado mensual total no sea constante entre uno y otro mes.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26°:</w:t>
      </w:r>
      <w:r w:rsidRPr="00277955">
        <w:rPr>
          <w:rFonts w:ascii="Calibri" w:hAnsi="Calibri"/>
          <w:sz w:val="22"/>
          <w:szCs w:val="22"/>
        </w:rPr>
        <w:t xml:space="preserve"> Todo trabajador con más de 10 años de trabajo para uno o más empleadores, continuos o no, tendrá derecho a un día adicional de feriado por cada tres nuevos años trabajados, y este exceso será susceptible de negociación individual o colectiva. Con todo, solo podrán hacerse valer hasta diez años de trabajo prestados a empleadores anteriores.</w:t>
      </w: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lastRenderedPageBreak/>
        <w:t>Para los efectos del feriado, el día sábado se considerará siempre inhábil.</w:t>
      </w:r>
    </w:p>
    <w:p w:rsidR="00B80E25" w:rsidRPr="00277955" w:rsidRDefault="00B80E25" w:rsidP="00B80E25">
      <w:pPr>
        <w:ind w:right="276"/>
        <w:jc w:val="both"/>
        <w:rPr>
          <w:rFonts w:ascii="Calibri" w:hAnsi="Calibri"/>
          <w:sz w:val="22"/>
          <w:szCs w:val="22"/>
        </w:rPr>
      </w:pPr>
    </w:p>
    <w:p w:rsidR="001D7C35" w:rsidRDefault="00B80E25" w:rsidP="00B80E25">
      <w:pPr>
        <w:ind w:right="276"/>
        <w:jc w:val="both"/>
        <w:rPr>
          <w:rFonts w:ascii="Calibri" w:hAnsi="Calibri"/>
          <w:sz w:val="22"/>
          <w:szCs w:val="22"/>
        </w:rPr>
      </w:pPr>
      <w:r w:rsidRPr="00277955">
        <w:rPr>
          <w:rFonts w:ascii="Calibri" w:hAnsi="Calibri"/>
          <w:b/>
          <w:sz w:val="22"/>
          <w:szCs w:val="22"/>
        </w:rPr>
        <w:t xml:space="preserve">Artículo 27°: </w:t>
      </w:r>
      <w:r w:rsidRPr="00277955">
        <w:rPr>
          <w:rFonts w:ascii="Calibri" w:hAnsi="Calibri"/>
          <w:sz w:val="22"/>
          <w:szCs w:val="22"/>
        </w:rPr>
        <w:t>El feriado se concederá de preferencia en primavera o verano, considerándose las necesidades del servicio. El feriado podrá ser continuo, pero el exceso de 10 días hábiles podrá fraccionarse de común acuerdo. El feriado también podrá acumularse por acuerdo de las partes, pero solo hasta dos períodos consecutivos. El feriado establecido en el Artículo 67° del Código del Trabajo no podrá compensarse en dinero.</w:t>
      </w:r>
    </w:p>
    <w:p w:rsidR="001D7C35" w:rsidRDefault="001D7C35" w:rsidP="00B80E25">
      <w:pPr>
        <w:ind w:right="276"/>
        <w:jc w:val="both"/>
        <w:rPr>
          <w:rFonts w:ascii="Calibri" w:hAnsi="Calibri"/>
          <w:sz w:val="22"/>
          <w:szCs w:val="22"/>
        </w:rPr>
      </w:pPr>
    </w:p>
    <w:p w:rsidR="001D7C35" w:rsidRPr="001D7C35" w:rsidRDefault="001D7C35" w:rsidP="001D7C35">
      <w:pPr>
        <w:jc w:val="both"/>
        <w:rPr>
          <w:rFonts w:ascii="Calibri" w:hAnsi="Calibri"/>
          <w:sz w:val="22"/>
          <w:szCs w:val="22"/>
        </w:rPr>
      </w:pPr>
      <w:r w:rsidRPr="001D7C35">
        <w:rPr>
          <w:rFonts w:ascii="Calibri" w:hAnsi="Calibri"/>
          <w:sz w:val="22"/>
          <w:szCs w:val="22"/>
        </w:rPr>
        <w:t>Considerando la actividad comercial a la que se dedica la empresa</w:t>
      </w:r>
      <w:r>
        <w:rPr>
          <w:rFonts w:ascii="Calibri" w:hAnsi="Calibri"/>
          <w:sz w:val="22"/>
          <w:szCs w:val="22"/>
        </w:rPr>
        <w:t xml:space="preserve"> </w:t>
      </w:r>
      <w:proofErr w:type="spellStart"/>
      <w:r>
        <w:rPr>
          <w:rFonts w:ascii="Calibri" w:hAnsi="Calibri"/>
          <w:sz w:val="22"/>
          <w:szCs w:val="22"/>
        </w:rPr>
        <w:t>Caligrafix</w:t>
      </w:r>
      <w:proofErr w:type="spellEnd"/>
      <w:r>
        <w:rPr>
          <w:rFonts w:ascii="Calibri" w:hAnsi="Calibri"/>
          <w:sz w:val="22"/>
          <w:szCs w:val="22"/>
        </w:rPr>
        <w:t xml:space="preserve"> </w:t>
      </w:r>
      <w:proofErr w:type="spellStart"/>
      <w:r>
        <w:rPr>
          <w:rFonts w:ascii="Calibri" w:hAnsi="Calibri"/>
          <w:sz w:val="22"/>
          <w:szCs w:val="22"/>
        </w:rPr>
        <w:t>SpA</w:t>
      </w:r>
      <w:proofErr w:type="spellEnd"/>
      <w:r w:rsidRPr="001D7C35">
        <w:rPr>
          <w:rFonts w:ascii="Calibri" w:hAnsi="Calibri"/>
          <w:sz w:val="22"/>
          <w:szCs w:val="22"/>
        </w:rPr>
        <w:t>, ésta presenta períodos con alto volumen de operaciones principalmente en los meses de verano, a la cual denomina “temporada alta”.</w:t>
      </w:r>
    </w:p>
    <w:p w:rsidR="001D7C35" w:rsidRPr="001D7C35" w:rsidRDefault="001D7C35" w:rsidP="001D7C35">
      <w:pPr>
        <w:jc w:val="both"/>
        <w:rPr>
          <w:rFonts w:ascii="Calibri" w:hAnsi="Calibri"/>
          <w:sz w:val="22"/>
          <w:szCs w:val="22"/>
        </w:rPr>
      </w:pPr>
      <w:r w:rsidRPr="001D7C35">
        <w:rPr>
          <w:rFonts w:ascii="Calibri" w:hAnsi="Calibri"/>
          <w:sz w:val="22"/>
          <w:szCs w:val="22"/>
        </w:rPr>
        <w:t xml:space="preserve">Dado este escenario, la empresa beneficiará computando sólo un 50% de los días hábiles que haga uso todo trabajador de su feriado legal en el período que no sea de “temporada alta”, es decir, por cada dos días de vacaciones efectivas que haga uso el trabajador sólo se computará uno, por lo tanto el otro día será considerado un día de permiso con goce de sueldo. </w:t>
      </w:r>
    </w:p>
    <w:p w:rsidR="001D7C35" w:rsidRPr="001D7C35" w:rsidRDefault="001D7C35" w:rsidP="001D7C35">
      <w:pPr>
        <w:jc w:val="both"/>
        <w:rPr>
          <w:rFonts w:ascii="Calibri" w:hAnsi="Calibri"/>
          <w:sz w:val="22"/>
          <w:szCs w:val="22"/>
        </w:rPr>
      </w:pPr>
      <w:r w:rsidRPr="001D7C35">
        <w:rPr>
          <w:rFonts w:ascii="Calibri" w:hAnsi="Calibri"/>
          <w:sz w:val="22"/>
          <w:szCs w:val="22"/>
        </w:rPr>
        <w:t xml:space="preserve">Cabe destacar que dicho beneficio será válido sólo si el trabajador hizo uso de su feriado legal en un período no superior a 10 días hábiles en los meses de enero y febrero. Además  el beneficio es para las dos primeras semanas que el trabajador haga uso de su feriado legal, siempre y cuando estas semanas sean consecutivas. </w:t>
      </w:r>
    </w:p>
    <w:p w:rsidR="001D7C35" w:rsidRPr="001D7C35" w:rsidRDefault="001D7C35" w:rsidP="001D7C35">
      <w:pPr>
        <w:jc w:val="both"/>
        <w:rPr>
          <w:rFonts w:ascii="Calibri" w:hAnsi="Calibri"/>
          <w:sz w:val="22"/>
          <w:szCs w:val="22"/>
        </w:rPr>
      </w:pPr>
      <w:r w:rsidRPr="001D7C35">
        <w:rPr>
          <w:rFonts w:ascii="Calibri" w:hAnsi="Calibri"/>
          <w:sz w:val="22"/>
          <w:szCs w:val="22"/>
        </w:rPr>
        <w:t xml:space="preserve">En caso que un trabajador quiera hacer uso en más de una oportunidad de éste beneficio durante el transcurso de un año, deberá a lo menos cumplir con un mes de trabajo efectivo entre cada período en los que hará uso de su feriado legal. </w:t>
      </w:r>
    </w:p>
    <w:p w:rsidR="001D7C35" w:rsidRPr="001D7C35" w:rsidRDefault="001D7C35" w:rsidP="001D7C35">
      <w:pPr>
        <w:jc w:val="both"/>
        <w:rPr>
          <w:rFonts w:ascii="Calibri" w:hAnsi="Calibri"/>
          <w:sz w:val="22"/>
          <w:szCs w:val="22"/>
        </w:rPr>
      </w:pPr>
      <w:r w:rsidRPr="001D7C35">
        <w:rPr>
          <w:rFonts w:ascii="Calibri" w:hAnsi="Calibri"/>
          <w:sz w:val="22"/>
          <w:szCs w:val="22"/>
        </w:rPr>
        <w:t>Para efectos de hacer uso de este beneficio, la empresa ha fijado el siguiente período:</w:t>
      </w:r>
    </w:p>
    <w:p w:rsidR="001D7C35" w:rsidRPr="001D7C35" w:rsidRDefault="001D7C35" w:rsidP="001D7C35">
      <w:pPr>
        <w:jc w:val="both"/>
        <w:rPr>
          <w:rFonts w:ascii="Calibri" w:hAnsi="Calibri"/>
          <w:sz w:val="22"/>
          <w:szCs w:val="22"/>
        </w:rPr>
      </w:pPr>
    </w:p>
    <w:p w:rsidR="001D7C35" w:rsidRPr="001D7C35" w:rsidRDefault="001D7C35" w:rsidP="007B66AD">
      <w:pPr>
        <w:pStyle w:val="Prrafodelista"/>
        <w:numPr>
          <w:ilvl w:val="0"/>
          <w:numId w:val="46"/>
        </w:numPr>
        <w:jc w:val="both"/>
        <w:rPr>
          <w:rFonts w:ascii="Calibri" w:hAnsi="Calibri"/>
          <w:sz w:val="22"/>
          <w:szCs w:val="22"/>
          <w:lang w:val="es-ES"/>
        </w:rPr>
      </w:pPr>
      <w:r w:rsidRPr="001D7C35">
        <w:rPr>
          <w:rFonts w:ascii="Calibri" w:hAnsi="Calibri"/>
          <w:sz w:val="22"/>
          <w:szCs w:val="22"/>
          <w:lang w:val="es-ES"/>
        </w:rPr>
        <w:t>Desde el 01 de mayo hasta el 31 de octubre, ambas fechas inclusive.</w:t>
      </w:r>
    </w:p>
    <w:p w:rsidR="001D7C35" w:rsidRPr="001D7C35" w:rsidRDefault="001D7C35" w:rsidP="001D7C35">
      <w:pPr>
        <w:pStyle w:val="Prrafodelista"/>
        <w:jc w:val="both"/>
        <w:rPr>
          <w:rFonts w:ascii="Calibri" w:hAnsi="Calibri"/>
          <w:sz w:val="22"/>
          <w:szCs w:val="22"/>
          <w:lang w:val="es-ES"/>
        </w:rPr>
      </w:pPr>
    </w:p>
    <w:p w:rsidR="001D7C35" w:rsidRPr="001D7C35" w:rsidRDefault="001D7C35" w:rsidP="001D7C35">
      <w:pPr>
        <w:jc w:val="both"/>
        <w:rPr>
          <w:rFonts w:ascii="Calibri" w:hAnsi="Calibri"/>
          <w:sz w:val="22"/>
          <w:szCs w:val="22"/>
        </w:rPr>
      </w:pPr>
      <w:r w:rsidRPr="001D7C35">
        <w:rPr>
          <w:rFonts w:ascii="Calibri" w:hAnsi="Calibri"/>
          <w:sz w:val="22"/>
          <w:szCs w:val="22"/>
        </w:rPr>
        <w:t>De todas formas, para hacer uso de este beneficio, el trabajador deberá comunicar por escrito a la dirección de la empresa, con a lo menos 30 días de anticipación, la fecha en que pretende hacer uso de esta bonificación adicional a su feriado legal. Esta comunicación será recibida y analizada por la dirección de la empresa, pudiendo ser aceptada o rechazada, con el fin que la ausencia del trabajador no genere inconvenientes en el normal funcionamiento de la empresa.</w:t>
      </w:r>
    </w:p>
    <w:p w:rsidR="001D7C35" w:rsidRPr="001D7C35" w:rsidRDefault="001D7C35" w:rsidP="001D7C35">
      <w:pPr>
        <w:jc w:val="both"/>
        <w:rPr>
          <w:rFonts w:ascii="Calibri" w:hAnsi="Calibri"/>
          <w:sz w:val="22"/>
          <w:szCs w:val="22"/>
        </w:rPr>
      </w:pPr>
    </w:p>
    <w:p w:rsidR="001D7C35" w:rsidRPr="001D7C35" w:rsidRDefault="001D7C35" w:rsidP="001D7C35">
      <w:pPr>
        <w:jc w:val="both"/>
        <w:rPr>
          <w:rFonts w:ascii="Calibri" w:hAnsi="Calibri"/>
          <w:sz w:val="22"/>
          <w:szCs w:val="22"/>
        </w:rPr>
      </w:pPr>
      <w:r w:rsidRPr="001D7C35">
        <w:rPr>
          <w:rFonts w:ascii="Calibri" w:hAnsi="Calibri"/>
          <w:sz w:val="22"/>
          <w:szCs w:val="22"/>
        </w:rPr>
        <w:t>Cabe destacar que esta bonificación en el feriado anual no será compensable en dinero bajo ninguna circunstancia.</w:t>
      </w:r>
    </w:p>
    <w:p w:rsidR="001D7C35" w:rsidRPr="00277955" w:rsidRDefault="001D7C3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28°: </w:t>
      </w:r>
      <w:r w:rsidRPr="00277955">
        <w:rPr>
          <w:rFonts w:ascii="Calibri" w:hAnsi="Calibri"/>
          <w:sz w:val="22"/>
          <w:szCs w:val="22"/>
        </w:rPr>
        <w:t xml:space="preserve">Solo si el trabajador, teniendo los requisitos necesarios para hacer uso del feriado, deja de pertenecer por cualquier circunstancia a la empresa, el empleador deberá compensarle el tiempo que por concepto de feriado </w:t>
      </w:r>
      <w:r w:rsidR="00743F99">
        <w:rPr>
          <w:rFonts w:ascii="Calibri" w:hAnsi="Calibri"/>
          <w:sz w:val="22"/>
          <w:szCs w:val="22"/>
        </w:rPr>
        <w:t xml:space="preserve">legal </w:t>
      </w:r>
      <w:r w:rsidRPr="00277955">
        <w:rPr>
          <w:rFonts w:ascii="Calibri" w:hAnsi="Calibri"/>
          <w:sz w:val="22"/>
          <w:szCs w:val="22"/>
        </w:rPr>
        <w:t>le habría correspondido.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Con todo, el trabajador cuyo contrato termine antes de completar el año de servicio que da derecho a feriado, percibirá una indemnización por ese beneficio, equivalente a la remuneración íntegra calculada en forma proporcional al tiempo que medie entre su contratación o la fecha que enteró la última anualidad y el término de sus funciones.</w:t>
      </w:r>
    </w:p>
    <w:p w:rsidR="00AA14FF" w:rsidRDefault="00AA14FF" w:rsidP="00B80E25">
      <w:pPr>
        <w:ind w:right="276"/>
        <w:jc w:val="both"/>
        <w:rPr>
          <w:rFonts w:ascii="Calibri" w:hAnsi="Calibri"/>
          <w:sz w:val="22"/>
          <w:szCs w:val="22"/>
          <w:highlight w:val="yellow"/>
        </w:rPr>
      </w:pPr>
    </w:p>
    <w:p w:rsidR="00B80E25" w:rsidRPr="00277955" w:rsidRDefault="00B80E25" w:rsidP="00B80E25">
      <w:pPr>
        <w:ind w:right="276"/>
        <w:jc w:val="both"/>
        <w:rPr>
          <w:rFonts w:ascii="Calibri" w:hAnsi="Calibri"/>
          <w:sz w:val="22"/>
          <w:szCs w:val="22"/>
        </w:rPr>
      </w:pPr>
    </w:p>
    <w:p w:rsidR="00B80E25" w:rsidRPr="005F1722" w:rsidRDefault="00B80E25" w:rsidP="00B80E25">
      <w:pPr>
        <w:pStyle w:val="Ttulo2"/>
        <w:rPr>
          <w:rFonts w:ascii="Calibri" w:hAnsi="Calibri" w:cs="Calibri"/>
          <w:u w:val="single"/>
        </w:rPr>
      </w:pPr>
      <w:bookmarkStart w:id="40" w:name="_Toc284404926"/>
      <w:bookmarkStart w:id="41" w:name="_Toc290567127"/>
      <w:bookmarkStart w:id="42" w:name="_Toc451940996"/>
      <w:r w:rsidRPr="005F1722">
        <w:rPr>
          <w:rFonts w:ascii="Calibri" w:hAnsi="Calibri" w:cs="Calibri"/>
          <w:u w:val="single"/>
        </w:rPr>
        <w:lastRenderedPageBreak/>
        <w:t xml:space="preserve">TÍTULO </w:t>
      </w:r>
      <w:bookmarkEnd w:id="40"/>
      <w:bookmarkEnd w:id="41"/>
      <w:r w:rsidRPr="005F1722">
        <w:rPr>
          <w:rFonts w:ascii="Calibri" w:hAnsi="Calibri" w:cs="Calibri"/>
          <w:u w:val="single"/>
        </w:rPr>
        <w:t>X: DE LAS LICENCIAS MÉDICAS Y PERMISOS</w:t>
      </w:r>
      <w:bookmarkEnd w:id="42"/>
    </w:p>
    <w:p w:rsidR="00B80E25" w:rsidRPr="00AA14FF" w:rsidRDefault="00B80E25" w:rsidP="00B80E25">
      <w:pPr>
        <w:ind w:right="276"/>
        <w:jc w:val="both"/>
        <w:rPr>
          <w:rFonts w:ascii="Calibri" w:hAnsi="Calibri"/>
          <w:b/>
          <w:sz w:val="22"/>
          <w:szCs w:val="22"/>
          <w:lang w:val="es-CL"/>
        </w:rPr>
      </w:pPr>
    </w:p>
    <w:p w:rsidR="00B80E25" w:rsidRPr="005F1722" w:rsidRDefault="00B80E25" w:rsidP="00B80E25">
      <w:pPr>
        <w:ind w:right="276"/>
        <w:jc w:val="both"/>
        <w:rPr>
          <w:rFonts w:ascii="Calibri" w:hAnsi="Calibri"/>
          <w:b/>
          <w:sz w:val="22"/>
          <w:szCs w:val="22"/>
        </w:rPr>
      </w:pPr>
      <w:r w:rsidRPr="005F1722">
        <w:rPr>
          <w:rFonts w:ascii="Calibri" w:hAnsi="Calibri"/>
          <w:b/>
          <w:sz w:val="22"/>
          <w:szCs w:val="22"/>
        </w:rPr>
        <w:t>DE LAS LICENCIAS MÉDICAS</w:t>
      </w:r>
    </w:p>
    <w:p w:rsidR="00B80E25" w:rsidRPr="00277955" w:rsidRDefault="00B80E25" w:rsidP="00B80E25">
      <w:pPr>
        <w:ind w:right="276"/>
        <w:jc w:val="both"/>
        <w:rPr>
          <w:rFonts w:ascii="Calibri" w:hAnsi="Calibri"/>
          <w:bCs/>
          <w:sz w:val="22"/>
          <w:szCs w:val="22"/>
        </w:rPr>
      </w:pPr>
      <w:r w:rsidRPr="00277955">
        <w:rPr>
          <w:rFonts w:ascii="Calibri" w:hAnsi="Calibri"/>
          <w:b/>
          <w:sz w:val="22"/>
          <w:szCs w:val="22"/>
        </w:rPr>
        <w:t xml:space="preserve">Artículo 29°: </w:t>
      </w:r>
      <w:r w:rsidRPr="00277955">
        <w:rPr>
          <w:rFonts w:ascii="Calibri" w:hAnsi="Calibri"/>
          <w:sz w:val="22"/>
          <w:szCs w:val="22"/>
        </w:rPr>
        <w:t>El trabajador enfermo o imposibilitado para asi</w:t>
      </w:r>
      <w:r w:rsidR="00F60A67">
        <w:rPr>
          <w:rFonts w:ascii="Calibri" w:hAnsi="Calibri"/>
          <w:sz w:val="22"/>
          <w:szCs w:val="22"/>
        </w:rPr>
        <w:t xml:space="preserve">stir al trabajo dará aviso a </w:t>
      </w:r>
      <w:r w:rsidRPr="00277955">
        <w:rPr>
          <w:rFonts w:ascii="Calibri" w:hAnsi="Calibri"/>
          <w:sz w:val="22"/>
          <w:szCs w:val="22"/>
        </w:rPr>
        <w:t xml:space="preserve"> </w:t>
      </w:r>
      <w:proofErr w:type="spellStart"/>
      <w:r w:rsidR="006F4BA9">
        <w:rPr>
          <w:rFonts w:ascii="Calibri" w:hAnsi="Calibri"/>
          <w:sz w:val="22"/>
          <w:szCs w:val="22"/>
        </w:rPr>
        <w:t>Caligrafix</w:t>
      </w:r>
      <w:proofErr w:type="spellEnd"/>
      <w:r w:rsidR="006F4BA9">
        <w:rPr>
          <w:rFonts w:ascii="Calibri" w:hAnsi="Calibri"/>
          <w:sz w:val="22"/>
          <w:szCs w:val="22"/>
        </w:rPr>
        <w:t xml:space="preserve"> </w:t>
      </w:r>
      <w:proofErr w:type="spellStart"/>
      <w:r w:rsidR="006F4BA9">
        <w:rPr>
          <w:rFonts w:ascii="Calibri" w:hAnsi="Calibri"/>
          <w:sz w:val="22"/>
          <w:szCs w:val="22"/>
        </w:rPr>
        <w:t>SpA</w:t>
      </w:r>
      <w:proofErr w:type="spellEnd"/>
      <w:r w:rsidRPr="00277955">
        <w:rPr>
          <w:rFonts w:ascii="Calibri" w:hAnsi="Calibri"/>
          <w:sz w:val="22"/>
          <w:szCs w:val="22"/>
        </w:rPr>
        <w:t>, por sí o por medio de un tercero, dentro de las 24 horas de sobrevenida la enfermedad, siendo obligación del trabajador entregar al área de Personal la licencia médica respectiva.</w:t>
      </w:r>
    </w:p>
    <w:p w:rsidR="00B80E25" w:rsidRPr="00277955" w:rsidRDefault="00B80E25" w:rsidP="00B80E25">
      <w:pPr>
        <w:ind w:right="276"/>
        <w:jc w:val="both"/>
        <w:rPr>
          <w:rFonts w:ascii="Calibri" w:hAnsi="Calibri"/>
          <w:sz w:val="22"/>
          <w:szCs w:val="22"/>
        </w:rPr>
      </w:pPr>
    </w:p>
    <w:p w:rsidR="00B80E25" w:rsidRPr="006F4BA9" w:rsidRDefault="00B80E25" w:rsidP="00B80E25">
      <w:pPr>
        <w:ind w:right="276"/>
        <w:jc w:val="both"/>
        <w:rPr>
          <w:rFonts w:ascii="Calibri" w:hAnsi="Calibri"/>
          <w:sz w:val="22"/>
          <w:szCs w:val="22"/>
        </w:rPr>
      </w:pPr>
      <w:r w:rsidRPr="006F4BA9">
        <w:rPr>
          <w:rFonts w:ascii="Calibri" w:hAnsi="Calibri"/>
          <w:sz w:val="22"/>
          <w:szCs w:val="22"/>
        </w:rPr>
        <w:t xml:space="preserve">La licencia médica es el derecho que tiene un trabajador dependiente o independiente de ausentarse o reducir su jornada de trabajo durante un determinado período de tiempo, en cumplimiento de una indicación profesional certificada por un médico-cirujano, cirujano-dentista o matrona. </w:t>
      </w:r>
    </w:p>
    <w:p w:rsidR="00B80E25" w:rsidRPr="006F4BA9" w:rsidRDefault="00B80E25" w:rsidP="00B80E25">
      <w:pPr>
        <w:ind w:right="276"/>
        <w:jc w:val="both"/>
        <w:rPr>
          <w:rFonts w:ascii="Calibri" w:hAnsi="Calibri"/>
          <w:sz w:val="22"/>
          <w:szCs w:val="22"/>
        </w:rPr>
      </w:pPr>
    </w:p>
    <w:p w:rsidR="00B80E25" w:rsidRPr="006F4BA9" w:rsidRDefault="00B80E25" w:rsidP="00B80E25">
      <w:pPr>
        <w:ind w:right="276"/>
        <w:jc w:val="both"/>
        <w:rPr>
          <w:rFonts w:ascii="Calibri" w:hAnsi="Calibri"/>
          <w:sz w:val="22"/>
          <w:szCs w:val="22"/>
        </w:rPr>
      </w:pPr>
      <w:r w:rsidRPr="006F4BA9">
        <w:rPr>
          <w:rFonts w:ascii="Calibri" w:hAnsi="Calibri"/>
          <w:sz w:val="22"/>
          <w:szCs w:val="22"/>
        </w:rPr>
        <w:t xml:space="preserve">La licencia médica debe ser conocida y tramitada por el empleador -en el caso de un trabajador dependiente- y autorizada por la Comisión de Medicina Preventiva e Invalidez (COMPIN) o la Institución de Salud Previsional (ISAPRE). </w:t>
      </w:r>
    </w:p>
    <w:p w:rsidR="00B80E25" w:rsidRPr="006F4BA9" w:rsidRDefault="00B80E25" w:rsidP="00B80E25">
      <w:pPr>
        <w:ind w:right="276"/>
        <w:jc w:val="both"/>
        <w:rPr>
          <w:rFonts w:ascii="Calibri" w:hAnsi="Calibri"/>
          <w:sz w:val="22"/>
          <w:szCs w:val="22"/>
        </w:rPr>
      </w:pPr>
    </w:p>
    <w:p w:rsidR="00B80E25" w:rsidRPr="006F4BA9" w:rsidRDefault="00B80E25" w:rsidP="00B80E25">
      <w:pPr>
        <w:ind w:right="276"/>
        <w:jc w:val="both"/>
        <w:rPr>
          <w:rFonts w:ascii="Calibri" w:hAnsi="Calibri"/>
          <w:sz w:val="22"/>
          <w:szCs w:val="22"/>
        </w:rPr>
      </w:pPr>
      <w:r w:rsidRPr="006F4BA9">
        <w:rPr>
          <w:rFonts w:ascii="Calibri" w:hAnsi="Calibri"/>
          <w:sz w:val="22"/>
          <w:szCs w:val="22"/>
        </w:rPr>
        <w:t>Plazos de presentación de una licencia médica:</w:t>
      </w:r>
    </w:p>
    <w:p w:rsidR="00B80E25" w:rsidRPr="006F4BA9" w:rsidRDefault="00B80E25" w:rsidP="00B80E25">
      <w:pPr>
        <w:ind w:right="276"/>
        <w:jc w:val="both"/>
        <w:rPr>
          <w:rFonts w:ascii="Calibri" w:hAnsi="Calibri"/>
          <w:sz w:val="22"/>
          <w:szCs w:val="22"/>
        </w:rPr>
      </w:pPr>
    </w:p>
    <w:p w:rsidR="00B80E25" w:rsidRPr="006F4BA9" w:rsidRDefault="00B80E25" w:rsidP="007B66AD">
      <w:pPr>
        <w:numPr>
          <w:ilvl w:val="0"/>
          <w:numId w:val="43"/>
        </w:numPr>
        <w:ind w:right="276"/>
        <w:jc w:val="both"/>
        <w:rPr>
          <w:rFonts w:ascii="Calibri" w:hAnsi="Calibri"/>
          <w:sz w:val="22"/>
          <w:szCs w:val="22"/>
        </w:rPr>
      </w:pPr>
      <w:r w:rsidRPr="006F4BA9">
        <w:rPr>
          <w:rFonts w:ascii="Calibri" w:hAnsi="Calibri"/>
          <w:sz w:val="22"/>
          <w:szCs w:val="22"/>
        </w:rPr>
        <w:t>Trabajadores dependientes del sector privado: deben presentar las licencias médicas a sus respectivos empleadores dentro del plazo de 2 (dos) días hábiles, contados desde la fecha de iniciación de la licencia médica</w:t>
      </w:r>
    </w:p>
    <w:p w:rsidR="00B80E25" w:rsidRPr="006F4BA9" w:rsidRDefault="00B80E25" w:rsidP="007B66AD">
      <w:pPr>
        <w:numPr>
          <w:ilvl w:val="0"/>
          <w:numId w:val="43"/>
        </w:numPr>
        <w:ind w:right="276"/>
        <w:jc w:val="both"/>
        <w:rPr>
          <w:rFonts w:ascii="Calibri" w:hAnsi="Calibri"/>
          <w:sz w:val="22"/>
          <w:szCs w:val="22"/>
        </w:rPr>
      </w:pPr>
      <w:r w:rsidRPr="006F4BA9">
        <w:rPr>
          <w:rFonts w:ascii="Calibri" w:hAnsi="Calibri"/>
          <w:sz w:val="22"/>
          <w:szCs w:val="22"/>
        </w:rPr>
        <w:t>Trabajadores dependientes del sector público: deben presentar las licencias médicas a sus respectivos empleadores dentro del plazo de 3 (tres) días hábiles, contados desde la fecha de iniciación de la licencia médica</w:t>
      </w:r>
    </w:p>
    <w:p w:rsidR="00B80E25" w:rsidRPr="006F4BA9" w:rsidRDefault="00B80E25" w:rsidP="007B66AD">
      <w:pPr>
        <w:numPr>
          <w:ilvl w:val="0"/>
          <w:numId w:val="43"/>
        </w:numPr>
        <w:ind w:right="276"/>
        <w:jc w:val="both"/>
        <w:rPr>
          <w:rFonts w:ascii="Calibri" w:hAnsi="Calibri"/>
          <w:sz w:val="22"/>
          <w:szCs w:val="22"/>
        </w:rPr>
      </w:pPr>
      <w:r w:rsidRPr="006F4BA9">
        <w:rPr>
          <w:rFonts w:ascii="Calibri" w:hAnsi="Calibri"/>
          <w:sz w:val="22"/>
          <w:szCs w:val="22"/>
        </w:rPr>
        <w:t>Trabajador independiente: debe presentar la licencia directamente a la COMPIN o la ISAPRE, dentro de los 2 (dos) días hábiles siguientes a la fecha de su emisión y siempre que esté dentro del período de vigencia del reposo.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30°: </w:t>
      </w:r>
      <w:r w:rsidRPr="00277955">
        <w:rPr>
          <w:rFonts w:ascii="Calibri" w:hAnsi="Calibri"/>
          <w:sz w:val="22"/>
          <w:szCs w:val="22"/>
        </w:rPr>
        <w:t>La empresa</w:t>
      </w:r>
      <w:r w:rsidR="006F4BA9">
        <w:rPr>
          <w:rFonts w:ascii="Calibri" w:hAnsi="Calibri"/>
          <w:sz w:val="22"/>
          <w:szCs w:val="22"/>
        </w:rPr>
        <w:t xml:space="preserve"> </w:t>
      </w:r>
      <w:proofErr w:type="spellStart"/>
      <w:r w:rsidR="006F4BA9">
        <w:rPr>
          <w:rFonts w:ascii="Calibri" w:hAnsi="Calibri"/>
          <w:sz w:val="22"/>
          <w:szCs w:val="22"/>
        </w:rPr>
        <w:t>Caligrafix</w:t>
      </w:r>
      <w:proofErr w:type="spellEnd"/>
      <w:r w:rsidR="006F4BA9">
        <w:rPr>
          <w:rFonts w:ascii="Calibri" w:hAnsi="Calibri"/>
          <w:sz w:val="22"/>
          <w:szCs w:val="22"/>
        </w:rPr>
        <w:t xml:space="preserve"> </w:t>
      </w:r>
      <w:proofErr w:type="spellStart"/>
      <w:r w:rsidR="006F4BA9">
        <w:rPr>
          <w:rFonts w:ascii="Calibri" w:hAnsi="Calibri"/>
          <w:sz w:val="22"/>
          <w:szCs w:val="22"/>
        </w:rPr>
        <w:t>SpA</w:t>
      </w:r>
      <w:proofErr w:type="spellEnd"/>
      <w:r w:rsidR="006F4BA9">
        <w:rPr>
          <w:rFonts w:ascii="Calibri" w:hAnsi="Calibri"/>
          <w:sz w:val="22"/>
          <w:szCs w:val="22"/>
        </w:rPr>
        <w:t xml:space="preserve"> </w:t>
      </w:r>
      <w:r w:rsidRPr="00277955">
        <w:rPr>
          <w:rFonts w:ascii="Calibri" w:hAnsi="Calibri"/>
          <w:sz w:val="22"/>
          <w:szCs w:val="22"/>
        </w:rPr>
        <w:t>podrá cerciorarse en cualquier momento de la existencia de la enfermedad y tendrá derecho a que un facultativo que ella designe examine al trabajador enfermo en su domicilio. Asimismo, la empresa podrá verificar que el trabajador dé cumplimiento al reposo que se le ordene.</w:t>
      </w:r>
    </w:p>
    <w:p w:rsidR="00B80E25" w:rsidRPr="00277955" w:rsidRDefault="00B80E25" w:rsidP="00B80E25">
      <w:pPr>
        <w:jc w:val="both"/>
        <w:rPr>
          <w:rFonts w:ascii="Calibri" w:hAnsi="Calibri"/>
          <w:b/>
          <w:sz w:val="22"/>
          <w:szCs w:val="22"/>
        </w:rPr>
      </w:pPr>
    </w:p>
    <w:p w:rsidR="00B80E25" w:rsidRPr="006F4BA9" w:rsidRDefault="00B80E25" w:rsidP="00B80E25">
      <w:pPr>
        <w:ind w:right="276"/>
        <w:jc w:val="both"/>
        <w:rPr>
          <w:rFonts w:ascii="Calibri" w:hAnsi="Calibri"/>
          <w:sz w:val="22"/>
          <w:szCs w:val="22"/>
        </w:rPr>
      </w:pPr>
      <w:r w:rsidRPr="006F4BA9">
        <w:rPr>
          <w:rFonts w:ascii="Calibri" w:hAnsi="Calibri"/>
          <w:sz w:val="22"/>
          <w:szCs w:val="22"/>
        </w:rPr>
        <w:t xml:space="preserve">Ante el rechazo de una licencia médica, si el trabajador está afiliado a una ISAPRE puede apelar a la COMPIN, en un plazo máximo de 15 días hábiles contados desde la recepción de la carta que notifica el rechazo. Si, luego, la ISAPRE no cumple con lo establecido por la COMPIN, puede acudir a la Superintendencia de Seguridad Social (SUSESO).   </w:t>
      </w:r>
    </w:p>
    <w:p w:rsidR="00B80E25" w:rsidRPr="006F4BA9" w:rsidRDefault="00B80E25" w:rsidP="00B80E25">
      <w:pPr>
        <w:ind w:right="276"/>
        <w:jc w:val="both"/>
        <w:rPr>
          <w:rFonts w:ascii="Calibri" w:hAnsi="Calibri"/>
          <w:sz w:val="22"/>
          <w:szCs w:val="22"/>
        </w:rPr>
      </w:pPr>
    </w:p>
    <w:p w:rsidR="00B80E25" w:rsidRPr="006F4BA9" w:rsidRDefault="00B80E25" w:rsidP="00B80E25">
      <w:pPr>
        <w:ind w:right="276"/>
        <w:jc w:val="both"/>
        <w:rPr>
          <w:rFonts w:ascii="Calibri" w:hAnsi="Calibri"/>
          <w:sz w:val="22"/>
          <w:szCs w:val="22"/>
        </w:rPr>
      </w:pPr>
      <w:r w:rsidRPr="006F4BA9">
        <w:rPr>
          <w:rFonts w:ascii="Calibri" w:hAnsi="Calibri"/>
          <w:sz w:val="22"/>
          <w:szCs w:val="22"/>
        </w:rPr>
        <w:t>Si el empleado es afiliado a FONASA y la COMPIN rechaza su licencia médica debe apelar directamente en la SUSESO.</w:t>
      </w:r>
    </w:p>
    <w:p w:rsidR="00B80E25" w:rsidRPr="00277955" w:rsidRDefault="00B80E25" w:rsidP="00B80E25">
      <w:pPr>
        <w:jc w:val="both"/>
        <w:rPr>
          <w:rFonts w:ascii="Calibri" w:hAnsi="Calibri"/>
          <w:b/>
          <w:sz w:val="22"/>
          <w:szCs w:val="22"/>
        </w:rPr>
      </w:pPr>
    </w:p>
    <w:p w:rsidR="00B80E25" w:rsidRPr="005F1722" w:rsidRDefault="00B80E25" w:rsidP="00B80E25">
      <w:pPr>
        <w:ind w:right="219"/>
        <w:jc w:val="both"/>
        <w:rPr>
          <w:rFonts w:ascii="Calibri" w:hAnsi="Calibri" w:cs="Calibri"/>
          <w:b/>
          <w:sz w:val="22"/>
          <w:szCs w:val="22"/>
        </w:rPr>
      </w:pPr>
      <w:r w:rsidRPr="005F1722">
        <w:rPr>
          <w:rFonts w:ascii="Calibri" w:hAnsi="Calibri" w:cs="Calibri"/>
          <w:b/>
          <w:sz w:val="22"/>
          <w:szCs w:val="22"/>
        </w:rPr>
        <w:t>DE LOS PERMISOS</w:t>
      </w:r>
    </w:p>
    <w:p w:rsidR="00B80E25" w:rsidRPr="00277955" w:rsidRDefault="00B80E25" w:rsidP="00B80E25">
      <w:pPr>
        <w:ind w:right="219"/>
        <w:jc w:val="both"/>
        <w:rPr>
          <w:rFonts w:ascii="Calibri" w:hAnsi="Calibri" w:cs="Calibri"/>
          <w:sz w:val="22"/>
        </w:rPr>
      </w:pPr>
      <w:r w:rsidRPr="00277955">
        <w:rPr>
          <w:rFonts w:ascii="Calibri" w:hAnsi="Calibri" w:cs="Calibri"/>
          <w:b/>
          <w:sz w:val="22"/>
        </w:rPr>
        <w:t xml:space="preserve">Artículo 31°: </w:t>
      </w:r>
      <w:r w:rsidRPr="00277955">
        <w:rPr>
          <w:rFonts w:ascii="Calibri" w:hAnsi="Calibri" w:cs="Calibri"/>
          <w:sz w:val="22"/>
        </w:rPr>
        <w:t xml:space="preserve">Por Servicio Militar Obligatorio, los trabajadores que salgan a cumplir con el mismo o formen parte de las reservas nacionales movilizadas o llamadas a instrucción, conservarán la </w:t>
      </w:r>
      <w:r w:rsidRPr="00277955">
        <w:rPr>
          <w:rFonts w:ascii="Calibri" w:hAnsi="Calibri" w:cs="Calibri"/>
          <w:sz w:val="22"/>
        </w:rPr>
        <w:lastRenderedPageBreak/>
        <w:t>propiedad de su empleo,  sin goce de remuneraciones, hasta un mes después de la fecha de su licenciamiento. El tiempo que el trabajador esté ausente por esta causa, no interrumpirá su antigüedad para todos los efectos legales.</w:t>
      </w:r>
    </w:p>
    <w:p w:rsidR="00B80E25" w:rsidRPr="00277955" w:rsidRDefault="00B80E25" w:rsidP="00B80E25">
      <w:pPr>
        <w:ind w:right="219"/>
        <w:jc w:val="both"/>
        <w:rPr>
          <w:rFonts w:ascii="Calibri" w:hAnsi="Calibri" w:cs="Calibri"/>
          <w:b/>
          <w:bCs/>
          <w:sz w:val="22"/>
        </w:rPr>
      </w:pPr>
    </w:p>
    <w:p w:rsidR="00B80E25" w:rsidRPr="00277955" w:rsidRDefault="00B80E25" w:rsidP="00B80E25">
      <w:pPr>
        <w:ind w:right="219"/>
        <w:jc w:val="both"/>
        <w:rPr>
          <w:rFonts w:ascii="Calibri" w:hAnsi="Calibri" w:cs="Calibri"/>
          <w:sz w:val="22"/>
        </w:rPr>
      </w:pPr>
      <w:r w:rsidRPr="00277955">
        <w:rPr>
          <w:rFonts w:ascii="Calibri" w:hAnsi="Calibri" w:cs="Calibri"/>
          <w:b/>
          <w:bCs/>
          <w:sz w:val="22"/>
        </w:rPr>
        <w:t>Artículo 32º:</w:t>
      </w:r>
      <w:r w:rsidRPr="00277955">
        <w:rPr>
          <w:rFonts w:ascii="Calibri" w:hAnsi="Calibri" w:cs="Calibri"/>
          <w:sz w:val="22"/>
        </w:rPr>
        <w:t xml:space="preserve"> Por maternidad, las trabajadoras tienen derecho a un descanso de 6 semanas antes del parto y 12 semanas después de él, conservándoles sus empleos durante dichos períodos y recibiendo el subsidio que establecen las normas legales y reglamentarias vigentes.</w:t>
      </w:r>
    </w:p>
    <w:p w:rsidR="00B80E25" w:rsidRPr="00277955" w:rsidRDefault="00B80E25" w:rsidP="00B80E25">
      <w:pPr>
        <w:jc w:val="both"/>
        <w:rPr>
          <w:rFonts w:ascii="Calibri" w:hAnsi="Calibri" w:cs="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cs="Calibri"/>
          <w:sz w:val="22"/>
          <w:szCs w:val="22"/>
        </w:rPr>
        <w:t>Además, la madre</w:t>
      </w:r>
      <w:r w:rsidRPr="00277955">
        <w:rPr>
          <w:rFonts w:ascii="Calibri" w:hAnsi="Calibri"/>
          <w:sz w:val="22"/>
          <w:szCs w:val="22"/>
        </w:rPr>
        <w:t xml:space="preserve"> tendrá derecho a un permiso posnatal parental de 12 semanas a continuación del período posnatal, durante el cual recibirá un subsidio cuya base de cálculo será la misma del subsidio por descanso de maternidad.</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Con todo, la trabajadora podrá reincorporarse a sus labores una vez terminado el permiso posnatal, por la mitad de su jornada, en cuyo caso el permiso posnatal parental se extenderá a 18 semanas. En este caso, percibirá el cincuenta por ciento del subsidio que le hubiese correspondido.</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Para obtener este beneficio, la trabajadora deberá dar aviso a su empleador mediante carta certificada, enviada a lo menos con 30 días de anticipación al término del período postnatal, con copia a la Inspección del Trabajo. El empleador estará obligado a reincorporar a la trabajadora, salvo que por la naturaleza de sus labores y las condiciones en las que se desempeña, solo puedan desarrollarse ejerciendo la jornada que la trabajadora cumplía antes de su permiso prenatal. La negativa del empleador a la reincorporación parcial deberá ser fundamentada e informada a la trabajadora, dentro de los 3 días de recibida la comunicación por ella, mediante carta certificada con copia a la Inspección del Trabajo. La trabajadora podrá reclamar de dicha negativa ante la referida entidad, dentro de 3 días hábiles contados desde que tome conocimiento de la comunicación de su empleador. La Inspección del Trabajo resolverá si la naturaleza de las laborales y las condiciones en las que éstas son desempeñadas justifican o no la negativa del empleador.</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Si ambos padres son trabajadores, cualquiera de ellos, a elección de la madre, podrá gozar del permiso posnatal parental, a partir de la séptima semana del mismo, por el número de semanas que ésta indique. Las semanas utilizadas por el padre deberán ubicarse en el período final del permiso y darán derecho al subsidio.</w:t>
      </w:r>
    </w:p>
    <w:p w:rsidR="00B80E25" w:rsidRPr="00277955" w:rsidRDefault="00B80E25" w:rsidP="00B80E25">
      <w:pPr>
        <w:ind w:right="219"/>
        <w:jc w:val="both"/>
        <w:rPr>
          <w:rFonts w:ascii="Calibri" w:hAnsi="Calibri"/>
          <w:sz w:val="22"/>
          <w:szCs w:val="22"/>
        </w:rPr>
      </w:pPr>
      <w:r w:rsidRPr="00277955">
        <w:rPr>
          <w:rFonts w:ascii="Calibri" w:hAnsi="Calibri"/>
          <w:sz w:val="22"/>
          <w:szCs w:val="22"/>
        </w:rPr>
        <w:t>Para hacer uso del descanso por maternidad, la trabajadora deberá presentar a la empresa la licencia médica que ordena el D.S. N° 3 de 1984, del Ministerio de Salud.</w:t>
      </w:r>
    </w:p>
    <w:p w:rsidR="00B80E25" w:rsidRPr="00277955" w:rsidRDefault="00B80E25" w:rsidP="00B80E25">
      <w:pPr>
        <w:jc w:val="both"/>
        <w:rPr>
          <w:rFonts w:ascii="Calibri" w:hAnsi="Calibri"/>
          <w:b/>
          <w:bCs/>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bCs/>
          <w:sz w:val="22"/>
          <w:szCs w:val="22"/>
        </w:rPr>
        <w:t>Artículo 33º:</w:t>
      </w:r>
      <w:r w:rsidRPr="00277955">
        <w:rPr>
          <w:rFonts w:ascii="Calibri" w:hAnsi="Calibri"/>
          <w:sz w:val="22"/>
          <w:szCs w:val="22"/>
        </w:rPr>
        <w:t xml:space="preserve"> Durante el período de embarazo y hasta 1 año después de expirado el descanso por maternidad, excluido el permiso posnatal parental, la trabajadora gozará de fuero laboral. En caso de que el padre haga uso del permiso posnatal parental, también gozará de fuero laboral, por un período equivalente al doble de la duración de su permiso, a contar de los 10 días anteriores al comienzo del uso del mismo. Con todo, este fuero del padre no podrá exceder de 3 meses.</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napToGrid w:val="0"/>
          <w:sz w:val="22"/>
          <w:szCs w:val="22"/>
        </w:rPr>
      </w:pPr>
      <w:r w:rsidRPr="00277955">
        <w:rPr>
          <w:rFonts w:ascii="Calibri" w:hAnsi="Calibri"/>
          <w:b/>
          <w:bCs/>
          <w:sz w:val="22"/>
          <w:szCs w:val="22"/>
        </w:rPr>
        <w:lastRenderedPageBreak/>
        <w:t>Artículo 34º:</w:t>
      </w:r>
      <w:r w:rsidRPr="00277955">
        <w:rPr>
          <w:rFonts w:ascii="Calibri" w:hAnsi="Calibri"/>
          <w:sz w:val="22"/>
          <w:szCs w:val="22"/>
        </w:rPr>
        <w:t xml:space="preserve"> </w:t>
      </w:r>
      <w:r w:rsidRPr="00277955">
        <w:rPr>
          <w:rFonts w:ascii="Calibri" w:hAnsi="Calibri"/>
          <w:snapToGrid w:val="0"/>
          <w:sz w:val="22"/>
          <w:szCs w:val="22"/>
        </w:rPr>
        <w:t>El padre trabajador tendrá derecho a un permiso pagado de cinco</w:t>
      </w:r>
      <w:r w:rsidRPr="00277955">
        <w:rPr>
          <w:rStyle w:val="Refdenotaalpie"/>
          <w:rFonts w:ascii="Calibri" w:hAnsi="Calibri"/>
          <w:snapToGrid w:val="0"/>
          <w:sz w:val="22"/>
          <w:szCs w:val="22"/>
        </w:rPr>
        <w:footnoteReference w:id="1"/>
      </w:r>
      <w:r w:rsidRPr="00277955">
        <w:rPr>
          <w:rFonts w:ascii="Calibri" w:hAnsi="Calibri"/>
          <w:snapToGrid w:val="0"/>
          <w:sz w:val="22"/>
          <w:szCs w:val="22"/>
        </w:rPr>
        <w:t xml:space="preserve"> días en caso de nacimiento de un hijo, el que podrá utilizar a su elección desde el momento del parto, y en este caso será de días continuos o distribuidos dentro del primer mes desde la fecha del nacimiento. Este permiso también se otorgará al padre al que se le conceda la adopción, y se contará a partir de la notificación de la resolución que otorga el cuidado personal o acoja la adopción del menor, siendo este derecho irrenunciable.</w:t>
      </w:r>
    </w:p>
    <w:p w:rsidR="00B80E25" w:rsidRPr="00277955" w:rsidRDefault="00B80E25" w:rsidP="00B80E25">
      <w:pPr>
        <w:jc w:val="both"/>
        <w:rPr>
          <w:rFonts w:ascii="Calibri" w:hAnsi="Calibri"/>
          <w:snapToGrid w:val="0"/>
          <w:sz w:val="22"/>
          <w:szCs w:val="22"/>
        </w:rPr>
      </w:pPr>
    </w:p>
    <w:p w:rsidR="00B80E25" w:rsidRPr="00277955" w:rsidRDefault="00B80E25" w:rsidP="00B80E25">
      <w:pPr>
        <w:ind w:right="219"/>
        <w:jc w:val="both"/>
        <w:rPr>
          <w:rFonts w:ascii="Calibri" w:hAnsi="Calibri"/>
          <w:snapToGrid w:val="0"/>
          <w:sz w:val="22"/>
          <w:szCs w:val="22"/>
          <w:lang w:val="es-CL"/>
        </w:rPr>
      </w:pPr>
      <w:r w:rsidRPr="00277955">
        <w:rPr>
          <w:rFonts w:ascii="Calibri" w:hAnsi="Calibri"/>
          <w:b/>
          <w:bCs/>
          <w:sz w:val="22"/>
          <w:szCs w:val="22"/>
        </w:rPr>
        <w:t>Artículo 35º:</w:t>
      </w:r>
      <w:r w:rsidRPr="00277955">
        <w:rPr>
          <w:rFonts w:ascii="Calibri" w:hAnsi="Calibri"/>
          <w:sz w:val="22"/>
          <w:szCs w:val="22"/>
        </w:rPr>
        <w:t xml:space="preserve"> </w:t>
      </w:r>
      <w:r w:rsidRPr="00277955">
        <w:rPr>
          <w:rFonts w:ascii="Calibri" w:hAnsi="Calibri"/>
          <w:snapToGrid w:val="0"/>
          <w:sz w:val="22"/>
          <w:szCs w:val="22"/>
          <w:lang w:val="es-CL"/>
        </w:rPr>
        <w:t>Las trabajadoras tendrán derecho a disponer a lo menos, de una hora al día, para dar alimento a sus hijos menores de dos años. Este derecho podrá ejercerse de alguna de las siguientes formas a acordar con el empleador:</w:t>
      </w:r>
    </w:p>
    <w:p w:rsidR="00B80E25" w:rsidRPr="00277955" w:rsidRDefault="00B80E25" w:rsidP="00B80E25">
      <w:pPr>
        <w:ind w:left="540"/>
        <w:jc w:val="both"/>
        <w:rPr>
          <w:rFonts w:ascii="Calibri" w:hAnsi="Calibri"/>
          <w:snapToGrid w:val="0"/>
          <w:sz w:val="22"/>
          <w:szCs w:val="22"/>
          <w:lang w:val="es-CL"/>
        </w:rPr>
      </w:pPr>
      <w:r w:rsidRPr="00277955">
        <w:rPr>
          <w:rFonts w:ascii="Calibri" w:hAnsi="Calibri"/>
          <w:snapToGrid w:val="0"/>
          <w:sz w:val="22"/>
          <w:szCs w:val="22"/>
          <w:lang w:val="es-CL"/>
        </w:rPr>
        <w:t>a)</w:t>
      </w:r>
      <w:r w:rsidRPr="00277955">
        <w:rPr>
          <w:rFonts w:ascii="Calibri" w:hAnsi="Calibri"/>
          <w:snapToGrid w:val="0"/>
          <w:sz w:val="22"/>
          <w:szCs w:val="22"/>
          <w:lang w:val="es-CL"/>
        </w:rPr>
        <w:tab/>
        <w:t>En cualquier momento dentro de la jornada de trabajo.</w:t>
      </w:r>
    </w:p>
    <w:p w:rsidR="00B80E25" w:rsidRPr="00277955" w:rsidRDefault="00B80E25" w:rsidP="00B80E25">
      <w:pPr>
        <w:ind w:left="540"/>
        <w:jc w:val="both"/>
        <w:rPr>
          <w:rFonts w:ascii="Calibri" w:hAnsi="Calibri"/>
          <w:snapToGrid w:val="0"/>
          <w:sz w:val="22"/>
          <w:szCs w:val="22"/>
          <w:lang w:val="es-CL"/>
        </w:rPr>
      </w:pPr>
      <w:r w:rsidRPr="00277955">
        <w:rPr>
          <w:rFonts w:ascii="Calibri" w:hAnsi="Calibri"/>
          <w:snapToGrid w:val="0"/>
          <w:sz w:val="22"/>
          <w:szCs w:val="22"/>
          <w:lang w:val="es-CL"/>
        </w:rPr>
        <w:t xml:space="preserve">b) </w:t>
      </w:r>
      <w:r w:rsidRPr="00277955">
        <w:rPr>
          <w:rFonts w:ascii="Calibri" w:hAnsi="Calibri"/>
          <w:snapToGrid w:val="0"/>
          <w:sz w:val="22"/>
          <w:szCs w:val="22"/>
          <w:lang w:val="es-CL"/>
        </w:rPr>
        <w:tab/>
        <w:t>Dividiéndolo, a solicitud de la interesada, en dos porciones.</w:t>
      </w:r>
    </w:p>
    <w:p w:rsidR="00B80E25" w:rsidRPr="00277955" w:rsidRDefault="00B80E25" w:rsidP="006D2046">
      <w:pPr>
        <w:ind w:left="1410" w:hanging="870"/>
        <w:jc w:val="both"/>
        <w:rPr>
          <w:rFonts w:ascii="Calibri" w:hAnsi="Calibri"/>
          <w:snapToGrid w:val="0"/>
          <w:sz w:val="22"/>
          <w:szCs w:val="22"/>
          <w:lang w:val="es-CL"/>
        </w:rPr>
      </w:pPr>
      <w:r w:rsidRPr="00277955">
        <w:rPr>
          <w:rFonts w:ascii="Calibri" w:hAnsi="Calibri"/>
          <w:snapToGrid w:val="0"/>
          <w:sz w:val="22"/>
          <w:szCs w:val="22"/>
          <w:lang w:val="es-CL"/>
        </w:rPr>
        <w:t xml:space="preserve">c) </w:t>
      </w:r>
      <w:r w:rsidRPr="00277955">
        <w:rPr>
          <w:rFonts w:ascii="Calibri" w:hAnsi="Calibri"/>
          <w:snapToGrid w:val="0"/>
          <w:sz w:val="22"/>
          <w:szCs w:val="22"/>
          <w:lang w:val="es-CL"/>
        </w:rPr>
        <w:tab/>
        <w:t xml:space="preserve">Postergando o adelantando en media hora, o en una hora, el inicio o el término de su jornada. </w:t>
      </w:r>
    </w:p>
    <w:p w:rsidR="00B80E25" w:rsidRPr="00277955" w:rsidRDefault="00B80E25" w:rsidP="00B80E25">
      <w:pPr>
        <w:jc w:val="both"/>
        <w:rPr>
          <w:rFonts w:ascii="Calibri" w:hAnsi="Calibri"/>
          <w:snapToGrid w:val="0"/>
          <w:sz w:val="22"/>
          <w:szCs w:val="22"/>
          <w:lang w:val="es-CL"/>
        </w:rPr>
      </w:pPr>
    </w:p>
    <w:p w:rsidR="00B80E25" w:rsidRPr="00277955" w:rsidRDefault="00B80E25" w:rsidP="00B80E25">
      <w:pPr>
        <w:ind w:right="219"/>
        <w:jc w:val="both"/>
        <w:rPr>
          <w:rFonts w:ascii="Calibri" w:hAnsi="Calibri"/>
          <w:snapToGrid w:val="0"/>
          <w:sz w:val="22"/>
          <w:szCs w:val="22"/>
          <w:lang w:val="es-CL"/>
        </w:rPr>
      </w:pPr>
      <w:r w:rsidRPr="00277955">
        <w:rPr>
          <w:rFonts w:ascii="Calibri" w:hAnsi="Calibri"/>
          <w:snapToGrid w:val="0"/>
          <w:sz w:val="22"/>
          <w:szCs w:val="22"/>
          <w:lang w:val="es-CL"/>
        </w:rPr>
        <w:t>En caso que el padre y la madre sean trabajadores, ambos podrán acordar que sea el padre quien ejerza el derecho. Esta decisión y cualquier modificación de la misma deberán ser comunicadas por escrito a ambos empleadores con a lo menos treinta días de anticipación, mediante instrumento firmado por el padre y la madre, con copia a la respectiva Inspección del Trabajo.</w:t>
      </w:r>
    </w:p>
    <w:p w:rsidR="00B80E25" w:rsidRPr="00277955" w:rsidRDefault="00B80E25" w:rsidP="00B80E25">
      <w:pPr>
        <w:ind w:right="219"/>
        <w:jc w:val="both"/>
        <w:rPr>
          <w:rFonts w:ascii="Calibri" w:hAnsi="Calibri"/>
          <w:snapToGrid w:val="0"/>
          <w:sz w:val="22"/>
          <w:szCs w:val="22"/>
          <w:lang w:val="es-CL"/>
        </w:rPr>
      </w:pPr>
    </w:p>
    <w:p w:rsidR="00B80E25" w:rsidRPr="00277955" w:rsidRDefault="00B80E25" w:rsidP="00B80E25">
      <w:pPr>
        <w:jc w:val="both"/>
        <w:rPr>
          <w:rFonts w:ascii="Calibri" w:hAnsi="Calibri"/>
          <w:snapToGrid w:val="0"/>
          <w:sz w:val="22"/>
          <w:szCs w:val="22"/>
          <w:lang w:val="es-CL"/>
        </w:rPr>
      </w:pPr>
      <w:r w:rsidRPr="00277955">
        <w:rPr>
          <w:rFonts w:ascii="Calibri" w:hAnsi="Calibri"/>
          <w:snapToGrid w:val="0"/>
          <w:sz w:val="22"/>
          <w:szCs w:val="22"/>
          <w:lang w:val="es-CL"/>
        </w:rPr>
        <w:t>Para todos los efectos legales, el tiempo utilizado se considerará como trabajado.</w:t>
      </w:r>
    </w:p>
    <w:p w:rsidR="00B80E25" w:rsidRPr="00277955" w:rsidRDefault="00B80E25" w:rsidP="00B80E25">
      <w:pPr>
        <w:jc w:val="both"/>
        <w:rPr>
          <w:rFonts w:ascii="Calibri" w:hAnsi="Calibri"/>
          <w:snapToGrid w:val="0"/>
          <w:sz w:val="22"/>
          <w:szCs w:val="22"/>
        </w:rPr>
      </w:pPr>
    </w:p>
    <w:p w:rsidR="00B80E25" w:rsidRPr="00277955" w:rsidRDefault="00B80E25" w:rsidP="00B80E25">
      <w:pPr>
        <w:ind w:right="219"/>
        <w:jc w:val="both"/>
        <w:rPr>
          <w:rFonts w:ascii="Calibri" w:hAnsi="Calibri"/>
          <w:bCs/>
          <w:sz w:val="22"/>
          <w:szCs w:val="22"/>
        </w:rPr>
      </w:pPr>
      <w:r w:rsidRPr="00277955">
        <w:rPr>
          <w:rFonts w:ascii="Calibri" w:hAnsi="Calibri"/>
          <w:b/>
          <w:bCs/>
          <w:sz w:val="22"/>
          <w:szCs w:val="22"/>
        </w:rPr>
        <w:t xml:space="preserve">Artículo 36º: </w:t>
      </w:r>
      <w:r w:rsidRPr="00277955">
        <w:rPr>
          <w:rFonts w:ascii="Calibri" w:hAnsi="Calibri"/>
          <w:bCs/>
          <w:sz w:val="22"/>
          <w:szCs w:val="22"/>
        </w:rPr>
        <w:t>Toda trabajadora tendrá derecho a permiso y al subsidio que establece la ley cuando la salud de su hijo menor de un año requiera de su atención en el hogar con motivo de enfermedad grave, circunstancia que deberá ser acreditada mediante licencia médica.</w:t>
      </w:r>
    </w:p>
    <w:p w:rsidR="00B80E25" w:rsidRPr="00277955" w:rsidRDefault="00B80E25" w:rsidP="00B80E25">
      <w:pPr>
        <w:jc w:val="both"/>
        <w:rPr>
          <w:rFonts w:ascii="Calibri" w:hAnsi="Calibri"/>
          <w:bCs/>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bCs/>
          <w:sz w:val="22"/>
          <w:szCs w:val="22"/>
        </w:rPr>
        <w:t xml:space="preserve">Artículo 37°: </w:t>
      </w:r>
      <w:r w:rsidRPr="00277955">
        <w:rPr>
          <w:rFonts w:ascii="Calibri" w:hAnsi="Calibri"/>
          <w:bCs/>
          <w:sz w:val="22"/>
          <w:szCs w:val="22"/>
        </w:rPr>
        <w:t xml:space="preserve">Solo con causa legal se podrá pedir el desafuero de la trabajadora durante el período de embarazo y hasta un año después de expirado el descanso de maternidad. Este período de un año se hace extensivo a aquellas trabajadoras y trabajadores (viudos o solteros) que hubieren adoptado un menor en conformidad a la ley N° 19.620 que </w:t>
      </w:r>
      <w:r w:rsidRPr="00277955">
        <w:rPr>
          <w:rFonts w:ascii="Calibri" w:hAnsi="Calibri"/>
          <w:bCs/>
          <w:sz w:val="22"/>
          <w:szCs w:val="22"/>
          <w:lang w:val="es-CL"/>
        </w:rPr>
        <w:t>dicta normas sobre adopción de menores</w:t>
      </w:r>
      <w:r w:rsidRPr="00277955">
        <w:rPr>
          <w:rFonts w:ascii="Calibri" w:hAnsi="Calibri"/>
          <w:bCs/>
          <w:sz w:val="22"/>
          <w:szCs w:val="22"/>
        </w:rPr>
        <w:t>.</w:t>
      </w: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
          <w:bCs/>
          <w:sz w:val="22"/>
          <w:szCs w:val="22"/>
        </w:rPr>
        <w:t xml:space="preserve">Artículo 38°: </w:t>
      </w:r>
      <w:r w:rsidRPr="00277955">
        <w:rPr>
          <w:rFonts w:ascii="Calibri" w:hAnsi="Calibri"/>
          <w:bCs/>
          <w:sz w:val="22"/>
          <w:szCs w:val="22"/>
        </w:rPr>
        <w:t>De acuerdo a las disposiciones del Código del Trabajo (Art. 66), en el caso de muerte de un hijo, así como en el de muerte del cónyuge o conviviente civil, todo trabajador tiene derecho a siete días corridos de permiso pagado, adicional al feriado anual, independientemente del tiempo de servicio.</w:t>
      </w: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Igual permiso se aplicará por tres días hábiles en el caso de muerte de un hijo en período de gestación, así como en el de muerte del padre o de la madre del trabajador.</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Estos permisos deberán hacerse efectivos a partir del día del respectivo fallecimiento. No obstante, tratándose de una defunción fetal, el permiso se hará efectivo desde el momento de acreditarse la muerte, con el respectivo certificado de defunción fetal.</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 xml:space="preserve">El trabajador al que se refiere el inciso primero de este artículo (38) gozará de fuero laboral por un mes a contar del respectivo fallecimiento. Sin embargo, tratándose de trabajadores cuyos contratos de trabajo sean a plazo fijo o por obra o servicio determinado, el fuero los amparará solo durante la vigencia del respectivo contrato si éste fuera menor a un mes, sin que se requiera solicitar su desafuero al término de cada uno de ellos. </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Los días de permiso consagrados en este artículo no podrán ser compensados en dinero.</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 xml:space="preserve">El o los decesos se acreditarán con los certificados correspondientes. </w:t>
      </w:r>
    </w:p>
    <w:p w:rsidR="00B80E25" w:rsidRPr="00277955" w:rsidRDefault="00B80E25" w:rsidP="00B80E25">
      <w:pPr>
        <w:rPr>
          <w:rFonts w:ascii="Calibri" w:hAnsi="Calibri"/>
          <w:sz w:val="22"/>
          <w:szCs w:val="22"/>
        </w:rPr>
      </w:pPr>
    </w:p>
    <w:p w:rsidR="00B80E25" w:rsidRPr="00277955" w:rsidRDefault="00B80E25" w:rsidP="00B80E25">
      <w:pPr>
        <w:ind w:right="219"/>
        <w:jc w:val="both"/>
        <w:rPr>
          <w:rFonts w:ascii="Calibri" w:hAnsi="Calibri"/>
          <w:bCs/>
          <w:sz w:val="22"/>
          <w:szCs w:val="22"/>
          <w:lang w:val="es-CL"/>
        </w:rPr>
      </w:pPr>
      <w:r w:rsidRPr="00277955">
        <w:rPr>
          <w:rFonts w:ascii="Calibri" w:hAnsi="Calibri"/>
          <w:b/>
          <w:bCs/>
          <w:sz w:val="22"/>
          <w:szCs w:val="22"/>
        </w:rPr>
        <w:t xml:space="preserve">Artículo 39°: </w:t>
      </w:r>
      <w:r w:rsidRPr="00277955">
        <w:rPr>
          <w:rFonts w:ascii="Calibri" w:hAnsi="Calibri"/>
          <w:bCs/>
          <w:sz w:val="22"/>
          <w:szCs w:val="22"/>
          <w:lang w:val="es-CL"/>
        </w:rPr>
        <w:t>En el caso de contraer matrimonio, todo trabajador tendrá derecho a cinco días hábiles continuos de permiso pagado, adicional al feriado anual, independientemente del tiempo de servicio.</w:t>
      </w:r>
    </w:p>
    <w:p w:rsidR="00B80E25" w:rsidRPr="00277955" w:rsidRDefault="00B80E25" w:rsidP="00B80E25">
      <w:pPr>
        <w:jc w:val="both"/>
        <w:rPr>
          <w:rFonts w:ascii="Calibri" w:hAnsi="Calibri"/>
          <w:bCs/>
          <w:sz w:val="22"/>
          <w:szCs w:val="22"/>
          <w:lang w:val="es-CL"/>
        </w:rPr>
      </w:pPr>
    </w:p>
    <w:p w:rsidR="00B80E25" w:rsidRPr="00277955" w:rsidRDefault="00B80E25" w:rsidP="00B80E25">
      <w:pPr>
        <w:ind w:right="219"/>
        <w:jc w:val="both"/>
        <w:rPr>
          <w:rFonts w:ascii="Calibri" w:hAnsi="Calibri"/>
          <w:bCs/>
          <w:sz w:val="22"/>
          <w:szCs w:val="22"/>
          <w:lang w:val="es-CL"/>
        </w:rPr>
      </w:pPr>
      <w:r w:rsidRPr="00277955">
        <w:rPr>
          <w:rFonts w:ascii="Calibri" w:hAnsi="Calibri"/>
          <w:bCs/>
          <w:sz w:val="22"/>
          <w:szCs w:val="22"/>
          <w:lang w:val="es-CL"/>
        </w:rPr>
        <w:t>Este permiso se podrá utilizar, a elección del trabajador, en el día del matrimonio y en los días inmediatamente anteriores o posteriores al de su celebración.</w:t>
      </w:r>
    </w:p>
    <w:p w:rsidR="00B80E25" w:rsidRPr="00277955" w:rsidRDefault="00B80E25" w:rsidP="00B80E25">
      <w:pPr>
        <w:jc w:val="both"/>
        <w:rPr>
          <w:rFonts w:ascii="Calibri" w:hAnsi="Calibri"/>
          <w:bCs/>
          <w:sz w:val="22"/>
          <w:szCs w:val="22"/>
          <w:lang w:val="es-CL"/>
        </w:rPr>
      </w:pPr>
    </w:p>
    <w:p w:rsidR="00B80E25" w:rsidRPr="00277955" w:rsidRDefault="00B80E25" w:rsidP="00B80E25">
      <w:pPr>
        <w:ind w:right="219"/>
        <w:jc w:val="both"/>
        <w:rPr>
          <w:rFonts w:ascii="Calibri" w:hAnsi="Calibri"/>
          <w:sz w:val="22"/>
          <w:szCs w:val="22"/>
        </w:rPr>
      </w:pPr>
      <w:r w:rsidRPr="00277955">
        <w:rPr>
          <w:rFonts w:ascii="Calibri" w:hAnsi="Calibri"/>
          <w:bCs/>
          <w:sz w:val="22"/>
          <w:szCs w:val="22"/>
          <w:lang w:val="es-CL"/>
        </w:rPr>
        <w:t>El trabajador deberá dar aviso a su empleador con treinta días de anticipación y presentar dentro de los treinta días siguientes a la celebración el respectivo certificado de matrimonio del Servicio de Registro Civil e Identificación.</w:t>
      </w:r>
    </w:p>
    <w:p w:rsidR="00B80E25" w:rsidRPr="00277955" w:rsidRDefault="00B80E25" w:rsidP="00B80E25">
      <w:pPr>
        <w:ind w:right="219"/>
        <w:jc w:val="both"/>
        <w:rPr>
          <w:rFonts w:ascii="Calibri" w:hAnsi="Calibri"/>
          <w:bCs/>
          <w:sz w:val="22"/>
          <w:szCs w:val="22"/>
          <w:lang w:val="es-CL"/>
        </w:rPr>
      </w:pPr>
    </w:p>
    <w:p w:rsidR="00B80E25" w:rsidRPr="00277955" w:rsidRDefault="00B80E25" w:rsidP="00B80E25">
      <w:pPr>
        <w:ind w:right="219"/>
        <w:jc w:val="both"/>
        <w:rPr>
          <w:rFonts w:ascii="Calibri" w:hAnsi="Calibri"/>
          <w:bCs/>
          <w:sz w:val="22"/>
          <w:szCs w:val="22"/>
          <w:lang w:val="es-CL"/>
        </w:rPr>
      </w:pPr>
      <w:r w:rsidRPr="00277955">
        <w:rPr>
          <w:rFonts w:ascii="Calibri" w:hAnsi="Calibri"/>
          <w:b/>
          <w:bCs/>
          <w:sz w:val="22"/>
          <w:szCs w:val="22"/>
          <w:lang w:val="es-CL"/>
        </w:rPr>
        <w:t>Artículo 40°:</w:t>
      </w:r>
      <w:r w:rsidRPr="00277955">
        <w:rPr>
          <w:rFonts w:ascii="Calibri" w:hAnsi="Calibri"/>
          <w:bCs/>
          <w:sz w:val="22"/>
          <w:szCs w:val="22"/>
          <w:lang w:val="es-CL"/>
        </w:rPr>
        <w:t xml:space="preserve"> (</w:t>
      </w:r>
      <w:r w:rsidRPr="00277955">
        <w:rPr>
          <w:rFonts w:ascii="Calibri" w:hAnsi="Calibri"/>
          <w:bCs/>
          <w:i/>
          <w:sz w:val="22"/>
          <w:szCs w:val="22"/>
          <w:lang w:val="es-CL"/>
        </w:rPr>
        <w:t>Artículo 66 bis del Código del Trabajo</w:t>
      </w:r>
      <w:r w:rsidRPr="00277955">
        <w:rPr>
          <w:rFonts w:ascii="Calibri" w:hAnsi="Calibri"/>
          <w:bCs/>
          <w:sz w:val="22"/>
          <w:szCs w:val="22"/>
          <w:lang w:val="es-CL"/>
        </w:rPr>
        <w:t>)Las trabajadoras mayores de cuarenta años de edad y los trabajadores mayores de cincuenta, cuyos contratos de trabajo sean por un plazo superior a treinta días, tendrán derecho a medio día de permiso, una vez al año durante la vigencia de la relación laboral, para someterse a los exámenes de mamografía y próstata, respectivamente, pudiendo incluir otras prestaciones de medicina preventiva, tales como el examen de Papanicolaou, en las instituciones de salud públicas o privadas que corresponda. En el caso de los contratos celebrados por un plazo fijo, o para la realización de una obra o faena determinada, este derecho podrá ejercerse a partir de los treinta días de celebrado el contrato de trabajo, y en cualquier momento durante la vigencia de éste.</w:t>
      </w:r>
    </w:p>
    <w:p w:rsidR="00B80E25" w:rsidRPr="00277955" w:rsidRDefault="00B80E25" w:rsidP="00B80E25">
      <w:pPr>
        <w:ind w:right="219"/>
        <w:jc w:val="both"/>
        <w:rPr>
          <w:rFonts w:ascii="Calibri" w:hAnsi="Calibri"/>
          <w:bCs/>
          <w:sz w:val="22"/>
          <w:szCs w:val="22"/>
          <w:lang w:val="es-CL"/>
        </w:rPr>
      </w:pPr>
    </w:p>
    <w:p w:rsidR="00B80E25" w:rsidRPr="00277955" w:rsidRDefault="00B80E25" w:rsidP="00B80E25">
      <w:pPr>
        <w:ind w:right="219"/>
        <w:jc w:val="both"/>
        <w:rPr>
          <w:rFonts w:ascii="Calibri" w:hAnsi="Calibri"/>
          <w:bCs/>
          <w:sz w:val="22"/>
          <w:szCs w:val="22"/>
          <w:lang w:val="es-CL"/>
        </w:rPr>
      </w:pPr>
      <w:r w:rsidRPr="00277955">
        <w:rPr>
          <w:rFonts w:ascii="Calibri" w:hAnsi="Calibri"/>
          <w:bCs/>
          <w:sz w:val="22"/>
          <w:szCs w:val="22"/>
          <w:lang w:val="es-CL"/>
        </w:rPr>
        <w:t>El tiempo para realizar los exámenes, señalado en el párrafo anterior, será complementado, en su caso, con el tiempo suficiente para los traslados hacia y desde la institución médica, considerando las condiciones geográficas, de transporte y la disponibilidad de equipamiento médico necesario.</w:t>
      </w:r>
    </w:p>
    <w:p w:rsidR="00B80E25" w:rsidRPr="00277955" w:rsidRDefault="00B80E25" w:rsidP="00B80E25">
      <w:pPr>
        <w:ind w:right="219"/>
        <w:jc w:val="both"/>
        <w:rPr>
          <w:rFonts w:ascii="Calibri" w:hAnsi="Calibri"/>
          <w:bCs/>
          <w:sz w:val="22"/>
          <w:szCs w:val="22"/>
          <w:lang w:val="es-CL"/>
        </w:rPr>
      </w:pPr>
    </w:p>
    <w:p w:rsidR="00B80E25" w:rsidRPr="00277955" w:rsidRDefault="00B80E25" w:rsidP="00B80E25">
      <w:pPr>
        <w:ind w:right="219"/>
        <w:jc w:val="both"/>
        <w:rPr>
          <w:rFonts w:ascii="Calibri" w:hAnsi="Calibri"/>
          <w:bCs/>
          <w:sz w:val="22"/>
          <w:szCs w:val="22"/>
          <w:lang w:val="es-CL"/>
        </w:rPr>
      </w:pPr>
      <w:r w:rsidRPr="00277955">
        <w:rPr>
          <w:rFonts w:ascii="Calibri" w:hAnsi="Calibri"/>
          <w:bCs/>
          <w:sz w:val="22"/>
          <w:szCs w:val="22"/>
          <w:lang w:val="es-CL"/>
        </w:rPr>
        <w:t>Para el ejercicio de este derecho, los trabajadores deberán dar aviso al empleador con una semana de anticipación a la realización de los exámenes; asimismo, deberán presentar con posterioridad a éstos, los comprobantes suficientes que acrediten que se los realizaron en la fecha estipulada.</w:t>
      </w:r>
    </w:p>
    <w:p w:rsidR="00B80E25" w:rsidRPr="00277955" w:rsidRDefault="00B80E25" w:rsidP="00B80E25">
      <w:pPr>
        <w:ind w:right="219"/>
        <w:jc w:val="both"/>
        <w:rPr>
          <w:rFonts w:ascii="Calibri" w:hAnsi="Calibri"/>
          <w:bCs/>
          <w:sz w:val="22"/>
          <w:szCs w:val="22"/>
          <w:lang w:val="es-CL"/>
        </w:rPr>
      </w:pPr>
    </w:p>
    <w:p w:rsidR="00B80E25" w:rsidRPr="00277955" w:rsidRDefault="00B80E25" w:rsidP="00B80E25">
      <w:pPr>
        <w:ind w:right="219"/>
        <w:jc w:val="both"/>
        <w:rPr>
          <w:rFonts w:ascii="Calibri" w:hAnsi="Calibri"/>
          <w:bCs/>
          <w:sz w:val="22"/>
          <w:szCs w:val="22"/>
          <w:lang w:val="es-CL"/>
        </w:rPr>
      </w:pPr>
      <w:r w:rsidRPr="00277955">
        <w:rPr>
          <w:rFonts w:ascii="Calibri" w:hAnsi="Calibri"/>
          <w:bCs/>
          <w:sz w:val="22"/>
          <w:szCs w:val="22"/>
          <w:lang w:val="es-CL"/>
        </w:rPr>
        <w:t xml:space="preserve">El tiempo en el que los trabajadores se realicen los exámenes, será considerado como trabajado para todos los efectos legales; asimismo, este permiso no podrá ser compensado en dinero, ni </w:t>
      </w:r>
      <w:r w:rsidRPr="00277955">
        <w:rPr>
          <w:rFonts w:ascii="Calibri" w:hAnsi="Calibri"/>
          <w:bCs/>
          <w:sz w:val="22"/>
          <w:szCs w:val="22"/>
          <w:lang w:val="es-CL"/>
        </w:rPr>
        <w:lastRenderedPageBreak/>
        <w:t>durante ni al término de la relación laboral, entendiéndose por no escrita cualquier estipulación en contrario.</w:t>
      </w:r>
    </w:p>
    <w:p w:rsidR="00B80E25" w:rsidRPr="00277955" w:rsidRDefault="00B80E25" w:rsidP="00B80E25">
      <w:pPr>
        <w:ind w:right="219"/>
        <w:jc w:val="both"/>
        <w:rPr>
          <w:rFonts w:ascii="Calibri" w:hAnsi="Calibri"/>
          <w:bCs/>
          <w:sz w:val="22"/>
          <w:szCs w:val="22"/>
          <w:lang w:val="es-CL"/>
        </w:rPr>
      </w:pPr>
    </w:p>
    <w:p w:rsidR="00B80E25" w:rsidRPr="00277955" w:rsidRDefault="00B80E25" w:rsidP="00B80E25">
      <w:pPr>
        <w:ind w:right="219"/>
        <w:jc w:val="both"/>
        <w:rPr>
          <w:rFonts w:ascii="Calibri" w:hAnsi="Calibri"/>
          <w:bCs/>
          <w:sz w:val="22"/>
          <w:szCs w:val="22"/>
          <w:lang w:val="es-CL"/>
        </w:rPr>
      </w:pPr>
      <w:r w:rsidRPr="00277955">
        <w:rPr>
          <w:rFonts w:ascii="Calibri" w:hAnsi="Calibri"/>
          <w:bCs/>
          <w:sz w:val="22"/>
          <w:szCs w:val="22"/>
          <w:lang w:val="es-CL"/>
        </w:rPr>
        <w:t>Si los trabajadores estuvieren afectos a un instrumento colectivo que considerare un permiso análogo, se entenderá cumplida la obligación legal por parte del empleador.</w:t>
      </w:r>
    </w:p>
    <w:p w:rsidR="00B80E25" w:rsidRPr="00277955" w:rsidRDefault="00B80E25" w:rsidP="00B80E25">
      <w:pPr>
        <w:ind w:right="219"/>
        <w:jc w:val="both"/>
        <w:rPr>
          <w:rFonts w:ascii="Calibri" w:hAnsi="Calibri"/>
          <w:bCs/>
          <w:sz w:val="22"/>
          <w:szCs w:val="22"/>
          <w:lang w:val="es-CL"/>
        </w:rPr>
      </w:pPr>
      <w:bookmarkStart w:id="43" w:name="_Toc284404928"/>
      <w:bookmarkStart w:id="44" w:name="_Toc290567129"/>
    </w:p>
    <w:p w:rsidR="00B80E25" w:rsidRPr="00277955" w:rsidRDefault="00B80E25" w:rsidP="00B80E25">
      <w:pPr>
        <w:ind w:right="219"/>
        <w:jc w:val="both"/>
        <w:rPr>
          <w:rFonts w:ascii="Calibri" w:hAnsi="Calibri"/>
          <w:b/>
          <w:bCs/>
          <w:sz w:val="22"/>
          <w:szCs w:val="22"/>
          <w:lang w:val="es-CL"/>
        </w:rPr>
      </w:pPr>
    </w:p>
    <w:p w:rsidR="00B80E25" w:rsidRPr="00277955" w:rsidRDefault="00B80E25" w:rsidP="00B80E25">
      <w:pPr>
        <w:pStyle w:val="Ttulo1"/>
        <w:numPr>
          <w:ilvl w:val="0"/>
          <w:numId w:val="0"/>
        </w:numPr>
        <w:rPr>
          <w:rFonts w:ascii="Calibri" w:hAnsi="Calibri"/>
          <w:i/>
          <w:szCs w:val="22"/>
          <w:u w:val="single"/>
        </w:rPr>
      </w:pPr>
    </w:p>
    <w:p w:rsidR="00B80E25" w:rsidRPr="005F1722" w:rsidRDefault="00B80E25" w:rsidP="00B80E25">
      <w:pPr>
        <w:pStyle w:val="Ttulo2"/>
        <w:rPr>
          <w:rFonts w:ascii="Calibri" w:hAnsi="Calibri" w:cs="Calibri"/>
          <w:u w:val="single"/>
        </w:rPr>
      </w:pPr>
      <w:bookmarkStart w:id="45" w:name="_Toc451940997"/>
      <w:r w:rsidRPr="005F1722">
        <w:rPr>
          <w:rFonts w:ascii="Calibri" w:hAnsi="Calibri" w:cs="Calibri"/>
          <w:u w:val="single"/>
        </w:rPr>
        <w:t>TÍTULO</w:t>
      </w:r>
      <w:bookmarkEnd w:id="43"/>
      <w:bookmarkEnd w:id="44"/>
      <w:r w:rsidRPr="005F1722">
        <w:rPr>
          <w:rFonts w:ascii="Calibri" w:hAnsi="Calibri" w:cs="Calibri"/>
          <w:u w:val="single"/>
        </w:rPr>
        <w:t xml:space="preserve"> XI: </w:t>
      </w:r>
      <w:bookmarkStart w:id="46" w:name="_Toc284404929"/>
      <w:bookmarkStart w:id="47" w:name="_Toc290567130"/>
      <w:r w:rsidRPr="005F1722">
        <w:rPr>
          <w:rFonts w:ascii="Calibri" w:hAnsi="Calibri" w:cs="Calibri"/>
          <w:u w:val="single"/>
        </w:rPr>
        <w:t>INFORMACIONES, PETICIONES Y RECLAMOS</w:t>
      </w:r>
      <w:bookmarkEnd w:id="45"/>
      <w:bookmarkEnd w:id="46"/>
      <w:bookmarkEnd w:id="47"/>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41°: </w:t>
      </w:r>
      <w:r w:rsidRPr="00277955">
        <w:rPr>
          <w:rFonts w:ascii="Calibri" w:hAnsi="Calibri"/>
          <w:sz w:val="22"/>
          <w:szCs w:val="22"/>
        </w:rPr>
        <w:t xml:space="preserve">Los reclamos, peticiones e informaciones individuales serán formulados por el interesado, por escrito, y se tramitarán directamente ante su jefe directo, quien dará respuesta en un plazo no mayor a cinco días.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Cuando se formulen peticiones de carácter colectivo, éstas se transmitirán por intermedio del delegado del personal, si lo hubiere, o de un director del sindicato de la empresa a que los trabajadores estén afiliados y, a falta de los anteriores, por una delegación formada por cinco trabajadores designados en asamblea, los que deben ser mayores de 18 años de edad y ocupados desde hace un año en la empresa, a lo menos.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Estas peticiones serán contestadas por escrito por el empleador dentro del plazo de cinco días contados desde su presentación.</w:t>
      </w:r>
    </w:p>
    <w:p w:rsidR="00B80E25" w:rsidRPr="00277955" w:rsidRDefault="00B80E25" w:rsidP="00B80E25">
      <w:pPr>
        <w:ind w:right="276"/>
        <w:jc w:val="both"/>
        <w:rPr>
          <w:rFonts w:ascii="Calibri" w:hAnsi="Calibri"/>
          <w:sz w:val="22"/>
          <w:szCs w:val="22"/>
        </w:rPr>
      </w:pPr>
    </w:p>
    <w:p w:rsidR="00B80E25" w:rsidRPr="00277955" w:rsidRDefault="00B80E25" w:rsidP="00B80E25">
      <w:pPr>
        <w:jc w:val="both"/>
        <w:rPr>
          <w:rFonts w:ascii="Calibri" w:hAnsi="Calibri"/>
          <w:sz w:val="22"/>
          <w:szCs w:val="22"/>
        </w:rPr>
      </w:pPr>
    </w:p>
    <w:p w:rsidR="00AA14FF" w:rsidRDefault="00AA14FF" w:rsidP="00B80E25">
      <w:pPr>
        <w:pStyle w:val="Ttulo2"/>
        <w:rPr>
          <w:rFonts w:ascii="Calibri" w:hAnsi="Calibri" w:cs="Calibri"/>
          <w:u w:val="single"/>
        </w:rPr>
      </w:pPr>
      <w:bookmarkStart w:id="48" w:name="_Toc284404932"/>
      <w:bookmarkStart w:id="49" w:name="_Toc290567133"/>
      <w:bookmarkStart w:id="50" w:name="_Toc451940998"/>
    </w:p>
    <w:p w:rsidR="00B80E25" w:rsidRPr="005F1722" w:rsidRDefault="00B80E25" w:rsidP="00B80E25">
      <w:pPr>
        <w:pStyle w:val="Ttulo2"/>
        <w:rPr>
          <w:rFonts w:ascii="Calibri" w:hAnsi="Calibri" w:cs="Calibri"/>
          <w:u w:val="single"/>
        </w:rPr>
      </w:pPr>
      <w:r w:rsidRPr="005F1722">
        <w:rPr>
          <w:rFonts w:ascii="Calibri" w:hAnsi="Calibri" w:cs="Calibri"/>
          <w:u w:val="single"/>
        </w:rPr>
        <w:t>TÍTULO X</w:t>
      </w:r>
      <w:bookmarkEnd w:id="48"/>
      <w:bookmarkEnd w:id="49"/>
      <w:r w:rsidRPr="005F1722">
        <w:rPr>
          <w:rFonts w:ascii="Calibri" w:hAnsi="Calibri" w:cs="Calibri"/>
          <w:u w:val="single"/>
        </w:rPr>
        <w:t xml:space="preserve">II: </w:t>
      </w:r>
      <w:bookmarkStart w:id="51" w:name="_Toc284404933"/>
      <w:bookmarkStart w:id="52" w:name="_Toc290567134"/>
      <w:r w:rsidRPr="005F1722">
        <w:rPr>
          <w:rFonts w:ascii="Calibri" w:hAnsi="Calibri" w:cs="Calibri"/>
          <w:u w:val="single"/>
        </w:rPr>
        <w:t>DE LAS REMUNERACIONES</w:t>
      </w:r>
      <w:bookmarkEnd w:id="50"/>
      <w:bookmarkEnd w:id="51"/>
      <w:bookmarkEnd w:id="52"/>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MyriadPro-Regular" w:hAnsi="MyriadPro-Regular" w:cs="MyriadPro-Regular"/>
          <w:strike/>
          <w:sz w:val="20"/>
          <w:szCs w:val="20"/>
          <w:lang w:val="es-CL" w:eastAsia="es-CL"/>
        </w:rPr>
      </w:pPr>
      <w:r w:rsidRPr="00277955">
        <w:rPr>
          <w:rFonts w:ascii="Calibri" w:hAnsi="Calibri"/>
          <w:b/>
          <w:sz w:val="22"/>
          <w:szCs w:val="22"/>
        </w:rPr>
        <w:t xml:space="preserve">Artículo 42°: </w:t>
      </w:r>
      <w:r w:rsidRPr="00277955">
        <w:rPr>
          <w:rFonts w:ascii="Calibri" w:hAnsi="Calibri"/>
          <w:sz w:val="22"/>
          <w:szCs w:val="22"/>
        </w:rPr>
        <w:t xml:space="preserve">Se entiende por remuneración las contraprestaciones en dinero y las adicionales en especies </w:t>
      </w:r>
      <w:proofErr w:type="spellStart"/>
      <w:r w:rsidRPr="00277955">
        <w:rPr>
          <w:rFonts w:ascii="Calibri" w:hAnsi="Calibri"/>
          <w:sz w:val="22"/>
          <w:szCs w:val="22"/>
        </w:rPr>
        <w:t>avaluables</w:t>
      </w:r>
      <w:proofErr w:type="spellEnd"/>
      <w:r w:rsidRPr="00277955">
        <w:rPr>
          <w:rFonts w:ascii="Calibri" w:hAnsi="Calibri"/>
          <w:sz w:val="22"/>
          <w:szCs w:val="22"/>
        </w:rPr>
        <w:t xml:space="preserve"> en dinero que deba percibir el trabajador del empleador por causa del contrato de trabajo.</w:t>
      </w:r>
    </w:p>
    <w:p w:rsidR="00B80E25" w:rsidRPr="00277955" w:rsidRDefault="00B80E25" w:rsidP="00B80E25">
      <w:pPr>
        <w:ind w:right="276"/>
        <w:jc w:val="both"/>
        <w:rPr>
          <w:rFonts w:ascii="Calibri" w:hAnsi="Calibri"/>
          <w:sz w:val="22"/>
          <w:szCs w:val="22"/>
        </w:rPr>
      </w:pPr>
      <w:r w:rsidRPr="00277955">
        <w:rPr>
          <w:rFonts w:ascii="Calibri" w:hAnsi="Calibri"/>
          <w:sz w:val="22"/>
          <w:szCs w:val="22"/>
          <w:lang w:val="es-CL"/>
        </w:rPr>
        <w:t>No constituyen remuneración las asignaciones de movilización, de pérdida de caja, de desgaste de herramientas y de colación, los viáticos, las prestaciones familiares otorgadas en conformidad a la ley, la indemnización por años de servicios establecida en el artículo 163 del Código del Trabajo y las demás que proceda pagar al extinguirse la relación contractual ni, en general, las devoluciones de gastos en que se incurra por causa del trabajo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43°: </w:t>
      </w:r>
      <w:r w:rsidRPr="00277955">
        <w:rPr>
          <w:rFonts w:ascii="Calibri" w:hAnsi="Calibri"/>
          <w:sz w:val="22"/>
          <w:szCs w:val="22"/>
        </w:rPr>
        <w:t>Constituyen remuneración (Art. 42 del Código del Trabajo), entre otras, las siguientes:</w:t>
      </w:r>
    </w:p>
    <w:p w:rsidR="00B80E25" w:rsidRPr="00277955" w:rsidRDefault="00B80E25" w:rsidP="00B80E25">
      <w:pPr>
        <w:ind w:right="276"/>
        <w:jc w:val="both"/>
        <w:rPr>
          <w:rFonts w:ascii="Calibri" w:hAnsi="Calibri"/>
          <w:sz w:val="22"/>
          <w:szCs w:val="22"/>
        </w:rPr>
      </w:pPr>
    </w:p>
    <w:p w:rsidR="00B80E25" w:rsidRPr="00277955" w:rsidRDefault="00B80E25" w:rsidP="007B66AD">
      <w:pPr>
        <w:numPr>
          <w:ilvl w:val="0"/>
          <w:numId w:val="11"/>
        </w:numPr>
        <w:tabs>
          <w:tab w:val="clear" w:pos="1350"/>
        </w:tabs>
        <w:ind w:right="276"/>
        <w:jc w:val="both"/>
        <w:rPr>
          <w:rFonts w:ascii="Calibri" w:hAnsi="Calibri"/>
          <w:sz w:val="22"/>
          <w:szCs w:val="22"/>
        </w:rPr>
      </w:pPr>
      <w:r w:rsidRPr="00277955">
        <w:rPr>
          <w:rFonts w:ascii="Calibri" w:hAnsi="Calibri"/>
          <w:sz w:val="22"/>
          <w:szCs w:val="22"/>
        </w:rPr>
        <w:t>Sueldo o sueldo base, que es el estipendio fijo, en dinero, pagado por períodos iguales, determinados en el contrato, que recibe el trabajador por la prestación de sus servicios;</w:t>
      </w:r>
    </w:p>
    <w:p w:rsidR="00B80E25" w:rsidRPr="00277955" w:rsidRDefault="00B80E25" w:rsidP="007B66AD">
      <w:pPr>
        <w:numPr>
          <w:ilvl w:val="0"/>
          <w:numId w:val="11"/>
        </w:numPr>
        <w:tabs>
          <w:tab w:val="clear" w:pos="1350"/>
        </w:tabs>
        <w:ind w:right="276"/>
        <w:jc w:val="both"/>
        <w:rPr>
          <w:rFonts w:ascii="Calibri" w:hAnsi="Calibri"/>
          <w:sz w:val="22"/>
          <w:szCs w:val="22"/>
        </w:rPr>
      </w:pPr>
      <w:r w:rsidRPr="00277955">
        <w:rPr>
          <w:rFonts w:ascii="Calibri" w:hAnsi="Calibri"/>
          <w:sz w:val="22"/>
          <w:szCs w:val="22"/>
        </w:rPr>
        <w:t>Sobresueldo, que consiste en la remuneración de las horas extraordinarias de trabajo;</w:t>
      </w:r>
    </w:p>
    <w:p w:rsidR="00B80E25" w:rsidRPr="00277955" w:rsidRDefault="00B80E25" w:rsidP="007B66AD">
      <w:pPr>
        <w:numPr>
          <w:ilvl w:val="0"/>
          <w:numId w:val="35"/>
        </w:numPr>
        <w:tabs>
          <w:tab w:val="clear" w:pos="1350"/>
        </w:tabs>
        <w:ind w:right="276"/>
        <w:jc w:val="both"/>
        <w:rPr>
          <w:rFonts w:ascii="Calibri" w:hAnsi="Calibri"/>
          <w:sz w:val="22"/>
          <w:szCs w:val="22"/>
          <w:lang w:val="es-CL"/>
        </w:rPr>
      </w:pPr>
      <w:r w:rsidRPr="00277955">
        <w:rPr>
          <w:rFonts w:ascii="Calibri" w:hAnsi="Calibri"/>
          <w:sz w:val="22"/>
          <w:szCs w:val="22"/>
        </w:rPr>
        <w:lastRenderedPageBreak/>
        <w:t>Co</w:t>
      </w:r>
      <w:r w:rsidRPr="00277955">
        <w:rPr>
          <w:rFonts w:ascii="Calibri" w:hAnsi="Calibri"/>
          <w:sz w:val="22"/>
          <w:szCs w:val="22"/>
          <w:lang w:val="es-CL"/>
        </w:rPr>
        <w:t>misión, que es el porcentaje sobre el precio de las ventas o compras, o sobre el monto de otras operaciones, que el empleador efectúa con la colaboración del trabajador;</w:t>
      </w:r>
    </w:p>
    <w:p w:rsidR="00B80E25" w:rsidRPr="00277955" w:rsidRDefault="00B80E25" w:rsidP="007B66AD">
      <w:pPr>
        <w:numPr>
          <w:ilvl w:val="0"/>
          <w:numId w:val="35"/>
        </w:numPr>
        <w:tabs>
          <w:tab w:val="clear" w:pos="1350"/>
        </w:tabs>
        <w:ind w:right="276"/>
        <w:jc w:val="both"/>
        <w:rPr>
          <w:rFonts w:ascii="Calibri" w:hAnsi="Calibri"/>
          <w:sz w:val="22"/>
          <w:szCs w:val="22"/>
          <w:lang w:val="es-CL"/>
        </w:rPr>
      </w:pPr>
      <w:r w:rsidRPr="00277955">
        <w:rPr>
          <w:rFonts w:ascii="Calibri" w:hAnsi="Calibri"/>
          <w:sz w:val="22"/>
          <w:szCs w:val="22"/>
          <w:lang w:val="es-CL"/>
        </w:rPr>
        <w:t>Participación, que es la proporción en las utilidades de un negocio determinado o de una empresa o solo de la de una o más secciones o sucursales de la misma, y</w:t>
      </w:r>
    </w:p>
    <w:p w:rsidR="00B80E25" w:rsidRPr="00277955" w:rsidRDefault="00B80E25" w:rsidP="007B66AD">
      <w:pPr>
        <w:numPr>
          <w:ilvl w:val="0"/>
          <w:numId w:val="35"/>
        </w:numPr>
        <w:tabs>
          <w:tab w:val="clear" w:pos="1350"/>
        </w:tabs>
        <w:ind w:right="276"/>
        <w:jc w:val="both"/>
        <w:rPr>
          <w:rFonts w:ascii="Calibri" w:hAnsi="Calibri"/>
          <w:sz w:val="22"/>
          <w:szCs w:val="22"/>
        </w:rPr>
      </w:pPr>
      <w:r w:rsidRPr="00277955">
        <w:rPr>
          <w:rFonts w:ascii="Calibri" w:hAnsi="Calibri"/>
          <w:sz w:val="22"/>
          <w:szCs w:val="22"/>
          <w:lang w:val="es-CL"/>
        </w:rPr>
        <w:t>Gratificación, que corresponde a la parte de utilidades con que el empleador beneficia el sueldo del trabajador.</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44°: </w:t>
      </w:r>
      <w:r w:rsidRPr="00277955">
        <w:rPr>
          <w:rFonts w:ascii="Calibri" w:hAnsi="Calibri"/>
          <w:sz w:val="22"/>
          <w:szCs w:val="22"/>
        </w:rPr>
        <w:t>Los reajustes legales no se aplicarán a las remuneraciones y beneficios estipulados en contratos y convenios colectivos de trabajo o en fallos arbitrales recaídos en una negociación colectiva.</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45°: </w:t>
      </w:r>
      <w:r w:rsidRPr="00277955">
        <w:rPr>
          <w:rFonts w:ascii="Calibri" w:hAnsi="Calibri"/>
          <w:sz w:val="22"/>
          <w:szCs w:val="22"/>
        </w:rPr>
        <w:t xml:space="preserve">La remuneración se fijará por unidades de tiempo mensual, y el pago se efectuará en el lugar en que el trabajador preste sus servicios, durante la jornada laboral. A solicitud escrita del trabajador, podrá pagarse mediante depósito en su cuenta corriente bancaria o cuenta vista. </w:t>
      </w:r>
    </w:p>
    <w:p w:rsidR="00B80E25" w:rsidRPr="00277955" w:rsidRDefault="00B80E25" w:rsidP="00B80E25">
      <w:pPr>
        <w:ind w:right="276"/>
        <w:jc w:val="both"/>
        <w:rPr>
          <w:rFonts w:ascii="Calibri" w:hAnsi="Calibri"/>
          <w:sz w:val="22"/>
          <w:szCs w:val="22"/>
        </w:rPr>
      </w:pPr>
    </w:p>
    <w:p w:rsidR="00201FD3" w:rsidRDefault="00B80E25" w:rsidP="00B80E25">
      <w:pPr>
        <w:ind w:right="276"/>
        <w:jc w:val="both"/>
        <w:rPr>
          <w:rFonts w:ascii="Calibri" w:hAnsi="Calibri"/>
          <w:sz w:val="22"/>
          <w:szCs w:val="22"/>
        </w:rPr>
      </w:pPr>
      <w:r w:rsidRPr="00277955">
        <w:rPr>
          <w:rFonts w:ascii="Calibri" w:hAnsi="Calibri"/>
          <w:sz w:val="22"/>
          <w:szCs w:val="22"/>
        </w:rPr>
        <w:t xml:space="preserve">En ningún caso la unidad de tiempo podrá exceder de un mes. Las remuneraciones se cancelarán </w:t>
      </w:r>
      <w:r w:rsidR="002517DD">
        <w:rPr>
          <w:rFonts w:ascii="Calibri" w:hAnsi="Calibri"/>
          <w:sz w:val="22"/>
          <w:szCs w:val="22"/>
        </w:rPr>
        <w:t xml:space="preserve">el </w:t>
      </w:r>
      <w:r w:rsidR="00201FD3">
        <w:rPr>
          <w:rFonts w:ascii="Calibri" w:hAnsi="Calibri"/>
          <w:sz w:val="22"/>
          <w:szCs w:val="22"/>
        </w:rPr>
        <w:t xml:space="preserve">penúltimo </w:t>
      </w:r>
      <w:r w:rsidRPr="00277955">
        <w:rPr>
          <w:rFonts w:ascii="Calibri" w:hAnsi="Calibri"/>
          <w:sz w:val="22"/>
          <w:szCs w:val="22"/>
        </w:rPr>
        <w:t>día</w:t>
      </w:r>
      <w:r w:rsidR="00201FD3">
        <w:rPr>
          <w:rFonts w:ascii="Calibri" w:hAnsi="Calibri"/>
          <w:sz w:val="22"/>
          <w:szCs w:val="22"/>
        </w:rPr>
        <w:t xml:space="preserve"> hábil de</w:t>
      </w:r>
      <w:r w:rsidRPr="00277955">
        <w:rPr>
          <w:rFonts w:ascii="Calibri" w:hAnsi="Calibri"/>
          <w:sz w:val="22"/>
          <w:szCs w:val="22"/>
        </w:rPr>
        <w:t xml:space="preserve"> cada mes</w:t>
      </w:r>
      <w:r w:rsidR="00201FD3">
        <w:rPr>
          <w:rFonts w:ascii="Calibri" w:hAnsi="Calibri"/>
          <w:sz w:val="22"/>
          <w:szCs w:val="22"/>
        </w:rPr>
        <w:t>.</w:t>
      </w:r>
    </w:p>
    <w:p w:rsidR="00B80E25" w:rsidRPr="00277955" w:rsidRDefault="00201FD3" w:rsidP="00B80E25">
      <w:pPr>
        <w:ind w:right="276"/>
        <w:jc w:val="both"/>
        <w:rPr>
          <w:rFonts w:ascii="Calibri" w:hAnsi="Calibri"/>
          <w:sz w:val="22"/>
          <w:szCs w:val="22"/>
        </w:rPr>
      </w:pPr>
      <w:r w:rsidRPr="00277955">
        <w:rPr>
          <w:rFonts w:ascii="Calibri" w:hAnsi="Calibri"/>
          <w:sz w:val="22"/>
          <w:szCs w:val="22"/>
        </w:rPr>
        <w:t xml:space="preserve"> </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t>El monto mensual de la remuneración no podrá ser inferior al ingreso mínimo mensual. Si se convinieren jornadas parciales de trabajo, la remuneración no podrá ser inferior a la mínima vigente, proporcionalmente calculada en relación con la jornada ordinaria de trabajo.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remuneración mínima establecida en el inciso precedente no será aplicada a los trabajadores menores de 18 años hasta que cumplan dicha edad, caso en que se estará a la remuneración mínima fijada por ley para este tipo de trabajadores.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46°:</w:t>
      </w:r>
      <w:r w:rsidRPr="00277955">
        <w:rPr>
          <w:rFonts w:ascii="Calibri" w:hAnsi="Calibri"/>
          <w:sz w:val="22"/>
          <w:szCs w:val="22"/>
        </w:rPr>
        <w:t xml:space="preserve"> Las partes podrán convenir las gratificaciones, sea individual o colectivamente. Solo a falta de estipulación regirán las normas de los artículos 46 al 49 del Código del Trabajo.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47°:</w:t>
      </w:r>
      <w:r w:rsidRPr="00277955">
        <w:rPr>
          <w:rFonts w:ascii="Calibri" w:hAnsi="Calibri"/>
          <w:sz w:val="22"/>
          <w:szCs w:val="22"/>
        </w:rPr>
        <w:t xml:space="preserve"> El empleador deberá deducir de las remuneraciones los impuestos que las graven, las cotizaciones de seguridad social, las cuotas sindicales en conformidad a la legislación respectiva y las obligaciones con instituciones de previsión o con organismos públicos. Igualmente, a solicitud escrita del trabajador, el empleador deberá descontar de las remuneraciones las cuotas correspondientes a dividendos hipotecarios por adquisición de viviendas y las cantidades que el trabajador haya indicado para que sean depositadas en una cuenta de ahorro para la vivienda, abierta a su nombre en una institución financiera o en una cooperativa de vivienda. Estas últimas no podrán exceder de un monto equivalente al 30% de la remuneración total del trabajador.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Asimismo, se deducirán las multas contempladas en este Reglamento Interno y demás que determinen las leyes.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48°: </w:t>
      </w:r>
      <w:r w:rsidRPr="00277955">
        <w:rPr>
          <w:rFonts w:ascii="Calibri" w:hAnsi="Calibri"/>
          <w:sz w:val="22"/>
          <w:szCs w:val="22"/>
        </w:rPr>
        <w:t xml:space="preserve">Junto con el pago de las remuneraciones, la empresa entregará al trabajador un comprobante con la liquidación del monto pagado y la relación de los pagos y de los descuentos que se le han hecho. Asimismo, </w:t>
      </w:r>
      <w:r w:rsidRPr="00277955">
        <w:rPr>
          <w:rFonts w:ascii="Calibri" w:hAnsi="Calibri"/>
          <w:sz w:val="22"/>
          <w:szCs w:val="22"/>
          <w:lang w:val="es-CL"/>
        </w:rPr>
        <w:t>las liquidaciones de remuneraciones deberán contener en un anexo, que constituye parte integrante de las mismas, los montos de cada comisión, bono, premio u otro incentivo que recibe el trabajador, junto al detalle de cada operación que le dio origen y la forma empleada para su cálculo.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sz w:val="22"/>
          <w:szCs w:val="22"/>
        </w:rPr>
        <w:t>Si el trabajador objetase la liquidación, deberá efectuar esta objeción verbalmente o por escrito al área de Remuneraciones, la cual revisará los antecedentes y si hubiere lugar practicará una reliquidación, a la  brevedad posible, pagándose las sumas correspondientes.</w:t>
      </w:r>
    </w:p>
    <w:p w:rsidR="00B80E25" w:rsidRPr="00277955" w:rsidRDefault="00B80E25" w:rsidP="00B80E25">
      <w:bookmarkStart w:id="53" w:name="_Toc284404934"/>
      <w:bookmarkStart w:id="54" w:name="_Toc290567135"/>
    </w:p>
    <w:p w:rsidR="00B80E25" w:rsidRPr="00277955" w:rsidRDefault="00B80E25" w:rsidP="00B80E25"/>
    <w:p w:rsidR="00B80E25" w:rsidRPr="005F1722" w:rsidRDefault="00B80E25" w:rsidP="00B80E25">
      <w:pPr>
        <w:pStyle w:val="Ttulo2"/>
        <w:rPr>
          <w:rFonts w:ascii="Calibri" w:hAnsi="Calibri" w:cs="Calibri"/>
          <w:u w:val="single"/>
        </w:rPr>
      </w:pPr>
      <w:bookmarkStart w:id="55" w:name="_Toc451940999"/>
      <w:r w:rsidRPr="005F1722">
        <w:rPr>
          <w:rFonts w:ascii="Calibri" w:hAnsi="Calibri" w:cs="Calibri"/>
          <w:u w:val="single"/>
        </w:rPr>
        <w:t>TÍTULO XI</w:t>
      </w:r>
      <w:bookmarkEnd w:id="53"/>
      <w:bookmarkEnd w:id="54"/>
      <w:r w:rsidRPr="005F1722">
        <w:rPr>
          <w:rFonts w:ascii="Calibri" w:hAnsi="Calibri" w:cs="Calibri"/>
          <w:u w:val="single"/>
        </w:rPr>
        <w:t xml:space="preserve">II: </w:t>
      </w:r>
      <w:bookmarkStart w:id="56" w:name="_Toc284404935"/>
      <w:bookmarkStart w:id="57" w:name="_Toc290567136"/>
      <w:r w:rsidRPr="005F1722">
        <w:rPr>
          <w:rFonts w:ascii="Calibri" w:hAnsi="Calibri" w:cs="Calibri"/>
          <w:u w:val="single"/>
        </w:rPr>
        <w:t>DERECHO A LA IGUALDAD EN LAS REMUNERACIONES</w:t>
      </w:r>
      <w:bookmarkEnd w:id="55"/>
      <w:bookmarkEnd w:id="56"/>
      <w:bookmarkEnd w:id="57"/>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49°:</w:t>
      </w:r>
      <w:r w:rsidRPr="00277955">
        <w:rPr>
          <w:rFonts w:ascii="Calibri" w:hAnsi="Calibri"/>
          <w:sz w:val="22"/>
          <w:szCs w:val="22"/>
        </w:rPr>
        <w:t xml:space="preserve"> La empresa </w:t>
      </w:r>
      <w:proofErr w:type="spellStart"/>
      <w:r w:rsidR="005B2AA9">
        <w:rPr>
          <w:rFonts w:ascii="Calibri" w:hAnsi="Calibri"/>
          <w:sz w:val="22"/>
          <w:szCs w:val="22"/>
        </w:rPr>
        <w:t>Caligrafix</w:t>
      </w:r>
      <w:proofErr w:type="spellEnd"/>
      <w:r w:rsidR="005B2AA9">
        <w:rPr>
          <w:rFonts w:ascii="Calibri" w:hAnsi="Calibri"/>
          <w:sz w:val="22"/>
          <w:szCs w:val="22"/>
        </w:rPr>
        <w:t xml:space="preserve"> </w:t>
      </w:r>
      <w:proofErr w:type="spellStart"/>
      <w:r w:rsidR="005B2AA9">
        <w:rPr>
          <w:rFonts w:ascii="Calibri" w:hAnsi="Calibri"/>
          <w:sz w:val="22"/>
          <w:szCs w:val="22"/>
        </w:rPr>
        <w:t>SpA</w:t>
      </w:r>
      <w:proofErr w:type="spellEnd"/>
      <w:r w:rsidR="005B2AA9">
        <w:rPr>
          <w:rFonts w:ascii="Calibri" w:hAnsi="Calibri"/>
          <w:sz w:val="22"/>
          <w:szCs w:val="22"/>
        </w:rPr>
        <w:t xml:space="preserve"> c</w:t>
      </w:r>
      <w:r w:rsidRPr="00277955">
        <w:rPr>
          <w:rFonts w:ascii="Calibri" w:hAnsi="Calibri"/>
          <w:sz w:val="22"/>
          <w:szCs w:val="22"/>
        </w:rPr>
        <w:t>umplirá con el principio de igualdad de remuneraciones entre hombres y mujeres que presten un mismo trabajo, no siendo consideradas arbitrarias las diferencias objetivas en las remuneraciones que se funden, entre otras razones, en las capacidades, calificaciones, idoneidad, responsabilidad o productividad.</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rPr>
          <w:rFonts w:ascii="Calibri" w:hAnsi="Calibri"/>
          <w:b/>
          <w:sz w:val="22"/>
          <w:szCs w:val="22"/>
        </w:rPr>
      </w:pPr>
      <w:r w:rsidRPr="00277955">
        <w:rPr>
          <w:rFonts w:ascii="Calibri" w:hAnsi="Calibri"/>
          <w:b/>
          <w:sz w:val="22"/>
          <w:szCs w:val="22"/>
        </w:rPr>
        <w:t>DEL PROCEDIMIENTO DE PETICIONES Y RECLAMOS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50°:</w:t>
      </w:r>
      <w:r w:rsidRPr="00277955">
        <w:rPr>
          <w:rFonts w:ascii="Calibri" w:hAnsi="Calibri"/>
          <w:sz w:val="22"/>
          <w:szCs w:val="22"/>
        </w:rPr>
        <w:t xml:space="preserve"> Las trabajadoras que consideren infringido su derecho señalado en el artículo precedente, podrán presentar el correspondiente reclamo conforme al siguiente procedimiento: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Aquella trabajadora o las personas legalmente habilitadas que consideren que se ha cometido una infracción al derecho a la igualdad de las remuneraciones, podrá reclamar por escrito mediante carta dirigida a la Gerencia</w:t>
      </w:r>
      <w:r w:rsidR="005B2AA9">
        <w:rPr>
          <w:rFonts w:ascii="Calibri" w:hAnsi="Calibri"/>
          <w:sz w:val="22"/>
          <w:szCs w:val="22"/>
        </w:rPr>
        <w:t xml:space="preserve"> de Operaciones</w:t>
      </w:r>
      <w:r w:rsidRPr="00277955">
        <w:rPr>
          <w:rFonts w:ascii="Calibri" w:hAnsi="Calibri"/>
          <w:sz w:val="22"/>
          <w:szCs w:val="22"/>
        </w:rPr>
        <w:t xml:space="preserve"> o la que haga sus veces, señalando los nombres, apellidos y R.U.T. del denunciante y/o afectado, el cargo que ocupa y función que realiza en la empresa y cuál es su dependencia jerárquica, como también la forma en que se habría cometido o producido la infracción denunciada.</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Gerencia</w:t>
      </w:r>
      <w:r w:rsidR="005B2AA9">
        <w:rPr>
          <w:rFonts w:ascii="Calibri" w:hAnsi="Calibri"/>
          <w:sz w:val="22"/>
          <w:szCs w:val="22"/>
        </w:rPr>
        <w:t xml:space="preserve"> de Operaciones</w:t>
      </w:r>
      <w:r w:rsidRPr="00277955">
        <w:rPr>
          <w:rFonts w:ascii="Calibri" w:hAnsi="Calibri"/>
          <w:sz w:val="22"/>
          <w:szCs w:val="22"/>
        </w:rPr>
        <w:t xml:space="preserve"> designará a un trabajador imparcial del área, debidamente capacitado para conocer de estas materias, quien estará facultado para solicitar informes escritos a las distintas gerencias, subgerencias y jefaturas de la empresa, como también declaraciones de la o los denunciantes o realizar cualquier otra diligencia necesaria para la acertada resolución del reclamo. Una vez recopilados los antecedentes, procederá a emitir un informe escrito sobre dicho proceso, en el cual se concluirá si procede o no la aplicación del Principio de Igualdad de Remuneraciones. El mencionado informe se notificará a la Gerencia</w:t>
      </w:r>
      <w:r w:rsidR="005B2AA9">
        <w:rPr>
          <w:rFonts w:ascii="Calibri" w:hAnsi="Calibri"/>
          <w:sz w:val="22"/>
          <w:szCs w:val="22"/>
        </w:rPr>
        <w:t xml:space="preserve"> de Operaciones</w:t>
      </w:r>
      <w:r w:rsidRPr="00277955">
        <w:rPr>
          <w:rFonts w:ascii="Calibri" w:hAnsi="Calibri"/>
          <w:sz w:val="22"/>
          <w:szCs w:val="22"/>
        </w:rPr>
        <w:t xml:space="preserve"> y a la o los denunciantes.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Gerencia</w:t>
      </w:r>
      <w:r w:rsidR="005B2AA9">
        <w:rPr>
          <w:rFonts w:ascii="Calibri" w:hAnsi="Calibri"/>
          <w:sz w:val="22"/>
          <w:szCs w:val="22"/>
        </w:rPr>
        <w:t xml:space="preserve"> de Operaciones </w:t>
      </w:r>
      <w:r w:rsidRPr="00277955">
        <w:rPr>
          <w:rFonts w:ascii="Calibri" w:hAnsi="Calibri"/>
          <w:sz w:val="22"/>
          <w:szCs w:val="22"/>
        </w:rPr>
        <w:t>estará obligada a responder fundadamente y por escrito antes del vencimiento del plazo de treinta días contados desde la fecha de la denuncia. Se deberá guardar confidencialidad sobre el proceso de reclamo hasta que esté terminado.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Si a juicio de la o los reclamantes esta respuesta no es satisfactoria, podrán recurrir a la justicia laboral, en la forma y condiciones que señala el Código del Trabajo.</w:t>
      </w:r>
    </w:p>
    <w:p w:rsidR="00B80E25" w:rsidRDefault="00B80E25" w:rsidP="00B80E25">
      <w:pPr>
        <w:ind w:right="276"/>
        <w:jc w:val="both"/>
        <w:rPr>
          <w:rFonts w:ascii="Calibri" w:hAnsi="Calibri"/>
          <w:sz w:val="22"/>
          <w:szCs w:val="22"/>
        </w:rPr>
      </w:pPr>
    </w:p>
    <w:p w:rsidR="0095446B" w:rsidRPr="00277955" w:rsidRDefault="0095446B" w:rsidP="00B80E25">
      <w:pPr>
        <w:ind w:right="276"/>
        <w:jc w:val="both"/>
        <w:rPr>
          <w:rFonts w:ascii="Calibri" w:hAnsi="Calibri"/>
          <w:sz w:val="22"/>
          <w:szCs w:val="22"/>
        </w:rPr>
      </w:pPr>
    </w:p>
    <w:p w:rsidR="00B80E25" w:rsidRPr="005F1722" w:rsidRDefault="00B80E25" w:rsidP="00B80E25">
      <w:pPr>
        <w:pStyle w:val="Ttulo2"/>
        <w:rPr>
          <w:rFonts w:ascii="Calibri" w:hAnsi="Calibri" w:cs="Calibri"/>
          <w:u w:val="single"/>
        </w:rPr>
      </w:pPr>
      <w:bookmarkStart w:id="58" w:name="_Toc290567137"/>
      <w:bookmarkStart w:id="59" w:name="_Toc451941000"/>
      <w:r w:rsidRPr="005F1722">
        <w:rPr>
          <w:rFonts w:ascii="Calibri" w:hAnsi="Calibri" w:cs="Calibri"/>
          <w:u w:val="single"/>
        </w:rPr>
        <w:t>TÍTULO</w:t>
      </w:r>
      <w:bookmarkEnd w:id="58"/>
      <w:r w:rsidRPr="005F1722">
        <w:rPr>
          <w:rFonts w:ascii="Calibri" w:hAnsi="Calibri" w:cs="Calibri"/>
          <w:u w:val="single"/>
        </w:rPr>
        <w:t xml:space="preserve"> XIV: </w:t>
      </w:r>
      <w:bookmarkStart w:id="60" w:name="_Toc290567138"/>
      <w:r w:rsidRPr="005F1722">
        <w:rPr>
          <w:rFonts w:ascii="Calibri" w:hAnsi="Calibri" w:cs="Calibri"/>
          <w:u w:val="single"/>
        </w:rPr>
        <w:t>DERECHO A LA IGUALDAD DE OPORTUNIDADES EN LOS TRABAJADORES CON DISCAPACIDAD</w:t>
      </w:r>
      <w:bookmarkEnd w:id="59"/>
      <w:bookmarkEnd w:id="60"/>
    </w:p>
    <w:p w:rsidR="00B80E25" w:rsidRPr="00277955" w:rsidRDefault="00B80E25" w:rsidP="00B80E25">
      <w:pPr>
        <w:ind w:right="276"/>
        <w:jc w:val="both"/>
        <w:rPr>
          <w:rFonts w:ascii="Calibri" w:hAnsi="Calibri"/>
          <w:b/>
          <w:sz w:val="22"/>
          <w:szCs w:val="22"/>
          <w:lang w:val="es-CL"/>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5</w:t>
      </w:r>
      <w:r w:rsidR="0095446B">
        <w:rPr>
          <w:rFonts w:ascii="Calibri" w:hAnsi="Calibri"/>
          <w:b/>
          <w:sz w:val="22"/>
          <w:szCs w:val="22"/>
        </w:rPr>
        <w:t>1</w:t>
      </w:r>
      <w:r w:rsidRPr="00277955">
        <w:rPr>
          <w:rFonts w:ascii="Calibri" w:hAnsi="Calibri"/>
          <w:b/>
          <w:sz w:val="22"/>
          <w:szCs w:val="22"/>
        </w:rPr>
        <w:t>°:</w:t>
      </w:r>
      <w:r w:rsidRPr="00277955">
        <w:rPr>
          <w:rFonts w:ascii="Calibri" w:hAnsi="Calibri"/>
          <w:sz w:val="22"/>
          <w:szCs w:val="22"/>
        </w:rPr>
        <w:t xml:space="preserve"> Con el fin de garantizar el derecho a la igualdad de oportunidades de los trabajadores con discapacidad, se establecen medidas contra la discriminación, que consisten en realizar ajustes necesarios en las normas pertinentes a las diversas faenas que se desarrollan en la empresa y en la prevención de conductas de acoso.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Se entiende por ajustes necesarios a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trabajadores de la empresa.</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Por su parte, conducta de acoso es toda conducta relacionada con la discapacidad de una persona, que tenga como consecuencia atentar contra su dignidad o crear un entorno intimidatorio, hostil, degradante, humillante u ofensivo.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Para estos efectos, se entenderá como trabajador con discapacidad aquél que teniendo una o más deficiencias físicas, mentales, sea por causa psíquica o intelectual o sensorial, de carácter temporal o permanente, al interactuar con diversas barreras presentes en el entorno ve impedida o restringida su participación plena y efectiva en la sociedad, en igualdad de condiciones con las demás. (Ley N° 20.422)</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8"/>
        <w:jc w:val="both"/>
        <w:rPr>
          <w:rFonts w:ascii="Calibri" w:hAnsi="Calibri"/>
          <w:sz w:val="22"/>
          <w:szCs w:val="22"/>
        </w:rPr>
      </w:pPr>
      <w:r w:rsidRPr="00277955">
        <w:rPr>
          <w:rFonts w:ascii="Calibri" w:hAnsi="Calibri"/>
          <w:sz w:val="22"/>
          <w:szCs w:val="22"/>
        </w:rPr>
        <w:t>Para el caso de que se integren trabajadores con capacidades disminuidas, se propenderá a lo siguiente:</w:t>
      </w:r>
    </w:p>
    <w:p w:rsidR="00B80E25" w:rsidRPr="00277955" w:rsidRDefault="00B80E25" w:rsidP="00B80E25">
      <w:pPr>
        <w:ind w:right="278"/>
        <w:jc w:val="both"/>
        <w:rPr>
          <w:rFonts w:ascii="Calibri" w:hAnsi="Calibri"/>
          <w:sz w:val="22"/>
          <w:szCs w:val="22"/>
        </w:rPr>
      </w:pP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Incluir la integración en los valores y cultura de la empresa.</w:t>
      </w: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Fomentar el principio de no-discriminación por razones externas a las competencias requeridas para un cargo y la seguridad del propio trabajador y de la faena en su conjunto.</w:t>
      </w: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Reclutar y seleccionar según la capacidad del postulante y los requerimientos de cada cargo.</w:t>
      </w: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 xml:space="preserve">Incluir la integración en las estrategias de comunicación interna de </w:t>
      </w:r>
      <w:r>
        <w:rPr>
          <w:rFonts w:ascii="Calibri" w:hAnsi="Calibri"/>
          <w:sz w:val="22"/>
          <w:szCs w:val="22"/>
        </w:rPr>
        <w:t>l</w:t>
      </w:r>
      <w:r w:rsidRPr="00277955">
        <w:rPr>
          <w:rFonts w:ascii="Calibri" w:hAnsi="Calibri"/>
          <w:sz w:val="22"/>
          <w:szCs w:val="22"/>
        </w:rPr>
        <w:t xml:space="preserve">a </w:t>
      </w:r>
      <w:r>
        <w:rPr>
          <w:rFonts w:ascii="Calibri" w:hAnsi="Calibri"/>
          <w:sz w:val="22"/>
          <w:szCs w:val="22"/>
        </w:rPr>
        <w:t>e</w:t>
      </w:r>
      <w:r w:rsidRPr="00277955">
        <w:rPr>
          <w:rFonts w:ascii="Calibri" w:hAnsi="Calibri"/>
          <w:sz w:val="22"/>
          <w:szCs w:val="22"/>
        </w:rPr>
        <w:t>mpresa.</w:t>
      </w: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Realizar entrenamientos a los trabajadores discapacitados, con el fin de orientarlos y prepararlos en las funciones básicas que deberá desempeñar en el puesto de trabajo para el cual fue seleccionado.</w:t>
      </w: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Adoptar las medidas necesarias para lograr entornos accesibles y de fácil movilidad.</w:t>
      </w:r>
    </w:p>
    <w:p w:rsidR="00B80E25" w:rsidRPr="00277955" w:rsidRDefault="00B80E25" w:rsidP="007B66AD">
      <w:pPr>
        <w:numPr>
          <w:ilvl w:val="0"/>
          <w:numId w:val="39"/>
        </w:numPr>
        <w:ind w:right="278"/>
        <w:jc w:val="both"/>
        <w:rPr>
          <w:rFonts w:ascii="Calibri" w:hAnsi="Calibri"/>
          <w:sz w:val="22"/>
          <w:szCs w:val="22"/>
        </w:rPr>
      </w:pPr>
      <w:r w:rsidRPr="00277955">
        <w:rPr>
          <w:rFonts w:ascii="Calibri" w:hAnsi="Calibri"/>
          <w:sz w:val="22"/>
          <w:szCs w:val="22"/>
        </w:rPr>
        <w:t>Mantener condiciones ambientales (iluminación, temperatura y ruido) para posibilitar la correcta prestación de servicios.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8"/>
        <w:jc w:val="both"/>
        <w:rPr>
          <w:rFonts w:ascii="Calibri" w:hAnsi="Calibri"/>
          <w:sz w:val="22"/>
          <w:szCs w:val="22"/>
        </w:rPr>
      </w:pPr>
      <w:r w:rsidRPr="00277955">
        <w:rPr>
          <w:rFonts w:ascii="Calibri" w:hAnsi="Calibri"/>
          <w:b/>
          <w:sz w:val="22"/>
          <w:szCs w:val="22"/>
        </w:rPr>
        <w:t>Artículo 5</w:t>
      </w:r>
      <w:r w:rsidR="009265E4">
        <w:rPr>
          <w:rFonts w:ascii="Calibri" w:hAnsi="Calibri"/>
          <w:b/>
          <w:sz w:val="22"/>
          <w:szCs w:val="22"/>
        </w:rPr>
        <w:t>2</w:t>
      </w:r>
      <w:r w:rsidRPr="00277955">
        <w:rPr>
          <w:rFonts w:ascii="Calibri" w:hAnsi="Calibri"/>
          <w:b/>
          <w:sz w:val="22"/>
          <w:szCs w:val="22"/>
        </w:rPr>
        <w:t>°:</w:t>
      </w:r>
      <w:r w:rsidRPr="00277955">
        <w:rPr>
          <w:rFonts w:ascii="Calibri" w:hAnsi="Calibri"/>
          <w:sz w:val="22"/>
          <w:szCs w:val="22"/>
        </w:rPr>
        <w:t xml:space="preserve"> La empresa cuidara de no incurrir en actos o acciones que puedan ser consideradas como discriminación, entendiéndose como tales toda distinción, exclusión, segregación o restricción arbitraria fundada en la discapacidad, y cuyo fin o efecto sea la privación, perturbación o amenaza en el goce o ejercicio de los derechos establecidos en el ordenamiento jurídico.</w:t>
      </w:r>
    </w:p>
    <w:p w:rsidR="00B80E25" w:rsidRPr="00277955" w:rsidRDefault="00B80E25" w:rsidP="00B80E25">
      <w:pPr>
        <w:ind w:right="278"/>
        <w:jc w:val="both"/>
        <w:rPr>
          <w:rFonts w:ascii="Calibri" w:hAnsi="Calibri"/>
          <w:b/>
          <w:sz w:val="22"/>
          <w:szCs w:val="22"/>
        </w:rPr>
      </w:pPr>
    </w:p>
    <w:p w:rsidR="00B80E25" w:rsidRDefault="00B80E25" w:rsidP="00B80E25">
      <w:pPr>
        <w:ind w:right="276"/>
        <w:jc w:val="both"/>
        <w:rPr>
          <w:rFonts w:ascii="Calibri" w:hAnsi="Calibri"/>
          <w:b/>
          <w:sz w:val="22"/>
          <w:szCs w:val="22"/>
        </w:rPr>
      </w:pPr>
    </w:p>
    <w:p w:rsidR="00B80E25" w:rsidRDefault="00B80E25" w:rsidP="00B80E25">
      <w:pPr>
        <w:ind w:right="276"/>
        <w:jc w:val="both"/>
        <w:rPr>
          <w:rFonts w:ascii="Calibri" w:hAnsi="Calibri"/>
          <w:b/>
          <w:sz w:val="22"/>
          <w:szCs w:val="22"/>
        </w:rPr>
      </w:pPr>
    </w:p>
    <w:p w:rsidR="00B80E25" w:rsidRDefault="00B80E25" w:rsidP="00B80E25">
      <w:pPr>
        <w:ind w:right="276"/>
        <w:jc w:val="both"/>
        <w:rPr>
          <w:rFonts w:ascii="Calibri" w:hAnsi="Calibri"/>
          <w:b/>
          <w:sz w:val="22"/>
          <w:szCs w:val="22"/>
        </w:rPr>
      </w:pPr>
    </w:p>
    <w:p w:rsidR="00B80E2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p>
    <w:p w:rsidR="00B80E25" w:rsidRPr="005F1722" w:rsidRDefault="00B80E25" w:rsidP="00B80E25">
      <w:pPr>
        <w:pStyle w:val="Ttulo2"/>
        <w:rPr>
          <w:rFonts w:ascii="Calibri" w:hAnsi="Calibri" w:cs="Calibri"/>
          <w:u w:val="single"/>
        </w:rPr>
      </w:pPr>
      <w:bookmarkStart w:id="61" w:name="_Toc451941001"/>
      <w:r w:rsidRPr="005F1722">
        <w:rPr>
          <w:rFonts w:ascii="Calibri" w:hAnsi="Calibri" w:cs="Calibri"/>
          <w:u w:val="single"/>
        </w:rPr>
        <w:t>TÍTULO XV: DE LAS MEDIDAS CONTRA LA DISCRIMINACIÓN ARBITRARIA</w:t>
      </w:r>
      <w:bookmarkEnd w:id="61"/>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lang w:val="es-CL"/>
        </w:rPr>
      </w:pPr>
      <w:r w:rsidRPr="00277955">
        <w:rPr>
          <w:rFonts w:ascii="Calibri" w:hAnsi="Calibri"/>
          <w:b/>
          <w:sz w:val="22"/>
          <w:szCs w:val="22"/>
        </w:rPr>
        <w:t>Artículo 5</w:t>
      </w:r>
      <w:r w:rsidR="009265E4">
        <w:rPr>
          <w:rFonts w:ascii="Calibri" w:hAnsi="Calibri"/>
          <w:b/>
          <w:sz w:val="22"/>
          <w:szCs w:val="22"/>
        </w:rPr>
        <w:t>3</w:t>
      </w:r>
      <w:r w:rsidRPr="00277955">
        <w:rPr>
          <w:rFonts w:ascii="Calibri" w:hAnsi="Calibri"/>
          <w:b/>
          <w:sz w:val="22"/>
          <w:szCs w:val="22"/>
        </w:rPr>
        <w:t>°:</w:t>
      </w:r>
      <w:r w:rsidRPr="00277955">
        <w:rPr>
          <w:rFonts w:ascii="Calibri" w:hAnsi="Calibri"/>
          <w:sz w:val="22"/>
          <w:szCs w:val="22"/>
        </w:rPr>
        <w:t xml:space="preserve"> Se</w:t>
      </w:r>
      <w:r w:rsidRPr="00277955">
        <w:rPr>
          <w:rFonts w:ascii="Calibri" w:hAnsi="Calibri"/>
          <w:sz w:val="22"/>
          <w:szCs w:val="22"/>
          <w:lang w:val="es-CL"/>
        </w:rPr>
        <w:t xml:space="preserv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rsidR="00B80E25" w:rsidRPr="009265E4" w:rsidRDefault="00B80E25" w:rsidP="00B80E25">
      <w:pPr>
        <w:ind w:right="276"/>
        <w:jc w:val="both"/>
        <w:rPr>
          <w:rFonts w:ascii="Calibri" w:hAnsi="Calibri"/>
          <w:b/>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Las categorías anteriores no podrán invocarse, en ningún caso, para justificar, validar o exculpar situaciones o conductas contrarias a las leyes o al orden público.</w:t>
      </w:r>
    </w:p>
    <w:p w:rsidR="00B80E25" w:rsidRPr="00277955" w:rsidRDefault="00B80E25" w:rsidP="00B80E25">
      <w:pPr>
        <w:ind w:right="276"/>
        <w:jc w:val="both"/>
        <w:rPr>
          <w:rFonts w:ascii="Calibri" w:hAnsi="Calibri"/>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Para interponer las acciones que corresponda, por discriminación arbitraria, existen las siguientes alternativas:</w:t>
      </w:r>
    </w:p>
    <w:p w:rsidR="00B80E25" w:rsidRPr="00277955" w:rsidRDefault="00B80E25" w:rsidP="00B80E25">
      <w:pPr>
        <w:ind w:right="276"/>
        <w:jc w:val="both"/>
        <w:rPr>
          <w:rFonts w:ascii="Calibri" w:hAnsi="Calibri"/>
          <w:sz w:val="22"/>
          <w:szCs w:val="22"/>
          <w:lang w:val="es-CL"/>
        </w:rPr>
      </w:pPr>
    </w:p>
    <w:p w:rsidR="00B80E25" w:rsidRPr="00277955" w:rsidRDefault="00B80E25" w:rsidP="007B66AD">
      <w:pPr>
        <w:numPr>
          <w:ilvl w:val="0"/>
          <w:numId w:val="44"/>
        </w:numPr>
        <w:ind w:right="278"/>
        <w:jc w:val="both"/>
        <w:rPr>
          <w:rFonts w:ascii="Calibri" w:hAnsi="Calibri"/>
          <w:sz w:val="22"/>
          <w:szCs w:val="22"/>
          <w:lang w:val="es-CL"/>
        </w:rPr>
      </w:pPr>
      <w:r w:rsidRPr="00277955">
        <w:rPr>
          <w:rFonts w:ascii="Calibri" w:hAnsi="Calibri"/>
          <w:sz w:val="22"/>
          <w:szCs w:val="22"/>
          <w:lang w:val="es-CL"/>
        </w:rPr>
        <w:t>Los directamente afectados, a su elección ante el juez de letras de su domicilio o ante el del domicilio del responsable de dicha acción u omisión.</w:t>
      </w:r>
    </w:p>
    <w:p w:rsidR="00B80E25" w:rsidRPr="00277955" w:rsidRDefault="00B80E25" w:rsidP="007B66AD">
      <w:pPr>
        <w:numPr>
          <w:ilvl w:val="0"/>
          <w:numId w:val="44"/>
        </w:numPr>
        <w:ind w:right="278"/>
        <w:jc w:val="both"/>
        <w:rPr>
          <w:rFonts w:ascii="Calibri" w:hAnsi="Calibri"/>
          <w:sz w:val="22"/>
          <w:szCs w:val="22"/>
          <w:lang w:val="es-CL"/>
        </w:rPr>
      </w:pPr>
      <w:r w:rsidRPr="00277955">
        <w:rPr>
          <w:rFonts w:ascii="Calibri" w:hAnsi="Calibri"/>
          <w:sz w:val="22"/>
          <w:szCs w:val="22"/>
          <w:lang w:val="es-CL"/>
        </w:rPr>
        <w:t>Cualquier persona lesionada en su derecho, por su representante legal o por quien tenga de hecho el cuidado personal o la educación del afectado, circunstancia esta última que deberá señalarse en la presentación.</w:t>
      </w:r>
    </w:p>
    <w:p w:rsidR="00B80E25" w:rsidRPr="00277955" w:rsidRDefault="00B80E25" w:rsidP="007B66AD">
      <w:pPr>
        <w:numPr>
          <w:ilvl w:val="0"/>
          <w:numId w:val="44"/>
        </w:numPr>
        <w:ind w:right="278"/>
        <w:jc w:val="both"/>
        <w:rPr>
          <w:rFonts w:ascii="Calibri" w:hAnsi="Calibri"/>
          <w:sz w:val="22"/>
          <w:szCs w:val="22"/>
          <w:lang w:val="es-CL"/>
        </w:rPr>
      </w:pPr>
      <w:r w:rsidRPr="00277955">
        <w:rPr>
          <w:rFonts w:ascii="Calibri" w:hAnsi="Calibri"/>
          <w:sz w:val="22"/>
          <w:szCs w:val="22"/>
          <w:lang w:val="es-CL"/>
        </w:rPr>
        <w:t>Cualquier persona a favor de quien ha sido objeto de discriminación arbitraria, cuando este último se encuentre imposibilitado de ejercerla y carezca de representantes legales o personas que lo tengan bajo su cuidado o educación, o cuando, aun teniéndolos, éstos se encuentren también impedidos de deducirla.</w:t>
      </w:r>
    </w:p>
    <w:p w:rsidR="00B80E25" w:rsidRPr="00277955" w:rsidRDefault="00B80E25" w:rsidP="00B80E25">
      <w:pPr>
        <w:ind w:right="278"/>
        <w:jc w:val="both"/>
        <w:rPr>
          <w:rFonts w:ascii="Calibri" w:hAnsi="Calibri"/>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La acción deberá ser deducida dentro de noventa días corridos contados desde la ocurrencia de la acción u omisión discriminatoria, o desde el momento en que el afectado adquirió conocimiento cierto de ella. En ningún caso podrá ser deducida luego de un año de acontecida dicha acción u omisión.</w:t>
      </w:r>
    </w:p>
    <w:p w:rsidR="00B80E25" w:rsidRPr="00277955" w:rsidRDefault="00B80E25" w:rsidP="00B80E25">
      <w:pPr>
        <w:ind w:right="276"/>
        <w:jc w:val="both"/>
        <w:rPr>
          <w:rFonts w:ascii="Calibri" w:hAnsi="Calibri"/>
          <w:sz w:val="22"/>
          <w:szCs w:val="22"/>
          <w:lang w:val="es-CL"/>
        </w:rPr>
      </w:pPr>
    </w:p>
    <w:p w:rsidR="00B80E25" w:rsidRPr="00277955" w:rsidRDefault="00B80E25" w:rsidP="00B80E25">
      <w:pPr>
        <w:ind w:right="276"/>
        <w:jc w:val="both"/>
        <w:rPr>
          <w:rFonts w:ascii="Calibri" w:hAnsi="Calibri"/>
          <w:sz w:val="22"/>
          <w:szCs w:val="22"/>
          <w:lang w:val="es-CL"/>
        </w:rPr>
      </w:pPr>
      <w:r w:rsidRPr="00277955">
        <w:rPr>
          <w:rFonts w:ascii="Calibri" w:hAnsi="Calibri"/>
          <w:sz w:val="22"/>
          <w:szCs w:val="22"/>
          <w:lang w:val="es-CL"/>
        </w:rPr>
        <w:t>La acción se interpondrá por escrito, pudiendo, en casos urgentes, interponerse verbalmente, levantándose acta por la secretaría del tribunal competente.</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5F1722" w:rsidRDefault="00B80E25" w:rsidP="00B80E25">
      <w:pPr>
        <w:pStyle w:val="Ttulo2"/>
        <w:rPr>
          <w:rFonts w:ascii="Calibri" w:hAnsi="Calibri" w:cs="Calibri"/>
          <w:u w:val="single"/>
        </w:rPr>
      </w:pPr>
      <w:bookmarkStart w:id="62" w:name="_Toc284404936"/>
      <w:bookmarkStart w:id="63" w:name="_Toc290567139"/>
      <w:bookmarkStart w:id="64" w:name="_Toc451941002"/>
      <w:r w:rsidRPr="005F1722">
        <w:rPr>
          <w:rFonts w:ascii="Calibri" w:hAnsi="Calibri" w:cs="Calibri"/>
          <w:u w:val="single"/>
        </w:rPr>
        <w:t>TÍTULO</w:t>
      </w:r>
      <w:bookmarkEnd w:id="62"/>
      <w:bookmarkEnd w:id="63"/>
      <w:r w:rsidRPr="005F1722">
        <w:rPr>
          <w:rFonts w:ascii="Calibri" w:hAnsi="Calibri" w:cs="Calibri"/>
          <w:u w:val="single"/>
        </w:rPr>
        <w:t xml:space="preserve"> XVI: </w:t>
      </w:r>
      <w:bookmarkStart w:id="65" w:name="_Toc284404937"/>
      <w:bookmarkStart w:id="66" w:name="_Toc290567140"/>
      <w:r w:rsidRPr="005F1722">
        <w:rPr>
          <w:rFonts w:ascii="Calibri" w:hAnsi="Calibri" w:cs="Calibri"/>
          <w:u w:val="single"/>
        </w:rPr>
        <w:t>DE LAS OBLIGACIONES</w:t>
      </w:r>
      <w:bookmarkEnd w:id="64"/>
      <w:bookmarkEnd w:id="65"/>
      <w:bookmarkEnd w:id="66"/>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5</w:t>
      </w:r>
      <w:r w:rsidR="0069334D">
        <w:rPr>
          <w:rFonts w:ascii="Calibri" w:hAnsi="Calibri"/>
          <w:b/>
          <w:sz w:val="22"/>
          <w:szCs w:val="22"/>
        </w:rPr>
        <w:t>4</w:t>
      </w:r>
      <w:r w:rsidRPr="00277955">
        <w:rPr>
          <w:rFonts w:ascii="Calibri" w:hAnsi="Calibri"/>
          <w:b/>
          <w:sz w:val="22"/>
          <w:szCs w:val="22"/>
        </w:rPr>
        <w:t>°:</w:t>
      </w:r>
      <w:r w:rsidRPr="00277955">
        <w:rPr>
          <w:rFonts w:ascii="Calibri" w:hAnsi="Calibri"/>
          <w:sz w:val="22"/>
          <w:szCs w:val="22"/>
        </w:rPr>
        <w:t xml:space="preserve"> Los trabajadores de la empresa</w:t>
      </w:r>
      <w:r w:rsidR="009411D9">
        <w:rPr>
          <w:rFonts w:ascii="Calibri" w:hAnsi="Calibri"/>
          <w:sz w:val="22"/>
          <w:szCs w:val="22"/>
        </w:rPr>
        <w:t xml:space="preserve"> </w:t>
      </w:r>
      <w:proofErr w:type="spellStart"/>
      <w:r w:rsidR="009411D9">
        <w:rPr>
          <w:rFonts w:ascii="Calibri" w:hAnsi="Calibri"/>
          <w:sz w:val="22"/>
          <w:szCs w:val="22"/>
        </w:rPr>
        <w:t>Caligrafix</w:t>
      </w:r>
      <w:proofErr w:type="spellEnd"/>
      <w:r w:rsidR="009411D9">
        <w:rPr>
          <w:rFonts w:ascii="Calibri" w:hAnsi="Calibri"/>
          <w:sz w:val="22"/>
          <w:szCs w:val="22"/>
        </w:rPr>
        <w:t xml:space="preserve"> </w:t>
      </w:r>
      <w:proofErr w:type="spellStart"/>
      <w:r w:rsidR="009411D9">
        <w:rPr>
          <w:rFonts w:ascii="Calibri" w:hAnsi="Calibri"/>
          <w:sz w:val="22"/>
          <w:szCs w:val="22"/>
        </w:rPr>
        <w:t>Sp</w:t>
      </w:r>
      <w:r w:rsidR="009F1E33">
        <w:rPr>
          <w:rFonts w:ascii="Calibri" w:hAnsi="Calibri"/>
          <w:sz w:val="22"/>
          <w:szCs w:val="22"/>
        </w:rPr>
        <w:t>A</w:t>
      </w:r>
      <w:proofErr w:type="spellEnd"/>
      <w:r w:rsidRPr="00277955">
        <w:rPr>
          <w:rFonts w:ascii="Calibri" w:hAnsi="Calibri"/>
          <w:sz w:val="22"/>
          <w:szCs w:val="22"/>
        </w:rPr>
        <w:t>, están obligados a cumplir fielmente las estipulaciones del contrato de trabajo y las de este Reglamento. Particularmente deberán acatar las obligaciones siguientes:</w:t>
      </w:r>
    </w:p>
    <w:p w:rsidR="00B80E25" w:rsidRPr="00277955" w:rsidRDefault="00B80E25" w:rsidP="00B80E25">
      <w:pPr>
        <w:ind w:right="276"/>
        <w:jc w:val="both"/>
        <w:rPr>
          <w:rFonts w:ascii="Calibri" w:hAnsi="Calibri"/>
          <w:sz w:val="22"/>
          <w:szCs w:val="22"/>
        </w:rPr>
      </w:pP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Cumplir estrictamente el contrato de trabajo y las obligaciones contraídas, observando en forma especial las horas de entrada y salida diarias.</w:t>
      </w:r>
      <w:r w:rsidR="009F1E33">
        <w:rPr>
          <w:rFonts w:ascii="Calibri" w:hAnsi="Calibri"/>
          <w:sz w:val="22"/>
          <w:szCs w:val="22"/>
        </w:rPr>
        <w:t xml:space="preserve"> Para el caso de los trabajadores del área de Bodega y de Control de calidad, el cese de sus funciones debe ser 10 minutos antes del horario de salida, con el fin de destinar estos minutos a ordenar y preparar su salida de la empresa.</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 xml:space="preserve">Llegar puntualmente a su trabajo y registrar diariamente sus horas de entrada y salida. </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No iniciar su jornada diaria de trabajo antes de la hora de inicio establecido en su contrato y  no permanecer en su lugar de trabajo con posterioridad al término de su jornada.</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Ser respetuosos con sus superiores y observar las órdenes que éstos impartan con la finalidad de mantener un buen servicio y/o intereses del establecimiento.</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Ser corteses con sus compañeros de trabajo, con sus subordinados y con las personas que concurran al establecimiento.</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Dar aviso de inmediato a su jefe directo de las pérdidas, deterioros y descomposturas que sufran los objetos a su cargo.</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Denunciar las irregularidades que adviertan en el establecimiento y los reclamos que se les formulen.</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Dar aviso dentro de 24 horas al jefe directo y/o de Personal en caso de inasistencia por enfermedad u otra causa que le impida concurrir transitoriamente a su trabajo. Cuando la ausencia por enfermedad se prolongue por más de dos días, la empresa exigirá presentación de licencia médica para iniciar el trámite de Subsidio de Incapacidad Laboral (SIL). El empleador entregará la documentación a la COMPIN, ISAPRE dentro de los tres días hábiles siguientes a la recepción de la licencia.</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Emplear la máxima diligencia en el cuidado de las maquinarias, vehículos, materiales y materias primas de todo tipo y, en general, de los bienes de la empresa.</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Preocuparse de la buena conservación, orden y limpieza del lugar de trabajo, elementos y máquinas que tengan a su cargo.</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Cuidar de los materiales que sean entregados para el desempeño de sus funciones, preocupándose preferentemente de su racional utilización a fin de obtener con ellos el máximo de productividad.</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lastRenderedPageBreak/>
        <w:t>Respetar los reglamentos, instrucciones y normas de carácter general que se establezcan en la empresa, particularmente las relativas al uso o ejercicio de determinados derechos o beneficios.</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Tomar conocimiento del Reglamento Interno de Orden, Higiene y Seguridad, y cumplir con sus normas, procedimientos, medidas e instrucciones.</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Dar cuenta a su jefe directo de las dificultades que se le presenten en el cumplimiento de sus tareas.</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Usar los elementos de protección personal y vestuario que la empresa le proporcione, manteniéndolo en buen estado de conservación y limpieza.</w:t>
      </w:r>
    </w:p>
    <w:p w:rsidR="00B80E25" w:rsidRPr="0027795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Cumplir con las políticas, normas y procedimientos que regulan las actividades en la empresa.</w:t>
      </w:r>
    </w:p>
    <w:p w:rsidR="00B80E25" w:rsidRDefault="00B80E25" w:rsidP="007B66AD">
      <w:pPr>
        <w:pStyle w:val="Prrafodelista1"/>
        <w:numPr>
          <w:ilvl w:val="0"/>
          <w:numId w:val="12"/>
        </w:numPr>
        <w:ind w:left="1418" w:right="276" w:hanging="425"/>
        <w:jc w:val="both"/>
        <w:rPr>
          <w:rFonts w:ascii="Calibri" w:hAnsi="Calibri"/>
          <w:sz w:val="22"/>
          <w:szCs w:val="22"/>
        </w:rPr>
      </w:pPr>
      <w:r w:rsidRPr="00277955">
        <w:rPr>
          <w:rFonts w:ascii="Calibri" w:hAnsi="Calibri"/>
          <w:sz w:val="22"/>
          <w:szCs w:val="22"/>
        </w:rPr>
        <w:t xml:space="preserve">Tomar conocimiento de la </w:t>
      </w:r>
      <w:r>
        <w:rPr>
          <w:rFonts w:ascii="Calibri" w:hAnsi="Calibri"/>
          <w:sz w:val="22"/>
          <w:szCs w:val="22"/>
        </w:rPr>
        <w:t>L</w:t>
      </w:r>
      <w:r w:rsidRPr="00277955">
        <w:rPr>
          <w:rFonts w:ascii="Calibri" w:hAnsi="Calibri"/>
          <w:sz w:val="22"/>
          <w:szCs w:val="22"/>
        </w:rPr>
        <w:t>ey N° 20.584, que regula los derechos y deberes que tienen las personas en relación a acciones vinculadas a su atención en salud.</w:t>
      </w:r>
    </w:p>
    <w:p w:rsidR="00B9770F" w:rsidRPr="00277955" w:rsidRDefault="00B9770F" w:rsidP="007B66AD">
      <w:pPr>
        <w:pStyle w:val="Prrafodelista1"/>
        <w:numPr>
          <w:ilvl w:val="0"/>
          <w:numId w:val="45"/>
        </w:numPr>
        <w:ind w:right="276"/>
        <w:jc w:val="both"/>
        <w:rPr>
          <w:rFonts w:ascii="Calibri" w:hAnsi="Calibri"/>
          <w:sz w:val="22"/>
          <w:szCs w:val="22"/>
        </w:rPr>
      </w:pPr>
      <w:r>
        <w:rPr>
          <w:rFonts w:ascii="Calibri" w:hAnsi="Calibri"/>
          <w:sz w:val="22"/>
          <w:szCs w:val="22"/>
        </w:rPr>
        <w:t xml:space="preserve"> Los trabajadores del área Editorial estarán obligados a ceder a la empresa    </w:t>
      </w:r>
      <w:proofErr w:type="spellStart"/>
      <w:r>
        <w:rPr>
          <w:rFonts w:ascii="Calibri" w:hAnsi="Calibri"/>
          <w:sz w:val="22"/>
          <w:szCs w:val="22"/>
        </w:rPr>
        <w:t>Caligrafix</w:t>
      </w:r>
      <w:proofErr w:type="spellEnd"/>
      <w:r>
        <w:rPr>
          <w:rFonts w:ascii="Calibri" w:hAnsi="Calibri"/>
          <w:sz w:val="22"/>
          <w:szCs w:val="22"/>
        </w:rPr>
        <w:t xml:space="preserve"> </w:t>
      </w:r>
      <w:proofErr w:type="spellStart"/>
      <w:r w:rsidR="000F3F35">
        <w:rPr>
          <w:rFonts w:ascii="Calibri" w:hAnsi="Calibri"/>
          <w:sz w:val="22"/>
          <w:szCs w:val="22"/>
        </w:rPr>
        <w:t>SpA</w:t>
      </w:r>
      <w:proofErr w:type="spellEnd"/>
      <w:r w:rsidR="000F3F35">
        <w:rPr>
          <w:rFonts w:ascii="Calibri" w:hAnsi="Calibri"/>
          <w:sz w:val="22"/>
          <w:szCs w:val="22"/>
        </w:rPr>
        <w:t xml:space="preserve"> </w:t>
      </w:r>
      <w:r>
        <w:rPr>
          <w:rFonts w:ascii="Calibri" w:hAnsi="Calibri"/>
          <w:sz w:val="22"/>
          <w:szCs w:val="22"/>
        </w:rPr>
        <w:t>la titularidad de los derechos de autor de las obras que desarrollen en el desempeño de sus funciones.</w:t>
      </w:r>
    </w:p>
    <w:p w:rsidR="00B80E25" w:rsidRDefault="00B80E25" w:rsidP="00B80E25">
      <w:pPr>
        <w:pStyle w:val="Ttulo1"/>
        <w:numPr>
          <w:ilvl w:val="0"/>
          <w:numId w:val="0"/>
        </w:numPr>
        <w:rPr>
          <w:rFonts w:ascii="Calibri" w:hAnsi="Calibri"/>
          <w:i/>
          <w:szCs w:val="22"/>
          <w:u w:val="single"/>
        </w:rPr>
      </w:pPr>
      <w:bookmarkStart w:id="67" w:name="_Toc284404938"/>
      <w:bookmarkStart w:id="68" w:name="_Toc290567141"/>
    </w:p>
    <w:p w:rsidR="00B80E25" w:rsidRPr="00DF24FF" w:rsidRDefault="00B80E25" w:rsidP="00B80E25"/>
    <w:p w:rsidR="00B80E25" w:rsidRPr="00277955" w:rsidRDefault="00B80E25" w:rsidP="00B80E25">
      <w:pPr>
        <w:pStyle w:val="Ttulo1"/>
        <w:numPr>
          <w:ilvl w:val="0"/>
          <w:numId w:val="0"/>
        </w:numPr>
        <w:rPr>
          <w:rFonts w:ascii="Calibri" w:hAnsi="Calibri"/>
          <w:i/>
          <w:szCs w:val="22"/>
          <w:u w:val="single"/>
        </w:rPr>
      </w:pPr>
    </w:p>
    <w:p w:rsidR="00B80E25" w:rsidRPr="005F1722" w:rsidRDefault="00B80E25" w:rsidP="00B80E25">
      <w:pPr>
        <w:pStyle w:val="Ttulo2"/>
        <w:rPr>
          <w:rFonts w:ascii="Calibri" w:hAnsi="Calibri" w:cs="Calibri"/>
          <w:u w:val="single"/>
        </w:rPr>
      </w:pPr>
      <w:bookmarkStart w:id="69" w:name="_Toc451941003"/>
      <w:r w:rsidRPr="005F1722">
        <w:rPr>
          <w:rFonts w:ascii="Calibri" w:hAnsi="Calibri" w:cs="Calibri"/>
          <w:u w:val="single"/>
        </w:rPr>
        <w:t>TÍTULO</w:t>
      </w:r>
      <w:bookmarkEnd w:id="67"/>
      <w:bookmarkEnd w:id="68"/>
      <w:r w:rsidRPr="005F1722">
        <w:rPr>
          <w:rFonts w:ascii="Calibri" w:hAnsi="Calibri" w:cs="Calibri"/>
          <w:u w:val="single"/>
        </w:rPr>
        <w:t xml:space="preserve"> XVII: </w:t>
      </w:r>
      <w:bookmarkStart w:id="70" w:name="_Toc284404939"/>
      <w:bookmarkStart w:id="71" w:name="_Toc290567142"/>
      <w:r w:rsidRPr="005F1722">
        <w:rPr>
          <w:rFonts w:ascii="Calibri" w:hAnsi="Calibri" w:cs="Calibri"/>
          <w:u w:val="single"/>
        </w:rPr>
        <w:t>DE LAS PROHIBICIONES</w:t>
      </w:r>
      <w:bookmarkEnd w:id="69"/>
      <w:bookmarkEnd w:id="70"/>
      <w:bookmarkEnd w:id="71"/>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Artículo 5</w:t>
      </w:r>
      <w:r w:rsidR="0069334D">
        <w:rPr>
          <w:rFonts w:ascii="Calibri" w:hAnsi="Calibri"/>
          <w:b/>
          <w:sz w:val="22"/>
          <w:szCs w:val="22"/>
        </w:rPr>
        <w:t>5</w:t>
      </w:r>
      <w:r w:rsidRPr="00277955">
        <w:rPr>
          <w:rFonts w:ascii="Calibri" w:hAnsi="Calibri"/>
          <w:b/>
          <w:sz w:val="22"/>
          <w:szCs w:val="22"/>
        </w:rPr>
        <w:t xml:space="preserve">°: </w:t>
      </w:r>
      <w:r w:rsidRPr="00277955">
        <w:rPr>
          <w:rFonts w:ascii="Calibri" w:hAnsi="Calibri"/>
          <w:sz w:val="22"/>
          <w:szCs w:val="22"/>
        </w:rPr>
        <w:t>Se prohíbe a los trabajadores de la empresa:</w:t>
      </w:r>
    </w:p>
    <w:p w:rsidR="00B80E25" w:rsidRPr="00277955" w:rsidRDefault="00B80E25" w:rsidP="00B80E25">
      <w:pPr>
        <w:ind w:right="276"/>
        <w:jc w:val="both"/>
        <w:rPr>
          <w:rFonts w:ascii="Calibri" w:hAnsi="Calibri"/>
          <w:b/>
          <w:sz w:val="22"/>
          <w:szCs w:val="22"/>
        </w:rPr>
      </w:pPr>
    </w:p>
    <w:p w:rsidR="00B80E25" w:rsidRPr="00277955" w:rsidRDefault="00B80E25" w:rsidP="007B66AD">
      <w:pPr>
        <w:pStyle w:val="Prrafodelista1"/>
        <w:numPr>
          <w:ilvl w:val="0"/>
          <w:numId w:val="13"/>
        </w:numPr>
        <w:tabs>
          <w:tab w:val="clear" w:pos="1350"/>
        </w:tabs>
        <w:ind w:right="276" w:hanging="357"/>
        <w:jc w:val="both"/>
        <w:rPr>
          <w:rFonts w:ascii="Calibri" w:hAnsi="Calibri"/>
          <w:sz w:val="22"/>
          <w:szCs w:val="22"/>
        </w:rPr>
      </w:pPr>
      <w:r w:rsidRPr="00277955">
        <w:rPr>
          <w:rFonts w:ascii="Calibri" w:hAnsi="Calibri"/>
          <w:sz w:val="22"/>
          <w:szCs w:val="22"/>
        </w:rPr>
        <w:t>Trabajar sobretiempo sin autorización previa  y en forma escrita del jefe directo.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Formar aglomeraciones, sintonizar radioemisoras o estaciones televisivas, leer diarios, ocuparse de asuntos ajenos a su trabajo u otros que perturben el normal desempeño de la jornada laboral.</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Ausentarse del lugar de trabajo durante las horas de servicio sin la correspondiente autorización de su jefe directo.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Atrasarse más de cinco minutos, cuatro o más días en el mes calendario.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 xml:space="preserve">Preocuparse, durante las horas de trabajo, de negocios ajenos al establecimiento o de asuntos personales, o atender personas que no tengan vinculación con sus funciones. </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Desempeñar otros cargos en empresas que desarrollen análogas funciones a las de esta empresa.</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Revelar antecedentes que hayan conocido con motivo de sus relaciones con la empresa cuando se le hubiere pedido reserva sobre ellos.</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Desarrollar, durante las horas de trabajo y/o dentro de las oficinas, locales de trabajo y lugares de faenas, actividades sociales, políticas o sindicales.</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lastRenderedPageBreak/>
        <w:t>Fumar en todos los recintos e instalaciones de la empresa, salvo en aquellos lugares definidos para ello, los que se encuentran debidamente señalizados y que fueron definidos por el empleador de acuerdo con los trabajadores.</w:t>
      </w:r>
      <w:r w:rsidRPr="00277955">
        <w:rPr>
          <w:rFonts w:ascii="Calibri" w:hAnsi="Calibri"/>
          <w:sz w:val="22"/>
          <w:szCs w:val="22"/>
          <w:vertAlign w:val="superscript"/>
        </w:rPr>
        <w:footnoteReference w:id="2"/>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Dormir, comer o preparar comida o refrigerios en las oficinas o lugares de trabajo.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Introducir, vender o consumir bebidas alcohólicas en sus dependencias o lugares de trabajo.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Introducir, vender o usar barajas, naipes u otros juegos de azar en las oficinas o lugares de trabajo.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Ingresar al lugar de trabajo o trabajar en estado de intemperancia o encontrándose enfermo o con su estado de salud resentido. En este último caso debe avisar y consultar previamente al jefe directo, quien resolverá sobre si lo envía al servicio médico o le ordena retirarse a su domicilio hasta su recuperación.</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Utilizar un lenguaje inadecuado y participar en acciones o situaciones obscenas.</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Utilizar vehículos a su cargo en objetivos ajenos a sus obligaciones.</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No cumplir el reposo médico.</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Vender y/o prestar sus elementos de protección personal (Ej.: zapatos de seguridad, antiparras, protectores auditivos, etc.).</w:t>
      </w:r>
    </w:p>
    <w:p w:rsidR="00B80E25" w:rsidRPr="00277955" w:rsidRDefault="00B80E25" w:rsidP="007B66AD">
      <w:pPr>
        <w:pStyle w:val="Prrafodelista1"/>
        <w:numPr>
          <w:ilvl w:val="0"/>
          <w:numId w:val="13"/>
        </w:numPr>
        <w:tabs>
          <w:tab w:val="clear" w:pos="1350"/>
        </w:tabs>
        <w:ind w:right="276"/>
        <w:jc w:val="both"/>
        <w:rPr>
          <w:rFonts w:ascii="Calibri" w:hAnsi="Calibri"/>
          <w:sz w:val="22"/>
          <w:szCs w:val="22"/>
        </w:rPr>
      </w:pPr>
      <w:r w:rsidRPr="00277955">
        <w:rPr>
          <w:rFonts w:ascii="Calibri" w:hAnsi="Calibri"/>
          <w:sz w:val="22"/>
          <w:szCs w:val="22"/>
        </w:rPr>
        <w:t>Permanecer sin autorización previa y escrita, fuera del horario de trabajo, en las dependencias de la empresa.</w:t>
      </w:r>
    </w:p>
    <w:p w:rsidR="00B80E25" w:rsidRPr="00277955" w:rsidRDefault="00B80E25" w:rsidP="007B66AD">
      <w:pPr>
        <w:pStyle w:val="Prrafodelista1"/>
        <w:numPr>
          <w:ilvl w:val="0"/>
          <w:numId w:val="42"/>
        </w:numPr>
        <w:ind w:right="276"/>
        <w:jc w:val="both"/>
        <w:rPr>
          <w:rFonts w:ascii="Calibri" w:hAnsi="Calibri" w:cs="Arial"/>
          <w:bCs/>
          <w:sz w:val="22"/>
          <w:szCs w:val="22"/>
        </w:rPr>
      </w:pPr>
      <w:r w:rsidRPr="00277955">
        <w:rPr>
          <w:rFonts w:ascii="Calibri" w:hAnsi="Calibri"/>
          <w:sz w:val="22"/>
          <w:szCs w:val="22"/>
        </w:rPr>
        <w:t>U</w:t>
      </w:r>
      <w:r w:rsidRPr="00277955">
        <w:rPr>
          <w:rFonts w:ascii="Calibri" w:hAnsi="Calibri" w:cs="Arial"/>
          <w:bCs/>
          <w:sz w:val="22"/>
          <w:szCs w:val="22"/>
        </w:rPr>
        <w:t>tilizar los sistemas, equipos computacionales, cuentas de correo, aplicaciones y programas de descarga de archivos con fines ajenos a sus funciones y que no sean los otorgados por la empresa.</w:t>
      </w:r>
    </w:p>
    <w:p w:rsidR="00B80E25" w:rsidRPr="00277955" w:rsidRDefault="00B80E25" w:rsidP="007B66AD">
      <w:pPr>
        <w:pStyle w:val="Prrafodelista1"/>
        <w:numPr>
          <w:ilvl w:val="0"/>
          <w:numId w:val="42"/>
        </w:numPr>
        <w:ind w:right="276"/>
        <w:jc w:val="both"/>
        <w:rPr>
          <w:rFonts w:ascii="Calibri" w:hAnsi="Calibri" w:cs="Arial"/>
          <w:bCs/>
          <w:sz w:val="22"/>
          <w:szCs w:val="22"/>
        </w:rPr>
      </w:pPr>
      <w:r w:rsidRPr="00277955">
        <w:rPr>
          <w:rFonts w:ascii="Calibri" w:hAnsi="Calibri"/>
          <w:sz w:val="22"/>
          <w:szCs w:val="22"/>
        </w:rPr>
        <w:t>D</w:t>
      </w:r>
      <w:r w:rsidRPr="00277955">
        <w:rPr>
          <w:rFonts w:ascii="Calibri" w:hAnsi="Calibri" w:cs="Arial"/>
          <w:bCs/>
          <w:sz w:val="22"/>
          <w:szCs w:val="22"/>
        </w:rPr>
        <w:t>istribuir materiales ofensivos, de acoso o inapropiados, desde o por medio de sistemas y/o equipos computacionales de la empresa.</w:t>
      </w:r>
    </w:p>
    <w:p w:rsidR="00B80E25" w:rsidRPr="00277955" w:rsidRDefault="00B80E25" w:rsidP="007B66AD">
      <w:pPr>
        <w:pStyle w:val="Prrafodelista1"/>
        <w:numPr>
          <w:ilvl w:val="0"/>
          <w:numId w:val="42"/>
        </w:numPr>
        <w:ind w:right="276"/>
        <w:jc w:val="both"/>
        <w:rPr>
          <w:rFonts w:ascii="Calibri" w:hAnsi="Calibri" w:cs="Arial"/>
          <w:bCs/>
          <w:sz w:val="22"/>
          <w:szCs w:val="22"/>
        </w:rPr>
      </w:pPr>
      <w:r w:rsidRPr="00277955">
        <w:rPr>
          <w:rFonts w:ascii="Calibri" w:hAnsi="Calibri"/>
          <w:sz w:val="22"/>
          <w:szCs w:val="22"/>
        </w:rPr>
        <w:t>I</w:t>
      </w:r>
      <w:r w:rsidRPr="00277955">
        <w:rPr>
          <w:rFonts w:ascii="Calibri" w:hAnsi="Calibri" w:cs="Arial"/>
          <w:bCs/>
          <w:sz w:val="22"/>
          <w:szCs w:val="22"/>
        </w:rPr>
        <w:t>nstalar, desinstalar y/o inhabilitar software, aplicaciones y configuraciones de seguridad, sin la autorización escrita del Jefe de la unidad responsable en  la empresa.</w:t>
      </w:r>
    </w:p>
    <w:p w:rsidR="00B80E25" w:rsidRDefault="00B80E25" w:rsidP="007B66AD">
      <w:pPr>
        <w:pStyle w:val="Prrafodelista1"/>
        <w:numPr>
          <w:ilvl w:val="0"/>
          <w:numId w:val="42"/>
        </w:numPr>
        <w:ind w:right="276"/>
        <w:jc w:val="both"/>
        <w:rPr>
          <w:rFonts w:ascii="Calibri" w:hAnsi="Calibri" w:cs="Arial"/>
          <w:bCs/>
          <w:sz w:val="22"/>
          <w:szCs w:val="22"/>
        </w:rPr>
      </w:pPr>
      <w:r w:rsidRPr="00277955">
        <w:rPr>
          <w:rFonts w:ascii="Calibri" w:hAnsi="Calibri"/>
          <w:sz w:val="22"/>
          <w:szCs w:val="22"/>
        </w:rPr>
        <w:t>D</w:t>
      </w:r>
      <w:r w:rsidRPr="00277955">
        <w:rPr>
          <w:rFonts w:ascii="Calibri" w:hAnsi="Calibri" w:cs="Arial"/>
          <w:bCs/>
          <w:sz w:val="22"/>
          <w:szCs w:val="22"/>
        </w:rPr>
        <w:t>ifundir las cuentas de usuario y contraseñas de acceso (</w:t>
      </w:r>
      <w:proofErr w:type="spellStart"/>
      <w:r w:rsidRPr="00277955">
        <w:rPr>
          <w:rFonts w:ascii="Calibri" w:hAnsi="Calibri" w:cs="Arial"/>
          <w:bCs/>
          <w:sz w:val="22"/>
          <w:szCs w:val="22"/>
        </w:rPr>
        <w:t>password</w:t>
      </w:r>
      <w:proofErr w:type="spellEnd"/>
      <w:r w:rsidRPr="00277955">
        <w:rPr>
          <w:rFonts w:ascii="Calibri" w:hAnsi="Calibri" w:cs="Arial"/>
          <w:bCs/>
          <w:sz w:val="22"/>
          <w:szCs w:val="22"/>
        </w:rPr>
        <w:t>) a los sistemas computacionales y/o equipos de comunicación, que le sean entregados para cumplir sus funciones.</w:t>
      </w:r>
    </w:p>
    <w:p w:rsidR="004F4B4C" w:rsidRDefault="004F4B4C" w:rsidP="007B66AD">
      <w:pPr>
        <w:pStyle w:val="Prrafodelista1"/>
        <w:numPr>
          <w:ilvl w:val="0"/>
          <w:numId w:val="42"/>
        </w:numPr>
        <w:ind w:right="276"/>
        <w:jc w:val="both"/>
        <w:rPr>
          <w:rFonts w:ascii="Calibri" w:hAnsi="Calibri" w:cs="Arial"/>
          <w:bCs/>
          <w:sz w:val="22"/>
          <w:szCs w:val="22"/>
        </w:rPr>
      </w:pPr>
      <w:r>
        <w:rPr>
          <w:rFonts w:ascii="Calibri" w:hAnsi="Calibri" w:cs="Arial"/>
          <w:bCs/>
          <w:sz w:val="22"/>
          <w:szCs w:val="22"/>
        </w:rPr>
        <w:t>Ingresar  a zona de almacenaje de bodega, solamente podrán transitar en zonas establecidas por el encargado de bodega.</w:t>
      </w:r>
    </w:p>
    <w:p w:rsidR="004F4B4C" w:rsidRPr="00277955" w:rsidRDefault="004F4B4C" w:rsidP="007B66AD">
      <w:pPr>
        <w:pStyle w:val="Prrafodelista1"/>
        <w:numPr>
          <w:ilvl w:val="0"/>
          <w:numId w:val="42"/>
        </w:numPr>
        <w:ind w:right="276"/>
        <w:jc w:val="both"/>
        <w:rPr>
          <w:rFonts w:ascii="Calibri" w:hAnsi="Calibri" w:cs="Arial"/>
          <w:bCs/>
          <w:sz w:val="22"/>
          <w:szCs w:val="22"/>
        </w:rPr>
      </w:pPr>
      <w:r>
        <w:rPr>
          <w:rFonts w:ascii="Calibri" w:hAnsi="Calibri" w:cs="Arial"/>
          <w:bCs/>
          <w:sz w:val="22"/>
          <w:szCs w:val="22"/>
        </w:rPr>
        <w:t>El ingreso de celulares al área de Control de calidad. Si el trabajador</w:t>
      </w:r>
      <w:r w:rsidR="00022C03">
        <w:rPr>
          <w:rFonts w:ascii="Calibri" w:hAnsi="Calibri" w:cs="Arial"/>
          <w:bCs/>
          <w:sz w:val="22"/>
          <w:szCs w:val="22"/>
        </w:rPr>
        <w:t xml:space="preserve"> requiere hacer uso de su celular lo deberá utilizar fuera del área de Control de Calidad.</w:t>
      </w:r>
    </w:p>
    <w:p w:rsidR="00B80E25" w:rsidRPr="00277955" w:rsidRDefault="00B80E25" w:rsidP="00B80E25">
      <w:pPr>
        <w:jc w:val="both"/>
        <w:rPr>
          <w:rFonts w:ascii="Calibri" w:hAnsi="Calibri" w:cs="Arial"/>
          <w:b/>
          <w:bCs/>
          <w:sz w:val="22"/>
          <w:szCs w:val="22"/>
        </w:rPr>
      </w:pPr>
    </w:p>
    <w:p w:rsidR="00B80E25" w:rsidRPr="005F1722" w:rsidRDefault="00B80E25" w:rsidP="00B80E25">
      <w:pPr>
        <w:pStyle w:val="Ttulo2"/>
        <w:rPr>
          <w:rFonts w:ascii="Calibri" w:hAnsi="Calibri" w:cs="Calibri"/>
          <w:u w:val="single"/>
        </w:rPr>
      </w:pPr>
      <w:bookmarkStart w:id="72" w:name="_Toc284404942"/>
      <w:bookmarkStart w:id="73" w:name="_Toc290567145"/>
      <w:bookmarkStart w:id="74" w:name="_Toc451941004"/>
      <w:r w:rsidRPr="005F1722">
        <w:rPr>
          <w:rFonts w:ascii="Calibri" w:hAnsi="Calibri" w:cs="Calibri"/>
          <w:u w:val="single"/>
        </w:rPr>
        <w:t>TÍTULO</w:t>
      </w:r>
      <w:bookmarkEnd w:id="72"/>
      <w:bookmarkEnd w:id="73"/>
      <w:r w:rsidRPr="005F1722">
        <w:rPr>
          <w:rFonts w:ascii="Calibri" w:hAnsi="Calibri" w:cs="Calibri"/>
          <w:u w:val="single"/>
        </w:rPr>
        <w:t xml:space="preserve"> XVIII</w:t>
      </w:r>
      <w:bookmarkStart w:id="75" w:name="_Toc284404943"/>
      <w:bookmarkStart w:id="76" w:name="_Toc290567146"/>
      <w:r w:rsidRPr="005F1722">
        <w:rPr>
          <w:rFonts w:ascii="Calibri" w:hAnsi="Calibri" w:cs="Calibri"/>
          <w:u w:val="single"/>
        </w:rPr>
        <w:t>: DEFINICIÓN, INVESTIGACIÓN, MEDIDAS DE RESGUARDO Y SANCIONES</w:t>
      </w:r>
      <w:bookmarkStart w:id="77" w:name="_Toc284404944"/>
      <w:bookmarkStart w:id="78" w:name="_Toc290567147"/>
      <w:bookmarkEnd w:id="75"/>
      <w:bookmarkEnd w:id="76"/>
      <w:r w:rsidRPr="005F1722">
        <w:rPr>
          <w:rFonts w:ascii="Calibri" w:hAnsi="Calibri" w:cs="Calibri"/>
          <w:u w:val="single"/>
        </w:rPr>
        <w:t xml:space="preserve"> DEL ACOSO SEXUAL</w:t>
      </w:r>
      <w:bookmarkEnd w:id="74"/>
      <w:bookmarkEnd w:id="77"/>
      <w:bookmarkEnd w:id="78"/>
    </w:p>
    <w:p w:rsidR="00B80E25" w:rsidRPr="00526E03" w:rsidRDefault="00B80E25" w:rsidP="00B80E25">
      <w:pPr>
        <w:jc w:val="center"/>
        <w:rPr>
          <w:rFonts w:ascii="Calibri" w:hAnsi="Calibri"/>
          <w:b/>
          <w:sz w:val="22"/>
          <w:szCs w:val="22"/>
          <w:highlight w:val="green"/>
          <w:lang w:val="es-CL"/>
        </w:rPr>
      </w:pPr>
    </w:p>
    <w:p w:rsidR="00B80E25" w:rsidRPr="00277955" w:rsidRDefault="00B80E25" w:rsidP="00B80E25">
      <w:pPr>
        <w:jc w:val="both"/>
        <w:rPr>
          <w:rFonts w:ascii="Calibri" w:hAnsi="Calibri"/>
          <w:b/>
          <w:bCs/>
          <w:sz w:val="22"/>
          <w:szCs w:val="22"/>
        </w:rPr>
      </w:pPr>
      <w:r w:rsidRPr="00277955">
        <w:rPr>
          <w:rFonts w:ascii="Calibri" w:hAnsi="Calibri"/>
          <w:b/>
          <w:bCs/>
          <w:sz w:val="22"/>
          <w:szCs w:val="22"/>
        </w:rPr>
        <w:t xml:space="preserve">Definición: </w:t>
      </w:r>
    </w:p>
    <w:p w:rsidR="00B80E25" w:rsidRPr="00277955" w:rsidRDefault="00B80E25" w:rsidP="00B80E25">
      <w:pPr>
        <w:ind w:right="219"/>
        <w:jc w:val="both"/>
        <w:rPr>
          <w:rFonts w:ascii="Calibri" w:hAnsi="Calibri"/>
          <w:sz w:val="22"/>
          <w:szCs w:val="22"/>
          <w:lang w:val="es-CL"/>
        </w:rPr>
      </w:pPr>
      <w:r w:rsidRPr="00277955">
        <w:rPr>
          <w:rFonts w:ascii="Calibri" w:hAnsi="Calibri"/>
          <w:b/>
          <w:bCs/>
          <w:sz w:val="22"/>
          <w:szCs w:val="22"/>
        </w:rPr>
        <w:lastRenderedPageBreak/>
        <w:t>Artículo 5</w:t>
      </w:r>
      <w:r w:rsidR="00526E03">
        <w:rPr>
          <w:rFonts w:ascii="Calibri" w:hAnsi="Calibri"/>
          <w:b/>
          <w:bCs/>
          <w:sz w:val="22"/>
          <w:szCs w:val="22"/>
        </w:rPr>
        <w:t>6</w:t>
      </w:r>
      <w:r w:rsidRPr="00277955">
        <w:rPr>
          <w:rFonts w:ascii="Calibri" w:hAnsi="Calibri"/>
          <w:b/>
          <w:sz w:val="22"/>
          <w:szCs w:val="22"/>
        </w:rPr>
        <w:t>°</w:t>
      </w:r>
      <w:r w:rsidRPr="00277955">
        <w:rPr>
          <w:rFonts w:ascii="Calibri" w:hAnsi="Calibri"/>
          <w:b/>
          <w:bCs/>
          <w:sz w:val="22"/>
          <w:szCs w:val="22"/>
        </w:rPr>
        <w:t>:</w:t>
      </w:r>
      <w:r w:rsidRPr="00277955">
        <w:rPr>
          <w:rFonts w:ascii="Calibri" w:hAnsi="Calibri"/>
          <w:sz w:val="22"/>
          <w:szCs w:val="22"/>
        </w:rPr>
        <w:t xml:space="preserve"> </w:t>
      </w:r>
      <w:r w:rsidRPr="00277955">
        <w:rPr>
          <w:rFonts w:ascii="Calibri" w:hAnsi="Calibri"/>
          <w:sz w:val="22"/>
          <w:szCs w:val="22"/>
          <w:lang w:val="es-CL"/>
        </w:rPr>
        <w:t xml:space="preserve">Las relaciones laborales deberán siempre fundarse en un trato compatible con la dignidad de la persona. Es contrario a ella, entre otras conductas, el </w:t>
      </w:r>
      <w:r w:rsidRPr="00277955">
        <w:rPr>
          <w:rFonts w:ascii="Calibri" w:hAnsi="Calibri"/>
          <w:b/>
          <w:sz w:val="22"/>
          <w:szCs w:val="22"/>
          <w:u w:val="single"/>
          <w:lang w:val="es-CL"/>
        </w:rPr>
        <w:t>acoso sexual</w:t>
      </w:r>
      <w:r w:rsidRPr="00277955">
        <w:rPr>
          <w:rFonts w:ascii="Calibri" w:hAnsi="Calibri"/>
          <w:sz w:val="22"/>
          <w:szCs w:val="22"/>
          <w:lang w:val="es-CL"/>
        </w:rPr>
        <w:t xml:space="preserve">, entendiéndose por tal el que una persona realice en forma indebida, por cualquier medio, requerimientos de carácter sexual, no consentidos por quien los recibe y que amenacen o perjudiquen su situación laboral o sus oportunidades en el empleo. </w:t>
      </w:r>
    </w:p>
    <w:p w:rsidR="00B80E25" w:rsidRPr="00277955" w:rsidRDefault="00B80E25" w:rsidP="00B80E25">
      <w:pPr>
        <w:ind w:right="219"/>
        <w:jc w:val="both"/>
        <w:rPr>
          <w:rFonts w:ascii="Calibri" w:hAnsi="Calibri"/>
          <w:sz w:val="22"/>
          <w:szCs w:val="22"/>
          <w:lang w:val="es-CL"/>
        </w:rPr>
      </w:pPr>
    </w:p>
    <w:p w:rsidR="00B80E25" w:rsidRPr="00277955" w:rsidRDefault="00B80E25" w:rsidP="00B80E25">
      <w:pPr>
        <w:jc w:val="both"/>
        <w:rPr>
          <w:rFonts w:ascii="Calibri" w:hAnsi="Calibri"/>
          <w:b/>
          <w:bCs/>
          <w:sz w:val="22"/>
          <w:szCs w:val="22"/>
        </w:rPr>
      </w:pPr>
    </w:p>
    <w:p w:rsidR="00B80E25" w:rsidRDefault="00B80E25" w:rsidP="00B80E25">
      <w:pPr>
        <w:jc w:val="both"/>
        <w:rPr>
          <w:rFonts w:ascii="Calibri" w:hAnsi="Calibri"/>
          <w:b/>
          <w:bCs/>
          <w:sz w:val="22"/>
          <w:szCs w:val="22"/>
        </w:rPr>
      </w:pPr>
    </w:p>
    <w:p w:rsidR="00B80E25" w:rsidRPr="00277955" w:rsidRDefault="00B80E25" w:rsidP="00B80E25">
      <w:pPr>
        <w:jc w:val="both"/>
        <w:rPr>
          <w:rFonts w:ascii="Calibri" w:hAnsi="Calibri"/>
          <w:b/>
          <w:bCs/>
          <w:sz w:val="22"/>
          <w:szCs w:val="22"/>
        </w:rPr>
      </w:pPr>
      <w:r w:rsidRPr="00277955">
        <w:rPr>
          <w:rFonts w:ascii="Calibri" w:hAnsi="Calibri"/>
          <w:b/>
          <w:bCs/>
          <w:sz w:val="22"/>
          <w:szCs w:val="22"/>
        </w:rPr>
        <w:t>Procedimiento, investigación y sanciones Del acoso sexual:</w:t>
      </w: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Artículo 5</w:t>
      </w:r>
      <w:r w:rsidR="00814D07">
        <w:rPr>
          <w:rFonts w:ascii="Calibri" w:hAnsi="Calibri"/>
          <w:b/>
          <w:sz w:val="22"/>
          <w:szCs w:val="22"/>
        </w:rPr>
        <w:t>7</w:t>
      </w:r>
      <w:r w:rsidRPr="00277955">
        <w:rPr>
          <w:rFonts w:ascii="Calibri" w:hAnsi="Calibri"/>
          <w:b/>
          <w:sz w:val="22"/>
          <w:szCs w:val="22"/>
        </w:rPr>
        <w:t>°:</w:t>
      </w:r>
      <w:r w:rsidRPr="00277955">
        <w:rPr>
          <w:rFonts w:ascii="Calibri" w:hAnsi="Calibri"/>
          <w:sz w:val="22"/>
          <w:szCs w:val="22"/>
        </w:rPr>
        <w:t xml:space="preserve"> En caso de acoso sexual, la persona afectada deberá hacer llegar su reclamo por escrito y debidamente firmado a</w:t>
      </w:r>
      <w:r w:rsidR="00526E03">
        <w:rPr>
          <w:rFonts w:ascii="Calibri" w:hAnsi="Calibri"/>
          <w:sz w:val="22"/>
          <w:szCs w:val="22"/>
        </w:rPr>
        <w:t xml:space="preserve"> la </w:t>
      </w:r>
      <w:r w:rsidRPr="00277955">
        <w:rPr>
          <w:rFonts w:ascii="Calibri" w:hAnsi="Calibri"/>
          <w:sz w:val="22"/>
          <w:szCs w:val="22"/>
        </w:rPr>
        <w:t>Geren</w:t>
      </w:r>
      <w:r w:rsidR="00526E03">
        <w:rPr>
          <w:rFonts w:ascii="Calibri" w:hAnsi="Calibri"/>
          <w:sz w:val="22"/>
          <w:szCs w:val="22"/>
        </w:rPr>
        <w:t>cia</w:t>
      </w:r>
      <w:r w:rsidRPr="00277955">
        <w:rPr>
          <w:rFonts w:ascii="Calibri" w:hAnsi="Calibri"/>
          <w:sz w:val="22"/>
          <w:szCs w:val="22"/>
        </w:rPr>
        <w:t xml:space="preserve"> </w:t>
      </w:r>
      <w:r w:rsidR="00526E03">
        <w:rPr>
          <w:rFonts w:ascii="Calibri" w:hAnsi="Calibri"/>
          <w:sz w:val="22"/>
          <w:szCs w:val="22"/>
        </w:rPr>
        <w:t>de Operaciones</w:t>
      </w:r>
      <w:r w:rsidRPr="00277955">
        <w:rPr>
          <w:rFonts w:ascii="Calibri" w:hAnsi="Calibri"/>
          <w:sz w:val="22"/>
          <w:szCs w:val="22"/>
        </w:rPr>
        <w:t>, a Geren</w:t>
      </w:r>
      <w:r w:rsidR="00526E03">
        <w:rPr>
          <w:rFonts w:ascii="Calibri" w:hAnsi="Calibri"/>
          <w:sz w:val="22"/>
          <w:szCs w:val="22"/>
        </w:rPr>
        <w:t>cia Ge</w:t>
      </w:r>
      <w:r w:rsidRPr="00277955">
        <w:rPr>
          <w:rFonts w:ascii="Calibri" w:hAnsi="Calibri"/>
          <w:sz w:val="22"/>
          <w:szCs w:val="22"/>
        </w:rPr>
        <w:t>neral o a la respectiva Inspección del Trabajo.</w:t>
      </w:r>
    </w:p>
    <w:p w:rsidR="00B80E25" w:rsidRPr="00277955" w:rsidRDefault="00B80E25" w:rsidP="00B80E25">
      <w:pPr>
        <w:jc w:val="both"/>
        <w:rPr>
          <w:rFonts w:ascii="Calibri" w:hAnsi="Calibri"/>
          <w:sz w:val="22"/>
          <w:szCs w:val="22"/>
        </w:rPr>
      </w:pPr>
    </w:p>
    <w:p w:rsidR="00B80E25" w:rsidRPr="00277955" w:rsidRDefault="00B80E25" w:rsidP="00B80E25">
      <w:pPr>
        <w:jc w:val="both"/>
        <w:rPr>
          <w:rFonts w:ascii="Calibri" w:hAnsi="Calibri"/>
          <w:b/>
          <w:sz w:val="22"/>
          <w:szCs w:val="22"/>
        </w:rPr>
      </w:pPr>
      <w:r w:rsidRPr="00277955">
        <w:rPr>
          <w:rFonts w:ascii="Calibri" w:hAnsi="Calibri"/>
          <w:b/>
          <w:sz w:val="22"/>
          <w:szCs w:val="22"/>
        </w:rPr>
        <w:t>Artículo 5</w:t>
      </w:r>
      <w:r w:rsidR="00814D07">
        <w:rPr>
          <w:rFonts w:ascii="Calibri" w:hAnsi="Calibri"/>
          <w:b/>
          <w:sz w:val="22"/>
          <w:szCs w:val="22"/>
        </w:rPr>
        <w:t>8</w:t>
      </w:r>
      <w:r w:rsidRPr="00277955">
        <w:rPr>
          <w:rFonts w:ascii="Calibri" w:hAnsi="Calibri"/>
          <w:b/>
          <w:sz w:val="22"/>
          <w:szCs w:val="22"/>
        </w:rPr>
        <w:t>°:</w:t>
      </w:r>
      <w:r w:rsidRPr="00277955">
        <w:rPr>
          <w:rFonts w:ascii="Calibri" w:hAnsi="Calibri"/>
          <w:sz w:val="22"/>
          <w:szCs w:val="22"/>
        </w:rPr>
        <w:t xml:space="preserve"> La denuncia deberá contener:</w:t>
      </w:r>
    </w:p>
    <w:p w:rsidR="00B80E25" w:rsidRPr="00277955" w:rsidRDefault="00B80E25" w:rsidP="00B80E25">
      <w:pPr>
        <w:jc w:val="both"/>
        <w:rPr>
          <w:rFonts w:ascii="Calibri" w:hAnsi="Calibri"/>
          <w:sz w:val="22"/>
          <w:szCs w:val="22"/>
        </w:rPr>
      </w:pPr>
    </w:p>
    <w:p w:rsidR="00B80E25" w:rsidRPr="00277955" w:rsidRDefault="00B80E25" w:rsidP="007B66AD">
      <w:pPr>
        <w:numPr>
          <w:ilvl w:val="0"/>
          <w:numId w:val="3"/>
        </w:numPr>
        <w:tabs>
          <w:tab w:val="clear" w:pos="1350"/>
        </w:tabs>
        <w:ind w:left="1080" w:right="276" w:hanging="540"/>
        <w:jc w:val="both"/>
        <w:rPr>
          <w:rFonts w:ascii="Calibri" w:hAnsi="Calibri"/>
          <w:sz w:val="22"/>
          <w:szCs w:val="22"/>
        </w:rPr>
      </w:pPr>
      <w:r w:rsidRPr="00277955">
        <w:rPr>
          <w:rFonts w:ascii="Calibri" w:hAnsi="Calibri"/>
          <w:sz w:val="22"/>
          <w:szCs w:val="22"/>
        </w:rPr>
        <w:t>La individualización del presunto acosador.</w:t>
      </w:r>
    </w:p>
    <w:p w:rsidR="00B80E25" w:rsidRPr="00277955" w:rsidRDefault="00B80E25" w:rsidP="007B66AD">
      <w:pPr>
        <w:numPr>
          <w:ilvl w:val="0"/>
          <w:numId w:val="3"/>
        </w:numPr>
        <w:tabs>
          <w:tab w:val="clear" w:pos="1350"/>
        </w:tabs>
        <w:ind w:left="1080" w:right="276" w:hanging="540"/>
        <w:jc w:val="both"/>
        <w:rPr>
          <w:rFonts w:ascii="Calibri" w:hAnsi="Calibri"/>
          <w:sz w:val="22"/>
          <w:szCs w:val="22"/>
        </w:rPr>
      </w:pPr>
      <w:r w:rsidRPr="00277955">
        <w:rPr>
          <w:rFonts w:ascii="Calibri" w:hAnsi="Calibri"/>
          <w:sz w:val="22"/>
          <w:szCs w:val="22"/>
        </w:rPr>
        <w:t>La indicación de la relación de subordinación o dependencia del denunciante con el denunciado, o bien, de la relación de trabajo entre ambos; la descripción de las conductas de acoso ejercidas por el denunciado respecto del denunciante; espacio físico en que ocurre el acoso; posibles testigos o antecedentes documentales si existieren y descripción de las actitudes adoptadas por el denunciante y de la forma o formas en que se ha manifestado su desacuerdo o molestia con la actitud del presunto acosador.</w:t>
      </w:r>
    </w:p>
    <w:p w:rsidR="00B80E25" w:rsidRPr="00277955" w:rsidRDefault="00B80E25" w:rsidP="007B66AD">
      <w:pPr>
        <w:numPr>
          <w:ilvl w:val="0"/>
          <w:numId w:val="3"/>
        </w:numPr>
        <w:tabs>
          <w:tab w:val="clear" w:pos="1350"/>
        </w:tabs>
        <w:ind w:left="1080" w:right="276" w:hanging="540"/>
        <w:jc w:val="both"/>
        <w:rPr>
          <w:rFonts w:ascii="Calibri" w:hAnsi="Calibri"/>
          <w:sz w:val="22"/>
          <w:szCs w:val="22"/>
        </w:rPr>
      </w:pPr>
      <w:r w:rsidRPr="00277955">
        <w:rPr>
          <w:rFonts w:ascii="Calibri" w:hAnsi="Calibri"/>
          <w:sz w:val="22"/>
          <w:szCs w:val="22"/>
        </w:rPr>
        <w:t>Relación de las posibles consecuencias laborales o de otra índole que se habrían originado en la conducta denunciada.</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Recibida la denuncia, la empresa</w:t>
      </w:r>
      <w:r w:rsidR="00814D07">
        <w:rPr>
          <w:rFonts w:ascii="Calibri" w:hAnsi="Calibri"/>
          <w:sz w:val="22"/>
          <w:szCs w:val="22"/>
        </w:rPr>
        <w:t xml:space="preserve"> </w:t>
      </w:r>
      <w:proofErr w:type="spellStart"/>
      <w:r w:rsidR="00814D07">
        <w:rPr>
          <w:rFonts w:ascii="Calibri" w:hAnsi="Calibri"/>
          <w:sz w:val="22"/>
          <w:szCs w:val="22"/>
        </w:rPr>
        <w:t>Caligrafix</w:t>
      </w:r>
      <w:proofErr w:type="spellEnd"/>
      <w:r w:rsidR="00814D07">
        <w:rPr>
          <w:rFonts w:ascii="Calibri" w:hAnsi="Calibri"/>
          <w:sz w:val="22"/>
          <w:szCs w:val="22"/>
        </w:rPr>
        <w:t xml:space="preserve"> </w:t>
      </w:r>
      <w:proofErr w:type="spellStart"/>
      <w:r w:rsidR="00814D07">
        <w:rPr>
          <w:rFonts w:ascii="Calibri" w:hAnsi="Calibri"/>
          <w:sz w:val="22"/>
          <w:szCs w:val="22"/>
        </w:rPr>
        <w:t>SpA</w:t>
      </w:r>
      <w:proofErr w:type="spellEnd"/>
      <w:r w:rsidRPr="00277955">
        <w:rPr>
          <w:rFonts w:ascii="Calibri" w:hAnsi="Calibri"/>
          <w:sz w:val="22"/>
          <w:szCs w:val="22"/>
        </w:rPr>
        <w:t xml:space="preserve">, a través de la Gerencia de </w:t>
      </w:r>
      <w:r w:rsidR="00814D07">
        <w:rPr>
          <w:rFonts w:ascii="Calibri" w:hAnsi="Calibri"/>
          <w:sz w:val="22"/>
          <w:szCs w:val="22"/>
        </w:rPr>
        <w:t>Operaciones,</w:t>
      </w:r>
      <w:r w:rsidRPr="00277955">
        <w:rPr>
          <w:rFonts w:ascii="Calibri" w:hAnsi="Calibri"/>
          <w:sz w:val="22"/>
          <w:szCs w:val="22"/>
        </w:rPr>
        <w:t xml:space="preserve"> o de quien designe la Gerencia General, adoptará las medidas de resguardo necesarias respecto de los involucrados, tales como la separación de los espacios físicos o la redistribución del tiempo de jornada, considerando la gravedad de los hechos imputados y las posibilidades derivadas de las condiciones de trabajo.</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En caso que la denuncia sea realizada ante la Inspección del Trabajo, ésta sugerirá a la brevedad la adopción de aquellas medidas al empleador.</w:t>
      </w:r>
    </w:p>
    <w:p w:rsidR="00B80E2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bCs/>
          <w:sz w:val="22"/>
          <w:szCs w:val="22"/>
        </w:rPr>
        <w:t xml:space="preserve">Artículo </w:t>
      </w:r>
      <w:r w:rsidR="00814D07">
        <w:rPr>
          <w:rFonts w:ascii="Calibri" w:hAnsi="Calibri"/>
          <w:b/>
          <w:bCs/>
          <w:sz w:val="22"/>
          <w:szCs w:val="22"/>
        </w:rPr>
        <w:t>59</w:t>
      </w:r>
      <w:r w:rsidRPr="00277955">
        <w:rPr>
          <w:rFonts w:ascii="Calibri" w:hAnsi="Calibri"/>
          <w:b/>
          <w:sz w:val="22"/>
          <w:szCs w:val="22"/>
        </w:rPr>
        <w:t>°</w:t>
      </w:r>
      <w:r w:rsidRPr="00277955">
        <w:rPr>
          <w:rFonts w:ascii="Calibri" w:hAnsi="Calibri"/>
          <w:b/>
          <w:bCs/>
          <w:sz w:val="22"/>
          <w:szCs w:val="22"/>
        </w:rPr>
        <w:t>:</w:t>
      </w:r>
      <w:r w:rsidRPr="00277955">
        <w:rPr>
          <w:rFonts w:ascii="Calibri" w:hAnsi="Calibri"/>
          <w:sz w:val="22"/>
          <w:szCs w:val="22"/>
        </w:rPr>
        <w:t xml:space="preserve"> La empresa</w:t>
      </w:r>
      <w:r w:rsidR="00D4486D">
        <w:rPr>
          <w:rFonts w:ascii="Calibri" w:hAnsi="Calibri"/>
          <w:sz w:val="22"/>
          <w:szCs w:val="22"/>
        </w:rPr>
        <w:t xml:space="preserve"> </w:t>
      </w:r>
      <w:proofErr w:type="spellStart"/>
      <w:r w:rsidR="00D4486D">
        <w:rPr>
          <w:rFonts w:ascii="Calibri" w:hAnsi="Calibri"/>
          <w:sz w:val="22"/>
          <w:szCs w:val="22"/>
        </w:rPr>
        <w:t>Caligrafix</w:t>
      </w:r>
      <w:proofErr w:type="spellEnd"/>
      <w:r w:rsidR="00D4486D">
        <w:rPr>
          <w:rFonts w:ascii="Calibri" w:hAnsi="Calibri"/>
          <w:sz w:val="22"/>
          <w:szCs w:val="22"/>
        </w:rPr>
        <w:t xml:space="preserve"> </w:t>
      </w:r>
      <w:proofErr w:type="spellStart"/>
      <w:r w:rsidR="00D4486D">
        <w:rPr>
          <w:rFonts w:ascii="Calibri" w:hAnsi="Calibri"/>
          <w:sz w:val="22"/>
          <w:szCs w:val="22"/>
        </w:rPr>
        <w:t>SpA</w:t>
      </w:r>
      <w:proofErr w:type="spellEnd"/>
      <w:r w:rsidRPr="00277955">
        <w:rPr>
          <w:rFonts w:ascii="Calibri" w:hAnsi="Calibri"/>
          <w:sz w:val="22"/>
          <w:szCs w:val="22"/>
        </w:rPr>
        <w:t xml:space="preserve"> dispondrá una investigación interna de los hechos o, en el plazo de cinco días, remitirá los antecedentes a la Inspección del Trabajo respectiva, para que ellos realicen la investigación.</w:t>
      </w:r>
    </w:p>
    <w:p w:rsidR="00B80E25" w:rsidRPr="00277955" w:rsidRDefault="00B80E25" w:rsidP="00B80E25">
      <w:pPr>
        <w:jc w:val="both"/>
        <w:rPr>
          <w:rFonts w:ascii="Calibri" w:hAnsi="Calibri"/>
          <w:sz w:val="22"/>
          <w:szCs w:val="22"/>
        </w:rPr>
      </w:pPr>
    </w:p>
    <w:p w:rsidR="00B80E25" w:rsidRPr="00277955" w:rsidRDefault="00B80E25" w:rsidP="00B80E25">
      <w:pPr>
        <w:jc w:val="both"/>
        <w:rPr>
          <w:rFonts w:ascii="Calibri" w:hAnsi="Calibri"/>
          <w:sz w:val="22"/>
          <w:szCs w:val="22"/>
        </w:rPr>
      </w:pPr>
      <w:r w:rsidRPr="00277955">
        <w:rPr>
          <w:rFonts w:ascii="Calibri" w:hAnsi="Calibri"/>
          <w:sz w:val="22"/>
          <w:szCs w:val="22"/>
        </w:rPr>
        <w:t>En cualquier caso, la investigación deberá concluirse en el plazo de treinta días corridos.</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Si se optare por la investigación interna, ésta deberá constar por escrito, ser llevada en estricta reserva, garantizando que ambas partes sean oídas y puedan fundamentar sus dichos, y las conclusiones deberán enviarse a la Inspección del Trabajo respectiva.</w:t>
      </w:r>
    </w:p>
    <w:p w:rsidR="00B80E25" w:rsidRPr="00277955" w:rsidRDefault="00B80E25" w:rsidP="00B80E25">
      <w:pPr>
        <w:jc w:val="both"/>
        <w:rPr>
          <w:rFonts w:ascii="Calibri" w:hAnsi="Calibri"/>
          <w:b/>
          <w:bCs/>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lastRenderedPageBreak/>
        <w:t>Las conclusiones de la investigación realizada por la Inspección o las observaciones de ésta a aquella practicada de forma interna, serán puestas en conocimiento del empleador, el denunciante y el denunciado.</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bCs/>
          <w:sz w:val="22"/>
          <w:szCs w:val="22"/>
        </w:rPr>
        <w:t>Artículo 61</w:t>
      </w:r>
      <w:r w:rsidRPr="00277955">
        <w:rPr>
          <w:rFonts w:ascii="Calibri" w:hAnsi="Calibri"/>
          <w:b/>
          <w:sz w:val="22"/>
          <w:szCs w:val="22"/>
        </w:rPr>
        <w:t>°</w:t>
      </w:r>
      <w:r w:rsidRPr="00277955">
        <w:rPr>
          <w:rFonts w:ascii="Calibri" w:hAnsi="Calibri"/>
          <w:b/>
          <w:bCs/>
          <w:sz w:val="22"/>
          <w:szCs w:val="22"/>
        </w:rPr>
        <w:t>:</w:t>
      </w:r>
      <w:r w:rsidRPr="00277955">
        <w:rPr>
          <w:rFonts w:ascii="Calibri" w:hAnsi="Calibri"/>
          <w:sz w:val="22"/>
          <w:szCs w:val="22"/>
        </w:rPr>
        <w:t xml:space="preserve"> En conformidad al mérito del informe, la empresa</w:t>
      </w:r>
      <w:r w:rsidR="00621B7C">
        <w:rPr>
          <w:rFonts w:ascii="Calibri" w:hAnsi="Calibri"/>
          <w:sz w:val="22"/>
          <w:szCs w:val="22"/>
        </w:rPr>
        <w:t xml:space="preserve"> </w:t>
      </w:r>
      <w:proofErr w:type="spellStart"/>
      <w:r w:rsidR="00621B7C">
        <w:rPr>
          <w:rFonts w:ascii="Calibri" w:hAnsi="Calibri"/>
          <w:sz w:val="22"/>
          <w:szCs w:val="22"/>
        </w:rPr>
        <w:t>Caligr</w:t>
      </w:r>
      <w:r w:rsidR="007220BE">
        <w:rPr>
          <w:rFonts w:ascii="Calibri" w:hAnsi="Calibri"/>
          <w:sz w:val="22"/>
          <w:szCs w:val="22"/>
        </w:rPr>
        <w:t>afix</w:t>
      </w:r>
      <w:proofErr w:type="spellEnd"/>
      <w:r w:rsidR="007220BE">
        <w:rPr>
          <w:rFonts w:ascii="Calibri" w:hAnsi="Calibri"/>
          <w:sz w:val="22"/>
          <w:szCs w:val="22"/>
        </w:rPr>
        <w:t xml:space="preserve"> </w:t>
      </w:r>
      <w:proofErr w:type="spellStart"/>
      <w:r w:rsidR="007220BE">
        <w:rPr>
          <w:rFonts w:ascii="Calibri" w:hAnsi="Calibri"/>
          <w:sz w:val="22"/>
          <w:szCs w:val="22"/>
        </w:rPr>
        <w:t>Sp</w:t>
      </w:r>
      <w:r w:rsidR="00E6535E">
        <w:rPr>
          <w:rFonts w:ascii="Calibri" w:hAnsi="Calibri"/>
          <w:sz w:val="22"/>
          <w:szCs w:val="22"/>
        </w:rPr>
        <w:t>A</w:t>
      </w:r>
      <w:proofErr w:type="spellEnd"/>
      <w:r w:rsidRPr="00277955">
        <w:rPr>
          <w:rFonts w:ascii="Calibri" w:hAnsi="Calibri"/>
          <w:sz w:val="22"/>
          <w:szCs w:val="22"/>
        </w:rPr>
        <w:t xml:space="preserve"> deberá, dentro de los quince días contados desde la recepción del mismo, disponer y aplicar las medidas o sanciones que correspondan, que pueden ir desde la amonestación verbal o por escrito hasta la terminación del contrato de trabajo por la causa prevista en la letra b) del Nº 1, del Art. 160 del Código del Trabajo, dependiendo de la gravedad y reiteración de los hechos acreditados durante la investigación.</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rPr>
          <w:rFonts w:ascii="Calibri" w:hAnsi="Calibri"/>
          <w:sz w:val="22"/>
          <w:szCs w:val="22"/>
        </w:rPr>
      </w:pPr>
    </w:p>
    <w:p w:rsidR="00B80E25" w:rsidRPr="00277955" w:rsidRDefault="00B80E25" w:rsidP="00B80E25">
      <w:pPr>
        <w:ind w:right="219"/>
        <w:rPr>
          <w:rFonts w:ascii="Calibri" w:hAnsi="Calibri"/>
          <w:b/>
          <w:sz w:val="22"/>
          <w:szCs w:val="22"/>
        </w:rPr>
      </w:pPr>
    </w:p>
    <w:p w:rsidR="00B80E25" w:rsidRDefault="00B80E25" w:rsidP="00B80E25">
      <w:pPr>
        <w:ind w:right="219"/>
        <w:jc w:val="center"/>
        <w:rPr>
          <w:rFonts w:ascii="Calibri" w:hAnsi="Calibri"/>
          <w:b/>
          <w:sz w:val="22"/>
          <w:szCs w:val="22"/>
        </w:rPr>
      </w:pPr>
    </w:p>
    <w:p w:rsidR="00B80E25" w:rsidRPr="00DB643F" w:rsidRDefault="00B80E25" w:rsidP="00B80E25">
      <w:pPr>
        <w:pStyle w:val="Ttulo2"/>
        <w:rPr>
          <w:rFonts w:ascii="Calibri" w:hAnsi="Calibri" w:cs="Calibri"/>
          <w:u w:val="single"/>
        </w:rPr>
      </w:pPr>
      <w:bookmarkStart w:id="79" w:name="_Toc451941005"/>
      <w:r w:rsidRPr="00DB643F">
        <w:rPr>
          <w:rFonts w:ascii="Calibri" w:hAnsi="Calibri" w:cs="Calibri"/>
          <w:u w:val="single"/>
        </w:rPr>
        <w:t>TÍTULO XIX: DEFINICIÓN, MEDIDAS DE RESGUARDO Y SANCIONES DEL ACOSO LABORAL</w:t>
      </w:r>
      <w:bookmarkEnd w:id="79"/>
    </w:p>
    <w:p w:rsidR="00B80E25" w:rsidRDefault="00B80E25" w:rsidP="00B80E25">
      <w:pPr>
        <w:ind w:right="219"/>
        <w:jc w:val="both"/>
        <w:rPr>
          <w:rFonts w:ascii="Calibri" w:hAnsi="Calibri"/>
          <w:b/>
          <w:sz w:val="22"/>
          <w:szCs w:val="22"/>
        </w:rPr>
      </w:pPr>
    </w:p>
    <w:p w:rsidR="00B80E25" w:rsidRPr="00BB49B6" w:rsidRDefault="00B80E25" w:rsidP="00B80E25">
      <w:pPr>
        <w:ind w:right="219"/>
        <w:jc w:val="both"/>
        <w:rPr>
          <w:rFonts w:ascii="Calibri" w:hAnsi="Calibri"/>
          <w:b/>
          <w:sz w:val="22"/>
          <w:szCs w:val="22"/>
        </w:rPr>
      </w:pPr>
      <w:r w:rsidRPr="00BB49B6">
        <w:rPr>
          <w:rFonts w:ascii="Calibri" w:hAnsi="Calibri"/>
          <w:b/>
          <w:sz w:val="22"/>
          <w:szCs w:val="22"/>
        </w:rPr>
        <w:t>Definición:</w:t>
      </w: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Artículo 62°:</w:t>
      </w:r>
      <w:r w:rsidRPr="00277955">
        <w:rPr>
          <w:rFonts w:ascii="Calibri" w:hAnsi="Calibri"/>
          <w:sz w:val="22"/>
          <w:szCs w:val="22"/>
        </w:rPr>
        <w:t xml:space="preserve"> Las relaciones laborales deberán siempre fundarse en un trato compatible con la dignidad de la persona. Es contrario a ella, entre otras conductas, </w:t>
      </w:r>
      <w:r w:rsidRPr="00277955">
        <w:rPr>
          <w:rFonts w:ascii="Calibri" w:hAnsi="Calibri"/>
          <w:b/>
          <w:sz w:val="22"/>
          <w:szCs w:val="22"/>
          <w:u w:val="single"/>
        </w:rPr>
        <w:t>el acoso laboral</w:t>
      </w:r>
      <w:r w:rsidRPr="00277955">
        <w:rPr>
          <w:rFonts w:ascii="Calibri" w:hAnsi="Calibri"/>
          <w:sz w:val="22"/>
          <w:szCs w:val="22"/>
        </w:rPr>
        <w:t>, entendiéndose por tal toda conducta que constituya agresión u hostigamiento reiterados, ejercida por el empleador o por uno o más trabajadores, en contra de otro u otros trabajadores, por cualquier medio, y que tenga como resultado para el o los afectados su menoscabo, maltrato o humillación, o bien que amenace o perjudique su situación laboral o sus oportunidades en el empleo.</w:t>
      </w:r>
    </w:p>
    <w:p w:rsidR="00B80E25" w:rsidRPr="00277955" w:rsidRDefault="00B80E25" w:rsidP="00B80E25">
      <w:pPr>
        <w:ind w:right="219"/>
        <w:jc w:val="both"/>
        <w:rPr>
          <w:rFonts w:ascii="Calibri" w:hAnsi="Calibri"/>
          <w:sz w:val="22"/>
          <w:szCs w:val="22"/>
        </w:rPr>
      </w:pPr>
    </w:p>
    <w:p w:rsidR="00B80E25" w:rsidRPr="00BB49B6" w:rsidRDefault="00B80E25" w:rsidP="00B80E25">
      <w:pPr>
        <w:ind w:right="219"/>
        <w:jc w:val="both"/>
        <w:rPr>
          <w:rFonts w:ascii="Calibri" w:hAnsi="Calibri"/>
          <w:b/>
          <w:sz w:val="22"/>
          <w:szCs w:val="22"/>
        </w:rPr>
      </w:pPr>
      <w:r w:rsidRPr="00BB49B6">
        <w:rPr>
          <w:rFonts w:ascii="Calibri" w:hAnsi="Calibri"/>
          <w:b/>
          <w:sz w:val="22"/>
          <w:szCs w:val="22"/>
        </w:rPr>
        <w:t>Medidas de resguardo y sanciones del acoso laboral</w:t>
      </w: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Artículo 63°:</w:t>
      </w:r>
      <w:r w:rsidRPr="00277955">
        <w:rPr>
          <w:rFonts w:ascii="Calibri" w:hAnsi="Calibri"/>
          <w:sz w:val="22"/>
          <w:szCs w:val="22"/>
        </w:rPr>
        <w:t xml:space="preserve"> El contrato de trabajo termina sin derecho a indemnización alguna cuando el empleador le ponga término invocando la causal contenida en el Artículo 160 del Código del Trabajo N°1, letra f, sobre conductas indebidas de carácter grave, debidamente comprobadas, esto es, conductas de acoso laboral. </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Artículo 64°:</w:t>
      </w:r>
      <w:r w:rsidRPr="00277955">
        <w:rPr>
          <w:rFonts w:ascii="Calibri" w:hAnsi="Calibri"/>
          <w:sz w:val="22"/>
          <w:szCs w:val="22"/>
        </w:rPr>
        <w:t xml:space="preserve"> (Artículo 171 del Código del Trabajo) Si quien incurriere en las causales de los números </w:t>
      </w:r>
      <w:r w:rsidRPr="00BB49B6">
        <w:rPr>
          <w:rFonts w:ascii="Calibri" w:hAnsi="Calibri"/>
          <w:b/>
          <w:sz w:val="22"/>
          <w:szCs w:val="22"/>
          <w:vertAlign w:val="superscript"/>
        </w:rPr>
        <w:t>(*)</w:t>
      </w:r>
      <w:r w:rsidRPr="00277955">
        <w:rPr>
          <w:rFonts w:ascii="Calibri" w:hAnsi="Calibri"/>
          <w:sz w:val="22"/>
          <w:szCs w:val="22"/>
        </w:rPr>
        <w:t xml:space="preserve"> 1, 5 o 7  del artículo 160 (C. del T.) fuere el empleador, el trabajador podrá poner término al contrato y recurrir al juzgado respectivo, dentro del plazo de sesenta días hábiles, contado desde la terminación, para que éste ordene el pago de las indemnizaciones establecidas en el Código del Trabajo, según corresponda.</w:t>
      </w:r>
    </w:p>
    <w:p w:rsidR="00B80E25" w:rsidRPr="00277955" w:rsidRDefault="00B80E25" w:rsidP="00B80E25">
      <w:pPr>
        <w:ind w:right="219"/>
        <w:jc w:val="both"/>
        <w:rPr>
          <w:rFonts w:ascii="Calibri" w:hAnsi="Calibri"/>
          <w:sz w:val="22"/>
          <w:szCs w:val="22"/>
        </w:rPr>
      </w:pPr>
    </w:p>
    <w:p w:rsidR="00B80E25" w:rsidRPr="00BB49B6" w:rsidRDefault="00B80E25" w:rsidP="00B80E25">
      <w:pPr>
        <w:ind w:right="219"/>
        <w:jc w:val="both"/>
        <w:rPr>
          <w:rFonts w:ascii="Calibri" w:hAnsi="Calibri"/>
          <w:sz w:val="16"/>
          <w:szCs w:val="16"/>
        </w:rPr>
      </w:pPr>
      <w:r w:rsidRPr="00BB49B6">
        <w:rPr>
          <w:rFonts w:ascii="Calibri" w:hAnsi="Calibri"/>
          <w:sz w:val="16"/>
          <w:szCs w:val="16"/>
        </w:rPr>
        <w:t xml:space="preserve">(*)1: </w:t>
      </w:r>
      <w:r w:rsidRPr="00BB49B6">
        <w:rPr>
          <w:rFonts w:ascii="Calibri" w:hAnsi="Calibri"/>
          <w:sz w:val="16"/>
          <w:szCs w:val="16"/>
        </w:rPr>
        <w:tab/>
        <w:t>Conductas indebidas de carácter grave, debidamente comprobadas.</w:t>
      </w:r>
    </w:p>
    <w:p w:rsidR="00B80E25" w:rsidRPr="00BB49B6" w:rsidRDefault="00B80E25" w:rsidP="00B80E25">
      <w:pPr>
        <w:ind w:left="709" w:right="219" w:hanging="559"/>
        <w:jc w:val="both"/>
        <w:rPr>
          <w:rFonts w:ascii="Calibri" w:hAnsi="Calibri"/>
          <w:sz w:val="16"/>
          <w:szCs w:val="16"/>
        </w:rPr>
      </w:pPr>
      <w:r w:rsidRPr="00BB49B6">
        <w:rPr>
          <w:rFonts w:ascii="Calibri" w:hAnsi="Calibri"/>
          <w:sz w:val="16"/>
          <w:szCs w:val="16"/>
        </w:rPr>
        <w:t xml:space="preserve"> 5: </w:t>
      </w:r>
      <w:r w:rsidRPr="00BB49B6">
        <w:rPr>
          <w:rFonts w:ascii="Calibri" w:hAnsi="Calibri"/>
          <w:sz w:val="16"/>
          <w:szCs w:val="16"/>
        </w:rPr>
        <w:tab/>
        <w:t>Actos, omisiones o imprudencias temerarias que afecten a la seguridad o al funcionamiento del establecimiento, a la seguridad o a la actividad de los trabajadores, o a la salud de éstos.</w:t>
      </w:r>
    </w:p>
    <w:p w:rsidR="00B80E25" w:rsidRPr="00BB49B6" w:rsidRDefault="00B80E25" w:rsidP="00B80E25">
      <w:pPr>
        <w:ind w:right="219"/>
        <w:jc w:val="both"/>
        <w:rPr>
          <w:rFonts w:ascii="Calibri" w:hAnsi="Calibri"/>
          <w:sz w:val="16"/>
          <w:szCs w:val="16"/>
        </w:rPr>
      </w:pPr>
      <w:r w:rsidRPr="00BB49B6">
        <w:rPr>
          <w:rFonts w:ascii="Calibri" w:hAnsi="Calibri"/>
          <w:sz w:val="16"/>
          <w:szCs w:val="16"/>
        </w:rPr>
        <w:t xml:space="preserve"> </w:t>
      </w:r>
      <w:r>
        <w:rPr>
          <w:rFonts w:ascii="Calibri" w:hAnsi="Calibri"/>
          <w:sz w:val="16"/>
          <w:szCs w:val="16"/>
        </w:rPr>
        <w:t xml:space="preserve"> </w:t>
      </w:r>
      <w:r w:rsidRPr="00BB49B6">
        <w:rPr>
          <w:rFonts w:ascii="Calibri" w:hAnsi="Calibri"/>
          <w:sz w:val="16"/>
          <w:szCs w:val="16"/>
        </w:rPr>
        <w:t xml:space="preserve">  7:</w:t>
      </w:r>
      <w:r w:rsidRPr="00BB49B6">
        <w:rPr>
          <w:rFonts w:ascii="Calibri" w:hAnsi="Calibri"/>
          <w:sz w:val="16"/>
          <w:szCs w:val="16"/>
        </w:rPr>
        <w:tab/>
        <w:t>Incumplimiento grave de las obligaciones que impone el contrato)</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 xml:space="preserve">Tratándose de la aplicación de las causales de las letras a) Falta de probidad del trabajador en el desempeño de sus funciones, b) Conductas de acoso sexual y f) Conductas de acoso laboral, del número 1 del artículo 160 (C. del T.), el trabajador afectado podrá reclamar del empleador, </w:t>
      </w:r>
      <w:r w:rsidRPr="00277955">
        <w:rPr>
          <w:rFonts w:ascii="Calibri" w:hAnsi="Calibri"/>
          <w:sz w:val="22"/>
          <w:szCs w:val="22"/>
        </w:rPr>
        <w:lastRenderedPageBreak/>
        <w:t>simultáneamente con el ejercicio de la acción que concede el inciso primero del artículo 171 del Código del Trabajo, las otras indemnizaciones a que tenga derecho.</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El trabajador deberá dar los avisos a que se refiere el artículo 162 del Código del Trabajo en la forma y oportunidad allí señalados:</w:t>
      </w:r>
    </w:p>
    <w:p w:rsidR="00B80E25" w:rsidRPr="00277955" w:rsidRDefault="00B80E25" w:rsidP="00B80E25">
      <w:pPr>
        <w:ind w:right="219"/>
        <w:jc w:val="both"/>
        <w:rPr>
          <w:rFonts w:ascii="Calibri" w:hAnsi="Calibri"/>
          <w:sz w:val="22"/>
          <w:szCs w:val="22"/>
        </w:rPr>
      </w:pPr>
      <w:r w:rsidRPr="00277955">
        <w:rPr>
          <w:rFonts w:ascii="Calibri" w:hAnsi="Calibri"/>
          <w:sz w:val="22"/>
          <w:szCs w:val="22"/>
        </w:rPr>
        <w:t xml:space="preserve">Deberá comunicarlo por escrito, personalmente o por carta certificada enviada al domicilio señalado en el contrato, expresando la o las causales invocadas y los hechos en que se funda. </w:t>
      </w:r>
    </w:p>
    <w:p w:rsidR="00B80E25" w:rsidRPr="00277955" w:rsidRDefault="00B80E25" w:rsidP="00B80E25">
      <w:pPr>
        <w:ind w:right="219"/>
        <w:jc w:val="both"/>
        <w:rPr>
          <w:rFonts w:ascii="Calibri" w:hAnsi="Calibri"/>
          <w:sz w:val="22"/>
          <w:szCs w:val="22"/>
        </w:rPr>
      </w:pPr>
      <w:r w:rsidRPr="00277955">
        <w:rPr>
          <w:rFonts w:ascii="Calibri" w:hAnsi="Calibri"/>
          <w:sz w:val="22"/>
          <w:szCs w:val="22"/>
        </w:rPr>
        <w:t xml:space="preserve">Esta comunicación se entregará o deberá enviarse, dentro de los tres días hábiles siguientes al de la separación del trabajador. </w:t>
      </w:r>
    </w:p>
    <w:p w:rsidR="00B80E25" w:rsidRPr="00277955" w:rsidRDefault="00B80E25" w:rsidP="00B80E25">
      <w:pPr>
        <w:ind w:right="219"/>
        <w:jc w:val="both"/>
        <w:rPr>
          <w:rFonts w:ascii="Calibri" w:hAnsi="Calibri"/>
          <w:sz w:val="22"/>
          <w:szCs w:val="22"/>
        </w:rPr>
      </w:pPr>
      <w:r w:rsidRPr="00277955">
        <w:rPr>
          <w:rFonts w:ascii="Calibri" w:hAnsi="Calibri"/>
          <w:sz w:val="22"/>
          <w:szCs w:val="22"/>
        </w:rPr>
        <w:t xml:space="preserve">Deberá enviarse copia a la respectiva Inspección del Trabajo, dentro del mismo plazo. </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 xml:space="preserve">Si el Tribunal rechazare el reclamo del trabajador, se entenderá que el contrato ha terminado por renuncia de éste. </w:t>
      </w:r>
    </w:p>
    <w:p w:rsidR="00B80E25" w:rsidRPr="00277955" w:rsidRDefault="00B80E25" w:rsidP="00B80E25">
      <w:pPr>
        <w:ind w:right="219"/>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Artículo 65°:</w:t>
      </w:r>
      <w:r w:rsidRPr="00277955">
        <w:rPr>
          <w:rFonts w:ascii="Calibri" w:hAnsi="Calibri"/>
          <w:sz w:val="22"/>
          <w:szCs w:val="22"/>
        </w:rPr>
        <w:t xml:space="preserve"> Si el trabajador hubiese invocado la causal de la letra b) Conductas de acoso sexual o f) Conductas de acoso laboral, del número 1 del artículo 160 del Código del Trabajo, falsamente o con el propósito de lesionar la honra de la persona demandada y el tribunal hubiese declarado su demanda carente de motivo plausible, estará obligado a indemnizar los perjuicios que cause al afectado. En el evento que la causal haya sido invocada maliciosamente, además de la indemnización de los perjuicios, quedará sujeto a las otras acciones legales que procedan.</w:t>
      </w:r>
    </w:p>
    <w:p w:rsidR="00B80E25" w:rsidRPr="00277955" w:rsidRDefault="00B80E25" w:rsidP="00B80E25">
      <w:pPr>
        <w:pStyle w:val="Ttulo1"/>
        <w:numPr>
          <w:ilvl w:val="0"/>
          <w:numId w:val="0"/>
        </w:numPr>
        <w:rPr>
          <w:rFonts w:ascii="Calibri" w:hAnsi="Calibri"/>
          <w:i/>
          <w:szCs w:val="22"/>
          <w:u w:val="single"/>
        </w:rPr>
      </w:pPr>
      <w:bookmarkStart w:id="80" w:name="_Toc284404963"/>
      <w:bookmarkStart w:id="81" w:name="_Toc290567166"/>
    </w:p>
    <w:p w:rsidR="00B80E25" w:rsidRPr="00DB643F" w:rsidRDefault="00B80E25" w:rsidP="00B80E25">
      <w:pPr>
        <w:pStyle w:val="Ttulo2"/>
        <w:rPr>
          <w:rFonts w:ascii="Calibri" w:hAnsi="Calibri" w:cs="Calibri"/>
          <w:u w:val="single"/>
        </w:rPr>
      </w:pPr>
      <w:bookmarkStart w:id="82" w:name="_Toc451941006"/>
      <w:r w:rsidRPr="00DB643F">
        <w:rPr>
          <w:rFonts w:ascii="Calibri" w:hAnsi="Calibri" w:cs="Calibri"/>
          <w:u w:val="single"/>
        </w:rPr>
        <w:t xml:space="preserve">TÍTULO XX: </w:t>
      </w:r>
      <w:bookmarkStart w:id="83" w:name="_Toc284404931"/>
      <w:bookmarkStart w:id="84" w:name="_Toc290567132"/>
      <w:r w:rsidRPr="00DB643F">
        <w:rPr>
          <w:rFonts w:ascii="Calibri" w:hAnsi="Calibri" w:cs="Calibri"/>
          <w:u w:val="single"/>
        </w:rPr>
        <w:t>SANCIONES Y MULTAS</w:t>
      </w:r>
      <w:bookmarkEnd w:id="82"/>
      <w:bookmarkEnd w:id="83"/>
      <w:bookmarkEnd w:id="84"/>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bCs/>
          <w:sz w:val="22"/>
          <w:szCs w:val="22"/>
        </w:rPr>
        <w:t>Artículo 66º:</w:t>
      </w:r>
      <w:r w:rsidRPr="00277955">
        <w:rPr>
          <w:rFonts w:ascii="Calibri" w:hAnsi="Calibri"/>
          <w:sz w:val="22"/>
          <w:szCs w:val="22"/>
        </w:rPr>
        <w:t xml:space="preserve"> Las infracciones de los trabajadores a las disposiciones de este Reglamento y que no sean causal de terminación de sus contratos de trabajo, se sancionarán con lo siguiente:</w:t>
      </w:r>
    </w:p>
    <w:p w:rsidR="00B80E25" w:rsidRPr="00277955" w:rsidRDefault="00B80E25" w:rsidP="00B80E25">
      <w:pPr>
        <w:jc w:val="both"/>
        <w:rPr>
          <w:rFonts w:ascii="Calibri" w:hAnsi="Calibri"/>
          <w:sz w:val="22"/>
          <w:szCs w:val="22"/>
        </w:rPr>
      </w:pPr>
    </w:p>
    <w:p w:rsidR="00B80E25" w:rsidRPr="00277955" w:rsidRDefault="00B80E25" w:rsidP="007B66AD">
      <w:pPr>
        <w:numPr>
          <w:ilvl w:val="0"/>
          <w:numId w:val="10"/>
        </w:numPr>
        <w:ind w:right="276"/>
        <w:jc w:val="both"/>
        <w:rPr>
          <w:rFonts w:ascii="Calibri" w:hAnsi="Calibri"/>
          <w:sz w:val="22"/>
          <w:szCs w:val="22"/>
        </w:rPr>
      </w:pPr>
      <w:r w:rsidRPr="00277955">
        <w:rPr>
          <w:rFonts w:ascii="Calibri" w:hAnsi="Calibri"/>
          <w:sz w:val="22"/>
          <w:szCs w:val="22"/>
        </w:rPr>
        <w:t xml:space="preserve">Amonestación verbal. </w:t>
      </w:r>
    </w:p>
    <w:p w:rsidR="00B80E25" w:rsidRPr="00277955" w:rsidRDefault="00B80E25" w:rsidP="007B66AD">
      <w:pPr>
        <w:numPr>
          <w:ilvl w:val="0"/>
          <w:numId w:val="10"/>
        </w:numPr>
        <w:ind w:right="276"/>
        <w:jc w:val="both"/>
        <w:rPr>
          <w:rFonts w:ascii="Calibri" w:hAnsi="Calibri"/>
          <w:sz w:val="22"/>
          <w:szCs w:val="22"/>
        </w:rPr>
      </w:pPr>
      <w:r w:rsidRPr="00277955">
        <w:rPr>
          <w:rFonts w:ascii="Calibri" w:hAnsi="Calibri"/>
          <w:sz w:val="22"/>
          <w:szCs w:val="22"/>
        </w:rPr>
        <w:t>Amonestación escrita, en caso de reincidencia.</w:t>
      </w:r>
    </w:p>
    <w:p w:rsidR="00B80E25" w:rsidRPr="00277955" w:rsidRDefault="00B80E25" w:rsidP="007B66AD">
      <w:pPr>
        <w:pStyle w:val="Prrafodelista1"/>
        <w:numPr>
          <w:ilvl w:val="0"/>
          <w:numId w:val="10"/>
        </w:numPr>
        <w:ind w:left="709" w:right="276" w:hanging="349"/>
        <w:jc w:val="both"/>
        <w:rPr>
          <w:rFonts w:ascii="Calibri" w:hAnsi="Calibri"/>
          <w:sz w:val="22"/>
          <w:szCs w:val="22"/>
        </w:rPr>
      </w:pPr>
      <w:r w:rsidRPr="00277955">
        <w:rPr>
          <w:rFonts w:ascii="Calibri" w:hAnsi="Calibri"/>
          <w:sz w:val="22"/>
          <w:szCs w:val="22"/>
        </w:rPr>
        <w:t>Amonestación escrita, dejando constancia en la hoja de vida del trabajador e información por escrito a la Inspección del Trabajo.</w:t>
      </w:r>
    </w:p>
    <w:p w:rsidR="00B80E25" w:rsidRPr="00277955" w:rsidRDefault="00B80E25" w:rsidP="007B66AD">
      <w:pPr>
        <w:pStyle w:val="Prrafodelista1"/>
        <w:numPr>
          <w:ilvl w:val="0"/>
          <w:numId w:val="10"/>
        </w:numPr>
        <w:ind w:right="276"/>
        <w:jc w:val="both"/>
        <w:rPr>
          <w:rFonts w:ascii="Calibri" w:hAnsi="Calibri"/>
          <w:sz w:val="22"/>
          <w:szCs w:val="22"/>
        </w:rPr>
      </w:pPr>
      <w:r w:rsidRPr="00277955">
        <w:rPr>
          <w:rFonts w:ascii="Calibri" w:hAnsi="Calibri"/>
          <w:sz w:val="22"/>
          <w:szCs w:val="22"/>
        </w:rPr>
        <w:t>Multa de hasta un máximo del 25% de la remuneración diaria del trabajador.</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De las multas, podrá reclamarse dentro del tercer día de aplicada y notificada ante la Inspección del Trabajo correspondiente.</w:t>
      </w:r>
    </w:p>
    <w:p w:rsidR="00B80E25" w:rsidRPr="00277955" w:rsidRDefault="00B80E25" w:rsidP="00B80E25">
      <w:pPr>
        <w:jc w:val="both"/>
        <w:rPr>
          <w:rFonts w:ascii="Calibri" w:hAnsi="Calibri"/>
          <w:sz w:val="22"/>
          <w:szCs w:val="22"/>
        </w:rPr>
      </w:pPr>
    </w:p>
    <w:bookmarkEnd w:id="80"/>
    <w:bookmarkEnd w:id="81"/>
    <w:p w:rsidR="00B80E25" w:rsidRPr="00277955" w:rsidRDefault="00B80E25" w:rsidP="00B80E25">
      <w:pPr>
        <w:rPr>
          <w:rFonts w:ascii="Calibri" w:hAnsi="Calibri"/>
          <w:sz w:val="22"/>
          <w:szCs w:val="22"/>
        </w:rPr>
      </w:pPr>
    </w:p>
    <w:p w:rsidR="00B80E25" w:rsidRPr="00DB643F" w:rsidRDefault="00B80E25" w:rsidP="00B80E25">
      <w:pPr>
        <w:pStyle w:val="Ttulo2"/>
        <w:rPr>
          <w:rFonts w:ascii="Calibri" w:hAnsi="Calibri" w:cs="Calibri"/>
          <w:u w:val="single"/>
        </w:rPr>
      </w:pPr>
      <w:bookmarkStart w:id="85" w:name="_Toc284404947"/>
      <w:bookmarkStart w:id="86" w:name="_Toc290567150"/>
      <w:bookmarkStart w:id="87" w:name="_Toc451941007"/>
      <w:r w:rsidRPr="00DB643F">
        <w:rPr>
          <w:rFonts w:ascii="Calibri" w:hAnsi="Calibri" w:cs="Calibri"/>
          <w:u w:val="single"/>
        </w:rPr>
        <w:t>TÍTULO</w:t>
      </w:r>
      <w:bookmarkEnd w:id="85"/>
      <w:bookmarkEnd w:id="86"/>
      <w:r w:rsidRPr="00DB643F">
        <w:rPr>
          <w:rFonts w:ascii="Calibri" w:hAnsi="Calibri" w:cs="Calibri"/>
          <w:u w:val="single"/>
        </w:rPr>
        <w:t xml:space="preserve"> XXI: </w:t>
      </w:r>
      <w:bookmarkStart w:id="88" w:name="_Toc284404948"/>
      <w:bookmarkStart w:id="89" w:name="_Toc290567151"/>
      <w:r w:rsidRPr="00DB643F">
        <w:rPr>
          <w:rFonts w:ascii="Calibri" w:hAnsi="Calibri" w:cs="Calibri"/>
          <w:u w:val="single"/>
        </w:rPr>
        <w:t>DEL TRABAJO EN RÉGIMEN DE SUBCONTRATACIÓN</w:t>
      </w:r>
      <w:bookmarkEnd w:id="87"/>
      <w:bookmarkEnd w:id="88"/>
      <w:bookmarkEnd w:id="89"/>
    </w:p>
    <w:p w:rsidR="00B80E25" w:rsidRPr="00277955" w:rsidRDefault="00B80E25" w:rsidP="00B80E25">
      <w:pPr>
        <w:pStyle w:val="Ttulo1"/>
        <w:numPr>
          <w:ilvl w:val="0"/>
          <w:numId w:val="0"/>
        </w:numPr>
        <w:rPr>
          <w:rFonts w:ascii="Calibri" w:hAnsi="Calibri"/>
          <w:szCs w:val="22"/>
        </w:rPr>
      </w:pPr>
    </w:p>
    <w:p w:rsidR="00B80E25" w:rsidRPr="00277955" w:rsidRDefault="00B80E25" w:rsidP="00B80E25">
      <w:pPr>
        <w:rPr>
          <w:rFonts w:ascii="Calibri" w:hAnsi="Calibri"/>
          <w:sz w:val="22"/>
          <w:szCs w:val="22"/>
        </w:rPr>
      </w:pPr>
    </w:p>
    <w:p w:rsidR="00B80E25" w:rsidRPr="00277955" w:rsidRDefault="00B80E25" w:rsidP="00B80E25">
      <w:pPr>
        <w:autoSpaceDE w:val="0"/>
        <w:autoSpaceDN w:val="0"/>
        <w:adjustRightInd w:val="0"/>
        <w:ind w:right="219"/>
        <w:jc w:val="both"/>
        <w:rPr>
          <w:rFonts w:ascii="Calibri" w:hAnsi="Calibri" w:cs="Courier"/>
          <w:i/>
          <w:sz w:val="22"/>
          <w:szCs w:val="22"/>
        </w:rPr>
      </w:pPr>
      <w:r w:rsidRPr="00277955">
        <w:rPr>
          <w:rFonts w:ascii="Calibri" w:hAnsi="Calibri"/>
          <w:b/>
          <w:sz w:val="22"/>
          <w:szCs w:val="22"/>
        </w:rPr>
        <w:t xml:space="preserve">Artículo 67°: </w:t>
      </w:r>
      <w:r w:rsidRPr="00277955">
        <w:rPr>
          <w:rFonts w:ascii="Calibri" w:hAnsi="Calibri"/>
          <w:sz w:val="22"/>
          <w:szCs w:val="22"/>
        </w:rPr>
        <w:t xml:space="preserve">La </w:t>
      </w:r>
      <w:r>
        <w:rPr>
          <w:rFonts w:ascii="Calibri" w:hAnsi="Calibri"/>
          <w:sz w:val="22"/>
          <w:szCs w:val="22"/>
        </w:rPr>
        <w:t>L</w:t>
      </w:r>
      <w:r w:rsidRPr="00277955">
        <w:rPr>
          <w:rFonts w:ascii="Calibri" w:hAnsi="Calibri"/>
          <w:sz w:val="22"/>
          <w:szCs w:val="22"/>
        </w:rPr>
        <w:t>ey N° 20.123, que regula el trabajo en régimen de subcontratación y el trabajo en empresas de servicios transitorios, estipula que, de acuerdo al artículo 183 A del Código del Trabajo,</w:t>
      </w:r>
      <w:r w:rsidRPr="00277955">
        <w:rPr>
          <w:rFonts w:ascii="Calibri" w:hAnsi="Calibri"/>
          <w:i/>
          <w:sz w:val="22"/>
          <w:szCs w:val="22"/>
        </w:rPr>
        <w:t xml:space="preserve"> “e</w:t>
      </w:r>
      <w:r w:rsidRPr="00277955">
        <w:rPr>
          <w:rFonts w:ascii="Calibri" w:hAnsi="Calibri" w:cs="Courier"/>
          <w:i/>
          <w:sz w:val="22"/>
          <w:szCs w:val="22"/>
        </w:rPr>
        <w:t xml:space="preserve">s trabajo en régimen de subcontratación, aquél realizado en virtud de un contrato de trabajo por un trabajador para un empleador, denominado contratista o subcontratista, cuando éste, en razón de un acuerdo contractual, se encarga de ejecutar obras o servicios, por su cuenta </w:t>
      </w:r>
      <w:r w:rsidRPr="00277955">
        <w:rPr>
          <w:rFonts w:ascii="Calibri" w:hAnsi="Calibri" w:cs="Courier"/>
          <w:i/>
          <w:sz w:val="22"/>
          <w:szCs w:val="22"/>
        </w:rPr>
        <w:lastRenderedPageBreak/>
        <w:t xml:space="preserve">y riesgo y con trabajadores bajo su dependencia, para una tercera persona natural o jurídica dueña de la obra, empresa o faena, denominada la empresa principal, en la que se desarrollan los servicios o ejecutan las obras contratadas. Con todo, no quedarán sujetos a las normas de éste las obras o los servicios que se ejecutan o prestan de manera discontinua o esporádica. </w:t>
      </w:r>
    </w:p>
    <w:p w:rsidR="00B80E25" w:rsidRPr="00277955" w:rsidRDefault="00B80E25" w:rsidP="00B80E25">
      <w:pPr>
        <w:autoSpaceDE w:val="0"/>
        <w:autoSpaceDN w:val="0"/>
        <w:adjustRightInd w:val="0"/>
        <w:jc w:val="both"/>
        <w:rPr>
          <w:rFonts w:ascii="Calibri" w:hAnsi="Calibri" w:cs="Courier"/>
          <w:i/>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 xml:space="preserve">Los empleadores que contraten o subcontraten con otros la realización de una obra o servicios propios de su giro, deberán vigilar el cumplimiento por parte de dichos contratistas o subcontratistas de la normativa relativa a higiene y seguridad, debiendo para ello implementar un </w:t>
      </w:r>
      <w:r w:rsidRPr="00BB49B6">
        <w:rPr>
          <w:rFonts w:ascii="Calibri" w:hAnsi="Calibri" w:cs="Courier"/>
          <w:b/>
          <w:sz w:val="22"/>
          <w:szCs w:val="22"/>
        </w:rPr>
        <w:t xml:space="preserve">Sistema de </w:t>
      </w:r>
      <w:r>
        <w:rPr>
          <w:rFonts w:ascii="Calibri" w:hAnsi="Calibri" w:cs="Courier"/>
          <w:b/>
          <w:sz w:val="22"/>
          <w:szCs w:val="22"/>
        </w:rPr>
        <w:t>G</w:t>
      </w:r>
      <w:r w:rsidRPr="00BB49B6">
        <w:rPr>
          <w:rFonts w:ascii="Calibri" w:hAnsi="Calibri" w:cs="Courier"/>
          <w:b/>
          <w:sz w:val="22"/>
          <w:szCs w:val="22"/>
        </w:rPr>
        <w:t xml:space="preserve">estión de la </w:t>
      </w:r>
      <w:r>
        <w:rPr>
          <w:rFonts w:ascii="Calibri" w:hAnsi="Calibri" w:cs="Courier"/>
          <w:b/>
          <w:sz w:val="22"/>
          <w:szCs w:val="22"/>
        </w:rPr>
        <w:t>S</w:t>
      </w:r>
      <w:r w:rsidRPr="00BB49B6">
        <w:rPr>
          <w:rFonts w:ascii="Calibri" w:hAnsi="Calibri" w:cs="Courier"/>
          <w:b/>
          <w:sz w:val="22"/>
          <w:szCs w:val="22"/>
        </w:rPr>
        <w:t xml:space="preserve">eguridad y </w:t>
      </w:r>
      <w:r>
        <w:rPr>
          <w:rFonts w:ascii="Calibri" w:hAnsi="Calibri" w:cs="Courier"/>
          <w:b/>
          <w:sz w:val="22"/>
          <w:szCs w:val="22"/>
        </w:rPr>
        <w:t>S</w:t>
      </w:r>
      <w:r w:rsidRPr="00BB49B6">
        <w:rPr>
          <w:rFonts w:ascii="Calibri" w:hAnsi="Calibri" w:cs="Courier"/>
          <w:b/>
          <w:sz w:val="22"/>
          <w:szCs w:val="22"/>
        </w:rPr>
        <w:t xml:space="preserve">alud en el </w:t>
      </w:r>
      <w:r>
        <w:rPr>
          <w:rFonts w:ascii="Calibri" w:hAnsi="Calibri" w:cs="Courier"/>
          <w:b/>
          <w:sz w:val="22"/>
          <w:szCs w:val="22"/>
        </w:rPr>
        <w:t>T</w:t>
      </w:r>
      <w:r w:rsidRPr="00BB49B6">
        <w:rPr>
          <w:rFonts w:ascii="Calibri" w:hAnsi="Calibri" w:cs="Courier"/>
          <w:b/>
          <w:sz w:val="22"/>
          <w:szCs w:val="22"/>
        </w:rPr>
        <w:t>rabajo</w:t>
      </w:r>
      <w:r w:rsidRPr="00277955">
        <w:rPr>
          <w:rFonts w:ascii="Calibri" w:hAnsi="Calibri" w:cs="Courier"/>
          <w:sz w:val="22"/>
          <w:szCs w:val="22"/>
        </w:rPr>
        <w:t xml:space="preserve"> para todos los trabajadores involucrados, cualquiera que sea su dependencia, cuando en su conjunto agrupen a más de 50 trabajadores.</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 xml:space="preserve">Para la implementación de este sistema de gestión, la empresa principal deberá confeccionar un </w:t>
      </w:r>
      <w:r w:rsidRPr="00BB49B6">
        <w:rPr>
          <w:rFonts w:ascii="Calibri" w:hAnsi="Calibri" w:cs="Courier"/>
          <w:b/>
          <w:sz w:val="22"/>
          <w:szCs w:val="22"/>
        </w:rPr>
        <w:t>Reglamento especial para empresas contratistas y subcontratistas</w:t>
      </w:r>
      <w:r w:rsidRPr="00277955">
        <w:rPr>
          <w:rFonts w:ascii="Calibri" w:hAnsi="Calibri" w:cs="Courier"/>
          <w:sz w:val="22"/>
          <w:szCs w:val="22"/>
        </w:rPr>
        <w:t>, en el cual se establezca como mínimo las acciones de coordinación entre los distintos empleadores de las actividades preventivas, a fin de garantizar a todos los trabajadores condiciones de higiene y seguridad adecuadas.</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 xml:space="preserve">Asimismo, corresponderá al mandante velar por la constitución y funcionamiento de un </w:t>
      </w:r>
      <w:r w:rsidRPr="00BB49B6">
        <w:rPr>
          <w:rFonts w:ascii="Calibri" w:hAnsi="Calibri" w:cs="Courier"/>
          <w:b/>
          <w:sz w:val="22"/>
          <w:szCs w:val="22"/>
        </w:rPr>
        <w:t>Comité Paritario de Higiene y Seguridad</w:t>
      </w:r>
      <w:r w:rsidRPr="00277955">
        <w:rPr>
          <w:rFonts w:ascii="Calibri" w:hAnsi="Calibri" w:cs="Courier"/>
          <w:sz w:val="22"/>
          <w:szCs w:val="22"/>
        </w:rPr>
        <w:t xml:space="preserve"> y un </w:t>
      </w:r>
      <w:r w:rsidRPr="00BB49B6">
        <w:rPr>
          <w:rFonts w:ascii="Calibri" w:hAnsi="Calibri" w:cs="Courier"/>
          <w:b/>
          <w:sz w:val="22"/>
          <w:szCs w:val="22"/>
        </w:rPr>
        <w:t>Departamento de Prevención de Riesgos</w:t>
      </w:r>
      <w:r w:rsidRPr="00277955">
        <w:rPr>
          <w:rFonts w:ascii="Calibri" w:hAnsi="Calibri" w:cs="Courier"/>
          <w:sz w:val="22"/>
          <w:szCs w:val="22"/>
        </w:rPr>
        <w:t xml:space="preserve"> para tales faenas, según las disposiciones legales vigentes.</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sz w:val="22"/>
          <w:szCs w:val="22"/>
        </w:rPr>
      </w:pPr>
      <w:r w:rsidRPr="00277955">
        <w:rPr>
          <w:rFonts w:ascii="Calibri" w:hAnsi="Calibri" w:cs="Courier"/>
          <w:sz w:val="22"/>
          <w:szCs w:val="22"/>
        </w:rPr>
        <w:t>Si los servicios prestados se realizan sin sujeción a estos requisitos o se limitan solo a la intermediación de trabajadores a una faena, se entenderá que el empleador es el dueño de la obra, empresa o faena, sin perjuicio de las sanciones que correspondan.</w:t>
      </w:r>
    </w:p>
    <w:p w:rsidR="00B80E25" w:rsidRPr="00277955" w:rsidRDefault="00B80E25" w:rsidP="00B80E25">
      <w:pPr>
        <w:pStyle w:val="Ttulo1"/>
        <w:numPr>
          <w:ilvl w:val="0"/>
          <w:numId w:val="0"/>
        </w:numPr>
        <w:rPr>
          <w:rFonts w:ascii="Calibri" w:hAnsi="Calibri"/>
          <w:szCs w:val="22"/>
        </w:rPr>
      </w:pPr>
      <w:bookmarkStart w:id="90" w:name="_Toc284404959"/>
      <w:bookmarkStart w:id="91" w:name="_Toc290567162"/>
    </w:p>
    <w:p w:rsidR="00B80E25" w:rsidRPr="00DB643F" w:rsidRDefault="00B80E25" w:rsidP="00B80E25">
      <w:pPr>
        <w:pStyle w:val="Ttulo2"/>
        <w:rPr>
          <w:rFonts w:ascii="Calibri" w:hAnsi="Calibri" w:cs="Calibri"/>
          <w:u w:val="single"/>
        </w:rPr>
      </w:pPr>
      <w:bookmarkStart w:id="92" w:name="_Toc451941008"/>
      <w:r w:rsidRPr="00DB643F">
        <w:rPr>
          <w:rFonts w:ascii="Calibri" w:hAnsi="Calibri" w:cs="Calibri"/>
          <w:u w:val="single"/>
        </w:rPr>
        <w:t>TÍTULO</w:t>
      </w:r>
      <w:bookmarkEnd w:id="90"/>
      <w:bookmarkEnd w:id="91"/>
      <w:r w:rsidRPr="00DB643F">
        <w:rPr>
          <w:rFonts w:ascii="Calibri" w:hAnsi="Calibri" w:cs="Calibri"/>
          <w:u w:val="single"/>
        </w:rPr>
        <w:t xml:space="preserve"> XXII: </w:t>
      </w:r>
      <w:bookmarkStart w:id="93" w:name="_Toc284404960"/>
      <w:bookmarkStart w:id="94" w:name="_Toc290567163"/>
      <w:r w:rsidRPr="00DB643F">
        <w:rPr>
          <w:rFonts w:ascii="Calibri" w:hAnsi="Calibri" w:cs="Calibri"/>
          <w:u w:val="single"/>
        </w:rPr>
        <w:t>DE LAS EMPRESAS DE SERVICIOS TRANSITORIOS</w:t>
      </w:r>
      <w:bookmarkEnd w:id="92"/>
      <w:bookmarkEnd w:id="93"/>
      <w:bookmarkEnd w:id="94"/>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68°: </w:t>
      </w:r>
      <w:r w:rsidRPr="00277955">
        <w:rPr>
          <w:rFonts w:ascii="Calibri" w:hAnsi="Calibri"/>
          <w:sz w:val="22"/>
          <w:szCs w:val="22"/>
        </w:rPr>
        <w:t xml:space="preserve">Las normas de prevención contenidas en este Reglamento Interno deberán ser acatadas obligatoriamente por el personal de empresas contratistas. Para ello, los contratos que suscriba la empresa </w:t>
      </w:r>
      <w:proofErr w:type="spellStart"/>
      <w:r w:rsidR="004E3F75">
        <w:rPr>
          <w:rFonts w:ascii="Calibri" w:hAnsi="Calibri"/>
          <w:sz w:val="22"/>
          <w:szCs w:val="22"/>
        </w:rPr>
        <w:t>Caligrafix</w:t>
      </w:r>
      <w:proofErr w:type="spellEnd"/>
      <w:r w:rsidR="004E3F75">
        <w:rPr>
          <w:rFonts w:ascii="Calibri" w:hAnsi="Calibri"/>
          <w:sz w:val="22"/>
          <w:szCs w:val="22"/>
        </w:rPr>
        <w:t xml:space="preserve"> </w:t>
      </w:r>
      <w:proofErr w:type="spellStart"/>
      <w:r w:rsidR="004E3F75">
        <w:rPr>
          <w:rFonts w:ascii="Calibri" w:hAnsi="Calibri"/>
          <w:sz w:val="22"/>
          <w:szCs w:val="22"/>
        </w:rPr>
        <w:t>Sp</w:t>
      </w:r>
      <w:r w:rsidR="00E6535E">
        <w:rPr>
          <w:rFonts w:ascii="Calibri" w:hAnsi="Calibri"/>
          <w:sz w:val="22"/>
          <w:szCs w:val="22"/>
        </w:rPr>
        <w:t>A</w:t>
      </w:r>
      <w:proofErr w:type="spellEnd"/>
      <w:r w:rsidRPr="00277955">
        <w:rPr>
          <w:rFonts w:ascii="Calibri" w:hAnsi="Calibri"/>
          <w:sz w:val="22"/>
          <w:szCs w:val="22"/>
        </w:rPr>
        <w:t xml:space="preserve"> con el contratista deben incluir un artículo relativo a la obligatoriedad de acatar las normas de Seguridad y Salud Ocupacional de la empresa </w:t>
      </w:r>
      <w:proofErr w:type="spellStart"/>
      <w:r w:rsidR="004E3F75">
        <w:rPr>
          <w:rFonts w:ascii="Calibri" w:hAnsi="Calibri"/>
          <w:sz w:val="22"/>
          <w:szCs w:val="22"/>
        </w:rPr>
        <w:t>Caligrafix</w:t>
      </w:r>
      <w:proofErr w:type="spellEnd"/>
      <w:r w:rsidR="004E3F75">
        <w:rPr>
          <w:rFonts w:ascii="Calibri" w:hAnsi="Calibri"/>
          <w:sz w:val="22"/>
          <w:szCs w:val="22"/>
        </w:rPr>
        <w:t xml:space="preserve"> </w:t>
      </w:r>
      <w:proofErr w:type="spellStart"/>
      <w:r w:rsidR="004E3F75">
        <w:rPr>
          <w:rFonts w:ascii="Calibri" w:hAnsi="Calibri"/>
          <w:sz w:val="22"/>
          <w:szCs w:val="22"/>
        </w:rPr>
        <w:t>Sp</w:t>
      </w:r>
      <w:r w:rsidR="00E6535E">
        <w:rPr>
          <w:rFonts w:ascii="Calibri" w:hAnsi="Calibri"/>
          <w:sz w:val="22"/>
          <w:szCs w:val="22"/>
        </w:rPr>
        <w:t>A</w:t>
      </w:r>
      <w:proofErr w:type="spellEnd"/>
      <w:r w:rsidRPr="00277955">
        <w:rPr>
          <w:rFonts w:ascii="Calibri" w:hAnsi="Calibri"/>
          <w:sz w:val="22"/>
          <w:szCs w:val="22"/>
        </w:rPr>
        <w:t>, el cumplimiento cabal del Reglamento Interno y muy en especial de la legislación vigente en materias relacionadas.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19"/>
        <w:jc w:val="both"/>
        <w:rPr>
          <w:rFonts w:ascii="Calibri" w:hAnsi="Calibri" w:cs="Courier"/>
          <w:i/>
          <w:sz w:val="22"/>
          <w:szCs w:val="22"/>
        </w:rPr>
      </w:pPr>
      <w:r w:rsidRPr="00277955">
        <w:rPr>
          <w:rFonts w:ascii="Calibri" w:hAnsi="Calibri" w:cs="Courier"/>
          <w:sz w:val="22"/>
          <w:szCs w:val="22"/>
        </w:rPr>
        <w:t xml:space="preserve">La </w:t>
      </w:r>
      <w:r>
        <w:rPr>
          <w:rFonts w:ascii="Calibri" w:hAnsi="Calibri" w:cs="Courier"/>
          <w:sz w:val="22"/>
          <w:szCs w:val="22"/>
        </w:rPr>
        <w:t>L</w:t>
      </w:r>
      <w:r w:rsidRPr="00277955">
        <w:rPr>
          <w:rFonts w:ascii="Calibri" w:hAnsi="Calibri" w:cs="Courier"/>
          <w:sz w:val="22"/>
          <w:szCs w:val="22"/>
        </w:rPr>
        <w:t xml:space="preserve">ey N° 20.123, que regula el trabajo en régimen de subcontratación, el funcionamiento de las empresas de servicios transitorios y el contrato de trabajo de servicios transitorios, establece en su artículo 183-R que </w:t>
      </w:r>
      <w:r w:rsidRPr="00277955">
        <w:rPr>
          <w:rFonts w:ascii="Calibri" w:hAnsi="Calibri" w:cs="Courier"/>
          <w:i/>
          <w:sz w:val="22"/>
          <w:szCs w:val="22"/>
        </w:rPr>
        <w:t xml:space="preserve">“el contrato de trabajo de servicios transitorios es una convención en virtud de la cual un trabajador y una empresa de servicios transitorios se obligan recíprocamente, aquél a ejecutar labores específicas para una usuaria de dicha empresa, y ésta a pagar la remuneración determinada por el tiempo servido”. </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El contrato de trabajo de servicios transitorios deberá celebrarse por escrito y contendrá, a lo menos, las menciones exigidas por el artículo 10 del Código del Trabajo.</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i/>
          <w:sz w:val="22"/>
          <w:szCs w:val="22"/>
        </w:rPr>
      </w:pPr>
      <w:r w:rsidRPr="00277955">
        <w:rPr>
          <w:rFonts w:ascii="Calibri" w:hAnsi="Calibri" w:cs="Courier"/>
          <w:i/>
          <w:sz w:val="22"/>
          <w:szCs w:val="22"/>
        </w:rPr>
        <w:lastRenderedPageBreak/>
        <w:t>“La escrituración del contrato de trabajo de servicios transitorios deberá realizarse dentro de los cinco días siguientes a la incorporación del trabajador. Cuando la duración del mismo sea inferior a cinco días, la escrituración deberá hacerse dentro de dos días de iniciada la prestación de servicios.</w:t>
      </w:r>
    </w:p>
    <w:p w:rsidR="00B80E25" w:rsidRPr="00277955" w:rsidRDefault="00B80E25" w:rsidP="00B80E25">
      <w:pPr>
        <w:autoSpaceDE w:val="0"/>
        <w:autoSpaceDN w:val="0"/>
        <w:adjustRightInd w:val="0"/>
        <w:jc w:val="both"/>
        <w:rPr>
          <w:rFonts w:ascii="Calibri" w:hAnsi="Calibri" w:cs="Courier"/>
          <w:i/>
          <w:sz w:val="22"/>
          <w:szCs w:val="22"/>
        </w:rPr>
      </w:pPr>
    </w:p>
    <w:p w:rsidR="00B80E25" w:rsidRPr="00277955" w:rsidRDefault="00B80E25" w:rsidP="00B80E25">
      <w:pPr>
        <w:autoSpaceDE w:val="0"/>
        <w:autoSpaceDN w:val="0"/>
        <w:adjustRightInd w:val="0"/>
        <w:jc w:val="both"/>
        <w:rPr>
          <w:rFonts w:ascii="Calibri" w:hAnsi="Calibri"/>
          <w:i/>
          <w:sz w:val="22"/>
          <w:szCs w:val="22"/>
        </w:rPr>
      </w:pPr>
      <w:r w:rsidRPr="00277955">
        <w:rPr>
          <w:rFonts w:ascii="Calibri" w:hAnsi="Calibri" w:cs="Courier"/>
          <w:i/>
          <w:sz w:val="22"/>
          <w:szCs w:val="22"/>
        </w:rPr>
        <w:t>Una copia del contrato de trabajo deberá ser enviada a la usuaria a la que el trabajador prestará servicios”.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19"/>
        <w:jc w:val="both"/>
        <w:rPr>
          <w:rFonts w:ascii="Calibri" w:hAnsi="Calibri" w:cs="Courier"/>
          <w:i/>
          <w:sz w:val="22"/>
          <w:szCs w:val="22"/>
        </w:rPr>
      </w:pPr>
      <w:r w:rsidRPr="00277955">
        <w:rPr>
          <w:rFonts w:ascii="Calibri" w:hAnsi="Calibri"/>
          <w:b/>
          <w:sz w:val="22"/>
          <w:szCs w:val="22"/>
        </w:rPr>
        <w:t>Artículo 69°:</w:t>
      </w:r>
      <w:r w:rsidRPr="00277955">
        <w:rPr>
          <w:rFonts w:ascii="Calibri" w:hAnsi="Calibri"/>
          <w:sz w:val="22"/>
          <w:szCs w:val="22"/>
        </w:rPr>
        <w:t xml:space="preserve"> La </w:t>
      </w:r>
      <w:r>
        <w:rPr>
          <w:rFonts w:ascii="Calibri" w:hAnsi="Calibri"/>
          <w:sz w:val="22"/>
          <w:szCs w:val="22"/>
        </w:rPr>
        <w:t>L</w:t>
      </w:r>
      <w:r w:rsidRPr="00277955">
        <w:rPr>
          <w:rFonts w:ascii="Calibri" w:hAnsi="Calibri"/>
          <w:sz w:val="22"/>
          <w:szCs w:val="22"/>
        </w:rPr>
        <w:t xml:space="preserve">ey N° 20.123, en su artículo 4°, establece que </w:t>
      </w:r>
      <w:r w:rsidRPr="00277955">
        <w:rPr>
          <w:rFonts w:ascii="Calibri" w:hAnsi="Calibri" w:cs="Courier"/>
          <w:i/>
          <w:sz w:val="22"/>
          <w:szCs w:val="22"/>
        </w:rPr>
        <w:t xml:space="preserve">"la Dirección del Trabajo deberá poner en conocimiento del respectivo Organismo Administrador de la </w:t>
      </w:r>
      <w:r>
        <w:rPr>
          <w:rFonts w:ascii="Calibri" w:hAnsi="Calibri" w:cs="Courier"/>
          <w:i/>
          <w:sz w:val="22"/>
          <w:szCs w:val="22"/>
        </w:rPr>
        <w:t>L</w:t>
      </w:r>
      <w:r w:rsidRPr="00277955">
        <w:rPr>
          <w:rFonts w:ascii="Calibri" w:hAnsi="Calibri" w:cs="Courier"/>
          <w:i/>
          <w:sz w:val="22"/>
          <w:szCs w:val="22"/>
        </w:rPr>
        <w:t xml:space="preserve">ey Nº 16.744, todas aquellas infracciones o deficiencias en materia de higiene y seguridad, que se constaten en las fiscalizaciones que se practiquen a las empresas. Copia de esta comunicación deberá remitirse a la Superintendencia de Seguridad Social. </w:t>
      </w:r>
    </w:p>
    <w:p w:rsidR="00B80E25" w:rsidRPr="00277955" w:rsidRDefault="00B80E25" w:rsidP="00B80E25">
      <w:pPr>
        <w:autoSpaceDE w:val="0"/>
        <w:autoSpaceDN w:val="0"/>
        <w:adjustRightInd w:val="0"/>
        <w:ind w:right="219"/>
        <w:jc w:val="both"/>
        <w:rPr>
          <w:rFonts w:ascii="Calibri" w:hAnsi="Calibri" w:cs="Courier"/>
          <w:i/>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i/>
          <w:sz w:val="22"/>
          <w:szCs w:val="22"/>
        </w:rPr>
        <w:t>El referido Organismo Administrador deberá, en el plazo de 30 días contado desde la notificación, informar a la Dirección del Trabajo y a la Superintendencia de Seguridad Social, acerca de las medidas de seguridad específicas que hubiere prescrito a la empresa infractora para corregir tales infracciones o deficiencias. Corresponderá a la Superintendencia de Seguridad Social velar por el cumplimiento de esta obligación por parte de los Organismos Administradores"</w:t>
      </w:r>
      <w:r w:rsidRPr="00277955">
        <w:rPr>
          <w:rFonts w:ascii="Calibri" w:hAnsi="Calibri" w:cs="Courier"/>
          <w:sz w:val="22"/>
          <w:szCs w:val="22"/>
        </w:rPr>
        <w:t>.</w:t>
      </w:r>
    </w:p>
    <w:p w:rsidR="00B80E25" w:rsidRDefault="00B80E25" w:rsidP="00B80E25">
      <w:pPr>
        <w:autoSpaceDE w:val="0"/>
        <w:autoSpaceDN w:val="0"/>
        <w:adjustRightInd w:val="0"/>
        <w:ind w:right="219"/>
        <w:jc w:val="both"/>
        <w:rPr>
          <w:rFonts w:ascii="Calibri" w:hAnsi="Calibri" w:cs="Courier"/>
          <w:sz w:val="22"/>
          <w:szCs w:val="22"/>
        </w:rPr>
      </w:pPr>
    </w:p>
    <w:p w:rsidR="000A6495" w:rsidRDefault="000A6495" w:rsidP="00B80E25">
      <w:pPr>
        <w:autoSpaceDE w:val="0"/>
        <w:autoSpaceDN w:val="0"/>
        <w:adjustRightInd w:val="0"/>
        <w:ind w:right="219"/>
        <w:jc w:val="both"/>
        <w:rPr>
          <w:rFonts w:ascii="Calibri" w:hAnsi="Calibri" w:cs="Courier"/>
          <w:sz w:val="22"/>
          <w:szCs w:val="22"/>
        </w:rPr>
      </w:pPr>
    </w:p>
    <w:p w:rsidR="00E3414A" w:rsidRPr="000A6495" w:rsidRDefault="000A6495" w:rsidP="00E3414A">
      <w:pPr>
        <w:jc w:val="both"/>
        <w:rPr>
          <w:rFonts w:ascii="Calibri" w:hAnsi="Calibri" w:cs="Courier"/>
          <w:i/>
          <w:sz w:val="22"/>
          <w:szCs w:val="22"/>
        </w:rPr>
      </w:pPr>
      <w:r w:rsidRPr="000A6495">
        <w:rPr>
          <w:rFonts w:ascii="Calibri" w:hAnsi="Calibri" w:cs="Calibri"/>
          <w:b/>
          <w:bCs/>
          <w:sz w:val="22"/>
          <w:u w:val="single"/>
          <w:lang w:val="es-CL"/>
        </w:rPr>
        <w:t>TÍTULO XXII</w:t>
      </w:r>
      <w:r w:rsidR="00E20596">
        <w:rPr>
          <w:rFonts w:ascii="Calibri" w:hAnsi="Calibri" w:cs="Calibri"/>
          <w:b/>
          <w:bCs/>
          <w:sz w:val="22"/>
          <w:u w:val="single"/>
          <w:lang w:val="es-CL"/>
        </w:rPr>
        <w:t>I</w:t>
      </w:r>
      <w:r w:rsidRPr="000A6495">
        <w:rPr>
          <w:rFonts w:ascii="Calibri" w:hAnsi="Calibri" w:cs="Calibri"/>
          <w:b/>
          <w:bCs/>
          <w:sz w:val="22"/>
          <w:u w:val="single"/>
          <w:lang w:val="es-CL"/>
        </w:rPr>
        <w:t xml:space="preserve">: </w:t>
      </w:r>
      <w:r w:rsidR="00E3414A" w:rsidRPr="000A6495">
        <w:rPr>
          <w:rFonts w:ascii="Calibri" w:hAnsi="Calibri" w:cs="Calibri"/>
          <w:b/>
          <w:bCs/>
          <w:sz w:val="22"/>
          <w:u w:val="single"/>
          <w:lang w:val="es-CL"/>
        </w:rPr>
        <w:t>DEFINICIONES, DISPOSICIONES LEGALES Y PROCEDIMIENTOS DE OPERACIÓN RELATIVOS A LA PREVENCIÓN Y CONTROL DE LAVADO O BLANQUEO DE ACTIVOS</w:t>
      </w:r>
      <w:r>
        <w:rPr>
          <w:rFonts w:ascii="Calibri" w:hAnsi="Calibri" w:cs="Calibri"/>
          <w:b/>
          <w:bCs/>
          <w:sz w:val="22"/>
          <w:u w:val="single"/>
          <w:lang w:val="es-CL"/>
        </w:rPr>
        <w:t>.</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E3414A" w:rsidRPr="000A6495" w:rsidRDefault="000A6495" w:rsidP="00E3414A">
      <w:pPr>
        <w:widowControl w:val="0"/>
        <w:autoSpaceDE w:val="0"/>
        <w:autoSpaceDN w:val="0"/>
        <w:adjustRightInd w:val="0"/>
        <w:jc w:val="both"/>
        <w:rPr>
          <w:rFonts w:ascii="Calibri" w:hAnsi="Calibri" w:cs="Courier"/>
          <w:i/>
          <w:sz w:val="22"/>
          <w:szCs w:val="22"/>
        </w:rPr>
      </w:pPr>
      <w:r w:rsidRPr="00277955">
        <w:rPr>
          <w:rFonts w:ascii="Calibri" w:hAnsi="Calibri"/>
          <w:b/>
          <w:sz w:val="22"/>
          <w:szCs w:val="22"/>
        </w:rPr>
        <w:t xml:space="preserve">Artículo </w:t>
      </w:r>
      <w:r>
        <w:rPr>
          <w:rFonts w:ascii="Calibri" w:hAnsi="Calibri"/>
          <w:b/>
          <w:sz w:val="22"/>
          <w:szCs w:val="22"/>
        </w:rPr>
        <w:t>70</w:t>
      </w:r>
      <w:r w:rsidRPr="00277955">
        <w:rPr>
          <w:rFonts w:ascii="Calibri" w:hAnsi="Calibri"/>
          <w:b/>
          <w:sz w:val="22"/>
          <w:szCs w:val="22"/>
        </w:rPr>
        <w:t>°:</w:t>
      </w:r>
      <w:r>
        <w:rPr>
          <w:rFonts w:ascii="Calibri" w:hAnsi="Calibri"/>
          <w:b/>
          <w:sz w:val="22"/>
          <w:szCs w:val="22"/>
        </w:rPr>
        <w:t xml:space="preserve"> </w:t>
      </w:r>
      <w:r w:rsidR="00E3414A" w:rsidRPr="000A6495">
        <w:rPr>
          <w:rFonts w:ascii="Calibri" w:hAnsi="Calibri" w:cs="Courier"/>
          <w:i/>
          <w:sz w:val="22"/>
          <w:szCs w:val="22"/>
        </w:rPr>
        <w:t>Con el objeto brindar el marco general, los procedimientos y actividades que desarrolla la Empresa, con el fin de dar cumplimiento a las disposiciones legales vigentes sobre el Control y Prevención del Lavado de Dinero, Financiamiento de Actividades Terroristas y cohecho, y con el propósito de establecer los recaudos mínimos a ser adoptados en materia de identificación y conocimiento del cliente, pautas para la identificación y registro de operaciones inusuales o sospechosas y los mecanismos a seguir en el análisis y seguimiento de las operaciones inusuales, será obligación de todos los trabajadores de la Empresa conocer y aplicar los procedimientos, pautas y recaudos mencionados a continuación.</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E3414A" w:rsidRPr="000A6495" w:rsidRDefault="00FB34F4" w:rsidP="00E3414A">
      <w:pPr>
        <w:widowControl w:val="0"/>
        <w:autoSpaceDE w:val="0"/>
        <w:autoSpaceDN w:val="0"/>
        <w:adjustRightInd w:val="0"/>
        <w:jc w:val="both"/>
        <w:rPr>
          <w:rFonts w:ascii="Calibri" w:hAnsi="Calibri" w:cs="Courier"/>
          <w:i/>
          <w:sz w:val="22"/>
          <w:szCs w:val="22"/>
        </w:rPr>
      </w:pPr>
      <w:r w:rsidRPr="00277955">
        <w:rPr>
          <w:rFonts w:ascii="Calibri" w:hAnsi="Calibri"/>
          <w:b/>
          <w:sz w:val="22"/>
          <w:szCs w:val="22"/>
        </w:rPr>
        <w:t xml:space="preserve">Artículo </w:t>
      </w:r>
      <w:r>
        <w:rPr>
          <w:rFonts w:ascii="Calibri" w:hAnsi="Calibri"/>
          <w:b/>
          <w:sz w:val="22"/>
          <w:szCs w:val="22"/>
        </w:rPr>
        <w:t>71</w:t>
      </w:r>
      <w:r w:rsidRPr="00277955">
        <w:rPr>
          <w:rFonts w:ascii="Calibri" w:hAnsi="Calibri"/>
          <w:b/>
          <w:sz w:val="22"/>
          <w:szCs w:val="22"/>
        </w:rPr>
        <w:t>°:</w:t>
      </w:r>
      <w:r>
        <w:rPr>
          <w:rFonts w:ascii="Calibri" w:hAnsi="Calibri"/>
          <w:b/>
          <w:sz w:val="22"/>
          <w:szCs w:val="22"/>
        </w:rPr>
        <w:t xml:space="preserve"> </w:t>
      </w:r>
      <w:r w:rsidR="00E3414A" w:rsidRPr="000A6495">
        <w:rPr>
          <w:rFonts w:ascii="Calibri" w:hAnsi="Calibri" w:cs="Courier"/>
          <w:i/>
          <w:sz w:val="22"/>
          <w:szCs w:val="22"/>
        </w:rPr>
        <w:t>Los trabajadores que tengan acceso a información relevante respecto de los clientes de la Empresa, deberán salvaguardar la privacidad y confidencialidad de la misma.</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E3414A" w:rsidRPr="000A6495" w:rsidRDefault="008433FA" w:rsidP="00E3414A">
      <w:pPr>
        <w:widowControl w:val="0"/>
        <w:autoSpaceDE w:val="0"/>
        <w:autoSpaceDN w:val="0"/>
        <w:adjustRightInd w:val="0"/>
        <w:jc w:val="both"/>
        <w:rPr>
          <w:rFonts w:ascii="Calibri" w:hAnsi="Calibri" w:cs="Courier"/>
          <w:i/>
          <w:sz w:val="22"/>
          <w:szCs w:val="22"/>
        </w:rPr>
      </w:pPr>
      <w:r w:rsidRPr="00277955">
        <w:rPr>
          <w:rFonts w:ascii="Calibri" w:hAnsi="Calibri"/>
          <w:b/>
          <w:sz w:val="22"/>
          <w:szCs w:val="22"/>
        </w:rPr>
        <w:t xml:space="preserve">Artículo </w:t>
      </w:r>
      <w:r>
        <w:rPr>
          <w:rFonts w:ascii="Calibri" w:hAnsi="Calibri"/>
          <w:b/>
          <w:sz w:val="22"/>
          <w:szCs w:val="22"/>
        </w:rPr>
        <w:t>72</w:t>
      </w:r>
      <w:r w:rsidRPr="00277955">
        <w:rPr>
          <w:rFonts w:ascii="Calibri" w:hAnsi="Calibri"/>
          <w:b/>
          <w:sz w:val="22"/>
          <w:szCs w:val="22"/>
        </w:rPr>
        <w:t>°:</w:t>
      </w:r>
      <w:r>
        <w:rPr>
          <w:rFonts w:ascii="Calibri" w:hAnsi="Calibri"/>
          <w:b/>
          <w:sz w:val="22"/>
          <w:szCs w:val="22"/>
        </w:rPr>
        <w:t xml:space="preserve"> </w:t>
      </w:r>
      <w:r w:rsidR="00E3414A" w:rsidRPr="000A6495">
        <w:rPr>
          <w:rFonts w:ascii="Calibri" w:hAnsi="Calibri" w:cs="Courier"/>
          <w:i/>
          <w:sz w:val="22"/>
          <w:szCs w:val="22"/>
        </w:rPr>
        <w:t>Sin perjuicio de lo anterior, queda prohibido a los trabajadores incurrir en acciones que impliquen lavado de dinero, entendiendo por tales a aquellas actividades y transacciones financieras que son realizadas con la finalidad de ocultar el verdadero origen de los pagos recibidos, cuyo origen es ilegal.</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E3414A" w:rsidRPr="000A6495" w:rsidRDefault="00E3414A" w:rsidP="00E3414A">
      <w:pPr>
        <w:widowControl w:val="0"/>
        <w:autoSpaceDE w:val="0"/>
        <w:autoSpaceDN w:val="0"/>
        <w:adjustRightInd w:val="0"/>
        <w:jc w:val="both"/>
        <w:rPr>
          <w:rFonts w:ascii="Calibri" w:hAnsi="Calibri" w:cs="Courier"/>
          <w:i/>
          <w:sz w:val="22"/>
          <w:szCs w:val="22"/>
        </w:rPr>
      </w:pPr>
      <w:r w:rsidRPr="000A6495">
        <w:rPr>
          <w:rFonts w:ascii="Calibri" w:hAnsi="Calibri" w:cs="Courier"/>
          <w:i/>
          <w:sz w:val="22"/>
          <w:szCs w:val="22"/>
        </w:rPr>
        <w:t>Idéntica prohibición se extiende a dineros dirigidos al financiamiento del terrorismo y cohecho.</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E3414A" w:rsidRPr="000A6495" w:rsidRDefault="00E3414A" w:rsidP="00E3414A">
      <w:pPr>
        <w:widowControl w:val="0"/>
        <w:autoSpaceDE w:val="0"/>
        <w:autoSpaceDN w:val="0"/>
        <w:adjustRightInd w:val="0"/>
        <w:jc w:val="both"/>
        <w:rPr>
          <w:rFonts w:ascii="Calibri" w:hAnsi="Calibri" w:cs="Courier"/>
          <w:i/>
          <w:sz w:val="22"/>
          <w:szCs w:val="22"/>
        </w:rPr>
      </w:pPr>
      <w:r w:rsidRPr="000A6495">
        <w:rPr>
          <w:rFonts w:ascii="Calibri" w:hAnsi="Calibri" w:cs="Courier"/>
          <w:i/>
          <w:sz w:val="22"/>
          <w:szCs w:val="22"/>
        </w:rPr>
        <w:t xml:space="preserve">Si un trabajador de </w:t>
      </w:r>
      <w:smartTag w:uri="urn:schemas-microsoft-com:office:smarttags" w:element="PersonName">
        <w:smartTagPr>
          <w:attr w:name="ProductID" w:val="la Empresa"/>
        </w:smartTagPr>
        <w:r w:rsidRPr="000A6495">
          <w:rPr>
            <w:rFonts w:ascii="Calibri" w:hAnsi="Calibri" w:cs="Courier"/>
            <w:i/>
            <w:sz w:val="22"/>
            <w:szCs w:val="22"/>
          </w:rPr>
          <w:t>la Empresa</w:t>
        </w:r>
      </w:smartTag>
      <w:r w:rsidRPr="000A6495">
        <w:rPr>
          <w:rFonts w:ascii="Calibri" w:hAnsi="Calibri" w:cs="Courier"/>
          <w:i/>
          <w:sz w:val="22"/>
          <w:szCs w:val="22"/>
        </w:rPr>
        <w:t xml:space="preserve"> se entera de una actividad de estas características, está obligado a </w:t>
      </w:r>
      <w:r w:rsidRPr="000A6495">
        <w:rPr>
          <w:rFonts w:ascii="Calibri" w:hAnsi="Calibri" w:cs="Courier"/>
          <w:i/>
          <w:sz w:val="22"/>
          <w:szCs w:val="22"/>
        </w:rPr>
        <w:lastRenderedPageBreak/>
        <w:t>denunciar esa situación a su jefatura, por escrito, debiendo contener la denuncia los siguientes datos:</w:t>
      </w:r>
    </w:p>
    <w:p w:rsidR="00E3414A" w:rsidRPr="000A6495" w:rsidRDefault="00E3414A" w:rsidP="00E3414A">
      <w:pPr>
        <w:widowControl w:val="0"/>
        <w:numPr>
          <w:ilvl w:val="1"/>
          <w:numId w:val="47"/>
        </w:numPr>
        <w:autoSpaceDE w:val="0"/>
        <w:autoSpaceDN w:val="0"/>
        <w:adjustRightInd w:val="0"/>
        <w:jc w:val="both"/>
        <w:rPr>
          <w:rFonts w:ascii="Calibri" w:hAnsi="Calibri" w:cs="Courier"/>
          <w:i/>
          <w:sz w:val="22"/>
          <w:szCs w:val="22"/>
        </w:rPr>
      </w:pPr>
      <w:r w:rsidRPr="000A6495">
        <w:rPr>
          <w:rFonts w:ascii="Calibri" w:hAnsi="Calibri" w:cs="Courier"/>
          <w:i/>
          <w:sz w:val="22"/>
          <w:szCs w:val="22"/>
        </w:rPr>
        <w:t>Identificación del denunciante.</w:t>
      </w:r>
    </w:p>
    <w:p w:rsidR="00E3414A" w:rsidRPr="000A6495" w:rsidRDefault="00E3414A" w:rsidP="00E3414A">
      <w:pPr>
        <w:widowControl w:val="0"/>
        <w:numPr>
          <w:ilvl w:val="1"/>
          <w:numId w:val="47"/>
        </w:numPr>
        <w:autoSpaceDE w:val="0"/>
        <w:autoSpaceDN w:val="0"/>
        <w:adjustRightInd w:val="0"/>
        <w:jc w:val="both"/>
        <w:rPr>
          <w:rFonts w:ascii="Calibri" w:hAnsi="Calibri" w:cs="Courier"/>
          <w:i/>
          <w:sz w:val="22"/>
          <w:szCs w:val="22"/>
        </w:rPr>
      </w:pPr>
      <w:r w:rsidRPr="000A6495">
        <w:rPr>
          <w:rFonts w:ascii="Calibri" w:hAnsi="Calibri" w:cs="Courier"/>
          <w:i/>
          <w:sz w:val="22"/>
          <w:szCs w:val="22"/>
        </w:rPr>
        <w:t>Identificación de él o los denunciados.</w:t>
      </w:r>
    </w:p>
    <w:p w:rsidR="00E3414A" w:rsidRPr="000A6495" w:rsidRDefault="00E3414A" w:rsidP="00E3414A">
      <w:pPr>
        <w:widowControl w:val="0"/>
        <w:numPr>
          <w:ilvl w:val="1"/>
          <w:numId w:val="47"/>
        </w:numPr>
        <w:autoSpaceDE w:val="0"/>
        <w:autoSpaceDN w:val="0"/>
        <w:adjustRightInd w:val="0"/>
        <w:jc w:val="both"/>
        <w:rPr>
          <w:rFonts w:ascii="Calibri" w:hAnsi="Calibri" w:cs="Courier"/>
          <w:i/>
          <w:sz w:val="22"/>
          <w:szCs w:val="22"/>
        </w:rPr>
      </w:pPr>
      <w:r w:rsidRPr="000A6495">
        <w:rPr>
          <w:rFonts w:ascii="Calibri" w:hAnsi="Calibri" w:cs="Courier"/>
          <w:i/>
          <w:sz w:val="22"/>
          <w:szCs w:val="22"/>
        </w:rPr>
        <w:t>Origen y monto de los ingresos sospechosos.</w:t>
      </w:r>
    </w:p>
    <w:p w:rsidR="00E3414A" w:rsidRPr="000A6495" w:rsidRDefault="00E3414A" w:rsidP="00E3414A">
      <w:pPr>
        <w:widowControl w:val="0"/>
        <w:numPr>
          <w:ilvl w:val="1"/>
          <w:numId w:val="47"/>
        </w:numPr>
        <w:autoSpaceDE w:val="0"/>
        <w:autoSpaceDN w:val="0"/>
        <w:adjustRightInd w:val="0"/>
        <w:jc w:val="both"/>
        <w:rPr>
          <w:rFonts w:ascii="Calibri" w:hAnsi="Calibri" w:cs="Courier"/>
          <w:i/>
          <w:sz w:val="22"/>
          <w:szCs w:val="22"/>
        </w:rPr>
      </w:pPr>
      <w:r w:rsidRPr="000A6495">
        <w:rPr>
          <w:rFonts w:ascii="Calibri" w:hAnsi="Calibri" w:cs="Courier"/>
          <w:i/>
          <w:sz w:val="22"/>
          <w:szCs w:val="22"/>
        </w:rPr>
        <w:t>Descripción detallada de la situación que origina la denuncia.</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E3414A" w:rsidRPr="000A6495" w:rsidRDefault="00E3414A" w:rsidP="00E3414A">
      <w:pPr>
        <w:widowControl w:val="0"/>
        <w:autoSpaceDE w:val="0"/>
        <w:autoSpaceDN w:val="0"/>
        <w:adjustRightInd w:val="0"/>
        <w:jc w:val="both"/>
        <w:rPr>
          <w:rFonts w:ascii="Calibri" w:hAnsi="Calibri" w:cs="Courier"/>
          <w:i/>
          <w:sz w:val="22"/>
          <w:szCs w:val="22"/>
        </w:rPr>
      </w:pPr>
      <w:r w:rsidRPr="000A6495">
        <w:rPr>
          <w:rFonts w:ascii="Calibri" w:hAnsi="Calibri" w:cs="Courier"/>
          <w:i/>
          <w:sz w:val="22"/>
          <w:szCs w:val="22"/>
        </w:rPr>
        <w:t xml:space="preserve">Recibida la denuncia, la jefatura correspondiente deberá remitirla a </w:t>
      </w:r>
      <w:smartTag w:uri="urn:schemas-microsoft-com:office:smarttags" w:element="PersonName">
        <w:smartTagPr>
          <w:attr w:name="ProductID" w:val="la Gerencia General"/>
        </w:smartTagPr>
        <w:r w:rsidRPr="000A6495">
          <w:rPr>
            <w:rFonts w:ascii="Calibri" w:hAnsi="Calibri" w:cs="Courier"/>
            <w:i/>
            <w:sz w:val="22"/>
            <w:szCs w:val="22"/>
          </w:rPr>
          <w:t>la Gerencia General</w:t>
        </w:r>
      </w:smartTag>
      <w:r w:rsidRPr="000A6495">
        <w:rPr>
          <w:rFonts w:ascii="Calibri" w:hAnsi="Calibri" w:cs="Courier"/>
          <w:i/>
          <w:sz w:val="22"/>
          <w:szCs w:val="22"/>
        </w:rPr>
        <w:t xml:space="preserve">, para que ésta analice la procedencia de catalogar la operación observada como sospechosa. El sistema de detección de operaciones sospechosas debe garantizar la confidencialidad de la información en los términos señalados en </w:t>
      </w:r>
      <w:smartTag w:uri="urn:schemas-microsoft-com:office:smarttags" w:element="PersonName">
        <w:smartTagPr>
          <w:attr w:name="ProductID" w:val="la Ley N"/>
        </w:smartTagPr>
        <w:r w:rsidRPr="000A6495">
          <w:rPr>
            <w:rFonts w:ascii="Calibri" w:hAnsi="Calibri" w:cs="Courier"/>
            <w:i/>
            <w:sz w:val="22"/>
            <w:szCs w:val="22"/>
          </w:rPr>
          <w:t>la Ley N</w:t>
        </w:r>
      </w:smartTag>
      <w:r w:rsidRPr="000A6495">
        <w:rPr>
          <w:rFonts w:ascii="Calibri" w:hAnsi="Calibri" w:cs="Courier"/>
          <w:i/>
          <w:sz w:val="22"/>
          <w:szCs w:val="22"/>
        </w:rPr>
        <w:t xml:space="preserve">º 19.913. </w:t>
      </w:r>
    </w:p>
    <w:p w:rsidR="00E3414A" w:rsidRPr="000A6495" w:rsidRDefault="00E3414A" w:rsidP="00E3414A">
      <w:pPr>
        <w:widowControl w:val="0"/>
        <w:autoSpaceDE w:val="0"/>
        <w:autoSpaceDN w:val="0"/>
        <w:adjustRightInd w:val="0"/>
        <w:jc w:val="both"/>
        <w:rPr>
          <w:rFonts w:ascii="Calibri" w:hAnsi="Calibri" w:cs="Courier"/>
          <w:i/>
          <w:sz w:val="22"/>
          <w:szCs w:val="22"/>
        </w:rPr>
      </w:pPr>
    </w:p>
    <w:p w:rsidR="001B6439" w:rsidRPr="000A6495" w:rsidRDefault="00E3414A" w:rsidP="00E3414A">
      <w:pPr>
        <w:autoSpaceDE w:val="0"/>
        <w:autoSpaceDN w:val="0"/>
        <w:adjustRightInd w:val="0"/>
        <w:ind w:right="219"/>
        <w:jc w:val="both"/>
        <w:rPr>
          <w:rFonts w:ascii="Calibri" w:hAnsi="Calibri" w:cs="Courier"/>
          <w:i/>
          <w:sz w:val="22"/>
          <w:szCs w:val="22"/>
        </w:rPr>
      </w:pPr>
      <w:r w:rsidRPr="000A6495">
        <w:rPr>
          <w:rFonts w:ascii="Calibri" w:hAnsi="Calibri" w:cs="Courier"/>
          <w:i/>
          <w:sz w:val="22"/>
          <w:szCs w:val="22"/>
        </w:rPr>
        <w:t xml:space="preserve">Una vez finalizada la respectiva investigación, y dependiendo del resultado que arroje la misma, </w:t>
      </w:r>
      <w:smartTag w:uri="urn:schemas-microsoft-com:office:smarttags" w:element="PersonName">
        <w:smartTagPr>
          <w:attr w:name="ProductID" w:val="la Empresa"/>
        </w:smartTagPr>
        <w:r w:rsidRPr="000A6495">
          <w:rPr>
            <w:rFonts w:ascii="Calibri" w:hAnsi="Calibri" w:cs="Courier"/>
            <w:i/>
            <w:sz w:val="22"/>
            <w:szCs w:val="22"/>
          </w:rPr>
          <w:t>la Empresa</w:t>
        </w:r>
      </w:smartTag>
      <w:r w:rsidRPr="000A6495">
        <w:rPr>
          <w:rFonts w:ascii="Calibri" w:hAnsi="Calibri" w:cs="Courier"/>
          <w:i/>
          <w:sz w:val="22"/>
          <w:szCs w:val="22"/>
        </w:rPr>
        <w:t xml:space="preserve"> podrá imponer las sanciones pertinentes en conformidad a lo previsto en el presente Reglamento Interno y Código del Trabajo.</w:t>
      </w:r>
    </w:p>
    <w:p w:rsidR="001B6439" w:rsidRDefault="001B6439" w:rsidP="00B80E25">
      <w:pPr>
        <w:autoSpaceDE w:val="0"/>
        <w:autoSpaceDN w:val="0"/>
        <w:adjustRightInd w:val="0"/>
        <w:ind w:right="219"/>
        <w:jc w:val="both"/>
        <w:rPr>
          <w:rFonts w:ascii="Calibri" w:hAnsi="Calibri" w:cs="Courier"/>
          <w:i/>
          <w:sz w:val="22"/>
          <w:szCs w:val="22"/>
        </w:rPr>
      </w:pPr>
    </w:p>
    <w:p w:rsidR="001B6439" w:rsidRPr="000A6495" w:rsidRDefault="001B6439" w:rsidP="00B80E25">
      <w:pPr>
        <w:autoSpaceDE w:val="0"/>
        <w:autoSpaceDN w:val="0"/>
        <w:adjustRightInd w:val="0"/>
        <w:ind w:right="219"/>
        <w:jc w:val="both"/>
        <w:rPr>
          <w:rFonts w:ascii="Calibri" w:hAnsi="Calibri" w:cs="Courier"/>
          <w:i/>
          <w:sz w:val="22"/>
          <w:szCs w:val="22"/>
        </w:rPr>
      </w:pPr>
    </w:p>
    <w:p w:rsidR="001B6439" w:rsidRPr="000A6495" w:rsidRDefault="001B6439" w:rsidP="00B80E25">
      <w:pPr>
        <w:autoSpaceDE w:val="0"/>
        <w:autoSpaceDN w:val="0"/>
        <w:adjustRightInd w:val="0"/>
        <w:ind w:right="219"/>
        <w:jc w:val="both"/>
        <w:rPr>
          <w:rFonts w:ascii="Calibri" w:hAnsi="Calibri" w:cs="Courier"/>
          <w:i/>
          <w:sz w:val="22"/>
          <w:szCs w:val="22"/>
        </w:rPr>
      </w:pPr>
    </w:p>
    <w:p w:rsidR="00B80E25" w:rsidRPr="00DB643F" w:rsidRDefault="00B80E25" w:rsidP="00B80E25">
      <w:pPr>
        <w:pStyle w:val="Ttulo1"/>
        <w:numPr>
          <w:ilvl w:val="0"/>
          <w:numId w:val="0"/>
        </w:numPr>
        <w:rPr>
          <w:rFonts w:ascii="Calibri" w:hAnsi="Calibri" w:cs="Calibri"/>
          <w:u w:val="single"/>
        </w:rPr>
      </w:pPr>
      <w:bookmarkStart w:id="95" w:name="_Toc451941009"/>
      <w:r w:rsidRPr="00DB643F">
        <w:rPr>
          <w:rFonts w:ascii="Calibri" w:hAnsi="Calibri" w:cs="Calibri"/>
          <w:u w:val="single"/>
        </w:rPr>
        <w:t>LIBRO II: NORMAS E INSTRUCCIONES DE PREVENCIÓN, HIGIENE Y SEGURIDAD</w:t>
      </w:r>
      <w:bookmarkEnd w:id="95"/>
    </w:p>
    <w:p w:rsidR="00B80E25" w:rsidRPr="00277955" w:rsidRDefault="00B80E25" w:rsidP="00B80E25">
      <w:pPr>
        <w:autoSpaceDE w:val="0"/>
        <w:autoSpaceDN w:val="0"/>
        <w:adjustRightInd w:val="0"/>
        <w:ind w:right="219"/>
        <w:jc w:val="center"/>
        <w:rPr>
          <w:rFonts w:ascii="Calibri" w:hAnsi="Calibri" w:cs="Courier"/>
          <w:b/>
          <w:sz w:val="28"/>
          <w:szCs w:val="28"/>
        </w:rPr>
      </w:pPr>
    </w:p>
    <w:p w:rsidR="00B80E25" w:rsidRPr="00DB643F" w:rsidRDefault="00B80E25" w:rsidP="00B80E25">
      <w:pPr>
        <w:pStyle w:val="Ttulo2"/>
        <w:rPr>
          <w:rFonts w:ascii="Calibri" w:hAnsi="Calibri" w:cs="Calibri"/>
          <w:u w:val="single"/>
        </w:rPr>
      </w:pPr>
      <w:bookmarkStart w:id="96" w:name="_Toc284404949"/>
      <w:bookmarkStart w:id="97" w:name="_Toc290567152"/>
      <w:bookmarkStart w:id="98" w:name="_Toc451941010"/>
      <w:r w:rsidRPr="00DB643F">
        <w:rPr>
          <w:rFonts w:ascii="Calibri" w:hAnsi="Calibri" w:cs="Calibri"/>
          <w:u w:val="single"/>
        </w:rPr>
        <w:t>TÍTULO</w:t>
      </w:r>
      <w:bookmarkEnd w:id="96"/>
      <w:bookmarkEnd w:id="97"/>
      <w:r w:rsidRPr="00DB643F">
        <w:rPr>
          <w:rFonts w:ascii="Calibri" w:hAnsi="Calibri" w:cs="Calibri"/>
          <w:u w:val="single"/>
        </w:rPr>
        <w:t xml:space="preserve"> XXI</w:t>
      </w:r>
      <w:r w:rsidR="00E20596">
        <w:rPr>
          <w:rFonts w:ascii="Calibri" w:hAnsi="Calibri" w:cs="Calibri"/>
          <w:u w:val="single"/>
        </w:rPr>
        <w:t>V</w:t>
      </w:r>
      <w:r w:rsidRPr="00DB643F">
        <w:rPr>
          <w:rFonts w:ascii="Calibri" w:hAnsi="Calibri" w:cs="Calibri"/>
          <w:u w:val="single"/>
        </w:rPr>
        <w:t xml:space="preserve">: </w:t>
      </w:r>
      <w:bookmarkStart w:id="99" w:name="_Toc284404950"/>
      <w:bookmarkStart w:id="100" w:name="_Toc290567153"/>
      <w:r w:rsidRPr="00DB643F">
        <w:rPr>
          <w:rFonts w:ascii="Calibri" w:hAnsi="Calibri" w:cs="Calibri"/>
          <w:u w:val="single"/>
        </w:rPr>
        <w:t>NORMAS DE PREVENCIÓN HIGIENE Y SEGURIDAD</w:t>
      </w:r>
      <w:bookmarkEnd w:id="98"/>
      <w:bookmarkEnd w:id="99"/>
      <w:bookmarkEnd w:id="100"/>
    </w:p>
    <w:p w:rsidR="00B80E25" w:rsidRPr="00E20596" w:rsidRDefault="00B80E25" w:rsidP="00B80E25">
      <w:pPr>
        <w:ind w:right="276"/>
        <w:jc w:val="center"/>
        <w:rPr>
          <w:rFonts w:ascii="Calibri" w:hAnsi="Calibri"/>
          <w:sz w:val="22"/>
          <w:szCs w:val="22"/>
          <w:lang w:val="es-CL"/>
        </w:rPr>
      </w:pPr>
    </w:p>
    <w:p w:rsidR="00B80E25" w:rsidRPr="00277955" w:rsidRDefault="00B80E25" w:rsidP="00B80E25">
      <w:pPr>
        <w:ind w:right="276"/>
        <w:jc w:val="center"/>
        <w:rPr>
          <w:rFonts w:ascii="Calibri" w:hAnsi="Calibri"/>
          <w:sz w:val="22"/>
          <w:szCs w:val="22"/>
        </w:rPr>
      </w:pPr>
    </w:p>
    <w:p w:rsidR="00B80E25" w:rsidRPr="00DB643F" w:rsidRDefault="00B80E25" w:rsidP="00B80E25">
      <w:pPr>
        <w:pStyle w:val="Subttulo"/>
        <w:jc w:val="left"/>
        <w:rPr>
          <w:rFonts w:ascii="Calibri" w:hAnsi="Calibri" w:cs="Calibri"/>
          <w:b/>
          <w:sz w:val="22"/>
          <w:szCs w:val="22"/>
        </w:rPr>
      </w:pPr>
      <w:bookmarkStart w:id="101" w:name="_Toc284404951"/>
      <w:bookmarkStart w:id="102" w:name="_Toc290567154"/>
      <w:bookmarkStart w:id="103" w:name="_Toc451941011"/>
      <w:r w:rsidRPr="00DB643F">
        <w:rPr>
          <w:rFonts w:ascii="Calibri" w:hAnsi="Calibri" w:cs="Calibri"/>
          <w:b/>
          <w:sz w:val="22"/>
          <w:szCs w:val="22"/>
        </w:rPr>
        <w:t>A. PREÁMBULO</w:t>
      </w:r>
      <w:bookmarkEnd w:id="101"/>
      <w:bookmarkEnd w:id="102"/>
      <w:bookmarkEnd w:id="103"/>
    </w:p>
    <w:p w:rsidR="00B80E25" w:rsidRPr="00277955" w:rsidRDefault="00B80E25" w:rsidP="00B80E25">
      <w:pPr>
        <w:ind w:right="276"/>
        <w:jc w:val="both"/>
        <w:rPr>
          <w:rFonts w:ascii="Calibri" w:hAnsi="Calibri"/>
          <w:b/>
          <w:sz w:val="22"/>
          <w:szCs w:val="22"/>
        </w:rPr>
      </w:pPr>
    </w:p>
    <w:p w:rsidR="00B80E25" w:rsidRPr="00277955" w:rsidRDefault="00B80E25" w:rsidP="00B80E25">
      <w:pPr>
        <w:ind w:right="219"/>
        <w:jc w:val="both"/>
        <w:rPr>
          <w:rFonts w:ascii="Calibri" w:hAnsi="Calibri"/>
          <w:bCs/>
          <w:sz w:val="22"/>
          <w:szCs w:val="22"/>
        </w:rPr>
      </w:pPr>
      <w:r w:rsidRPr="00277955">
        <w:rPr>
          <w:rFonts w:ascii="Calibri" w:hAnsi="Calibri"/>
          <w:b/>
          <w:bCs/>
          <w:sz w:val="22"/>
          <w:szCs w:val="22"/>
        </w:rPr>
        <w:t>Artículo 7</w:t>
      </w:r>
      <w:r w:rsidR="00AD79B2">
        <w:rPr>
          <w:rFonts w:ascii="Calibri" w:hAnsi="Calibri"/>
          <w:b/>
          <w:bCs/>
          <w:sz w:val="22"/>
          <w:szCs w:val="22"/>
        </w:rPr>
        <w:t>3</w:t>
      </w:r>
      <w:r w:rsidRPr="00277955">
        <w:rPr>
          <w:rFonts w:ascii="Calibri" w:hAnsi="Calibri"/>
          <w:b/>
          <w:bCs/>
          <w:sz w:val="22"/>
          <w:szCs w:val="22"/>
        </w:rPr>
        <w:t xml:space="preserve">°: </w:t>
      </w:r>
      <w:r w:rsidRPr="00277955">
        <w:rPr>
          <w:rFonts w:ascii="Calibri" w:hAnsi="Calibri"/>
          <w:bCs/>
          <w:sz w:val="22"/>
          <w:szCs w:val="22"/>
        </w:rPr>
        <w:t>Las normas contenidas en este título y siguientes tienen por objeto establecer las disposiciones generales de prevención de accidentes del trabajo y enfermedades profesionales que regirán en la empresa</w:t>
      </w:r>
      <w:r w:rsidR="008C6AAF">
        <w:rPr>
          <w:rFonts w:ascii="Calibri" w:hAnsi="Calibri"/>
          <w:bCs/>
          <w:sz w:val="22"/>
          <w:szCs w:val="22"/>
        </w:rPr>
        <w:t xml:space="preserve"> </w:t>
      </w:r>
      <w:proofErr w:type="spellStart"/>
      <w:r w:rsidR="008C6AAF">
        <w:rPr>
          <w:rFonts w:ascii="Calibri" w:hAnsi="Calibri"/>
          <w:bCs/>
          <w:sz w:val="22"/>
          <w:szCs w:val="22"/>
        </w:rPr>
        <w:t>Caligrafix</w:t>
      </w:r>
      <w:proofErr w:type="spellEnd"/>
      <w:r w:rsidR="008C6AAF">
        <w:rPr>
          <w:rFonts w:ascii="Calibri" w:hAnsi="Calibri"/>
          <w:bCs/>
          <w:sz w:val="22"/>
          <w:szCs w:val="22"/>
        </w:rPr>
        <w:t xml:space="preserve"> </w:t>
      </w:r>
      <w:proofErr w:type="spellStart"/>
      <w:r w:rsidR="008C6AAF">
        <w:rPr>
          <w:rFonts w:ascii="Calibri" w:hAnsi="Calibri"/>
          <w:bCs/>
          <w:sz w:val="22"/>
          <w:szCs w:val="22"/>
        </w:rPr>
        <w:t>Sp</w:t>
      </w:r>
      <w:r w:rsidR="00E6535E">
        <w:rPr>
          <w:rFonts w:ascii="Calibri" w:hAnsi="Calibri"/>
          <w:bCs/>
          <w:sz w:val="22"/>
          <w:szCs w:val="22"/>
        </w:rPr>
        <w:t>A</w:t>
      </w:r>
      <w:proofErr w:type="spellEnd"/>
      <w:r w:rsidRPr="00277955">
        <w:rPr>
          <w:rFonts w:ascii="Calibri" w:hAnsi="Calibri"/>
          <w:bCs/>
          <w:sz w:val="22"/>
          <w:szCs w:val="22"/>
        </w:rPr>
        <w:t xml:space="preserve">, las que tendrán el carácter de obligatorias para todo el personal, en conformidad con las disposiciones de la </w:t>
      </w:r>
      <w:r>
        <w:rPr>
          <w:rFonts w:ascii="Calibri" w:hAnsi="Calibri"/>
          <w:bCs/>
          <w:sz w:val="22"/>
          <w:szCs w:val="22"/>
        </w:rPr>
        <w:t>L</w:t>
      </w:r>
      <w:r w:rsidRPr="00277955">
        <w:rPr>
          <w:rFonts w:ascii="Calibri" w:hAnsi="Calibri"/>
          <w:bCs/>
          <w:sz w:val="22"/>
          <w:szCs w:val="22"/>
        </w:rPr>
        <w:t xml:space="preserve">ey </w:t>
      </w:r>
      <w:r w:rsidRPr="00277955">
        <w:rPr>
          <w:rFonts w:ascii="Calibri" w:hAnsi="Calibri"/>
          <w:sz w:val="22"/>
          <w:szCs w:val="22"/>
        </w:rPr>
        <w:t xml:space="preserve">N° </w:t>
      </w:r>
      <w:r w:rsidRPr="00277955">
        <w:rPr>
          <w:rFonts w:ascii="Calibri" w:hAnsi="Calibri"/>
          <w:bCs/>
          <w:sz w:val="22"/>
          <w:szCs w:val="22"/>
        </w:rPr>
        <w:t>16.744, que establece normas</w:t>
      </w:r>
      <w:r w:rsidR="008C6AAF">
        <w:rPr>
          <w:rFonts w:ascii="Calibri" w:hAnsi="Calibri"/>
          <w:bCs/>
          <w:sz w:val="22"/>
          <w:szCs w:val="22"/>
        </w:rPr>
        <w:t xml:space="preserve"> </w:t>
      </w:r>
      <w:r w:rsidRPr="00277955">
        <w:rPr>
          <w:rFonts w:ascii="Calibri" w:hAnsi="Calibri"/>
          <w:bCs/>
          <w:sz w:val="22"/>
          <w:szCs w:val="22"/>
        </w:rPr>
        <w:t xml:space="preserve">sobre accidentes del trabajo y enfermedades profesionales.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i/>
          <w:sz w:val="22"/>
          <w:szCs w:val="22"/>
        </w:rPr>
      </w:pPr>
      <w:r w:rsidRPr="00277955">
        <w:rPr>
          <w:rFonts w:ascii="Calibri" w:hAnsi="Calibri"/>
          <w:b/>
          <w:i/>
          <w:sz w:val="22"/>
          <w:szCs w:val="22"/>
        </w:rPr>
        <w:t>Ley N° 16.744, artículo N° 67:</w:t>
      </w:r>
    </w:p>
    <w:p w:rsidR="00B80E25" w:rsidRPr="00277955" w:rsidRDefault="00B80E25" w:rsidP="00B80E25">
      <w:pPr>
        <w:ind w:right="276"/>
        <w:jc w:val="both"/>
        <w:rPr>
          <w:rFonts w:ascii="Calibri" w:hAnsi="Calibri"/>
          <w:b/>
          <w:i/>
          <w:sz w:val="22"/>
          <w:szCs w:val="22"/>
        </w:rPr>
      </w:pPr>
    </w:p>
    <w:p w:rsidR="00B80E25" w:rsidRPr="00277955" w:rsidRDefault="00B80E25" w:rsidP="00B80E25">
      <w:pPr>
        <w:ind w:right="276"/>
        <w:jc w:val="both"/>
        <w:rPr>
          <w:rFonts w:ascii="Calibri" w:hAnsi="Calibri"/>
          <w:i/>
          <w:sz w:val="22"/>
          <w:szCs w:val="22"/>
        </w:rPr>
      </w:pPr>
      <w:r w:rsidRPr="00277955">
        <w:rPr>
          <w:rFonts w:ascii="Calibri" w:hAnsi="Calibri"/>
          <w:b/>
          <w:bCs/>
          <w:i/>
          <w:sz w:val="22"/>
          <w:szCs w:val="22"/>
        </w:rPr>
        <w:t>"Las empresas o entidades estarán obligadas a mantener al día los Reglamentos Internos de Higiene y Seguridad en el trabajo y los trabajadores a cumplir con las exigencias que dichos reglamentos les impongan.”</w:t>
      </w:r>
      <w:r w:rsidRPr="00277955">
        <w:rPr>
          <w:rFonts w:ascii="Calibri" w:hAnsi="Calibri"/>
          <w:i/>
          <w:sz w:val="22"/>
          <w:szCs w:val="22"/>
        </w:rPr>
        <w:t xml:space="preserve">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Los reglamentos deberán consultar la aplicación de multas a los trabajadores que no utilizan los elementos de protección personal que se les hayan proporcionado o que no cumplan con las obligaciones que les impongan las normas, reglamentaciones o instrucciones sobre higiene y seguridad en el trabajo. La aplicación de tales multas se regirá por lo dispuesto en el Art. 157 del Código del Trabajo.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Las multas serán destinadas a incrementar los fondos de bienestar que la empresa tenga para los trabajadores o de los servicios de bienestar social.</w:t>
      </w:r>
    </w:p>
    <w:p w:rsidR="00B80E25" w:rsidRPr="00277955" w:rsidRDefault="00B80E25" w:rsidP="00B80E25">
      <w:pPr>
        <w:ind w:right="276"/>
        <w:jc w:val="both"/>
        <w:rPr>
          <w:rFonts w:ascii="Calibri" w:hAnsi="Calibri"/>
          <w:sz w:val="22"/>
          <w:szCs w:val="22"/>
        </w:rPr>
      </w:pPr>
    </w:p>
    <w:p w:rsidR="00B80E25" w:rsidRPr="00DB643F" w:rsidRDefault="00B80E25" w:rsidP="00B80E25">
      <w:pPr>
        <w:pStyle w:val="Subttulo"/>
        <w:jc w:val="left"/>
        <w:rPr>
          <w:rFonts w:ascii="Calibri" w:hAnsi="Calibri" w:cs="Calibri"/>
          <w:b/>
          <w:sz w:val="22"/>
          <w:szCs w:val="22"/>
        </w:rPr>
      </w:pPr>
      <w:bookmarkStart w:id="104" w:name="_Toc284404952"/>
      <w:bookmarkStart w:id="105" w:name="_Toc290567155"/>
      <w:bookmarkStart w:id="106" w:name="_Toc451941012"/>
      <w:r w:rsidRPr="00DB643F">
        <w:rPr>
          <w:rFonts w:ascii="Calibri" w:hAnsi="Calibri" w:cs="Calibri"/>
          <w:b/>
          <w:sz w:val="22"/>
          <w:szCs w:val="22"/>
        </w:rPr>
        <w:t>LLAMADO A LA COLABORACIÓN</w:t>
      </w:r>
      <w:bookmarkEnd w:id="104"/>
      <w:bookmarkEnd w:id="105"/>
      <w:bookmarkEnd w:id="106"/>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i/>
          <w:sz w:val="22"/>
          <w:szCs w:val="22"/>
        </w:rPr>
      </w:pPr>
      <w:r w:rsidRPr="00277955">
        <w:rPr>
          <w:rFonts w:ascii="Calibri" w:hAnsi="Calibri"/>
          <w:b/>
          <w:i/>
          <w:sz w:val="22"/>
          <w:szCs w:val="22"/>
        </w:rPr>
        <w:t>Este Reglamento pretende evitar primordialmente los accidentes del trabajo y enfermedades profesionales, o al menos reducirlos al mínimo. Lograr este objetivo tan importante para quienes trabajan en la empresa debe ser una preocupación de cada uno, cualquiera sea el cargo que ocupe. Para ello la empresa llama a todos sus trabajadores a colaborar en su cumplimiento, poniendo en práctica sus disposiciones, participando en los organismos que establece y sugiriendo ideas que contribuyan a alcanzar la indicada finalidad y a enriquecer sus disposiciones, generando de esta manera una cultura de prevención y una motivación al autocuidado.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sz w:val="22"/>
          <w:szCs w:val="22"/>
        </w:rPr>
      </w:pPr>
    </w:p>
    <w:p w:rsidR="00B80E25" w:rsidRPr="00DB643F" w:rsidRDefault="00B80E25" w:rsidP="00B80E25">
      <w:pPr>
        <w:pStyle w:val="Subttulo"/>
        <w:jc w:val="left"/>
        <w:rPr>
          <w:rFonts w:ascii="Calibri" w:hAnsi="Calibri" w:cs="Calibri"/>
          <w:b/>
          <w:sz w:val="22"/>
          <w:szCs w:val="22"/>
        </w:rPr>
      </w:pPr>
      <w:bookmarkStart w:id="107" w:name="_Toc284404953"/>
      <w:bookmarkStart w:id="108" w:name="_Toc290567156"/>
      <w:bookmarkStart w:id="109" w:name="_Toc451941013"/>
      <w:r w:rsidRPr="00DB643F">
        <w:rPr>
          <w:rFonts w:ascii="Calibri" w:hAnsi="Calibri" w:cs="Calibri"/>
          <w:b/>
          <w:sz w:val="22"/>
          <w:szCs w:val="22"/>
        </w:rPr>
        <w:t>B. DISPOSICIONES GENERALES</w:t>
      </w:r>
      <w:bookmarkEnd w:id="107"/>
      <w:bookmarkEnd w:id="108"/>
      <w:bookmarkEnd w:id="109"/>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Definiciones</w:t>
      </w: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7</w:t>
      </w:r>
      <w:r w:rsidR="00AD79B2">
        <w:rPr>
          <w:rFonts w:ascii="Calibri" w:hAnsi="Calibri"/>
          <w:b/>
          <w:sz w:val="22"/>
          <w:szCs w:val="22"/>
        </w:rPr>
        <w:t>4</w:t>
      </w:r>
      <w:r w:rsidRPr="00277955">
        <w:rPr>
          <w:rFonts w:ascii="Calibri" w:hAnsi="Calibri"/>
          <w:b/>
          <w:sz w:val="22"/>
          <w:szCs w:val="22"/>
        </w:rPr>
        <w:t xml:space="preserve">°: </w:t>
      </w:r>
      <w:r w:rsidRPr="00277955">
        <w:rPr>
          <w:rFonts w:ascii="Calibri" w:hAnsi="Calibri"/>
          <w:sz w:val="22"/>
          <w:szCs w:val="22"/>
        </w:rPr>
        <w:t>Para los efectos del presente Reglamento se entenderá por:</w:t>
      </w:r>
    </w:p>
    <w:p w:rsidR="00B80E25" w:rsidRPr="00277955" w:rsidRDefault="00B80E25" w:rsidP="00B80E25">
      <w:pPr>
        <w:ind w:right="276"/>
        <w:jc w:val="both"/>
        <w:rPr>
          <w:rFonts w:ascii="Calibri" w:hAnsi="Calibri"/>
          <w:b/>
          <w:sz w:val="22"/>
          <w:szCs w:val="22"/>
        </w:rPr>
      </w:pP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 xml:space="preserve">Trabajador: </w:t>
      </w:r>
      <w:r w:rsidRPr="00277955">
        <w:rPr>
          <w:rFonts w:ascii="Calibri" w:hAnsi="Calibri"/>
          <w:sz w:val="22"/>
          <w:szCs w:val="22"/>
        </w:rPr>
        <w:t>Toda persona, que en cualquier carácter preste servicios, en virtud de un contrato de trabajo, en la empresa</w:t>
      </w:r>
      <w:r w:rsidR="00EE0ADE">
        <w:rPr>
          <w:rFonts w:ascii="Calibri" w:hAnsi="Calibri"/>
          <w:sz w:val="22"/>
          <w:szCs w:val="22"/>
        </w:rPr>
        <w:t xml:space="preserve"> </w:t>
      </w:r>
      <w:proofErr w:type="spellStart"/>
      <w:r w:rsidR="00EE0ADE">
        <w:rPr>
          <w:rFonts w:ascii="Calibri" w:hAnsi="Calibri"/>
          <w:sz w:val="22"/>
          <w:szCs w:val="22"/>
        </w:rPr>
        <w:t>Caligrafix</w:t>
      </w:r>
      <w:proofErr w:type="spellEnd"/>
      <w:r w:rsidR="00EE0ADE">
        <w:rPr>
          <w:rFonts w:ascii="Calibri" w:hAnsi="Calibri"/>
          <w:sz w:val="22"/>
          <w:szCs w:val="22"/>
        </w:rPr>
        <w:t xml:space="preserve"> </w:t>
      </w:r>
      <w:proofErr w:type="spellStart"/>
      <w:r w:rsidR="00EE0ADE">
        <w:rPr>
          <w:rFonts w:ascii="Calibri" w:hAnsi="Calibri"/>
          <w:sz w:val="22"/>
          <w:szCs w:val="22"/>
        </w:rPr>
        <w:t>SpA</w:t>
      </w:r>
      <w:proofErr w:type="spellEnd"/>
      <w:r w:rsidRPr="00277955">
        <w:rPr>
          <w:rFonts w:ascii="Calibri" w:hAnsi="Calibri"/>
          <w:sz w:val="22"/>
          <w:szCs w:val="22"/>
        </w:rPr>
        <w:t xml:space="preserve"> y por los cuales percibe una remuneración. </w:t>
      </w:r>
    </w:p>
    <w:p w:rsidR="00B80E25" w:rsidRPr="00277955" w:rsidRDefault="00B80E25" w:rsidP="007B66AD">
      <w:pPr>
        <w:pStyle w:val="NormalWeb"/>
        <w:numPr>
          <w:ilvl w:val="0"/>
          <w:numId w:val="18"/>
        </w:numPr>
        <w:spacing w:before="0" w:beforeAutospacing="0" w:after="0" w:afterAutospacing="0"/>
        <w:ind w:left="993" w:hanging="426"/>
        <w:jc w:val="both"/>
        <w:rPr>
          <w:rFonts w:ascii="Calibri" w:hAnsi="Calibri"/>
          <w:sz w:val="22"/>
          <w:szCs w:val="22"/>
          <w:u w:val="single"/>
        </w:rPr>
      </w:pPr>
      <w:r w:rsidRPr="00277955">
        <w:rPr>
          <w:rFonts w:ascii="Calibri" w:hAnsi="Calibri"/>
          <w:b/>
          <w:bCs/>
          <w:sz w:val="22"/>
          <w:szCs w:val="22"/>
        </w:rPr>
        <w:t>Jefe directo:</w:t>
      </w:r>
      <w:r w:rsidRPr="00277955">
        <w:rPr>
          <w:rFonts w:ascii="Calibri" w:hAnsi="Calibri"/>
          <w:sz w:val="22"/>
          <w:szCs w:val="22"/>
        </w:rPr>
        <w:t xml:space="preserve"> La persona a cuyo cargo o responsabilidad está el trabajador.</w:t>
      </w:r>
      <w:r w:rsidRPr="00277955">
        <w:rPr>
          <w:rFonts w:ascii="Calibri" w:hAnsi="Calibri"/>
          <w:sz w:val="22"/>
          <w:szCs w:val="22"/>
          <w:u w:val="single"/>
        </w:rPr>
        <w:t xml:space="preserve"> </w:t>
      </w:r>
    </w:p>
    <w:p w:rsidR="00B80E25" w:rsidRPr="00277955" w:rsidRDefault="00B80E25" w:rsidP="007B66AD">
      <w:pPr>
        <w:pStyle w:val="NormalWeb"/>
        <w:numPr>
          <w:ilvl w:val="0"/>
          <w:numId w:val="18"/>
        </w:numPr>
        <w:spacing w:before="0" w:beforeAutospacing="0" w:after="0" w:afterAutospacing="0"/>
        <w:ind w:left="993" w:hanging="426"/>
        <w:jc w:val="both"/>
        <w:rPr>
          <w:rFonts w:ascii="Calibri" w:hAnsi="Calibri"/>
          <w:sz w:val="22"/>
          <w:szCs w:val="22"/>
        </w:rPr>
      </w:pPr>
      <w:r w:rsidRPr="00277955">
        <w:rPr>
          <w:rFonts w:ascii="Calibri" w:hAnsi="Calibri"/>
          <w:b/>
          <w:bCs/>
          <w:sz w:val="22"/>
          <w:szCs w:val="22"/>
        </w:rPr>
        <w:t>Empresa:</w:t>
      </w:r>
      <w:r w:rsidRPr="00277955">
        <w:rPr>
          <w:rFonts w:ascii="Calibri" w:hAnsi="Calibri"/>
          <w:sz w:val="22"/>
          <w:szCs w:val="22"/>
        </w:rPr>
        <w:t xml:space="preserve"> La entidad empleadora que contrata los servicios del trabajador.</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Riesgo profesional:</w:t>
      </w:r>
      <w:r w:rsidRPr="00277955">
        <w:rPr>
          <w:rFonts w:ascii="Calibri" w:hAnsi="Calibri"/>
          <w:sz w:val="22"/>
          <w:szCs w:val="22"/>
        </w:rPr>
        <w:t xml:space="preserve"> Los riesgos a que está expuesto el trabajador y que puedan provocarle un accidente o una enfermedad profesional, definidos expresamente en los Artículos 5 y 7 de la </w:t>
      </w:r>
      <w:r>
        <w:rPr>
          <w:rFonts w:ascii="Calibri" w:hAnsi="Calibri"/>
          <w:sz w:val="22"/>
          <w:szCs w:val="22"/>
        </w:rPr>
        <w:t>L</w:t>
      </w:r>
      <w:r w:rsidRPr="00277955">
        <w:rPr>
          <w:rFonts w:ascii="Calibri" w:hAnsi="Calibri"/>
          <w:sz w:val="22"/>
          <w:szCs w:val="22"/>
        </w:rPr>
        <w:t xml:space="preserve">ey N° 16.744. </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Accidente del trabajo:</w:t>
      </w:r>
      <w:r w:rsidRPr="00277955">
        <w:rPr>
          <w:rFonts w:ascii="Calibri" w:hAnsi="Calibri"/>
          <w:sz w:val="22"/>
          <w:szCs w:val="22"/>
        </w:rPr>
        <w:t xml:space="preserve"> Toda lesión que una persona sufra a causa o con ocasión del trabajo y que produzca incapacidad o muerte (Art. 5º, inc. 1º, </w:t>
      </w:r>
      <w:r>
        <w:rPr>
          <w:rFonts w:ascii="Calibri" w:hAnsi="Calibri"/>
          <w:sz w:val="22"/>
          <w:szCs w:val="22"/>
        </w:rPr>
        <w:t>L</w:t>
      </w:r>
      <w:r w:rsidRPr="00277955">
        <w:rPr>
          <w:rFonts w:ascii="Calibri" w:hAnsi="Calibri"/>
          <w:sz w:val="22"/>
          <w:szCs w:val="22"/>
        </w:rPr>
        <w:t>ey N° 16.744).</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 xml:space="preserve">Accidente del trabajo en el trayecto: </w:t>
      </w:r>
      <w:r w:rsidRPr="00277955">
        <w:rPr>
          <w:rFonts w:ascii="Calibri" w:hAnsi="Calibri"/>
          <w:bCs/>
          <w:sz w:val="22"/>
          <w:szCs w:val="22"/>
        </w:rPr>
        <w:t>Son también accidentes del trabajo los ocurridos en el trayecto directo, de ida o regreso, entre la habitación y el lugar del trabajo, y aquellos que ocurran en el trayecto directo entre dos lugares de trabajo, aunque correspondan a distintos empleadores. En este último caso, se considerará que el accidente dice relación con el trabajo al que el trabajador se dirigía al ocurrir el siniestro</w:t>
      </w:r>
      <w:r w:rsidRPr="00277955">
        <w:rPr>
          <w:rFonts w:ascii="Calibri" w:hAnsi="Calibri"/>
          <w:sz w:val="22"/>
          <w:szCs w:val="22"/>
        </w:rPr>
        <w:t xml:space="preserve"> (Art. 5º, inc. 2º, </w:t>
      </w:r>
      <w:r>
        <w:rPr>
          <w:rFonts w:ascii="Calibri" w:hAnsi="Calibri"/>
          <w:sz w:val="22"/>
          <w:szCs w:val="22"/>
        </w:rPr>
        <w:t>L</w:t>
      </w:r>
      <w:r w:rsidRPr="00277955">
        <w:rPr>
          <w:rFonts w:ascii="Calibri" w:hAnsi="Calibri"/>
          <w:sz w:val="22"/>
          <w:szCs w:val="22"/>
        </w:rPr>
        <w:t xml:space="preserve">ey N° 16.744). </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Enfermedad profesional:</w:t>
      </w:r>
      <w:r w:rsidRPr="00277955">
        <w:rPr>
          <w:rFonts w:ascii="Calibri" w:hAnsi="Calibri"/>
          <w:sz w:val="22"/>
          <w:szCs w:val="22"/>
        </w:rPr>
        <w:t xml:space="preserve"> La </w:t>
      </w:r>
      <w:proofErr w:type="spellStart"/>
      <w:r w:rsidRPr="00277955">
        <w:rPr>
          <w:rFonts w:ascii="Calibri" w:hAnsi="Calibri"/>
          <w:sz w:val="22"/>
          <w:szCs w:val="22"/>
        </w:rPr>
        <w:t>causada</w:t>
      </w:r>
      <w:proofErr w:type="spellEnd"/>
      <w:r w:rsidRPr="00277955">
        <w:rPr>
          <w:rFonts w:ascii="Calibri" w:hAnsi="Calibri"/>
          <w:sz w:val="22"/>
          <w:szCs w:val="22"/>
        </w:rPr>
        <w:t xml:space="preserve"> de una manera directa por el ejercicio de la profesión o el trabajo que realice una persona y que produzca incapacidad o muerte (Art. 7º, inc. 1º, </w:t>
      </w:r>
      <w:r>
        <w:rPr>
          <w:rFonts w:ascii="Calibri" w:hAnsi="Calibri"/>
          <w:sz w:val="22"/>
          <w:szCs w:val="22"/>
        </w:rPr>
        <w:t>L</w:t>
      </w:r>
      <w:r w:rsidRPr="00277955">
        <w:rPr>
          <w:rFonts w:ascii="Calibri" w:hAnsi="Calibri"/>
          <w:sz w:val="22"/>
          <w:szCs w:val="22"/>
        </w:rPr>
        <w:t xml:space="preserve">ey N° 16.744). </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Organismo administrador del seguro:</w:t>
      </w:r>
      <w:r w:rsidRPr="00277955">
        <w:rPr>
          <w:rFonts w:ascii="Calibri" w:hAnsi="Calibri"/>
          <w:sz w:val="22"/>
          <w:szCs w:val="22"/>
        </w:rPr>
        <w:t xml:space="preserve"> Para los trabajadores de la empresa</w:t>
      </w:r>
      <w:r w:rsidR="004D115E">
        <w:rPr>
          <w:rFonts w:ascii="Calibri" w:hAnsi="Calibri"/>
          <w:sz w:val="22"/>
          <w:szCs w:val="22"/>
        </w:rPr>
        <w:t xml:space="preserve"> </w:t>
      </w:r>
      <w:proofErr w:type="spellStart"/>
      <w:r w:rsidR="004D115E">
        <w:rPr>
          <w:rFonts w:ascii="Calibri" w:hAnsi="Calibri"/>
          <w:sz w:val="22"/>
          <w:szCs w:val="22"/>
        </w:rPr>
        <w:t>Caligrafix</w:t>
      </w:r>
      <w:proofErr w:type="spellEnd"/>
      <w:r w:rsidR="004D115E">
        <w:rPr>
          <w:rFonts w:ascii="Calibri" w:hAnsi="Calibri"/>
          <w:sz w:val="22"/>
          <w:szCs w:val="22"/>
        </w:rPr>
        <w:t xml:space="preserve"> </w:t>
      </w:r>
      <w:proofErr w:type="spellStart"/>
      <w:r w:rsidR="004D115E">
        <w:rPr>
          <w:rFonts w:ascii="Calibri" w:hAnsi="Calibri"/>
          <w:sz w:val="22"/>
          <w:szCs w:val="22"/>
        </w:rPr>
        <w:t>SpA</w:t>
      </w:r>
      <w:proofErr w:type="spellEnd"/>
      <w:r w:rsidRPr="00277955">
        <w:rPr>
          <w:rFonts w:ascii="Calibri" w:hAnsi="Calibri"/>
          <w:sz w:val="22"/>
          <w:szCs w:val="22"/>
        </w:rPr>
        <w:t xml:space="preserve"> es la Mutual de Seguridad </w:t>
      </w:r>
      <w:proofErr w:type="spellStart"/>
      <w:r w:rsidRPr="00277955">
        <w:rPr>
          <w:rFonts w:ascii="Calibri" w:hAnsi="Calibri"/>
          <w:sz w:val="22"/>
          <w:szCs w:val="22"/>
        </w:rPr>
        <w:t>CChC</w:t>
      </w:r>
      <w:proofErr w:type="spellEnd"/>
      <w:r w:rsidRPr="00277955">
        <w:rPr>
          <w:rFonts w:ascii="Calibri" w:hAnsi="Calibri"/>
          <w:sz w:val="22"/>
          <w:szCs w:val="22"/>
        </w:rPr>
        <w:t xml:space="preserve">, de la cual la empresa es adherente. </w:t>
      </w:r>
    </w:p>
    <w:p w:rsidR="00B80E25" w:rsidRPr="00277955" w:rsidRDefault="004D115E" w:rsidP="007B66AD">
      <w:pPr>
        <w:pStyle w:val="NormalWeb"/>
        <w:numPr>
          <w:ilvl w:val="0"/>
          <w:numId w:val="18"/>
        </w:numPr>
        <w:spacing w:before="0" w:beforeAutospacing="0" w:after="0" w:afterAutospacing="0"/>
        <w:ind w:left="993" w:right="219" w:hanging="426"/>
        <w:jc w:val="both"/>
        <w:rPr>
          <w:rFonts w:ascii="Calibri" w:hAnsi="Calibri"/>
          <w:sz w:val="22"/>
          <w:szCs w:val="22"/>
        </w:rPr>
      </w:pPr>
      <w:r>
        <w:rPr>
          <w:rFonts w:ascii="Calibri" w:hAnsi="Calibri"/>
          <w:b/>
          <w:bCs/>
          <w:sz w:val="22"/>
          <w:szCs w:val="22"/>
        </w:rPr>
        <w:t xml:space="preserve"> </w:t>
      </w:r>
      <w:r w:rsidR="00B80E25" w:rsidRPr="00277955">
        <w:rPr>
          <w:rFonts w:ascii="Calibri" w:hAnsi="Calibri"/>
          <w:b/>
          <w:bCs/>
          <w:sz w:val="22"/>
          <w:szCs w:val="22"/>
        </w:rPr>
        <w:t>Comité Paritario de Higiene y Seguridad:</w:t>
      </w:r>
      <w:r w:rsidR="00B80E25" w:rsidRPr="00277955">
        <w:rPr>
          <w:rFonts w:ascii="Calibri" w:hAnsi="Calibri"/>
          <w:sz w:val="22"/>
          <w:szCs w:val="22"/>
        </w:rPr>
        <w:t xml:space="preserve"> Unidad técnica de trabajo conjunto entre la empresa y los trabajadores, orientada a detectar, evaluar y controlar los riesgos de accidentes del trabajo y enfermedades profesionales (D.S. N° 54 – 21 de febrero de 1969).</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lastRenderedPageBreak/>
        <w:t>Normas de seguridad:</w:t>
      </w:r>
      <w:r w:rsidRPr="00277955">
        <w:rPr>
          <w:rFonts w:ascii="Calibri" w:hAnsi="Calibri"/>
          <w:sz w:val="22"/>
          <w:szCs w:val="22"/>
        </w:rPr>
        <w:t xml:space="preserve"> El conjunto de reglas obligatorias emanadas de este Reglamento, del Comité Paritario y/o del Organismo Administrador, que señalan la forma o manera de ejecutar un trabajo sin riesgo para el trabajador. </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Equipos de protección personal:</w:t>
      </w:r>
      <w:r w:rsidRPr="00277955">
        <w:rPr>
          <w:rFonts w:ascii="Calibri" w:hAnsi="Calibri"/>
          <w:sz w:val="22"/>
          <w:szCs w:val="22"/>
        </w:rPr>
        <w:t xml:space="preserve"> Todo equipo, aparato o dispositivo especialmente proyectado y fabricado para preservar el cuerpo humano, en todo o en parte, de riesgos específicos de accidentes del trabajo o enfermedad profesional.</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Departamento de Prevención de Riesgos Profesionales:</w:t>
      </w:r>
      <w:r w:rsidRPr="00277955">
        <w:rPr>
          <w:rFonts w:ascii="Calibri" w:hAnsi="Calibri"/>
          <w:sz w:val="22"/>
          <w:szCs w:val="22"/>
        </w:rPr>
        <w:t xml:space="preserve"> Organización de la empresa encargada de planificar, organizar, asesorar, ejecutar, supervisar y promover acciones permanentes para evitar accidentes del trabajo y enfermedades profesionales. Es obligación la constitución de este departamento para aquellas empresas con 100 o más trabajadores.</w:t>
      </w:r>
    </w:p>
    <w:p w:rsidR="00B80E25" w:rsidRPr="00277955" w:rsidRDefault="00B80E25" w:rsidP="007B66AD">
      <w:pPr>
        <w:pStyle w:val="NormalWeb"/>
        <w:numPr>
          <w:ilvl w:val="0"/>
          <w:numId w:val="18"/>
        </w:numPr>
        <w:spacing w:before="0" w:beforeAutospacing="0" w:after="0" w:afterAutospacing="0"/>
        <w:ind w:left="993" w:right="219" w:hanging="426"/>
        <w:jc w:val="both"/>
        <w:rPr>
          <w:rFonts w:ascii="Calibri" w:hAnsi="Calibri"/>
          <w:sz w:val="22"/>
          <w:szCs w:val="22"/>
        </w:rPr>
      </w:pPr>
      <w:r w:rsidRPr="00277955">
        <w:rPr>
          <w:rFonts w:ascii="Calibri" w:hAnsi="Calibri"/>
          <w:b/>
          <w:bCs/>
          <w:sz w:val="22"/>
          <w:szCs w:val="22"/>
        </w:rPr>
        <w:t>Investigación de accidente:</w:t>
      </w:r>
      <w:r w:rsidRPr="00277955">
        <w:rPr>
          <w:rFonts w:ascii="Calibri" w:hAnsi="Calibri"/>
          <w:bCs/>
          <w:sz w:val="22"/>
          <w:szCs w:val="22"/>
        </w:rPr>
        <w:t xml:space="preserve"> Proceso participativo cuyo objetivo es determinar las causas reales de los accidentes y/o enfermedades profesionales, y determinar las acciones de control para evitar la repetición de estos.</w:t>
      </w:r>
    </w:p>
    <w:p w:rsidR="00B80E25" w:rsidRPr="00277955" w:rsidRDefault="00B80E25" w:rsidP="00B80E25">
      <w:pPr>
        <w:ind w:right="276"/>
        <w:jc w:val="both"/>
        <w:rPr>
          <w:rFonts w:ascii="Calibri" w:hAnsi="Calibri"/>
          <w:b/>
          <w:sz w:val="22"/>
          <w:szCs w:val="22"/>
          <w:lang w:val="es-CL"/>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Hospitalización y atención médica</w:t>
      </w: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7</w:t>
      </w:r>
      <w:r w:rsidR="00AD79B2">
        <w:rPr>
          <w:rFonts w:ascii="Calibri" w:hAnsi="Calibri"/>
          <w:b/>
          <w:sz w:val="22"/>
          <w:szCs w:val="22"/>
        </w:rPr>
        <w:t>5</w:t>
      </w:r>
      <w:r w:rsidRPr="00277955">
        <w:rPr>
          <w:rFonts w:ascii="Calibri" w:hAnsi="Calibri"/>
          <w:b/>
          <w:sz w:val="22"/>
          <w:szCs w:val="22"/>
        </w:rPr>
        <w:t xml:space="preserve">°: </w:t>
      </w:r>
      <w:r w:rsidRPr="00277955">
        <w:rPr>
          <w:rFonts w:ascii="Calibri" w:hAnsi="Calibri"/>
          <w:sz w:val="22"/>
          <w:szCs w:val="22"/>
        </w:rPr>
        <w:t xml:space="preserve">La Mutual de Seguridad </w:t>
      </w:r>
      <w:proofErr w:type="spellStart"/>
      <w:r w:rsidRPr="00277955">
        <w:rPr>
          <w:rFonts w:ascii="Calibri" w:hAnsi="Calibri"/>
          <w:sz w:val="22"/>
          <w:szCs w:val="22"/>
        </w:rPr>
        <w:t>CChC</w:t>
      </w:r>
      <w:proofErr w:type="spellEnd"/>
      <w:r w:rsidRPr="00277955">
        <w:rPr>
          <w:rFonts w:ascii="Calibri" w:hAnsi="Calibri"/>
          <w:sz w:val="22"/>
          <w:szCs w:val="22"/>
        </w:rPr>
        <w:t xml:space="preserve"> es la institución a cargo de las obligaciones que, respecto de accidentes y enfermedades profesionales, establece la </w:t>
      </w:r>
      <w:r>
        <w:rPr>
          <w:rFonts w:ascii="Calibri" w:hAnsi="Calibri"/>
          <w:sz w:val="22"/>
          <w:szCs w:val="22"/>
        </w:rPr>
        <w:t>L</w:t>
      </w:r>
      <w:r w:rsidRPr="00277955">
        <w:rPr>
          <w:rFonts w:ascii="Calibri" w:hAnsi="Calibri"/>
          <w:sz w:val="22"/>
          <w:szCs w:val="22"/>
        </w:rPr>
        <w:t>ey N° 16.744 para con el personal de la empresa</w:t>
      </w:r>
      <w:r w:rsidR="00D25EFC">
        <w:rPr>
          <w:rFonts w:ascii="Calibri" w:hAnsi="Calibri"/>
          <w:sz w:val="22"/>
          <w:szCs w:val="22"/>
        </w:rPr>
        <w:t xml:space="preserve"> </w:t>
      </w:r>
      <w:proofErr w:type="spellStart"/>
      <w:r w:rsidR="00D25EFC">
        <w:rPr>
          <w:rFonts w:ascii="Calibri" w:hAnsi="Calibri"/>
          <w:sz w:val="22"/>
          <w:szCs w:val="22"/>
        </w:rPr>
        <w:t>Caligrafix</w:t>
      </w:r>
      <w:proofErr w:type="spellEnd"/>
      <w:r w:rsidR="00D25EFC">
        <w:rPr>
          <w:rFonts w:ascii="Calibri" w:hAnsi="Calibri"/>
          <w:sz w:val="22"/>
          <w:szCs w:val="22"/>
        </w:rPr>
        <w:t xml:space="preserve"> </w:t>
      </w:r>
      <w:proofErr w:type="spellStart"/>
      <w:r w:rsidR="00D25EFC">
        <w:rPr>
          <w:rFonts w:ascii="Calibri" w:hAnsi="Calibri"/>
          <w:sz w:val="22"/>
          <w:szCs w:val="22"/>
        </w:rPr>
        <w:t>SpA</w:t>
      </w:r>
      <w:proofErr w:type="spellEnd"/>
      <w:r w:rsidRPr="00277955">
        <w:rPr>
          <w:rFonts w:ascii="Calibri" w:hAnsi="Calibri"/>
          <w:sz w:val="22"/>
          <w:szCs w:val="22"/>
        </w:rPr>
        <w:t>.</w:t>
      </w:r>
    </w:p>
    <w:p w:rsidR="00B80E25" w:rsidRPr="00277955" w:rsidRDefault="00B80E25" w:rsidP="00B80E25">
      <w:pPr>
        <w:pStyle w:val="NormalWeb"/>
        <w:ind w:right="219"/>
        <w:jc w:val="both"/>
        <w:rPr>
          <w:rFonts w:ascii="Calibri" w:hAnsi="Calibri"/>
          <w:sz w:val="22"/>
          <w:szCs w:val="22"/>
        </w:rPr>
      </w:pPr>
      <w:r w:rsidRPr="00277955">
        <w:rPr>
          <w:rFonts w:ascii="Calibri" w:hAnsi="Calibri"/>
          <w:sz w:val="22"/>
          <w:szCs w:val="22"/>
        </w:rPr>
        <w:t>Los jefes directos, definidos en el Artículo 71 letra b) de este Reglamento, tendrán la responsabilidad de informar e investigar todos los accidentes del trabajo ocurridos en las dependencias a su cargo; corregir las causas y efectuar el seguimiento correspondiente de la implementación de las medidas correctivas.</w:t>
      </w:r>
    </w:p>
    <w:p w:rsidR="00B80E25" w:rsidRPr="00277955" w:rsidRDefault="00B80E25" w:rsidP="00B80E25">
      <w:pPr>
        <w:ind w:right="276"/>
        <w:jc w:val="both"/>
        <w:rPr>
          <w:rFonts w:ascii="Calibri" w:hAnsi="Calibri"/>
          <w:sz w:val="22"/>
          <w:szCs w:val="22"/>
        </w:rPr>
      </w:pPr>
      <w:r w:rsidRPr="00277955">
        <w:rPr>
          <w:rFonts w:ascii="Calibri" w:hAnsi="Calibri"/>
          <w:b/>
          <w:bCs/>
          <w:sz w:val="22"/>
          <w:szCs w:val="22"/>
        </w:rPr>
        <w:t>Artículo 7</w:t>
      </w:r>
      <w:r w:rsidR="00AD79B2">
        <w:rPr>
          <w:rFonts w:ascii="Calibri" w:hAnsi="Calibri"/>
          <w:b/>
          <w:bCs/>
          <w:sz w:val="22"/>
          <w:szCs w:val="22"/>
        </w:rPr>
        <w:t>6</w:t>
      </w:r>
      <w:r w:rsidRPr="00277955">
        <w:rPr>
          <w:rFonts w:ascii="Calibri" w:hAnsi="Calibri"/>
          <w:b/>
          <w:sz w:val="22"/>
          <w:szCs w:val="22"/>
        </w:rPr>
        <w:t>°</w:t>
      </w:r>
      <w:r w:rsidRPr="00277955">
        <w:rPr>
          <w:rFonts w:ascii="Calibri" w:hAnsi="Calibri"/>
          <w:b/>
          <w:bCs/>
          <w:sz w:val="22"/>
          <w:szCs w:val="22"/>
        </w:rPr>
        <w:t xml:space="preserve">: </w:t>
      </w:r>
      <w:r w:rsidRPr="00277955">
        <w:rPr>
          <w:rFonts w:ascii="Calibri" w:hAnsi="Calibri"/>
          <w:sz w:val="22"/>
          <w:szCs w:val="22"/>
        </w:rPr>
        <w:t xml:space="preserve">La atención médica por accidentes laborales o enfermedades profesionales debe requerirse en la Mutual de Seguridad </w:t>
      </w:r>
      <w:proofErr w:type="spellStart"/>
      <w:r w:rsidRPr="00277955">
        <w:rPr>
          <w:rFonts w:ascii="Calibri" w:hAnsi="Calibri"/>
          <w:sz w:val="22"/>
          <w:szCs w:val="22"/>
        </w:rPr>
        <w:t>CChC</w:t>
      </w:r>
      <w:proofErr w:type="spellEnd"/>
      <w:r w:rsidRPr="00277955">
        <w:rPr>
          <w:rFonts w:ascii="Calibri" w:hAnsi="Calibri"/>
          <w:sz w:val="22"/>
          <w:szCs w:val="22"/>
        </w:rPr>
        <w:t xml:space="preserve">. Sin embargo, excepcionalmente el accidentado podrá trasladarse en primera instancia a un centro asistencial que no sea de la Mutual de Seguridad </w:t>
      </w:r>
      <w:proofErr w:type="spellStart"/>
      <w:r w:rsidRPr="00277955">
        <w:rPr>
          <w:rFonts w:ascii="Calibri" w:hAnsi="Calibri"/>
          <w:sz w:val="22"/>
          <w:szCs w:val="22"/>
        </w:rPr>
        <w:t>CChC</w:t>
      </w:r>
      <w:proofErr w:type="spellEnd"/>
      <w:r w:rsidRPr="00277955">
        <w:rPr>
          <w:rFonts w:ascii="Calibri" w:hAnsi="Calibri"/>
          <w:sz w:val="22"/>
          <w:szCs w:val="22"/>
        </w:rPr>
        <w:t xml:space="preserve">, solo en las siguientes situaciones: casos de urgencia o cuando la cercanía del lugar donde ocurrió el accidente y su extrema gravedad así lo requieran. Se entenderá que hay urgencia cuando la condición de salud o cuadro clínico implique riesgo vital y/o secuela funcional grave para la persona, de no mediar atención médica inmediata. En estos casos se deberá informar inmediatamente a la Mutual de Seguridad </w:t>
      </w:r>
      <w:proofErr w:type="spellStart"/>
      <w:r w:rsidRPr="00277955">
        <w:rPr>
          <w:rFonts w:ascii="Calibri" w:hAnsi="Calibri"/>
          <w:sz w:val="22"/>
          <w:szCs w:val="22"/>
        </w:rPr>
        <w:t>CChC</w:t>
      </w:r>
      <w:proofErr w:type="spellEnd"/>
      <w:r w:rsidRPr="00277955">
        <w:rPr>
          <w:rFonts w:ascii="Calibri" w:hAnsi="Calibri"/>
          <w:sz w:val="22"/>
          <w:szCs w:val="22"/>
        </w:rPr>
        <w:t>, a fin de que tome las providencias del caso.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bCs/>
          <w:sz w:val="22"/>
          <w:szCs w:val="22"/>
        </w:rPr>
        <w:t>De la notificación del accidente del trabajo</w:t>
      </w:r>
    </w:p>
    <w:p w:rsidR="00B80E25" w:rsidRPr="00277955" w:rsidRDefault="00B80E25" w:rsidP="00B80E25">
      <w:pPr>
        <w:ind w:right="276"/>
        <w:jc w:val="both"/>
        <w:rPr>
          <w:rFonts w:ascii="Calibri" w:hAnsi="Calibri"/>
          <w:bCs/>
          <w:sz w:val="22"/>
          <w:szCs w:val="22"/>
        </w:rPr>
      </w:pPr>
      <w:r w:rsidRPr="00277955">
        <w:rPr>
          <w:rFonts w:ascii="Calibri" w:hAnsi="Calibri"/>
          <w:b/>
          <w:bCs/>
          <w:sz w:val="22"/>
          <w:szCs w:val="22"/>
        </w:rPr>
        <w:t>Artículo 7</w:t>
      </w:r>
      <w:r w:rsidR="00AD79B2">
        <w:rPr>
          <w:rFonts w:ascii="Calibri" w:hAnsi="Calibri"/>
          <w:b/>
          <w:bCs/>
          <w:sz w:val="22"/>
          <w:szCs w:val="22"/>
        </w:rPr>
        <w:t>7</w:t>
      </w:r>
      <w:r w:rsidRPr="00277955">
        <w:rPr>
          <w:rFonts w:ascii="Calibri" w:hAnsi="Calibri"/>
          <w:b/>
          <w:bCs/>
          <w:sz w:val="22"/>
          <w:szCs w:val="22"/>
        </w:rPr>
        <w:t xml:space="preserve">°: </w:t>
      </w:r>
      <w:r w:rsidRPr="00277955">
        <w:rPr>
          <w:rFonts w:ascii="Calibri" w:hAnsi="Calibri"/>
          <w:bCs/>
          <w:sz w:val="22"/>
          <w:szCs w:val="22"/>
        </w:rPr>
        <w:t>Todo trabajador que sufra un accidente de trabajo o de trayecto que le produzca lesión, por leve o sin importancia que le parezca, debe dar aviso de inmediato a su jefe directo o a quien lo reemplace dentro de la jornada de trabajo.</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bCs/>
          <w:sz w:val="22"/>
          <w:szCs w:val="22"/>
        </w:rPr>
      </w:pPr>
      <w:r w:rsidRPr="00277955">
        <w:rPr>
          <w:rFonts w:ascii="Calibri" w:hAnsi="Calibri"/>
          <w:bCs/>
          <w:sz w:val="22"/>
          <w:szCs w:val="22"/>
        </w:rPr>
        <w:t>Si el accidentado no pudiera hacerlo, deberá dar cuenta del hecho cualquier trabajador que lo haya presenciado. De igual manera deberá informar de todo síntoma de enfermedad profesional que advierta en su trabajo.</w:t>
      </w:r>
    </w:p>
    <w:p w:rsidR="00B80E25" w:rsidRPr="00277955" w:rsidRDefault="00B80E25" w:rsidP="00B80E25">
      <w:pPr>
        <w:ind w:right="276"/>
        <w:jc w:val="both"/>
        <w:rPr>
          <w:rFonts w:ascii="Calibri" w:hAnsi="Calibri"/>
          <w:bCs/>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Cs/>
          <w:sz w:val="22"/>
          <w:szCs w:val="22"/>
        </w:rPr>
        <w:t>Todo accidente debe ser denunciado de inmediato</w:t>
      </w:r>
      <w:r w:rsidRPr="00277955">
        <w:rPr>
          <w:rFonts w:ascii="Calibri" w:hAnsi="Calibri"/>
          <w:sz w:val="22"/>
          <w:szCs w:val="22"/>
        </w:rPr>
        <w:t>.</w:t>
      </w:r>
    </w:p>
    <w:p w:rsidR="00B80E25" w:rsidRPr="00277955" w:rsidRDefault="00B80E25" w:rsidP="00B80E25">
      <w:pPr>
        <w:ind w:right="276"/>
        <w:jc w:val="both"/>
        <w:rPr>
          <w:rFonts w:ascii="Calibri" w:hAnsi="Calibri"/>
          <w:sz w:val="22"/>
          <w:szCs w:val="22"/>
        </w:rPr>
      </w:pPr>
    </w:p>
    <w:p w:rsidR="00B80E25" w:rsidRPr="00277955" w:rsidRDefault="00B80E25" w:rsidP="007B66AD">
      <w:pPr>
        <w:pStyle w:val="Prrafodelista1"/>
        <w:numPr>
          <w:ilvl w:val="0"/>
          <w:numId w:val="19"/>
        </w:numPr>
        <w:ind w:right="276"/>
        <w:jc w:val="both"/>
        <w:rPr>
          <w:rFonts w:ascii="Calibri" w:hAnsi="Calibri"/>
          <w:sz w:val="22"/>
          <w:szCs w:val="22"/>
        </w:rPr>
      </w:pPr>
      <w:r w:rsidRPr="00277955">
        <w:rPr>
          <w:rFonts w:ascii="Calibri" w:hAnsi="Calibri"/>
          <w:sz w:val="22"/>
          <w:szCs w:val="22"/>
        </w:rPr>
        <w:t xml:space="preserve">El jefe directo será el responsable de firmar la denuncia de accidente en el formulario que proporcione la Mutual de Seguridad </w:t>
      </w:r>
      <w:proofErr w:type="spellStart"/>
      <w:r w:rsidRPr="00277955">
        <w:rPr>
          <w:rFonts w:ascii="Calibri" w:hAnsi="Calibri"/>
          <w:sz w:val="22"/>
          <w:szCs w:val="22"/>
        </w:rPr>
        <w:t>CChC</w:t>
      </w:r>
      <w:proofErr w:type="spellEnd"/>
      <w:r w:rsidRPr="00277955">
        <w:rPr>
          <w:rFonts w:ascii="Calibri" w:hAnsi="Calibri"/>
          <w:sz w:val="22"/>
          <w:szCs w:val="22"/>
        </w:rPr>
        <w:t>.</w:t>
      </w:r>
    </w:p>
    <w:p w:rsidR="00B80E25" w:rsidRPr="00277955" w:rsidRDefault="00B80E25" w:rsidP="007B66AD">
      <w:pPr>
        <w:pStyle w:val="Prrafodelista1"/>
        <w:numPr>
          <w:ilvl w:val="0"/>
          <w:numId w:val="19"/>
        </w:numPr>
        <w:ind w:right="276"/>
        <w:jc w:val="both"/>
        <w:rPr>
          <w:rFonts w:ascii="Calibri" w:hAnsi="Calibri"/>
          <w:sz w:val="22"/>
          <w:szCs w:val="22"/>
        </w:rPr>
      </w:pPr>
      <w:r w:rsidRPr="00277955">
        <w:rPr>
          <w:rFonts w:ascii="Calibri" w:hAnsi="Calibri"/>
          <w:sz w:val="22"/>
          <w:szCs w:val="22"/>
        </w:rPr>
        <w:t>La ocurrencia del accidente de trayecto directo deberá ser acreditada por el afectado, ante el respectivo Organismo Administrador, mediante parte de Carabineros o certificado del centro asistencial en donde fue atendido, u otros medios igualmente fehacientes.</w:t>
      </w:r>
    </w:p>
    <w:p w:rsidR="00B80E25" w:rsidRPr="00277955" w:rsidRDefault="00B80E25" w:rsidP="00B80E25">
      <w:pPr>
        <w:ind w:left="720" w:right="276"/>
        <w:jc w:val="both"/>
        <w:rPr>
          <w:rFonts w:ascii="Calibri" w:hAnsi="Calibri"/>
          <w:sz w:val="22"/>
          <w:szCs w:val="22"/>
        </w:rPr>
      </w:pP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Investigación de los accidentes</w:t>
      </w: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Artículo 7</w:t>
      </w:r>
      <w:r w:rsidR="00AD79B2">
        <w:rPr>
          <w:rFonts w:ascii="Calibri" w:hAnsi="Calibri"/>
          <w:b/>
          <w:sz w:val="22"/>
          <w:szCs w:val="22"/>
        </w:rPr>
        <w:t>8</w:t>
      </w:r>
      <w:r w:rsidRPr="00277955">
        <w:rPr>
          <w:rFonts w:ascii="Calibri" w:hAnsi="Calibri"/>
          <w:b/>
          <w:sz w:val="22"/>
          <w:szCs w:val="22"/>
        </w:rPr>
        <w:t xml:space="preserve">°: </w:t>
      </w:r>
    </w:p>
    <w:p w:rsidR="00B80E25" w:rsidRPr="00277955" w:rsidRDefault="00B80E25" w:rsidP="00B80E25">
      <w:pPr>
        <w:ind w:right="276"/>
        <w:jc w:val="both"/>
        <w:rPr>
          <w:rFonts w:ascii="Calibri" w:hAnsi="Calibri"/>
          <w:b/>
          <w:sz w:val="22"/>
          <w:szCs w:val="22"/>
        </w:rPr>
      </w:pPr>
    </w:p>
    <w:p w:rsidR="00B80E25" w:rsidRPr="00277955" w:rsidRDefault="00B80E25" w:rsidP="007B66AD">
      <w:pPr>
        <w:numPr>
          <w:ilvl w:val="0"/>
          <w:numId w:val="4"/>
        </w:numPr>
        <w:tabs>
          <w:tab w:val="clear" w:pos="1040"/>
        </w:tabs>
        <w:ind w:right="276" w:hanging="500"/>
        <w:jc w:val="both"/>
        <w:rPr>
          <w:rFonts w:ascii="Calibri" w:hAnsi="Calibri"/>
          <w:sz w:val="22"/>
          <w:szCs w:val="22"/>
        </w:rPr>
      </w:pPr>
      <w:r w:rsidRPr="00277955">
        <w:rPr>
          <w:rFonts w:ascii="Calibri" w:hAnsi="Calibri"/>
          <w:sz w:val="22"/>
          <w:szCs w:val="22"/>
        </w:rPr>
        <w:t>Será obligación del jefe directo comunicar en forma inmediata al Departamento de Prevención de Riesgos y al Comité Paritario de todo accidente y aquellos hechos que potencialmente revisten gravedad, aunque no haya lesionados.</w:t>
      </w:r>
    </w:p>
    <w:p w:rsidR="00B80E25" w:rsidRPr="00277955" w:rsidRDefault="00B80E25" w:rsidP="007B66AD">
      <w:pPr>
        <w:numPr>
          <w:ilvl w:val="0"/>
          <w:numId w:val="4"/>
        </w:numPr>
        <w:tabs>
          <w:tab w:val="clear" w:pos="1040"/>
        </w:tabs>
        <w:ind w:right="276" w:hanging="500"/>
        <w:jc w:val="both"/>
        <w:rPr>
          <w:rFonts w:ascii="Calibri" w:hAnsi="Calibri"/>
          <w:sz w:val="22"/>
          <w:szCs w:val="22"/>
        </w:rPr>
      </w:pPr>
      <w:r w:rsidRPr="00277955">
        <w:rPr>
          <w:rFonts w:ascii="Calibri" w:hAnsi="Calibri"/>
          <w:sz w:val="22"/>
          <w:szCs w:val="22"/>
        </w:rPr>
        <w:t>Todo trabajador está obligado a colaborar en la investigación de los accidentes que ocurran en la empresa. Deberá avisar a su jefe directo cuando tenga conocimiento o haya presenciado un accidente acaecido a algún trabajador, aun en el caso de que éste no lo estime de importancia o no hubiera sufrido lesión.</w:t>
      </w:r>
    </w:p>
    <w:p w:rsidR="00B80E25" w:rsidRPr="00277955" w:rsidRDefault="00B80E25" w:rsidP="007B66AD">
      <w:pPr>
        <w:numPr>
          <w:ilvl w:val="0"/>
          <w:numId w:val="4"/>
        </w:numPr>
        <w:tabs>
          <w:tab w:val="clear" w:pos="1040"/>
        </w:tabs>
        <w:ind w:right="276" w:hanging="500"/>
        <w:jc w:val="both"/>
        <w:rPr>
          <w:rFonts w:ascii="Calibri" w:hAnsi="Calibri"/>
          <w:sz w:val="22"/>
          <w:szCs w:val="22"/>
        </w:rPr>
      </w:pPr>
      <w:r w:rsidRPr="00277955">
        <w:rPr>
          <w:rFonts w:ascii="Calibri" w:hAnsi="Calibri"/>
          <w:sz w:val="22"/>
          <w:szCs w:val="22"/>
        </w:rPr>
        <w:t>Igualmente, estará obligado a declarar en forma completa y real los hechos presenciados o de que tenga noticias, cuando el Comité Paritario, Departamento de Prevención de Riesgos, jefes de los accidentados y Organismo Administrador del Seguro lo requieran.</w:t>
      </w:r>
    </w:p>
    <w:p w:rsidR="00B80E25" w:rsidRPr="00277955" w:rsidRDefault="00B80E25" w:rsidP="007B66AD">
      <w:pPr>
        <w:numPr>
          <w:ilvl w:val="0"/>
          <w:numId w:val="4"/>
        </w:numPr>
        <w:tabs>
          <w:tab w:val="clear" w:pos="1040"/>
        </w:tabs>
        <w:ind w:right="276" w:hanging="500"/>
        <w:jc w:val="both"/>
        <w:rPr>
          <w:rFonts w:ascii="Calibri" w:hAnsi="Calibri"/>
          <w:sz w:val="22"/>
          <w:szCs w:val="22"/>
        </w:rPr>
      </w:pPr>
      <w:r w:rsidRPr="00277955">
        <w:rPr>
          <w:rFonts w:ascii="Calibri" w:hAnsi="Calibri"/>
          <w:sz w:val="22"/>
          <w:szCs w:val="22"/>
        </w:rPr>
        <w:t>El jefe directo del accidentado deberá informar al Departamento encargado del personal sobre el accidente, y deberá practicar una investigación completa para determinar las causas que lo produjeron. Estos antecedentes deberán ser enviados al Departamento de Prevención de Riesgos para su estudio y análisis.</w:t>
      </w:r>
    </w:p>
    <w:p w:rsidR="00B80E25" w:rsidRPr="00277955" w:rsidRDefault="00B80E25" w:rsidP="00B80E25">
      <w:pPr>
        <w:jc w:val="both"/>
        <w:rPr>
          <w:rFonts w:ascii="Calibri" w:hAnsi="Calibri"/>
          <w:sz w:val="22"/>
          <w:szCs w:val="22"/>
        </w:rPr>
      </w:pPr>
    </w:p>
    <w:p w:rsidR="00B80E25" w:rsidRPr="00277955" w:rsidRDefault="00B80E25" w:rsidP="00B80E25">
      <w:pPr>
        <w:jc w:val="both"/>
        <w:rPr>
          <w:rFonts w:ascii="Calibri" w:hAnsi="Calibri"/>
          <w:b/>
          <w:sz w:val="22"/>
          <w:szCs w:val="22"/>
        </w:rPr>
      </w:pPr>
    </w:p>
    <w:p w:rsidR="00B80E25" w:rsidRPr="00277955" w:rsidRDefault="00B80E25" w:rsidP="00B80E25">
      <w:pPr>
        <w:jc w:val="both"/>
        <w:rPr>
          <w:rFonts w:ascii="Calibri" w:hAnsi="Calibri"/>
          <w:b/>
          <w:sz w:val="22"/>
          <w:szCs w:val="22"/>
        </w:rPr>
      </w:pPr>
      <w:r w:rsidRPr="00277955">
        <w:rPr>
          <w:rFonts w:ascii="Calibri" w:hAnsi="Calibri"/>
          <w:b/>
          <w:sz w:val="22"/>
          <w:szCs w:val="22"/>
        </w:rPr>
        <w:t>De los Comités Paritarios, organización, elección y funcionamiento</w:t>
      </w:r>
    </w:p>
    <w:p w:rsidR="00B80E25" w:rsidRPr="00277955" w:rsidRDefault="00B80E25" w:rsidP="00B80E25">
      <w:pPr>
        <w:jc w:val="both"/>
        <w:rPr>
          <w:rFonts w:ascii="Calibri" w:hAnsi="Calibri"/>
          <w:bCs/>
          <w:sz w:val="20"/>
          <w:szCs w:val="20"/>
        </w:rPr>
      </w:pPr>
      <w:r w:rsidRPr="00277955">
        <w:rPr>
          <w:rFonts w:ascii="Calibri" w:hAnsi="Calibri"/>
          <w:b/>
          <w:sz w:val="22"/>
          <w:szCs w:val="22"/>
        </w:rPr>
        <w:t>Artículo 7</w:t>
      </w:r>
      <w:r w:rsidR="00AD79B2">
        <w:rPr>
          <w:rFonts w:ascii="Calibri" w:hAnsi="Calibri"/>
          <w:b/>
          <w:sz w:val="22"/>
          <w:szCs w:val="22"/>
        </w:rPr>
        <w:t>9</w:t>
      </w:r>
      <w:r w:rsidRPr="00277955">
        <w:rPr>
          <w:rFonts w:ascii="Calibri" w:hAnsi="Calibri"/>
          <w:b/>
          <w:sz w:val="22"/>
          <w:szCs w:val="22"/>
        </w:rPr>
        <w:t xml:space="preserve">°: </w:t>
      </w:r>
    </w:p>
    <w:p w:rsidR="00B80E25" w:rsidRPr="00277955" w:rsidRDefault="00B80E25" w:rsidP="00B80E25">
      <w:pPr>
        <w:jc w:val="both"/>
        <w:rPr>
          <w:rFonts w:ascii="Calibri" w:hAnsi="Calibri"/>
          <w:sz w:val="22"/>
          <w:szCs w:val="22"/>
        </w:rPr>
      </w:pP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De acuerdo con la legislación vigente, en toda empresa, faena, sucursal o agencia en que trabajen más de 25 personas, se organizarán los Comités Paritarios de Higiene y Seguridad, compuestos por representantes de los trabajadores</w:t>
      </w:r>
      <w:r w:rsidR="00CE274F">
        <w:rPr>
          <w:rFonts w:ascii="Calibri" w:hAnsi="Calibri"/>
          <w:sz w:val="22"/>
          <w:szCs w:val="22"/>
        </w:rPr>
        <w:t xml:space="preserve"> y representantes de la empresa </w:t>
      </w:r>
      <w:proofErr w:type="spellStart"/>
      <w:r w:rsidR="00CE274F">
        <w:rPr>
          <w:rFonts w:ascii="Calibri" w:hAnsi="Calibri"/>
          <w:sz w:val="22"/>
          <w:szCs w:val="22"/>
        </w:rPr>
        <w:t>Caligrafix</w:t>
      </w:r>
      <w:proofErr w:type="spellEnd"/>
      <w:r w:rsidR="00CE274F">
        <w:rPr>
          <w:rFonts w:ascii="Calibri" w:hAnsi="Calibri"/>
          <w:sz w:val="22"/>
          <w:szCs w:val="22"/>
        </w:rPr>
        <w:t xml:space="preserve"> </w:t>
      </w:r>
      <w:proofErr w:type="spellStart"/>
      <w:r w:rsidR="00CE274F">
        <w:rPr>
          <w:rFonts w:ascii="Calibri" w:hAnsi="Calibri"/>
          <w:sz w:val="22"/>
          <w:szCs w:val="22"/>
        </w:rPr>
        <w:t>SpA</w:t>
      </w:r>
      <w:proofErr w:type="spellEnd"/>
      <w:r w:rsidRPr="00277955">
        <w:rPr>
          <w:rFonts w:ascii="Calibri" w:hAnsi="Calibri"/>
          <w:sz w:val="22"/>
          <w:szCs w:val="22"/>
        </w:rPr>
        <w:t xml:space="preserve">, cuyas decisiones, adoptadas en el ejercicio de las atribuciones que les encomienda la </w:t>
      </w:r>
      <w:r>
        <w:rPr>
          <w:rFonts w:ascii="Calibri" w:hAnsi="Calibri"/>
          <w:sz w:val="22"/>
          <w:szCs w:val="22"/>
        </w:rPr>
        <w:t>L</w:t>
      </w:r>
      <w:r w:rsidRPr="00277955">
        <w:rPr>
          <w:rFonts w:ascii="Calibri" w:hAnsi="Calibri"/>
          <w:sz w:val="22"/>
          <w:szCs w:val="22"/>
        </w:rPr>
        <w:t>ey N° 16.744, serán obligatorias para la empresa y los trabajadores.</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Si la empresa tuviese obras, agencias o sucursales distintas, en el mismo o en diferentes lugares, en cada una de ellas deberá organizarse un Comité Paritario de Higiene y Seguridad.</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Los Comités Paritarios estarán integrados por tres representantes de la empresa y tres representantes de los trabajadores (igual número de suplentes).</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lastRenderedPageBreak/>
        <w:t>La designación o elección de los miembros integrantes de los Comités Paritarios se efectuará en la forma que establece el Decreto N° 54 del Ministerio del Trabajo y Previsión Social, de fecha 21 de febrero de 1969 y sus modificaciones.</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Los miembros de los Comités Paritarios de Higiene y Seguridad durarán dos años en sus funciones, pudiendo ser reelegidos.</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Cesarán en sus cargos los miembros de los Comités que dejen de prestar servicios en la respectiva empresa, o cuando no asistan a dos sesiones consecutivas sin causa justificada.</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Los miembros suplentes entrarán a remplazar a los titulares en el caso de ausencia de éstos, por cualquier causa o por vacancia del cargo.</w:t>
      </w:r>
    </w:p>
    <w:p w:rsidR="00B80E25" w:rsidRPr="00277955" w:rsidRDefault="00B80E25" w:rsidP="007B66AD">
      <w:pPr>
        <w:numPr>
          <w:ilvl w:val="0"/>
          <w:numId w:val="5"/>
        </w:numPr>
        <w:tabs>
          <w:tab w:val="clear" w:pos="1040"/>
        </w:tabs>
        <w:ind w:right="276" w:hanging="500"/>
        <w:jc w:val="both"/>
        <w:rPr>
          <w:rFonts w:ascii="Calibri" w:hAnsi="Calibri"/>
          <w:sz w:val="22"/>
          <w:szCs w:val="22"/>
        </w:rPr>
      </w:pPr>
      <w:r w:rsidRPr="00277955">
        <w:rPr>
          <w:rFonts w:ascii="Calibri" w:hAnsi="Calibri"/>
          <w:sz w:val="22"/>
          <w:szCs w:val="22"/>
        </w:rPr>
        <w:t xml:space="preserve">Para todo lo que no está contemplado en el presente Reglamento, el Comité Paritario deberá atenerse a lo dispuesto en el D.S. N° 54 de la </w:t>
      </w:r>
      <w:r>
        <w:rPr>
          <w:rFonts w:ascii="Calibri" w:hAnsi="Calibri"/>
          <w:sz w:val="22"/>
          <w:szCs w:val="22"/>
        </w:rPr>
        <w:t>L</w:t>
      </w:r>
      <w:r w:rsidRPr="00277955">
        <w:rPr>
          <w:rFonts w:ascii="Calibri" w:hAnsi="Calibri"/>
          <w:sz w:val="22"/>
          <w:szCs w:val="22"/>
        </w:rPr>
        <w:t>ey N° 16.744.</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En caso que a la empresa le corresponda formar Comité Paritario de Higiene y Seguridad y Departamento de Prevención de Riesgos de faena, deberá realizarlo acorde a lo estipulado en la </w:t>
      </w:r>
      <w:r>
        <w:rPr>
          <w:rFonts w:ascii="Calibri" w:hAnsi="Calibri"/>
          <w:sz w:val="22"/>
          <w:szCs w:val="22"/>
        </w:rPr>
        <w:t>L</w:t>
      </w:r>
      <w:r w:rsidRPr="00277955">
        <w:rPr>
          <w:rFonts w:ascii="Calibri" w:hAnsi="Calibri"/>
          <w:sz w:val="22"/>
          <w:szCs w:val="22"/>
        </w:rPr>
        <w:t>ey N° 20.123, que regula el trabajo en régimen de subcontratación, el funcionamiento de las empresas de servicios transitorios y el contrato de trabajo de servicios transitorios.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 xml:space="preserve">Funciones de los Comités Paritarios (D.S. N°54, </w:t>
      </w:r>
      <w:r>
        <w:rPr>
          <w:rFonts w:ascii="Calibri" w:hAnsi="Calibri"/>
          <w:b/>
          <w:sz w:val="22"/>
          <w:szCs w:val="22"/>
        </w:rPr>
        <w:t>L</w:t>
      </w:r>
      <w:r w:rsidRPr="00277955">
        <w:rPr>
          <w:rFonts w:ascii="Calibri" w:hAnsi="Calibri"/>
          <w:b/>
          <w:sz w:val="22"/>
          <w:szCs w:val="22"/>
        </w:rPr>
        <w:t>ey N°16.744)</w:t>
      </w: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 xml:space="preserve">Artículo </w:t>
      </w:r>
      <w:r w:rsidR="00AD79B2">
        <w:rPr>
          <w:rFonts w:ascii="Calibri" w:hAnsi="Calibri"/>
          <w:b/>
          <w:sz w:val="22"/>
          <w:szCs w:val="22"/>
        </w:rPr>
        <w:t>80</w:t>
      </w:r>
      <w:r w:rsidRPr="00277955">
        <w:rPr>
          <w:rFonts w:ascii="Calibri" w:hAnsi="Calibri"/>
          <w:b/>
          <w:sz w:val="22"/>
          <w:szCs w:val="22"/>
        </w:rPr>
        <w:t xml:space="preserve">°: </w:t>
      </w:r>
    </w:p>
    <w:p w:rsidR="00B80E25" w:rsidRPr="00277955" w:rsidRDefault="00B80E25" w:rsidP="00B80E25">
      <w:pPr>
        <w:ind w:right="276"/>
        <w:jc w:val="both"/>
        <w:rPr>
          <w:rFonts w:ascii="Calibri" w:hAnsi="Calibri"/>
          <w:sz w:val="22"/>
          <w:szCs w:val="22"/>
        </w:rPr>
      </w:pP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Asesorar e instruir a los trabajadores para la correcta utilización de los instrumentos de protección.</w:t>
      </w: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Vigilar el cumplimiento, tanto por parte de la empresa</w:t>
      </w:r>
      <w:r w:rsidR="00F25E18">
        <w:rPr>
          <w:rFonts w:ascii="Calibri" w:hAnsi="Calibri"/>
          <w:sz w:val="22"/>
          <w:szCs w:val="22"/>
        </w:rPr>
        <w:t xml:space="preserve"> </w:t>
      </w:r>
      <w:proofErr w:type="spellStart"/>
      <w:r w:rsidR="00F25E18">
        <w:rPr>
          <w:rFonts w:ascii="Calibri" w:hAnsi="Calibri"/>
          <w:sz w:val="22"/>
          <w:szCs w:val="22"/>
        </w:rPr>
        <w:t>Caligrafix</w:t>
      </w:r>
      <w:proofErr w:type="spellEnd"/>
      <w:r w:rsidR="00F25E18">
        <w:rPr>
          <w:rFonts w:ascii="Calibri" w:hAnsi="Calibri"/>
          <w:sz w:val="22"/>
          <w:szCs w:val="22"/>
        </w:rPr>
        <w:t xml:space="preserve"> </w:t>
      </w:r>
      <w:proofErr w:type="spellStart"/>
      <w:r w:rsidR="00F25E18">
        <w:rPr>
          <w:rFonts w:ascii="Calibri" w:hAnsi="Calibri"/>
          <w:sz w:val="22"/>
          <w:szCs w:val="22"/>
        </w:rPr>
        <w:t>SpA</w:t>
      </w:r>
      <w:proofErr w:type="spellEnd"/>
      <w:r w:rsidRPr="00277955">
        <w:rPr>
          <w:rFonts w:ascii="Calibri" w:hAnsi="Calibri"/>
          <w:sz w:val="22"/>
          <w:szCs w:val="22"/>
        </w:rPr>
        <w:t xml:space="preserve"> como de los trabajadores, de las medidas de prevención, higiene y seguridad.</w:t>
      </w: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Investigar las causas de los accidentes de trabajo y enfermedades profesionales que se producen en la empresa.</w:t>
      </w: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Decidir si el accidente o la enfermedad profesional se debió a negligencia inexcusable del trabajador.</w:t>
      </w: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Indicar la adopción de todas las medidas de higiene y seguridad que sirven para la prevención de los riesgos profesionales.</w:t>
      </w: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Cumplir las demás funciones o misiones que le encomienda el Organismo Administrador del Seguro.</w:t>
      </w:r>
    </w:p>
    <w:p w:rsidR="00B80E25" w:rsidRPr="00277955" w:rsidRDefault="00B80E25" w:rsidP="007B66AD">
      <w:pPr>
        <w:numPr>
          <w:ilvl w:val="0"/>
          <w:numId w:val="6"/>
        </w:numPr>
        <w:tabs>
          <w:tab w:val="clear" w:pos="1040"/>
        </w:tabs>
        <w:ind w:right="276" w:hanging="500"/>
        <w:jc w:val="both"/>
        <w:rPr>
          <w:rFonts w:ascii="Calibri" w:hAnsi="Calibri"/>
          <w:sz w:val="22"/>
          <w:szCs w:val="22"/>
        </w:rPr>
      </w:pPr>
      <w:r w:rsidRPr="00277955">
        <w:rPr>
          <w:rFonts w:ascii="Calibri" w:hAnsi="Calibri"/>
          <w:sz w:val="22"/>
          <w:szCs w:val="22"/>
        </w:rPr>
        <w:t>Promover la realización de cursos de capacitación profesional para los trabajadores, en organismos públicos o privados autorizados para cumplir esta finalidad o en la misma empresa, industria o faena bajo el control y dirección de esos organismos.</w:t>
      </w:r>
    </w:p>
    <w:p w:rsidR="00B80E25" w:rsidRDefault="00B80E25" w:rsidP="00B80E25">
      <w:pPr>
        <w:pStyle w:val="Ttulo1"/>
        <w:numPr>
          <w:ilvl w:val="0"/>
          <w:numId w:val="0"/>
        </w:numPr>
        <w:ind w:left="360"/>
        <w:rPr>
          <w:rFonts w:ascii="Calibri" w:hAnsi="Calibri"/>
          <w:szCs w:val="22"/>
        </w:rPr>
      </w:pPr>
    </w:p>
    <w:p w:rsidR="00B80E25" w:rsidRPr="00277955" w:rsidRDefault="00B80E25" w:rsidP="00B80E25">
      <w:pPr>
        <w:rPr>
          <w:rFonts w:ascii="Calibri" w:hAnsi="Calibri" w:cs="Calibri"/>
          <w:sz w:val="22"/>
          <w:szCs w:val="22"/>
        </w:rPr>
      </w:pPr>
      <w:r w:rsidRPr="00277955">
        <w:rPr>
          <w:rFonts w:ascii="Calibri" w:hAnsi="Calibri" w:cs="Calibri"/>
          <w:sz w:val="22"/>
          <w:szCs w:val="22"/>
        </w:rPr>
        <w:t>Departamento de Prevención de Riesgos Profesionales (D.S. N° 40, Ley N° 16.744)</w:t>
      </w: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 xml:space="preserve">Artículo </w:t>
      </w:r>
      <w:r w:rsidR="00AD79B2">
        <w:rPr>
          <w:rFonts w:ascii="Calibri" w:hAnsi="Calibri"/>
          <w:b/>
          <w:sz w:val="22"/>
          <w:szCs w:val="22"/>
        </w:rPr>
        <w:t>81</w:t>
      </w:r>
      <w:r w:rsidRPr="00277955">
        <w:rPr>
          <w:rFonts w:ascii="Calibri" w:hAnsi="Calibri"/>
          <w:b/>
          <w:sz w:val="22"/>
          <w:szCs w:val="22"/>
        </w:rPr>
        <w:t xml:space="preserve">°: </w:t>
      </w:r>
      <w:r w:rsidRPr="00277955">
        <w:rPr>
          <w:rFonts w:ascii="Calibri" w:hAnsi="Calibri"/>
          <w:sz w:val="22"/>
          <w:szCs w:val="22"/>
        </w:rPr>
        <w:t>El Departamento de Prevención de Riesgos Profesionales, deberá realizar las siguientes acciones mínimas:</w:t>
      </w:r>
    </w:p>
    <w:p w:rsidR="00B80E25" w:rsidRPr="00277955" w:rsidRDefault="00B80E25" w:rsidP="007B66AD">
      <w:pPr>
        <w:numPr>
          <w:ilvl w:val="0"/>
          <w:numId w:val="41"/>
        </w:numPr>
        <w:ind w:right="276"/>
        <w:jc w:val="both"/>
        <w:rPr>
          <w:rFonts w:ascii="Calibri" w:hAnsi="Calibri"/>
          <w:sz w:val="22"/>
          <w:szCs w:val="22"/>
        </w:rPr>
      </w:pPr>
      <w:r w:rsidRPr="00277955">
        <w:rPr>
          <w:rFonts w:ascii="Calibri" w:hAnsi="Calibri"/>
          <w:sz w:val="22"/>
          <w:szCs w:val="22"/>
        </w:rPr>
        <w:t>Reconocimiento de riesgos de accidentes y enfermedades profesionales.</w:t>
      </w:r>
    </w:p>
    <w:p w:rsidR="00B80E25" w:rsidRPr="00277955" w:rsidRDefault="00B80E25" w:rsidP="007B66AD">
      <w:pPr>
        <w:numPr>
          <w:ilvl w:val="0"/>
          <w:numId w:val="41"/>
        </w:numPr>
        <w:ind w:right="276"/>
        <w:jc w:val="both"/>
        <w:rPr>
          <w:rFonts w:ascii="Calibri" w:hAnsi="Calibri"/>
          <w:sz w:val="22"/>
          <w:szCs w:val="22"/>
        </w:rPr>
      </w:pPr>
      <w:r w:rsidRPr="00277955">
        <w:rPr>
          <w:rFonts w:ascii="Calibri" w:hAnsi="Calibri"/>
          <w:sz w:val="22"/>
          <w:szCs w:val="22"/>
        </w:rPr>
        <w:t>Control de riesgos en el ambiente o medios de trabajo.</w:t>
      </w:r>
    </w:p>
    <w:p w:rsidR="00B80E25" w:rsidRPr="00277955" w:rsidRDefault="00B80E25" w:rsidP="007B66AD">
      <w:pPr>
        <w:numPr>
          <w:ilvl w:val="0"/>
          <w:numId w:val="41"/>
        </w:numPr>
        <w:ind w:right="276"/>
        <w:jc w:val="both"/>
        <w:rPr>
          <w:rFonts w:ascii="Calibri" w:hAnsi="Calibri"/>
          <w:sz w:val="22"/>
          <w:szCs w:val="22"/>
        </w:rPr>
      </w:pPr>
      <w:r w:rsidRPr="00277955">
        <w:rPr>
          <w:rFonts w:ascii="Calibri" w:hAnsi="Calibri"/>
          <w:sz w:val="22"/>
          <w:szCs w:val="22"/>
        </w:rPr>
        <w:t>Acción educativa de prevención de riesgos y de promoción de capacitación de los trabajadores.</w:t>
      </w:r>
    </w:p>
    <w:p w:rsidR="00B80E25" w:rsidRPr="00277955" w:rsidRDefault="00B80E25" w:rsidP="007B66AD">
      <w:pPr>
        <w:numPr>
          <w:ilvl w:val="0"/>
          <w:numId w:val="41"/>
        </w:numPr>
        <w:ind w:right="276"/>
        <w:jc w:val="both"/>
        <w:rPr>
          <w:rFonts w:ascii="Calibri" w:hAnsi="Calibri"/>
          <w:sz w:val="22"/>
          <w:szCs w:val="22"/>
        </w:rPr>
      </w:pPr>
      <w:r w:rsidRPr="00277955">
        <w:rPr>
          <w:rFonts w:ascii="Calibri" w:hAnsi="Calibri"/>
          <w:sz w:val="22"/>
          <w:szCs w:val="22"/>
        </w:rPr>
        <w:t>Registros de información y evaluación estadística de resultados.</w:t>
      </w:r>
    </w:p>
    <w:p w:rsidR="00B80E25" w:rsidRPr="00277955" w:rsidRDefault="00B80E25" w:rsidP="007B66AD">
      <w:pPr>
        <w:numPr>
          <w:ilvl w:val="0"/>
          <w:numId w:val="41"/>
        </w:numPr>
        <w:ind w:right="276"/>
        <w:jc w:val="both"/>
        <w:rPr>
          <w:rFonts w:ascii="Calibri" w:hAnsi="Calibri"/>
          <w:sz w:val="22"/>
          <w:szCs w:val="22"/>
        </w:rPr>
      </w:pPr>
      <w:r w:rsidRPr="00277955">
        <w:rPr>
          <w:rFonts w:ascii="Calibri" w:hAnsi="Calibri"/>
          <w:sz w:val="22"/>
          <w:szCs w:val="22"/>
        </w:rPr>
        <w:lastRenderedPageBreak/>
        <w:t>Asesoramiento técnico a los Comités Paritarios, supervisores y línea de administración técnica.</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rPr>
          <w:rFonts w:ascii="Calibri" w:hAnsi="Calibri"/>
          <w:sz w:val="22"/>
          <w:szCs w:val="22"/>
        </w:rPr>
      </w:pPr>
    </w:p>
    <w:p w:rsidR="00B80E25" w:rsidRPr="00DB643F" w:rsidRDefault="00B80E25" w:rsidP="00B80E25">
      <w:pPr>
        <w:pStyle w:val="Subttulo"/>
        <w:jc w:val="left"/>
        <w:rPr>
          <w:rFonts w:ascii="Calibri" w:hAnsi="Calibri" w:cs="Calibri"/>
          <w:b/>
          <w:sz w:val="22"/>
          <w:szCs w:val="22"/>
        </w:rPr>
      </w:pPr>
      <w:bookmarkStart w:id="110" w:name="_Toc284404954"/>
      <w:bookmarkStart w:id="111" w:name="_Toc290567157"/>
      <w:bookmarkStart w:id="112" w:name="_Toc451941014"/>
      <w:r w:rsidRPr="00DB643F">
        <w:rPr>
          <w:rFonts w:ascii="Calibri" w:hAnsi="Calibri" w:cs="Calibri"/>
          <w:b/>
          <w:sz w:val="22"/>
          <w:szCs w:val="22"/>
        </w:rPr>
        <w:t>C. OBLIGACIONES</w:t>
      </w:r>
      <w:bookmarkEnd w:id="110"/>
      <w:bookmarkEnd w:id="111"/>
      <w:bookmarkEnd w:id="112"/>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r w:rsidRPr="00277955">
        <w:rPr>
          <w:rFonts w:ascii="Calibri" w:hAnsi="Calibri"/>
          <w:b/>
          <w:sz w:val="22"/>
          <w:szCs w:val="22"/>
        </w:rPr>
        <w:t xml:space="preserve">Artículo </w:t>
      </w:r>
      <w:r w:rsidR="00AD79B2">
        <w:rPr>
          <w:rFonts w:ascii="Calibri" w:hAnsi="Calibri"/>
          <w:b/>
          <w:sz w:val="22"/>
          <w:szCs w:val="22"/>
        </w:rPr>
        <w:t>82</w:t>
      </w:r>
      <w:r w:rsidRPr="00277955">
        <w:rPr>
          <w:rFonts w:ascii="Calibri" w:hAnsi="Calibri"/>
          <w:b/>
          <w:sz w:val="22"/>
          <w:szCs w:val="22"/>
        </w:rPr>
        <w:t>°: Las obligaciones establecidas para todo el personal de la empresa se agrupan en los siguientes ámbitos de acción:</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u w:val="single"/>
        </w:rPr>
      </w:pPr>
      <w:r w:rsidRPr="00277955">
        <w:rPr>
          <w:rFonts w:ascii="Calibri" w:hAnsi="Calibri"/>
          <w:sz w:val="22"/>
          <w:szCs w:val="22"/>
          <w:u w:val="single"/>
        </w:rPr>
        <w:t>1.- Accidente del trabajo y enfermedad profesional</w:t>
      </w:r>
    </w:p>
    <w:p w:rsidR="00B80E25" w:rsidRPr="00277955" w:rsidRDefault="00B80E25" w:rsidP="00B80E25">
      <w:pPr>
        <w:ind w:right="276"/>
        <w:jc w:val="both"/>
        <w:rPr>
          <w:rFonts w:ascii="Calibri" w:hAnsi="Calibri"/>
          <w:b/>
          <w:sz w:val="22"/>
          <w:szCs w:val="22"/>
        </w:rPr>
      </w:pPr>
    </w:p>
    <w:p w:rsidR="00B80E25" w:rsidRPr="00277955" w:rsidRDefault="00B80E25" w:rsidP="007B66AD">
      <w:pPr>
        <w:numPr>
          <w:ilvl w:val="0"/>
          <w:numId w:val="7"/>
        </w:numPr>
        <w:tabs>
          <w:tab w:val="clear" w:pos="1040"/>
        </w:tabs>
        <w:ind w:right="276" w:hanging="500"/>
        <w:jc w:val="both"/>
        <w:rPr>
          <w:rFonts w:ascii="Calibri" w:hAnsi="Calibri"/>
          <w:sz w:val="22"/>
          <w:szCs w:val="22"/>
        </w:rPr>
      </w:pPr>
      <w:r w:rsidRPr="00277955">
        <w:rPr>
          <w:rFonts w:ascii="Calibri" w:hAnsi="Calibri"/>
          <w:sz w:val="22"/>
          <w:szCs w:val="22"/>
        </w:rPr>
        <w:t>Todo trabajador que sufra un accidente de trabajo o de trayecto que le produzca lesión, debe dar cuenta inmediatamente del hecho a su jefe directo o a quien lo remplace dentro de la jornada de trabajo. De igual manera, deberá informar de todo síntoma de enfermedad profesional que advierta en su trabajo.</w:t>
      </w:r>
    </w:p>
    <w:p w:rsidR="00B80E25" w:rsidRPr="00277955" w:rsidRDefault="00B80E25" w:rsidP="00B80E25">
      <w:pPr>
        <w:ind w:left="1040" w:right="276"/>
        <w:jc w:val="both"/>
        <w:rPr>
          <w:rFonts w:ascii="Calibri" w:hAnsi="Calibri"/>
          <w:sz w:val="22"/>
          <w:szCs w:val="22"/>
        </w:rPr>
      </w:pPr>
    </w:p>
    <w:p w:rsidR="00B80E25" w:rsidRPr="00277955" w:rsidRDefault="00B80E25" w:rsidP="007B66AD">
      <w:pPr>
        <w:numPr>
          <w:ilvl w:val="0"/>
          <w:numId w:val="7"/>
        </w:numPr>
        <w:tabs>
          <w:tab w:val="clear" w:pos="1040"/>
        </w:tabs>
        <w:ind w:right="276" w:hanging="500"/>
        <w:jc w:val="both"/>
        <w:rPr>
          <w:rFonts w:ascii="Calibri" w:hAnsi="Calibri"/>
          <w:sz w:val="22"/>
          <w:szCs w:val="22"/>
        </w:rPr>
      </w:pPr>
      <w:r w:rsidRPr="00277955">
        <w:rPr>
          <w:rFonts w:ascii="Calibri" w:hAnsi="Calibri"/>
          <w:sz w:val="22"/>
          <w:szCs w:val="22"/>
        </w:rPr>
        <w:t xml:space="preserve">La denuncia e investigación de un accidente de trabajo le corresponderá hacerla al jefe directo del accidentado, confeccionando la Denuncia Interna de Accidente y remitiéndola al Departamento encargado del personal y Departamento de Prevención de Riesgos. </w:t>
      </w:r>
    </w:p>
    <w:p w:rsidR="00B80E25" w:rsidRPr="00277955" w:rsidRDefault="00B80E25" w:rsidP="00B80E25">
      <w:pPr>
        <w:ind w:left="1040" w:right="276"/>
        <w:jc w:val="both"/>
        <w:rPr>
          <w:rFonts w:ascii="Calibri" w:hAnsi="Calibri"/>
          <w:sz w:val="22"/>
          <w:szCs w:val="22"/>
        </w:rPr>
      </w:pPr>
      <w:r w:rsidRPr="00277955">
        <w:rPr>
          <w:rFonts w:ascii="Calibri" w:hAnsi="Calibri"/>
          <w:sz w:val="22"/>
          <w:szCs w:val="22"/>
        </w:rPr>
        <w:t xml:space="preserve">La investigación de los accidentes del trabajo tiene como propósito identificar las causas que originaron el accidente, a fin de adoptar las medidas preventivas para evitar su repetición. </w:t>
      </w:r>
    </w:p>
    <w:p w:rsidR="00B80E25" w:rsidRPr="00277955" w:rsidRDefault="00B80E25" w:rsidP="00B80E25">
      <w:pPr>
        <w:ind w:left="1040" w:right="276"/>
        <w:jc w:val="both"/>
        <w:rPr>
          <w:rFonts w:ascii="Calibri" w:hAnsi="Calibri"/>
          <w:sz w:val="22"/>
          <w:szCs w:val="22"/>
        </w:rPr>
      </w:pPr>
    </w:p>
    <w:p w:rsidR="00B80E25" w:rsidRPr="00277955" w:rsidRDefault="00B80E25" w:rsidP="007B66AD">
      <w:pPr>
        <w:numPr>
          <w:ilvl w:val="0"/>
          <w:numId w:val="7"/>
        </w:numPr>
        <w:tabs>
          <w:tab w:val="clear" w:pos="1040"/>
        </w:tabs>
        <w:ind w:right="276" w:hanging="500"/>
        <w:jc w:val="both"/>
        <w:rPr>
          <w:rFonts w:ascii="Calibri" w:hAnsi="Calibri"/>
          <w:sz w:val="22"/>
          <w:szCs w:val="22"/>
        </w:rPr>
      </w:pPr>
      <w:r w:rsidRPr="00277955">
        <w:rPr>
          <w:rFonts w:ascii="Calibri" w:hAnsi="Calibri"/>
          <w:sz w:val="22"/>
          <w:szCs w:val="22"/>
        </w:rPr>
        <w:t>Todo trabajador está obligado a colaborar en la investigación de los accidentes que ocurren en la empresa</w:t>
      </w:r>
      <w:r w:rsidR="00F621C7">
        <w:rPr>
          <w:rFonts w:ascii="Calibri" w:hAnsi="Calibri"/>
          <w:sz w:val="22"/>
          <w:szCs w:val="22"/>
        </w:rPr>
        <w:t xml:space="preserve"> </w:t>
      </w:r>
      <w:proofErr w:type="spellStart"/>
      <w:r w:rsidR="00F621C7">
        <w:rPr>
          <w:rFonts w:ascii="Calibri" w:hAnsi="Calibri"/>
          <w:sz w:val="22"/>
          <w:szCs w:val="22"/>
        </w:rPr>
        <w:t>Caligrafix</w:t>
      </w:r>
      <w:proofErr w:type="spellEnd"/>
      <w:r w:rsidR="00F621C7">
        <w:rPr>
          <w:rFonts w:ascii="Calibri" w:hAnsi="Calibri"/>
          <w:sz w:val="22"/>
          <w:szCs w:val="22"/>
        </w:rPr>
        <w:t xml:space="preserve"> </w:t>
      </w:r>
      <w:proofErr w:type="spellStart"/>
      <w:r w:rsidR="00F621C7">
        <w:rPr>
          <w:rFonts w:ascii="Calibri" w:hAnsi="Calibri"/>
          <w:sz w:val="22"/>
          <w:szCs w:val="22"/>
        </w:rPr>
        <w:t>SpA</w:t>
      </w:r>
      <w:proofErr w:type="spellEnd"/>
      <w:r w:rsidR="00F621C7">
        <w:rPr>
          <w:rFonts w:ascii="Calibri" w:hAnsi="Calibri"/>
          <w:sz w:val="22"/>
          <w:szCs w:val="22"/>
        </w:rPr>
        <w:t>.</w:t>
      </w:r>
      <w:r w:rsidRPr="00277955">
        <w:rPr>
          <w:rFonts w:ascii="Calibri" w:hAnsi="Calibri"/>
          <w:sz w:val="22"/>
          <w:szCs w:val="22"/>
        </w:rPr>
        <w:t xml:space="preserve"> Deberá avisar a su jefe directo cuando tenga conocimiento o haya presenciado algún accidente acaecido a un trabajador, aun en el caso que éste lo estime de poca importancia o no hubiere sufrido lesión. Igualmente estará obligado a declarar en forma completa y real los hechos presenciados, cuando el jefe directo, Comité Paritario, Departamento de Prevención de Riesgos y/o el Organismo Administrador lo requieran.</w:t>
      </w:r>
    </w:p>
    <w:p w:rsidR="00B80E25" w:rsidRPr="00277955" w:rsidRDefault="00B80E25" w:rsidP="00B80E25">
      <w:pPr>
        <w:ind w:left="1040" w:right="276"/>
        <w:jc w:val="both"/>
        <w:rPr>
          <w:rFonts w:ascii="Calibri" w:hAnsi="Calibri"/>
          <w:sz w:val="22"/>
          <w:szCs w:val="22"/>
        </w:rPr>
      </w:pPr>
      <w:r w:rsidRPr="00277955">
        <w:rPr>
          <w:rFonts w:ascii="Calibri" w:hAnsi="Calibri"/>
          <w:sz w:val="22"/>
          <w:szCs w:val="22"/>
        </w:rPr>
        <w:t xml:space="preserve"> </w:t>
      </w:r>
    </w:p>
    <w:p w:rsidR="00B80E25" w:rsidRPr="00277955" w:rsidRDefault="00B80E25" w:rsidP="007B66AD">
      <w:pPr>
        <w:numPr>
          <w:ilvl w:val="0"/>
          <w:numId w:val="7"/>
        </w:numPr>
        <w:tabs>
          <w:tab w:val="clear" w:pos="1040"/>
        </w:tabs>
        <w:ind w:left="1080" w:right="276" w:hanging="500"/>
        <w:jc w:val="both"/>
        <w:rPr>
          <w:rFonts w:ascii="Calibri" w:hAnsi="Calibri"/>
          <w:sz w:val="22"/>
          <w:szCs w:val="22"/>
        </w:rPr>
      </w:pPr>
      <w:r w:rsidRPr="00277955">
        <w:rPr>
          <w:rFonts w:ascii="Calibri" w:hAnsi="Calibri"/>
          <w:sz w:val="22"/>
          <w:szCs w:val="22"/>
        </w:rPr>
        <w:t xml:space="preserve">Todo trabajador que sufra un accidente de trayecto, además del aviso inmediato a su empleador (Artículo 7º D.S. N° 101) deberá acreditar su ocurrencia ante la Mutual de Seguridad </w:t>
      </w:r>
      <w:proofErr w:type="spellStart"/>
      <w:r w:rsidRPr="00277955">
        <w:rPr>
          <w:rFonts w:ascii="Calibri" w:hAnsi="Calibri"/>
          <w:sz w:val="22"/>
          <w:szCs w:val="22"/>
        </w:rPr>
        <w:t>CChC</w:t>
      </w:r>
      <w:proofErr w:type="spellEnd"/>
      <w:r w:rsidRPr="00277955">
        <w:rPr>
          <w:rFonts w:ascii="Calibri" w:hAnsi="Calibri"/>
          <w:sz w:val="22"/>
          <w:szCs w:val="22"/>
        </w:rPr>
        <w:t xml:space="preserve"> mediante el respectivo parte de Carabineros (a petición del tribunal competente) u otros medios igualmente fehacientes; para este efecto también se consideran elementos de prueba, a lo menos uno de los siguientes: </w:t>
      </w:r>
    </w:p>
    <w:p w:rsidR="00B80E25" w:rsidRPr="00277955" w:rsidRDefault="00B80E25" w:rsidP="007B66AD">
      <w:pPr>
        <w:pStyle w:val="Prrafodelista1"/>
        <w:numPr>
          <w:ilvl w:val="0"/>
          <w:numId w:val="20"/>
        </w:numPr>
        <w:ind w:right="276"/>
        <w:jc w:val="both"/>
        <w:rPr>
          <w:rFonts w:ascii="Calibri" w:hAnsi="Calibri"/>
          <w:sz w:val="22"/>
          <w:szCs w:val="22"/>
        </w:rPr>
      </w:pPr>
      <w:r w:rsidRPr="00277955">
        <w:rPr>
          <w:rFonts w:ascii="Calibri" w:hAnsi="Calibri"/>
          <w:sz w:val="22"/>
          <w:szCs w:val="22"/>
        </w:rPr>
        <w:t>La propia declaración del lesionado.</w:t>
      </w:r>
    </w:p>
    <w:p w:rsidR="00B80E25" w:rsidRPr="00277955" w:rsidRDefault="00B80E25" w:rsidP="007B66AD">
      <w:pPr>
        <w:pStyle w:val="Prrafodelista1"/>
        <w:numPr>
          <w:ilvl w:val="0"/>
          <w:numId w:val="20"/>
        </w:numPr>
        <w:ind w:right="276"/>
        <w:jc w:val="both"/>
        <w:rPr>
          <w:rFonts w:ascii="Calibri" w:hAnsi="Calibri"/>
          <w:sz w:val="22"/>
          <w:szCs w:val="22"/>
        </w:rPr>
      </w:pPr>
      <w:r w:rsidRPr="00277955">
        <w:rPr>
          <w:rFonts w:ascii="Calibri" w:hAnsi="Calibri"/>
          <w:sz w:val="22"/>
          <w:szCs w:val="22"/>
        </w:rPr>
        <w:t>Declaración de testigos.</w:t>
      </w:r>
    </w:p>
    <w:p w:rsidR="00B80E25" w:rsidRPr="00277955" w:rsidRDefault="00B80E25" w:rsidP="007B66AD">
      <w:pPr>
        <w:pStyle w:val="Prrafodelista1"/>
        <w:numPr>
          <w:ilvl w:val="0"/>
          <w:numId w:val="20"/>
        </w:numPr>
        <w:ind w:right="276"/>
        <w:jc w:val="both"/>
        <w:rPr>
          <w:rFonts w:ascii="Calibri" w:hAnsi="Calibri"/>
          <w:sz w:val="22"/>
          <w:szCs w:val="22"/>
        </w:rPr>
      </w:pPr>
      <w:r w:rsidRPr="00277955">
        <w:rPr>
          <w:rFonts w:ascii="Calibri" w:hAnsi="Calibri"/>
          <w:sz w:val="22"/>
          <w:szCs w:val="22"/>
        </w:rPr>
        <w:t xml:space="preserve">Certificado de atención de Posta u Hospital. </w:t>
      </w:r>
    </w:p>
    <w:p w:rsidR="00B80E25" w:rsidRPr="00277955" w:rsidRDefault="00B80E25" w:rsidP="00B80E25">
      <w:pPr>
        <w:pStyle w:val="Prrafodelista1"/>
        <w:ind w:left="1800" w:right="276"/>
        <w:jc w:val="both"/>
        <w:rPr>
          <w:rFonts w:ascii="Calibri" w:hAnsi="Calibri"/>
          <w:sz w:val="22"/>
          <w:szCs w:val="22"/>
        </w:rPr>
      </w:pPr>
    </w:p>
    <w:p w:rsidR="00B80E25" w:rsidRPr="00277955" w:rsidRDefault="00B80E25" w:rsidP="007B66AD">
      <w:pPr>
        <w:numPr>
          <w:ilvl w:val="0"/>
          <w:numId w:val="7"/>
        </w:numPr>
        <w:tabs>
          <w:tab w:val="clear" w:pos="1040"/>
        </w:tabs>
        <w:ind w:left="1080" w:right="276" w:hanging="500"/>
        <w:jc w:val="both"/>
        <w:rPr>
          <w:rFonts w:ascii="Calibri" w:hAnsi="Calibri"/>
          <w:sz w:val="22"/>
          <w:szCs w:val="22"/>
        </w:rPr>
      </w:pPr>
      <w:r w:rsidRPr="00277955">
        <w:rPr>
          <w:rFonts w:ascii="Calibri" w:hAnsi="Calibri"/>
          <w:sz w:val="22"/>
          <w:szCs w:val="22"/>
        </w:rPr>
        <w:t xml:space="preserve">Todo trabajador que padezca de alguna enfermedad que afecte o disminuya su seguridad en el trabajo, deberá poner esta situación en conocimiento de su jefe directo para que adopte las medidas que procedan, especialmente si padece de </w:t>
      </w:r>
      <w:r w:rsidRPr="00277955">
        <w:rPr>
          <w:rFonts w:ascii="Calibri" w:hAnsi="Calibri"/>
          <w:sz w:val="22"/>
          <w:szCs w:val="22"/>
        </w:rPr>
        <w:lastRenderedPageBreak/>
        <w:t>epilepsia, mareos, afección cardíaca, poca capacidad auditiva o visual, etc. Asimismo, el trabajador deberá dar cuenta a su jefe directo de inmediato de cualquier enfermedad infecciosa o epidémica que haya padecido o esté sufriendo, o que haya afectado a su grupo familiar.</w:t>
      </w:r>
    </w:p>
    <w:p w:rsidR="00B80E25" w:rsidRPr="00277955" w:rsidRDefault="00B80E25" w:rsidP="00B80E25">
      <w:pPr>
        <w:ind w:left="1080" w:right="276"/>
        <w:jc w:val="both"/>
        <w:rPr>
          <w:rFonts w:ascii="Calibri" w:hAnsi="Calibri"/>
          <w:sz w:val="22"/>
          <w:szCs w:val="22"/>
        </w:rPr>
      </w:pPr>
    </w:p>
    <w:p w:rsidR="00B80E25" w:rsidRPr="00277955" w:rsidRDefault="00B80E25" w:rsidP="007B66AD">
      <w:pPr>
        <w:numPr>
          <w:ilvl w:val="0"/>
          <w:numId w:val="7"/>
        </w:numPr>
        <w:tabs>
          <w:tab w:val="clear" w:pos="1040"/>
        </w:tabs>
        <w:ind w:left="1080" w:right="276" w:hanging="500"/>
        <w:jc w:val="both"/>
        <w:rPr>
          <w:rFonts w:ascii="Calibri" w:hAnsi="Calibri"/>
          <w:sz w:val="22"/>
          <w:szCs w:val="22"/>
        </w:rPr>
      </w:pPr>
      <w:r w:rsidRPr="00277955">
        <w:rPr>
          <w:rFonts w:ascii="Calibri" w:hAnsi="Calibri"/>
          <w:sz w:val="22"/>
          <w:szCs w:val="22"/>
        </w:rPr>
        <w:t xml:space="preserve">El trabajador que haya sufrido un accidente del trabajo y que a consecuencia de ello sea sometido a tratamiento médico, no podrá trabajar en la empresa sin que previamente presente un certificado de alta laboral o certificado de término de reposo laboral, dado por el médico tratante del Organismo Administrador. Este control será de responsabilidad del jefe </w:t>
      </w:r>
      <w:r>
        <w:rPr>
          <w:rFonts w:ascii="Calibri" w:hAnsi="Calibri"/>
          <w:sz w:val="22"/>
          <w:szCs w:val="22"/>
        </w:rPr>
        <w:t>directo</w:t>
      </w:r>
      <w:r w:rsidRPr="00277955">
        <w:rPr>
          <w:rFonts w:ascii="Calibri" w:hAnsi="Calibri"/>
          <w:sz w:val="22"/>
          <w:szCs w:val="22"/>
        </w:rPr>
        <w:t>.</w:t>
      </w:r>
    </w:p>
    <w:p w:rsidR="00B80E25" w:rsidRPr="00277955" w:rsidRDefault="00B80E25" w:rsidP="00B80E25">
      <w:pPr>
        <w:pStyle w:val="Prrafodelista"/>
        <w:rPr>
          <w:rFonts w:ascii="Calibri" w:hAnsi="Calibri"/>
          <w:sz w:val="22"/>
          <w:szCs w:val="22"/>
        </w:rPr>
      </w:pPr>
    </w:p>
    <w:p w:rsidR="00B80E25" w:rsidRPr="00277955" w:rsidRDefault="00B80E25" w:rsidP="007B66AD">
      <w:pPr>
        <w:numPr>
          <w:ilvl w:val="0"/>
          <w:numId w:val="7"/>
        </w:numPr>
        <w:tabs>
          <w:tab w:val="clear" w:pos="1040"/>
        </w:tabs>
        <w:ind w:left="1080" w:right="276" w:hanging="500"/>
        <w:jc w:val="both"/>
        <w:rPr>
          <w:rFonts w:ascii="Calibri" w:hAnsi="Calibri"/>
          <w:sz w:val="22"/>
          <w:szCs w:val="22"/>
        </w:rPr>
      </w:pPr>
      <w:r w:rsidRPr="00277955">
        <w:rPr>
          <w:rFonts w:ascii="Calibri" w:hAnsi="Calibri"/>
          <w:sz w:val="22"/>
          <w:szCs w:val="22"/>
        </w:rPr>
        <w:t xml:space="preserve">En caso de accidentes del trabajo </w:t>
      </w:r>
      <w:proofErr w:type="gramStart"/>
      <w:r w:rsidRPr="00277955">
        <w:rPr>
          <w:rFonts w:ascii="Calibri" w:hAnsi="Calibri"/>
          <w:sz w:val="22"/>
          <w:szCs w:val="22"/>
        </w:rPr>
        <w:t>fatales y graves</w:t>
      </w:r>
      <w:proofErr w:type="gramEnd"/>
      <w:r w:rsidRPr="00277955">
        <w:rPr>
          <w:rFonts w:ascii="Calibri" w:hAnsi="Calibri"/>
          <w:sz w:val="22"/>
          <w:szCs w:val="22"/>
        </w:rPr>
        <w:t>, el empleador deberá informar inmediatamente a la Inspección del Trabajo y a la Secretaría Regional Ministerial de Salud que corresponda, acerca de la ocurrencia de cualquiera de estos hechos. Corresponderá a la Superintendencia de Seguridad Social impartir las instrucciones sobre la forma en que deberá cumplirse esta obligación.</w:t>
      </w:r>
    </w:p>
    <w:p w:rsidR="00B80E25" w:rsidRPr="00277955" w:rsidRDefault="00B80E25" w:rsidP="00B80E25">
      <w:pPr>
        <w:ind w:left="1080" w:right="276"/>
        <w:jc w:val="both"/>
        <w:rPr>
          <w:rFonts w:ascii="Calibri" w:hAnsi="Calibri"/>
          <w:sz w:val="22"/>
          <w:szCs w:val="22"/>
        </w:rPr>
      </w:pPr>
    </w:p>
    <w:p w:rsidR="00B80E25" w:rsidRPr="00277955" w:rsidRDefault="00B80E25" w:rsidP="00B80E25">
      <w:pPr>
        <w:ind w:left="1080" w:right="276"/>
        <w:jc w:val="both"/>
        <w:rPr>
          <w:rFonts w:ascii="Calibri" w:hAnsi="Calibri"/>
          <w:sz w:val="22"/>
          <w:szCs w:val="22"/>
        </w:rPr>
      </w:pPr>
      <w:r w:rsidRPr="00277955">
        <w:rPr>
          <w:rFonts w:ascii="Calibri" w:hAnsi="Calibri"/>
          <w:sz w:val="22"/>
          <w:szCs w:val="22"/>
        </w:rPr>
        <w:t>En estos mismos casos el empleador deberá suspender de forma inmediata las faenas afectadas y, de ser necesario, permitir a los trabajadores la evacuación del lugar de trabajo. La reanudación de faenas sólo podrá efectuarse cuando, previa fiscalización del organismo responsable, se verifique que se han subsanado las deficiencias constatadas.</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u w:val="single"/>
        </w:rPr>
      </w:pPr>
      <w:r w:rsidRPr="00277955">
        <w:rPr>
          <w:rFonts w:ascii="Calibri" w:hAnsi="Calibri"/>
          <w:sz w:val="22"/>
          <w:szCs w:val="22"/>
          <w:u w:val="single"/>
        </w:rPr>
        <w:t>2.- Condiciones sanitarias y ambientales básicas en los lugares de trabajo</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Todo lugar de trabajo deberá cumplir con las condiciones sanitarias y ambientales básicas establecidas en el D.S. N° 594 – 1999 y sus actualizaciones, sin perjuicio de la reglamentación específica que se haya dictado o se dicte para aquellas faenas que requieren condiciones especiales,</w:t>
      </w:r>
      <w:r w:rsidRPr="00277955">
        <w:t xml:space="preserve"> </w:t>
      </w:r>
      <w:r w:rsidRPr="00277955">
        <w:rPr>
          <w:rFonts w:ascii="Calibri" w:hAnsi="Calibri"/>
          <w:sz w:val="22"/>
          <w:szCs w:val="22"/>
        </w:rPr>
        <w:t xml:space="preserve">tales como las “modificaciones efectuadas ante la necesidad de establecer medidas de prevención y protección de la salud para los trabajadores que laboran expuestos a </w:t>
      </w:r>
      <w:proofErr w:type="spellStart"/>
      <w:r w:rsidRPr="00277955">
        <w:rPr>
          <w:rFonts w:ascii="Calibri" w:hAnsi="Calibri"/>
          <w:sz w:val="22"/>
          <w:szCs w:val="22"/>
        </w:rPr>
        <w:t>hipobaria</w:t>
      </w:r>
      <w:proofErr w:type="spellEnd"/>
      <w:r w:rsidRPr="00277955">
        <w:rPr>
          <w:rFonts w:ascii="Calibri" w:hAnsi="Calibri"/>
          <w:sz w:val="22"/>
          <w:szCs w:val="22"/>
        </w:rPr>
        <w:t xml:space="preserve"> intermitente crónica por gran altitud con vivienda a baja altitud y trabajos sobre los 3.000 msnm”, según el Decreto N° 28 cuya vigencia es a partir del 8 de noviembre de 2013.</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ab/>
      </w:r>
    </w:p>
    <w:p w:rsidR="00B80E25" w:rsidRPr="00277955" w:rsidRDefault="00B80E25" w:rsidP="00B80E25">
      <w:pPr>
        <w:ind w:right="276"/>
        <w:jc w:val="both"/>
        <w:rPr>
          <w:rFonts w:ascii="Calibri" w:hAnsi="Calibri"/>
          <w:sz w:val="22"/>
          <w:szCs w:val="22"/>
        </w:rPr>
      </w:pPr>
      <w:r w:rsidRPr="00277955">
        <w:rPr>
          <w:rFonts w:ascii="Calibri" w:hAnsi="Calibri"/>
          <w:sz w:val="22"/>
          <w:szCs w:val="22"/>
        </w:rPr>
        <w:t>Establece además, los límites permisibles de exposición ambiental a agentes químicos, físicos y biológicos.</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tab/>
      </w:r>
    </w:p>
    <w:p w:rsidR="00B80E25" w:rsidRPr="00277955" w:rsidRDefault="00B80E25" w:rsidP="00B80E25">
      <w:pPr>
        <w:ind w:right="276"/>
        <w:jc w:val="both"/>
        <w:rPr>
          <w:rFonts w:ascii="Calibri" w:hAnsi="Calibri"/>
          <w:sz w:val="22"/>
          <w:szCs w:val="22"/>
        </w:rPr>
      </w:pPr>
      <w:r w:rsidRPr="00277955">
        <w:rPr>
          <w:rFonts w:ascii="Calibri" w:hAnsi="Calibri"/>
          <w:sz w:val="22"/>
          <w:szCs w:val="22"/>
        </w:rPr>
        <w:t>La empresa está obligada a mantener en los lugares de trabajo las condiciones sanitarias y ambientales necesarias para proteger la vida y la salud de los trabajadores que en ellos se desempeñan, sean éstos dependientes directos suyos o lo sean de terceros contratistas que realizan actividades para ella.</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u w:val="single"/>
        </w:rPr>
      </w:pPr>
      <w:r w:rsidRPr="00277955">
        <w:rPr>
          <w:rFonts w:ascii="Calibri" w:hAnsi="Calibri"/>
          <w:sz w:val="22"/>
          <w:szCs w:val="22"/>
          <w:u w:val="single"/>
        </w:rPr>
        <w:t>3.- Elementos de protección personal</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El empleador deberá proporcionar a sus trabajadores, libre de costo, los elementos de protección personal adecuados al riesgo a cubrir y el adiestramiento necesario para su correcto empleo, debiendo además mantenerlos en perfecto estado de funcionamiento. Por su parte, el trabajador deberá usarlos en forma permanente mientras se encuentre expuesto al riesgo.</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El trabajador dará cuenta de inmediato a su jefe directo si alguno de sus elementos de protección personal ha cumplido su vida útil, deteriorado, extraviado o sustraído, solicitando su reposición. </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Se prohíbe el préstamo o intercambio de estos elementos, por motivos higiénicos.</w:t>
      </w:r>
    </w:p>
    <w:p w:rsidR="00B80E25" w:rsidRDefault="00B80E25" w:rsidP="00B80E25">
      <w:pPr>
        <w:pStyle w:val="Prrafodelista1"/>
        <w:ind w:left="0" w:right="276"/>
        <w:jc w:val="both"/>
        <w:rPr>
          <w:rFonts w:ascii="Calibri" w:hAnsi="Calibri"/>
          <w:sz w:val="22"/>
          <w:szCs w:val="22"/>
        </w:rPr>
      </w:pPr>
    </w:p>
    <w:p w:rsidR="00B80E25" w:rsidRPr="00277955" w:rsidRDefault="00B80E25" w:rsidP="00B80E25">
      <w:pPr>
        <w:pStyle w:val="Prrafodelista1"/>
        <w:ind w:left="0" w:right="276"/>
        <w:jc w:val="both"/>
        <w:rPr>
          <w:rFonts w:ascii="Calibri" w:hAnsi="Calibri"/>
          <w:sz w:val="22"/>
          <w:szCs w:val="22"/>
        </w:rPr>
      </w:pPr>
      <w:r w:rsidRPr="00277955">
        <w:rPr>
          <w:rFonts w:ascii="Calibri" w:hAnsi="Calibri"/>
          <w:sz w:val="22"/>
          <w:szCs w:val="22"/>
        </w:rPr>
        <w:t>Portar, en el vehículo en que desempeña sus funciones de conductor, chaleco reflectante o de alta visibilidad, con el fin de hacerse más visible cuando se baje del vehículo en una situación de emergencia. El chaleco reflectante o de alta visibilidad deberá ser accesible desde el interior del vehículo.</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u w:val="single"/>
        </w:rPr>
      </w:pPr>
      <w:r w:rsidRPr="00277955">
        <w:rPr>
          <w:rFonts w:ascii="Calibri" w:hAnsi="Calibri"/>
          <w:sz w:val="22"/>
          <w:szCs w:val="22"/>
          <w:u w:val="single"/>
        </w:rPr>
        <w:t>4.- Mantenimiento, orden y aseo</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El trabajador deberá preocuparse de revisar los equipos y maquinarias asignadas a su cargo, previniendo cualquier anomalía que pudiera causar un accidente, informando a su jefe directo toda situación de riesgo.</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487774">
        <w:rPr>
          <w:rFonts w:ascii="Calibri" w:hAnsi="Calibri"/>
          <w:sz w:val="22"/>
          <w:szCs w:val="22"/>
        </w:rPr>
        <w:t>Deberá</w:t>
      </w:r>
      <w:r w:rsidRPr="00277955">
        <w:rPr>
          <w:rFonts w:ascii="Calibri" w:hAnsi="Calibri"/>
          <w:sz w:val="22"/>
          <w:szCs w:val="22"/>
        </w:rPr>
        <w:t xml:space="preserve"> asimismo preocuparse de que su área de trabajo se mantenga limpia, en orden, despejada de obstáculos, de modo de evitar lesiones a personas que transiten por el lugar y/o incendios por acumulación de materiales combustibles.</w:t>
      </w: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u w:val="single"/>
        </w:rPr>
      </w:pPr>
      <w:r w:rsidRPr="00277955">
        <w:rPr>
          <w:rFonts w:ascii="Calibri" w:hAnsi="Calibri"/>
          <w:sz w:val="22"/>
          <w:szCs w:val="22"/>
          <w:u w:val="single"/>
        </w:rPr>
        <w:t>5.- Prevención y protección contra incendio</w:t>
      </w:r>
    </w:p>
    <w:p w:rsidR="00B80E25" w:rsidRPr="00277955" w:rsidRDefault="00B80E25" w:rsidP="00B80E25">
      <w:pPr>
        <w:ind w:right="276"/>
        <w:jc w:val="both"/>
        <w:rPr>
          <w:rFonts w:ascii="Calibri" w:hAnsi="Calibri"/>
          <w:sz w:val="22"/>
          <w:szCs w:val="22"/>
          <w:u w:val="single"/>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En todo lugar de trabajo deberán implementarse las medidas necesarias para la prevención de incendios, con el fin de disminuir la posibilidad de inicio de un fuego, controlando las cargas combustibles y las fuentes de calor e inspeccionando las instalaciones a través de un programa preestablecido.</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En áreas donde exista una gran cantidad de productos combustibles o donde se almacenen, trasvasijen o procesen sustancias inflamables o de fácil combustión, deberá prohibirse fumar o encender fuegos, debiendo existir procedimientos específicos de seguridad para la realización de labores de soldadura, corte de metales o similares.</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Todo lugar de trabajo en que exista algún riesgo de incendio, ya sea por la estructura del edificio o por la naturaleza del trabajo que se realiza, deberá contar con los extintores de incendio, del tipo adecuado a los materiales combustibles o inflamables que en él existan o se manipulen.</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lastRenderedPageBreak/>
        <w:t>El número total de extintores dependerá de la superficie a proteger de acuerdo a lo señalado en el Art. 46 del D.S. N° 594.</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Todo el personal que se desempeña en un lugar de trabajo deberá ser instruido y entrenado sobre la manera de usar los extintores en caso de emergencia; conocer el plan de emergencia de la empresa y participar en los simulacros.</w:t>
      </w:r>
    </w:p>
    <w:p w:rsidR="00B80E2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Deberá conocer la ubicación exacta de los equipos extintores y todo equipamiento de seguridad para actuar frente a una emergencia.</w:t>
      </w: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b/>
          <w:sz w:val="22"/>
          <w:szCs w:val="22"/>
        </w:rPr>
      </w:pPr>
    </w:p>
    <w:p w:rsidR="00B80E25" w:rsidRPr="00DB643F" w:rsidRDefault="00B80E25" w:rsidP="00B80E25">
      <w:pPr>
        <w:pStyle w:val="Subttulo"/>
        <w:jc w:val="left"/>
        <w:rPr>
          <w:rFonts w:ascii="Calibri" w:hAnsi="Calibri" w:cs="Calibri"/>
          <w:b/>
          <w:sz w:val="22"/>
          <w:szCs w:val="22"/>
        </w:rPr>
      </w:pPr>
      <w:bookmarkStart w:id="113" w:name="_Toc284404955"/>
      <w:bookmarkStart w:id="114" w:name="_Toc290567158"/>
      <w:bookmarkStart w:id="115" w:name="_Toc451941015"/>
      <w:r w:rsidRPr="00DB643F">
        <w:rPr>
          <w:rFonts w:ascii="Calibri" w:hAnsi="Calibri" w:cs="Calibri"/>
          <w:b/>
          <w:sz w:val="22"/>
          <w:szCs w:val="22"/>
        </w:rPr>
        <w:t>D. PROHIBICIONES</w:t>
      </w:r>
      <w:bookmarkEnd w:id="113"/>
      <w:bookmarkEnd w:id="114"/>
      <w:bookmarkEnd w:id="115"/>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8</w:t>
      </w:r>
      <w:r w:rsidR="00AD79B2">
        <w:rPr>
          <w:rFonts w:ascii="Calibri" w:hAnsi="Calibri"/>
          <w:b/>
          <w:sz w:val="22"/>
          <w:szCs w:val="22"/>
        </w:rPr>
        <w:t>3</w:t>
      </w:r>
      <w:r w:rsidRPr="00277955">
        <w:rPr>
          <w:rFonts w:ascii="Calibri" w:hAnsi="Calibri"/>
          <w:b/>
          <w:sz w:val="22"/>
          <w:szCs w:val="22"/>
        </w:rPr>
        <w:t xml:space="preserve">°: </w:t>
      </w:r>
      <w:r w:rsidRPr="00277955">
        <w:rPr>
          <w:rFonts w:ascii="Calibri" w:hAnsi="Calibri"/>
          <w:sz w:val="22"/>
          <w:szCs w:val="22"/>
        </w:rPr>
        <w:t>Queda prohibido a todo el personal de la empresa:</w:t>
      </w:r>
    </w:p>
    <w:p w:rsidR="00B80E25" w:rsidRPr="00277955" w:rsidRDefault="00B80E25" w:rsidP="00B80E25">
      <w:pPr>
        <w:ind w:right="276"/>
        <w:jc w:val="both"/>
        <w:rPr>
          <w:rFonts w:ascii="Calibri" w:hAnsi="Calibri"/>
          <w:b/>
          <w:sz w:val="22"/>
          <w:szCs w:val="22"/>
        </w:rPr>
      </w:pP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Reparar, desarmar o desarticular maquinarias de trabajo u otras sin estar expresamente autorizado y calificado para tal efecto. Si detectara fallas en éstas, es obligación del trabajador informar de inmediato a su jefe directo, con el objeto de que sean enviadas al servicio técnico, evitando así mayor deterioro.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8B412A">
        <w:rPr>
          <w:rFonts w:ascii="Calibri" w:hAnsi="Calibri"/>
          <w:sz w:val="22"/>
          <w:szCs w:val="22"/>
        </w:rPr>
        <w:t>Dormir, preparar</w:t>
      </w:r>
      <w:r w:rsidRPr="00277955">
        <w:rPr>
          <w:rFonts w:ascii="Calibri" w:hAnsi="Calibri"/>
          <w:sz w:val="22"/>
          <w:szCs w:val="22"/>
        </w:rPr>
        <w:t xml:space="preserve"> o consumir alimentos en la jornada de trabajo, salvo que existan autorizaciones que lo permitan.</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Fumar o encender fuego en lugares de trabajo.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Permanecer, bajo cualquier causa, en lugares peligrosos que no sean los que le corresponden para desarrollar su trabajo habitual.</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Correr, jugar, reñir o discutir en horas de trabajo y/o dentro del establecimiento.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Alterar, cambiar, reparar o accionar instalaciones, maquinarias, equipos, mecanismos, sistemas eléctricos o herramientas, sin haber sido expresamente autorizado y encargado para ello.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Apropiarse o sustraer propiedad privada, tanto de la empresa como de sus compañeros de trabajo.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Ejecutar trabajos o acciones para las cuales no está autorizado y/o capacitado, o cuando está en estado de salud deficiente.</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Sacar, modificar o desactivar mecanismos de seguridad, de ventilación, extracción, calefacción, desagües y equipos computacionales.</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 xml:space="preserve">No proporcionar información en relación con determinadas acciones y condiciones </w:t>
      </w:r>
      <w:proofErr w:type="spellStart"/>
      <w:r w:rsidRPr="00277955">
        <w:rPr>
          <w:rFonts w:ascii="Calibri" w:hAnsi="Calibri"/>
          <w:sz w:val="22"/>
          <w:szCs w:val="22"/>
        </w:rPr>
        <w:t>subestándares</w:t>
      </w:r>
      <w:proofErr w:type="spellEnd"/>
      <w:r w:rsidRPr="00277955">
        <w:rPr>
          <w:rFonts w:ascii="Calibri" w:hAnsi="Calibri"/>
          <w:sz w:val="22"/>
          <w:szCs w:val="22"/>
        </w:rPr>
        <w:t xml:space="preserve"> en la o las oficinas o faenas o en accidentes que hubieren ocurrido.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Romper, rayar, retirar o destruir propaganda comercial o promocional que la empresa haya colocado en sus dependencias u otras.</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Romper, sacar o destruir propagandas o normas de seguridad que la empresa publique para conocimiento o motivación del personal.</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Ingerir o dar a otros trabajadores, medicamentos sin prescripción autorizada por un facultativo, en caso de haber sufrido una lesión.</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Manejar, activar u operar maquinaria alguna sin haber sido autorizado. Toda autorización o aprobación para manejar, activar u operar alguna maquinaria o equipo, la dará el jefe de especialidad en forma escrita.</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lastRenderedPageBreak/>
        <w:t>Manejar, activar u operar algún tipo de maquinaria si:</w:t>
      </w:r>
    </w:p>
    <w:p w:rsidR="00B80E25" w:rsidRPr="00277955" w:rsidRDefault="00B80E25" w:rsidP="007B66AD">
      <w:pPr>
        <w:numPr>
          <w:ilvl w:val="2"/>
          <w:numId w:val="24"/>
        </w:numPr>
        <w:tabs>
          <w:tab w:val="clear" w:pos="1850"/>
        </w:tabs>
        <w:ind w:right="276"/>
        <w:jc w:val="both"/>
        <w:rPr>
          <w:rFonts w:ascii="Calibri" w:hAnsi="Calibri"/>
          <w:sz w:val="22"/>
          <w:szCs w:val="22"/>
        </w:rPr>
      </w:pPr>
      <w:r w:rsidRPr="00277955">
        <w:rPr>
          <w:rFonts w:ascii="Calibri" w:hAnsi="Calibri"/>
          <w:sz w:val="22"/>
          <w:szCs w:val="22"/>
        </w:rPr>
        <w:t>Se está en estado de intemperancia.</w:t>
      </w:r>
    </w:p>
    <w:p w:rsidR="00B80E25" w:rsidRPr="00277955" w:rsidRDefault="00B80E25" w:rsidP="007B66AD">
      <w:pPr>
        <w:numPr>
          <w:ilvl w:val="2"/>
          <w:numId w:val="24"/>
        </w:numPr>
        <w:tabs>
          <w:tab w:val="clear" w:pos="1850"/>
        </w:tabs>
        <w:ind w:right="276"/>
        <w:jc w:val="both"/>
        <w:rPr>
          <w:rFonts w:ascii="Calibri" w:hAnsi="Calibri"/>
          <w:sz w:val="22"/>
          <w:szCs w:val="22"/>
        </w:rPr>
      </w:pPr>
      <w:r w:rsidRPr="00277955">
        <w:rPr>
          <w:rFonts w:ascii="Calibri" w:hAnsi="Calibri"/>
          <w:sz w:val="22"/>
          <w:szCs w:val="22"/>
        </w:rPr>
        <w:t>Se está en condiciones físicas defectuosas.</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Usar cualquier vehículo motorizado de propiedad de la empresa, sin previa autorización escrita de la jefatura competente.</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Trabajar sin el equipo de protección personal o ropa entregada por la empresa.</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Viajar en vehículos no habilitados para el transporte de personas.</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Permanecer en los lugares de trabajo después del horario sin autorización del jefe directo.</w:t>
      </w:r>
    </w:p>
    <w:p w:rsidR="00B80E25" w:rsidRPr="00277955" w:rsidRDefault="00B80E25" w:rsidP="007B66AD">
      <w:pPr>
        <w:numPr>
          <w:ilvl w:val="0"/>
          <w:numId w:val="8"/>
        </w:numPr>
        <w:tabs>
          <w:tab w:val="clear" w:pos="1040"/>
        </w:tabs>
        <w:ind w:right="276" w:hanging="500"/>
        <w:jc w:val="both"/>
        <w:rPr>
          <w:rFonts w:ascii="Calibri" w:hAnsi="Calibri"/>
          <w:sz w:val="22"/>
          <w:szCs w:val="22"/>
        </w:rPr>
      </w:pPr>
      <w:r w:rsidRPr="00277955">
        <w:rPr>
          <w:rFonts w:ascii="Calibri" w:hAnsi="Calibri"/>
          <w:sz w:val="22"/>
          <w:szCs w:val="22"/>
        </w:rPr>
        <w:t>Accionar y reparar equipos eléctricos sin estar autorizado y tener las competencias necesarias.</w:t>
      </w:r>
    </w:p>
    <w:p w:rsidR="00B80E25" w:rsidRPr="00277955" w:rsidRDefault="00B80E25" w:rsidP="00B80E25">
      <w:pPr>
        <w:pStyle w:val="Ttulo1"/>
        <w:numPr>
          <w:ilvl w:val="0"/>
          <w:numId w:val="0"/>
        </w:numPr>
        <w:jc w:val="left"/>
        <w:rPr>
          <w:rFonts w:ascii="Calibri" w:hAnsi="Calibri" w:cs="Times New Roman"/>
          <w:b w:val="0"/>
          <w:bCs w:val="0"/>
          <w:szCs w:val="22"/>
        </w:rPr>
      </w:pPr>
      <w:bookmarkStart w:id="116" w:name="_Toc284404956"/>
      <w:bookmarkStart w:id="117" w:name="_Toc290567159"/>
    </w:p>
    <w:p w:rsidR="00B80E25" w:rsidRPr="00277955" w:rsidRDefault="00B80E25" w:rsidP="00B80E25"/>
    <w:p w:rsidR="00B80E25" w:rsidRPr="00DB643F" w:rsidRDefault="00B80E25" w:rsidP="00B80E25">
      <w:pPr>
        <w:pStyle w:val="Ttulo2"/>
        <w:rPr>
          <w:rFonts w:ascii="Calibri" w:hAnsi="Calibri" w:cs="Calibri"/>
          <w:u w:val="single"/>
        </w:rPr>
      </w:pPr>
      <w:bookmarkStart w:id="118" w:name="_Toc284404945"/>
      <w:bookmarkStart w:id="119" w:name="_Toc290567148"/>
      <w:bookmarkStart w:id="120" w:name="_Toc451941016"/>
      <w:r w:rsidRPr="00DB643F">
        <w:rPr>
          <w:rFonts w:ascii="Calibri" w:hAnsi="Calibri" w:cs="Calibri"/>
          <w:u w:val="single"/>
        </w:rPr>
        <w:t>TÍTULO</w:t>
      </w:r>
      <w:bookmarkEnd w:id="118"/>
      <w:bookmarkEnd w:id="119"/>
      <w:r w:rsidRPr="00DB643F">
        <w:rPr>
          <w:rFonts w:ascii="Calibri" w:hAnsi="Calibri" w:cs="Calibri"/>
          <w:u w:val="single"/>
        </w:rPr>
        <w:t xml:space="preserve"> XXV: </w:t>
      </w:r>
      <w:bookmarkStart w:id="121" w:name="_Toc284404946"/>
      <w:bookmarkStart w:id="122" w:name="_Toc290567149"/>
      <w:r w:rsidRPr="00DB643F">
        <w:rPr>
          <w:rFonts w:ascii="Calibri" w:hAnsi="Calibri" w:cs="Calibri"/>
          <w:u w:val="single"/>
        </w:rPr>
        <w:t>LEY DE LA SILLA</w:t>
      </w:r>
      <w:bookmarkEnd w:id="120"/>
      <w:bookmarkEnd w:id="121"/>
      <w:bookmarkEnd w:id="122"/>
    </w:p>
    <w:p w:rsidR="00B80E25" w:rsidRPr="00E20596" w:rsidRDefault="00B80E25" w:rsidP="00B80E25">
      <w:pPr>
        <w:pStyle w:val="Ttulo5"/>
        <w:numPr>
          <w:ilvl w:val="0"/>
          <w:numId w:val="0"/>
        </w:numPr>
        <w:ind w:left="-1008"/>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b/>
          <w:sz w:val="22"/>
          <w:szCs w:val="22"/>
        </w:rPr>
        <w:t>Artículo 8</w:t>
      </w:r>
      <w:r w:rsidR="00F32073">
        <w:rPr>
          <w:rFonts w:ascii="Calibri" w:hAnsi="Calibri"/>
          <w:b/>
          <w:sz w:val="22"/>
          <w:szCs w:val="22"/>
        </w:rPr>
        <w:t>4</w:t>
      </w:r>
      <w:r w:rsidRPr="00277955">
        <w:rPr>
          <w:rFonts w:ascii="Calibri" w:hAnsi="Calibri"/>
          <w:b/>
          <w:sz w:val="22"/>
          <w:szCs w:val="22"/>
        </w:rPr>
        <w:t>°:</w:t>
      </w:r>
      <w:r w:rsidRPr="00277955">
        <w:rPr>
          <w:rFonts w:ascii="Calibri" w:hAnsi="Calibri"/>
          <w:sz w:val="22"/>
          <w:szCs w:val="22"/>
        </w:rPr>
        <w:t xml:space="preserve"> En los almacenes, tiendas, bazares, bodegas, depósitos de mercaderías y demás establecimientos comerciales semejantes, aunque funcionen como anexos de establecimientos de otro orden, el empleador mantendrá el número suficiente de asientos o sillas a disposición de los dependientes o trabajadores. La disposición precedente será aplicable en los establecimientos industriales y a los trabajadores del comercio, cuando las funciones que éstos desempeñen lo permitan.</w:t>
      </w:r>
    </w:p>
    <w:p w:rsidR="00B80E25" w:rsidRPr="00277955" w:rsidRDefault="00B80E25" w:rsidP="00B80E25"/>
    <w:p w:rsidR="00B80E25" w:rsidRDefault="00B80E25" w:rsidP="00B80E25"/>
    <w:p w:rsidR="00B80E25" w:rsidRDefault="00B80E25" w:rsidP="00B80E25"/>
    <w:p w:rsidR="00B80E25" w:rsidRPr="00277955" w:rsidRDefault="00B80E25" w:rsidP="00B80E25"/>
    <w:p w:rsidR="00B80E25" w:rsidRPr="00DB643F" w:rsidRDefault="00B80E25" w:rsidP="00B80E25">
      <w:pPr>
        <w:pStyle w:val="Ttulo2"/>
        <w:rPr>
          <w:rFonts w:ascii="Calibri" w:hAnsi="Calibri" w:cs="Calibri"/>
          <w:u w:val="single"/>
        </w:rPr>
      </w:pPr>
      <w:bookmarkStart w:id="123" w:name="_Toc451941017"/>
      <w:r w:rsidRPr="00DB643F">
        <w:rPr>
          <w:rFonts w:ascii="Calibri" w:hAnsi="Calibri" w:cs="Calibri"/>
          <w:u w:val="single"/>
        </w:rPr>
        <w:t>TÍTULO XXV</w:t>
      </w:r>
      <w:r w:rsidR="00E20596">
        <w:rPr>
          <w:rFonts w:ascii="Calibri" w:hAnsi="Calibri" w:cs="Calibri"/>
          <w:u w:val="single"/>
        </w:rPr>
        <w:t>I</w:t>
      </w:r>
      <w:r w:rsidRPr="00DB643F">
        <w:rPr>
          <w:rFonts w:ascii="Calibri" w:hAnsi="Calibri" w:cs="Calibri"/>
          <w:u w:val="single"/>
        </w:rPr>
        <w:t xml:space="preserve">: </w:t>
      </w:r>
      <w:bookmarkStart w:id="124" w:name="_Toc284404964"/>
      <w:bookmarkStart w:id="125" w:name="_Toc290567167"/>
      <w:r w:rsidRPr="00DB643F">
        <w:rPr>
          <w:rFonts w:ascii="Calibri" w:hAnsi="Calibri" w:cs="Calibri"/>
          <w:u w:val="single"/>
        </w:rPr>
        <w:t>DEL PESO MÁXIMO DE CARGA HUMANA. LEY N° 20.001</w:t>
      </w:r>
      <w:bookmarkEnd w:id="123"/>
      <w:bookmarkEnd w:id="124"/>
      <w:bookmarkEnd w:id="125"/>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8</w:t>
      </w:r>
      <w:r w:rsidR="00F32073">
        <w:rPr>
          <w:rFonts w:ascii="Calibri" w:hAnsi="Calibri"/>
          <w:b/>
          <w:sz w:val="22"/>
          <w:szCs w:val="22"/>
        </w:rPr>
        <w:t>5</w:t>
      </w:r>
      <w:r w:rsidRPr="00277955">
        <w:rPr>
          <w:rFonts w:ascii="Calibri" w:hAnsi="Calibri"/>
          <w:b/>
          <w:sz w:val="22"/>
          <w:szCs w:val="22"/>
        </w:rPr>
        <w:t>°:</w:t>
      </w:r>
      <w:r w:rsidRPr="00277955">
        <w:rPr>
          <w:rFonts w:ascii="Calibri" w:hAnsi="Calibri"/>
          <w:sz w:val="22"/>
          <w:szCs w:val="22"/>
        </w:rPr>
        <w:t xml:space="preserve"> La empresa </w:t>
      </w:r>
      <w:proofErr w:type="spellStart"/>
      <w:r w:rsidR="00D96F55">
        <w:rPr>
          <w:rFonts w:ascii="Calibri" w:hAnsi="Calibri"/>
          <w:sz w:val="22"/>
          <w:szCs w:val="22"/>
        </w:rPr>
        <w:t>Caligrafix</w:t>
      </w:r>
      <w:proofErr w:type="spellEnd"/>
      <w:r w:rsidR="00D96F55">
        <w:rPr>
          <w:rFonts w:ascii="Calibri" w:hAnsi="Calibri"/>
          <w:sz w:val="22"/>
          <w:szCs w:val="22"/>
        </w:rPr>
        <w:t xml:space="preserve"> </w:t>
      </w:r>
      <w:proofErr w:type="spellStart"/>
      <w:r w:rsidR="00D96F55">
        <w:rPr>
          <w:rFonts w:ascii="Calibri" w:hAnsi="Calibri"/>
          <w:sz w:val="22"/>
          <w:szCs w:val="22"/>
        </w:rPr>
        <w:t>SpA</w:t>
      </w:r>
      <w:proofErr w:type="spellEnd"/>
      <w:r w:rsidR="00D96F55">
        <w:rPr>
          <w:rFonts w:ascii="Calibri" w:hAnsi="Calibri"/>
          <w:sz w:val="22"/>
          <w:szCs w:val="22"/>
        </w:rPr>
        <w:t xml:space="preserve"> </w:t>
      </w:r>
      <w:r w:rsidRPr="00277955">
        <w:rPr>
          <w:rFonts w:ascii="Calibri" w:hAnsi="Calibri"/>
          <w:sz w:val="22"/>
          <w:szCs w:val="22"/>
        </w:rPr>
        <w:t>velará por que en la organización de sus actividades de carga se utilicen medios técnicos tales como la automatización de procesos o el empleo de ayudas mecánicas, a fin de reducir las exigencias físicas de los trabajos, entre las que se pueden indicar:</w:t>
      </w:r>
    </w:p>
    <w:p w:rsidR="00B80E25" w:rsidRPr="00277955" w:rsidRDefault="00B80E25" w:rsidP="00B80E25">
      <w:pPr>
        <w:ind w:right="276"/>
        <w:jc w:val="both"/>
        <w:rPr>
          <w:rFonts w:ascii="Calibri" w:hAnsi="Calibri"/>
          <w:sz w:val="22"/>
          <w:szCs w:val="22"/>
        </w:rPr>
      </w:pPr>
    </w:p>
    <w:p w:rsidR="00B80E25" w:rsidRPr="00277955" w:rsidRDefault="00B80E25" w:rsidP="00B80E25">
      <w:pPr>
        <w:ind w:left="284" w:right="276" w:hanging="284"/>
        <w:jc w:val="both"/>
        <w:rPr>
          <w:rFonts w:ascii="Calibri" w:hAnsi="Calibri"/>
          <w:sz w:val="22"/>
          <w:szCs w:val="22"/>
        </w:rPr>
      </w:pPr>
      <w:r w:rsidRPr="00277955">
        <w:rPr>
          <w:rFonts w:ascii="Calibri" w:hAnsi="Calibri"/>
          <w:sz w:val="22"/>
          <w:szCs w:val="22"/>
        </w:rPr>
        <w:t xml:space="preserve">     a) Grúas, montacargas, tecles, carretillas elevadoras, sistemas transportadores;</w:t>
      </w:r>
    </w:p>
    <w:p w:rsidR="00B80E25" w:rsidRPr="00277955" w:rsidRDefault="00B80E25" w:rsidP="00B80E25">
      <w:pPr>
        <w:ind w:left="284" w:right="276" w:hanging="284"/>
        <w:jc w:val="both"/>
        <w:rPr>
          <w:rFonts w:ascii="Calibri" w:hAnsi="Calibri"/>
          <w:sz w:val="22"/>
          <w:szCs w:val="22"/>
        </w:rPr>
      </w:pPr>
      <w:r w:rsidRPr="00277955">
        <w:rPr>
          <w:rFonts w:ascii="Calibri" w:hAnsi="Calibri"/>
          <w:sz w:val="22"/>
          <w:szCs w:val="22"/>
        </w:rPr>
        <w:t xml:space="preserve">     b) Carretillas, superficies de altura regulable, carros provistos de plataforma elevadora, y</w:t>
      </w:r>
    </w:p>
    <w:p w:rsidR="00B80E25" w:rsidRPr="00277955" w:rsidRDefault="00B80E25" w:rsidP="00B80E25">
      <w:pPr>
        <w:ind w:left="284" w:right="276" w:hanging="284"/>
        <w:jc w:val="both"/>
        <w:rPr>
          <w:rFonts w:ascii="Calibri" w:hAnsi="Calibri"/>
          <w:sz w:val="22"/>
          <w:szCs w:val="22"/>
        </w:rPr>
      </w:pPr>
      <w:r w:rsidRPr="00277955">
        <w:rPr>
          <w:rFonts w:ascii="Calibri" w:hAnsi="Calibri"/>
          <w:sz w:val="22"/>
          <w:szCs w:val="22"/>
        </w:rPr>
        <w:t xml:space="preserve">     c) Otros, que ayuden a sujetar más firmemente las cargas y reduzcan las exigencias físicas del trabajo.</w:t>
      </w:r>
    </w:p>
    <w:p w:rsidR="00B80E25" w:rsidRPr="00277955" w:rsidRDefault="00B80E25" w:rsidP="00B80E25">
      <w:pPr>
        <w:ind w:left="284" w:right="276" w:hanging="284"/>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b/>
          <w:sz w:val="22"/>
          <w:szCs w:val="22"/>
        </w:rPr>
        <w:t>Artículo 8</w:t>
      </w:r>
      <w:r w:rsidR="00F32073">
        <w:rPr>
          <w:rFonts w:ascii="Calibri" w:hAnsi="Calibri"/>
          <w:b/>
          <w:sz w:val="22"/>
          <w:szCs w:val="22"/>
        </w:rPr>
        <w:t>6</w:t>
      </w:r>
      <w:r w:rsidRPr="00277955">
        <w:rPr>
          <w:rFonts w:ascii="Calibri" w:hAnsi="Calibri"/>
          <w:b/>
          <w:sz w:val="22"/>
          <w:szCs w:val="22"/>
        </w:rPr>
        <w:t>°:</w:t>
      </w:r>
      <w:r w:rsidRPr="00277955">
        <w:rPr>
          <w:rFonts w:ascii="Calibri" w:hAnsi="Calibri"/>
          <w:sz w:val="22"/>
          <w:szCs w:val="22"/>
        </w:rPr>
        <w:t xml:space="preserve"> La empresa</w:t>
      </w:r>
      <w:r w:rsidR="00D96F55">
        <w:rPr>
          <w:rFonts w:ascii="Calibri" w:hAnsi="Calibri"/>
          <w:sz w:val="22"/>
          <w:szCs w:val="22"/>
        </w:rPr>
        <w:t xml:space="preserve"> </w:t>
      </w:r>
      <w:proofErr w:type="spellStart"/>
      <w:r w:rsidR="00D96F55">
        <w:rPr>
          <w:rFonts w:ascii="Calibri" w:hAnsi="Calibri"/>
          <w:sz w:val="22"/>
          <w:szCs w:val="22"/>
        </w:rPr>
        <w:t>Caligrafix</w:t>
      </w:r>
      <w:proofErr w:type="spellEnd"/>
      <w:r w:rsidR="00D96F55">
        <w:rPr>
          <w:rFonts w:ascii="Calibri" w:hAnsi="Calibri"/>
          <w:sz w:val="22"/>
          <w:szCs w:val="22"/>
        </w:rPr>
        <w:t xml:space="preserve"> </w:t>
      </w:r>
      <w:proofErr w:type="spellStart"/>
      <w:r w:rsidR="00D96F55">
        <w:rPr>
          <w:rFonts w:ascii="Calibri" w:hAnsi="Calibri"/>
          <w:sz w:val="22"/>
          <w:szCs w:val="22"/>
        </w:rPr>
        <w:t>SpA</w:t>
      </w:r>
      <w:proofErr w:type="spellEnd"/>
      <w:r w:rsidR="006E4EE1">
        <w:rPr>
          <w:rFonts w:ascii="Calibri" w:hAnsi="Calibri"/>
          <w:sz w:val="22"/>
          <w:szCs w:val="22"/>
        </w:rPr>
        <w:t xml:space="preserve"> </w:t>
      </w:r>
      <w:r w:rsidRPr="00277955">
        <w:rPr>
          <w:rFonts w:ascii="Calibri" w:hAnsi="Calibri"/>
          <w:sz w:val="22"/>
          <w:szCs w:val="22"/>
        </w:rPr>
        <w:t>procurará los medios adecuados para que los trabajadores reciban formación e instrucción satisfactoria sobre los métodos correctos para manejar cargas y para la ejecución de trabajos específicos. Para ello, confeccionará un programa que incluya como mínimo:</w:t>
      </w:r>
    </w:p>
    <w:p w:rsidR="00B80E25" w:rsidRPr="00277955" w:rsidRDefault="00B80E25" w:rsidP="00B80E25">
      <w:pPr>
        <w:ind w:right="276"/>
        <w:jc w:val="both"/>
        <w:rPr>
          <w:rFonts w:ascii="Calibri" w:hAnsi="Calibri"/>
          <w:sz w:val="22"/>
          <w:szCs w:val="22"/>
        </w:rPr>
      </w:pPr>
    </w:p>
    <w:p w:rsidR="00B80E25" w:rsidRPr="00277955" w:rsidRDefault="00B80E25" w:rsidP="0091698F">
      <w:pPr>
        <w:ind w:left="225" w:right="276"/>
        <w:jc w:val="both"/>
        <w:rPr>
          <w:rFonts w:ascii="Calibri" w:hAnsi="Calibri"/>
          <w:sz w:val="22"/>
          <w:szCs w:val="22"/>
        </w:rPr>
      </w:pPr>
      <w:r w:rsidRPr="00277955">
        <w:rPr>
          <w:rFonts w:ascii="Calibri" w:hAnsi="Calibri"/>
          <w:sz w:val="22"/>
          <w:szCs w:val="22"/>
        </w:rPr>
        <w:t xml:space="preserve">a) Los riesgos derivados del manejo o manipulación manual de carga y las formas de </w:t>
      </w:r>
      <w:r w:rsidR="0091698F">
        <w:rPr>
          <w:rFonts w:ascii="Calibri" w:hAnsi="Calibri"/>
          <w:sz w:val="22"/>
          <w:szCs w:val="22"/>
        </w:rPr>
        <w:t xml:space="preserve"> </w:t>
      </w:r>
      <w:r w:rsidRPr="00277955">
        <w:rPr>
          <w:rFonts w:ascii="Calibri" w:hAnsi="Calibri"/>
          <w:sz w:val="22"/>
          <w:szCs w:val="22"/>
        </w:rPr>
        <w:t>prevenirlos;</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     b) Información acerca de la carga que debe manejar manualmente;</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lastRenderedPageBreak/>
        <w:t xml:space="preserve">     c) Uso correcto de las ayudas mecánicas;</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     d) Uso correcto de los equipos de protección personal, en caso de ser necesario, y</w:t>
      </w:r>
    </w:p>
    <w:p w:rsidR="00B80E25" w:rsidRPr="00277955" w:rsidRDefault="00B80E25" w:rsidP="00B80E25">
      <w:pPr>
        <w:ind w:right="276"/>
        <w:jc w:val="both"/>
        <w:rPr>
          <w:rFonts w:ascii="Calibri" w:hAnsi="Calibri"/>
          <w:sz w:val="22"/>
          <w:szCs w:val="22"/>
        </w:rPr>
      </w:pPr>
      <w:r w:rsidRPr="00277955">
        <w:rPr>
          <w:rFonts w:ascii="Calibri" w:hAnsi="Calibri"/>
          <w:sz w:val="22"/>
          <w:szCs w:val="22"/>
        </w:rPr>
        <w:t xml:space="preserve">     e) Técnicas seguras para el manejo o manipulación manual de carga.</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trike/>
          <w:sz w:val="22"/>
          <w:szCs w:val="22"/>
        </w:rPr>
      </w:pPr>
      <w:r w:rsidRPr="00277955">
        <w:rPr>
          <w:rFonts w:ascii="Calibri" w:hAnsi="Calibri" w:cs="Courier"/>
          <w:sz w:val="22"/>
          <w:szCs w:val="22"/>
        </w:rPr>
        <w:t xml:space="preserve">Si la manipulación manual es inevitable y las ayudas mecánicas no pueden usarse, no se permitirá que se opere con cargas superiores a 50 kilogramos. </w:t>
      </w:r>
      <w:r w:rsidRPr="00277955">
        <w:rPr>
          <w:rFonts w:ascii="Calibri" w:hAnsi="Calibri"/>
          <w:sz w:val="22"/>
          <w:szCs w:val="22"/>
        </w:rPr>
        <w:t>La empresa</w:t>
      </w:r>
      <w:r w:rsidR="0091698F">
        <w:rPr>
          <w:rFonts w:ascii="Calibri" w:hAnsi="Calibri"/>
          <w:sz w:val="22"/>
          <w:szCs w:val="22"/>
        </w:rPr>
        <w:t xml:space="preserve"> </w:t>
      </w:r>
      <w:proofErr w:type="spellStart"/>
      <w:r w:rsidR="0091698F">
        <w:rPr>
          <w:rFonts w:ascii="Calibri" w:hAnsi="Calibri"/>
          <w:sz w:val="22"/>
          <w:szCs w:val="22"/>
        </w:rPr>
        <w:t>Caligrafix</w:t>
      </w:r>
      <w:proofErr w:type="spellEnd"/>
      <w:r w:rsidR="0091698F">
        <w:rPr>
          <w:rFonts w:ascii="Calibri" w:hAnsi="Calibri"/>
          <w:sz w:val="22"/>
          <w:szCs w:val="22"/>
        </w:rPr>
        <w:t xml:space="preserve"> </w:t>
      </w:r>
      <w:proofErr w:type="spellStart"/>
      <w:r w:rsidR="0091698F">
        <w:rPr>
          <w:rFonts w:ascii="Calibri" w:hAnsi="Calibri"/>
          <w:sz w:val="22"/>
          <w:szCs w:val="22"/>
        </w:rPr>
        <w:t>SpA</w:t>
      </w:r>
      <w:proofErr w:type="spellEnd"/>
      <w:r w:rsidR="0091698F">
        <w:rPr>
          <w:rFonts w:ascii="Calibri" w:hAnsi="Calibri"/>
          <w:sz w:val="22"/>
          <w:szCs w:val="22"/>
        </w:rPr>
        <w:t xml:space="preserve"> </w:t>
      </w:r>
      <w:r w:rsidRPr="00277955">
        <w:rPr>
          <w:rFonts w:ascii="Calibri" w:hAnsi="Calibri"/>
          <w:sz w:val="22"/>
          <w:szCs w:val="22"/>
        </w:rPr>
        <w:t>organizará los procesos a fin de reducir lo máximo posible los riesgos derivados del manejo manual de carga.</w:t>
      </w:r>
    </w:p>
    <w:p w:rsidR="00B80E25" w:rsidRPr="00277955" w:rsidRDefault="00B80E25" w:rsidP="00B80E25">
      <w:pPr>
        <w:autoSpaceDE w:val="0"/>
        <w:autoSpaceDN w:val="0"/>
        <w:adjustRightInd w:val="0"/>
        <w:ind w:right="219"/>
        <w:jc w:val="both"/>
        <w:rPr>
          <w:rFonts w:ascii="Calibri" w:hAnsi="Calibri" w:cs="Courier"/>
          <w:sz w:val="22"/>
          <w:szCs w:val="22"/>
        </w:rPr>
      </w:pP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jc w:val="both"/>
        <w:rPr>
          <w:rFonts w:ascii="Calibri" w:hAnsi="Calibri" w:cs="Courier"/>
          <w:sz w:val="22"/>
          <w:szCs w:val="22"/>
        </w:rPr>
      </w:pPr>
      <w:r w:rsidRPr="00277955">
        <w:rPr>
          <w:rFonts w:ascii="Calibri" w:hAnsi="Calibri" w:cs="Courier"/>
          <w:sz w:val="22"/>
          <w:szCs w:val="22"/>
        </w:rPr>
        <w:t>Se prohíbe las operaciones de carga y descarga manual para las mujeres embarazadas.</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sz w:val="22"/>
          <w:szCs w:val="22"/>
        </w:rPr>
      </w:pPr>
      <w:r w:rsidRPr="00277955">
        <w:rPr>
          <w:rFonts w:ascii="Calibri" w:hAnsi="Calibri" w:cs="Courier"/>
          <w:sz w:val="22"/>
          <w:szCs w:val="22"/>
        </w:rPr>
        <w:t>Los menores de 18 años y mujeres no podrán llevar, transportar, cargar, arrastrar o empujar manualmente, y sin ayuda mecánica, cargas superiores a los 20 kilogramos.</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DB643F" w:rsidRDefault="00B80E25" w:rsidP="00B80E25">
      <w:pPr>
        <w:pStyle w:val="Ttulo2"/>
        <w:rPr>
          <w:rFonts w:ascii="Calibri" w:hAnsi="Calibri" w:cs="Calibri"/>
          <w:u w:val="single"/>
        </w:rPr>
      </w:pPr>
      <w:bookmarkStart w:id="126" w:name="_Toc284404965"/>
      <w:bookmarkStart w:id="127" w:name="_Toc290567168"/>
      <w:bookmarkStart w:id="128" w:name="_Toc451941018"/>
      <w:r w:rsidRPr="00DB643F">
        <w:rPr>
          <w:rFonts w:ascii="Calibri" w:hAnsi="Calibri" w:cs="Calibri"/>
          <w:u w:val="single"/>
        </w:rPr>
        <w:t>TÍTULO</w:t>
      </w:r>
      <w:bookmarkEnd w:id="126"/>
      <w:bookmarkEnd w:id="127"/>
      <w:r w:rsidRPr="00DB643F">
        <w:rPr>
          <w:rFonts w:ascii="Calibri" w:hAnsi="Calibri" w:cs="Calibri"/>
          <w:u w:val="single"/>
        </w:rPr>
        <w:t xml:space="preserve"> XXVI</w:t>
      </w:r>
      <w:r w:rsidR="00E20596">
        <w:rPr>
          <w:rFonts w:ascii="Calibri" w:hAnsi="Calibri" w:cs="Calibri"/>
          <w:u w:val="single"/>
        </w:rPr>
        <w:t>I</w:t>
      </w:r>
      <w:r w:rsidRPr="00DB643F">
        <w:rPr>
          <w:rFonts w:ascii="Calibri" w:hAnsi="Calibri" w:cs="Calibri"/>
          <w:u w:val="single"/>
        </w:rPr>
        <w:t>: ACTIVIDADES RELACIONADAS CON EL TABACO</w:t>
      </w:r>
      <w:bookmarkEnd w:id="128"/>
    </w:p>
    <w:p w:rsidR="00B80E25" w:rsidRPr="00277955" w:rsidRDefault="00B80E25" w:rsidP="00B80E25">
      <w:pPr>
        <w:jc w:val="both"/>
        <w:rPr>
          <w:rFonts w:ascii="Calibri" w:hAnsi="Calibri" w:cs="Courier"/>
          <w:b/>
          <w:sz w:val="22"/>
          <w:szCs w:val="22"/>
          <w:lang w:val="es-CL"/>
        </w:rPr>
      </w:pPr>
    </w:p>
    <w:p w:rsidR="00B80E25" w:rsidRPr="00277955" w:rsidRDefault="00B80E25" w:rsidP="00B80E25">
      <w:pPr>
        <w:jc w:val="both"/>
        <w:rPr>
          <w:rFonts w:ascii="Calibri" w:hAnsi="Calibri" w:cs="Courier"/>
          <w:b/>
          <w:sz w:val="22"/>
          <w:szCs w:val="22"/>
        </w:rPr>
      </w:pPr>
    </w:p>
    <w:p w:rsidR="00B80E25" w:rsidRPr="00277955" w:rsidRDefault="00B80E25" w:rsidP="00B80E25">
      <w:pPr>
        <w:ind w:right="219"/>
        <w:jc w:val="both"/>
        <w:rPr>
          <w:rFonts w:ascii="Calibri" w:hAnsi="Calibri" w:cs="Courier"/>
          <w:sz w:val="22"/>
          <w:szCs w:val="22"/>
        </w:rPr>
      </w:pPr>
      <w:r w:rsidRPr="00277955">
        <w:rPr>
          <w:rFonts w:ascii="Calibri" w:hAnsi="Calibri" w:cs="Courier"/>
          <w:b/>
          <w:sz w:val="22"/>
          <w:szCs w:val="22"/>
        </w:rPr>
        <w:t>Artículo 8</w:t>
      </w:r>
      <w:r w:rsidR="00F32073">
        <w:rPr>
          <w:rFonts w:ascii="Calibri" w:hAnsi="Calibri" w:cs="Courier"/>
          <w:b/>
          <w:sz w:val="22"/>
          <w:szCs w:val="22"/>
        </w:rPr>
        <w:t>7</w:t>
      </w:r>
      <w:r w:rsidRPr="00277955">
        <w:rPr>
          <w:rFonts w:ascii="Calibri" w:hAnsi="Calibri" w:cs="Courier"/>
          <w:b/>
          <w:sz w:val="22"/>
          <w:szCs w:val="22"/>
        </w:rPr>
        <w:t>°:</w:t>
      </w:r>
      <w:r w:rsidRPr="00277955">
        <w:rPr>
          <w:rFonts w:ascii="Calibri" w:hAnsi="Calibri" w:cs="Courier"/>
          <w:sz w:val="22"/>
          <w:szCs w:val="22"/>
        </w:rPr>
        <w:t xml:space="preserve"> Se prohíbe fumar en todas las dependencias de la </w:t>
      </w:r>
      <w:r w:rsidRPr="00277955">
        <w:rPr>
          <w:rFonts w:ascii="Calibri" w:hAnsi="Calibri"/>
          <w:sz w:val="22"/>
          <w:szCs w:val="22"/>
        </w:rPr>
        <w:t xml:space="preserve">empresa </w:t>
      </w:r>
      <w:proofErr w:type="spellStart"/>
      <w:r w:rsidR="006F64F7">
        <w:rPr>
          <w:rFonts w:ascii="Calibri" w:hAnsi="Calibri"/>
          <w:sz w:val="22"/>
          <w:szCs w:val="22"/>
        </w:rPr>
        <w:t>Caligrafix</w:t>
      </w:r>
      <w:proofErr w:type="spellEnd"/>
      <w:r w:rsidR="006F64F7">
        <w:rPr>
          <w:rFonts w:ascii="Calibri" w:hAnsi="Calibri"/>
          <w:sz w:val="22"/>
          <w:szCs w:val="22"/>
        </w:rPr>
        <w:t xml:space="preserve"> </w:t>
      </w:r>
      <w:proofErr w:type="spellStart"/>
      <w:r w:rsidR="006F64F7">
        <w:rPr>
          <w:rFonts w:ascii="Calibri" w:hAnsi="Calibri"/>
          <w:sz w:val="22"/>
          <w:szCs w:val="22"/>
        </w:rPr>
        <w:t>SpA</w:t>
      </w:r>
      <w:proofErr w:type="spellEnd"/>
      <w:r w:rsidRPr="00277955">
        <w:rPr>
          <w:rFonts w:ascii="Calibri" w:hAnsi="Calibri" w:cs="Courier"/>
          <w:sz w:val="22"/>
          <w:szCs w:val="22"/>
        </w:rPr>
        <w:t>, como también en todo recinto cerrado o interior de los centros de trabajo.</w:t>
      </w:r>
    </w:p>
    <w:p w:rsidR="00B80E25" w:rsidRPr="00277955" w:rsidRDefault="00B80E25" w:rsidP="00B80E25">
      <w:pPr>
        <w:jc w:val="both"/>
        <w:rPr>
          <w:rFonts w:ascii="Calibri" w:hAnsi="Calibri" w:cs="Courier"/>
          <w:sz w:val="22"/>
          <w:szCs w:val="22"/>
        </w:rPr>
      </w:pPr>
    </w:p>
    <w:p w:rsidR="00B80E25" w:rsidRPr="00277955" w:rsidRDefault="00B80E25" w:rsidP="00B80E25">
      <w:pPr>
        <w:ind w:right="219"/>
        <w:jc w:val="both"/>
        <w:rPr>
          <w:rFonts w:ascii="Calibri" w:hAnsi="Calibri" w:cs="Courier"/>
          <w:sz w:val="22"/>
          <w:szCs w:val="22"/>
        </w:rPr>
      </w:pPr>
      <w:r w:rsidRPr="00277955">
        <w:rPr>
          <w:rFonts w:ascii="Calibri" w:hAnsi="Calibri" w:cs="Courier"/>
          <w:sz w:val="22"/>
          <w:szCs w:val="22"/>
        </w:rPr>
        <w:t xml:space="preserve">En los casos en que corresponda, la </w:t>
      </w:r>
      <w:r w:rsidRPr="00277955">
        <w:rPr>
          <w:rFonts w:ascii="Calibri" w:hAnsi="Calibri"/>
          <w:sz w:val="22"/>
          <w:szCs w:val="22"/>
        </w:rPr>
        <w:t xml:space="preserve">empresa </w:t>
      </w:r>
      <w:proofErr w:type="spellStart"/>
      <w:r w:rsidR="006F64F7">
        <w:rPr>
          <w:rFonts w:ascii="Calibri" w:hAnsi="Calibri"/>
          <w:sz w:val="22"/>
          <w:szCs w:val="22"/>
        </w:rPr>
        <w:t>Caligrafix</w:t>
      </w:r>
      <w:proofErr w:type="spellEnd"/>
      <w:r w:rsidR="006F64F7">
        <w:rPr>
          <w:rFonts w:ascii="Calibri" w:hAnsi="Calibri"/>
          <w:sz w:val="22"/>
          <w:szCs w:val="22"/>
        </w:rPr>
        <w:t xml:space="preserve"> </w:t>
      </w:r>
      <w:proofErr w:type="spellStart"/>
      <w:r w:rsidR="006F64F7">
        <w:rPr>
          <w:rFonts w:ascii="Calibri" w:hAnsi="Calibri"/>
          <w:sz w:val="22"/>
          <w:szCs w:val="22"/>
        </w:rPr>
        <w:t>SpA</w:t>
      </w:r>
      <w:proofErr w:type="spellEnd"/>
      <w:r w:rsidR="006F64F7">
        <w:rPr>
          <w:rFonts w:ascii="Calibri" w:hAnsi="Calibri"/>
          <w:sz w:val="22"/>
          <w:szCs w:val="22"/>
        </w:rPr>
        <w:t xml:space="preserve"> </w:t>
      </w:r>
      <w:r w:rsidRPr="00277955">
        <w:rPr>
          <w:rFonts w:ascii="Calibri" w:hAnsi="Calibri" w:cs="Courier"/>
          <w:sz w:val="22"/>
          <w:szCs w:val="22"/>
        </w:rPr>
        <w:t xml:space="preserve">habilitará lugares destinados para fumadores, en áreas al aire libre, con recipientes destinados al depósito de colillas y basuras y debidamente señalizados. </w:t>
      </w:r>
    </w:p>
    <w:p w:rsidR="00B80E25" w:rsidRPr="00277955" w:rsidRDefault="00B80E25" w:rsidP="00B80E25">
      <w:pPr>
        <w:jc w:val="both"/>
        <w:rPr>
          <w:rFonts w:ascii="Calibri" w:hAnsi="Calibri" w:cs="Courier"/>
          <w:sz w:val="22"/>
          <w:szCs w:val="22"/>
        </w:rPr>
      </w:pPr>
    </w:p>
    <w:p w:rsidR="00B80E25" w:rsidRPr="00277955" w:rsidRDefault="00B80E25" w:rsidP="00B80E25">
      <w:pPr>
        <w:ind w:right="219"/>
        <w:jc w:val="both"/>
        <w:rPr>
          <w:rFonts w:ascii="Calibri" w:hAnsi="Calibri" w:cs="Courier"/>
          <w:sz w:val="22"/>
          <w:szCs w:val="22"/>
        </w:rPr>
      </w:pPr>
      <w:r w:rsidRPr="00277955">
        <w:rPr>
          <w:rFonts w:ascii="Calibri" w:hAnsi="Calibri" w:cs="Courier"/>
          <w:sz w:val="22"/>
          <w:szCs w:val="22"/>
        </w:rPr>
        <w:t>En los lugares de acceso público, se deberá exhibir una advertencia de prohibición de fumar, la cual deberá ser notoriamente visible y comprensible.</w:t>
      </w:r>
    </w:p>
    <w:p w:rsidR="00B80E25" w:rsidRPr="00277955" w:rsidRDefault="00B80E25" w:rsidP="00B80E25">
      <w:pPr>
        <w:jc w:val="both"/>
        <w:rPr>
          <w:rFonts w:ascii="Calibri" w:hAnsi="Calibri" w:cs="Courier"/>
          <w:sz w:val="22"/>
          <w:szCs w:val="22"/>
        </w:rPr>
      </w:pPr>
    </w:p>
    <w:p w:rsidR="00B80E25" w:rsidRPr="00277955" w:rsidRDefault="00B80E25" w:rsidP="00B80E25">
      <w:pPr>
        <w:jc w:val="both"/>
        <w:rPr>
          <w:rFonts w:ascii="Calibri" w:hAnsi="Calibri" w:cs="Courier"/>
          <w:sz w:val="22"/>
          <w:szCs w:val="22"/>
        </w:rPr>
      </w:pPr>
      <w:r w:rsidRPr="00277955">
        <w:rPr>
          <w:rFonts w:ascii="Calibri" w:hAnsi="Calibri" w:cs="Courier"/>
          <w:sz w:val="22"/>
          <w:szCs w:val="22"/>
        </w:rPr>
        <w:t>Se prohíbe fumar en los siguientes lugares:</w:t>
      </w:r>
    </w:p>
    <w:p w:rsidR="00B80E25" w:rsidRPr="00277955" w:rsidRDefault="00B80E25" w:rsidP="00B80E25">
      <w:pPr>
        <w:jc w:val="both"/>
        <w:rPr>
          <w:rFonts w:ascii="Calibri" w:hAnsi="Calibri" w:cs="Courier"/>
          <w:sz w:val="22"/>
          <w:szCs w:val="22"/>
        </w:rPr>
      </w:pPr>
    </w:p>
    <w:p w:rsidR="00B80E25" w:rsidRPr="00277955" w:rsidRDefault="00B80E25" w:rsidP="00B80E25">
      <w:pPr>
        <w:ind w:left="709" w:right="219" w:hanging="283"/>
        <w:jc w:val="both"/>
        <w:rPr>
          <w:rFonts w:ascii="Calibri" w:hAnsi="Calibri"/>
          <w:sz w:val="22"/>
          <w:szCs w:val="22"/>
        </w:rPr>
      </w:pPr>
      <w:r w:rsidRPr="00277955">
        <w:rPr>
          <w:rFonts w:ascii="Calibri" w:hAnsi="Calibri" w:cs="Courier"/>
          <w:sz w:val="22"/>
          <w:szCs w:val="22"/>
        </w:rPr>
        <w:t>a) Todo espacio cerrado que sea un lugar accesible al público o de uso comercial colectivo, independientemente de quién sea el propietario o de quién tenga derecho de acceso a ellos.</w:t>
      </w:r>
    </w:p>
    <w:p w:rsidR="00B80E25" w:rsidRPr="00277955" w:rsidRDefault="00B80E25" w:rsidP="00B80E25">
      <w:pPr>
        <w:ind w:left="709" w:hanging="283"/>
        <w:jc w:val="both"/>
        <w:rPr>
          <w:rFonts w:ascii="Calibri" w:hAnsi="Calibri"/>
          <w:sz w:val="22"/>
          <w:szCs w:val="22"/>
        </w:rPr>
      </w:pPr>
    </w:p>
    <w:p w:rsidR="00B80E25" w:rsidRPr="00277955" w:rsidRDefault="00B80E25" w:rsidP="00B80E25">
      <w:pPr>
        <w:ind w:left="709" w:hanging="283"/>
        <w:jc w:val="both"/>
        <w:rPr>
          <w:rFonts w:ascii="Calibri" w:hAnsi="Calibri"/>
          <w:sz w:val="22"/>
          <w:szCs w:val="22"/>
        </w:rPr>
      </w:pPr>
      <w:r w:rsidRPr="00277955">
        <w:rPr>
          <w:rFonts w:ascii="Calibri" w:hAnsi="Calibri" w:cs="Courier"/>
          <w:sz w:val="22"/>
          <w:szCs w:val="22"/>
        </w:rPr>
        <w:t>b) Espacios cerrados o abiertos, públicos o privados, que correspondan a dependencias de:</w:t>
      </w:r>
    </w:p>
    <w:p w:rsidR="00B80E25" w:rsidRPr="00277955" w:rsidRDefault="00B80E25" w:rsidP="00B80E25">
      <w:pPr>
        <w:jc w:val="both"/>
        <w:rPr>
          <w:rFonts w:ascii="Calibri" w:hAnsi="Calibri"/>
          <w:sz w:val="22"/>
          <w:szCs w:val="22"/>
        </w:rPr>
      </w:pPr>
    </w:p>
    <w:p w:rsidR="00B80E25" w:rsidRPr="00277955" w:rsidRDefault="00B80E25" w:rsidP="007B66AD">
      <w:pPr>
        <w:numPr>
          <w:ilvl w:val="2"/>
          <w:numId w:val="30"/>
        </w:numPr>
        <w:ind w:left="1276" w:hanging="142"/>
        <w:jc w:val="both"/>
        <w:rPr>
          <w:rFonts w:ascii="Calibri" w:hAnsi="Calibri"/>
          <w:sz w:val="22"/>
          <w:szCs w:val="22"/>
        </w:rPr>
      </w:pPr>
      <w:r w:rsidRPr="00277955">
        <w:rPr>
          <w:rFonts w:ascii="Calibri" w:hAnsi="Calibri" w:cs="Courier"/>
          <w:sz w:val="22"/>
          <w:szCs w:val="22"/>
        </w:rPr>
        <w:t xml:space="preserve">Establecimientos de educación </w:t>
      </w:r>
      <w:proofErr w:type="spellStart"/>
      <w:r w:rsidRPr="00277955">
        <w:rPr>
          <w:rFonts w:ascii="Calibri" w:hAnsi="Calibri" w:cs="Courier"/>
          <w:sz w:val="22"/>
          <w:szCs w:val="22"/>
        </w:rPr>
        <w:t>parvularia</w:t>
      </w:r>
      <w:proofErr w:type="spellEnd"/>
      <w:r w:rsidRPr="00277955">
        <w:rPr>
          <w:rFonts w:ascii="Calibri" w:hAnsi="Calibri" w:cs="Courier"/>
          <w:sz w:val="22"/>
          <w:szCs w:val="22"/>
        </w:rPr>
        <w:t>, básica y media.</w:t>
      </w:r>
    </w:p>
    <w:p w:rsidR="00B80E25" w:rsidRPr="00277955" w:rsidRDefault="00B80E25" w:rsidP="007B66AD">
      <w:pPr>
        <w:numPr>
          <w:ilvl w:val="2"/>
          <w:numId w:val="30"/>
        </w:numPr>
        <w:ind w:left="1276" w:hanging="142"/>
        <w:jc w:val="both"/>
        <w:rPr>
          <w:rFonts w:ascii="Calibri" w:hAnsi="Calibri"/>
          <w:sz w:val="22"/>
          <w:szCs w:val="22"/>
        </w:rPr>
      </w:pPr>
      <w:r w:rsidRPr="00277955">
        <w:rPr>
          <w:rFonts w:ascii="Calibri" w:hAnsi="Calibri" w:cs="Courier"/>
          <w:sz w:val="22"/>
          <w:szCs w:val="22"/>
        </w:rPr>
        <w:t>Recintos donde se expendan combustibles.</w:t>
      </w:r>
    </w:p>
    <w:p w:rsidR="00B80E25" w:rsidRPr="00277955" w:rsidRDefault="00B80E25" w:rsidP="007B66AD">
      <w:pPr>
        <w:numPr>
          <w:ilvl w:val="2"/>
          <w:numId w:val="30"/>
        </w:numPr>
        <w:ind w:left="1276" w:right="219" w:hanging="142"/>
        <w:jc w:val="both"/>
        <w:rPr>
          <w:rFonts w:ascii="Calibri" w:hAnsi="Calibri"/>
          <w:sz w:val="22"/>
          <w:szCs w:val="22"/>
        </w:rPr>
      </w:pPr>
      <w:r w:rsidRPr="00277955">
        <w:rPr>
          <w:rFonts w:ascii="Calibri" w:hAnsi="Calibri" w:cs="Courier"/>
          <w:sz w:val="22"/>
          <w:szCs w:val="22"/>
        </w:rPr>
        <w:t>Aquellos lugares en que se fabriquen, procesen, depositen o manipulen explosivos, materiales inflamables, medicamentos o alimentos.</w:t>
      </w:r>
    </w:p>
    <w:p w:rsidR="00B80E25" w:rsidRPr="00277955" w:rsidRDefault="00B80E25" w:rsidP="007B66AD">
      <w:pPr>
        <w:numPr>
          <w:ilvl w:val="2"/>
          <w:numId w:val="30"/>
        </w:numPr>
        <w:ind w:left="1276" w:right="219" w:hanging="142"/>
        <w:jc w:val="both"/>
        <w:rPr>
          <w:rFonts w:ascii="Calibri" w:hAnsi="Calibri"/>
          <w:sz w:val="22"/>
          <w:szCs w:val="22"/>
        </w:rPr>
      </w:pPr>
      <w:r w:rsidRPr="00277955">
        <w:rPr>
          <w:rFonts w:ascii="Calibri" w:hAnsi="Calibri" w:cs="Courier"/>
          <w:sz w:val="22"/>
          <w:szCs w:val="22"/>
        </w:rPr>
        <w:t xml:space="preserve">En las galerías, tribunas y otras aposentadurías destinadas al público en los recintos deportivos, gimnasios o estadios. Esta prohibición se extiende a la cancha y a toda el área comprendida en el perímetro conformado por dichas galerías, </w:t>
      </w:r>
      <w:r w:rsidRPr="00277955">
        <w:rPr>
          <w:rFonts w:ascii="Calibri" w:hAnsi="Calibri" w:cs="Courier"/>
          <w:sz w:val="22"/>
          <w:szCs w:val="22"/>
        </w:rPr>
        <w:lastRenderedPageBreak/>
        <w:t>tribunas y aposentadurías, salvo en los lugares especialmente habilitados para fumar que podrán tener los mencionados recintos.</w:t>
      </w:r>
    </w:p>
    <w:p w:rsidR="00B80E25" w:rsidRPr="00277955" w:rsidRDefault="00B80E25" w:rsidP="00B80E25">
      <w:pPr>
        <w:jc w:val="both"/>
        <w:rPr>
          <w:rFonts w:ascii="Calibri" w:hAnsi="Calibri" w:cs="Courier"/>
          <w:sz w:val="22"/>
          <w:szCs w:val="22"/>
        </w:rPr>
      </w:pPr>
    </w:p>
    <w:p w:rsidR="00B80E25" w:rsidRPr="00277955" w:rsidRDefault="00B80E25" w:rsidP="00B80E25">
      <w:pPr>
        <w:ind w:firstLine="426"/>
        <w:jc w:val="both"/>
        <w:rPr>
          <w:rFonts w:ascii="Calibri" w:hAnsi="Calibri"/>
          <w:sz w:val="22"/>
          <w:szCs w:val="22"/>
        </w:rPr>
      </w:pPr>
      <w:r w:rsidRPr="00277955">
        <w:rPr>
          <w:rFonts w:ascii="Calibri" w:hAnsi="Calibri"/>
          <w:sz w:val="22"/>
          <w:szCs w:val="22"/>
        </w:rPr>
        <w:t>c) Medios de transporte de uso público o colectivo, incluyendo ascensores.</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Sin perjuicio de lo dispuesto en el punto anterior, se prohíbe fumar en los siguientes lugares, salvo en sus patios o espacios al aire libre:</w:t>
      </w:r>
    </w:p>
    <w:p w:rsidR="00B80E25" w:rsidRPr="00277955" w:rsidRDefault="00B80E25" w:rsidP="00B80E25">
      <w:pPr>
        <w:jc w:val="both"/>
        <w:rPr>
          <w:rFonts w:ascii="Calibri" w:hAnsi="Calibri"/>
          <w:sz w:val="22"/>
          <w:szCs w:val="22"/>
        </w:rPr>
      </w:pP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Establecimientos de educación superior, públicos y privados.</w:t>
      </w: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 xml:space="preserve">Aeropuertos y </w:t>
      </w:r>
      <w:proofErr w:type="spellStart"/>
      <w:r w:rsidRPr="00277955">
        <w:rPr>
          <w:rFonts w:ascii="Calibri" w:hAnsi="Calibri"/>
          <w:sz w:val="22"/>
          <w:szCs w:val="22"/>
        </w:rPr>
        <w:t>terrapuertos</w:t>
      </w:r>
      <w:proofErr w:type="spellEnd"/>
      <w:r w:rsidRPr="00277955">
        <w:rPr>
          <w:rFonts w:ascii="Calibri" w:hAnsi="Calibri"/>
          <w:sz w:val="22"/>
          <w:szCs w:val="22"/>
        </w:rPr>
        <w:t>.</w:t>
      </w: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Teatros y cines.</w:t>
      </w: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Centros de atención o de prestación de servicios abiertos al público en general.</w:t>
      </w: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Supermercados, centros comerciales y demás establecimientos similares de libre acceso al público.</w:t>
      </w:r>
    </w:p>
    <w:p w:rsidR="00B80E25" w:rsidRPr="00277955" w:rsidRDefault="00B80E25" w:rsidP="007B66AD">
      <w:pPr>
        <w:numPr>
          <w:ilvl w:val="0"/>
          <w:numId w:val="31"/>
        </w:numPr>
        <w:ind w:right="219"/>
        <w:jc w:val="both"/>
        <w:rPr>
          <w:rFonts w:ascii="Calibri" w:hAnsi="Calibri"/>
          <w:sz w:val="22"/>
          <w:szCs w:val="22"/>
        </w:rPr>
      </w:pPr>
      <w:r w:rsidRPr="00277955">
        <w:rPr>
          <w:rFonts w:ascii="Calibri" w:hAnsi="Calibri"/>
          <w:sz w:val="22"/>
          <w:szCs w:val="22"/>
        </w:rPr>
        <w:t>Establecimientos de salud, públicos y privados, exceptuándose los hospitales de internación psiquiátrica que no cuenten con espacios al aire libre o cuyos pacientes no puedan acceder a ellos.</w:t>
      </w: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Dependencias de órganos del Estado.</w:t>
      </w:r>
    </w:p>
    <w:p w:rsidR="00B80E25" w:rsidRPr="00277955" w:rsidRDefault="00B80E25" w:rsidP="007B66AD">
      <w:pPr>
        <w:numPr>
          <w:ilvl w:val="0"/>
          <w:numId w:val="31"/>
        </w:numPr>
        <w:jc w:val="both"/>
        <w:rPr>
          <w:rFonts w:ascii="Calibri" w:hAnsi="Calibri"/>
          <w:sz w:val="22"/>
          <w:szCs w:val="22"/>
        </w:rPr>
      </w:pPr>
      <w:r w:rsidRPr="00277955">
        <w:rPr>
          <w:rFonts w:ascii="Calibri" w:hAnsi="Calibri"/>
          <w:sz w:val="22"/>
          <w:szCs w:val="22"/>
        </w:rPr>
        <w:t>Pubs, restaurantes, discotecas y casinos de juego.</w:t>
      </w:r>
    </w:p>
    <w:p w:rsidR="00B80E25" w:rsidRPr="00277955" w:rsidRDefault="00B80E25" w:rsidP="00B80E25">
      <w:pPr>
        <w:jc w:val="both"/>
        <w:rPr>
          <w:rFonts w:ascii="Calibri" w:hAnsi="Calibri"/>
          <w:sz w:val="22"/>
          <w:szCs w:val="22"/>
        </w:rPr>
      </w:pPr>
    </w:p>
    <w:p w:rsidR="00B80E25" w:rsidRPr="00277955" w:rsidRDefault="00B80E25" w:rsidP="00B80E25">
      <w:pPr>
        <w:ind w:right="219"/>
        <w:jc w:val="both"/>
        <w:rPr>
          <w:rFonts w:ascii="Calibri" w:hAnsi="Calibri"/>
          <w:sz w:val="22"/>
          <w:szCs w:val="22"/>
        </w:rPr>
      </w:pPr>
      <w:r w:rsidRPr="00277955">
        <w:rPr>
          <w:rFonts w:ascii="Calibri" w:hAnsi="Calibri"/>
          <w:sz w:val="22"/>
          <w:szCs w:val="22"/>
        </w:rPr>
        <w:t>Se deberán habilitar, en los patios o espacios al aire libre, cuando ellos existan, lugares especiales para fumadores en los casos indicados en las letras f) y g) anteriores. Para dicho efecto, el director del establecimiento o el administrador general del mismo será responsable de establecer un área claramente delimitada, procurando siempre que el humo de tabaco que se genere no alcance las dependencias internas de los establecimientos de que se trate. Con todo, siempre el director del establecimiento o su administrador general podrá determinar que se prohíba fumar en lugares abiertos de los establecimientos que dirija o administre.</w:t>
      </w:r>
    </w:p>
    <w:p w:rsidR="00B80E25" w:rsidRPr="00277955" w:rsidRDefault="00B80E25" w:rsidP="00B80E25">
      <w:pPr>
        <w:jc w:val="both"/>
        <w:rPr>
          <w:rFonts w:ascii="Calibri" w:hAnsi="Calibri"/>
          <w:sz w:val="22"/>
          <w:szCs w:val="22"/>
          <w:u w:val="single"/>
        </w:rPr>
      </w:pPr>
    </w:p>
    <w:p w:rsidR="00B80E25" w:rsidRDefault="00B80E25" w:rsidP="00B80E25">
      <w:pPr>
        <w:jc w:val="both"/>
        <w:rPr>
          <w:rFonts w:ascii="Calibri" w:hAnsi="Calibri"/>
          <w:sz w:val="22"/>
          <w:szCs w:val="22"/>
        </w:rPr>
      </w:pPr>
    </w:p>
    <w:p w:rsidR="00B80E25" w:rsidRDefault="00B80E25" w:rsidP="00B80E25">
      <w:pPr>
        <w:jc w:val="both"/>
        <w:rPr>
          <w:rFonts w:ascii="Calibri" w:hAnsi="Calibri"/>
          <w:sz w:val="22"/>
          <w:szCs w:val="22"/>
        </w:rPr>
      </w:pPr>
    </w:p>
    <w:p w:rsidR="00B80E25" w:rsidRDefault="00B80E25" w:rsidP="00B80E25">
      <w:pPr>
        <w:jc w:val="both"/>
        <w:rPr>
          <w:rFonts w:ascii="Calibri" w:hAnsi="Calibri"/>
          <w:sz w:val="22"/>
          <w:szCs w:val="22"/>
        </w:rPr>
      </w:pPr>
    </w:p>
    <w:p w:rsidR="007039A7" w:rsidRDefault="007039A7" w:rsidP="00B80E25">
      <w:pPr>
        <w:jc w:val="both"/>
        <w:rPr>
          <w:rFonts w:ascii="Calibri" w:hAnsi="Calibri"/>
          <w:sz w:val="22"/>
          <w:szCs w:val="22"/>
        </w:rPr>
      </w:pPr>
    </w:p>
    <w:p w:rsidR="007039A7" w:rsidRDefault="007039A7" w:rsidP="00B80E25">
      <w:pPr>
        <w:jc w:val="both"/>
        <w:rPr>
          <w:rFonts w:ascii="Calibri" w:hAnsi="Calibri"/>
          <w:sz w:val="22"/>
          <w:szCs w:val="22"/>
        </w:rPr>
      </w:pPr>
    </w:p>
    <w:p w:rsidR="00B80E25" w:rsidRPr="00277955" w:rsidRDefault="00B80E25" w:rsidP="00B80E25">
      <w:pPr>
        <w:jc w:val="both"/>
        <w:rPr>
          <w:rFonts w:ascii="Calibri" w:hAnsi="Calibri"/>
          <w:sz w:val="22"/>
          <w:szCs w:val="22"/>
        </w:rPr>
      </w:pPr>
    </w:p>
    <w:p w:rsidR="00B80E25" w:rsidRDefault="00B80E25" w:rsidP="00B80E25">
      <w:pPr>
        <w:jc w:val="both"/>
        <w:rPr>
          <w:rFonts w:ascii="Calibri" w:hAnsi="Calibri"/>
          <w:sz w:val="22"/>
          <w:szCs w:val="22"/>
        </w:rPr>
      </w:pPr>
    </w:p>
    <w:p w:rsidR="00B80E25" w:rsidRDefault="00B80E25" w:rsidP="00B80E25">
      <w:pPr>
        <w:jc w:val="both"/>
        <w:rPr>
          <w:rFonts w:ascii="Calibri" w:hAnsi="Calibri"/>
          <w:sz w:val="22"/>
          <w:szCs w:val="22"/>
        </w:rPr>
      </w:pPr>
    </w:p>
    <w:p w:rsidR="00B80E25" w:rsidRDefault="00B80E25" w:rsidP="00B80E25">
      <w:pPr>
        <w:jc w:val="both"/>
        <w:rPr>
          <w:rFonts w:ascii="Calibri" w:hAnsi="Calibri"/>
          <w:sz w:val="22"/>
          <w:szCs w:val="22"/>
        </w:rPr>
      </w:pPr>
    </w:p>
    <w:p w:rsidR="00B80E25" w:rsidRPr="00277955" w:rsidRDefault="00B80E25" w:rsidP="00B80E25">
      <w:pPr>
        <w:jc w:val="both"/>
        <w:rPr>
          <w:rFonts w:ascii="Calibri" w:hAnsi="Calibri"/>
          <w:sz w:val="22"/>
          <w:szCs w:val="22"/>
        </w:rPr>
      </w:pPr>
    </w:p>
    <w:p w:rsidR="00B80E25" w:rsidRPr="00DB643F" w:rsidRDefault="00B80E25" w:rsidP="00B80E25">
      <w:pPr>
        <w:pStyle w:val="Ttulo2"/>
        <w:rPr>
          <w:rFonts w:ascii="Calibri" w:hAnsi="Calibri" w:cs="Calibri"/>
          <w:u w:val="single"/>
        </w:rPr>
      </w:pPr>
      <w:bookmarkStart w:id="129" w:name="_Toc284404967"/>
      <w:bookmarkStart w:id="130" w:name="_Toc290567170"/>
      <w:bookmarkStart w:id="131" w:name="_Toc451941019"/>
      <w:r w:rsidRPr="00DB643F">
        <w:rPr>
          <w:rFonts w:ascii="Calibri" w:hAnsi="Calibri" w:cs="Calibri"/>
          <w:u w:val="single"/>
        </w:rPr>
        <w:t>TÍTULO</w:t>
      </w:r>
      <w:bookmarkEnd w:id="129"/>
      <w:bookmarkEnd w:id="130"/>
      <w:r w:rsidRPr="00DB643F">
        <w:rPr>
          <w:rFonts w:ascii="Calibri" w:hAnsi="Calibri" w:cs="Calibri"/>
          <w:u w:val="single"/>
        </w:rPr>
        <w:t xml:space="preserve"> XXVII</w:t>
      </w:r>
      <w:r w:rsidR="00E20596">
        <w:rPr>
          <w:rFonts w:ascii="Calibri" w:hAnsi="Calibri" w:cs="Calibri"/>
          <w:u w:val="single"/>
        </w:rPr>
        <w:t>I</w:t>
      </w:r>
      <w:r w:rsidRPr="00DB643F">
        <w:rPr>
          <w:rFonts w:ascii="Calibri" w:hAnsi="Calibri" w:cs="Calibri"/>
          <w:u w:val="single"/>
        </w:rPr>
        <w:t xml:space="preserve">: </w:t>
      </w:r>
      <w:bookmarkStart w:id="132" w:name="_Toc284404968"/>
      <w:bookmarkStart w:id="133" w:name="_Toc290567171"/>
      <w:r w:rsidRPr="00DB643F">
        <w:rPr>
          <w:rFonts w:ascii="Calibri" w:hAnsi="Calibri" w:cs="Calibri"/>
          <w:u w:val="single"/>
        </w:rPr>
        <w:t>DE LA PROTECCIÓN DE LOS TRABAJADORES DE LA RADIACIÓN U</w:t>
      </w:r>
      <w:bookmarkEnd w:id="132"/>
      <w:bookmarkEnd w:id="133"/>
      <w:r w:rsidRPr="00DB643F">
        <w:rPr>
          <w:rFonts w:ascii="Calibri" w:hAnsi="Calibri" w:cs="Calibri"/>
          <w:u w:val="single"/>
        </w:rPr>
        <w:t>LTRAVIOLETA</w:t>
      </w:r>
      <w:bookmarkEnd w:id="131"/>
    </w:p>
    <w:p w:rsidR="00B80E25" w:rsidRPr="00E20596" w:rsidRDefault="00B80E25" w:rsidP="00B80E25">
      <w:pPr>
        <w:ind w:right="276"/>
        <w:jc w:val="both"/>
        <w:rPr>
          <w:rFonts w:ascii="Calibri" w:hAnsi="Calibri"/>
          <w:sz w:val="22"/>
          <w:szCs w:val="22"/>
          <w:lang w:val="es-CL"/>
        </w:rPr>
      </w:pPr>
    </w:p>
    <w:p w:rsidR="00B80E25" w:rsidRPr="00277955" w:rsidRDefault="00B80E25" w:rsidP="00B80E25">
      <w:pPr>
        <w:ind w:right="276"/>
        <w:jc w:val="both"/>
        <w:rPr>
          <w:rFonts w:ascii="Calibri" w:hAnsi="Calibri"/>
          <w:sz w:val="22"/>
          <w:szCs w:val="22"/>
        </w:rPr>
      </w:pPr>
    </w:p>
    <w:p w:rsidR="00B80E25" w:rsidRPr="00277955" w:rsidRDefault="00B80E25" w:rsidP="00B80E2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19"/>
        <w:jc w:val="both"/>
        <w:rPr>
          <w:rFonts w:ascii="Calibri" w:hAnsi="Calibri"/>
          <w:sz w:val="22"/>
          <w:szCs w:val="22"/>
        </w:rPr>
      </w:pPr>
      <w:r w:rsidRPr="00277955">
        <w:rPr>
          <w:rFonts w:ascii="Calibri" w:hAnsi="Calibri" w:cs="Courier"/>
          <w:b/>
          <w:sz w:val="22"/>
          <w:szCs w:val="22"/>
        </w:rPr>
        <w:t xml:space="preserve">Artículo </w:t>
      </w:r>
      <w:r w:rsidRPr="00277955">
        <w:rPr>
          <w:rFonts w:ascii="Calibri" w:hAnsi="Calibri" w:cs="Courier"/>
          <w:b/>
          <w:sz w:val="22"/>
          <w:szCs w:val="22"/>
          <w:lang w:val="es-CL"/>
        </w:rPr>
        <w:t>8</w:t>
      </w:r>
      <w:r w:rsidR="00F32073">
        <w:rPr>
          <w:rFonts w:ascii="Calibri" w:hAnsi="Calibri" w:cs="Courier"/>
          <w:b/>
          <w:sz w:val="22"/>
          <w:szCs w:val="22"/>
          <w:lang w:val="es-CL"/>
        </w:rPr>
        <w:t>8</w:t>
      </w:r>
      <w:r w:rsidRPr="00277955">
        <w:rPr>
          <w:rFonts w:ascii="Calibri" w:hAnsi="Calibri" w:cs="Courier"/>
          <w:b/>
          <w:sz w:val="22"/>
          <w:szCs w:val="22"/>
        </w:rPr>
        <w:t>°:</w:t>
      </w:r>
      <w:r w:rsidRPr="00277955">
        <w:rPr>
          <w:rFonts w:ascii="Calibri" w:hAnsi="Calibri" w:cs="Courier"/>
          <w:sz w:val="22"/>
          <w:szCs w:val="22"/>
        </w:rPr>
        <w:t xml:space="preserve"> La </w:t>
      </w:r>
      <w:r>
        <w:rPr>
          <w:rFonts w:ascii="Calibri" w:hAnsi="Calibri" w:cs="Courier"/>
          <w:sz w:val="22"/>
          <w:szCs w:val="22"/>
          <w:lang w:val="es-CL"/>
        </w:rPr>
        <w:t>L</w:t>
      </w:r>
      <w:proofErr w:type="spellStart"/>
      <w:r w:rsidRPr="00277955">
        <w:rPr>
          <w:rFonts w:ascii="Calibri" w:hAnsi="Calibri" w:cs="Courier"/>
          <w:sz w:val="22"/>
          <w:szCs w:val="22"/>
        </w:rPr>
        <w:t>ey</w:t>
      </w:r>
      <w:proofErr w:type="spellEnd"/>
      <w:r w:rsidRPr="00277955">
        <w:rPr>
          <w:rFonts w:ascii="Calibri" w:hAnsi="Calibri" w:cs="Courier"/>
          <w:sz w:val="22"/>
          <w:szCs w:val="22"/>
        </w:rPr>
        <w:t xml:space="preserve"> </w:t>
      </w:r>
      <w:r w:rsidRPr="00277955">
        <w:rPr>
          <w:rFonts w:ascii="Calibri" w:hAnsi="Calibri"/>
          <w:sz w:val="22"/>
          <w:szCs w:val="22"/>
        </w:rPr>
        <w:t xml:space="preserve">N° 20.096, “Establece mecanismos de control aplicables a las sustancias agotadoras de la capa de ozono”, en su Artículo N° 19 establece: “Sin perjuicio de las obligaciones establecidas en los artículos 184 del Código del Trabajo y 67 de la </w:t>
      </w:r>
      <w:r>
        <w:rPr>
          <w:rFonts w:ascii="Calibri" w:hAnsi="Calibri"/>
          <w:sz w:val="22"/>
          <w:szCs w:val="22"/>
          <w:lang w:val="es-CL"/>
        </w:rPr>
        <w:t>L</w:t>
      </w:r>
      <w:proofErr w:type="spellStart"/>
      <w:r w:rsidRPr="00277955">
        <w:rPr>
          <w:rFonts w:ascii="Calibri" w:hAnsi="Calibri"/>
          <w:sz w:val="22"/>
          <w:szCs w:val="22"/>
        </w:rPr>
        <w:t>ey</w:t>
      </w:r>
      <w:proofErr w:type="spellEnd"/>
      <w:r w:rsidRPr="00277955">
        <w:rPr>
          <w:rFonts w:ascii="Calibri" w:hAnsi="Calibri"/>
          <w:sz w:val="22"/>
          <w:szCs w:val="22"/>
        </w:rPr>
        <w:t xml:space="preserve"> Nº 16.744, los empleadores deberán adoptar las medidas necesarias para proteger eficazmente a los </w:t>
      </w:r>
      <w:r w:rsidRPr="00277955">
        <w:rPr>
          <w:rFonts w:ascii="Calibri" w:hAnsi="Calibri"/>
          <w:sz w:val="22"/>
          <w:szCs w:val="22"/>
        </w:rPr>
        <w:lastRenderedPageBreak/>
        <w:t xml:space="preserve">trabajadores 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 Lo dispuesto en el inciso anterior será aplicable a los funcionarios regidos por las leyes </w:t>
      </w:r>
      <w:proofErr w:type="spellStart"/>
      <w:r w:rsidRPr="00277955">
        <w:rPr>
          <w:rFonts w:ascii="Calibri" w:hAnsi="Calibri"/>
          <w:sz w:val="22"/>
          <w:szCs w:val="22"/>
        </w:rPr>
        <w:t>Nºs</w:t>
      </w:r>
      <w:proofErr w:type="spellEnd"/>
      <w:r w:rsidRPr="00277955">
        <w:rPr>
          <w:rFonts w:ascii="Calibri" w:hAnsi="Calibri"/>
          <w:sz w:val="22"/>
          <w:szCs w:val="22"/>
        </w:rPr>
        <w:t>. 18.834 y 18.883, en lo que fuere pertinente.”</w:t>
      </w:r>
    </w:p>
    <w:p w:rsidR="00B80E25" w:rsidRPr="00277955" w:rsidRDefault="00B80E25" w:rsidP="00B80E2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19"/>
        <w:jc w:val="both"/>
        <w:rPr>
          <w:rFonts w:ascii="Calibri" w:hAnsi="Calibri"/>
          <w:sz w:val="22"/>
          <w:szCs w:val="22"/>
        </w:rPr>
      </w:pPr>
    </w:p>
    <w:p w:rsidR="00B80E25" w:rsidRPr="00277955" w:rsidRDefault="00B80E25" w:rsidP="00B80E25">
      <w:pPr>
        <w:ind w:right="276"/>
        <w:jc w:val="both"/>
        <w:rPr>
          <w:rFonts w:ascii="Calibri" w:hAnsi="Calibri" w:cs="Courier"/>
          <w:sz w:val="22"/>
          <w:szCs w:val="22"/>
        </w:rPr>
      </w:pPr>
      <w:r w:rsidRPr="00277955">
        <w:rPr>
          <w:rFonts w:ascii="Calibri" w:hAnsi="Calibri" w:cs="Courier"/>
          <w:b/>
          <w:sz w:val="22"/>
          <w:szCs w:val="22"/>
        </w:rPr>
        <w:t>Artículo 8</w:t>
      </w:r>
      <w:r w:rsidR="00400D1D">
        <w:rPr>
          <w:rFonts w:ascii="Calibri" w:hAnsi="Calibri" w:cs="Courier"/>
          <w:b/>
          <w:sz w:val="22"/>
          <w:szCs w:val="22"/>
        </w:rPr>
        <w:t>9</w:t>
      </w:r>
      <w:r w:rsidRPr="00277955">
        <w:rPr>
          <w:rFonts w:ascii="Calibri" w:hAnsi="Calibri" w:cs="Courier"/>
          <w:b/>
          <w:sz w:val="22"/>
          <w:szCs w:val="22"/>
        </w:rPr>
        <w:t xml:space="preserve">°: </w:t>
      </w:r>
      <w:r w:rsidRPr="00277955">
        <w:rPr>
          <w:rFonts w:ascii="Calibri" w:hAnsi="Calibri" w:cs="Courier"/>
          <w:sz w:val="22"/>
          <w:szCs w:val="22"/>
        </w:rPr>
        <w:t>Como resulta compleja la evaluación de la radiación que afectaría a los distintos puestos de trabajo según los rangos de radiación, para el caso de trabajadores que se deban desempeñar permanentemente al aire libre, se contempla en este Reglamento Interno de Orden, Higiene y Seguridad las recomendaciones de prevención y la utilización de elementos de protección personal adecuados, y el entrenamiento de las personas para que adopten las conductas instruidas y empleen los elementos de protección que se les proporcionen.</w:t>
      </w:r>
      <w:r w:rsidRPr="00277955">
        <w:rPr>
          <w:rFonts w:ascii="Calibri" w:hAnsi="Calibri"/>
          <w:sz w:val="22"/>
          <w:szCs w:val="22"/>
        </w:rPr>
        <w:t xml:space="preserve"> </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cs="Courier"/>
          <w:sz w:val="22"/>
          <w:szCs w:val="22"/>
        </w:rPr>
      </w:pPr>
      <w:r w:rsidRPr="00277955">
        <w:rPr>
          <w:rFonts w:ascii="Calibri" w:hAnsi="Calibri" w:cs="Courier"/>
          <w:sz w:val="22"/>
          <w:szCs w:val="22"/>
        </w:rPr>
        <w:t xml:space="preserve">Sobre las recomendaciones que evitarían la exposición dañina a radiación ultravioleta, según los rangos ya señalados y de acuerdo a lo dispuesto en el artículo 19 de la </w:t>
      </w:r>
      <w:r>
        <w:rPr>
          <w:rFonts w:ascii="Calibri" w:hAnsi="Calibri" w:cs="Courier"/>
          <w:sz w:val="22"/>
          <w:szCs w:val="22"/>
        </w:rPr>
        <w:t>L</w:t>
      </w:r>
      <w:r w:rsidRPr="00277955">
        <w:rPr>
          <w:rFonts w:ascii="Calibri" w:hAnsi="Calibri" w:cs="Courier"/>
          <w:sz w:val="22"/>
          <w:szCs w:val="22"/>
        </w:rPr>
        <w:t>ey Nº 20.096, respecto de trabajadores que se deben desempeñar ocupacionalmente en forma permanente al aire libre, se informan a lo menos las siguientes consideraciones y medidas de protección de los trabajadores que laboran bajo tales condiciones:</w:t>
      </w:r>
    </w:p>
    <w:p w:rsidR="00B80E25" w:rsidRPr="00277955" w:rsidRDefault="00B80E25" w:rsidP="00B80E25">
      <w:pPr>
        <w:pStyle w:val="Prrafodelista1"/>
        <w:ind w:left="720" w:right="276"/>
        <w:jc w:val="both"/>
        <w:rPr>
          <w:rFonts w:ascii="Calibri" w:hAnsi="Calibri" w:cs="Courier"/>
          <w:sz w:val="22"/>
          <w:szCs w:val="22"/>
        </w:rPr>
      </w:pPr>
    </w:p>
    <w:p w:rsidR="00B80E25" w:rsidRPr="00277955" w:rsidRDefault="00B80E25" w:rsidP="007B66AD">
      <w:pPr>
        <w:pStyle w:val="Prrafodelista1"/>
        <w:numPr>
          <w:ilvl w:val="0"/>
          <w:numId w:val="23"/>
        </w:numPr>
        <w:ind w:left="720" w:right="276"/>
        <w:jc w:val="both"/>
        <w:rPr>
          <w:rFonts w:ascii="Calibri" w:hAnsi="Calibri" w:cs="Courier"/>
          <w:sz w:val="22"/>
          <w:szCs w:val="22"/>
        </w:rPr>
      </w:pPr>
      <w:r w:rsidRPr="00277955">
        <w:rPr>
          <w:rFonts w:ascii="Calibri" w:hAnsi="Calibri" w:cs="Courier"/>
          <w:sz w:val="22"/>
          <w:szCs w:val="22"/>
        </w:rPr>
        <w:t>Los trabajadores deben ser informados sobre los riesgos específicos de la exposición a la radiación UV y sus medidas de control.</w:t>
      </w:r>
    </w:p>
    <w:p w:rsidR="00B80E25" w:rsidRPr="00277955" w:rsidRDefault="00B80E25" w:rsidP="007B66AD">
      <w:pPr>
        <w:pStyle w:val="Prrafodelista1"/>
        <w:numPr>
          <w:ilvl w:val="0"/>
          <w:numId w:val="23"/>
        </w:numPr>
        <w:ind w:left="720" w:right="276"/>
        <w:jc w:val="both"/>
        <w:rPr>
          <w:rFonts w:ascii="Calibri" w:hAnsi="Calibri" w:cs="Courier"/>
          <w:sz w:val="22"/>
          <w:szCs w:val="22"/>
        </w:rPr>
      </w:pPr>
      <w:r w:rsidRPr="00277955">
        <w:rPr>
          <w:rFonts w:ascii="Calibri" w:hAnsi="Calibri" w:cs="Courier"/>
          <w:sz w:val="22"/>
          <w:szCs w:val="22"/>
        </w:rPr>
        <w:t>Publicar diariamente en un lugar visible el índice UV señalado por la Dirección Meteorológica de Chile y las medidas de control, incluyendo los elementos de protección personal.</w:t>
      </w:r>
    </w:p>
    <w:p w:rsidR="00B80E25" w:rsidRPr="00277955" w:rsidRDefault="00B80E25" w:rsidP="007B66AD">
      <w:pPr>
        <w:pStyle w:val="Prrafodelista1"/>
        <w:numPr>
          <w:ilvl w:val="0"/>
          <w:numId w:val="23"/>
        </w:numPr>
        <w:ind w:left="720" w:right="276"/>
        <w:jc w:val="both"/>
        <w:rPr>
          <w:rFonts w:ascii="Calibri" w:hAnsi="Calibri" w:cs="Courier"/>
          <w:sz w:val="22"/>
          <w:szCs w:val="22"/>
        </w:rPr>
      </w:pPr>
      <w:r w:rsidRPr="00277955">
        <w:rPr>
          <w:rFonts w:ascii="Calibri" w:hAnsi="Calibri" w:cs="Courier"/>
          <w:sz w:val="22"/>
          <w:szCs w:val="22"/>
        </w:rPr>
        <w:t>La radiación solar es mayor entre las 10:00 y las 17:00 horas, por lo que durante este lapso es especialmente necesaria la protección de la piel en las partes expuestas del cuerpo.</w:t>
      </w:r>
    </w:p>
    <w:p w:rsidR="00B80E25" w:rsidRPr="00277955" w:rsidRDefault="00B80E25" w:rsidP="007B66AD">
      <w:pPr>
        <w:pStyle w:val="Prrafodelista1"/>
        <w:numPr>
          <w:ilvl w:val="0"/>
          <w:numId w:val="23"/>
        </w:numPr>
        <w:ind w:left="720" w:right="276"/>
        <w:jc w:val="both"/>
        <w:rPr>
          <w:rFonts w:ascii="Calibri" w:hAnsi="Calibri" w:cs="Courier"/>
          <w:sz w:val="22"/>
          <w:szCs w:val="22"/>
        </w:rPr>
      </w:pPr>
      <w:r w:rsidRPr="00277955">
        <w:rPr>
          <w:rFonts w:ascii="Calibri" w:hAnsi="Calibri" w:cs="Courier"/>
          <w:sz w:val="22"/>
          <w:szCs w:val="22"/>
        </w:rPr>
        <w:t>Es recomendable el menor tiempo de exposición al agente, no obstante, si por la naturaleza de la actividad productiva ello es dificultoso, se deben considerar pausas, en lo posible bajo techo o bajo sombra.</w:t>
      </w:r>
    </w:p>
    <w:p w:rsidR="00B80E25" w:rsidRPr="00277955" w:rsidRDefault="00B80E25" w:rsidP="007B66AD">
      <w:pPr>
        <w:pStyle w:val="Prrafodelista1"/>
        <w:numPr>
          <w:ilvl w:val="0"/>
          <w:numId w:val="23"/>
        </w:numPr>
        <w:ind w:left="709" w:right="276"/>
        <w:jc w:val="both"/>
        <w:rPr>
          <w:rFonts w:ascii="Calibri" w:hAnsi="Calibri" w:cs="Courier"/>
          <w:sz w:val="22"/>
          <w:szCs w:val="22"/>
        </w:rPr>
      </w:pPr>
      <w:r w:rsidRPr="00277955">
        <w:rPr>
          <w:rFonts w:ascii="Calibri" w:hAnsi="Calibri" w:cs="Courier"/>
          <w:sz w:val="22"/>
          <w:szCs w:val="22"/>
        </w:rPr>
        <w:t>Aplicación de cremas con filtro solar de factor 30 o mayor, al inicio de la exposición y repetirse en otras oportunidades durante la jornada.</w:t>
      </w:r>
    </w:p>
    <w:p w:rsidR="00B80E25" w:rsidRPr="00277955" w:rsidRDefault="00B80E25" w:rsidP="00B80E25">
      <w:pPr>
        <w:ind w:left="720" w:right="276"/>
        <w:jc w:val="both"/>
        <w:rPr>
          <w:rFonts w:ascii="Calibri" w:hAnsi="Calibri" w:cs="Courier"/>
          <w:sz w:val="22"/>
          <w:szCs w:val="22"/>
        </w:rPr>
      </w:pPr>
      <w:r w:rsidRPr="00277955">
        <w:rPr>
          <w:rFonts w:ascii="Calibri" w:hAnsi="Calibri" w:cs="Courier"/>
          <w:sz w:val="22"/>
          <w:szCs w:val="22"/>
        </w:rPr>
        <w:t>Las cremas con filtro solar SPF 30 o superior deben aplicarse al comenzar el turno y cada vez que el trabajador transpire o se lave la parte expuesta.</w:t>
      </w:r>
    </w:p>
    <w:p w:rsidR="00B80E25" w:rsidRPr="00277955" w:rsidRDefault="00B80E25" w:rsidP="00B80E25">
      <w:pPr>
        <w:ind w:left="720" w:right="276"/>
        <w:jc w:val="both"/>
        <w:rPr>
          <w:rFonts w:ascii="Calibri" w:hAnsi="Calibri" w:cs="Courier"/>
          <w:sz w:val="22"/>
          <w:szCs w:val="22"/>
        </w:rPr>
      </w:pPr>
      <w:r w:rsidRPr="00277955">
        <w:rPr>
          <w:rFonts w:ascii="Calibri" w:hAnsi="Calibri" w:cs="Courier"/>
          <w:sz w:val="22"/>
          <w:szCs w:val="22"/>
        </w:rPr>
        <w:t>Asimismo, deben aplicárselas cada 4 horas, es decir 2 veces en su turno.</w:t>
      </w:r>
    </w:p>
    <w:p w:rsidR="00B80E25" w:rsidRPr="00277955" w:rsidRDefault="00B80E25" w:rsidP="007B66AD">
      <w:pPr>
        <w:pStyle w:val="Prrafodelista1"/>
        <w:numPr>
          <w:ilvl w:val="0"/>
          <w:numId w:val="23"/>
        </w:numPr>
        <w:ind w:left="709" w:right="276"/>
        <w:jc w:val="both"/>
        <w:rPr>
          <w:rFonts w:ascii="Calibri" w:hAnsi="Calibri" w:cs="Courier"/>
          <w:sz w:val="22"/>
          <w:szCs w:val="22"/>
        </w:rPr>
      </w:pPr>
      <w:r w:rsidRPr="00277955">
        <w:rPr>
          <w:rFonts w:ascii="Calibri" w:hAnsi="Calibri" w:cs="Courier"/>
          <w:sz w:val="22"/>
          <w:szCs w:val="22"/>
        </w:rPr>
        <w:t>Usar anteojos con filtro ultravioleta.</w:t>
      </w:r>
    </w:p>
    <w:p w:rsidR="00B80E25" w:rsidRPr="00277955" w:rsidRDefault="00B80E25" w:rsidP="007B66AD">
      <w:pPr>
        <w:pStyle w:val="Prrafodelista1"/>
        <w:numPr>
          <w:ilvl w:val="0"/>
          <w:numId w:val="23"/>
        </w:numPr>
        <w:ind w:left="720" w:right="276"/>
        <w:jc w:val="both"/>
        <w:rPr>
          <w:rFonts w:ascii="Calibri" w:hAnsi="Calibri" w:cs="Courier"/>
          <w:sz w:val="22"/>
          <w:szCs w:val="22"/>
        </w:rPr>
      </w:pPr>
      <w:r w:rsidRPr="00277955">
        <w:rPr>
          <w:rFonts w:ascii="Calibri" w:hAnsi="Calibri" w:cs="Courier"/>
          <w:sz w:val="22"/>
          <w:szCs w:val="22"/>
        </w:rPr>
        <w:t>Usar ropa de vestir adecuada para el trabajador, para que cubra la mayor parte del cuerpo, ojalá de tela de algodón y de colores claros.</w:t>
      </w:r>
    </w:p>
    <w:p w:rsidR="00B80E25" w:rsidRPr="00277955" w:rsidRDefault="00B80E25" w:rsidP="007B66AD">
      <w:pPr>
        <w:pStyle w:val="Prrafodelista1"/>
        <w:numPr>
          <w:ilvl w:val="0"/>
          <w:numId w:val="23"/>
        </w:numPr>
        <w:ind w:left="720" w:right="276"/>
        <w:jc w:val="both"/>
        <w:rPr>
          <w:rFonts w:ascii="Calibri" w:hAnsi="Calibri" w:cs="Courier"/>
          <w:sz w:val="22"/>
          <w:szCs w:val="22"/>
        </w:rPr>
      </w:pPr>
      <w:r w:rsidRPr="00277955">
        <w:rPr>
          <w:rFonts w:ascii="Calibri" w:hAnsi="Calibri" w:cs="Courier"/>
          <w:sz w:val="22"/>
          <w:szCs w:val="22"/>
        </w:rPr>
        <w:t>Usar sombrero de ala ancha, jockeys de visera larga o casco que cubra orejas, sienes, parte posterior del cuello y proteja la cara.</w:t>
      </w:r>
    </w:p>
    <w:p w:rsidR="00B80E25" w:rsidRPr="00277955" w:rsidRDefault="00B80E25" w:rsidP="00B80E25">
      <w:pPr>
        <w:spacing w:line="276" w:lineRule="auto"/>
        <w:jc w:val="both"/>
        <w:rPr>
          <w:rFonts w:ascii="Calibri" w:hAnsi="Calibri"/>
          <w:b/>
          <w:sz w:val="22"/>
          <w:szCs w:val="22"/>
        </w:rPr>
      </w:pPr>
    </w:p>
    <w:p w:rsidR="00B80E25" w:rsidRDefault="00B80E25" w:rsidP="00B80E25">
      <w:pPr>
        <w:spacing w:line="276" w:lineRule="auto"/>
        <w:jc w:val="both"/>
        <w:rPr>
          <w:rFonts w:ascii="Calibri" w:hAnsi="Calibri" w:cs="Verdana"/>
          <w:b/>
          <w:sz w:val="22"/>
          <w:szCs w:val="22"/>
        </w:rPr>
      </w:pPr>
      <w:r w:rsidRPr="00277955">
        <w:rPr>
          <w:rFonts w:ascii="Calibri" w:hAnsi="Calibri" w:cs="Verdana"/>
          <w:b/>
          <w:sz w:val="22"/>
          <w:szCs w:val="22"/>
        </w:rPr>
        <w:br w:type="page"/>
      </w:r>
    </w:p>
    <w:p w:rsidR="00B80E25" w:rsidRPr="00616FB4" w:rsidRDefault="00B80E25" w:rsidP="00B80E25">
      <w:pPr>
        <w:spacing w:line="276" w:lineRule="auto"/>
        <w:jc w:val="both"/>
        <w:rPr>
          <w:rFonts w:ascii="Calibri" w:hAnsi="Calibri" w:cs="Verdana"/>
          <w:b/>
          <w:color w:val="000000"/>
          <w:sz w:val="22"/>
          <w:szCs w:val="22"/>
        </w:rPr>
      </w:pPr>
    </w:p>
    <w:tbl>
      <w:tblPr>
        <w:tblW w:w="0" w:type="auto"/>
        <w:tblInd w:w="108" w:type="dxa"/>
        <w:tblBorders>
          <w:top w:val="single" w:sz="4" w:space="0" w:color="8FBE00"/>
          <w:left w:val="single" w:sz="4" w:space="0" w:color="8FBE00"/>
          <w:bottom w:val="single" w:sz="4" w:space="0" w:color="8FBE00"/>
          <w:right w:val="single" w:sz="4" w:space="0" w:color="8FBE00"/>
          <w:insideH w:val="single" w:sz="4" w:space="0" w:color="8FBE00"/>
          <w:insideV w:val="single" w:sz="4" w:space="0" w:color="8FBE00"/>
        </w:tblBorders>
        <w:tblLook w:val="01E0" w:firstRow="1" w:lastRow="1" w:firstColumn="1" w:lastColumn="1" w:noHBand="0" w:noVBand="0"/>
      </w:tblPr>
      <w:tblGrid>
        <w:gridCol w:w="4374"/>
        <w:gridCol w:w="4572"/>
      </w:tblGrid>
      <w:tr w:rsidR="00B80E25" w:rsidRPr="00616FB4" w:rsidTr="0069334D">
        <w:tc>
          <w:tcPr>
            <w:tcW w:w="4500" w:type="dxa"/>
            <w:shd w:val="clear" w:color="auto" w:fill="C7DE80"/>
            <w:vAlign w:val="center"/>
          </w:tcPr>
          <w:p w:rsidR="00B80E25" w:rsidRPr="00616FB4" w:rsidRDefault="00B80E25" w:rsidP="0069334D">
            <w:pPr>
              <w:autoSpaceDE w:val="0"/>
              <w:autoSpaceDN w:val="0"/>
              <w:adjustRightInd w:val="0"/>
              <w:jc w:val="center"/>
              <w:rPr>
                <w:rFonts w:ascii="Calibri" w:hAnsi="Calibri" w:cs="Verdana"/>
                <w:color w:val="000000"/>
                <w:sz w:val="22"/>
                <w:szCs w:val="22"/>
              </w:rPr>
            </w:pPr>
            <w:r w:rsidRPr="00616FB4">
              <w:rPr>
                <w:rFonts w:ascii="Calibri" w:hAnsi="Calibri" w:cs="Verdana"/>
                <w:b/>
                <w:color w:val="000000"/>
                <w:sz w:val="22"/>
                <w:szCs w:val="22"/>
              </w:rPr>
              <w:t>SEMÁFORO SOLAR</w:t>
            </w:r>
          </w:p>
        </w:tc>
        <w:tc>
          <w:tcPr>
            <w:tcW w:w="4680" w:type="dxa"/>
            <w:shd w:val="clear" w:color="auto" w:fill="C7DE80"/>
            <w:vAlign w:val="center"/>
          </w:tcPr>
          <w:p w:rsidR="00B80E25" w:rsidRPr="00616FB4" w:rsidRDefault="00B80E25" w:rsidP="0069334D">
            <w:pPr>
              <w:jc w:val="center"/>
              <w:rPr>
                <w:rFonts w:ascii="Calibri" w:hAnsi="Calibri" w:cs="Verdana"/>
                <w:b/>
                <w:color w:val="000000"/>
                <w:sz w:val="22"/>
                <w:szCs w:val="22"/>
              </w:rPr>
            </w:pPr>
            <w:r w:rsidRPr="00616FB4">
              <w:rPr>
                <w:rFonts w:ascii="Calibri" w:hAnsi="Calibri" w:cs="Verdana"/>
                <w:b/>
                <w:color w:val="000000"/>
                <w:sz w:val="22"/>
                <w:szCs w:val="22"/>
              </w:rPr>
              <w:t>FOTOPROTECCIÓN</w:t>
            </w:r>
          </w:p>
        </w:tc>
      </w:tr>
      <w:tr w:rsidR="00B80E25" w:rsidRPr="00616FB4" w:rsidTr="0069334D">
        <w:tc>
          <w:tcPr>
            <w:tcW w:w="4500" w:type="dxa"/>
            <w:shd w:val="clear" w:color="auto" w:fill="D5E6A0"/>
          </w:tcPr>
          <w:p w:rsidR="00B80E25" w:rsidRPr="00616FB4" w:rsidRDefault="00B80E25" w:rsidP="0069334D">
            <w:pPr>
              <w:autoSpaceDE w:val="0"/>
              <w:autoSpaceDN w:val="0"/>
              <w:adjustRightInd w:val="0"/>
              <w:rPr>
                <w:rFonts w:ascii="Calibri" w:hAnsi="Calibri" w:cs="Verdana"/>
                <w:b/>
                <w:color w:val="000000"/>
                <w:sz w:val="22"/>
                <w:szCs w:val="22"/>
              </w:rPr>
            </w:pPr>
            <w:r w:rsidRPr="00616FB4">
              <w:rPr>
                <w:rFonts w:ascii="Calibri" w:hAnsi="Calibri" w:cs="Verdana"/>
                <w:b/>
                <w:color w:val="000000"/>
                <w:sz w:val="22"/>
                <w:szCs w:val="22"/>
              </w:rPr>
              <w:t>LUZ VERDE</w:t>
            </w: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rPr>
            </w:pPr>
            <w:r>
              <w:rPr>
                <w:rFonts w:ascii="Calibri" w:hAnsi="Calibri"/>
                <w:noProof/>
                <w:sz w:val="22"/>
                <w:szCs w:val="22"/>
                <w:lang w:val="es-CL" w:eastAsia="es-CL"/>
              </w:rPr>
              <w:drawing>
                <wp:anchor distT="0" distB="0" distL="114300" distR="114300" simplePos="0" relativeHeight="251660288" behindDoc="0" locked="0" layoutInCell="1" allowOverlap="1">
                  <wp:simplePos x="0" y="0"/>
                  <wp:positionH relativeFrom="column">
                    <wp:posOffset>342900</wp:posOffset>
                  </wp:positionH>
                  <wp:positionV relativeFrom="paragraph">
                    <wp:posOffset>30480</wp:posOffset>
                  </wp:positionV>
                  <wp:extent cx="914400" cy="29718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u w:val="single"/>
              </w:rPr>
            </w:pPr>
            <w:r w:rsidRPr="00616FB4">
              <w:rPr>
                <w:rFonts w:ascii="Calibri" w:hAnsi="Calibri" w:cs="Verdana"/>
                <w:color w:val="000000"/>
                <w:sz w:val="22"/>
                <w:szCs w:val="22"/>
                <w:u w:val="single"/>
              </w:rPr>
              <w:t>NORMAL</w:t>
            </w:r>
          </w:p>
          <w:p w:rsidR="00B80E25" w:rsidRPr="00616FB4" w:rsidRDefault="00B80E25" w:rsidP="0069334D">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Valor del índice igual o inferior a 4.9</w:t>
            </w:r>
          </w:p>
          <w:p w:rsidR="00B80E25" w:rsidRPr="00616FB4" w:rsidRDefault="00B80E25" w:rsidP="0069334D">
            <w:pPr>
              <w:rPr>
                <w:rFonts w:ascii="Calibri" w:hAnsi="Calibri"/>
                <w:color w:val="000000"/>
                <w:sz w:val="22"/>
                <w:szCs w:val="22"/>
              </w:rPr>
            </w:pPr>
            <w:r w:rsidRPr="00616FB4">
              <w:rPr>
                <w:rFonts w:ascii="Calibri" w:hAnsi="Calibri" w:cs="Verdana"/>
                <w:color w:val="000000"/>
                <w:sz w:val="22"/>
                <w:szCs w:val="22"/>
              </w:rPr>
              <w:t>Categoría de exposición: mínima o moderada.</w:t>
            </w:r>
          </w:p>
        </w:tc>
        <w:tc>
          <w:tcPr>
            <w:tcW w:w="4680" w:type="dxa"/>
          </w:tcPr>
          <w:p w:rsidR="00B80E25" w:rsidRPr="00F10D8A" w:rsidRDefault="00B80E25" w:rsidP="0069334D">
            <w:pPr>
              <w:jc w:val="both"/>
              <w:rPr>
                <w:rFonts w:ascii="Calibri" w:hAnsi="Calibri"/>
                <w:color w:val="000000"/>
                <w:sz w:val="22"/>
                <w:szCs w:val="22"/>
              </w:rPr>
            </w:pPr>
            <w:r w:rsidRPr="00F10D8A">
              <w:rPr>
                <w:rFonts w:ascii="Calibri" w:hAnsi="Calibri"/>
                <w:color w:val="000000"/>
                <w:sz w:val="22"/>
                <w:szCs w:val="22"/>
              </w:rPr>
              <w:t>Con un índice de 0 – 2 significa riesgo mínimo de los rayos solares UV para el promedio de las personas, no requiere protección.</w:t>
            </w:r>
          </w:p>
          <w:p w:rsidR="00B80E25" w:rsidRPr="00F10D8A" w:rsidRDefault="00B80E25" w:rsidP="0069334D">
            <w:pPr>
              <w:jc w:val="both"/>
              <w:rPr>
                <w:rFonts w:ascii="Calibri" w:hAnsi="Calibri"/>
                <w:color w:val="000000"/>
                <w:sz w:val="22"/>
                <w:szCs w:val="22"/>
              </w:rPr>
            </w:pPr>
            <w:r w:rsidRPr="00F10D8A">
              <w:rPr>
                <w:rFonts w:ascii="Calibri" w:hAnsi="Calibri"/>
                <w:color w:val="000000"/>
                <w:sz w:val="22"/>
                <w:szCs w:val="22"/>
              </w:rPr>
              <w:t>Con un índice de 3 – 4 significa un riesgo de daño bajo por una exposición no protegida. Las personas de piel clara podrían quemarse en menos de 20 minutos. Use sombrero de ala ancha o gorro tipo legionario y gafas con filtro UV para proteger sus ojos, junto con ropa adecuada.</w:t>
            </w:r>
          </w:p>
        </w:tc>
      </w:tr>
      <w:tr w:rsidR="00B80E25" w:rsidRPr="00616FB4" w:rsidTr="0069334D">
        <w:tc>
          <w:tcPr>
            <w:tcW w:w="4500" w:type="dxa"/>
            <w:shd w:val="clear" w:color="auto" w:fill="D5E6A0"/>
          </w:tcPr>
          <w:p w:rsidR="00B80E25" w:rsidRPr="00616FB4" w:rsidRDefault="00B80E25" w:rsidP="0069334D">
            <w:pPr>
              <w:rPr>
                <w:rFonts w:ascii="Calibri" w:hAnsi="Calibri"/>
                <w:b/>
                <w:color w:val="000000"/>
                <w:sz w:val="22"/>
                <w:szCs w:val="22"/>
              </w:rPr>
            </w:pPr>
            <w:r w:rsidRPr="00616FB4">
              <w:rPr>
                <w:rFonts w:ascii="Calibri" w:hAnsi="Calibri"/>
                <w:b/>
                <w:color w:val="000000"/>
                <w:sz w:val="22"/>
                <w:szCs w:val="22"/>
              </w:rPr>
              <w:t>LUZ AMARILLA</w:t>
            </w:r>
          </w:p>
          <w:p w:rsidR="00B80E25" w:rsidRPr="00616FB4" w:rsidRDefault="00B80E25" w:rsidP="0069334D">
            <w:pPr>
              <w:rPr>
                <w:rFonts w:ascii="Calibri" w:hAnsi="Calibri"/>
                <w:color w:val="000000"/>
                <w:sz w:val="22"/>
                <w:szCs w:val="22"/>
              </w:rPr>
            </w:pPr>
          </w:p>
          <w:p w:rsidR="00B80E25" w:rsidRPr="00616FB4" w:rsidRDefault="00B80E25" w:rsidP="0069334D">
            <w:pPr>
              <w:rPr>
                <w:rFonts w:ascii="Calibri" w:hAnsi="Calibri"/>
                <w:color w:val="000000"/>
                <w:sz w:val="22"/>
                <w:szCs w:val="22"/>
              </w:rPr>
            </w:pPr>
            <w:r>
              <w:rPr>
                <w:rFonts w:ascii="Calibri" w:hAnsi="Calibri"/>
                <w:noProof/>
                <w:sz w:val="22"/>
                <w:szCs w:val="22"/>
                <w:lang w:val="es-CL" w:eastAsia="es-CL"/>
              </w:rPr>
              <w:drawing>
                <wp:anchor distT="0" distB="0" distL="114300" distR="114300" simplePos="0" relativeHeight="251661312" behindDoc="0" locked="0" layoutInCell="1" allowOverlap="1">
                  <wp:simplePos x="0" y="0"/>
                  <wp:positionH relativeFrom="column">
                    <wp:posOffset>457200</wp:posOffset>
                  </wp:positionH>
                  <wp:positionV relativeFrom="paragraph">
                    <wp:posOffset>0</wp:posOffset>
                  </wp:positionV>
                  <wp:extent cx="1022350" cy="332105"/>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E25" w:rsidRPr="00616FB4" w:rsidRDefault="00B80E25" w:rsidP="0069334D">
            <w:pPr>
              <w:rPr>
                <w:rFonts w:ascii="Calibri" w:hAnsi="Calibri"/>
                <w:color w:val="000000"/>
                <w:sz w:val="22"/>
                <w:szCs w:val="22"/>
              </w:rPr>
            </w:pPr>
          </w:p>
          <w:p w:rsidR="00B80E25" w:rsidRPr="00616FB4" w:rsidRDefault="00B80E25" w:rsidP="0069334D">
            <w:pPr>
              <w:rPr>
                <w:rFonts w:ascii="Calibri" w:hAnsi="Calibri"/>
                <w:color w:val="000000"/>
                <w:sz w:val="22"/>
                <w:szCs w:val="22"/>
              </w:rPr>
            </w:pPr>
          </w:p>
          <w:p w:rsidR="00B80E25" w:rsidRPr="00616FB4" w:rsidRDefault="00B80E25" w:rsidP="0069334D">
            <w:pPr>
              <w:rPr>
                <w:rFonts w:ascii="Calibri" w:hAnsi="Calibri"/>
                <w:color w:val="000000"/>
                <w:sz w:val="22"/>
                <w:szCs w:val="22"/>
              </w:rPr>
            </w:pPr>
          </w:p>
          <w:p w:rsidR="00B80E25" w:rsidRPr="00616FB4" w:rsidRDefault="00B80E25" w:rsidP="0069334D">
            <w:pPr>
              <w:rPr>
                <w:rFonts w:ascii="Calibri" w:hAnsi="Calibri"/>
                <w:color w:val="000000"/>
                <w:sz w:val="22"/>
                <w:szCs w:val="22"/>
                <w:u w:val="single"/>
              </w:rPr>
            </w:pPr>
            <w:r w:rsidRPr="00616FB4">
              <w:rPr>
                <w:rFonts w:ascii="Calibri" w:hAnsi="Calibri"/>
                <w:color w:val="000000"/>
                <w:sz w:val="22"/>
                <w:szCs w:val="22"/>
                <w:u w:val="single"/>
              </w:rPr>
              <w:t>ALERTA AMARILLA</w:t>
            </w:r>
          </w:p>
          <w:p w:rsidR="00B80E25" w:rsidRPr="00616FB4" w:rsidRDefault="00B80E25" w:rsidP="0069334D">
            <w:pPr>
              <w:rPr>
                <w:rFonts w:ascii="Calibri" w:hAnsi="Calibri"/>
                <w:color w:val="000000"/>
                <w:sz w:val="22"/>
                <w:szCs w:val="22"/>
              </w:rPr>
            </w:pPr>
            <w:r w:rsidRPr="00616FB4">
              <w:rPr>
                <w:rFonts w:ascii="Calibri" w:hAnsi="Calibri"/>
                <w:color w:val="000000"/>
                <w:sz w:val="22"/>
                <w:szCs w:val="22"/>
              </w:rPr>
              <w:t>Valor del índice 5 – 6</w:t>
            </w:r>
          </w:p>
          <w:p w:rsidR="00B80E25" w:rsidRPr="00616FB4" w:rsidRDefault="00B80E25" w:rsidP="0069334D">
            <w:pPr>
              <w:rPr>
                <w:rFonts w:ascii="Calibri" w:hAnsi="Calibri"/>
                <w:color w:val="000000"/>
                <w:sz w:val="22"/>
                <w:szCs w:val="22"/>
              </w:rPr>
            </w:pPr>
            <w:r w:rsidRPr="00616FB4">
              <w:rPr>
                <w:rFonts w:ascii="Calibri" w:hAnsi="Calibri"/>
                <w:color w:val="000000"/>
                <w:sz w:val="22"/>
                <w:szCs w:val="22"/>
              </w:rPr>
              <w:t>Categoría de exposición: moderada</w:t>
            </w:r>
          </w:p>
          <w:p w:rsidR="00B80E25" w:rsidRPr="00616FB4" w:rsidRDefault="00B80E25" w:rsidP="0069334D">
            <w:pPr>
              <w:rPr>
                <w:rFonts w:ascii="Calibri" w:hAnsi="Calibri"/>
                <w:color w:val="000000"/>
                <w:sz w:val="22"/>
                <w:szCs w:val="22"/>
              </w:rPr>
            </w:pPr>
            <w:r w:rsidRPr="00616FB4">
              <w:rPr>
                <w:rFonts w:ascii="Calibri" w:hAnsi="Calibri"/>
                <w:color w:val="000000"/>
                <w:sz w:val="22"/>
                <w:szCs w:val="22"/>
              </w:rPr>
              <w:t>(Riesgo de daño moderado a partir de una exposición no protegida).</w:t>
            </w:r>
          </w:p>
        </w:tc>
        <w:tc>
          <w:tcPr>
            <w:tcW w:w="4680" w:type="dxa"/>
          </w:tcPr>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Reducir la exposición al sol desde las 11:00 hasta las 15:00 horas.</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Las personas de piel clara podrían quemarse en menos de 15 minutos.</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Use sombrero de ala ancha o gorro tipo legionario y gafas con filtro UV para proteger sus ojos, junto con ropa adecuada.</w:t>
            </w:r>
          </w:p>
          <w:p w:rsidR="00B80E25" w:rsidRPr="00F10D8A" w:rsidRDefault="00B80E25" w:rsidP="0069334D">
            <w:pPr>
              <w:autoSpaceDE w:val="0"/>
              <w:autoSpaceDN w:val="0"/>
              <w:adjustRightInd w:val="0"/>
              <w:jc w:val="both"/>
              <w:rPr>
                <w:rFonts w:ascii="Calibri" w:hAnsi="Calibri"/>
                <w:color w:val="000000"/>
                <w:sz w:val="22"/>
                <w:szCs w:val="22"/>
              </w:rPr>
            </w:pPr>
            <w:r w:rsidRPr="00F10D8A">
              <w:rPr>
                <w:rFonts w:ascii="Calibri" w:hAnsi="Calibri" w:cs="Verdana"/>
                <w:color w:val="000000"/>
                <w:sz w:val="22"/>
                <w:szCs w:val="22"/>
              </w:rPr>
              <w:t xml:space="preserve">Se debe aplicar filtro solar factor 30 </w:t>
            </w:r>
            <w:r>
              <w:rPr>
                <w:rFonts w:ascii="Calibri" w:hAnsi="Calibri" w:cs="Verdana"/>
                <w:color w:val="000000"/>
                <w:sz w:val="22"/>
                <w:szCs w:val="22"/>
              </w:rPr>
              <w:t xml:space="preserve">o más </w:t>
            </w:r>
            <w:r w:rsidRPr="00F10D8A">
              <w:rPr>
                <w:rFonts w:ascii="Calibri" w:hAnsi="Calibri" w:cs="Verdana"/>
                <w:color w:val="000000"/>
                <w:sz w:val="22"/>
                <w:szCs w:val="22"/>
              </w:rPr>
              <w:t>antes de cada exposición.</w:t>
            </w:r>
          </w:p>
        </w:tc>
      </w:tr>
      <w:tr w:rsidR="00B80E25" w:rsidRPr="00616FB4" w:rsidTr="0069334D">
        <w:tc>
          <w:tcPr>
            <w:tcW w:w="4500" w:type="dxa"/>
            <w:shd w:val="clear" w:color="auto" w:fill="D5E6A0"/>
          </w:tcPr>
          <w:p w:rsidR="00B80E25" w:rsidRPr="00616FB4" w:rsidRDefault="00B80E25" w:rsidP="0069334D">
            <w:pPr>
              <w:autoSpaceDE w:val="0"/>
              <w:autoSpaceDN w:val="0"/>
              <w:adjustRightInd w:val="0"/>
              <w:rPr>
                <w:rFonts w:ascii="Calibri" w:hAnsi="Calibri" w:cs="Verdana"/>
                <w:b/>
                <w:color w:val="000000"/>
                <w:sz w:val="22"/>
                <w:szCs w:val="22"/>
              </w:rPr>
            </w:pPr>
            <w:r w:rsidRPr="00616FB4">
              <w:rPr>
                <w:rFonts w:ascii="Calibri" w:hAnsi="Calibri" w:cs="Verdana"/>
                <w:b/>
                <w:color w:val="000000"/>
                <w:sz w:val="22"/>
                <w:szCs w:val="22"/>
              </w:rPr>
              <w:t>LUZ NARANJA</w:t>
            </w: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rPr>
            </w:pPr>
            <w:r>
              <w:rPr>
                <w:rFonts w:ascii="Calibri" w:hAnsi="Calibri"/>
                <w:noProof/>
                <w:sz w:val="22"/>
                <w:szCs w:val="22"/>
                <w:lang w:val="es-CL" w:eastAsia="es-CL"/>
              </w:rPr>
              <w:drawing>
                <wp:anchor distT="0" distB="0" distL="114300" distR="114300" simplePos="0" relativeHeight="251662336" behindDoc="0" locked="0" layoutInCell="1" allowOverlap="1">
                  <wp:simplePos x="0" y="0"/>
                  <wp:positionH relativeFrom="column">
                    <wp:posOffset>457200</wp:posOffset>
                  </wp:positionH>
                  <wp:positionV relativeFrom="paragraph">
                    <wp:posOffset>0</wp:posOffset>
                  </wp:positionV>
                  <wp:extent cx="1028700" cy="3346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3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u w:val="single"/>
              </w:rPr>
            </w:pPr>
            <w:r w:rsidRPr="00616FB4">
              <w:rPr>
                <w:rFonts w:ascii="Calibri" w:hAnsi="Calibri" w:cs="Verdana"/>
                <w:color w:val="000000"/>
                <w:sz w:val="22"/>
                <w:szCs w:val="22"/>
                <w:u w:val="single"/>
              </w:rPr>
              <w:t>ALERTA NARANJA</w:t>
            </w:r>
          </w:p>
          <w:p w:rsidR="00B80E25" w:rsidRPr="00616FB4" w:rsidRDefault="00B80E25" w:rsidP="0069334D">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Valor del índice 7 – 9</w:t>
            </w:r>
          </w:p>
          <w:p w:rsidR="00B80E25" w:rsidRPr="00616FB4" w:rsidRDefault="00B80E25" w:rsidP="0069334D">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Categoría de exposición: alta</w:t>
            </w:r>
          </w:p>
          <w:p w:rsidR="00B80E25" w:rsidRPr="00616FB4" w:rsidRDefault="00B80E25" w:rsidP="0069334D">
            <w:pPr>
              <w:rPr>
                <w:rFonts w:ascii="Calibri" w:hAnsi="Calibri"/>
                <w:color w:val="000000"/>
                <w:sz w:val="22"/>
                <w:szCs w:val="22"/>
              </w:rPr>
            </w:pPr>
            <w:r w:rsidRPr="00616FB4">
              <w:rPr>
                <w:rFonts w:ascii="Calibri" w:hAnsi="Calibri" w:cs="Verdana"/>
                <w:color w:val="000000"/>
                <w:sz w:val="22"/>
                <w:szCs w:val="22"/>
              </w:rPr>
              <w:t>(Riesgo de daño alto a partir de una exposición no protegida).</w:t>
            </w:r>
          </w:p>
        </w:tc>
        <w:tc>
          <w:tcPr>
            <w:tcW w:w="4680" w:type="dxa"/>
          </w:tcPr>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Reducir la exposición al sol desde las 11:00 hasta las 15:00 horas.</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Las personas de piel clara podrían quemarse en menos de 10 minutos.</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Use sombrero de ala ancha o gorro tipo legionario y gafas con filtro UV para proteger sus ojos, junto con ropa adecuada.</w:t>
            </w:r>
          </w:p>
          <w:p w:rsidR="00B80E25" w:rsidRPr="00F10D8A" w:rsidRDefault="00B80E25" w:rsidP="0069334D">
            <w:pPr>
              <w:autoSpaceDE w:val="0"/>
              <w:autoSpaceDN w:val="0"/>
              <w:adjustRightInd w:val="0"/>
              <w:jc w:val="both"/>
              <w:rPr>
                <w:rFonts w:ascii="Calibri" w:hAnsi="Calibri"/>
                <w:color w:val="000000"/>
                <w:sz w:val="22"/>
                <w:szCs w:val="22"/>
              </w:rPr>
            </w:pPr>
            <w:r w:rsidRPr="00F10D8A">
              <w:rPr>
                <w:rFonts w:ascii="Calibri" w:hAnsi="Calibri" w:cs="Verdana"/>
                <w:color w:val="000000"/>
                <w:sz w:val="22"/>
                <w:szCs w:val="22"/>
              </w:rPr>
              <w:t>Se debe aplicar filtro solar factor 30</w:t>
            </w:r>
            <w:r>
              <w:rPr>
                <w:rFonts w:ascii="Calibri" w:hAnsi="Calibri" w:cs="Verdana"/>
                <w:color w:val="000000"/>
                <w:sz w:val="22"/>
                <w:szCs w:val="22"/>
              </w:rPr>
              <w:t xml:space="preserve"> o más</w:t>
            </w:r>
            <w:r w:rsidRPr="00F10D8A">
              <w:rPr>
                <w:rFonts w:ascii="Calibri" w:hAnsi="Calibri" w:cs="Verdana"/>
                <w:color w:val="000000"/>
                <w:sz w:val="22"/>
                <w:szCs w:val="22"/>
              </w:rPr>
              <w:t xml:space="preserve"> antes de cada exposición.</w:t>
            </w:r>
          </w:p>
        </w:tc>
      </w:tr>
      <w:tr w:rsidR="00B80E25" w:rsidRPr="00616FB4" w:rsidTr="0069334D">
        <w:tc>
          <w:tcPr>
            <w:tcW w:w="4500" w:type="dxa"/>
            <w:shd w:val="clear" w:color="auto" w:fill="D5E6A0"/>
          </w:tcPr>
          <w:p w:rsidR="00B80E25" w:rsidRPr="00616FB4" w:rsidRDefault="00B80E25" w:rsidP="0069334D">
            <w:pPr>
              <w:autoSpaceDE w:val="0"/>
              <w:autoSpaceDN w:val="0"/>
              <w:adjustRightInd w:val="0"/>
              <w:rPr>
                <w:rFonts w:ascii="Calibri" w:hAnsi="Calibri" w:cs="Verdana"/>
                <w:b/>
                <w:color w:val="000000"/>
                <w:sz w:val="22"/>
                <w:szCs w:val="22"/>
              </w:rPr>
            </w:pPr>
            <w:r w:rsidRPr="00616FB4">
              <w:rPr>
                <w:rFonts w:ascii="Calibri" w:hAnsi="Calibri" w:cs="Verdana"/>
                <w:b/>
                <w:color w:val="000000"/>
                <w:sz w:val="22"/>
                <w:szCs w:val="22"/>
              </w:rPr>
              <w:t>LUZ ROJA</w:t>
            </w: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rPr>
            </w:pPr>
            <w:r>
              <w:rPr>
                <w:rFonts w:ascii="Calibri" w:hAnsi="Calibri"/>
                <w:noProof/>
                <w:sz w:val="22"/>
                <w:szCs w:val="22"/>
                <w:lang w:val="es-CL" w:eastAsia="es-CL"/>
              </w:rPr>
              <w:drawing>
                <wp:anchor distT="0" distB="0" distL="114300" distR="114300" simplePos="0" relativeHeight="251663360" behindDoc="0" locked="0" layoutInCell="1" allowOverlap="1">
                  <wp:simplePos x="0" y="0"/>
                  <wp:positionH relativeFrom="column">
                    <wp:posOffset>457200</wp:posOffset>
                  </wp:positionH>
                  <wp:positionV relativeFrom="paragraph">
                    <wp:posOffset>0</wp:posOffset>
                  </wp:positionV>
                  <wp:extent cx="1022350" cy="332105"/>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E25" w:rsidRPr="00616FB4" w:rsidRDefault="00B80E25" w:rsidP="0069334D">
            <w:pPr>
              <w:autoSpaceDE w:val="0"/>
              <w:autoSpaceDN w:val="0"/>
              <w:adjustRightInd w:val="0"/>
              <w:rPr>
                <w:rFonts w:ascii="Calibri" w:hAnsi="Calibri" w:cs="Verdana"/>
                <w:color w:val="000000"/>
                <w:sz w:val="22"/>
                <w:szCs w:val="22"/>
              </w:rPr>
            </w:pPr>
          </w:p>
          <w:p w:rsidR="00B80E25" w:rsidRPr="00616FB4" w:rsidRDefault="00B80E25" w:rsidP="0069334D">
            <w:pPr>
              <w:autoSpaceDE w:val="0"/>
              <w:autoSpaceDN w:val="0"/>
              <w:adjustRightInd w:val="0"/>
              <w:rPr>
                <w:rFonts w:ascii="Calibri" w:hAnsi="Calibri" w:cs="Verdana"/>
                <w:color w:val="000000"/>
                <w:sz w:val="22"/>
                <w:szCs w:val="22"/>
                <w:u w:val="single"/>
              </w:rPr>
            </w:pPr>
          </w:p>
          <w:p w:rsidR="00B80E25" w:rsidRPr="00616FB4" w:rsidRDefault="00B80E25" w:rsidP="0069334D">
            <w:pPr>
              <w:autoSpaceDE w:val="0"/>
              <w:autoSpaceDN w:val="0"/>
              <w:adjustRightInd w:val="0"/>
              <w:rPr>
                <w:rFonts w:ascii="Calibri" w:hAnsi="Calibri" w:cs="Verdana"/>
                <w:color w:val="000000"/>
                <w:sz w:val="22"/>
                <w:szCs w:val="22"/>
                <w:u w:val="single"/>
              </w:rPr>
            </w:pPr>
            <w:r w:rsidRPr="00616FB4">
              <w:rPr>
                <w:rFonts w:ascii="Calibri" w:hAnsi="Calibri" w:cs="Verdana"/>
                <w:color w:val="000000"/>
                <w:sz w:val="22"/>
                <w:szCs w:val="22"/>
                <w:u w:val="single"/>
              </w:rPr>
              <w:t>ALERTA ROJA</w:t>
            </w:r>
          </w:p>
          <w:p w:rsidR="00B80E25" w:rsidRPr="00616FB4" w:rsidRDefault="00B80E25" w:rsidP="0069334D">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Valor del índice 10 – 15</w:t>
            </w:r>
          </w:p>
          <w:p w:rsidR="00B80E25" w:rsidRPr="00616FB4" w:rsidRDefault="00B80E25" w:rsidP="0069334D">
            <w:pPr>
              <w:autoSpaceDE w:val="0"/>
              <w:autoSpaceDN w:val="0"/>
              <w:adjustRightInd w:val="0"/>
              <w:rPr>
                <w:rFonts w:ascii="Calibri" w:hAnsi="Calibri" w:cs="Verdana"/>
                <w:color w:val="000000"/>
                <w:sz w:val="22"/>
                <w:szCs w:val="22"/>
              </w:rPr>
            </w:pPr>
            <w:r w:rsidRPr="00616FB4">
              <w:rPr>
                <w:rFonts w:ascii="Calibri" w:hAnsi="Calibri" w:cs="Verdana"/>
                <w:color w:val="000000"/>
                <w:sz w:val="22"/>
                <w:szCs w:val="22"/>
              </w:rPr>
              <w:t>Categoría de exposición: muy alta</w:t>
            </w:r>
          </w:p>
          <w:p w:rsidR="00B80E25" w:rsidRPr="00616FB4" w:rsidRDefault="00B80E25" w:rsidP="0069334D">
            <w:pPr>
              <w:rPr>
                <w:rFonts w:ascii="Calibri" w:hAnsi="Calibri"/>
                <w:color w:val="000000"/>
                <w:sz w:val="22"/>
                <w:szCs w:val="22"/>
              </w:rPr>
            </w:pPr>
            <w:r w:rsidRPr="00616FB4">
              <w:rPr>
                <w:rFonts w:ascii="Calibri" w:hAnsi="Calibri" w:cs="Verdana"/>
                <w:color w:val="000000"/>
                <w:sz w:val="22"/>
                <w:szCs w:val="22"/>
              </w:rPr>
              <w:t>(Riesgo de daño muy alto a partir de una exposición no protegida).</w:t>
            </w:r>
          </w:p>
        </w:tc>
        <w:tc>
          <w:tcPr>
            <w:tcW w:w="4680" w:type="dxa"/>
          </w:tcPr>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Reducir la exposición al sol desde las 11:00 hasta las 15:00 horas.</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Las personas de piel clara podrían quemarse en menos de 5 minutos.</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Use sombrero de ala ancha o gorro tipo legionario y gafas con filtro UV para proteger sus ojos, junto con ropa adecuada.</w:t>
            </w:r>
          </w:p>
          <w:p w:rsidR="00B80E25" w:rsidRPr="00F10D8A" w:rsidRDefault="00B80E25" w:rsidP="0069334D">
            <w:pPr>
              <w:autoSpaceDE w:val="0"/>
              <w:autoSpaceDN w:val="0"/>
              <w:adjustRightInd w:val="0"/>
              <w:jc w:val="both"/>
              <w:rPr>
                <w:rFonts w:ascii="Calibri" w:hAnsi="Calibri" w:cs="Verdana"/>
                <w:color w:val="000000"/>
                <w:sz w:val="22"/>
                <w:szCs w:val="22"/>
              </w:rPr>
            </w:pPr>
            <w:r w:rsidRPr="00F10D8A">
              <w:rPr>
                <w:rFonts w:ascii="Calibri" w:hAnsi="Calibri" w:cs="Verdana"/>
                <w:color w:val="000000"/>
                <w:sz w:val="22"/>
                <w:szCs w:val="22"/>
              </w:rPr>
              <w:t>Se debe aplicar filtro solar factor 30</w:t>
            </w:r>
            <w:r>
              <w:rPr>
                <w:rFonts w:ascii="Calibri" w:hAnsi="Calibri" w:cs="Verdana"/>
                <w:color w:val="000000"/>
                <w:sz w:val="22"/>
                <w:szCs w:val="22"/>
              </w:rPr>
              <w:t xml:space="preserve"> o más</w:t>
            </w:r>
            <w:r w:rsidRPr="00F10D8A">
              <w:rPr>
                <w:rFonts w:ascii="Calibri" w:hAnsi="Calibri" w:cs="Verdana"/>
                <w:color w:val="000000"/>
                <w:sz w:val="22"/>
                <w:szCs w:val="22"/>
              </w:rPr>
              <w:t xml:space="preserve"> antes de cada exposición.</w:t>
            </w:r>
          </w:p>
          <w:p w:rsidR="00B80E25" w:rsidRPr="00F10D8A" w:rsidRDefault="00B80E25" w:rsidP="0069334D">
            <w:pPr>
              <w:autoSpaceDE w:val="0"/>
              <w:autoSpaceDN w:val="0"/>
              <w:adjustRightInd w:val="0"/>
              <w:jc w:val="both"/>
              <w:rPr>
                <w:rFonts w:ascii="Calibri" w:hAnsi="Calibri"/>
                <w:color w:val="000000"/>
                <w:sz w:val="22"/>
                <w:szCs w:val="22"/>
              </w:rPr>
            </w:pPr>
            <w:r w:rsidRPr="00F10D8A">
              <w:rPr>
                <w:rFonts w:ascii="Calibri" w:hAnsi="Calibri" w:cs="Verdana"/>
                <w:color w:val="000000"/>
                <w:sz w:val="22"/>
                <w:szCs w:val="22"/>
              </w:rPr>
              <w:t>Las personas foto expuestas, se deben aplicar filtro solar factor 30</w:t>
            </w:r>
            <w:r>
              <w:rPr>
                <w:rFonts w:ascii="Calibri" w:hAnsi="Calibri" w:cs="Verdana"/>
                <w:color w:val="000000"/>
                <w:sz w:val="22"/>
                <w:szCs w:val="22"/>
              </w:rPr>
              <w:t xml:space="preserve"> o más</w:t>
            </w:r>
            <w:r w:rsidRPr="00F10D8A">
              <w:rPr>
                <w:rFonts w:ascii="Calibri" w:hAnsi="Calibri" w:cs="Verdana"/>
                <w:color w:val="000000"/>
                <w:sz w:val="22"/>
                <w:szCs w:val="22"/>
              </w:rPr>
              <w:t xml:space="preserve"> cada 2 horas.</w:t>
            </w:r>
          </w:p>
        </w:tc>
      </w:tr>
    </w:tbl>
    <w:p w:rsidR="00B80E25" w:rsidRPr="00616FB4" w:rsidRDefault="00B80E25" w:rsidP="00B80E25">
      <w:pPr>
        <w:spacing w:line="276" w:lineRule="auto"/>
        <w:jc w:val="both"/>
        <w:rPr>
          <w:rFonts w:ascii="Calibri" w:hAnsi="Calibri"/>
          <w:b/>
          <w:color w:val="000000"/>
          <w:sz w:val="22"/>
          <w:szCs w:val="22"/>
        </w:rPr>
      </w:pPr>
      <w:r w:rsidRPr="00616FB4">
        <w:rPr>
          <w:rFonts w:ascii="Calibri" w:hAnsi="Calibri"/>
          <w:b/>
          <w:color w:val="000000"/>
          <w:sz w:val="22"/>
          <w:szCs w:val="22"/>
        </w:rPr>
        <w:t xml:space="preserve"> </w:t>
      </w:r>
    </w:p>
    <w:p w:rsidR="00B80E25" w:rsidRPr="00277955" w:rsidRDefault="00B80E25" w:rsidP="00B80E25">
      <w:pPr>
        <w:jc w:val="center"/>
        <w:rPr>
          <w:rFonts w:ascii="Calibri" w:hAnsi="Calibri"/>
          <w:b/>
          <w:sz w:val="22"/>
          <w:szCs w:val="22"/>
          <w:lang w:val="es-CL"/>
        </w:rPr>
      </w:pPr>
    </w:p>
    <w:p w:rsidR="00B80E25" w:rsidRPr="00DB643F" w:rsidRDefault="00B80E25" w:rsidP="00B80E25">
      <w:pPr>
        <w:pStyle w:val="Ttulo2"/>
        <w:rPr>
          <w:rFonts w:ascii="Calibri" w:hAnsi="Calibri" w:cs="Calibri"/>
          <w:u w:val="single"/>
        </w:rPr>
      </w:pPr>
      <w:bookmarkStart w:id="134" w:name="_Toc451941020"/>
      <w:r w:rsidRPr="00DB643F">
        <w:rPr>
          <w:rFonts w:ascii="Calibri" w:hAnsi="Calibri" w:cs="Calibri"/>
          <w:u w:val="single"/>
        </w:rPr>
        <w:t>TÍTULO XXI</w:t>
      </w:r>
      <w:r w:rsidR="00E20596">
        <w:rPr>
          <w:rFonts w:ascii="Calibri" w:hAnsi="Calibri" w:cs="Calibri"/>
          <w:u w:val="single"/>
        </w:rPr>
        <w:t>X</w:t>
      </w:r>
      <w:r w:rsidRPr="00DB643F">
        <w:rPr>
          <w:rFonts w:ascii="Calibri" w:hAnsi="Calibri" w:cs="Calibri"/>
          <w:u w:val="single"/>
        </w:rPr>
        <w:t>: PROTOCOLO DE EXPOSICIÓN OCUPACIONAL A RUIDO” (PREXOR)</w:t>
      </w:r>
      <w:bookmarkEnd w:id="134"/>
      <w:r>
        <w:rPr>
          <w:rFonts w:ascii="Calibri" w:hAnsi="Calibri" w:cs="Calibri"/>
          <w:u w:val="single"/>
        </w:rPr>
        <w:t xml:space="preserve"> (Optativo)</w:t>
      </w:r>
    </w:p>
    <w:p w:rsidR="00B80E25" w:rsidRPr="00277955" w:rsidRDefault="00B80E25" w:rsidP="00B80E25">
      <w:pPr>
        <w:rPr>
          <w:rFonts w:ascii="Calibri" w:hAnsi="Calibri"/>
          <w:sz w:val="22"/>
          <w:szCs w:val="22"/>
          <w:lang w:val="es-CL"/>
        </w:rPr>
      </w:pPr>
    </w:p>
    <w:p w:rsidR="00B80E25" w:rsidRPr="00277955" w:rsidRDefault="00B80E25" w:rsidP="00B80E25">
      <w:pPr>
        <w:jc w:val="both"/>
        <w:rPr>
          <w:rFonts w:ascii="Calibri" w:hAnsi="Calibri"/>
          <w:sz w:val="22"/>
          <w:szCs w:val="22"/>
          <w:lang w:val="es-CL"/>
        </w:rPr>
      </w:pPr>
      <w:r w:rsidRPr="00277955">
        <w:rPr>
          <w:rFonts w:ascii="Calibri" w:hAnsi="Calibri"/>
          <w:b/>
          <w:sz w:val="22"/>
          <w:szCs w:val="22"/>
          <w:lang w:val="es-CL"/>
        </w:rPr>
        <w:t xml:space="preserve">Artículo </w:t>
      </w:r>
      <w:r w:rsidR="00400D1D">
        <w:rPr>
          <w:rFonts w:ascii="Calibri" w:hAnsi="Calibri"/>
          <w:b/>
          <w:sz w:val="22"/>
          <w:szCs w:val="22"/>
          <w:lang w:val="es-CL"/>
        </w:rPr>
        <w:t>90</w:t>
      </w:r>
      <w:r w:rsidRPr="00277955">
        <w:rPr>
          <w:rFonts w:ascii="Calibri" w:hAnsi="Calibri"/>
          <w:b/>
          <w:sz w:val="22"/>
          <w:szCs w:val="22"/>
          <w:lang w:val="es-CL"/>
        </w:rPr>
        <w:t>°:</w:t>
      </w:r>
      <w:r w:rsidRPr="00277955">
        <w:rPr>
          <w:rFonts w:ascii="Calibri" w:hAnsi="Calibri"/>
          <w:sz w:val="22"/>
          <w:szCs w:val="22"/>
          <w:lang w:val="es-CL"/>
        </w:rPr>
        <w:t xml:space="preserve"> La Empresa deberá contribuir a disminuir la incidencia y prevalencia de hipoacusia de origen ocupacional, a través del establecimiento de criterios comunes, líneas de acción y recomendaciones para el manejo integral del trabajador expuesto ocupacionalmente a ruido, con la finalidad de preservar la salud auditiva, prevenir y detectar precozmente daño auditivo, definiéndose las etapas y acciones complementarias de vigilancia ambiental y a la salud correspondientes que eviten la progresión del daño.</w:t>
      </w:r>
    </w:p>
    <w:p w:rsidR="00B80E25" w:rsidRPr="00277955" w:rsidRDefault="00B80E25" w:rsidP="00B80E25">
      <w:pPr>
        <w:jc w:val="both"/>
        <w:rPr>
          <w:rFonts w:ascii="Calibri" w:hAnsi="Calibri"/>
          <w:sz w:val="22"/>
          <w:szCs w:val="22"/>
          <w:lang w:val="es-CL"/>
        </w:rPr>
      </w:pPr>
    </w:p>
    <w:p w:rsidR="00B80E25" w:rsidRPr="00277955" w:rsidRDefault="00B80E25" w:rsidP="00B80E25">
      <w:pPr>
        <w:jc w:val="both"/>
        <w:rPr>
          <w:rFonts w:ascii="Calibri" w:hAnsi="Calibri"/>
          <w:sz w:val="22"/>
          <w:szCs w:val="22"/>
          <w:lang w:val="es-CL"/>
        </w:rPr>
      </w:pPr>
      <w:r w:rsidRPr="00277955">
        <w:rPr>
          <w:rFonts w:ascii="Calibri" w:hAnsi="Calibri"/>
          <w:sz w:val="22"/>
          <w:szCs w:val="22"/>
          <w:lang w:val="es-CL"/>
        </w:rPr>
        <w:t>El empleador en conjunto con los administradores del seguro contra riesgos de accidentes y enfermedades profesionales de la Ley N° 16.744, deben confeccionar para la empresa un programa de vigilancia revisado y actualizado anualmente, que incorpore como mínimo la siguiente información:</w:t>
      </w:r>
    </w:p>
    <w:p w:rsidR="00B80E25" w:rsidRPr="00277955" w:rsidRDefault="00B80E25" w:rsidP="00B80E25">
      <w:pPr>
        <w:jc w:val="both"/>
        <w:rPr>
          <w:rFonts w:ascii="Calibri" w:hAnsi="Calibri"/>
          <w:sz w:val="22"/>
          <w:szCs w:val="22"/>
          <w:lang w:val="es-CL"/>
        </w:rPr>
      </w:pPr>
    </w:p>
    <w:p w:rsidR="00B80E25" w:rsidRPr="00277955" w:rsidRDefault="00B80E25" w:rsidP="00B80E25">
      <w:pPr>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Puestos de trabajo expuestos a ruido.</w:t>
      </w:r>
    </w:p>
    <w:p w:rsidR="00B80E25" w:rsidRPr="00277955" w:rsidRDefault="00B80E25" w:rsidP="00B80E25">
      <w:pPr>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Niveles de ruido para cada puesto de trabajo.</w:t>
      </w:r>
    </w:p>
    <w:p w:rsidR="00B80E25" w:rsidRPr="00277955" w:rsidRDefault="00B80E25" w:rsidP="00B80E25">
      <w:pPr>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Tareas y actividades de dichos puestos de trabajo.</w:t>
      </w:r>
    </w:p>
    <w:p w:rsidR="00B80E25" w:rsidRPr="00277955" w:rsidRDefault="00B80E25" w:rsidP="00B80E25">
      <w:pPr>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Identificación de los trabajadores por puesto de trabajo.</w:t>
      </w:r>
    </w:p>
    <w:p w:rsidR="00B80E25" w:rsidRPr="00277955" w:rsidRDefault="00B80E25" w:rsidP="00B80E25">
      <w:pPr>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Tiempos de exposición diarios-semanal.</w:t>
      </w:r>
    </w:p>
    <w:p w:rsidR="00B80E25" w:rsidRPr="00277955" w:rsidRDefault="00B80E25" w:rsidP="00B80E25">
      <w:pPr>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Medidas de control implementadas.</w:t>
      </w:r>
    </w:p>
    <w:p w:rsidR="00B80E25" w:rsidRPr="00277955" w:rsidRDefault="00B80E25" w:rsidP="00F3388C">
      <w:pPr>
        <w:ind w:left="705" w:hanging="705"/>
        <w:rPr>
          <w:rFonts w:ascii="Calibri" w:hAnsi="Calibri"/>
          <w:sz w:val="22"/>
          <w:szCs w:val="22"/>
          <w:lang w:val="es-CL"/>
        </w:rPr>
      </w:pPr>
      <w:r w:rsidRPr="00277955">
        <w:rPr>
          <w:rFonts w:ascii="Calibri" w:hAnsi="Calibri"/>
          <w:sz w:val="22"/>
          <w:szCs w:val="22"/>
          <w:lang w:val="es-CL"/>
        </w:rPr>
        <w:t>•</w:t>
      </w:r>
      <w:r w:rsidRPr="00277955">
        <w:rPr>
          <w:rFonts w:ascii="Calibri" w:hAnsi="Calibri"/>
          <w:sz w:val="22"/>
          <w:szCs w:val="22"/>
          <w:lang w:val="es-CL"/>
        </w:rPr>
        <w:tab/>
        <w:t>Registro de cada uno de los puntos señalados anteriormente y de las modificaciones realizadas.</w:t>
      </w:r>
    </w:p>
    <w:p w:rsidR="00B80E25" w:rsidRPr="00277955" w:rsidRDefault="00B80E25" w:rsidP="00B80E25">
      <w:pPr>
        <w:rPr>
          <w:rFonts w:ascii="Calibri" w:hAnsi="Calibri"/>
          <w:sz w:val="22"/>
          <w:szCs w:val="22"/>
          <w:lang w:val="es-CL"/>
        </w:rPr>
      </w:pPr>
    </w:p>
    <w:p w:rsidR="00B80E25" w:rsidRPr="00277955" w:rsidRDefault="00B80E25" w:rsidP="00B80E25">
      <w:pPr>
        <w:jc w:val="both"/>
        <w:rPr>
          <w:rFonts w:ascii="Calibri" w:hAnsi="Calibri"/>
          <w:sz w:val="22"/>
          <w:szCs w:val="22"/>
          <w:lang w:val="es-CL"/>
        </w:rPr>
      </w:pPr>
      <w:r w:rsidRPr="00277955">
        <w:rPr>
          <w:rFonts w:ascii="Calibri" w:hAnsi="Calibri"/>
          <w:sz w:val="22"/>
          <w:szCs w:val="22"/>
          <w:lang w:val="es-CL"/>
        </w:rPr>
        <w:t>Para mayor detalle, referirse al “Instructivo para la Aplicación del D.S. No 594/99 del MINSAL, Titulo IV, Párrafo 3° Agentes Físicos – Ruido”, y a la Guía preventiva para trabajadores expuestos a ruido”, ambos del Instituto de Salud Pública de Chile.</w:t>
      </w:r>
    </w:p>
    <w:p w:rsidR="00B80E25" w:rsidRPr="00277955" w:rsidRDefault="00B80E25" w:rsidP="00B80E25">
      <w:pPr>
        <w:rPr>
          <w:rFonts w:ascii="Calibri" w:hAnsi="Calibri"/>
          <w:sz w:val="22"/>
          <w:szCs w:val="22"/>
          <w:lang w:val="es-CL"/>
        </w:rPr>
      </w:pPr>
    </w:p>
    <w:p w:rsidR="00B80E25" w:rsidRPr="00277955" w:rsidRDefault="00B80E25" w:rsidP="00B80E25">
      <w:pPr>
        <w:rPr>
          <w:rFonts w:ascii="Calibri" w:hAnsi="Calibri"/>
          <w:sz w:val="22"/>
          <w:szCs w:val="22"/>
        </w:rPr>
      </w:pPr>
    </w:p>
    <w:p w:rsidR="00B80E25" w:rsidRPr="00277955" w:rsidRDefault="00B80E25" w:rsidP="00B80E25">
      <w:pPr>
        <w:rPr>
          <w:rFonts w:ascii="Calibri" w:hAnsi="Calibri"/>
          <w:sz w:val="22"/>
          <w:szCs w:val="22"/>
        </w:rPr>
      </w:pPr>
    </w:p>
    <w:p w:rsidR="00B80E25" w:rsidRPr="00E75C57" w:rsidRDefault="00B80E25" w:rsidP="00B80E25">
      <w:pPr>
        <w:pStyle w:val="Ttulo2"/>
        <w:rPr>
          <w:rFonts w:ascii="Calibri" w:hAnsi="Calibri" w:cs="Calibri"/>
          <w:u w:val="single"/>
        </w:rPr>
      </w:pPr>
      <w:bookmarkStart w:id="135" w:name="_Toc451941021"/>
      <w:r w:rsidRPr="00E75C57">
        <w:rPr>
          <w:rFonts w:ascii="Calibri" w:hAnsi="Calibri" w:cs="Calibri"/>
          <w:u w:val="single"/>
        </w:rPr>
        <w:t>TÍTULO XXX: RIESGOS PSICOSOCIALES</w:t>
      </w:r>
      <w:bookmarkEnd w:id="135"/>
      <w:r>
        <w:rPr>
          <w:rFonts w:ascii="Calibri" w:hAnsi="Calibri" w:cs="Calibri"/>
          <w:u w:val="single"/>
        </w:rPr>
        <w:t xml:space="preserve"> (Optativo)</w:t>
      </w:r>
    </w:p>
    <w:p w:rsidR="00B80E25" w:rsidRPr="00E20596" w:rsidRDefault="00B80E25" w:rsidP="00B80E25">
      <w:pPr>
        <w:rPr>
          <w:rFonts w:ascii="Calibri" w:hAnsi="Calibri"/>
          <w:sz w:val="22"/>
          <w:szCs w:val="22"/>
          <w:lang w:val="es-CL"/>
        </w:rPr>
      </w:pPr>
    </w:p>
    <w:p w:rsidR="00B80E25" w:rsidRPr="00277955" w:rsidRDefault="00B80E25" w:rsidP="00B80E25">
      <w:pPr>
        <w:rPr>
          <w:rFonts w:ascii="Calibri" w:hAnsi="Calibri"/>
          <w:sz w:val="22"/>
          <w:szCs w:val="22"/>
        </w:rPr>
      </w:pPr>
      <w:r w:rsidRPr="00277955">
        <w:rPr>
          <w:rFonts w:ascii="Calibri" w:hAnsi="Calibri"/>
          <w:b/>
          <w:sz w:val="22"/>
          <w:szCs w:val="22"/>
        </w:rPr>
        <w:t xml:space="preserve">Artículo  </w:t>
      </w:r>
      <w:r w:rsidR="00400D1D">
        <w:rPr>
          <w:rFonts w:ascii="Calibri" w:hAnsi="Calibri"/>
          <w:b/>
          <w:sz w:val="22"/>
          <w:szCs w:val="22"/>
        </w:rPr>
        <w:t>91</w:t>
      </w:r>
      <w:r w:rsidRPr="00277955">
        <w:rPr>
          <w:rFonts w:ascii="Calibri" w:hAnsi="Calibri"/>
          <w:b/>
          <w:sz w:val="22"/>
          <w:szCs w:val="22"/>
        </w:rPr>
        <w:t>°:</w:t>
      </w:r>
      <w:r w:rsidRPr="00277955">
        <w:rPr>
          <w:rFonts w:ascii="Calibri" w:hAnsi="Calibri"/>
          <w:sz w:val="22"/>
          <w:szCs w:val="22"/>
        </w:rPr>
        <w:t xml:space="preserve"> Los FACTORES PSICOSOCIALES en el ámbito ocupacional, como lo establece la OMS y MINSAL, hacen referencia a situaciones y condiciones inherentes al trabajo, relacionadas al tipo de organización, al contenido del trabajo y la ejecución de la tarea, y que tienen la capacidad de afectar, en forma positiva o negativa, el bienestar y la salud (física, psíquica o social) del trabajador y sus condiciones de trabajo” (MINSAL, 2013).</w:t>
      </w:r>
    </w:p>
    <w:p w:rsidR="00B80E25" w:rsidRPr="00277955" w:rsidRDefault="00B80E25" w:rsidP="00B80E25">
      <w:pPr>
        <w:rPr>
          <w:rFonts w:ascii="Calibri" w:hAnsi="Calibri"/>
          <w:sz w:val="22"/>
          <w:szCs w:val="22"/>
        </w:rPr>
      </w:pPr>
    </w:p>
    <w:p w:rsidR="00B80E25" w:rsidRPr="00277955" w:rsidRDefault="00B80E25" w:rsidP="00B80E25">
      <w:pPr>
        <w:rPr>
          <w:rFonts w:ascii="Calibri" w:hAnsi="Calibri"/>
          <w:sz w:val="22"/>
          <w:szCs w:val="22"/>
        </w:rPr>
      </w:pPr>
      <w:r w:rsidRPr="00277955">
        <w:rPr>
          <w:rFonts w:ascii="Calibri" w:hAnsi="Calibri"/>
          <w:sz w:val="22"/>
          <w:szCs w:val="22"/>
        </w:rPr>
        <w:t>Con fecha 12 de Junio de 2013, mediante Resolución Exenta N° 336, el Ministerio de Salud aprueba el protocolo de vigilancia de riesgos psicosociales en el trabajo. Este comenzó a regir en período de marcha blanca por 2 años desde el 1 de septiembre de 2013, para los rubros de comercio (</w:t>
      </w:r>
      <w:proofErr w:type="spellStart"/>
      <w:r w:rsidRPr="00277955">
        <w:rPr>
          <w:rFonts w:ascii="Calibri" w:hAnsi="Calibri"/>
          <w:sz w:val="22"/>
          <w:szCs w:val="22"/>
        </w:rPr>
        <w:t>retail</w:t>
      </w:r>
      <w:proofErr w:type="spellEnd"/>
      <w:r w:rsidRPr="00277955">
        <w:rPr>
          <w:rFonts w:ascii="Calibri" w:hAnsi="Calibri"/>
          <w:sz w:val="22"/>
          <w:szCs w:val="22"/>
        </w:rPr>
        <w:t>), transporte e intermediación financiera. Y desde el 1 de septiembre del 2015 comenzó a regir para todos los rubros.</w:t>
      </w:r>
    </w:p>
    <w:p w:rsidR="00B80E25" w:rsidRPr="00277955" w:rsidRDefault="00B80E25" w:rsidP="00B80E25">
      <w:pPr>
        <w:rPr>
          <w:rFonts w:ascii="Calibri" w:hAnsi="Calibri"/>
          <w:sz w:val="22"/>
          <w:szCs w:val="22"/>
        </w:rPr>
      </w:pPr>
    </w:p>
    <w:p w:rsidR="00B80E25" w:rsidRPr="00277955" w:rsidRDefault="00B80E25" w:rsidP="00B80E25">
      <w:pPr>
        <w:rPr>
          <w:rFonts w:ascii="Calibri" w:hAnsi="Calibri"/>
          <w:sz w:val="22"/>
          <w:szCs w:val="22"/>
        </w:rPr>
      </w:pPr>
      <w:r w:rsidRPr="00277955">
        <w:rPr>
          <w:rFonts w:ascii="Calibri" w:hAnsi="Calibri"/>
          <w:sz w:val="22"/>
          <w:szCs w:val="22"/>
        </w:rPr>
        <w:lastRenderedPageBreak/>
        <w:t>La empresa, con la finalidad de proteger la dignidad de las personas se obliga a evaluar los riesgos psicosociales a los que están expuestos los trabajadores, e intervenir en aquellos que se hayan encontrado en alto riesgo, volviendo a reevaluar cuando este riesgo lo refiera, según lo dispuesto en el protocolo de vigilancia de riesgos psicosociales del MINSAL (SUSESO – ISTAS 21).</w:t>
      </w:r>
    </w:p>
    <w:p w:rsidR="00B80E25" w:rsidRPr="00277955" w:rsidRDefault="00B80E25" w:rsidP="00B80E25"/>
    <w:p w:rsidR="00B80E25" w:rsidRPr="00277955" w:rsidRDefault="00B80E25" w:rsidP="00B80E25"/>
    <w:p w:rsidR="00B80E25" w:rsidRPr="00277955" w:rsidRDefault="00B80E25" w:rsidP="00B80E25"/>
    <w:p w:rsidR="00B80E25" w:rsidRPr="00277955" w:rsidRDefault="00B80E25" w:rsidP="00B80E25">
      <w:pPr>
        <w:pStyle w:val="Ttulo1"/>
        <w:numPr>
          <w:ilvl w:val="0"/>
          <w:numId w:val="0"/>
        </w:numPr>
        <w:jc w:val="left"/>
        <w:rPr>
          <w:rFonts w:ascii="Calibri" w:hAnsi="Calibri"/>
          <w:szCs w:val="22"/>
        </w:rPr>
      </w:pPr>
    </w:p>
    <w:p w:rsidR="00B80E25" w:rsidRPr="00E75C57" w:rsidRDefault="00B80E25" w:rsidP="00B80E25">
      <w:pPr>
        <w:pStyle w:val="Subttulo"/>
        <w:jc w:val="left"/>
        <w:rPr>
          <w:rFonts w:ascii="Calibri" w:hAnsi="Calibri" w:cs="Calibri"/>
          <w:b/>
          <w:sz w:val="22"/>
          <w:szCs w:val="22"/>
        </w:rPr>
      </w:pPr>
      <w:bookmarkStart w:id="136" w:name="_Toc451941022"/>
      <w:r w:rsidRPr="00E75C57">
        <w:rPr>
          <w:rFonts w:ascii="Calibri" w:hAnsi="Calibri" w:cs="Calibri"/>
          <w:b/>
          <w:sz w:val="22"/>
          <w:szCs w:val="22"/>
        </w:rPr>
        <w:t>E. PROCEDIMIENTOS DE RECLAMOS ESTABLECIDOS EN LA LEY N° 16.744</w:t>
      </w:r>
      <w:bookmarkEnd w:id="116"/>
      <w:bookmarkEnd w:id="117"/>
      <w:bookmarkEnd w:id="136"/>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Calibri" w:hAnsi="Calibri" w:cs="Courier"/>
          <w:sz w:val="22"/>
          <w:szCs w:val="22"/>
        </w:rPr>
      </w:pPr>
      <w:r w:rsidRPr="00277955">
        <w:rPr>
          <w:rFonts w:ascii="Calibri" w:hAnsi="Calibri"/>
          <w:b/>
          <w:sz w:val="22"/>
          <w:szCs w:val="22"/>
        </w:rPr>
        <w:t xml:space="preserve">Artículo </w:t>
      </w:r>
      <w:r w:rsidR="00400D1D">
        <w:rPr>
          <w:rFonts w:ascii="Calibri" w:hAnsi="Calibri"/>
          <w:b/>
          <w:sz w:val="22"/>
          <w:szCs w:val="22"/>
        </w:rPr>
        <w:t>92</w:t>
      </w:r>
      <w:r w:rsidRPr="00277955">
        <w:rPr>
          <w:rFonts w:ascii="Calibri" w:hAnsi="Calibri"/>
          <w:b/>
          <w:sz w:val="22"/>
          <w:szCs w:val="22"/>
        </w:rPr>
        <w:t>°:</w:t>
      </w:r>
      <w:r w:rsidRPr="00277955">
        <w:rPr>
          <w:rFonts w:ascii="Calibri" w:hAnsi="Calibri"/>
          <w:sz w:val="22"/>
          <w:szCs w:val="22"/>
        </w:rPr>
        <w:t xml:space="preserve"> </w:t>
      </w:r>
      <w:r w:rsidRPr="00277955">
        <w:rPr>
          <w:rFonts w:ascii="Calibri" w:hAnsi="Calibri"/>
          <w:i/>
          <w:sz w:val="22"/>
          <w:szCs w:val="22"/>
        </w:rPr>
        <w:t xml:space="preserve">(Artículo 76° de la </w:t>
      </w:r>
      <w:r>
        <w:rPr>
          <w:rFonts w:ascii="Calibri" w:hAnsi="Calibri"/>
          <w:i/>
          <w:sz w:val="22"/>
          <w:szCs w:val="22"/>
        </w:rPr>
        <w:t>L</w:t>
      </w:r>
      <w:r w:rsidRPr="00277955">
        <w:rPr>
          <w:rFonts w:ascii="Calibri" w:hAnsi="Calibri"/>
          <w:i/>
          <w:sz w:val="22"/>
          <w:szCs w:val="22"/>
        </w:rPr>
        <w:t xml:space="preserve">ey N° 16.744). </w:t>
      </w:r>
      <w:r w:rsidRPr="00277955">
        <w:rPr>
          <w:rFonts w:ascii="Calibri" w:hAnsi="Calibri" w:cs="Courier"/>
          <w:sz w:val="22"/>
          <w:szCs w:val="22"/>
        </w:rPr>
        <w:t>La entidad empleadora deberá denunciar al organismo administrador respectivo, inmediatamente de producido, todo accidente o enfermedad que pueda ocasionar incapacidad para el trabajo o la muerte de la víctima. El accidentado o enfermo, o sus derecho-habientes, o el médico que trató o diagnosticó la lesión o enfermedad, como igualmente el Comité Paritario de Seguridad, tendrán también la obligación de denunciar el hecho en dicho organismo administrador, en el caso de que la entidad empleadora no hubiere realizado la denuncia.</w:t>
      </w:r>
    </w:p>
    <w:p w:rsidR="00B80E25" w:rsidRPr="00277955" w:rsidRDefault="00B80E25" w:rsidP="00B80E25">
      <w:pPr>
        <w:ind w:right="276"/>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 xml:space="preserve">Las denuncias mencionadas en el inciso anterior deberán contener todos los datos que hayan sido indicados por el Servicio de Salud. </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Los organismos administradores deberán informar al Servicio de Salud los accidentes o enfermedades que les hubiesen sido denunciados y que hayan ocasionado incapacidad para el trabajo o la muerte de la víctima.</w:t>
      </w:r>
    </w:p>
    <w:p w:rsidR="00B80E25" w:rsidRPr="00277955" w:rsidRDefault="00B80E25" w:rsidP="00B80E25">
      <w:pPr>
        <w:autoSpaceDE w:val="0"/>
        <w:autoSpaceDN w:val="0"/>
        <w:adjustRightInd w:val="0"/>
        <w:ind w:right="219"/>
        <w:jc w:val="both"/>
        <w:rPr>
          <w:rFonts w:ascii="Calibri" w:hAnsi="Calibri" w:cs="Courier"/>
          <w:sz w:val="22"/>
          <w:szCs w:val="22"/>
        </w:rPr>
      </w:pPr>
    </w:p>
    <w:p w:rsidR="00B80E25" w:rsidRPr="00277955" w:rsidRDefault="00B80E25" w:rsidP="00B80E25">
      <w:pPr>
        <w:ind w:right="276"/>
        <w:jc w:val="both"/>
        <w:rPr>
          <w:rFonts w:ascii="Calibri" w:hAnsi="Calibri" w:cs="Courier"/>
          <w:sz w:val="22"/>
          <w:szCs w:val="22"/>
        </w:rPr>
      </w:pPr>
      <w:r w:rsidRPr="00277955">
        <w:rPr>
          <w:rFonts w:ascii="Calibri" w:hAnsi="Calibri"/>
          <w:b/>
          <w:sz w:val="22"/>
          <w:szCs w:val="22"/>
        </w:rPr>
        <w:t>Artículo 9</w:t>
      </w:r>
      <w:r w:rsidR="00400D1D">
        <w:rPr>
          <w:rFonts w:ascii="Calibri" w:hAnsi="Calibri"/>
          <w:b/>
          <w:sz w:val="22"/>
          <w:szCs w:val="22"/>
        </w:rPr>
        <w:t>3</w:t>
      </w:r>
      <w:r w:rsidRPr="00277955">
        <w:rPr>
          <w:rFonts w:ascii="Calibri" w:hAnsi="Calibri"/>
          <w:b/>
          <w:sz w:val="22"/>
          <w:szCs w:val="22"/>
        </w:rPr>
        <w:t>°:</w:t>
      </w:r>
      <w:r w:rsidRPr="00277955">
        <w:rPr>
          <w:rFonts w:ascii="Calibri" w:hAnsi="Calibri"/>
          <w:sz w:val="22"/>
          <w:szCs w:val="22"/>
        </w:rPr>
        <w:t xml:space="preserve"> </w:t>
      </w:r>
      <w:r w:rsidRPr="00277955">
        <w:rPr>
          <w:rFonts w:ascii="Calibri" w:hAnsi="Calibri"/>
          <w:i/>
          <w:sz w:val="22"/>
          <w:szCs w:val="22"/>
        </w:rPr>
        <w:t xml:space="preserve">(Artículo 77° de la </w:t>
      </w:r>
      <w:r>
        <w:rPr>
          <w:rFonts w:ascii="Calibri" w:hAnsi="Calibri"/>
          <w:i/>
          <w:sz w:val="22"/>
          <w:szCs w:val="22"/>
        </w:rPr>
        <w:t>L</w:t>
      </w:r>
      <w:r w:rsidRPr="00277955">
        <w:rPr>
          <w:rFonts w:ascii="Calibri" w:hAnsi="Calibri"/>
          <w:i/>
          <w:sz w:val="22"/>
          <w:szCs w:val="22"/>
        </w:rPr>
        <w:t xml:space="preserve">ey N° 16.744). </w:t>
      </w:r>
      <w:r w:rsidRPr="00277955">
        <w:rPr>
          <w:rFonts w:ascii="Calibri" w:hAnsi="Calibri" w:cs="Courier"/>
          <w:sz w:val="22"/>
          <w:szCs w:val="22"/>
        </w:rPr>
        <w:t>Los afiliados o sus derecho-habientes, así como los organismos administradores, podrán reclamar dentro del plazo de 90 días hábiles ante la Comisión Médica de Reclamos de Accidentes del Trabajo y Enfermedades Profesionales, de las decisiones de los Servicios de Salud o de las Mutualidades, en su caso, recaídas en cuestiones de hecho que se refieran a materias de orden médico. Las resoluciones de la Comisión serán apelables, en todo caso, ante la Superintendencia de Seguridad Social dentro del plazo de 30 días hábiles, la que resolverá con competencia exclusiva y sin ulterior recurso. Sin perjuicio de lo dispuesto en los incisos precedentes, en contra de las demás resoluciones de los organismos administradores podrá reclamarse, dentro del plazo de 90 días hábiles, directamente a la Superintendencia de Seguridad Social.</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Los plazos mencionados en este artículo se contarán desde la notificación de la resolución, la que se efectuará mediante carta certificada o por los otros medios que establezcan los respectivos reglamentos. Si se hubiere notificado por carta certificada, el plazo se contará desde el tercer día de recibida la misma en el servicio de correos.</w:t>
      </w:r>
    </w:p>
    <w:p w:rsidR="00B80E25" w:rsidRPr="00277955" w:rsidRDefault="00B80E25" w:rsidP="00B80E25">
      <w:pPr>
        <w:ind w:right="276"/>
        <w:jc w:val="both"/>
        <w:rPr>
          <w:rFonts w:ascii="Calibri" w:hAnsi="Calibri"/>
          <w:b/>
          <w:strike/>
          <w:sz w:val="22"/>
          <w:szCs w:val="22"/>
        </w:rPr>
      </w:pPr>
    </w:p>
    <w:p w:rsidR="00B80E25" w:rsidRPr="00277955" w:rsidRDefault="00B80E25" w:rsidP="00B80E25">
      <w:pPr>
        <w:ind w:right="276"/>
        <w:jc w:val="both"/>
        <w:rPr>
          <w:rFonts w:ascii="Calibri" w:hAnsi="Calibri"/>
          <w:b/>
          <w:strike/>
          <w:sz w:val="22"/>
          <w:szCs w:val="22"/>
        </w:rPr>
      </w:pPr>
      <w:r w:rsidRPr="00277955">
        <w:rPr>
          <w:rFonts w:ascii="Calibri" w:hAnsi="Calibri"/>
          <w:b/>
          <w:sz w:val="22"/>
          <w:szCs w:val="22"/>
        </w:rPr>
        <w:t>LEY 16.744, ARTÍCULO 77BIS</w:t>
      </w: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 xml:space="preserve">El trabajador afectado por el rechazo de una licencia o de un reposo médico por parte de los organismos de los Servicios de Salud, de las instituciones de Salud Previsional o de las Mutualidades de Empleadores, basado en que la afección invocada tiene o no tiene origen </w:t>
      </w:r>
      <w:r w:rsidRPr="00277955">
        <w:rPr>
          <w:rFonts w:ascii="Calibri" w:hAnsi="Calibri" w:cs="Courier"/>
          <w:sz w:val="22"/>
          <w:szCs w:val="22"/>
        </w:rPr>
        <w:lastRenderedPageBreak/>
        <w:t>profesional, según el caso, deberá concurrir ante el organismo de régimen previsional a que esté afiliado, que no sea el que rechazó la licencia o el reposo médico, el cual estará obligado a cursarla de inmediato y a otorgar las prestaciones médicas o pecuniarias que correspondan, sin perjuicio de los reclamos posteriores y rembolsos, si procedieren, que establece este artículo.</w:t>
      </w:r>
    </w:p>
    <w:p w:rsidR="00B80E25" w:rsidRPr="00277955" w:rsidRDefault="00B80E25" w:rsidP="00B80E25">
      <w:pPr>
        <w:autoSpaceDE w:val="0"/>
        <w:autoSpaceDN w:val="0"/>
        <w:adjustRightInd w:val="0"/>
        <w:ind w:right="219"/>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En la situación prevista en el inciso anterior, cualquier persona o entidad interesada podrá reclamar directamente en la Superintendencia de Seguridad Social por el rechazo de la licencia o del reposo médico, debiendo ésta resolver, con competencia exclusiva y sin ulterior recurso, sobre el carácter de la afección que dio origen a ella, en el plazo de treinta días contados desde la recepción de los antecedentes que se requieran o desde la fecha en que el trabajador afectado se hubiere sometido a los exámenes que disponga dicho organismo, si éstos fueren posteriores.</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hAnsi="Calibri" w:cs="Courier"/>
          <w:sz w:val="22"/>
          <w:szCs w:val="22"/>
        </w:rPr>
      </w:pPr>
      <w:r w:rsidRPr="00277955">
        <w:rPr>
          <w:rFonts w:ascii="Calibri" w:hAnsi="Calibri" w:cs="Courier"/>
          <w:sz w:val="22"/>
          <w:szCs w:val="22"/>
        </w:rPr>
        <w:t xml:space="preserve">Si la Superintendencia de Seguridad Social resuelve que las prestaciones debieron otorgarse con cargo a un régimen previsional diferente de aquel conforme al cual se proporcionaron, el Servicio de Salud, el Instituto de Normalización Previsional, la Mutualidad de Empleadores, la Caja de Compensación de Asignación Familiar o la Institución de Salud Previsional, según corresponda, deberán rembolsar el valor de aquéllas al organismo administrador de la entidad que las solventó, debiendo este último efectuar el requerimiento respectivo. En dicho rembolso se deberá incluir la parte que debió financiar el trabajador en conformidad al régimen de salud previsional a que esté afiliado. </w:t>
      </w:r>
    </w:p>
    <w:p w:rsidR="00B80E25" w:rsidRPr="00277955" w:rsidRDefault="00B80E25" w:rsidP="00B80E25">
      <w:pPr>
        <w:autoSpaceDE w:val="0"/>
        <w:autoSpaceDN w:val="0"/>
        <w:adjustRightInd w:val="0"/>
        <w:jc w:val="both"/>
        <w:rPr>
          <w:rFonts w:ascii="Calibri" w:hAnsi="Calibri" w:cs="Courier"/>
          <w:sz w:val="22"/>
          <w:szCs w:val="22"/>
        </w:rPr>
      </w:pPr>
    </w:p>
    <w:p w:rsidR="00B80E25" w:rsidRPr="00277955" w:rsidRDefault="00B80E25" w:rsidP="00B80E25">
      <w:pPr>
        <w:autoSpaceDE w:val="0"/>
        <w:autoSpaceDN w:val="0"/>
        <w:adjustRightInd w:val="0"/>
        <w:ind w:right="219"/>
        <w:jc w:val="both"/>
        <w:rPr>
          <w:rFonts w:ascii="Calibri" w:eastAsia="Arial Unicode MS" w:hAnsi="Calibri" w:cs="Arial"/>
          <w:spacing w:val="-9"/>
          <w:w w:val="94"/>
          <w:sz w:val="22"/>
          <w:szCs w:val="22"/>
        </w:rPr>
      </w:pPr>
      <w:r w:rsidRPr="00277955">
        <w:rPr>
          <w:rFonts w:ascii="Calibri" w:hAnsi="Calibri" w:cs="Courier"/>
          <w:sz w:val="22"/>
          <w:szCs w:val="22"/>
        </w:rPr>
        <w:t xml:space="preserve">El valor de las prestaciones que, conforme al inciso precedente, corresponda rembolsar, se expresará en unidades de fomento, según el valor de éstas en el momento de su otorgamiento, sumando el interés corriente para operaciones reajustables a que se refiere la </w:t>
      </w:r>
      <w:r>
        <w:rPr>
          <w:rFonts w:ascii="Calibri" w:hAnsi="Calibri" w:cs="Courier"/>
          <w:sz w:val="22"/>
          <w:szCs w:val="22"/>
        </w:rPr>
        <w:t>L</w:t>
      </w:r>
      <w:r w:rsidRPr="00277955">
        <w:rPr>
          <w:rFonts w:ascii="Calibri" w:hAnsi="Calibri" w:cs="Courier"/>
          <w:sz w:val="22"/>
          <w:szCs w:val="22"/>
        </w:rPr>
        <w:t>ey N° 18.010, desde dicho momento hasta la fecha del requerimiento del respectivo rembolso, debiendo pagarse dentro del plazo de diez días, contados desde el requerimiento, conforme al valor que dicha unidad tenga en el momento del pago efectivo. Si dicho pago se efectúa con posterioridad al vencimiento del plazo señalado, las sumas adeudadas devengarán el 10% de interés anual, que se aplicará diariamente a contar del señalado requerimiento de pago. En el evento de que las prestaciones hubieren sido otorgadas conforme a los regímenes de salud dispuestos para las enfermedades comunes, y la Superintendencia de Seguridad Social resolviere que la afección es de origen profesional, el Fondo Nacional de Salud, el Servicio de Salud o la Institución de Salud Previsional que las proporcionó deberá devolver al trabajador la parte del rembolso correspondiente al valor de las prestaciones que éste hubiere solventado, conforme al régimen de salud previsional a que esté afiliado, con los reajustes e intereses respectivos. El plazo para su pago será de diez días, contados desde que se efectuó el rembolso. Si, por el contrario, la afección es calificada como común y las prestaciones hubieren sido otorgadas como si su origen fuere profesional, el Servicio de Salud o la Institución de Salud Previsional que efectuó el rembolso deberá cobrar a su afiliado la parte del valor de las prestaciones que a éste le corresponde solventar, según el régimen de salud de que se trate, para lo cual solo se considerará el valor de aquéllas. Para los efectos de los rembolsos dispuestos en los incisos precedentes, se considerará como valor de las prestaciones médicas el equivalente al que la entidad que las otorgó cobra por ellas al proporcionarlas a particulares.</w:t>
      </w:r>
    </w:p>
    <w:p w:rsidR="00B80E25" w:rsidRPr="00277955" w:rsidRDefault="00B80E25" w:rsidP="00B80E25">
      <w:pPr>
        <w:pStyle w:val="Ttulo1"/>
        <w:numPr>
          <w:ilvl w:val="0"/>
          <w:numId w:val="0"/>
        </w:numPr>
        <w:jc w:val="left"/>
        <w:rPr>
          <w:rFonts w:ascii="Calibri" w:hAnsi="Calibri"/>
          <w:b w:val="0"/>
          <w:snapToGrid w:val="0"/>
          <w:szCs w:val="22"/>
        </w:rPr>
      </w:pPr>
      <w:bookmarkStart w:id="137" w:name="_Toc284404957"/>
      <w:bookmarkStart w:id="138" w:name="_Toc290567160"/>
    </w:p>
    <w:p w:rsidR="00B80E25" w:rsidRPr="00277955" w:rsidRDefault="00B80E25" w:rsidP="00B80E25">
      <w:pPr>
        <w:pStyle w:val="Ttulo1"/>
        <w:numPr>
          <w:ilvl w:val="0"/>
          <w:numId w:val="0"/>
        </w:numPr>
        <w:jc w:val="left"/>
        <w:rPr>
          <w:rFonts w:ascii="Calibri" w:hAnsi="Calibri"/>
          <w:b w:val="0"/>
          <w:snapToGrid w:val="0"/>
          <w:szCs w:val="22"/>
        </w:rPr>
      </w:pPr>
    </w:p>
    <w:p w:rsidR="00B80E25" w:rsidRPr="00E75C57" w:rsidRDefault="00B80E25" w:rsidP="00B80E25">
      <w:pPr>
        <w:pStyle w:val="Subttulo"/>
        <w:jc w:val="left"/>
        <w:rPr>
          <w:rFonts w:ascii="Calibri" w:hAnsi="Calibri" w:cs="Calibri"/>
          <w:b/>
          <w:sz w:val="22"/>
          <w:szCs w:val="22"/>
        </w:rPr>
      </w:pPr>
      <w:bookmarkStart w:id="139" w:name="_Toc451941023"/>
      <w:r w:rsidRPr="00E75C57">
        <w:rPr>
          <w:rFonts w:ascii="Calibri" w:hAnsi="Calibri" w:cs="Calibri"/>
          <w:b/>
          <w:sz w:val="22"/>
          <w:szCs w:val="22"/>
        </w:rPr>
        <w:t>F. DECRETO SUPREMO N°101 Y N° 73 DEL MINISTERIO DEL TRABAJO Y PREVISIÓN SOCIAL</w:t>
      </w:r>
      <w:bookmarkEnd w:id="137"/>
      <w:bookmarkEnd w:id="138"/>
      <w:bookmarkEnd w:id="139"/>
    </w:p>
    <w:p w:rsidR="00B80E25" w:rsidRPr="00277955" w:rsidRDefault="00B80E25" w:rsidP="00B80E25">
      <w:pPr>
        <w:jc w:val="both"/>
        <w:rPr>
          <w:rFonts w:ascii="Calibri" w:hAnsi="Calibri"/>
          <w:sz w:val="22"/>
          <w:szCs w:val="22"/>
        </w:rPr>
      </w:pPr>
    </w:p>
    <w:p w:rsidR="00B80E25" w:rsidRPr="00277955" w:rsidRDefault="00B80E25" w:rsidP="00B80E25">
      <w:pPr>
        <w:autoSpaceDE w:val="0"/>
        <w:autoSpaceDN w:val="0"/>
        <w:adjustRightInd w:val="0"/>
        <w:ind w:right="219"/>
        <w:jc w:val="both"/>
        <w:rPr>
          <w:rFonts w:ascii="Calibri" w:hAnsi="Calibri" w:cs="ArialMT"/>
          <w:sz w:val="22"/>
          <w:szCs w:val="22"/>
        </w:rPr>
      </w:pPr>
      <w:r w:rsidRPr="00277955">
        <w:rPr>
          <w:rFonts w:ascii="Calibri" w:hAnsi="Calibri"/>
          <w:b/>
          <w:sz w:val="22"/>
          <w:szCs w:val="22"/>
        </w:rPr>
        <w:t>Artículo 9</w:t>
      </w:r>
      <w:r w:rsidR="00400D1D">
        <w:rPr>
          <w:rFonts w:ascii="Calibri" w:hAnsi="Calibri"/>
          <w:b/>
          <w:sz w:val="22"/>
          <w:szCs w:val="22"/>
        </w:rPr>
        <w:t>4</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71 D.S. N° 101).</w:t>
      </w:r>
      <w:r w:rsidRPr="00277955">
        <w:rPr>
          <w:rFonts w:ascii="Calibri" w:hAnsi="Calibri"/>
          <w:sz w:val="22"/>
          <w:szCs w:val="22"/>
        </w:rPr>
        <w:t xml:space="preserve"> </w:t>
      </w:r>
      <w:r w:rsidRPr="00277955">
        <w:rPr>
          <w:rFonts w:ascii="Calibri" w:hAnsi="Calibri" w:cs="ArialMT"/>
          <w:sz w:val="22"/>
          <w:szCs w:val="22"/>
        </w:rPr>
        <w:t>En caso de accidentes del trabajo o de trayecto deberá aplicarse el siguiente procedimiento:</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7B66AD">
      <w:pPr>
        <w:pStyle w:val="Prrafodelista1"/>
        <w:numPr>
          <w:ilvl w:val="0"/>
          <w:numId w:val="25"/>
        </w:numPr>
        <w:autoSpaceDE w:val="0"/>
        <w:autoSpaceDN w:val="0"/>
        <w:adjustRightInd w:val="0"/>
        <w:ind w:right="219"/>
        <w:jc w:val="both"/>
        <w:rPr>
          <w:rFonts w:ascii="Calibri" w:hAnsi="Calibri" w:cs="ArialMT"/>
          <w:sz w:val="22"/>
          <w:szCs w:val="22"/>
        </w:rPr>
      </w:pPr>
      <w:r w:rsidRPr="00277955">
        <w:rPr>
          <w:rFonts w:ascii="Calibri" w:hAnsi="Calibri" w:cs="ArialMT"/>
          <w:sz w:val="22"/>
          <w:szCs w:val="22"/>
        </w:rPr>
        <w:t>Los trabajadores que sufran un accidente del trabajo o de trayecto deben ser enviados para su atención, por la entidad empleadora, inmediatamente de tomar conocimiento del siniestro, al establecimiento asistencial del organismo administrador que le corresponda.</w:t>
      </w:r>
    </w:p>
    <w:p w:rsidR="00B80E25" w:rsidRPr="00277955" w:rsidRDefault="00B80E25" w:rsidP="007B66AD">
      <w:pPr>
        <w:pStyle w:val="Prrafodelista1"/>
        <w:numPr>
          <w:ilvl w:val="0"/>
          <w:numId w:val="25"/>
        </w:numPr>
        <w:autoSpaceDE w:val="0"/>
        <w:autoSpaceDN w:val="0"/>
        <w:adjustRightInd w:val="0"/>
        <w:ind w:right="142"/>
        <w:jc w:val="both"/>
        <w:rPr>
          <w:rFonts w:ascii="Calibri" w:hAnsi="Calibri" w:cs="ArialMT"/>
          <w:sz w:val="22"/>
          <w:szCs w:val="22"/>
        </w:rPr>
      </w:pPr>
      <w:r w:rsidRPr="00277955">
        <w:rPr>
          <w:rFonts w:ascii="Calibri" w:hAnsi="Calibri" w:cs="ArialMT"/>
          <w:sz w:val="22"/>
          <w:szCs w:val="22"/>
        </w:rPr>
        <w:t>La entidad empleadora deberá presentar en el organismo administrador al que se encuentra adherida o afiliada, la correspondiente “Denuncia Individual de Accidente del Trabajo” (DIAT), debiendo mantener una copia de la misma. Este documento deberá presentarse con la información que indica su formato y en un plazo no superior a 24 horas de conocido el accidente.</w:t>
      </w:r>
    </w:p>
    <w:p w:rsidR="00B80E25" w:rsidRPr="00277955" w:rsidRDefault="00B80E25" w:rsidP="007B66AD">
      <w:pPr>
        <w:pStyle w:val="Prrafodelista1"/>
        <w:numPr>
          <w:ilvl w:val="0"/>
          <w:numId w:val="25"/>
        </w:numPr>
        <w:autoSpaceDE w:val="0"/>
        <w:autoSpaceDN w:val="0"/>
        <w:adjustRightInd w:val="0"/>
        <w:ind w:right="141"/>
        <w:jc w:val="both"/>
        <w:rPr>
          <w:rFonts w:ascii="Calibri" w:hAnsi="Calibri" w:cs="ArialMT"/>
          <w:sz w:val="22"/>
          <w:szCs w:val="22"/>
        </w:rPr>
      </w:pPr>
      <w:r w:rsidRPr="00277955">
        <w:rPr>
          <w:rFonts w:ascii="Calibri" w:hAnsi="Calibri" w:cs="ArialMT"/>
          <w:sz w:val="22"/>
          <w:szCs w:val="22"/>
        </w:rPr>
        <w:t>En caso que la entidad empleadora no hubiere realizado la denuncia en el plazo establecido,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B80E25" w:rsidRPr="00277955" w:rsidRDefault="00B80E25" w:rsidP="007B66AD">
      <w:pPr>
        <w:pStyle w:val="Prrafodelista1"/>
        <w:numPr>
          <w:ilvl w:val="0"/>
          <w:numId w:val="25"/>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En el evento que el empleador no cumpla con la obligación de enviar al trabajador accidentado al establecimiento asistencial del organismo administrador que le corresponda o que las circunstancias en que ocurrió el accidente impidan que aquél tome conocimiento del mismo, el trabajador podrá concurrir por sus propios medios, debiendo ser atendido de inmediato.</w:t>
      </w:r>
    </w:p>
    <w:p w:rsidR="00B80E25" w:rsidRPr="00277955" w:rsidRDefault="00B80E25" w:rsidP="007B66AD">
      <w:pPr>
        <w:pStyle w:val="Prrafodelista1"/>
        <w:numPr>
          <w:ilvl w:val="0"/>
          <w:numId w:val="25"/>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 administradores, dejando constancia de ello.</w:t>
      </w:r>
    </w:p>
    <w:p w:rsidR="00B80E25" w:rsidRPr="00277955" w:rsidRDefault="00B80E25" w:rsidP="007B66AD">
      <w:pPr>
        <w:pStyle w:val="Prrafodelista1"/>
        <w:numPr>
          <w:ilvl w:val="0"/>
          <w:numId w:val="25"/>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Para que el trabajador pueda ser trasladado a un centro asistencial de su organismo administrador o a aquél con el cual éste tenga convenio, deberá contar con la autorización por escrito del médico que actuará por encargo del organismo administrador.</w:t>
      </w:r>
    </w:p>
    <w:p w:rsidR="00B80E25" w:rsidRPr="00277955" w:rsidRDefault="00B80E25" w:rsidP="007B66AD">
      <w:pPr>
        <w:pStyle w:val="Prrafodelista1"/>
        <w:numPr>
          <w:ilvl w:val="0"/>
          <w:numId w:val="25"/>
        </w:numPr>
        <w:autoSpaceDE w:val="0"/>
        <w:autoSpaceDN w:val="0"/>
        <w:adjustRightInd w:val="0"/>
        <w:ind w:right="283"/>
        <w:jc w:val="both"/>
        <w:rPr>
          <w:rFonts w:ascii="Calibri" w:eastAsia="Arial Unicode MS" w:hAnsi="Calibri" w:cs="Arial"/>
          <w:spacing w:val="-9"/>
          <w:w w:val="96"/>
          <w:sz w:val="22"/>
          <w:szCs w:val="22"/>
        </w:rPr>
      </w:pPr>
      <w:r w:rsidRPr="00277955">
        <w:rPr>
          <w:rFonts w:ascii="Calibri" w:hAnsi="Calibri" w:cs="ArialMT"/>
          <w:sz w:val="22"/>
          <w:szCs w:val="22"/>
        </w:rPr>
        <w:t>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 tengan convenios de atención. El formato del registro será definido por la Superintendencia.</w:t>
      </w:r>
    </w:p>
    <w:p w:rsidR="00B80E25" w:rsidRPr="00277955" w:rsidRDefault="00B80E25" w:rsidP="00B80E25">
      <w:pPr>
        <w:ind w:right="276"/>
        <w:jc w:val="both"/>
        <w:rPr>
          <w:rFonts w:ascii="Calibri" w:hAnsi="Calibri"/>
          <w:sz w:val="22"/>
          <w:szCs w:val="22"/>
        </w:rPr>
      </w:pP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9</w:t>
      </w:r>
      <w:r w:rsidR="00400D1D">
        <w:rPr>
          <w:rFonts w:ascii="Calibri" w:hAnsi="Calibri"/>
          <w:b/>
          <w:sz w:val="22"/>
          <w:szCs w:val="22"/>
        </w:rPr>
        <w:t>5</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72 D.S. N° 101).</w:t>
      </w:r>
      <w:r w:rsidRPr="00277955">
        <w:rPr>
          <w:rFonts w:ascii="Calibri" w:hAnsi="Calibri"/>
          <w:sz w:val="22"/>
          <w:szCs w:val="22"/>
        </w:rPr>
        <w:t xml:space="preserve"> </w:t>
      </w:r>
      <w:r w:rsidRPr="00277955">
        <w:rPr>
          <w:rFonts w:ascii="Calibri" w:hAnsi="Calibri" w:cs="ArialMT"/>
          <w:sz w:val="22"/>
          <w:szCs w:val="22"/>
        </w:rPr>
        <w:t>En caso de enfermedad profesional deberá aplicarse el siguiente procedimiento:</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7B66AD">
      <w:pPr>
        <w:pStyle w:val="Prrafodelista1"/>
        <w:numPr>
          <w:ilvl w:val="0"/>
          <w:numId w:val="26"/>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Los organismos administradores están obligados a efectuar, de oficio o a requerimiento de los trabajadores o de las entidades empleadoras, los exámenes que correspondan para estudiar la eventual existencia de una enfermedad profesional, solo en cuanto existan o hayan existido en el lugar de trabajo agentes o factores de riesgo que pudieran asociarse a una enfermedad profesional, debiendo comunicar a los trabajadores los resultados individuales y a la entidad empleadora respectiva los datos a que pueda tener acceso en conformidad a las disposiciones legales vigentes, y en caso de haber trabajadores afectados por una enfermedad profesional se deberá indicar que sean trasladados a otras faenas donde no estén expuestos al agente causal de la enfermedad. El organismo administrador no podrá negarse a efectuar los respectivos exámenes si no ha realizado una evaluación de las condiciones de trabajo, dentro de los seis meses anteriores al requerimiento, o en caso de que la historia ocupacional del trabajador así lo sugiera.</w:t>
      </w:r>
    </w:p>
    <w:p w:rsidR="00B80E25" w:rsidRPr="00277955" w:rsidRDefault="00B80E25" w:rsidP="007B66AD">
      <w:pPr>
        <w:pStyle w:val="Prrafodelista1"/>
        <w:numPr>
          <w:ilvl w:val="0"/>
          <w:numId w:val="26"/>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Frente al rechazo del organismo administrador a efectuar dichos exámenes, el cual deberá ser fundado, el trabajador o la entidad empleadora podrán recurrir a la Superintendencia, la que resolverá con competencia exclusiva y sin ulterior recurso.</w:t>
      </w:r>
    </w:p>
    <w:p w:rsidR="00B80E25" w:rsidRPr="00277955" w:rsidRDefault="00B80E25" w:rsidP="007B66AD">
      <w:pPr>
        <w:pStyle w:val="Prrafodelista1"/>
        <w:numPr>
          <w:ilvl w:val="0"/>
          <w:numId w:val="26"/>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Si un trabajador manifiesta ante su entidad empleadora que padece de una enfermedad o presenta síntomas que presumiblemente tienen un origen profesional, el empleador deberá remitir la correspondiente “Denuncia Individual de Enfermedad Profesional” (DIEP), a más tardar dentro del plazo de 24 horas y enviar al trabajador inmediatamente de conocido el hecho, para su atención, al establecimiento asistencial del respectivo organismo administrador, en donde se le deberán realizar los exámenes y procedimientos que sean necesarios para establecer el origen común o profesional de la enfermedad. El empleador deberá guardar una copia de la DIEP, documento que deberá presentar con la información que indique su formato.</w:t>
      </w:r>
    </w:p>
    <w:p w:rsidR="00B80E25" w:rsidRPr="00277955" w:rsidRDefault="00B80E25" w:rsidP="007B66AD">
      <w:pPr>
        <w:pStyle w:val="Prrafodelista1"/>
        <w:numPr>
          <w:ilvl w:val="0"/>
          <w:numId w:val="26"/>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En el caso que la entidad empleadora no hubiere realizado la denuncia en el plazo establecido en la letra anterior, ésta deberá ser efectuada por el trabajador, por sus derecho-habientes, por el Comité Paritario de Higiene y Seguridad de la empresa cuando corresponda o por el médico tratante. Sin perjuicio de lo señalado, cualquier persona que haya tenido conocimiento de los hechos podrá hacer la denuncia.</w:t>
      </w:r>
    </w:p>
    <w:p w:rsidR="00B80E25" w:rsidRPr="00277955" w:rsidRDefault="00B80E25" w:rsidP="007B66AD">
      <w:pPr>
        <w:pStyle w:val="Prrafodelista1"/>
        <w:numPr>
          <w:ilvl w:val="0"/>
          <w:numId w:val="26"/>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El organismo administrador deberá emitir la correspondiente resolución en cuanto a si la afección es de origen común o de origen profesional, la cual deberá notificarse al trabajador y a la entidad empleadora, instruyéndoles las medidas que procedan. </w:t>
      </w:r>
    </w:p>
    <w:p w:rsidR="00B80E25" w:rsidRPr="00277955" w:rsidRDefault="00B80E25" w:rsidP="007B66AD">
      <w:pPr>
        <w:pStyle w:val="Prrafodelista1"/>
        <w:numPr>
          <w:ilvl w:val="0"/>
          <w:numId w:val="26"/>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f) Al momento en que se le diagnostique a algún trabajador o ex-trabajador la existencia de una enfermedad profesional, el organismo administrador deberá dejar constancia en sus registros, a lo menos, de sus datos personales, la fecha del diagnóstico, la patología y el puesto de trabajo en que estuvo o está expuesto al riesgo que se la originó.</w:t>
      </w:r>
    </w:p>
    <w:p w:rsidR="00B80E25" w:rsidRPr="00277955" w:rsidRDefault="00B80E25" w:rsidP="007B66AD">
      <w:pPr>
        <w:pStyle w:val="Prrafodelista1"/>
        <w:numPr>
          <w:ilvl w:val="0"/>
          <w:numId w:val="26"/>
        </w:numPr>
        <w:autoSpaceDE w:val="0"/>
        <w:autoSpaceDN w:val="0"/>
        <w:adjustRightInd w:val="0"/>
        <w:ind w:right="283"/>
        <w:jc w:val="both"/>
        <w:rPr>
          <w:rFonts w:ascii="Calibri" w:eastAsia="Arial Unicode MS" w:hAnsi="Calibri" w:cs="Arial"/>
          <w:spacing w:val="-10"/>
          <w:w w:val="98"/>
          <w:sz w:val="22"/>
          <w:szCs w:val="22"/>
        </w:rPr>
      </w:pPr>
      <w:r w:rsidRPr="00277955">
        <w:rPr>
          <w:rFonts w:ascii="Calibri" w:hAnsi="Calibri" w:cs="ArialMT"/>
          <w:sz w:val="22"/>
          <w:szCs w:val="22"/>
        </w:rPr>
        <w:t>El organismo administrador deberá incorporar a la entidad empleadora a sus programas de vigilancia epidemiológica, al momento de establecer en ella la presencia de factores de riesgo que así lo ameriten o de diagnosticar en los trabajadores alguna enfermedad profesional.</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9</w:t>
      </w:r>
      <w:r w:rsidR="00400D1D">
        <w:rPr>
          <w:rFonts w:ascii="Calibri" w:hAnsi="Calibri"/>
          <w:b/>
          <w:sz w:val="22"/>
          <w:szCs w:val="22"/>
        </w:rPr>
        <w:t>6</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73 D.S. N° 101).</w:t>
      </w:r>
      <w:r w:rsidRPr="00277955">
        <w:rPr>
          <w:rFonts w:ascii="Calibri" w:hAnsi="Calibri"/>
          <w:sz w:val="22"/>
          <w:szCs w:val="22"/>
        </w:rPr>
        <w:t xml:space="preserve"> </w:t>
      </w:r>
      <w:r w:rsidRPr="00277955">
        <w:rPr>
          <w:rFonts w:ascii="Calibri" w:hAnsi="Calibri" w:cs="ArialMT"/>
          <w:sz w:val="22"/>
          <w:szCs w:val="22"/>
        </w:rPr>
        <w:t>Sin perjuicio de lo dispuesto en los artículos 91 y 92 anteriores, deberán cumplirse las siguientes normas y procedimientos comunes a accidentes del trabajo y enfermedades profesionales:</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El Ministerio de Salud, a través de las autoridades correspondientes, de acuerdo a lo establecido en el artículo 14 C del D.L. Nº 2.763, de 1979, establecerá los datos que deberá contener la “Denuncia Individual de Accidente del Trabajo” (DIAT) y la “Denuncia Individual de Enfermedad Profesional” (DIEP), para cuyo efecto, solicitará informe a la Superintendencia. El Ministerio de Salud, a través de las autoridades correspondientes, de acuerdo a lo establecido en el artículo 14C del D.L. Nº 2.763, de 1979, y la Superintendencia establecerán, en conjunto, los formatos de las DIAT y DIEP, de uso obligatorio para todos los organismos administradores.</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Los organismos administradores deberán remitir a las Seremis de Salud la información a que se refiere el inciso tercero del artículo 76 de la Ley N° 16.744, por trimestres calendarios, y en el formulario que establezca la Superintendencia.</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Los organismos administradores deberán llevar un registro de los formularios DIAT y DIEP que proporcionen a sus entidades empleadoras adheridas o afiliadas, con la numeración correlativa correspondiente.</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En todos los casos en que a consecuencia del accidente del trabajo o enfermedad profesional se requiera que el trabajador guarde reposo durante uno o más días, el médico a cargo de la atención del trabajador deberá extender la “orden de reposo </w:t>
      </w:r>
      <w:r>
        <w:rPr>
          <w:rFonts w:ascii="Calibri" w:hAnsi="Calibri" w:cs="ArialMT"/>
          <w:sz w:val="22"/>
          <w:szCs w:val="22"/>
        </w:rPr>
        <w:t>L</w:t>
      </w:r>
      <w:r w:rsidRPr="00277955">
        <w:rPr>
          <w:rFonts w:ascii="Calibri" w:hAnsi="Calibri" w:cs="ArialMT"/>
          <w:sz w:val="22"/>
          <w:szCs w:val="22"/>
        </w:rPr>
        <w:t>ey N° 16.744” o “licencia médica”, según corresponda, por los días que requiera guardar reposo y mientras éste no se encuentre en condiciones de reintegrarse a sus labores y jornadas habituales.</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Se entenderá por labores y jornadas habituales aquellas que el trabajador realizaba normalmente antes del inicio de la incapacidad laboral temporal. </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Los organismos administradores solo podrán autorizar la reincorporación del trabajador accidentado o enfermo profesional una vez que se le otorgue el “alta laboral”, la que deberá registrarse conforme a las instrucciones que imparta la Superintendencia.</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Se entenderá por “alta laboral” la certificación del organismo administrador de que el trabajador está capacitado para reintegrarse a su trabajo, en las condiciones prescritas por el médico tratante.</w:t>
      </w:r>
    </w:p>
    <w:p w:rsidR="00B80E25" w:rsidRPr="00277955" w:rsidRDefault="00B80E25" w:rsidP="007B66AD">
      <w:pPr>
        <w:pStyle w:val="Prrafodelista1"/>
        <w:numPr>
          <w:ilvl w:val="0"/>
          <w:numId w:val="27"/>
        </w:num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La persona natural o la entidad empleadora que formula la denuncia será responsable de la veracidad e integridad de los hechos y circunstancias que se señalan en dicha denuncia.</w:t>
      </w:r>
    </w:p>
    <w:p w:rsidR="00B80E25" w:rsidRPr="00277955" w:rsidRDefault="00B80E25" w:rsidP="007B66AD">
      <w:pPr>
        <w:pStyle w:val="Prrafodelista1"/>
        <w:numPr>
          <w:ilvl w:val="0"/>
          <w:numId w:val="27"/>
        </w:numPr>
        <w:autoSpaceDE w:val="0"/>
        <w:autoSpaceDN w:val="0"/>
        <w:adjustRightInd w:val="0"/>
        <w:ind w:right="283"/>
        <w:jc w:val="both"/>
        <w:rPr>
          <w:rFonts w:ascii="Calibri" w:eastAsia="Arial Unicode MS" w:hAnsi="Calibri" w:cs="Arial"/>
          <w:spacing w:val="-10"/>
          <w:w w:val="92"/>
          <w:sz w:val="22"/>
          <w:szCs w:val="22"/>
        </w:rPr>
      </w:pPr>
      <w:r w:rsidRPr="00277955">
        <w:rPr>
          <w:rFonts w:ascii="Calibri" w:hAnsi="Calibri" w:cs="ArialMT"/>
          <w:sz w:val="22"/>
          <w:szCs w:val="22"/>
        </w:rPr>
        <w:t>La simulación de un accidente del trabajo o de una enfermedad profesional será sancionada con multa, de acuerdo al artículo 80 de la Ley N° 16.744 y hará responsable, además, al que formuló la denuncia del reintegro al organismo administrador correspondiente de todas las cantidades pagadas por éste por concepto de prestaciones médicas o pecuniarias al supuesto accidentado del trabajo o enfermo profesional.</w:t>
      </w:r>
    </w:p>
    <w:p w:rsidR="00B80E25" w:rsidRPr="00277955" w:rsidRDefault="00B80E25" w:rsidP="00B80E25">
      <w:pPr>
        <w:ind w:left="-500"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9</w:t>
      </w:r>
      <w:r w:rsidR="00400D1D">
        <w:rPr>
          <w:rFonts w:ascii="Calibri" w:hAnsi="Calibri"/>
          <w:b/>
          <w:sz w:val="22"/>
          <w:szCs w:val="22"/>
        </w:rPr>
        <w:t>7</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74 D.S. N° 101).</w:t>
      </w:r>
      <w:r w:rsidRPr="00277955">
        <w:rPr>
          <w:rFonts w:ascii="Calibri" w:hAnsi="Calibri"/>
          <w:sz w:val="22"/>
          <w:szCs w:val="22"/>
        </w:rPr>
        <w:t xml:space="preserve"> </w:t>
      </w:r>
      <w:r w:rsidRPr="00277955">
        <w:rPr>
          <w:rFonts w:ascii="Calibri" w:hAnsi="Calibri" w:cs="ArialMT"/>
          <w:sz w:val="22"/>
          <w:szCs w:val="22"/>
        </w:rPr>
        <w:t xml:space="preserve">Los organismos administradores estarán obligados a llevar una base de datos -“Base de Datos </w:t>
      </w:r>
      <w:r>
        <w:rPr>
          <w:rFonts w:ascii="Calibri" w:hAnsi="Calibri" w:cs="ArialMT"/>
          <w:sz w:val="22"/>
          <w:szCs w:val="22"/>
        </w:rPr>
        <w:t>L</w:t>
      </w:r>
      <w:r w:rsidRPr="00277955">
        <w:rPr>
          <w:rFonts w:ascii="Calibri" w:hAnsi="Calibri" w:cs="ArialMT"/>
          <w:sz w:val="22"/>
          <w:szCs w:val="22"/>
        </w:rPr>
        <w:t xml:space="preserve">ey N° 16.744”- con, al menos, la información contenida en la DIAT, la DIEP, los diagnósticos de enfermedad profesional, las incapacidades que afecten a los trabajadores, las indemnizaciones otorgadas y las pensiones constituidas, de acuerdo a la </w:t>
      </w:r>
      <w:r>
        <w:rPr>
          <w:rFonts w:ascii="Calibri" w:hAnsi="Calibri" w:cs="ArialMT"/>
          <w:sz w:val="22"/>
          <w:szCs w:val="22"/>
        </w:rPr>
        <w:t>L</w:t>
      </w:r>
      <w:r w:rsidRPr="00277955">
        <w:rPr>
          <w:rFonts w:ascii="Calibri" w:hAnsi="Calibri" w:cs="ArialMT"/>
          <w:sz w:val="22"/>
          <w:szCs w:val="22"/>
        </w:rPr>
        <w:t>ey Nº 19.628 y a las instrucciones que imparta la Superintendencia.</w:t>
      </w:r>
    </w:p>
    <w:p w:rsidR="00B80E25" w:rsidRPr="00277955" w:rsidRDefault="00B80E25" w:rsidP="00B80E25">
      <w:pPr>
        <w:autoSpaceDE w:val="0"/>
        <w:autoSpaceDN w:val="0"/>
        <w:adjustRightInd w:val="0"/>
        <w:jc w:val="both"/>
        <w:rPr>
          <w:rFonts w:ascii="Calibri" w:eastAsia="Arial Unicode MS" w:hAnsi="Calibri" w:cs="Arial"/>
          <w:spacing w:val="-10"/>
          <w:w w:val="92"/>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9</w:t>
      </w:r>
      <w:r w:rsidR="00400D1D">
        <w:rPr>
          <w:rFonts w:ascii="Calibri" w:hAnsi="Calibri"/>
          <w:b/>
          <w:sz w:val="22"/>
          <w:szCs w:val="22"/>
        </w:rPr>
        <w:t>8</w:t>
      </w:r>
      <w:r w:rsidRPr="00277955">
        <w:rPr>
          <w:rFonts w:ascii="Calibri" w:hAnsi="Calibri"/>
          <w:szCs w:val="22"/>
        </w:rPr>
        <w:t>°</w:t>
      </w:r>
      <w:r w:rsidRPr="00277955">
        <w:rPr>
          <w:rFonts w:ascii="Calibri" w:hAnsi="Calibri"/>
          <w:b/>
          <w:sz w:val="22"/>
          <w:szCs w:val="22"/>
        </w:rPr>
        <w:t xml:space="preserve">: </w:t>
      </w:r>
      <w:r w:rsidRPr="00277955">
        <w:rPr>
          <w:rFonts w:ascii="Calibri" w:hAnsi="Calibri"/>
          <w:i/>
          <w:sz w:val="22"/>
          <w:szCs w:val="22"/>
        </w:rPr>
        <w:t>(Art. 75 D.S. N° 101).</w:t>
      </w:r>
      <w:r w:rsidRPr="00277955">
        <w:rPr>
          <w:rFonts w:ascii="Calibri" w:hAnsi="Calibri"/>
          <w:sz w:val="22"/>
          <w:szCs w:val="22"/>
        </w:rPr>
        <w:t xml:space="preserve"> </w:t>
      </w:r>
      <w:r w:rsidRPr="00277955">
        <w:rPr>
          <w:rFonts w:ascii="Calibri" w:hAnsi="Calibri" w:cs="ArialMT"/>
          <w:sz w:val="22"/>
          <w:szCs w:val="22"/>
        </w:rPr>
        <w:t>Para los efectos del artículo 58 de la Ley N° 16.744, los organismos administradores deberán, según sea el caso, solicitar o iniciar la declaración, evaluación o revaluación de las incapacidades permanentes, a más tardar dentro de los 5 días hábiles siguientes al “alta médica”, debiendo remitir en dichos casos los antecedentes que procedan.</w:t>
      </w:r>
    </w:p>
    <w:p w:rsidR="00B80E25" w:rsidRPr="00277955" w:rsidRDefault="00B80E25" w:rsidP="00B80E25">
      <w:pPr>
        <w:autoSpaceDE w:val="0"/>
        <w:autoSpaceDN w:val="0"/>
        <w:adjustRightInd w:val="0"/>
        <w:ind w:right="283"/>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Se entenderá por “alta médica” la certificación del médico tratante del término de los tratamientos médicos, quirúrgicos, de rehabilitación y otros susceptibles de efectuarse en cada caso específico.</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9</w:t>
      </w:r>
      <w:r w:rsidR="00400D1D">
        <w:rPr>
          <w:rFonts w:ascii="Calibri" w:hAnsi="Calibri"/>
          <w:b/>
          <w:sz w:val="22"/>
          <w:szCs w:val="22"/>
        </w:rPr>
        <w:t>9</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76 D.S. N° 101).</w:t>
      </w:r>
      <w:r w:rsidRPr="00277955">
        <w:rPr>
          <w:rFonts w:ascii="Calibri" w:hAnsi="Calibri"/>
          <w:sz w:val="22"/>
          <w:szCs w:val="22"/>
        </w:rPr>
        <w:t xml:space="preserve"> </w:t>
      </w:r>
      <w:r w:rsidRPr="00277955">
        <w:rPr>
          <w:rFonts w:ascii="Calibri" w:hAnsi="Calibri" w:cs="ArialMT"/>
          <w:sz w:val="22"/>
          <w:szCs w:val="22"/>
        </w:rPr>
        <w:t>El procedimiento para la declaración, evaluación y/o revaluación de las incapacidades permanentes será el siguiente:</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Corresponderá a las Comisiones de Medicina Preventiva e Invalidez (</w:t>
      </w:r>
      <w:proofErr w:type="spellStart"/>
      <w:r w:rsidRPr="00277955">
        <w:rPr>
          <w:rFonts w:ascii="Calibri" w:hAnsi="Calibri" w:cs="ArialMT"/>
          <w:sz w:val="22"/>
          <w:szCs w:val="22"/>
        </w:rPr>
        <w:t>Compin</w:t>
      </w:r>
      <w:proofErr w:type="spellEnd"/>
      <w:r w:rsidRPr="00277955">
        <w:rPr>
          <w:rFonts w:ascii="Calibri" w:hAnsi="Calibri" w:cs="ArialMT"/>
          <w:sz w:val="22"/>
          <w:szCs w:val="22"/>
        </w:rPr>
        <w:t>) la declaración, evaluación, revaluación de las incapacidades permanentes, excepto si se trata de incapacidades permanentes derivadas de accidentes del trabajo de afiliados a Mutualidades, en cuyo caso la competencia corresponderá a estas instituciones.</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y las Mutualidades, según proceda, actuarán a requerimiento del organismo administrador, a solicitud del trabajador o de la entidad empleadora.</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Las </w:t>
      </w:r>
      <w:proofErr w:type="spellStart"/>
      <w:r w:rsidRPr="00277955">
        <w:rPr>
          <w:rFonts w:ascii="Calibri" w:hAnsi="Calibri" w:cs="ArialMT"/>
          <w:sz w:val="22"/>
          <w:szCs w:val="22"/>
        </w:rPr>
        <w:t>Compin</w:t>
      </w:r>
      <w:proofErr w:type="spellEnd"/>
      <w:r w:rsidRPr="00277955">
        <w:rPr>
          <w:rFonts w:ascii="Calibri" w:hAnsi="Calibri" w:cs="ArialMT"/>
          <w:sz w:val="22"/>
          <w:szCs w:val="22"/>
        </w:rPr>
        <w:t>, para dictaminar, formarán un expediente con los datos y antecedentes que les hayan sido suministrados, debiendo incluir entre éstos aquellos a que se refiere el inciso segundo del artículo 60 de la Ley N° 16.744, y los demás que estime necesarios para una mejor determinación del grado de incapacidad de ganancia.</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Las </w:t>
      </w:r>
      <w:proofErr w:type="spellStart"/>
      <w:r w:rsidRPr="00277955">
        <w:rPr>
          <w:rFonts w:ascii="Calibri" w:hAnsi="Calibri" w:cs="ArialMT"/>
          <w:sz w:val="22"/>
          <w:szCs w:val="22"/>
        </w:rPr>
        <w:t>Compin</w:t>
      </w:r>
      <w:proofErr w:type="spellEnd"/>
      <w:r w:rsidRPr="00277955">
        <w:rPr>
          <w:rFonts w:ascii="Calibri" w:hAnsi="Calibri" w:cs="ArialMT"/>
          <w:sz w:val="22"/>
          <w:szCs w:val="22"/>
        </w:rPr>
        <w:t>, en el ejercicio de sus funciones, podrán requerir a los distintos organismos administradores y a las personas y entidades que estimen pertinente, los antecedentes señalados en la letra c) anterior.</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Tratándose de accidentes de trabajadores de entidades empleadoras afiliadas al INP, 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deberán contar necesariamente, entre los antecedentes, con la declaración hecha por el organismo administrador de que éste se produjo a causa o con ocasión del trabajo y con la respectiva DIAT. </w:t>
      </w:r>
    </w:p>
    <w:p w:rsidR="00B80E25" w:rsidRPr="00277955" w:rsidRDefault="00B80E25" w:rsidP="00B80E25">
      <w:pPr>
        <w:pStyle w:val="Prrafodelista1"/>
        <w:autoSpaceDE w:val="0"/>
        <w:autoSpaceDN w:val="0"/>
        <w:adjustRightInd w:val="0"/>
        <w:ind w:left="709" w:right="283" w:hanging="1"/>
        <w:jc w:val="both"/>
        <w:rPr>
          <w:rFonts w:ascii="Calibri" w:hAnsi="Calibri" w:cs="ArialMT"/>
          <w:sz w:val="22"/>
          <w:szCs w:val="22"/>
        </w:rPr>
      </w:pPr>
      <w:r w:rsidRPr="00277955">
        <w:rPr>
          <w:rFonts w:ascii="Calibri" w:hAnsi="Calibri" w:cs="ArialMT"/>
          <w:sz w:val="22"/>
          <w:szCs w:val="22"/>
        </w:rPr>
        <w:t xml:space="preserve">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deberán adoptar las medidas tendientes a recabar dichos antecedentes, no pudiendo negarse a efectuar una evaluación por falta de los mismos.</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Las resoluciones que emitan 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y las Mutualidades deberán contener los antecedentes y ajustarse al formato que determine la Superintendencia. En todo caso, dichas resoluciones deberán contener una declaración sobre las posibilidades de cambios en el estado de invalidez, ya sea por mejoría o agravación. Tales resoluciones deberán ser notificadas a los organismos administradores que corresponda y al interesado, a más tardar dentro del plazo de 5 días hábiles desde su emisión.</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El proceso de declaración, evaluación y/o revaluación y los exámenes necesarios no implicarán costo alguno para el trabajador.</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Con el mérito de la resolución, los organismos administradores procederán a determinar las prestaciones que corresponda percibir al accidentado o enfermo, sin que sea necesaria la presentación de solicitud por parte de éste.</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lastRenderedPageBreak/>
        <w:t xml:space="preserve">Para los efectos de lo establecido en este artículo, 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estarán integradas, según sea el caso, por uno o más médicos con experiencia en relación a las incapacidades evaluadas y/o con experiencia en salud ocupacional.</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En 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actuará un secretario, designado por el Secretario Regional Ministerial de la Seremi de la cual dependan, quien tendrá el carácter de ministro de fe para autorizar las actuaciones y resoluciones de ellas.</w:t>
      </w:r>
    </w:p>
    <w:p w:rsidR="00B80E25" w:rsidRPr="00277955" w:rsidRDefault="00B80E25" w:rsidP="007B66AD">
      <w:pPr>
        <w:pStyle w:val="Prrafodelista1"/>
        <w:numPr>
          <w:ilvl w:val="0"/>
          <w:numId w:val="28"/>
        </w:numPr>
        <w:autoSpaceDE w:val="0"/>
        <w:autoSpaceDN w:val="0"/>
        <w:adjustRightInd w:val="0"/>
        <w:ind w:left="709" w:right="283" w:hanging="283"/>
        <w:jc w:val="both"/>
        <w:rPr>
          <w:rFonts w:ascii="Calibri" w:hAnsi="Calibri" w:cs="ArialMT"/>
          <w:sz w:val="22"/>
          <w:szCs w:val="22"/>
        </w:rPr>
      </w:pPr>
      <w:r w:rsidRPr="00277955">
        <w:rPr>
          <w:rFonts w:ascii="Calibri" w:hAnsi="Calibri" w:cs="ArialMT"/>
          <w:sz w:val="22"/>
          <w:szCs w:val="22"/>
        </w:rPr>
        <w:t xml:space="preserve">De las resoluciones que dicten las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y las Mutualidades podrá reclamarse ante la Comisión Médica de Reclamos de Accidentes del Trabajo y de Enfermedades Profesionales, conforme a lo establecido en el artículo 77 de la Ley N° 16.744 y en este Reglamento.</w:t>
      </w:r>
    </w:p>
    <w:p w:rsidR="00B80E25" w:rsidRPr="00277955" w:rsidRDefault="00B80E25" w:rsidP="00B80E25">
      <w:pPr>
        <w:ind w:right="276"/>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lang w:val="de-DE"/>
        </w:rPr>
        <w:t xml:space="preserve">Artículo </w:t>
      </w:r>
      <w:r w:rsidR="00400D1D">
        <w:rPr>
          <w:rFonts w:ascii="Calibri" w:hAnsi="Calibri"/>
          <w:b/>
          <w:sz w:val="22"/>
          <w:szCs w:val="22"/>
          <w:lang w:val="de-DE"/>
        </w:rPr>
        <w:t>100</w:t>
      </w:r>
      <w:r w:rsidRPr="00277955">
        <w:rPr>
          <w:rFonts w:ascii="Calibri" w:hAnsi="Calibri"/>
          <w:b/>
          <w:szCs w:val="22"/>
        </w:rPr>
        <w:t>°</w:t>
      </w:r>
      <w:r w:rsidRPr="00277955">
        <w:rPr>
          <w:rFonts w:ascii="Calibri" w:hAnsi="Calibri"/>
          <w:b/>
          <w:sz w:val="22"/>
          <w:szCs w:val="22"/>
          <w:lang w:val="de-DE"/>
        </w:rPr>
        <w:t xml:space="preserve">: </w:t>
      </w:r>
      <w:r w:rsidRPr="00277955">
        <w:rPr>
          <w:rFonts w:ascii="Calibri" w:hAnsi="Calibri"/>
          <w:i/>
          <w:sz w:val="22"/>
          <w:szCs w:val="22"/>
          <w:lang w:val="de-DE"/>
        </w:rPr>
        <w:t>(Art. 76 bis D.S. N° 101).</w:t>
      </w:r>
      <w:r w:rsidRPr="00277955">
        <w:rPr>
          <w:rFonts w:ascii="Calibri" w:hAnsi="Calibri"/>
          <w:sz w:val="22"/>
          <w:szCs w:val="22"/>
          <w:lang w:val="de-DE"/>
        </w:rPr>
        <w:t xml:space="preserve"> </w:t>
      </w:r>
      <w:r w:rsidRPr="00277955">
        <w:rPr>
          <w:rFonts w:ascii="Calibri" w:hAnsi="Calibri" w:cs="ArialMT"/>
          <w:sz w:val="22"/>
          <w:szCs w:val="22"/>
        </w:rPr>
        <w:t>Las declaraciones de incapacidad permanente serán revisables por agravación, mejoría o error en el diagnóstico y, según el resultado de estas revisiones, se concederá, mantendrá o terminará el derecho al pago de las pensiones, y se ajustará su monto si correspondiere, sin que sea necesaria la presentación de solicitud por parte del interesado.</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Para los efectos señalados en el inciso primero del artículo 64 de la Ley N° 16.744, el inválido deberá ser citado cada dos años por la Mutualidad o la respectiva </w:t>
      </w:r>
      <w:proofErr w:type="spellStart"/>
      <w:r w:rsidRPr="00277955">
        <w:rPr>
          <w:rFonts w:ascii="Calibri" w:hAnsi="Calibri" w:cs="ArialMT"/>
          <w:sz w:val="22"/>
          <w:szCs w:val="22"/>
        </w:rPr>
        <w:t>Compin</w:t>
      </w:r>
      <w:proofErr w:type="spellEnd"/>
      <w:r w:rsidRPr="00277955">
        <w:rPr>
          <w:rFonts w:ascii="Calibri" w:hAnsi="Calibri" w:cs="ArialMT"/>
          <w:sz w:val="22"/>
          <w:szCs w:val="22"/>
        </w:rPr>
        <w:t>, según corresponda, para la revisión de su incapacidad. En caso de que no concurra a la citación, notificada por carta certificada, el organismo administrador podrá suspender el pago de la pensión hasta que asista para tal fin.</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En la resolución que declara la incapacidad podrá, por razones fundadas, eximirse a dicho trabajador del citado examen en los 8 primeros años.</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En los períodos intermedios de los controles y exámenes establecidos en el Título VI de la Ley N° 16.744, el interesado podrá por una sola vez solicitar la revisión de su incapacidad. Después de los primeros 8 años, el organismo administrador podrá exigir los controles médicos a los pensionados cada 5 años, cuando se trate de incapacidades que por su naturaleza sean susceptibles de experimentar cambios, ya sea por mejoría o agravación.</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Asimismo, el interesado podrá, por una vez en cada período de 5 años, requerir ser examinado. La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o la Mutualidad, en su caso, deberá citar al interesado mediante carta certificada, en la que se indicarán claramente los motivos de la revisión y, si éste no asiste, se podrá suspender el pago de la pensión hasta que concurra.</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La </w:t>
      </w:r>
      <w:proofErr w:type="spellStart"/>
      <w:r w:rsidRPr="00277955">
        <w:rPr>
          <w:rFonts w:ascii="Calibri" w:hAnsi="Calibri" w:cs="ArialMT"/>
          <w:sz w:val="22"/>
          <w:szCs w:val="22"/>
        </w:rPr>
        <w:t>Compin</w:t>
      </w:r>
      <w:proofErr w:type="spellEnd"/>
      <w:r w:rsidRPr="00277955">
        <w:rPr>
          <w:rFonts w:ascii="Calibri" w:hAnsi="Calibri" w:cs="ArialMT"/>
          <w:sz w:val="22"/>
          <w:szCs w:val="22"/>
        </w:rPr>
        <w:t xml:space="preserve"> o la Mutualidad, en su caso, deberán emitir una resolución que contenga el resultado del proceso de revisión de la incapacidad, instruyendo al organismo administrador las medidas que correspondan, según proceda. Esta resolución se ajustará a lo dispuesto en la letra f) del artículo anterior.</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eastAsia="Arial Unicode MS" w:hAnsi="Calibri" w:cs="Arial"/>
          <w:spacing w:val="-10"/>
          <w:w w:val="81"/>
          <w:sz w:val="22"/>
          <w:szCs w:val="22"/>
        </w:rPr>
      </w:pPr>
      <w:r w:rsidRPr="00277955">
        <w:rPr>
          <w:rFonts w:ascii="Calibri" w:hAnsi="Calibri" w:cs="ArialMT"/>
          <w:sz w:val="22"/>
          <w:szCs w:val="22"/>
        </w:rPr>
        <w:t xml:space="preserve">Transcurridos los primeros 8 años contados desde la fecha de concesión de la pensión y en el evento que el inválido, a la fecha de la revisión de su incapacidad, no haya tenido posibilidad de actualizar su capacidad residual de trabajo, deberá mantenerse la pensión que perciba, si ésta </w:t>
      </w:r>
      <w:r w:rsidRPr="00277955">
        <w:rPr>
          <w:rFonts w:ascii="Calibri" w:hAnsi="Calibri" w:cs="ArialMT"/>
          <w:sz w:val="22"/>
          <w:szCs w:val="22"/>
        </w:rPr>
        <w:lastRenderedPageBreak/>
        <w:t>hubiere disminuido por mejoría u error en el diagnóstico, conforme a lo dispuesto en el inciso final del artículo 64 de la Ley N° 16.744.</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 xml:space="preserve">Artículo </w:t>
      </w:r>
      <w:r w:rsidR="00400D1D">
        <w:rPr>
          <w:rFonts w:ascii="Calibri" w:hAnsi="Calibri"/>
          <w:b/>
          <w:sz w:val="22"/>
          <w:szCs w:val="22"/>
        </w:rPr>
        <w:t>101</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77 D.S. N° 101).</w:t>
      </w:r>
      <w:r w:rsidRPr="00277955">
        <w:rPr>
          <w:rFonts w:ascii="Calibri" w:hAnsi="Calibri" w:cs="ArialMT"/>
          <w:sz w:val="22"/>
          <w:szCs w:val="22"/>
        </w:rPr>
        <w:t xml:space="preserve"> La Comisión Médica de Reclamos de Accidentes del Trabajo y Enfermedades Profesionales (</w:t>
      </w:r>
      <w:proofErr w:type="spellStart"/>
      <w:r w:rsidRPr="00277955">
        <w:rPr>
          <w:rFonts w:ascii="Calibri" w:hAnsi="Calibri" w:cs="ArialMT"/>
          <w:sz w:val="22"/>
          <w:szCs w:val="22"/>
        </w:rPr>
        <w:t>Comere</w:t>
      </w:r>
      <w:proofErr w:type="spellEnd"/>
      <w:r w:rsidRPr="00277955">
        <w:rPr>
          <w:rFonts w:ascii="Calibri" w:hAnsi="Calibri" w:cs="ArialMT"/>
          <w:sz w:val="22"/>
          <w:szCs w:val="22"/>
        </w:rPr>
        <w:t>) es una entidad autónoma, y sus relaciones con el Ejecutivo deben efectuarse a través del Ministerio del Trabajo y Previsión Social.</w:t>
      </w:r>
    </w:p>
    <w:p w:rsidR="00B80E25" w:rsidRPr="00277955" w:rsidRDefault="00B80E25" w:rsidP="00B80E25">
      <w:pPr>
        <w:ind w:right="276"/>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 xml:space="preserve">Artículo </w:t>
      </w:r>
      <w:r w:rsidR="00400D1D">
        <w:rPr>
          <w:rFonts w:ascii="Calibri" w:hAnsi="Calibri"/>
          <w:b/>
          <w:sz w:val="22"/>
          <w:szCs w:val="22"/>
        </w:rPr>
        <w:t>102</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78 D.S. N° 101).</w:t>
      </w:r>
      <w:r w:rsidRPr="00277955">
        <w:rPr>
          <w:rFonts w:ascii="Calibri" w:hAnsi="Calibri" w:cs="ArialMT"/>
          <w:sz w:val="22"/>
          <w:szCs w:val="22"/>
        </w:rPr>
        <w:t xml:space="preserv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funcionará en la ciudad de Santiago, en las oficinas que determine el Ministerio de Salud, pudiendo sesionar en otras ciudades del país cuando así lo decida y haya mérito para ello.</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400D1D">
        <w:rPr>
          <w:rFonts w:ascii="Calibri" w:hAnsi="Calibri"/>
          <w:b/>
          <w:sz w:val="22"/>
          <w:szCs w:val="22"/>
        </w:rPr>
        <w:t>3</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79 D.S. N° 101).</w:t>
      </w:r>
      <w:r w:rsidRPr="00277955">
        <w:rPr>
          <w:rFonts w:ascii="Calibri" w:hAnsi="Calibri" w:cs="ArialMT"/>
          <w:sz w:val="22"/>
          <w:szCs w:val="22"/>
        </w:rPr>
        <w:t xml:space="preserv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tendrá competencia para conocer y pronunciarse, en primera instancia, sobre todas las decisiones recaídas en cuestiones de hecho que se refieran a materias de orden médico, en los casos de incapacidad permanente derivada de accidentes del trabajo y enfermedades profesionales.</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jc w:val="both"/>
        <w:rPr>
          <w:rFonts w:ascii="Calibri" w:hAnsi="Calibri" w:cs="ArialMT"/>
          <w:sz w:val="22"/>
          <w:szCs w:val="22"/>
        </w:rPr>
      </w:pPr>
      <w:r w:rsidRPr="00277955">
        <w:rPr>
          <w:rFonts w:ascii="Calibri" w:hAnsi="Calibri" w:cs="ArialMT"/>
          <w:sz w:val="22"/>
          <w:szCs w:val="22"/>
        </w:rPr>
        <w:t>Le corresponderá conocer, asimismo, de las reclamaciones a que se refiere el artículo 42 de la Ley N° 16.744.</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En segunda instancia, conocerá de las apelaciones entabladas en contra de las resoluciones a que se refiere el inciso segundo del artículo 33 de la Ley N° 16.744.</w:t>
      </w:r>
    </w:p>
    <w:p w:rsidR="00B80E25" w:rsidRPr="00277955" w:rsidRDefault="00B80E25" w:rsidP="00B80E25">
      <w:pPr>
        <w:autoSpaceDE w:val="0"/>
        <w:autoSpaceDN w:val="0"/>
        <w:adjustRightInd w:val="0"/>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400D1D">
        <w:rPr>
          <w:rFonts w:ascii="Calibri" w:hAnsi="Calibri"/>
          <w:b/>
          <w:sz w:val="22"/>
          <w:szCs w:val="22"/>
        </w:rPr>
        <w:t>4</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80 D.S. N° 101).</w:t>
      </w:r>
      <w:r w:rsidRPr="00277955">
        <w:rPr>
          <w:rFonts w:ascii="Calibri" w:hAnsi="Calibri" w:cs="ArialMT"/>
          <w:sz w:val="22"/>
          <w:szCs w:val="22"/>
        </w:rPr>
        <w:t xml:space="preserve"> Los reclamos y apelaciones deberán interponerse por escrito ante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o ante la Inspección del Trabajo. En este último caso, el Inspector del Trabajo le enviará de inmediato el reclamo o apelación y demás antecedentes.</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Se entenderá interpuesto el reclamo o recurso a la fecha de la expedición de la carta certificada enviada a la Comisión Médica o Inspección del Trabajo, y si se ha entregado personalmente, a la fecha en que conste que se ha recibido en las oficinas de la Comisión Médica o de la Inspección del Trabajo.</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400D1D">
        <w:rPr>
          <w:rFonts w:ascii="Calibri" w:hAnsi="Calibri"/>
          <w:b/>
          <w:sz w:val="22"/>
          <w:szCs w:val="22"/>
        </w:rPr>
        <w:t>5</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81 D.S. N° 101).</w:t>
      </w:r>
      <w:r w:rsidRPr="00277955">
        <w:rPr>
          <w:rFonts w:ascii="Calibri" w:hAnsi="Calibri" w:cs="ArialMT"/>
          <w:sz w:val="22"/>
          <w:szCs w:val="22"/>
        </w:rPr>
        <w:t xml:space="preserve"> El término de 90 días hábiles establecidos por la ley para interponer el reclamo o deducir el recurso se contará desde la fecha en que se hubiere notificado la decisión o acuerdo en contra de los cuales se presenta. Si la notificación se hubiere hecho por carta certificada, el término se contará desde el tercer día de recibida en Correos.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400D1D">
        <w:rPr>
          <w:rFonts w:ascii="Calibri" w:hAnsi="Calibri"/>
          <w:b/>
          <w:sz w:val="22"/>
          <w:szCs w:val="22"/>
        </w:rPr>
        <w:t>6</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82 D.S. N° 101).</w:t>
      </w:r>
      <w:r w:rsidRPr="00277955">
        <w:rPr>
          <w:rFonts w:ascii="Calibri" w:hAnsi="Calibri"/>
          <w:sz w:val="22"/>
          <w:szCs w:val="22"/>
        </w:rPr>
        <w:t xml:space="preserve"> </w:t>
      </w:r>
      <w:r w:rsidRPr="00277955">
        <w:rPr>
          <w:rFonts w:ascii="Calibri" w:hAnsi="Calibri" w:cs="ArialMT"/>
          <w:sz w:val="22"/>
          <w:szCs w:val="22"/>
        </w:rPr>
        <w:t xml:space="preserve">Para la designación de los representantes médicos de los trabajadores y de los empleadores ante la Comisión Médica de Reclamos de Accidentes del Trabajo y Enfermedades Profesionales, a que se refieren las letras b) y c) del artículo 78 de la </w:t>
      </w:r>
      <w:r>
        <w:rPr>
          <w:rFonts w:ascii="Calibri" w:hAnsi="Calibri" w:cs="ArialMT"/>
          <w:sz w:val="22"/>
          <w:szCs w:val="22"/>
        </w:rPr>
        <w:t>L</w:t>
      </w:r>
      <w:r w:rsidRPr="00277955">
        <w:rPr>
          <w:rFonts w:ascii="Calibri" w:hAnsi="Calibri" w:cs="ArialMT"/>
          <w:sz w:val="22"/>
          <w:szCs w:val="22"/>
        </w:rPr>
        <w:t>ey Nº 16.744, se seguirá el siguiente procedimiento:</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Cada federación, confederación o central sindical y cada federación o confederación gremial de empleadores, podrá proponer una lista de hasta tres médicos, con indicación de su especialidad y domicilio, para proveer el cargo de representante de trabajadores y </w:t>
      </w:r>
      <w:r w:rsidRPr="00277955">
        <w:rPr>
          <w:rFonts w:ascii="Calibri" w:hAnsi="Calibri" w:cs="ArialMT"/>
          <w:sz w:val="22"/>
          <w:szCs w:val="22"/>
        </w:rPr>
        <w:lastRenderedPageBreak/>
        <w:t>empleadores, respectivamente, ante la Comisión. Las personas que figuren en la lista deberán ser, de preferencia, especialistas en traumatología y salud ocupacional.</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BoldItalicMT"/>
          <w:b/>
          <w:bCs/>
          <w:i/>
          <w:iCs/>
          <w:sz w:val="22"/>
          <w:szCs w:val="22"/>
        </w:rPr>
      </w:pPr>
      <w:r w:rsidRPr="00277955">
        <w:rPr>
          <w:rFonts w:ascii="Calibri" w:hAnsi="Calibri" w:cs="ArialMT"/>
          <w:sz w:val="22"/>
          <w:szCs w:val="22"/>
        </w:rPr>
        <w:t>La lista será presentada a la Superintendencia de Seguridad Social, dentro del plazo que ésta indique para tal efecto por medio de avisos publicados en el Diario Oficial y en, al menos, dos diarios de circulación nacional.</w:t>
      </w:r>
      <w:r w:rsidRPr="00277955">
        <w:rPr>
          <w:rFonts w:ascii="Calibri" w:hAnsi="Calibri" w:cs="Arial-BoldItalicMT"/>
          <w:b/>
          <w:bCs/>
          <w:i/>
          <w:iCs/>
          <w:sz w:val="22"/>
          <w:szCs w:val="22"/>
        </w:rPr>
        <w:t xml:space="preserve"> </w:t>
      </w:r>
    </w:p>
    <w:p w:rsidR="00B80E25" w:rsidRPr="00277955" w:rsidRDefault="00B80E25" w:rsidP="00B80E25">
      <w:pPr>
        <w:autoSpaceDE w:val="0"/>
        <w:autoSpaceDN w:val="0"/>
        <w:adjustRightInd w:val="0"/>
        <w:jc w:val="both"/>
        <w:rPr>
          <w:rFonts w:ascii="Calibri" w:hAnsi="Calibri" w:cs="Arial-BoldItalicMT"/>
          <w:b/>
          <w:bCs/>
          <w:i/>
          <w:iCs/>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La Superintendencia remitirá al Ministerio del Trabajo y Previsión Social un listado con los nombres de todos los médicos propuestos, a fin de que el Presidente de la República efectúe las correspondientes designaciones.</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En caso que las referidas organizaciones de trabajadores y/o empleadores no efectúen proposiciones, el Presidente de la República designará libre y directamente a los médicos representativos de esas entidades.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400D1D">
        <w:rPr>
          <w:rFonts w:ascii="Calibri" w:hAnsi="Calibri"/>
          <w:b/>
          <w:sz w:val="22"/>
          <w:szCs w:val="22"/>
        </w:rPr>
        <w:t>7</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83 D.S. N° 101)</w:t>
      </w:r>
      <w:r w:rsidRPr="00277955">
        <w:rPr>
          <w:rFonts w:ascii="Calibri" w:hAnsi="Calibri" w:cs="ArialMT"/>
          <w:sz w:val="22"/>
          <w:szCs w:val="22"/>
        </w:rPr>
        <w:t xml:space="preserve">. El abogado integrante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será designado libremente por el Presidente de la República.</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El Presidente de la República, previa propuesta del Ministro de Salud, designará los dos médicos que integrarán la </w:t>
      </w:r>
      <w:proofErr w:type="spellStart"/>
      <w:r w:rsidRPr="00277955">
        <w:rPr>
          <w:rFonts w:ascii="Calibri" w:hAnsi="Calibri" w:cs="ArialMT"/>
          <w:sz w:val="22"/>
          <w:szCs w:val="22"/>
        </w:rPr>
        <w:t>Comere</w:t>
      </w:r>
      <w:proofErr w:type="spellEnd"/>
      <w:r w:rsidRPr="00277955">
        <w:rPr>
          <w:rFonts w:ascii="Calibri" w:hAnsi="Calibri" w:cs="ArialMT"/>
          <w:sz w:val="22"/>
          <w:szCs w:val="22"/>
        </w:rPr>
        <w:t>, a que se refiere la letra a) del artículo 78 de la Ley N° 16.744, uno de los cuales la presidirá.</w:t>
      </w:r>
    </w:p>
    <w:p w:rsidR="00B80E25" w:rsidRPr="00277955" w:rsidRDefault="00B80E25" w:rsidP="00B80E25">
      <w:pPr>
        <w:ind w:right="276"/>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400D1D">
        <w:rPr>
          <w:rFonts w:ascii="Calibri" w:hAnsi="Calibri"/>
          <w:b/>
          <w:sz w:val="22"/>
          <w:szCs w:val="22"/>
        </w:rPr>
        <w:t>8</w:t>
      </w:r>
      <w:r w:rsidRPr="00277955">
        <w:rPr>
          <w:rFonts w:ascii="Calibri" w:hAnsi="Calibri"/>
          <w:b/>
          <w:szCs w:val="22"/>
        </w:rPr>
        <w:t>°</w:t>
      </w:r>
      <w:r w:rsidRPr="00277955">
        <w:rPr>
          <w:rFonts w:ascii="Calibri" w:hAnsi="Calibri"/>
          <w:b/>
          <w:sz w:val="22"/>
          <w:szCs w:val="22"/>
        </w:rPr>
        <w:t xml:space="preserve">: </w:t>
      </w:r>
      <w:r w:rsidRPr="00897819">
        <w:rPr>
          <w:rFonts w:ascii="Calibri" w:hAnsi="Calibri"/>
          <w:i/>
          <w:sz w:val="22"/>
          <w:szCs w:val="22"/>
        </w:rPr>
        <w:t>(Art. 84 D.</w:t>
      </w:r>
      <w:r w:rsidRPr="00277955">
        <w:rPr>
          <w:rFonts w:ascii="Calibri" w:hAnsi="Calibri"/>
          <w:i/>
          <w:sz w:val="22"/>
          <w:szCs w:val="22"/>
        </w:rPr>
        <w:t>S. N° 101).</w:t>
      </w:r>
      <w:r w:rsidRPr="00277955">
        <w:rPr>
          <w:rFonts w:ascii="Calibri" w:hAnsi="Calibri"/>
          <w:sz w:val="22"/>
          <w:szCs w:val="22"/>
        </w:rPr>
        <w:t xml:space="preserve"> </w:t>
      </w:r>
      <w:r w:rsidRPr="00277955">
        <w:rPr>
          <w:rFonts w:ascii="Calibri" w:hAnsi="Calibri" w:cs="ArialMT"/>
          <w:sz w:val="22"/>
          <w:szCs w:val="22"/>
        </w:rPr>
        <w:t xml:space="preserve">Los miembros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durarán cuatro años en sus funciones y podrán ser relegidos. La designación de remplazantes, en caso de impedimento o inhabilidad sobreviniente de alguno de sus miembros, se hará por el Presidente de la República para el período necesario, sin que exceda al que le habría correspondido servir al remplazado, considerando, en su caso, las listas de médicos propuestos en el último proceso de designación, si las hubiere. </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Se considerará que un miembro está impedido de ejercer su cargo cuando no asista, injustificadamente, a tres sesiones continuadas y en todo caso, cuando ha tenido ausencias que superan el 50% de las sesiones realizadas durante 2 meses calendario continuos. La certificación de estas circunstancias deberá ser efectuada por el secretario de la Comisión.</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Los cargos de integrantes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serán incompatibles con los de miembros de las Comisiones de Medicina Preventiva e Invalidez y de las Comisiones evaluadoras de incapacidades de las Mutualidades de Empleadores. Asimismo, serán incompatibles con la prestación de servicios a las Mutualidades, a las empresas con administración delegada y al INP.</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10</w:t>
      </w:r>
      <w:r w:rsidR="002A3993">
        <w:rPr>
          <w:rFonts w:ascii="Calibri" w:hAnsi="Calibri"/>
          <w:b/>
          <w:sz w:val="22"/>
          <w:szCs w:val="22"/>
        </w:rPr>
        <w:t>9</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85 D.S. N° 101).</w:t>
      </w:r>
      <w:r w:rsidRPr="00277955">
        <w:rPr>
          <w:rFonts w:ascii="Calibri" w:hAnsi="Calibri"/>
          <w:sz w:val="22"/>
          <w:szCs w:val="22"/>
        </w:rPr>
        <w:t xml:space="preserve"> </w:t>
      </w:r>
      <w:r w:rsidRPr="00277955">
        <w:rPr>
          <w:rFonts w:ascii="Calibri" w:hAnsi="Calibri" w:cs="ArialMT"/>
          <w:sz w:val="22"/>
          <w:szCs w:val="22"/>
        </w:rPr>
        <w:t xml:space="preserve">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sesionará según el calendario que definan periódicamente sus miembros, en consideración a los asuntos que deba resolver, y en todo caso, será convocada por su Presidente cada vez que tenga materias urgentes que tratar. </w:t>
      </w:r>
      <w:r w:rsidRPr="00277955">
        <w:rPr>
          <w:rFonts w:ascii="Calibri" w:hAnsi="Calibri" w:cs="ArialMT"/>
          <w:sz w:val="22"/>
          <w:szCs w:val="22"/>
        </w:rPr>
        <w:lastRenderedPageBreak/>
        <w:t>Funcionará con la mayoría de sus miembros, y si dicha mayoría no se reuniere, funcionará con los que asistan.</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Cuando deba resolver acerca de incapacidades derivadas de accidentes del trabajo,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deberá citar a las sesiones al respectivo organismo administrador y/o a la empresa con administración delegada, según corresponda, y en caso de incapacidades derivadas de enfermedades profesionales, deberá citar a todos los organismos administradores a los que haya estado afiliado el trabajador.</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w:t>
      </w:r>
      <w:r w:rsidR="002A3993">
        <w:rPr>
          <w:rFonts w:ascii="Calibri" w:hAnsi="Calibri"/>
          <w:b/>
          <w:sz w:val="22"/>
          <w:szCs w:val="22"/>
        </w:rPr>
        <w:t>10</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86 D.S. N° 101).</w:t>
      </w:r>
      <w:r w:rsidRPr="00277955">
        <w:rPr>
          <w:rFonts w:ascii="Calibri" w:hAnsi="Calibri"/>
          <w:sz w:val="22"/>
          <w:szCs w:val="22"/>
        </w:rPr>
        <w:t xml:space="preserve"> </w:t>
      </w:r>
      <w:r w:rsidRPr="00277955">
        <w:rPr>
          <w:rFonts w:ascii="Calibri" w:hAnsi="Calibri" w:cs="ArialMT"/>
          <w:sz w:val="22"/>
          <w:szCs w:val="22"/>
        </w:rPr>
        <w:t xml:space="preserve">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deberá presentar al Subsecretario de Salud Pública una terna compuesta por tres funcionarios de ese Servicio, de entre cuyos miembros el Subsecretario designará al Secretario, que desempeñará sus funciones sin derecho a mayor remuneración.</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w:t>
      </w:r>
      <w:r w:rsidR="002A3993">
        <w:rPr>
          <w:rFonts w:ascii="Calibri" w:hAnsi="Calibri"/>
          <w:b/>
          <w:sz w:val="22"/>
          <w:szCs w:val="22"/>
        </w:rPr>
        <w:t>11</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87 D.S. N° 101).</w:t>
      </w:r>
      <w:r w:rsidRPr="00277955">
        <w:rPr>
          <w:rFonts w:ascii="Calibri" w:hAnsi="Calibri"/>
          <w:sz w:val="22"/>
          <w:szCs w:val="22"/>
        </w:rPr>
        <w:t xml:space="preserve"> </w:t>
      </w:r>
      <w:r w:rsidRPr="00277955">
        <w:rPr>
          <w:rFonts w:ascii="Calibri" w:hAnsi="Calibri" w:cs="ArialMT"/>
          <w:sz w:val="22"/>
          <w:szCs w:val="22"/>
        </w:rPr>
        <w:t xml:space="preserve">Los miembros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gozarán de una remuneración equivalente a un ingreso mínimo por cada sesión a que asistan, la que se pagará mensualmente. </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jc w:val="both"/>
        <w:rPr>
          <w:rFonts w:ascii="Calibri" w:hAnsi="Calibri" w:cs="Arial-BoldItalicMT"/>
          <w:b/>
          <w:bCs/>
          <w:i/>
          <w:iCs/>
          <w:sz w:val="22"/>
          <w:szCs w:val="22"/>
        </w:rPr>
      </w:pPr>
      <w:r w:rsidRPr="00277955">
        <w:rPr>
          <w:rFonts w:ascii="Calibri" w:hAnsi="Calibri" w:cs="ArialMT"/>
          <w:sz w:val="22"/>
          <w:szCs w:val="22"/>
        </w:rPr>
        <w:t>En ningún caso la remuneración mensual podrá exceder de cuatro ingresos mínimos mensuales.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w:t>
      </w:r>
      <w:r w:rsidR="002A3993">
        <w:rPr>
          <w:rFonts w:ascii="Calibri" w:hAnsi="Calibri"/>
          <w:b/>
          <w:sz w:val="22"/>
          <w:szCs w:val="22"/>
        </w:rPr>
        <w:t>12</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88 D.S. N° 101).</w:t>
      </w:r>
      <w:r w:rsidRPr="00277955">
        <w:rPr>
          <w:rFonts w:ascii="Calibri" w:hAnsi="Calibri"/>
          <w:sz w:val="22"/>
          <w:szCs w:val="22"/>
        </w:rPr>
        <w:t xml:space="preserve"> </w:t>
      </w:r>
      <w:r w:rsidRPr="00277955">
        <w:rPr>
          <w:rFonts w:ascii="Calibri" w:hAnsi="Calibri" w:cs="ArialMT"/>
          <w:sz w:val="22"/>
          <w:szCs w:val="22"/>
        </w:rPr>
        <w:t xml:space="preserve">El Secretario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tendrá el carácter de ministro de fe para hacer la notificación de las resoluciones que ella pronuncie y para autorizar todas las actuaciones que le correspondan, en conformidad a la ley y al reglamento.</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Las notificaciones que sea preciso practicar se harán personalmente o mediante carta certificada o, en casos excepcionales que determine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podrá solicitar a la Dirección del Trabajo que ésta encomiende a alguno de sus funcionarios la práctica de la diligencia, quien procederá con sujeción a las instrucciones que se le impartan, dejando testimonio escrito de su actuación.</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sz w:val="22"/>
          <w:szCs w:val="22"/>
        </w:rPr>
      </w:pPr>
      <w:r w:rsidRPr="00277955">
        <w:rPr>
          <w:rFonts w:ascii="Calibri" w:hAnsi="Calibri"/>
          <w:b/>
          <w:sz w:val="22"/>
          <w:szCs w:val="22"/>
        </w:rPr>
        <w:t>Artículo 11</w:t>
      </w:r>
      <w:r w:rsidR="002A3993">
        <w:rPr>
          <w:rFonts w:ascii="Calibri" w:hAnsi="Calibri"/>
          <w:b/>
          <w:sz w:val="22"/>
          <w:szCs w:val="22"/>
        </w:rPr>
        <w:t>3</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89 D.S. N° 101).</w:t>
      </w:r>
      <w:r w:rsidRPr="00277955">
        <w:rPr>
          <w:rFonts w:ascii="Calibri" w:hAnsi="Calibri"/>
          <w:sz w:val="22"/>
          <w:szCs w:val="22"/>
        </w:rPr>
        <w:t xml:space="preserve"> </w:t>
      </w:r>
      <w:r w:rsidRPr="00277955">
        <w:rPr>
          <w:rFonts w:ascii="Calibri" w:hAnsi="Calibri" w:cs="ArialMT"/>
          <w:sz w:val="22"/>
          <w:szCs w:val="22"/>
        </w:rPr>
        <w:t xml:space="preserve">Los gastos que demande el funcionamiento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serán de cargo del Ministerio de Salud, a través de las autoridades correspondientes, de acuerdo a lo establecido en el artículo 14 C del D.L. Nº 2.763, de 1979, y se imputarán a los fondos que les corresponda percibir por aplicación de la ley.</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11</w:t>
      </w:r>
      <w:r w:rsidR="002A3993">
        <w:rPr>
          <w:rFonts w:ascii="Calibri" w:hAnsi="Calibri"/>
          <w:b/>
          <w:sz w:val="22"/>
          <w:szCs w:val="22"/>
        </w:rPr>
        <w:t>4</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90 D.S. N° 101).</w:t>
      </w:r>
      <w:r w:rsidRPr="00277955">
        <w:rPr>
          <w:rFonts w:ascii="Calibri" w:hAnsi="Calibri"/>
          <w:sz w:val="22"/>
          <w:szCs w:val="22"/>
        </w:rPr>
        <w:t xml:space="preserve"> </w:t>
      </w:r>
      <w:r w:rsidRPr="00277955">
        <w:rPr>
          <w:rFonts w:ascii="Calibri" w:hAnsi="Calibri" w:cs="ArialMT"/>
          <w:sz w:val="22"/>
          <w:szCs w:val="22"/>
        </w:rPr>
        <w:t xml:space="preserve">La Superintendencia conocerá de las actuaciones de la </w:t>
      </w:r>
      <w:proofErr w:type="spellStart"/>
      <w:r w:rsidRPr="00277955">
        <w:rPr>
          <w:rFonts w:ascii="Calibri" w:hAnsi="Calibri" w:cs="ArialMT"/>
          <w:sz w:val="22"/>
          <w:szCs w:val="22"/>
        </w:rPr>
        <w:t>Comere</w:t>
      </w:r>
      <w:proofErr w:type="spellEnd"/>
      <w:r w:rsidRPr="00277955">
        <w:rPr>
          <w:rFonts w:ascii="Calibri" w:hAnsi="Calibri" w:cs="ArialMT"/>
          <w:sz w:val="22"/>
          <w:szCs w:val="22"/>
        </w:rPr>
        <w:t>:</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7B66AD">
      <w:pPr>
        <w:pStyle w:val="Prrafodelista1"/>
        <w:numPr>
          <w:ilvl w:val="0"/>
          <w:numId w:val="29"/>
        </w:numPr>
        <w:autoSpaceDE w:val="0"/>
        <w:autoSpaceDN w:val="0"/>
        <w:adjustRightInd w:val="0"/>
        <w:ind w:left="851" w:right="283" w:hanging="284"/>
        <w:jc w:val="both"/>
        <w:rPr>
          <w:rFonts w:ascii="Calibri" w:hAnsi="Calibri" w:cs="ArialMT"/>
          <w:sz w:val="22"/>
          <w:szCs w:val="22"/>
        </w:rPr>
      </w:pPr>
      <w:r w:rsidRPr="00277955">
        <w:rPr>
          <w:rFonts w:ascii="Calibri" w:hAnsi="Calibri" w:cs="ArialMT"/>
          <w:sz w:val="22"/>
          <w:szCs w:val="22"/>
        </w:rPr>
        <w:t>En virtud del ejercicio de sus facultades fiscalizadoras, con arreglo a las disposiciones de las leyes N° 16.744 y Nº 16.395.</w:t>
      </w:r>
    </w:p>
    <w:p w:rsidR="00B80E25" w:rsidRPr="00277955" w:rsidRDefault="00B80E25" w:rsidP="007B66AD">
      <w:pPr>
        <w:pStyle w:val="Prrafodelista1"/>
        <w:numPr>
          <w:ilvl w:val="0"/>
          <w:numId w:val="29"/>
        </w:numPr>
        <w:autoSpaceDE w:val="0"/>
        <w:autoSpaceDN w:val="0"/>
        <w:adjustRightInd w:val="0"/>
        <w:ind w:left="851" w:right="283" w:hanging="284"/>
        <w:jc w:val="both"/>
        <w:rPr>
          <w:rFonts w:ascii="Calibri" w:hAnsi="Calibri" w:cs="ArialMT"/>
          <w:sz w:val="22"/>
          <w:szCs w:val="22"/>
        </w:rPr>
      </w:pPr>
      <w:r w:rsidRPr="00277955">
        <w:rPr>
          <w:rFonts w:ascii="Calibri" w:hAnsi="Calibri" w:cs="ArialMT"/>
          <w:sz w:val="22"/>
          <w:szCs w:val="22"/>
        </w:rPr>
        <w:lastRenderedPageBreak/>
        <w:t>Por medio de los recursos de apelación que se interpusieren en contra de las resoluciones que la Comisión Médica dictare en las materias de que conozca en primera instancia, en conformidad con lo señalado en el artículo 79</w:t>
      </w:r>
      <w:r w:rsidRPr="00277955">
        <w:rPr>
          <w:rFonts w:ascii="Calibri" w:hAnsi="Calibri"/>
          <w:b/>
          <w:szCs w:val="22"/>
        </w:rPr>
        <w:t>°</w:t>
      </w:r>
      <w:r w:rsidRPr="00277955">
        <w:rPr>
          <w:rFonts w:ascii="Calibri" w:hAnsi="Calibri"/>
          <w:szCs w:val="22"/>
        </w:rPr>
        <w:t xml:space="preserve"> D.S. N° 101</w:t>
      </w:r>
      <w:r w:rsidRPr="00277955">
        <w:rPr>
          <w:rFonts w:ascii="Calibri" w:hAnsi="Calibri" w:cs="ArialMT"/>
          <w:sz w:val="22"/>
          <w:szCs w:val="22"/>
        </w:rPr>
        <w:t>.</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cs="ArialMT"/>
          <w:sz w:val="22"/>
          <w:szCs w:val="22"/>
        </w:rPr>
        <w:t>La competencia de la Superintendencia será exclusiva y sin ulterior recurso.</w:t>
      </w:r>
    </w:p>
    <w:p w:rsidR="00B80E25" w:rsidRPr="00277955" w:rsidRDefault="00B80E25" w:rsidP="00B80E25">
      <w:pPr>
        <w:ind w:right="276"/>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11</w:t>
      </w:r>
      <w:r w:rsidR="002A3993">
        <w:rPr>
          <w:rFonts w:ascii="Calibri" w:hAnsi="Calibri"/>
          <w:b/>
          <w:sz w:val="22"/>
          <w:szCs w:val="22"/>
        </w:rPr>
        <w:t>5</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91 D.S. N° 101).</w:t>
      </w:r>
      <w:r w:rsidRPr="00277955">
        <w:rPr>
          <w:rFonts w:ascii="Calibri" w:hAnsi="Calibri"/>
          <w:sz w:val="22"/>
          <w:szCs w:val="22"/>
        </w:rPr>
        <w:t xml:space="preserve"> </w:t>
      </w:r>
      <w:r w:rsidRPr="00277955">
        <w:rPr>
          <w:rFonts w:ascii="Calibri" w:hAnsi="Calibri" w:cs="ArialMT"/>
          <w:sz w:val="22"/>
          <w:szCs w:val="22"/>
        </w:rPr>
        <w:t>El recurso de apelación, establecido en el inciso 2</w:t>
      </w:r>
      <w:r w:rsidRPr="00277955">
        <w:rPr>
          <w:rFonts w:ascii="Calibri" w:hAnsi="Calibri"/>
          <w:b/>
          <w:szCs w:val="22"/>
        </w:rPr>
        <w:t>°</w:t>
      </w:r>
      <w:r w:rsidRPr="00277955">
        <w:rPr>
          <w:rFonts w:ascii="Calibri" w:hAnsi="Calibri" w:cs="ArialMT"/>
          <w:sz w:val="22"/>
          <w:szCs w:val="22"/>
        </w:rPr>
        <w:t xml:space="preserve"> del artículo 77</w:t>
      </w:r>
      <w:r w:rsidRPr="00277955">
        <w:rPr>
          <w:rFonts w:ascii="Calibri" w:hAnsi="Calibri"/>
          <w:b/>
          <w:szCs w:val="22"/>
        </w:rPr>
        <w:t>°</w:t>
      </w:r>
      <w:r w:rsidRPr="00277955">
        <w:rPr>
          <w:rFonts w:ascii="Calibri" w:hAnsi="Calibri" w:cs="ArialMT"/>
          <w:sz w:val="22"/>
          <w:szCs w:val="22"/>
        </w:rPr>
        <w:t xml:space="preserve"> de la Ley N° 16.744, deberá interponerse directamente ante la Superintendencia y por escrito. El plazo de 30 días hábiles para apelar correrá a partir de la notificación de la resolución dictada por la </w:t>
      </w:r>
      <w:proofErr w:type="spellStart"/>
      <w:r w:rsidRPr="00277955">
        <w:rPr>
          <w:rFonts w:ascii="Calibri" w:hAnsi="Calibri" w:cs="ArialMT"/>
          <w:sz w:val="22"/>
          <w:szCs w:val="22"/>
        </w:rPr>
        <w:t>Comere</w:t>
      </w:r>
      <w:proofErr w:type="spellEnd"/>
      <w:r w:rsidRPr="00277955">
        <w:rPr>
          <w:rFonts w:ascii="Calibri" w:hAnsi="Calibri" w:cs="ArialMT"/>
          <w:sz w:val="22"/>
          <w:szCs w:val="22"/>
        </w:rPr>
        <w:t>. En caso que la notificación se haya practicado mediante el envío de carta certificada, se tendrá como fecha de la notificación el tercer día de recibida en Correos.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11</w:t>
      </w:r>
      <w:r w:rsidR="002A3993">
        <w:rPr>
          <w:rFonts w:ascii="Calibri" w:hAnsi="Calibri"/>
          <w:b/>
          <w:sz w:val="22"/>
          <w:szCs w:val="22"/>
        </w:rPr>
        <w:t>6</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92 D.S. N° 101).</w:t>
      </w:r>
      <w:r w:rsidRPr="00277955">
        <w:rPr>
          <w:rFonts w:ascii="Calibri" w:hAnsi="Calibri"/>
          <w:sz w:val="22"/>
          <w:szCs w:val="22"/>
        </w:rPr>
        <w:t xml:space="preserve"> </w:t>
      </w:r>
      <w:r w:rsidRPr="00277955">
        <w:rPr>
          <w:rFonts w:ascii="Calibri" w:hAnsi="Calibri" w:cs="ArialMT"/>
          <w:sz w:val="22"/>
          <w:szCs w:val="22"/>
        </w:rPr>
        <w:t xml:space="preserve">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y la Superintendencia, en el ejercicio de sus funciones, podrán requerir a los distintos organismos administradores, y a las personas y entidades que estimen pertinente, los antecedentes que juzguen necesarios para mejor resolver. </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 xml:space="preserve">Los exámenes y traslados necesarios para resolver las reclamaciones y apelaciones presentadas ante la </w:t>
      </w:r>
      <w:proofErr w:type="spellStart"/>
      <w:r w:rsidRPr="00277955">
        <w:rPr>
          <w:rFonts w:ascii="Calibri" w:hAnsi="Calibri" w:cs="ArialMT"/>
          <w:sz w:val="22"/>
          <w:szCs w:val="22"/>
        </w:rPr>
        <w:t>Comere</w:t>
      </w:r>
      <w:proofErr w:type="spellEnd"/>
      <w:r w:rsidRPr="00277955">
        <w:rPr>
          <w:rFonts w:ascii="Calibri" w:hAnsi="Calibri" w:cs="ArialMT"/>
          <w:sz w:val="22"/>
          <w:szCs w:val="22"/>
        </w:rPr>
        <w:t xml:space="preserve"> o la Superintendencia serán de cargo del organismo administrador o de la respectiva empresa con administración delegada. </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11</w:t>
      </w:r>
      <w:r w:rsidR="002A3993">
        <w:rPr>
          <w:rFonts w:ascii="Calibri" w:hAnsi="Calibri"/>
          <w:b/>
          <w:sz w:val="22"/>
          <w:szCs w:val="22"/>
        </w:rPr>
        <w:t>7</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93 D.S. 101).</w:t>
      </w:r>
      <w:r w:rsidRPr="00277955">
        <w:rPr>
          <w:rFonts w:ascii="Calibri" w:hAnsi="Calibri"/>
          <w:sz w:val="22"/>
          <w:szCs w:val="22"/>
        </w:rPr>
        <w:t xml:space="preserve"> </w:t>
      </w:r>
      <w:r w:rsidRPr="00277955">
        <w:rPr>
          <w:rFonts w:ascii="Calibri" w:hAnsi="Calibri" w:cs="ArialMT"/>
          <w:sz w:val="22"/>
          <w:szCs w:val="22"/>
        </w:rPr>
        <w:t>Para los efectos de la reclamación ante la Superintendencia a que se refiere el inciso tercero del artículo 77 de la Ley N° 16.744, los organismos administradores deberán notificar al afectado, personalmente o por medio de carta certificada, todas las resoluciones que dicten, adjuntándole copia de ellas. En caso que la notificación se haya practicado mediante el envío de carta certificada, se tendrá como fecha de la notificación el tercer día de recibida en Correos.</w:t>
      </w:r>
    </w:p>
    <w:p w:rsidR="00B80E25" w:rsidRPr="00277955" w:rsidRDefault="00B80E25" w:rsidP="00B80E25">
      <w:pPr>
        <w:ind w:right="276"/>
        <w:jc w:val="both"/>
        <w:rPr>
          <w:rFonts w:ascii="Calibri" w:hAnsi="Calibri"/>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11</w:t>
      </w:r>
      <w:r w:rsidR="002A3993">
        <w:rPr>
          <w:rFonts w:ascii="Calibri" w:hAnsi="Calibri"/>
          <w:b/>
          <w:sz w:val="22"/>
          <w:szCs w:val="22"/>
        </w:rPr>
        <w:t>8</w:t>
      </w:r>
      <w:r w:rsidRPr="00277955">
        <w:rPr>
          <w:rFonts w:ascii="Calibri" w:hAnsi="Calibri"/>
          <w:b/>
          <w:szCs w:val="22"/>
        </w:rPr>
        <w:t>°</w:t>
      </w:r>
      <w:r w:rsidRPr="00277955">
        <w:rPr>
          <w:rFonts w:ascii="Calibri" w:hAnsi="Calibri"/>
          <w:b/>
          <w:sz w:val="22"/>
          <w:szCs w:val="22"/>
        </w:rPr>
        <w:t xml:space="preserve">: </w:t>
      </w:r>
      <w:r w:rsidRPr="00277955">
        <w:rPr>
          <w:rFonts w:ascii="Calibri" w:hAnsi="Calibri"/>
          <w:i/>
          <w:sz w:val="22"/>
          <w:szCs w:val="22"/>
        </w:rPr>
        <w:t>(Art. 94 D.S. N° 101).</w:t>
      </w:r>
      <w:r w:rsidRPr="00277955">
        <w:rPr>
          <w:rFonts w:ascii="Calibri" w:hAnsi="Calibri"/>
          <w:sz w:val="22"/>
          <w:szCs w:val="22"/>
        </w:rPr>
        <w:t xml:space="preserve"> </w:t>
      </w:r>
      <w:r w:rsidRPr="00277955">
        <w:rPr>
          <w:rFonts w:ascii="Calibri" w:hAnsi="Calibri" w:cs="ArialMT"/>
          <w:sz w:val="22"/>
          <w:szCs w:val="22"/>
        </w:rPr>
        <w:t>Las multas que los organismos administradores deban aplicar en caso de infracción a cualquiera de las disposiciones de la Ley N° 16.744 o sus reglamentos se regularán, en cuanto a su monto, por lo establecido en el artículo 80</w:t>
      </w:r>
      <w:r w:rsidRPr="00277955">
        <w:rPr>
          <w:rFonts w:ascii="Calibri" w:hAnsi="Calibri"/>
          <w:b/>
          <w:szCs w:val="22"/>
        </w:rPr>
        <w:t>°</w:t>
      </w:r>
      <w:r w:rsidRPr="00277955">
        <w:rPr>
          <w:rFonts w:ascii="Calibri" w:hAnsi="Calibri" w:cs="ArialMT"/>
          <w:sz w:val="22"/>
          <w:szCs w:val="22"/>
        </w:rPr>
        <w:t xml:space="preserve"> de esta ley y se harán efectivas en conformidad a las normas contempladas en las leyes por las que se rigen. Dichas multas deberán ser informadas trimestralmente a la Superintendencia.</w:t>
      </w:r>
    </w:p>
    <w:p w:rsidR="00B80E25" w:rsidRPr="00277955" w:rsidRDefault="00B80E25" w:rsidP="00B80E25">
      <w:pPr>
        <w:ind w:right="276"/>
        <w:jc w:val="both"/>
        <w:rPr>
          <w:rFonts w:ascii="Calibri" w:hAnsi="Calibri"/>
          <w:b/>
          <w:sz w:val="22"/>
          <w:szCs w:val="22"/>
        </w:rPr>
      </w:pPr>
    </w:p>
    <w:p w:rsidR="00B80E25" w:rsidRPr="00E75C57" w:rsidRDefault="00B80E25" w:rsidP="00B80E25">
      <w:pPr>
        <w:pStyle w:val="Subttulo"/>
        <w:jc w:val="left"/>
        <w:rPr>
          <w:rFonts w:ascii="Calibri" w:hAnsi="Calibri" w:cs="Calibri"/>
          <w:b/>
          <w:i/>
        </w:rPr>
      </w:pPr>
      <w:bookmarkStart w:id="140" w:name="_Toc284404958"/>
      <w:bookmarkStart w:id="141" w:name="_Toc290567161"/>
      <w:bookmarkStart w:id="142" w:name="_Toc451941024"/>
      <w:r w:rsidRPr="00E75C57">
        <w:rPr>
          <w:rFonts w:ascii="Calibri" w:hAnsi="Calibri" w:cs="Calibri"/>
          <w:b/>
        </w:rPr>
        <w:t>G. DE LA OBLIGACIÓN DE INFORMAR (D.S. N° 40, TÍTULO VI)</w:t>
      </w:r>
      <w:bookmarkEnd w:id="140"/>
      <w:bookmarkEnd w:id="141"/>
      <w:bookmarkEnd w:id="142"/>
    </w:p>
    <w:p w:rsidR="00B80E25" w:rsidRPr="00277955" w:rsidRDefault="00B80E25" w:rsidP="00B80E25">
      <w:pPr>
        <w:ind w:right="276"/>
        <w:jc w:val="both"/>
        <w:rPr>
          <w:rFonts w:ascii="Calibri" w:hAnsi="Calibri"/>
          <w:b/>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b/>
          <w:sz w:val="22"/>
          <w:szCs w:val="22"/>
        </w:rPr>
        <w:t>Artículo 11</w:t>
      </w:r>
      <w:r w:rsidR="002A3993">
        <w:rPr>
          <w:rFonts w:ascii="Calibri" w:hAnsi="Calibri"/>
          <w:b/>
          <w:sz w:val="22"/>
          <w:szCs w:val="22"/>
        </w:rPr>
        <w:t>9</w:t>
      </w:r>
      <w:r w:rsidRPr="00277955">
        <w:rPr>
          <w:rFonts w:ascii="Calibri" w:hAnsi="Calibri"/>
          <w:b/>
          <w:szCs w:val="22"/>
        </w:rPr>
        <w:t>°</w:t>
      </w:r>
      <w:r w:rsidRPr="00277955">
        <w:rPr>
          <w:rFonts w:ascii="Calibri" w:hAnsi="Calibri"/>
          <w:b/>
          <w:sz w:val="22"/>
          <w:szCs w:val="22"/>
        </w:rPr>
        <w:t>:</w:t>
      </w:r>
      <w:r w:rsidRPr="00277955">
        <w:rPr>
          <w:rFonts w:ascii="Calibri" w:hAnsi="Calibri"/>
          <w:sz w:val="22"/>
          <w:szCs w:val="22"/>
        </w:rPr>
        <w:t xml:space="preserve"> </w:t>
      </w:r>
      <w:r w:rsidRPr="00277955">
        <w:rPr>
          <w:rFonts w:ascii="Calibri" w:hAnsi="Calibri" w:cs="ArialMT"/>
          <w:sz w:val="22"/>
          <w:szCs w:val="22"/>
        </w:rPr>
        <w:t>Los empleadores tienen la obligación de informar oportuna y convenientemente a todos sus trabajadores acerca de los riesgos que entrañan sus labores, de las medidas preventivas y de los métodos de trabajo correctos. Los riesgos son los inherentes a la actividad de cada empresa.</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jc w:val="both"/>
        <w:rPr>
          <w:rFonts w:ascii="Calibri" w:hAnsi="Calibri" w:cs="ArialMT"/>
          <w:sz w:val="22"/>
          <w:szCs w:val="22"/>
        </w:rPr>
      </w:pPr>
      <w:r w:rsidRPr="00277955">
        <w:rPr>
          <w:rFonts w:ascii="Calibri" w:hAnsi="Calibri" w:cs="ArialMT"/>
          <w:sz w:val="22"/>
          <w:szCs w:val="22"/>
        </w:rPr>
        <w:t>Los empleadores deberán dar cumplimiento a esta obligación a través de los Comités Paritarios de Higiene y Seguridad y los Departamentos de Prevención de Riesgos.</w:t>
      </w:r>
    </w:p>
    <w:p w:rsidR="00B80E25" w:rsidRPr="00277955" w:rsidRDefault="00B80E25" w:rsidP="00B80E25">
      <w:pPr>
        <w:autoSpaceDE w:val="0"/>
        <w:autoSpaceDN w:val="0"/>
        <w:adjustRightInd w:val="0"/>
        <w:jc w:val="both"/>
        <w:rPr>
          <w:rFonts w:ascii="Calibri" w:hAnsi="Calibri" w:cs="ArialMT"/>
          <w:sz w:val="22"/>
          <w:szCs w:val="22"/>
        </w:rPr>
      </w:pPr>
    </w:p>
    <w:p w:rsidR="00B80E25" w:rsidRPr="00277955" w:rsidRDefault="00B80E25" w:rsidP="00B80E25">
      <w:pPr>
        <w:autoSpaceDE w:val="0"/>
        <w:autoSpaceDN w:val="0"/>
        <w:adjustRightInd w:val="0"/>
        <w:ind w:right="283"/>
        <w:jc w:val="both"/>
        <w:rPr>
          <w:rFonts w:ascii="Calibri" w:hAnsi="Calibri" w:cs="ArialMT"/>
          <w:sz w:val="22"/>
          <w:szCs w:val="22"/>
        </w:rPr>
      </w:pPr>
      <w:r w:rsidRPr="00277955">
        <w:rPr>
          <w:rFonts w:ascii="Calibri" w:hAnsi="Calibri" w:cs="ArialMT"/>
          <w:sz w:val="22"/>
          <w:szCs w:val="22"/>
        </w:rPr>
        <w:t>Especialmente deben informar a los trabajadores acerca de los elementos, productos y sustancias que deban utilizar en los procesos de producción o en su trabajo, sobre la identificación de los mismos (fórmula, sinónimos, aspecto y olor), sobre los límites de exposición permisibles de esos productos, acerca de los peligros para la salud y sobre las medidas de control y de prevención que deben adoptar para evitar tales riesgos.</w:t>
      </w:r>
    </w:p>
    <w:p w:rsidR="00B80E25" w:rsidRPr="00277955" w:rsidRDefault="00B80E25" w:rsidP="00B80E25">
      <w:pPr>
        <w:autoSpaceDE w:val="0"/>
        <w:autoSpaceDN w:val="0"/>
        <w:adjustRightInd w:val="0"/>
        <w:jc w:val="both"/>
        <w:rPr>
          <w:rFonts w:ascii="Calibri" w:hAnsi="Calibri" w:cs="ArialMT"/>
          <w:sz w:val="22"/>
          <w:szCs w:val="22"/>
        </w:rPr>
      </w:pPr>
    </w:p>
    <w:p w:rsidR="00B80E25" w:rsidRPr="00B91207" w:rsidRDefault="00B80E25" w:rsidP="00B80E25">
      <w:pPr>
        <w:autoSpaceDE w:val="0"/>
        <w:autoSpaceDN w:val="0"/>
        <w:adjustRightInd w:val="0"/>
        <w:ind w:right="283"/>
        <w:jc w:val="both"/>
        <w:rPr>
          <w:rFonts w:ascii="Calibri" w:hAnsi="Calibri" w:cs="ArialMT"/>
          <w:color w:val="000000"/>
          <w:sz w:val="22"/>
          <w:szCs w:val="22"/>
        </w:rPr>
      </w:pPr>
      <w:r w:rsidRPr="00277955">
        <w:rPr>
          <w:rFonts w:ascii="Calibri" w:hAnsi="Calibri" w:cs="ArialMT"/>
          <w:sz w:val="22"/>
          <w:szCs w:val="22"/>
        </w:rPr>
        <w:t>La obligación de informar será cumplida al momento de</w:t>
      </w:r>
      <w:r w:rsidRPr="00B91207">
        <w:rPr>
          <w:rFonts w:ascii="Calibri" w:hAnsi="Calibri" w:cs="ArialMT"/>
          <w:color w:val="000000"/>
          <w:sz w:val="22"/>
          <w:szCs w:val="22"/>
        </w:rPr>
        <w:t xml:space="preserve"> contratar a los trabajadores o de crear actividades que impliquen riesgos, o por traslado del trabajador a un nuevo puesto.</w:t>
      </w:r>
    </w:p>
    <w:p w:rsidR="00B80E25" w:rsidRPr="00616FB4" w:rsidRDefault="00B80E25" w:rsidP="00B80E25">
      <w:pPr>
        <w:ind w:right="276"/>
        <w:jc w:val="both"/>
        <w:rPr>
          <w:rFonts w:ascii="Calibri" w:hAnsi="Calibri"/>
          <w:color w:val="000000"/>
          <w:sz w:val="22"/>
          <w:szCs w:val="22"/>
        </w:rPr>
      </w:pPr>
    </w:p>
    <w:p w:rsidR="00B80E25" w:rsidRDefault="00B80E25" w:rsidP="00B80E25">
      <w:pPr>
        <w:spacing w:line="276" w:lineRule="auto"/>
        <w:jc w:val="both"/>
        <w:rPr>
          <w:rFonts w:ascii="Calibri" w:hAnsi="Calibri"/>
          <w:color w:val="000000"/>
          <w:sz w:val="22"/>
          <w:szCs w:val="22"/>
        </w:rPr>
      </w:pPr>
    </w:p>
    <w:p w:rsidR="00B80E25" w:rsidRPr="00B91207" w:rsidRDefault="00B80E25" w:rsidP="00B80E25">
      <w:pPr>
        <w:spacing w:line="276" w:lineRule="auto"/>
        <w:jc w:val="both"/>
        <w:rPr>
          <w:rFonts w:ascii="Calibri" w:hAnsi="Calibri"/>
          <w:color w:val="000000"/>
          <w:sz w:val="22"/>
          <w:szCs w:val="22"/>
        </w:rPr>
      </w:pPr>
      <w:r>
        <w:rPr>
          <w:rFonts w:ascii="Calibri" w:hAnsi="Calibri"/>
          <w:color w:val="000000"/>
          <w:sz w:val="22"/>
          <w:szCs w:val="22"/>
        </w:rPr>
        <w:br w:type="page"/>
      </w:r>
      <w:r w:rsidRPr="00B91207">
        <w:rPr>
          <w:rFonts w:ascii="Calibri" w:hAnsi="Calibri"/>
          <w:color w:val="000000"/>
          <w:sz w:val="22"/>
          <w:szCs w:val="22"/>
        </w:rPr>
        <w:lastRenderedPageBreak/>
        <w:t>Se pone en conocimiento de la existencia de los siguientes riesgos específicos en la empresa</w:t>
      </w:r>
      <w:r w:rsidR="00897819">
        <w:rPr>
          <w:rFonts w:ascii="Calibri" w:hAnsi="Calibri"/>
          <w:color w:val="000000"/>
          <w:sz w:val="22"/>
          <w:szCs w:val="22"/>
        </w:rPr>
        <w:t xml:space="preserve"> </w:t>
      </w:r>
      <w:proofErr w:type="spellStart"/>
      <w:r w:rsidR="00897819">
        <w:rPr>
          <w:rFonts w:ascii="Calibri" w:hAnsi="Calibri"/>
          <w:color w:val="000000"/>
          <w:sz w:val="22"/>
          <w:szCs w:val="22"/>
        </w:rPr>
        <w:t>Caligrafix</w:t>
      </w:r>
      <w:proofErr w:type="spellEnd"/>
      <w:r w:rsidR="00897819">
        <w:rPr>
          <w:rFonts w:ascii="Calibri" w:hAnsi="Calibri"/>
          <w:color w:val="000000"/>
          <w:sz w:val="22"/>
          <w:szCs w:val="22"/>
        </w:rPr>
        <w:t xml:space="preserve"> </w:t>
      </w:r>
      <w:proofErr w:type="spellStart"/>
      <w:r w:rsidR="00897819">
        <w:rPr>
          <w:rFonts w:ascii="Calibri" w:hAnsi="Calibri"/>
          <w:color w:val="000000"/>
          <w:sz w:val="22"/>
          <w:szCs w:val="22"/>
        </w:rPr>
        <w:t>SpA</w:t>
      </w:r>
      <w:proofErr w:type="spellEnd"/>
      <w:r w:rsidR="00897819">
        <w:rPr>
          <w:rFonts w:ascii="Calibri" w:hAnsi="Calibri"/>
          <w:color w:val="000000"/>
          <w:sz w:val="22"/>
          <w:szCs w:val="22"/>
        </w:rPr>
        <w:t>.</w:t>
      </w:r>
    </w:p>
    <w:p w:rsidR="00B80E25" w:rsidRPr="00616FB4" w:rsidRDefault="00B80E25" w:rsidP="00B80E25">
      <w:pPr>
        <w:spacing w:line="276" w:lineRule="auto"/>
        <w:jc w:val="both"/>
        <w:rPr>
          <w:rFonts w:ascii="Calibri" w:hAnsi="Calibri"/>
          <w:color w:val="000000"/>
          <w:sz w:val="22"/>
          <w:szCs w:val="22"/>
        </w:rPr>
      </w:pPr>
    </w:p>
    <w:p w:rsidR="00B80E25" w:rsidRDefault="00B80E25" w:rsidP="00B80E25">
      <w:pPr>
        <w:spacing w:line="276" w:lineRule="auto"/>
        <w:jc w:val="both"/>
        <w:rPr>
          <w:rFonts w:ascii="Calibri" w:hAnsi="Calibri"/>
          <w:b/>
          <w:color w:val="000000"/>
          <w:sz w:val="22"/>
          <w:szCs w:val="22"/>
        </w:rPr>
      </w:pPr>
      <w:r w:rsidRPr="00616FB4">
        <w:rPr>
          <w:rFonts w:ascii="Calibri" w:hAnsi="Calibri"/>
          <w:b/>
          <w:color w:val="000000"/>
          <w:sz w:val="22"/>
          <w:szCs w:val="22"/>
        </w:rPr>
        <w:t>RIESGOS GENERALES</w:t>
      </w:r>
    </w:p>
    <w:tbl>
      <w:tblPr>
        <w:tblW w:w="9515" w:type="dxa"/>
        <w:jc w:val="center"/>
        <w:tblInd w:w="-1009" w:type="dxa"/>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1356"/>
        <w:gridCol w:w="1843"/>
        <w:gridCol w:w="6316"/>
      </w:tblGrid>
      <w:tr w:rsidR="00B80E25" w:rsidRPr="007E03F5" w:rsidTr="0069334D">
        <w:trPr>
          <w:trHeight w:val="270"/>
          <w:jc w:val="center"/>
        </w:trPr>
        <w:tc>
          <w:tcPr>
            <w:tcW w:w="1356" w:type="dxa"/>
            <w:shd w:val="clear" w:color="auto" w:fill="C7DE80"/>
            <w:vAlign w:val="center"/>
          </w:tcPr>
          <w:p w:rsidR="00B80E25" w:rsidRPr="002D3791" w:rsidRDefault="00B80E25" w:rsidP="0069334D">
            <w:pPr>
              <w:jc w:val="center"/>
              <w:rPr>
                <w:rFonts w:ascii="Calibri" w:hAnsi="Calibri" w:cs="Calibri"/>
                <w:b/>
                <w:bCs/>
                <w:sz w:val="18"/>
                <w:szCs w:val="18"/>
              </w:rPr>
            </w:pPr>
            <w:r w:rsidRPr="002D3791">
              <w:rPr>
                <w:rFonts w:ascii="Calibri" w:hAnsi="Calibri" w:cs="Calibri"/>
                <w:b/>
                <w:bCs/>
                <w:sz w:val="18"/>
                <w:szCs w:val="18"/>
              </w:rPr>
              <w:t>RIESGOS DE</w:t>
            </w:r>
          </w:p>
        </w:tc>
        <w:tc>
          <w:tcPr>
            <w:tcW w:w="1843" w:type="dxa"/>
            <w:shd w:val="clear" w:color="auto" w:fill="C7DE80"/>
            <w:vAlign w:val="center"/>
          </w:tcPr>
          <w:p w:rsidR="00B80E25" w:rsidRPr="002D3791" w:rsidRDefault="00B80E25" w:rsidP="0069334D">
            <w:pPr>
              <w:jc w:val="center"/>
              <w:rPr>
                <w:rFonts w:ascii="Calibri" w:hAnsi="Calibri" w:cs="Calibri"/>
                <w:b/>
                <w:bCs/>
                <w:sz w:val="18"/>
                <w:szCs w:val="18"/>
              </w:rPr>
            </w:pPr>
            <w:r w:rsidRPr="002D3791">
              <w:rPr>
                <w:rFonts w:ascii="Calibri" w:hAnsi="Calibri" w:cs="Calibri"/>
                <w:b/>
                <w:bCs/>
                <w:sz w:val="18"/>
                <w:szCs w:val="18"/>
              </w:rPr>
              <w:t>CONSECUENCIAS</w:t>
            </w:r>
          </w:p>
        </w:tc>
        <w:tc>
          <w:tcPr>
            <w:tcW w:w="6316" w:type="dxa"/>
            <w:shd w:val="clear" w:color="auto" w:fill="C7DE80"/>
            <w:vAlign w:val="center"/>
          </w:tcPr>
          <w:p w:rsidR="00B80E25" w:rsidRPr="002D3791" w:rsidRDefault="00B80E25" w:rsidP="0069334D">
            <w:pPr>
              <w:jc w:val="center"/>
              <w:rPr>
                <w:rFonts w:ascii="Calibri" w:hAnsi="Calibri" w:cs="Calibri"/>
                <w:b/>
                <w:bCs/>
                <w:sz w:val="18"/>
                <w:szCs w:val="18"/>
              </w:rPr>
            </w:pPr>
            <w:r w:rsidRPr="002D3791">
              <w:rPr>
                <w:rFonts w:ascii="Calibri" w:hAnsi="Calibri" w:cs="Calibri"/>
                <w:b/>
                <w:bCs/>
                <w:sz w:val="18"/>
                <w:szCs w:val="18"/>
              </w:rPr>
              <w:t>MEDIDAS PREVENTIVAS</w:t>
            </w:r>
          </w:p>
        </w:tc>
      </w:tr>
      <w:tr w:rsidR="00B80E25" w:rsidRPr="007E03F5" w:rsidTr="0069334D">
        <w:trPr>
          <w:trHeight w:val="236"/>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1.- Caídas del mismo y de distinto nivel</w:t>
            </w: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Fracturas</w:t>
            </w:r>
          </w:p>
        </w:tc>
        <w:tc>
          <w:tcPr>
            <w:tcW w:w="6316" w:type="dxa"/>
            <w:vAlign w:val="center"/>
          </w:tcPr>
          <w:p w:rsidR="00B80E25" w:rsidRPr="00A35DC0" w:rsidRDefault="00B80E25" w:rsidP="0069334D">
            <w:pPr>
              <w:jc w:val="both"/>
              <w:rPr>
                <w:sz w:val="12"/>
                <w:szCs w:val="12"/>
              </w:rPr>
            </w:pPr>
            <w:r w:rsidRPr="00A35DC0">
              <w:rPr>
                <w:sz w:val="12"/>
                <w:szCs w:val="12"/>
              </w:rPr>
              <w:t>Uso de calzado apropiado al proceso productivo, en lo posible, con suela de goma o antideslizante y de taco bajo.</w:t>
            </w:r>
          </w:p>
        </w:tc>
      </w:tr>
      <w:tr w:rsidR="00B80E25" w:rsidRPr="007E03F5" w:rsidTr="0069334D">
        <w:trPr>
          <w:trHeight w:val="158"/>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Contusiones</w:t>
            </w:r>
          </w:p>
        </w:tc>
        <w:tc>
          <w:tcPr>
            <w:tcW w:w="6316" w:type="dxa"/>
            <w:vAlign w:val="center"/>
          </w:tcPr>
          <w:p w:rsidR="00B80E25" w:rsidRPr="00A35DC0" w:rsidRDefault="00B80E25" w:rsidP="0069334D">
            <w:pPr>
              <w:jc w:val="both"/>
              <w:rPr>
                <w:sz w:val="12"/>
                <w:szCs w:val="12"/>
              </w:rPr>
            </w:pPr>
            <w:r w:rsidRPr="00A35DC0">
              <w:rPr>
                <w:sz w:val="12"/>
                <w:szCs w:val="12"/>
              </w:rPr>
              <w:t>Evite correr por pasillos y escaleras.</w:t>
            </w:r>
          </w:p>
        </w:tc>
      </w:tr>
      <w:tr w:rsidR="00B80E25" w:rsidRPr="007E03F5" w:rsidTr="0069334D">
        <w:trPr>
          <w:trHeight w:val="171"/>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Esguinces</w:t>
            </w:r>
          </w:p>
        </w:tc>
        <w:tc>
          <w:tcPr>
            <w:tcW w:w="6316" w:type="dxa"/>
            <w:vAlign w:val="center"/>
          </w:tcPr>
          <w:p w:rsidR="00B80E25" w:rsidRPr="00A35DC0" w:rsidRDefault="00B80E25" w:rsidP="0069334D">
            <w:pPr>
              <w:jc w:val="both"/>
              <w:rPr>
                <w:sz w:val="12"/>
                <w:szCs w:val="12"/>
              </w:rPr>
            </w:pPr>
            <w:r w:rsidRPr="00A35DC0">
              <w:rPr>
                <w:sz w:val="12"/>
                <w:szCs w:val="12"/>
              </w:rPr>
              <w:t>Mantener superficies de tránsito ordenadas, despejadas de materiales, bien iluminadas y con material antideslizante.</w:t>
            </w:r>
          </w:p>
        </w:tc>
      </w:tr>
      <w:tr w:rsidR="00B80E25" w:rsidRPr="007E03F5" w:rsidTr="0069334D">
        <w:trPr>
          <w:trHeight w:val="275"/>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2.- Sobre esfuerzos físicos</w:t>
            </w:r>
          </w:p>
        </w:tc>
        <w:tc>
          <w:tcPr>
            <w:tcW w:w="1843" w:type="dxa"/>
            <w:vMerge w:val="restart"/>
            <w:shd w:val="clear" w:color="auto" w:fill="E0ECB8"/>
            <w:vAlign w:val="center"/>
          </w:tcPr>
          <w:p w:rsidR="00B80E25" w:rsidRPr="00A35DC0" w:rsidRDefault="00B80E25" w:rsidP="0069334D">
            <w:pPr>
              <w:jc w:val="both"/>
              <w:rPr>
                <w:sz w:val="12"/>
                <w:szCs w:val="12"/>
              </w:rPr>
            </w:pPr>
            <w:r w:rsidRPr="00A35DC0">
              <w:rPr>
                <w:sz w:val="12"/>
                <w:szCs w:val="12"/>
              </w:rPr>
              <w:t>Trastornos músculo esqueléticos</w:t>
            </w:r>
          </w:p>
        </w:tc>
        <w:tc>
          <w:tcPr>
            <w:tcW w:w="6316" w:type="dxa"/>
            <w:vAlign w:val="center"/>
          </w:tcPr>
          <w:p w:rsidR="00B80E25" w:rsidRPr="00A35DC0" w:rsidRDefault="00B80E25" w:rsidP="0069334D">
            <w:pPr>
              <w:jc w:val="both"/>
              <w:rPr>
                <w:sz w:val="12"/>
                <w:szCs w:val="12"/>
              </w:rPr>
            </w:pPr>
            <w:r w:rsidRPr="00A35DC0">
              <w:rPr>
                <w:sz w:val="12"/>
                <w:szCs w:val="12"/>
              </w:rPr>
              <w:t>Utilizar equipos mecanizados para el levantamiento de carga</w:t>
            </w:r>
            <w:r w:rsidRPr="00A35DC0">
              <w:rPr>
                <w:rStyle w:val="Refdenotaalpie"/>
                <w:rFonts w:cs="Calibri"/>
                <w:sz w:val="12"/>
                <w:szCs w:val="12"/>
              </w:rPr>
              <w:footnoteReference w:id="3"/>
            </w:r>
            <w:r w:rsidRPr="00A35DC0">
              <w:rPr>
                <w:sz w:val="12"/>
                <w:szCs w:val="12"/>
              </w:rPr>
              <w:t>, dispuestos por su empresa.</w:t>
            </w:r>
          </w:p>
        </w:tc>
      </w:tr>
      <w:tr w:rsidR="00B80E25" w:rsidRPr="007E03F5" w:rsidTr="0069334D">
        <w:trPr>
          <w:trHeight w:val="251"/>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 xml:space="preserve">Conozca y utilice el método correcto de levantamiento manual de materiales (o pacientes). </w:t>
            </w:r>
          </w:p>
        </w:tc>
      </w:tr>
      <w:tr w:rsidR="00B80E25" w:rsidRPr="007E03F5" w:rsidTr="0069334D">
        <w:trPr>
          <w:trHeight w:val="496"/>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Solicite una evaluación de su puesto de trabajo con el método sugerido en la guía técnica para el manejo o manipulación de cargas (Ley 20.001 D.S. N</w:t>
            </w:r>
            <w:r w:rsidRPr="00A35DC0">
              <w:rPr>
                <w:b/>
                <w:color w:val="000000"/>
                <w:sz w:val="12"/>
                <w:szCs w:val="12"/>
              </w:rPr>
              <w:t>°</w:t>
            </w:r>
            <w:r w:rsidRPr="00A35DC0">
              <w:rPr>
                <w:sz w:val="12"/>
                <w:szCs w:val="12"/>
              </w:rPr>
              <w:t xml:space="preserve"> 63/2005), para asegurarse que no se encuentre manipulando cargas en niveles de riesgo. </w:t>
            </w:r>
          </w:p>
        </w:tc>
      </w:tr>
      <w:tr w:rsidR="00B80E25" w:rsidRPr="007E03F5" w:rsidTr="0069334D">
        <w:trPr>
          <w:trHeight w:val="166"/>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3.- Golpes con o por</w:t>
            </w:r>
          </w:p>
        </w:tc>
        <w:tc>
          <w:tcPr>
            <w:tcW w:w="1843" w:type="dxa"/>
            <w:vMerge w:val="restart"/>
            <w:shd w:val="clear" w:color="auto" w:fill="E0ECB8"/>
            <w:vAlign w:val="center"/>
          </w:tcPr>
          <w:p w:rsidR="00B80E25" w:rsidRPr="00A35DC0" w:rsidRDefault="00B80E25" w:rsidP="0069334D">
            <w:pPr>
              <w:jc w:val="both"/>
              <w:rPr>
                <w:sz w:val="12"/>
                <w:szCs w:val="12"/>
              </w:rPr>
            </w:pPr>
            <w:r w:rsidRPr="00A35DC0">
              <w:rPr>
                <w:sz w:val="12"/>
                <w:szCs w:val="12"/>
              </w:rPr>
              <w:t>Contusiones</w:t>
            </w:r>
          </w:p>
        </w:tc>
        <w:tc>
          <w:tcPr>
            <w:tcW w:w="6316" w:type="dxa"/>
            <w:vAlign w:val="center"/>
          </w:tcPr>
          <w:p w:rsidR="00B80E25" w:rsidRPr="00A35DC0" w:rsidRDefault="00B80E25" w:rsidP="0069334D">
            <w:pPr>
              <w:jc w:val="both"/>
              <w:rPr>
                <w:sz w:val="12"/>
                <w:szCs w:val="12"/>
              </w:rPr>
            </w:pPr>
            <w:r w:rsidRPr="00A35DC0">
              <w:rPr>
                <w:sz w:val="12"/>
                <w:szCs w:val="12"/>
              </w:rPr>
              <w:t>Almacenamiento correcto de materiales.</w:t>
            </w:r>
          </w:p>
        </w:tc>
      </w:tr>
      <w:tr w:rsidR="00B80E25" w:rsidRPr="007E03F5" w:rsidTr="0069334D">
        <w:trPr>
          <w:trHeight w:val="149"/>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Mantener ordenado el lugar de trabajo.</w:t>
            </w:r>
          </w:p>
        </w:tc>
      </w:tr>
      <w:tr w:rsidR="00B80E25" w:rsidRPr="007E03F5" w:rsidTr="0069334D">
        <w:trPr>
          <w:trHeight w:val="55"/>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Mantener despejada la superficie de trabajo.</w:t>
            </w:r>
          </w:p>
        </w:tc>
      </w:tr>
      <w:tr w:rsidR="00B80E25" w:rsidRPr="007E03F5" w:rsidTr="0069334D">
        <w:trPr>
          <w:trHeight w:val="171"/>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Fracturas</w:t>
            </w:r>
          </w:p>
        </w:tc>
        <w:tc>
          <w:tcPr>
            <w:tcW w:w="6316" w:type="dxa"/>
            <w:vAlign w:val="center"/>
          </w:tcPr>
          <w:p w:rsidR="00B80E25" w:rsidRPr="00A35DC0" w:rsidRDefault="00B80E25" w:rsidP="0069334D">
            <w:pPr>
              <w:jc w:val="both"/>
              <w:rPr>
                <w:sz w:val="12"/>
                <w:szCs w:val="12"/>
              </w:rPr>
            </w:pPr>
            <w:r w:rsidRPr="00A35DC0">
              <w:rPr>
                <w:sz w:val="12"/>
                <w:szCs w:val="12"/>
              </w:rPr>
              <w:t>En bodegas de almacenamiento de materiales en altura se debe usar casco y zapatos de seguridad.</w:t>
            </w:r>
          </w:p>
        </w:tc>
      </w:tr>
      <w:tr w:rsidR="00B80E25" w:rsidRPr="007E03F5" w:rsidTr="0069334D">
        <w:trPr>
          <w:trHeight w:val="218"/>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 xml:space="preserve">4.- Atrapamiento por cajones de escritorios o </w:t>
            </w:r>
            <w:proofErr w:type="spellStart"/>
            <w:r w:rsidRPr="00A35DC0">
              <w:rPr>
                <w:sz w:val="12"/>
                <w:szCs w:val="12"/>
              </w:rPr>
              <w:t>kárdex</w:t>
            </w:r>
            <w:proofErr w:type="spellEnd"/>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Heridas</w:t>
            </w:r>
          </w:p>
        </w:tc>
        <w:tc>
          <w:tcPr>
            <w:tcW w:w="6316" w:type="dxa"/>
            <w:vAlign w:val="center"/>
          </w:tcPr>
          <w:p w:rsidR="00B80E25" w:rsidRPr="00A35DC0" w:rsidRDefault="00B80E25" w:rsidP="0069334D">
            <w:pPr>
              <w:jc w:val="both"/>
              <w:rPr>
                <w:sz w:val="12"/>
                <w:szCs w:val="12"/>
              </w:rPr>
            </w:pPr>
            <w:r w:rsidRPr="00A35DC0">
              <w:rPr>
                <w:sz w:val="12"/>
                <w:szCs w:val="12"/>
              </w:rPr>
              <w:t>Dotar a los cajones de escritorios de topes de seguridad.</w:t>
            </w:r>
          </w:p>
        </w:tc>
      </w:tr>
      <w:tr w:rsidR="00B80E25" w:rsidRPr="007E03F5" w:rsidTr="0069334D">
        <w:trPr>
          <w:trHeight w:val="193"/>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Fracturas</w:t>
            </w:r>
          </w:p>
        </w:tc>
        <w:tc>
          <w:tcPr>
            <w:tcW w:w="6316" w:type="dxa"/>
            <w:vAlign w:val="center"/>
          </w:tcPr>
          <w:p w:rsidR="00B80E25" w:rsidRPr="00A35DC0" w:rsidRDefault="00B80E25" w:rsidP="0069334D">
            <w:pPr>
              <w:jc w:val="both"/>
              <w:rPr>
                <w:sz w:val="12"/>
                <w:szCs w:val="12"/>
              </w:rPr>
            </w:pPr>
            <w:r w:rsidRPr="00A35DC0">
              <w:rPr>
                <w:sz w:val="12"/>
                <w:szCs w:val="12"/>
              </w:rPr>
              <w:t xml:space="preserve">Al cerrar cajones de </w:t>
            </w:r>
            <w:proofErr w:type="spellStart"/>
            <w:r w:rsidRPr="00A35DC0">
              <w:rPr>
                <w:sz w:val="12"/>
                <w:szCs w:val="12"/>
              </w:rPr>
              <w:t>kárdex</w:t>
            </w:r>
            <w:proofErr w:type="spellEnd"/>
            <w:r w:rsidRPr="00A35DC0">
              <w:rPr>
                <w:sz w:val="12"/>
                <w:szCs w:val="12"/>
              </w:rPr>
              <w:t xml:space="preserve"> o escritorios hay que empujarlos por medio de las manillas.</w:t>
            </w:r>
          </w:p>
        </w:tc>
      </w:tr>
      <w:tr w:rsidR="00B80E25" w:rsidRPr="007E03F5" w:rsidTr="0069334D">
        <w:trPr>
          <w:trHeight w:val="169"/>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5.- Contactos con energía eléctrica</w:t>
            </w: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Quemaduras</w:t>
            </w:r>
          </w:p>
        </w:tc>
        <w:tc>
          <w:tcPr>
            <w:tcW w:w="6316" w:type="dxa"/>
            <w:vAlign w:val="center"/>
          </w:tcPr>
          <w:p w:rsidR="00B80E25" w:rsidRPr="00A35DC0" w:rsidRDefault="00B80E25" w:rsidP="0069334D">
            <w:pPr>
              <w:jc w:val="both"/>
              <w:rPr>
                <w:sz w:val="12"/>
                <w:szCs w:val="12"/>
              </w:rPr>
            </w:pPr>
            <w:r w:rsidRPr="00A35DC0">
              <w:rPr>
                <w:sz w:val="12"/>
                <w:szCs w:val="12"/>
              </w:rPr>
              <w:t>Inspección frecuente de cables y artefactos eléctricos.</w:t>
            </w:r>
          </w:p>
        </w:tc>
      </w:tr>
      <w:tr w:rsidR="00B80E25" w:rsidRPr="007E03F5" w:rsidTr="0069334D">
        <w:trPr>
          <w:trHeight w:val="257"/>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proofErr w:type="spellStart"/>
            <w:r w:rsidRPr="00A35DC0">
              <w:rPr>
                <w:sz w:val="12"/>
                <w:szCs w:val="12"/>
              </w:rPr>
              <w:t>Tetanización</w:t>
            </w:r>
            <w:proofErr w:type="spellEnd"/>
          </w:p>
        </w:tc>
        <w:tc>
          <w:tcPr>
            <w:tcW w:w="6316" w:type="dxa"/>
            <w:vAlign w:val="center"/>
          </w:tcPr>
          <w:p w:rsidR="00B80E25" w:rsidRPr="00A35DC0" w:rsidRDefault="00B80E25" w:rsidP="0069334D">
            <w:pPr>
              <w:jc w:val="both"/>
              <w:rPr>
                <w:sz w:val="12"/>
                <w:szCs w:val="12"/>
              </w:rPr>
            </w:pPr>
            <w:r w:rsidRPr="00A35DC0">
              <w:rPr>
                <w:sz w:val="12"/>
                <w:szCs w:val="12"/>
              </w:rPr>
              <w:t>Si un equipo o máquina eléctrica presenta fallas, de inmediato desenchufarlo, dar aviso al técnico de mantención.</w:t>
            </w:r>
          </w:p>
        </w:tc>
      </w:tr>
      <w:tr w:rsidR="00B80E25" w:rsidRPr="007E03F5" w:rsidTr="0069334D">
        <w:trPr>
          <w:trHeight w:val="76"/>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Fibrilación ventricular</w:t>
            </w:r>
          </w:p>
        </w:tc>
        <w:tc>
          <w:tcPr>
            <w:tcW w:w="6316" w:type="dxa"/>
            <w:vAlign w:val="center"/>
          </w:tcPr>
          <w:p w:rsidR="00B80E25" w:rsidRPr="00A35DC0" w:rsidRDefault="00B80E25" w:rsidP="0069334D">
            <w:pPr>
              <w:jc w:val="both"/>
              <w:rPr>
                <w:sz w:val="12"/>
                <w:szCs w:val="12"/>
              </w:rPr>
            </w:pPr>
            <w:r w:rsidRPr="00A35DC0">
              <w:rPr>
                <w:sz w:val="12"/>
                <w:szCs w:val="12"/>
              </w:rPr>
              <w:t>No recargue las instalaciones eléctricas.</w:t>
            </w:r>
          </w:p>
        </w:tc>
      </w:tr>
      <w:tr w:rsidR="00B80E25" w:rsidRPr="007E03F5" w:rsidTr="0069334D">
        <w:trPr>
          <w:trHeight w:val="207"/>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6.- Accidentes de tránsito</w:t>
            </w:r>
          </w:p>
        </w:tc>
        <w:tc>
          <w:tcPr>
            <w:tcW w:w="1843" w:type="dxa"/>
            <w:vMerge w:val="restart"/>
            <w:shd w:val="clear" w:color="auto" w:fill="E0ECB8"/>
            <w:vAlign w:val="center"/>
          </w:tcPr>
          <w:p w:rsidR="00B80E25" w:rsidRPr="00A35DC0" w:rsidRDefault="00B80E25" w:rsidP="0069334D">
            <w:pPr>
              <w:jc w:val="both"/>
              <w:rPr>
                <w:sz w:val="12"/>
                <w:szCs w:val="12"/>
              </w:rPr>
            </w:pPr>
            <w:r w:rsidRPr="00A35DC0">
              <w:rPr>
                <w:sz w:val="12"/>
                <w:szCs w:val="12"/>
              </w:rPr>
              <w:t>Lesiones de diverso tipo y gravedad</w:t>
            </w:r>
          </w:p>
        </w:tc>
        <w:tc>
          <w:tcPr>
            <w:tcW w:w="6316" w:type="dxa"/>
            <w:vAlign w:val="center"/>
          </w:tcPr>
          <w:p w:rsidR="00B80E25" w:rsidRPr="00A35DC0" w:rsidRDefault="00B80E25" w:rsidP="0069334D">
            <w:pPr>
              <w:jc w:val="both"/>
              <w:rPr>
                <w:sz w:val="12"/>
                <w:szCs w:val="12"/>
              </w:rPr>
            </w:pPr>
            <w:r w:rsidRPr="00A35DC0">
              <w:rPr>
                <w:sz w:val="12"/>
                <w:szCs w:val="12"/>
              </w:rPr>
              <w:t>Todo conductor de vehículos deberá estar premunido de la respectiva licencia de conducir al día (según clase).</w:t>
            </w:r>
          </w:p>
        </w:tc>
      </w:tr>
      <w:tr w:rsidR="00B80E25" w:rsidRPr="007E03F5" w:rsidTr="0069334D">
        <w:trPr>
          <w:trHeight w:val="310"/>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 xml:space="preserve">Debe cumplir estrictamente con la Ley de Tránsito </w:t>
            </w:r>
            <w:r w:rsidRPr="00A35DC0">
              <w:rPr>
                <w:sz w:val="12"/>
                <w:szCs w:val="12"/>
                <w:u w:val="single"/>
              </w:rPr>
              <w:t>(Ley N°18.290)</w:t>
            </w:r>
            <w:r w:rsidRPr="00A35DC0">
              <w:rPr>
                <w:sz w:val="12"/>
                <w:szCs w:val="12"/>
              </w:rPr>
              <w:t xml:space="preserve"> y participar en cursos de manejo defensivo.</w:t>
            </w:r>
          </w:p>
        </w:tc>
      </w:tr>
      <w:tr w:rsidR="00B80E25" w:rsidRPr="007E03F5" w:rsidTr="0069334D">
        <w:trPr>
          <w:trHeight w:val="215"/>
          <w:jc w:val="center"/>
        </w:trPr>
        <w:tc>
          <w:tcPr>
            <w:tcW w:w="1356" w:type="dxa"/>
            <w:vMerge w:val="restart"/>
            <w:shd w:val="clear" w:color="auto" w:fill="D5E6A0"/>
            <w:vAlign w:val="center"/>
          </w:tcPr>
          <w:p w:rsidR="00B80E25" w:rsidRPr="00A35DC0" w:rsidRDefault="00B80E25" w:rsidP="0069334D">
            <w:pPr>
              <w:rPr>
                <w:sz w:val="12"/>
                <w:szCs w:val="12"/>
              </w:rPr>
            </w:pPr>
            <w:r w:rsidRPr="00A35DC0">
              <w:rPr>
                <w:sz w:val="12"/>
                <w:szCs w:val="12"/>
              </w:rPr>
              <w:t>7.- Radiación ultravioleta por exposición solar</w:t>
            </w:r>
            <w:r w:rsidRPr="00A35DC0">
              <w:rPr>
                <w:rStyle w:val="Refdenotaalpie"/>
                <w:rFonts w:cs="Calibri"/>
                <w:sz w:val="12"/>
                <w:szCs w:val="12"/>
              </w:rPr>
              <w:footnoteReference w:id="4"/>
            </w:r>
          </w:p>
        </w:tc>
        <w:tc>
          <w:tcPr>
            <w:tcW w:w="1843" w:type="dxa"/>
            <w:vMerge w:val="restart"/>
            <w:shd w:val="clear" w:color="auto" w:fill="E0ECB8"/>
            <w:vAlign w:val="center"/>
          </w:tcPr>
          <w:p w:rsidR="00B80E25" w:rsidRPr="00A35DC0" w:rsidRDefault="00B80E25" w:rsidP="0069334D">
            <w:pPr>
              <w:jc w:val="both"/>
              <w:rPr>
                <w:sz w:val="12"/>
                <w:szCs w:val="12"/>
              </w:rPr>
            </w:pPr>
            <w:r w:rsidRPr="00A35DC0">
              <w:rPr>
                <w:sz w:val="12"/>
                <w:szCs w:val="12"/>
              </w:rPr>
              <w:t>Eritema (quemadura solar en la piel)</w:t>
            </w:r>
          </w:p>
        </w:tc>
        <w:tc>
          <w:tcPr>
            <w:tcW w:w="6316" w:type="dxa"/>
            <w:vAlign w:val="center"/>
          </w:tcPr>
          <w:p w:rsidR="00B80E25" w:rsidRPr="00A35DC0" w:rsidRDefault="00B80E25" w:rsidP="0069334D">
            <w:pPr>
              <w:jc w:val="both"/>
              <w:rPr>
                <w:sz w:val="12"/>
                <w:szCs w:val="12"/>
              </w:rPr>
            </w:pPr>
            <w:r w:rsidRPr="00A35DC0">
              <w:rPr>
                <w:sz w:val="12"/>
                <w:szCs w:val="12"/>
              </w:rPr>
              <w:t>Evitar exposición al sol, en especial en horas del mediodía.</w:t>
            </w:r>
          </w:p>
        </w:tc>
      </w:tr>
      <w:tr w:rsidR="00B80E25" w:rsidRPr="007E03F5" w:rsidTr="0069334D">
        <w:trPr>
          <w:trHeight w:val="215"/>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Realizar faenas bajo sombra.</w:t>
            </w:r>
          </w:p>
        </w:tc>
      </w:tr>
      <w:tr w:rsidR="00B80E25" w:rsidRPr="007E03F5" w:rsidTr="0069334D">
        <w:trPr>
          <w:trHeight w:val="223"/>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val="restart"/>
            <w:shd w:val="clear" w:color="auto" w:fill="E0ECB8"/>
            <w:vAlign w:val="center"/>
          </w:tcPr>
          <w:p w:rsidR="00B80E25" w:rsidRPr="00A35DC0" w:rsidRDefault="00B80E25" w:rsidP="0069334D">
            <w:pPr>
              <w:jc w:val="both"/>
              <w:rPr>
                <w:sz w:val="12"/>
                <w:szCs w:val="12"/>
              </w:rPr>
            </w:pPr>
            <w:r w:rsidRPr="00A35DC0">
              <w:rPr>
                <w:sz w:val="12"/>
                <w:szCs w:val="12"/>
              </w:rPr>
              <w:t>Envejecimiento prematuro de la piel</w:t>
            </w:r>
          </w:p>
        </w:tc>
        <w:tc>
          <w:tcPr>
            <w:tcW w:w="6316" w:type="dxa"/>
            <w:vAlign w:val="center"/>
          </w:tcPr>
          <w:p w:rsidR="00B80E25" w:rsidRPr="00A35DC0" w:rsidRDefault="00B80E25" w:rsidP="0069334D">
            <w:pPr>
              <w:jc w:val="both"/>
              <w:rPr>
                <w:sz w:val="12"/>
                <w:szCs w:val="12"/>
              </w:rPr>
            </w:pPr>
            <w:r w:rsidRPr="00A35DC0">
              <w:rPr>
                <w:sz w:val="12"/>
                <w:szCs w:val="12"/>
              </w:rPr>
              <w:t>Usar protector</w:t>
            </w:r>
            <w:r w:rsidRPr="00A35DC0">
              <w:rPr>
                <w:rStyle w:val="Refdenotaalpie"/>
                <w:rFonts w:cs="Calibri"/>
                <w:sz w:val="12"/>
                <w:szCs w:val="12"/>
              </w:rPr>
              <w:footnoteReference w:id="5"/>
            </w:r>
            <w:r w:rsidRPr="00A35DC0">
              <w:rPr>
                <w:sz w:val="12"/>
                <w:szCs w:val="12"/>
                <w:vertAlign w:val="superscript"/>
              </w:rPr>
              <w:t xml:space="preserve"> </w:t>
            </w:r>
            <w:r w:rsidRPr="00A35DC0">
              <w:rPr>
                <w:sz w:val="12"/>
                <w:szCs w:val="12"/>
              </w:rPr>
              <w:t>solar adecuado al tipo de piel. Aplicar 30 minutos antes de exponerse al sol, repitiendo varias veces durante la jornada de trabajo.</w:t>
            </w:r>
          </w:p>
        </w:tc>
      </w:tr>
      <w:tr w:rsidR="00B80E25" w:rsidRPr="007E03F5" w:rsidTr="0069334D">
        <w:trPr>
          <w:trHeight w:val="154"/>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Beber agua de forma permanente.</w:t>
            </w:r>
          </w:p>
        </w:tc>
      </w:tr>
      <w:tr w:rsidR="00B80E25" w:rsidRPr="007E03F5" w:rsidTr="0069334D">
        <w:trPr>
          <w:trHeight w:val="301"/>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val="restart"/>
            <w:shd w:val="clear" w:color="auto" w:fill="E0ECB8"/>
            <w:vAlign w:val="center"/>
          </w:tcPr>
          <w:p w:rsidR="00B80E25" w:rsidRPr="00A35DC0" w:rsidRDefault="00B80E25" w:rsidP="0069334D">
            <w:pPr>
              <w:jc w:val="both"/>
              <w:rPr>
                <w:sz w:val="12"/>
                <w:szCs w:val="12"/>
              </w:rPr>
            </w:pPr>
            <w:r w:rsidRPr="00A35DC0">
              <w:rPr>
                <w:sz w:val="12"/>
                <w:szCs w:val="12"/>
              </w:rPr>
              <w:t>Cáncer a la piel</w:t>
            </w:r>
          </w:p>
        </w:tc>
        <w:tc>
          <w:tcPr>
            <w:tcW w:w="6316" w:type="dxa"/>
            <w:vAlign w:val="center"/>
          </w:tcPr>
          <w:p w:rsidR="00B80E25" w:rsidRPr="00A35DC0" w:rsidRDefault="00B80E25" w:rsidP="0069334D">
            <w:pPr>
              <w:jc w:val="both"/>
              <w:rPr>
                <w:sz w:val="12"/>
                <w:szCs w:val="12"/>
              </w:rPr>
            </w:pPr>
            <w:r w:rsidRPr="00A35DC0">
              <w:rPr>
                <w:sz w:val="12"/>
                <w:szCs w:val="12"/>
              </w:rPr>
              <w:t>Se debe usar manga larga, casco o sombrero de ala ancha en todo el contorno con el fin de proteger la piel, en especial brazos, rostro y cuello.</w:t>
            </w:r>
          </w:p>
        </w:tc>
      </w:tr>
      <w:tr w:rsidR="00B80E25" w:rsidRPr="007E03F5" w:rsidTr="0069334D">
        <w:trPr>
          <w:trHeight w:val="439"/>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vMerge/>
            <w:shd w:val="clear" w:color="auto" w:fill="E0ECB8"/>
            <w:vAlign w:val="center"/>
          </w:tcPr>
          <w:p w:rsidR="00B80E25" w:rsidRPr="00A35DC0" w:rsidRDefault="00B80E25" w:rsidP="0069334D">
            <w:pPr>
              <w:jc w:val="both"/>
              <w:rPr>
                <w:sz w:val="12"/>
                <w:szCs w:val="12"/>
              </w:rPr>
            </w:pPr>
          </w:p>
        </w:tc>
        <w:tc>
          <w:tcPr>
            <w:tcW w:w="6316" w:type="dxa"/>
            <w:vAlign w:val="center"/>
          </w:tcPr>
          <w:p w:rsidR="00B80E25" w:rsidRPr="00A35DC0" w:rsidRDefault="00B80E25" w:rsidP="0069334D">
            <w:pPr>
              <w:jc w:val="both"/>
              <w:rPr>
                <w:sz w:val="12"/>
                <w:szCs w:val="12"/>
              </w:rPr>
            </w:pPr>
            <w:r w:rsidRPr="00A35DC0">
              <w:rPr>
                <w:sz w:val="12"/>
                <w:szCs w:val="12"/>
              </w:rPr>
              <w:t>Mantener permanente atención a los índices de radiación ultravioleta</w:t>
            </w:r>
            <w:r w:rsidRPr="00A35DC0">
              <w:rPr>
                <w:rStyle w:val="Refdenotaalpie"/>
                <w:rFonts w:cs="Calibri"/>
                <w:sz w:val="12"/>
                <w:szCs w:val="12"/>
              </w:rPr>
              <w:footnoteReference w:id="6"/>
            </w:r>
            <w:r w:rsidRPr="00A35DC0">
              <w:rPr>
                <w:sz w:val="12"/>
                <w:szCs w:val="12"/>
              </w:rPr>
              <w:t xml:space="preserve"> informados en los medios de comunicación, ellos sirven como guía para determinar grado de exposición.</w:t>
            </w:r>
            <w:r w:rsidRPr="00A35DC0">
              <w:rPr>
                <w:rStyle w:val="Refdenotaalpie"/>
                <w:rFonts w:cs="Calibri"/>
                <w:sz w:val="12"/>
                <w:szCs w:val="12"/>
              </w:rPr>
              <w:footnoteReference w:id="7"/>
            </w:r>
          </w:p>
        </w:tc>
      </w:tr>
      <w:tr w:rsidR="00B80E25" w:rsidRPr="007E03F5" w:rsidTr="0069334D">
        <w:trPr>
          <w:trHeight w:val="128"/>
          <w:jc w:val="center"/>
        </w:trPr>
        <w:tc>
          <w:tcPr>
            <w:tcW w:w="1356" w:type="dxa"/>
            <w:vMerge/>
            <w:shd w:val="clear" w:color="auto" w:fill="D5E6A0"/>
            <w:vAlign w:val="center"/>
          </w:tcPr>
          <w:p w:rsidR="00B80E25" w:rsidRPr="00A35DC0" w:rsidRDefault="00B80E25" w:rsidP="0069334D">
            <w:pPr>
              <w:jc w:val="both"/>
              <w:rPr>
                <w:sz w:val="12"/>
                <w:szCs w:val="12"/>
              </w:rPr>
            </w:pPr>
          </w:p>
        </w:tc>
        <w:tc>
          <w:tcPr>
            <w:tcW w:w="1843" w:type="dxa"/>
            <w:shd w:val="clear" w:color="auto" w:fill="E0ECB8"/>
            <w:vAlign w:val="center"/>
          </w:tcPr>
          <w:p w:rsidR="00B80E25" w:rsidRPr="00A35DC0" w:rsidRDefault="00B80E25" w:rsidP="0069334D">
            <w:pPr>
              <w:jc w:val="both"/>
              <w:rPr>
                <w:sz w:val="12"/>
                <w:szCs w:val="12"/>
              </w:rPr>
            </w:pPr>
            <w:r w:rsidRPr="00A35DC0">
              <w:rPr>
                <w:sz w:val="12"/>
                <w:szCs w:val="12"/>
              </w:rPr>
              <w:t>Queratoconjuntivitis</w:t>
            </w:r>
          </w:p>
        </w:tc>
        <w:tc>
          <w:tcPr>
            <w:tcW w:w="6316" w:type="dxa"/>
            <w:vAlign w:val="center"/>
          </w:tcPr>
          <w:p w:rsidR="00B80E25" w:rsidRPr="00A35DC0" w:rsidRDefault="00B80E25" w:rsidP="0069334D">
            <w:pPr>
              <w:jc w:val="both"/>
              <w:rPr>
                <w:sz w:val="12"/>
                <w:szCs w:val="12"/>
              </w:rPr>
            </w:pPr>
            <w:r w:rsidRPr="00A35DC0">
              <w:rPr>
                <w:sz w:val="12"/>
                <w:szCs w:val="12"/>
              </w:rPr>
              <w:t>Usar lentes de sol con filtro UV-A y UV-B.</w:t>
            </w:r>
          </w:p>
        </w:tc>
      </w:tr>
    </w:tbl>
    <w:p w:rsidR="00B80E25" w:rsidRDefault="00B80E25" w:rsidP="00B80E25">
      <w:pPr>
        <w:spacing w:line="276" w:lineRule="auto"/>
        <w:jc w:val="both"/>
        <w:rPr>
          <w:color w:val="000000"/>
          <w:sz w:val="22"/>
          <w:u w:val="single"/>
        </w:rPr>
      </w:pPr>
    </w:p>
    <w:p w:rsidR="00B80E25" w:rsidRDefault="00B80E25" w:rsidP="00B80E25">
      <w:pPr>
        <w:spacing w:line="276" w:lineRule="auto"/>
        <w:jc w:val="both"/>
        <w:rPr>
          <w:color w:val="000000"/>
          <w:sz w:val="22"/>
          <w:u w:val="single"/>
        </w:rPr>
      </w:pPr>
    </w:p>
    <w:p w:rsidR="00B80E25" w:rsidRDefault="00B80E25" w:rsidP="00B80E25">
      <w:pPr>
        <w:spacing w:line="276" w:lineRule="auto"/>
        <w:jc w:val="both"/>
        <w:rPr>
          <w:color w:val="000000"/>
          <w:sz w:val="22"/>
          <w:u w:val="single"/>
        </w:rPr>
      </w:pPr>
    </w:p>
    <w:p w:rsidR="00B80E25" w:rsidRDefault="00B80E25" w:rsidP="00B80E25">
      <w:pPr>
        <w:spacing w:line="276" w:lineRule="auto"/>
        <w:jc w:val="both"/>
        <w:rPr>
          <w:b/>
          <w:color w:val="000000"/>
          <w:sz w:val="22"/>
        </w:rPr>
      </w:pPr>
      <w:r w:rsidRPr="00616FB4">
        <w:rPr>
          <w:color w:val="000000"/>
          <w:sz w:val="22"/>
          <w:u w:val="single"/>
        </w:rPr>
        <w:t xml:space="preserve">Se pone en conocimiento de la existencia de los siguientes riesgos específicos en la empresa </w:t>
      </w:r>
      <w:proofErr w:type="spellStart"/>
      <w:r w:rsidR="00897819">
        <w:rPr>
          <w:color w:val="000000"/>
          <w:sz w:val="22"/>
          <w:u w:val="single"/>
        </w:rPr>
        <w:t>Caligrafix</w:t>
      </w:r>
      <w:proofErr w:type="spellEnd"/>
      <w:r w:rsidR="00897819">
        <w:rPr>
          <w:color w:val="000000"/>
          <w:sz w:val="22"/>
          <w:u w:val="single"/>
        </w:rPr>
        <w:t xml:space="preserve"> </w:t>
      </w:r>
      <w:proofErr w:type="spellStart"/>
      <w:r w:rsidR="00897819">
        <w:rPr>
          <w:color w:val="000000"/>
          <w:sz w:val="22"/>
          <w:u w:val="single"/>
        </w:rPr>
        <w:t>SpA</w:t>
      </w:r>
      <w:proofErr w:type="spellEnd"/>
      <w:r w:rsidR="00897819">
        <w:rPr>
          <w:color w:val="000000"/>
          <w:sz w:val="22"/>
          <w:u w:val="single"/>
        </w:rPr>
        <w:t>.</w:t>
      </w:r>
    </w:p>
    <w:p w:rsidR="00B80E25" w:rsidRPr="00616FB4" w:rsidRDefault="00B80E25" w:rsidP="00B80E25">
      <w:pPr>
        <w:spacing w:line="276" w:lineRule="auto"/>
        <w:jc w:val="both"/>
        <w:rPr>
          <w:b/>
          <w:color w:val="000000"/>
          <w:sz w:val="22"/>
        </w:rPr>
      </w:pPr>
    </w:p>
    <w:p w:rsidR="00B80E25" w:rsidRPr="008524FA" w:rsidRDefault="00B80E25" w:rsidP="00B80E25">
      <w:pPr>
        <w:pStyle w:val="Subttulo"/>
        <w:jc w:val="left"/>
        <w:rPr>
          <w:rFonts w:ascii="Calibri" w:hAnsi="Calibri" w:cs="Calibri"/>
          <w:b/>
          <w:sz w:val="22"/>
          <w:szCs w:val="22"/>
          <w:u w:val="single"/>
        </w:rPr>
      </w:pPr>
      <w:bookmarkStart w:id="143" w:name="_Toc451542288"/>
      <w:bookmarkStart w:id="144" w:name="_Toc451941025"/>
      <w:r w:rsidRPr="008524FA">
        <w:rPr>
          <w:rFonts w:ascii="Calibri" w:hAnsi="Calibri" w:cs="Calibri"/>
          <w:b/>
          <w:sz w:val="22"/>
          <w:szCs w:val="22"/>
          <w:u w:val="single"/>
        </w:rPr>
        <w:t>RIESGOS EN TRABAJOS CON MÁQUINAS</w:t>
      </w:r>
      <w:bookmarkEnd w:id="143"/>
      <w:bookmarkEnd w:id="144"/>
    </w:p>
    <w:p w:rsidR="00B80E25" w:rsidRPr="00616FB4" w:rsidRDefault="00B80E25" w:rsidP="00B80E25">
      <w:pPr>
        <w:spacing w:line="276" w:lineRule="auto"/>
        <w:jc w:val="both"/>
        <w:rPr>
          <w:b/>
          <w:color w:val="000000"/>
          <w:sz w:val="22"/>
        </w:rPr>
      </w:pPr>
    </w:p>
    <w:tbl>
      <w:tblPr>
        <w:tblW w:w="9129" w:type="dxa"/>
        <w:jc w:val="center"/>
        <w:tblInd w:w="-689" w:type="dxa"/>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109"/>
        <w:gridCol w:w="2405"/>
        <w:gridCol w:w="3615"/>
      </w:tblGrid>
      <w:tr w:rsidR="00B80E25" w:rsidRPr="007E03F5" w:rsidTr="0069334D">
        <w:trPr>
          <w:trHeight w:val="270"/>
          <w:jc w:val="center"/>
        </w:trPr>
        <w:tc>
          <w:tcPr>
            <w:tcW w:w="3109" w:type="dxa"/>
            <w:shd w:val="clear" w:color="auto" w:fill="C7DE80"/>
            <w:vAlign w:val="center"/>
          </w:tcPr>
          <w:p w:rsidR="00B80E25" w:rsidRPr="00AF2217" w:rsidRDefault="00B80E25" w:rsidP="0069334D">
            <w:pPr>
              <w:jc w:val="center"/>
              <w:rPr>
                <w:rFonts w:cs="Arial"/>
                <w:b/>
                <w:bCs/>
                <w:sz w:val="18"/>
                <w:szCs w:val="18"/>
              </w:rPr>
            </w:pPr>
            <w:r w:rsidRPr="00AF2217">
              <w:rPr>
                <w:rFonts w:cs="Arial"/>
                <w:b/>
                <w:bCs/>
                <w:sz w:val="18"/>
                <w:szCs w:val="18"/>
              </w:rPr>
              <w:t>RIESGOS</w:t>
            </w:r>
          </w:p>
        </w:tc>
        <w:tc>
          <w:tcPr>
            <w:tcW w:w="2405" w:type="dxa"/>
            <w:shd w:val="clear" w:color="auto" w:fill="C7DE80"/>
            <w:vAlign w:val="center"/>
          </w:tcPr>
          <w:p w:rsidR="00B80E25" w:rsidRPr="00AF2217" w:rsidRDefault="00B80E25" w:rsidP="0069334D">
            <w:pPr>
              <w:jc w:val="center"/>
              <w:rPr>
                <w:rFonts w:cs="Arial"/>
                <w:b/>
                <w:bCs/>
                <w:sz w:val="18"/>
                <w:szCs w:val="18"/>
              </w:rPr>
            </w:pPr>
            <w:r w:rsidRPr="00AF2217">
              <w:rPr>
                <w:rFonts w:cs="Arial"/>
                <w:b/>
                <w:bCs/>
                <w:sz w:val="18"/>
                <w:szCs w:val="18"/>
              </w:rPr>
              <w:t>CONSECUENCIAS</w:t>
            </w:r>
          </w:p>
        </w:tc>
        <w:tc>
          <w:tcPr>
            <w:tcW w:w="3615" w:type="dxa"/>
            <w:shd w:val="clear" w:color="auto" w:fill="C7DE80"/>
            <w:vAlign w:val="center"/>
          </w:tcPr>
          <w:p w:rsidR="00B80E25" w:rsidRPr="00AF2217" w:rsidRDefault="00B80E25" w:rsidP="0069334D">
            <w:pPr>
              <w:jc w:val="center"/>
              <w:rPr>
                <w:rFonts w:cs="Arial"/>
                <w:b/>
                <w:bCs/>
                <w:sz w:val="18"/>
                <w:szCs w:val="18"/>
              </w:rPr>
            </w:pPr>
            <w:r w:rsidRPr="00AF2217">
              <w:rPr>
                <w:rFonts w:cs="Arial"/>
                <w:b/>
                <w:bCs/>
                <w:sz w:val="18"/>
                <w:szCs w:val="18"/>
              </w:rPr>
              <w:t>MEDIDAS PREVENTIVAS</w:t>
            </w:r>
          </w:p>
        </w:tc>
      </w:tr>
      <w:tr w:rsidR="00B80E25" w:rsidRPr="007E03F5" w:rsidTr="0069334D">
        <w:trPr>
          <w:trHeight w:val="654"/>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1.- Proyección de partículas</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Lesión ocular, lesión facial</w:t>
            </w:r>
          </w:p>
        </w:tc>
        <w:tc>
          <w:tcPr>
            <w:tcW w:w="3615" w:type="dxa"/>
            <w:vAlign w:val="center"/>
          </w:tcPr>
          <w:p w:rsidR="00B80E25" w:rsidRPr="00AF2217" w:rsidRDefault="00B80E25" w:rsidP="0069334D">
            <w:pPr>
              <w:jc w:val="both"/>
              <w:rPr>
                <w:sz w:val="12"/>
                <w:szCs w:val="12"/>
              </w:rPr>
            </w:pPr>
            <w:r w:rsidRPr="00AF2217">
              <w:rPr>
                <w:sz w:val="12"/>
                <w:szCs w:val="12"/>
              </w:rPr>
              <w:t>No colocar elementos resistentes cerca de la hoja de corte. Mantener despejado el mesón de trabajo y/o mesón de corte. Uso de elementos de protección personal según el proceso (gafas de seguridad o protector facial).  Conocer el procedimiento de trabajo seguro.</w:t>
            </w:r>
          </w:p>
        </w:tc>
      </w:tr>
      <w:tr w:rsidR="00B80E25" w:rsidRPr="007E03F5" w:rsidTr="0069334D">
        <w:trPr>
          <w:trHeight w:val="551"/>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2.- Caídas del mismo o distinto nivel</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Fracturas, esguinces, contusiones, heridas</w:t>
            </w:r>
          </w:p>
        </w:tc>
        <w:tc>
          <w:tcPr>
            <w:tcW w:w="3615" w:type="dxa"/>
            <w:vAlign w:val="center"/>
          </w:tcPr>
          <w:p w:rsidR="00B80E25" w:rsidRPr="00AF2217" w:rsidRDefault="00B80E25" w:rsidP="0069334D">
            <w:pPr>
              <w:jc w:val="both"/>
              <w:rPr>
                <w:sz w:val="12"/>
                <w:szCs w:val="12"/>
              </w:rPr>
            </w:pPr>
            <w:r w:rsidRPr="00AF2217">
              <w:rPr>
                <w:sz w:val="12"/>
                <w:szCs w:val="12"/>
              </w:rPr>
              <w:t>Mantener la superficie de trabajo sin desniveles pronunciados, despejada, ordenada y limpia.</w:t>
            </w:r>
          </w:p>
          <w:p w:rsidR="00B80E25" w:rsidRPr="00AF2217" w:rsidRDefault="00B80E25" w:rsidP="0069334D">
            <w:pPr>
              <w:jc w:val="both"/>
              <w:rPr>
                <w:sz w:val="12"/>
                <w:szCs w:val="12"/>
              </w:rPr>
            </w:pPr>
            <w:r w:rsidRPr="00AF2217">
              <w:rPr>
                <w:sz w:val="12"/>
                <w:szCs w:val="12"/>
              </w:rPr>
              <w:t>Los pasillos de tránsito deben estar despejados, ordenados y sin obstáculos.</w:t>
            </w:r>
          </w:p>
          <w:p w:rsidR="00B80E25" w:rsidRPr="00AF2217" w:rsidRDefault="00B80E25" w:rsidP="0069334D">
            <w:pPr>
              <w:jc w:val="both"/>
              <w:rPr>
                <w:sz w:val="12"/>
                <w:szCs w:val="12"/>
              </w:rPr>
            </w:pPr>
            <w:r w:rsidRPr="00AF2217">
              <w:rPr>
                <w:sz w:val="12"/>
                <w:szCs w:val="12"/>
              </w:rPr>
              <w:t>Uso de calzado  apropiado al proceso productivo, en lo posible, que tenga suela de goma o antideslizante y de taco bajo.</w:t>
            </w:r>
          </w:p>
        </w:tc>
      </w:tr>
      <w:tr w:rsidR="00B80E25" w:rsidRPr="007E03F5" w:rsidTr="0069334D">
        <w:trPr>
          <w:trHeight w:val="790"/>
          <w:jc w:val="center"/>
        </w:trPr>
        <w:tc>
          <w:tcPr>
            <w:tcW w:w="3109" w:type="dxa"/>
            <w:shd w:val="clear" w:color="auto" w:fill="D5E6A0"/>
            <w:vAlign w:val="center"/>
          </w:tcPr>
          <w:p w:rsidR="00B80E25" w:rsidRPr="00AF2217" w:rsidRDefault="00B80E25" w:rsidP="0069334D">
            <w:pPr>
              <w:rPr>
                <w:sz w:val="12"/>
                <w:szCs w:val="12"/>
              </w:rPr>
            </w:pPr>
            <w:r w:rsidRPr="00AF2217">
              <w:rPr>
                <w:sz w:val="12"/>
                <w:szCs w:val="12"/>
              </w:rPr>
              <w:t>3.- Sobre esfuerzos</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Trastornos músculo esqueléticos</w:t>
            </w:r>
          </w:p>
        </w:tc>
        <w:tc>
          <w:tcPr>
            <w:tcW w:w="3615" w:type="dxa"/>
            <w:vAlign w:val="center"/>
          </w:tcPr>
          <w:p w:rsidR="00B80E25" w:rsidRPr="00AF2217" w:rsidRDefault="00B80E25" w:rsidP="0069334D">
            <w:pPr>
              <w:jc w:val="both"/>
              <w:rPr>
                <w:sz w:val="12"/>
                <w:szCs w:val="12"/>
              </w:rPr>
            </w:pPr>
            <w:r w:rsidRPr="00AF2217">
              <w:rPr>
                <w:sz w:val="12"/>
                <w:szCs w:val="12"/>
              </w:rPr>
              <w:t>Utilizar equipos mecanizados para el levantamiento de carga</w:t>
            </w:r>
            <w:r w:rsidRPr="00AF2217">
              <w:rPr>
                <w:rStyle w:val="Refdenotaalpie"/>
                <w:rFonts w:cs="Calibri"/>
                <w:sz w:val="12"/>
                <w:szCs w:val="12"/>
              </w:rPr>
              <w:footnoteReference w:id="8"/>
            </w:r>
            <w:r w:rsidRPr="00AF2217">
              <w:rPr>
                <w:sz w:val="12"/>
                <w:szCs w:val="12"/>
              </w:rPr>
              <w:t xml:space="preserve">, dispuestos por su empresa </w:t>
            </w:r>
          </w:p>
          <w:p w:rsidR="00B80E25" w:rsidRPr="00AF2217" w:rsidRDefault="00B80E25" w:rsidP="0069334D">
            <w:pPr>
              <w:jc w:val="both"/>
              <w:rPr>
                <w:sz w:val="12"/>
                <w:szCs w:val="12"/>
              </w:rPr>
            </w:pPr>
            <w:r w:rsidRPr="00AF2217">
              <w:rPr>
                <w:sz w:val="12"/>
                <w:szCs w:val="12"/>
              </w:rPr>
              <w:t xml:space="preserve">Conozca y utilice el método correcto de levantamiento manual de materiales (o pacientes). </w:t>
            </w:r>
          </w:p>
          <w:p w:rsidR="00B80E25" w:rsidRPr="00AF2217" w:rsidRDefault="00B80E25" w:rsidP="0069334D">
            <w:pPr>
              <w:jc w:val="both"/>
              <w:rPr>
                <w:sz w:val="12"/>
                <w:szCs w:val="12"/>
              </w:rPr>
            </w:pPr>
            <w:r w:rsidRPr="00AF2217">
              <w:rPr>
                <w:sz w:val="12"/>
                <w:szCs w:val="12"/>
              </w:rPr>
              <w:t xml:space="preserve">Solicite una evaluación de su puesto de trabajo con el método sugerido en la guía técnica para el manejo o manipulación de cargas (Ley N° 20.001 DS Nº 63/2005), para asegurarse que no se encuentre manipulando cargas en niveles de riesgo. </w:t>
            </w:r>
          </w:p>
        </w:tc>
      </w:tr>
      <w:tr w:rsidR="00B80E25" w:rsidRPr="007E03F5" w:rsidTr="0069334D">
        <w:trPr>
          <w:trHeight w:val="657"/>
          <w:jc w:val="center"/>
        </w:trPr>
        <w:tc>
          <w:tcPr>
            <w:tcW w:w="3109" w:type="dxa"/>
            <w:shd w:val="clear" w:color="auto" w:fill="D5E6A0"/>
            <w:vAlign w:val="center"/>
          </w:tcPr>
          <w:p w:rsidR="00B80E25" w:rsidRPr="00AF2217" w:rsidRDefault="00B80E25" w:rsidP="0069334D">
            <w:pPr>
              <w:rPr>
                <w:sz w:val="12"/>
                <w:szCs w:val="12"/>
              </w:rPr>
            </w:pPr>
            <w:r w:rsidRPr="00AF2217">
              <w:rPr>
                <w:sz w:val="12"/>
                <w:szCs w:val="12"/>
              </w:rPr>
              <w:t>4.- Contactos con energía eléctrica</w:t>
            </w:r>
          </w:p>
        </w:tc>
        <w:tc>
          <w:tcPr>
            <w:tcW w:w="2405" w:type="dxa"/>
            <w:shd w:val="clear" w:color="auto" w:fill="E0ECB8"/>
            <w:vAlign w:val="center"/>
          </w:tcPr>
          <w:p w:rsidR="00B80E25" w:rsidRPr="00AF2217" w:rsidRDefault="00B80E25" w:rsidP="0069334D">
            <w:pPr>
              <w:jc w:val="both"/>
              <w:rPr>
                <w:b/>
                <w:bCs/>
                <w:caps/>
                <w:sz w:val="12"/>
                <w:szCs w:val="12"/>
              </w:rPr>
            </w:pPr>
            <w:r w:rsidRPr="00AF2217">
              <w:rPr>
                <w:sz w:val="12"/>
                <w:szCs w:val="12"/>
              </w:rPr>
              <w:t>Quemaduras</w:t>
            </w:r>
            <w:r>
              <w:rPr>
                <w:sz w:val="12"/>
                <w:szCs w:val="12"/>
              </w:rPr>
              <w:t xml:space="preserve">, </w:t>
            </w:r>
            <w:proofErr w:type="spellStart"/>
            <w:r>
              <w:rPr>
                <w:sz w:val="12"/>
                <w:szCs w:val="12"/>
              </w:rPr>
              <w:t>t</w:t>
            </w:r>
            <w:r w:rsidRPr="00AF2217">
              <w:rPr>
                <w:sz w:val="12"/>
                <w:szCs w:val="12"/>
              </w:rPr>
              <w:t>etanización</w:t>
            </w:r>
            <w:proofErr w:type="spellEnd"/>
            <w:r w:rsidRPr="00AF2217">
              <w:rPr>
                <w:sz w:val="12"/>
                <w:szCs w:val="12"/>
              </w:rPr>
              <w:t>, fibrilación ventricular</w:t>
            </w:r>
            <w:r>
              <w:rPr>
                <w:sz w:val="12"/>
                <w:szCs w:val="12"/>
              </w:rPr>
              <w:t xml:space="preserve"> y </w:t>
            </w:r>
            <w:r w:rsidRPr="00AF2217">
              <w:rPr>
                <w:sz w:val="12"/>
                <w:szCs w:val="12"/>
              </w:rPr>
              <w:t>lesiones al aparato tracto respiratorio</w:t>
            </w:r>
            <w:r>
              <w:rPr>
                <w:sz w:val="12"/>
                <w:szCs w:val="12"/>
              </w:rPr>
              <w:t>.</w:t>
            </w:r>
          </w:p>
        </w:tc>
        <w:tc>
          <w:tcPr>
            <w:tcW w:w="3615" w:type="dxa"/>
            <w:vAlign w:val="center"/>
          </w:tcPr>
          <w:p w:rsidR="00B80E25" w:rsidRPr="00AF2217" w:rsidRDefault="00B80E25" w:rsidP="0069334D">
            <w:pPr>
              <w:jc w:val="both"/>
              <w:rPr>
                <w:b/>
                <w:bCs/>
                <w:caps/>
                <w:sz w:val="12"/>
                <w:szCs w:val="12"/>
              </w:rPr>
            </w:pPr>
            <w:r w:rsidRPr="00AF2217">
              <w:rPr>
                <w:sz w:val="12"/>
                <w:szCs w:val="12"/>
              </w:rPr>
              <w:t>Inspección frecuente de cables y artefactos eléctricos.</w:t>
            </w:r>
          </w:p>
          <w:p w:rsidR="00B80E25" w:rsidRPr="00AF2217" w:rsidRDefault="00B80E25" w:rsidP="0069334D">
            <w:pPr>
              <w:jc w:val="both"/>
              <w:rPr>
                <w:sz w:val="12"/>
                <w:szCs w:val="12"/>
              </w:rPr>
            </w:pPr>
            <w:r w:rsidRPr="00AF2217">
              <w:rPr>
                <w:sz w:val="12"/>
                <w:szCs w:val="12"/>
              </w:rPr>
              <w:t>Si un equipo o máquina eléctrica presenta fallas, hay que desenchufarlo y dar aviso inmediato al encargado de mantención.</w:t>
            </w:r>
          </w:p>
          <w:p w:rsidR="00B80E25" w:rsidRPr="00AF2217" w:rsidRDefault="00B80E25" w:rsidP="0069334D">
            <w:pPr>
              <w:jc w:val="both"/>
              <w:rPr>
                <w:sz w:val="12"/>
                <w:szCs w:val="12"/>
              </w:rPr>
            </w:pPr>
            <w:r w:rsidRPr="00AF2217">
              <w:rPr>
                <w:sz w:val="12"/>
                <w:szCs w:val="12"/>
              </w:rPr>
              <w:t>Sistemas eléctricos normalizados según Código Eléctrico.</w:t>
            </w:r>
          </w:p>
          <w:p w:rsidR="00B80E25" w:rsidRPr="00AF2217" w:rsidRDefault="00B80E25" w:rsidP="0069334D">
            <w:pPr>
              <w:jc w:val="both"/>
              <w:rPr>
                <w:b/>
                <w:bCs/>
                <w:caps/>
                <w:sz w:val="12"/>
                <w:szCs w:val="12"/>
              </w:rPr>
            </w:pPr>
            <w:r w:rsidRPr="00AF2217">
              <w:rPr>
                <w:sz w:val="12"/>
                <w:szCs w:val="12"/>
              </w:rPr>
              <w:t>No recargue las instalaciones eléctricas.</w:t>
            </w:r>
          </w:p>
        </w:tc>
      </w:tr>
      <w:tr w:rsidR="00B80E25" w:rsidRPr="007E03F5" w:rsidTr="0069334D">
        <w:trPr>
          <w:trHeight w:val="402"/>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5.- Exposición a humos metálicos</w:t>
            </w:r>
          </w:p>
        </w:tc>
        <w:tc>
          <w:tcPr>
            <w:tcW w:w="2405" w:type="dxa"/>
            <w:shd w:val="clear" w:color="auto" w:fill="E0ECB8"/>
            <w:vAlign w:val="center"/>
          </w:tcPr>
          <w:p w:rsidR="00B80E25" w:rsidRPr="00AF2217" w:rsidRDefault="00B80E25" w:rsidP="0069334D">
            <w:pPr>
              <w:jc w:val="both"/>
              <w:rPr>
                <w:sz w:val="12"/>
                <w:szCs w:val="12"/>
              </w:rPr>
            </w:pPr>
            <w:r>
              <w:rPr>
                <w:sz w:val="12"/>
                <w:szCs w:val="12"/>
              </w:rPr>
              <w:t>Quemaduras y lesiones al aparato tracto respiratorio.</w:t>
            </w:r>
          </w:p>
        </w:tc>
        <w:tc>
          <w:tcPr>
            <w:tcW w:w="3615" w:type="dxa"/>
            <w:vAlign w:val="center"/>
          </w:tcPr>
          <w:p w:rsidR="00B80E25" w:rsidRPr="00AF2217" w:rsidRDefault="00B80E25" w:rsidP="0069334D">
            <w:pPr>
              <w:jc w:val="both"/>
              <w:rPr>
                <w:sz w:val="12"/>
                <w:szCs w:val="12"/>
              </w:rPr>
            </w:pPr>
            <w:r w:rsidRPr="00AF2217">
              <w:rPr>
                <w:sz w:val="12"/>
                <w:szCs w:val="12"/>
              </w:rPr>
              <w:t>Protección respiratoria para el control y emisión o manejo de extracción de humos metálicos. Contar con sistema de extracción forzada.</w:t>
            </w:r>
          </w:p>
        </w:tc>
      </w:tr>
      <w:tr w:rsidR="00B80E25" w:rsidRPr="007E03F5" w:rsidTr="0069334D">
        <w:trPr>
          <w:trHeight w:val="594"/>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6.- Incendio</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Quemaduras, lesiones, intoxicaciones</w:t>
            </w:r>
          </w:p>
        </w:tc>
        <w:tc>
          <w:tcPr>
            <w:tcW w:w="3615" w:type="dxa"/>
            <w:vAlign w:val="center"/>
          </w:tcPr>
          <w:p w:rsidR="00B80E25" w:rsidRPr="00AF2217" w:rsidRDefault="00B80E25" w:rsidP="0069334D">
            <w:pPr>
              <w:jc w:val="both"/>
              <w:rPr>
                <w:sz w:val="12"/>
                <w:szCs w:val="12"/>
              </w:rPr>
            </w:pPr>
            <w:proofErr w:type="spellStart"/>
            <w:r w:rsidRPr="00AF2217">
              <w:rPr>
                <w:sz w:val="12"/>
                <w:szCs w:val="12"/>
              </w:rPr>
              <w:t>Desenergizar</w:t>
            </w:r>
            <w:proofErr w:type="spellEnd"/>
            <w:r w:rsidRPr="00AF2217">
              <w:rPr>
                <w:sz w:val="12"/>
                <w:szCs w:val="12"/>
              </w:rPr>
              <w:t xml:space="preserve"> todo equipo o máquina que esté cerca del amago de incendio. Dar la alarma de incendio. Utilizar el equipo extintor más cercano.  Evacuar cuando no se controle según lo que indica el plan de emergencia de su empresa.</w:t>
            </w:r>
          </w:p>
        </w:tc>
      </w:tr>
      <w:tr w:rsidR="00B80E25" w:rsidRPr="007E03F5" w:rsidTr="0069334D">
        <w:trPr>
          <w:trHeight w:val="546"/>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lastRenderedPageBreak/>
              <w:t>7.- Atrapamiento</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Lesiones múltiples, aplastamiento, desmembramientos, heridas, fracturas</w:t>
            </w:r>
          </w:p>
        </w:tc>
        <w:tc>
          <w:tcPr>
            <w:tcW w:w="3615" w:type="dxa"/>
            <w:vAlign w:val="center"/>
          </w:tcPr>
          <w:p w:rsidR="00B80E25" w:rsidRPr="00AF2217" w:rsidRDefault="00B80E25" w:rsidP="0069334D">
            <w:pPr>
              <w:jc w:val="both"/>
              <w:rPr>
                <w:sz w:val="12"/>
                <w:szCs w:val="12"/>
              </w:rPr>
            </w:pPr>
            <w:r w:rsidRPr="00AF2217">
              <w:rPr>
                <w:sz w:val="12"/>
                <w:szCs w:val="12"/>
              </w:rPr>
              <w:t>Sistema de protección de parada de emergencia en la máquina. No usar ropas sueltas, elementos de protección mal puestos, cabello largo, cadenas o pulseras.</w:t>
            </w:r>
          </w:p>
        </w:tc>
      </w:tr>
      <w:tr w:rsidR="00B80E25" w:rsidRPr="007E03F5" w:rsidTr="0069334D">
        <w:trPr>
          <w:trHeight w:val="540"/>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 xml:space="preserve">8.- Golpes por o contra </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Contusiones, lesiones múltiples, fracturas</w:t>
            </w:r>
          </w:p>
        </w:tc>
        <w:tc>
          <w:tcPr>
            <w:tcW w:w="3615" w:type="dxa"/>
            <w:vAlign w:val="center"/>
          </w:tcPr>
          <w:p w:rsidR="00B80E25" w:rsidRPr="00AF2217" w:rsidRDefault="00B80E25" w:rsidP="0069334D">
            <w:pPr>
              <w:jc w:val="both"/>
              <w:rPr>
                <w:sz w:val="12"/>
                <w:szCs w:val="12"/>
              </w:rPr>
            </w:pPr>
            <w:r w:rsidRPr="00AF2217">
              <w:rPr>
                <w:sz w:val="12"/>
                <w:szCs w:val="12"/>
              </w:rPr>
              <w:t>Almacenamiento correcto de materiales. Mantener ordenado el lugar de trabajo.  Mantener despejada la superficie de trabajo. En bodegas de almacenamiento de materiales en altura se debe usar casco y zapatos de seguridad.</w:t>
            </w:r>
          </w:p>
        </w:tc>
      </w:tr>
      <w:tr w:rsidR="00B80E25" w:rsidRPr="007E03F5" w:rsidTr="0069334D">
        <w:trPr>
          <w:trHeight w:val="506"/>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9.- Contacto térmico</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Heridas, quemaduras</w:t>
            </w:r>
          </w:p>
        </w:tc>
        <w:tc>
          <w:tcPr>
            <w:tcW w:w="3615" w:type="dxa"/>
            <w:vAlign w:val="center"/>
          </w:tcPr>
          <w:p w:rsidR="00B80E25" w:rsidRPr="00AF2217" w:rsidRDefault="00B80E25" w:rsidP="0069334D">
            <w:pPr>
              <w:jc w:val="both"/>
              <w:rPr>
                <w:sz w:val="12"/>
                <w:szCs w:val="12"/>
              </w:rPr>
            </w:pPr>
            <w:r w:rsidRPr="00AF2217">
              <w:rPr>
                <w:sz w:val="12"/>
                <w:szCs w:val="12"/>
              </w:rPr>
              <w:t xml:space="preserve">Utilizar elementos de apoyo y sujeción, como pinzas o tenazas. Usar elementos de protección personal, como guantes y ropa de trabajo que impidan el contacto directo. Disponer de un lugar señalizado para colocar el material caliente. </w:t>
            </w:r>
          </w:p>
        </w:tc>
      </w:tr>
      <w:tr w:rsidR="00B80E25" w:rsidRPr="007E03F5" w:rsidTr="0069334D">
        <w:trPr>
          <w:trHeight w:val="334"/>
          <w:jc w:val="center"/>
        </w:trPr>
        <w:tc>
          <w:tcPr>
            <w:tcW w:w="3109" w:type="dxa"/>
            <w:shd w:val="clear" w:color="auto" w:fill="D5E6A0"/>
            <w:vAlign w:val="center"/>
          </w:tcPr>
          <w:p w:rsidR="00B80E25" w:rsidRPr="00AF2217" w:rsidRDefault="00B80E25" w:rsidP="0069334D">
            <w:pPr>
              <w:jc w:val="both"/>
              <w:rPr>
                <w:caps/>
                <w:sz w:val="12"/>
                <w:szCs w:val="12"/>
              </w:rPr>
            </w:pPr>
            <w:r w:rsidRPr="00AF2217">
              <w:rPr>
                <w:sz w:val="12"/>
                <w:szCs w:val="12"/>
              </w:rPr>
              <w:t>10.- Exposición a ruido</w:t>
            </w:r>
          </w:p>
        </w:tc>
        <w:tc>
          <w:tcPr>
            <w:tcW w:w="2405" w:type="dxa"/>
            <w:shd w:val="clear" w:color="auto" w:fill="E0ECB8"/>
            <w:vAlign w:val="center"/>
          </w:tcPr>
          <w:p w:rsidR="00B80E25" w:rsidRPr="00AF2217" w:rsidRDefault="00B80E25" w:rsidP="0069334D">
            <w:pPr>
              <w:jc w:val="both"/>
              <w:rPr>
                <w:caps/>
                <w:sz w:val="12"/>
                <w:szCs w:val="12"/>
              </w:rPr>
            </w:pPr>
            <w:r w:rsidRPr="00AF2217">
              <w:rPr>
                <w:sz w:val="12"/>
                <w:szCs w:val="12"/>
              </w:rPr>
              <w:t>Hipoacusia, sordera profesional</w:t>
            </w:r>
          </w:p>
        </w:tc>
        <w:tc>
          <w:tcPr>
            <w:tcW w:w="3615" w:type="dxa"/>
            <w:vAlign w:val="center"/>
          </w:tcPr>
          <w:p w:rsidR="00B80E25" w:rsidRPr="00AF2217" w:rsidRDefault="00B80E25" w:rsidP="0069334D">
            <w:pPr>
              <w:jc w:val="both"/>
              <w:rPr>
                <w:caps/>
                <w:sz w:val="12"/>
                <w:szCs w:val="12"/>
              </w:rPr>
            </w:pPr>
            <w:r w:rsidRPr="00AF2217">
              <w:rPr>
                <w:sz w:val="12"/>
                <w:szCs w:val="12"/>
              </w:rPr>
              <w:t xml:space="preserve">Confinar la fuente de emisión.  Efectuar pausa programada de acuerdo al nivel de presión sonora. Utilizar permanentemente el protector auditivo si el ruido supera los 85 </w:t>
            </w:r>
            <w:proofErr w:type="spellStart"/>
            <w:r w:rsidRPr="00AF2217">
              <w:rPr>
                <w:sz w:val="12"/>
                <w:szCs w:val="12"/>
                <w:u w:val="single"/>
              </w:rPr>
              <w:t>DbA</w:t>
            </w:r>
            <w:proofErr w:type="spellEnd"/>
            <w:r w:rsidRPr="00AF2217">
              <w:rPr>
                <w:sz w:val="12"/>
                <w:szCs w:val="12"/>
              </w:rPr>
              <w:t xml:space="preserve"> en la jornada.</w:t>
            </w:r>
          </w:p>
        </w:tc>
      </w:tr>
      <w:tr w:rsidR="00B80E25" w:rsidRPr="007E03F5" w:rsidTr="0069334D">
        <w:trPr>
          <w:trHeight w:val="862"/>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11.- Exposición a temperaturas extremas (alta-baja)</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Deshidratación, trastornos a la piel</w:t>
            </w:r>
          </w:p>
        </w:tc>
        <w:tc>
          <w:tcPr>
            <w:tcW w:w="3615" w:type="dxa"/>
            <w:vAlign w:val="center"/>
          </w:tcPr>
          <w:p w:rsidR="00B80E25" w:rsidRPr="00AF2217" w:rsidRDefault="00B80E25" w:rsidP="0069334D">
            <w:pPr>
              <w:jc w:val="both"/>
              <w:rPr>
                <w:sz w:val="12"/>
                <w:szCs w:val="12"/>
              </w:rPr>
            </w:pPr>
            <w:r w:rsidRPr="00AF2217">
              <w:rPr>
                <w:sz w:val="12"/>
                <w:szCs w:val="12"/>
              </w:rPr>
              <w:t>Aislar las fuentes de calor o frío. Climatizar los lugares de trabajo donde se presentan estas temperaturas. Utilizar  ropa de trabajo apropiada a la temperatura a la que está en exposición. No salir del lugar de la exposición repentinamente. Contar con disposición de agua (para el calor) permanentemente.  Generar una dieta balanceada referida a las temperaturas a que estará expuesto el trabajador.</w:t>
            </w:r>
          </w:p>
        </w:tc>
      </w:tr>
      <w:tr w:rsidR="00B80E25" w:rsidRPr="007E03F5" w:rsidTr="0069334D">
        <w:trPr>
          <w:trHeight w:val="676"/>
          <w:jc w:val="center"/>
        </w:trPr>
        <w:tc>
          <w:tcPr>
            <w:tcW w:w="3109" w:type="dxa"/>
            <w:shd w:val="clear" w:color="auto" w:fill="D5E6A0"/>
            <w:vAlign w:val="center"/>
          </w:tcPr>
          <w:p w:rsidR="00B80E25" w:rsidRPr="00AF2217" w:rsidRDefault="00B80E25" w:rsidP="0069334D">
            <w:pPr>
              <w:jc w:val="both"/>
              <w:rPr>
                <w:sz w:val="12"/>
                <w:szCs w:val="12"/>
              </w:rPr>
            </w:pPr>
            <w:r w:rsidRPr="00AF2217">
              <w:rPr>
                <w:sz w:val="12"/>
                <w:szCs w:val="12"/>
              </w:rPr>
              <w:t>12.- Cortes y punzaduras</w:t>
            </w:r>
          </w:p>
        </w:tc>
        <w:tc>
          <w:tcPr>
            <w:tcW w:w="2405" w:type="dxa"/>
            <w:shd w:val="clear" w:color="auto" w:fill="E0ECB8"/>
            <w:vAlign w:val="center"/>
          </w:tcPr>
          <w:p w:rsidR="00B80E25" w:rsidRPr="00AF2217" w:rsidRDefault="00B80E25" w:rsidP="0069334D">
            <w:pPr>
              <w:jc w:val="both"/>
              <w:rPr>
                <w:sz w:val="12"/>
                <w:szCs w:val="12"/>
              </w:rPr>
            </w:pPr>
            <w:r w:rsidRPr="00AF2217">
              <w:rPr>
                <w:sz w:val="12"/>
                <w:szCs w:val="12"/>
              </w:rPr>
              <w:t>Cortes, heridas, contusiones</w:t>
            </w:r>
          </w:p>
        </w:tc>
        <w:tc>
          <w:tcPr>
            <w:tcW w:w="3615" w:type="dxa"/>
            <w:vAlign w:val="center"/>
          </w:tcPr>
          <w:p w:rsidR="00B80E25" w:rsidRDefault="00B80E25" w:rsidP="0069334D">
            <w:pPr>
              <w:jc w:val="both"/>
              <w:rPr>
                <w:sz w:val="12"/>
                <w:szCs w:val="12"/>
              </w:rPr>
            </w:pPr>
            <w:r w:rsidRPr="00AF2217">
              <w:rPr>
                <w:sz w:val="12"/>
                <w:szCs w:val="12"/>
              </w:rPr>
              <w:t>Examinar el estado de las piezas antes de utilizarlas y desechar las que presenten el más mínimo defecto.</w:t>
            </w:r>
          </w:p>
          <w:p w:rsidR="00B80E25" w:rsidRPr="00AF2217" w:rsidRDefault="00B80E25" w:rsidP="0069334D">
            <w:pPr>
              <w:jc w:val="both"/>
              <w:rPr>
                <w:sz w:val="12"/>
                <w:szCs w:val="12"/>
              </w:rPr>
            </w:pPr>
            <w:r w:rsidRPr="00AF2217">
              <w:rPr>
                <w:sz w:val="12"/>
                <w:szCs w:val="12"/>
              </w:rPr>
              <w:t xml:space="preserve">Desechar el material que se observe con grietas o fracturas. Utilizar los elementos de protección personal, principalmente guantes y protector facial. </w:t>
            </w:r>
          </w:p>
        </w:tc>
      </w:tr>
    </w:tbl>
    <w:p w:rsidR="00B80E25" w:rsidRDefault="00B80E25" w:rsidP="00B80E25">
      <w:pPr>
        <w:spacing w:line="276" w:lineRule="auto"/>
        <w:jc w:val="both"/>
        <w:rPr>
          <w:b/>
          <w:color w:val="000000"/>
          <w:sz w:val="22"/>
        </w:rPr>
      </w:pPr>
    </w:p>
    <w:p w:rsidR="00B80E25" w:rsidRDefault="00B80E25" w:rsidP="00B80E25">
      <w:pPr>
        <w:spacing w:line="276" w:lineRule="auto"/>
        <w:jc w:val="both"/>
        <w:rPr>
          <w:b/>
          <w:color w:val="000000"/>
          <w:sz w:val="22"/>
        </w:rPr>
      </w:pPr>
    </w:p>
    <w:p w:rsidR="00B80E25" w:rsidRDefault="00B80E25" w:rsidP="00B80E25">
      <w:pPr>
        <w:spacing w:line="276" w:lineRule="auto"/>
        <w:jc w:val="both"/>
        <w:rPr>
          <w:b/>
          <w:color w:val="000000"/>
          <w:sz w:val="22"/>
        </w:rPr>
      </w:pPr>
    </w:p>
    <w:p w:rsidR="00B80E25" w:rsidRPr="00616FB4" w:rsidRDefault="00B80E25" w:rsidP="00B80E25">
      <w:pPr>
        <w:spacing w:line="276" w:lineRule="auto"/>
        <w:jc w:val="both"/>
        <w:rPr>
          <w:bCs/>
          <w:color w:val="000000"/>
          <w:sz w:val="22"/>
        </w:rPr>
      </w:pPr>
      <w:r>
        <w:rPr>
          <w:rStyle w:val="Refdenotaalpie"/>
          <w:color w:val="000000"/>
          <w:sz w:val="22"/>
        </w:rPr>
        <w:t>8</w:t>
      </w:r>
      <w:r w:rsidRPr="00616FB4">
        <w:rPr>
          <w:color w:val="000000"/>
          <w:sz w:val="22"/>
        </w:rPr>
        <w:t xml:space="preserve"> </w:t>
      </w:r>
      <w:r w:rsidRPr="00E35E1A">
        <w:rPr>
          <w:color w:val="000000"/>
          <w:sz w:val="16"/>
          <w:szCs w:val="16"/>
        </w:rPr>
        <w:t xml:space="preserve">Ley N°20.001; 2005; </w:t>
      </w:r>
      <w:r w:rsidRPr="00E35E1A">
        <w:rPr>
          <w:bCs/>
          <w:color w:val="000000"/>
          <w:sz w:val="16"/>
          <w:szCs w:val="16"/>
        </w:rPr>
        <w:t>Regula el peso máximo de carga humana.</w:t>
      </w:r>
    </w:p>
    <w:p w:rsidR="00B80E25" w:rsidRDefault="00B80E25" w:rsidP="00B80E25">
      <w:bookmarkStart w:id="145" w:name="_Toc451542289"/>
    </w:p>
    <w:p w:rsidR="00B80E25" w:rsidRDefault="00B80E25" w:rsidP="00B80E25"/>
    <w:p w:rsidR="00B80E25" w:rsidRDefault="00B80E25" w:rsidP="00B80E25"/>
    <w:p w:rsidR="00B80E25" w:rsidRPr="00C522DF" w:rsidRDefault="00B80E25" w:rsidP="00B80E25"/>
    <w:p w:rsidR="00B80E25" w:rsidRDefault="00B80E25" w:rsidP="00B80E25">
      <w:pPr>
        <w:pStyle w:val="Subttulo"/>
        <w:jc w:val="left"/>
        <w:rPr>
          <w:rFonts w:ascii="Calibri" w:hAnsi="Calibri" w:cs="Calibri"/>
          <w:b/>
          <w:sz w:val="22"/>
          <w:szCs w:val="22"/>
          <w:u w:val="single"/>
        </w:rPr>
      </w:pPr>
    </w:p>
    <w:p w:rsidR="00B80E25" w:rsidRPr="008524FA" w:rsidRDefault="00B80E25" w:rsidP="00B80E25">
      <w:pPr>
        <w:pStyle w:val="Subttulo"/>
        <w:jc w:val="left"/>
        <w:rPr>
          <w:rFonts w:ascii="Calibri" w:hAnsi="Calibri" w:cs="Calibri"/>
          <w:b/>
          <w:sz w:val="22"/>
          <w:szCs w:val="22"/>
          <w:u w:val="single"/>
        </w:rPr>
      </w:pPr>
      <w:bookmarkStart w:id="146" w:name="_Toc451941026"/>
      <w:r w:rsidRPr="008524FA">
        <w:rPr>
          <w:rFonts w:ascii="Calibri" w:hAnsi="Calibri" w:cs="Calibri"/>
          <w:b/>
          <w:sz w:val="22"/>
          <w:szCs w:val="22"/>
          <w:u w:val="single"/>
        </w:rPr>
        <w:t>RIESGOS POR AGENTES QUÍMICOS</w:t>
      </w:r>
      <w:bookmarkEnd w:id="145"/>
      <w:bookmarkEnd w:id="146"/>
      <w:r w:rsidRPr="008524FA">
        <w:rPr>
          <w:rFonts w:ascii="Calibri" w:hAnsi="Calibri" w:cs="Calibri"/>
          <w:b/>
          <w:sz w:val="22"/>
          <w:szCs w:val="22"/>
        </w:rPr>
        <w:tab/>
      </w:r>
    </w:p>
    <w:p w:rsidR="00B80E25" w:rsidRPr="00616FB4" w:rsidRDefault="00B80E25" w:rsidP="00B80E25">
      <w:pPr>
        <w:tabs>
          <w:tab w:val="left" w:pos="4410"/>
        </w:tabs>
        <w:spacing w:line="276" w:lineRule="auto"/>
        <w:jc w:val="both"/>
        <w:rPr>
          <w:b/>
          <w:bCs/>
          <w:color w:val="000000"/>
          <w:sz w:val="22"/>
        </w:rPr>
      </w:pPr>
    </w:p>
    <w:tbl>
      <w:tblPr>
        <w:tblW w:w="8899" w:type="dxa"/>
        <w:jc w:val="center"/>
        <w:tblInd w:w="-547" w:type="dxa"/>
        <w:tblBorders>
          <w:top w:val="single" w:sz="8" w:space="0" w:color="8FBE00"/>
          <w:left w:val="single" w:sz="8" w:space="0" w:color="8FBE00"/>
          <w:bottom w:val="single" w:sz="8" w:space="0" w:color="8FBE00"/>
          <w:right w:val="single" w:sz="8" w:space="0" w:color="8FBE00"/>
          <w:insideH w:val="single" w:sz="8" w:space="0" w:color="8FBE00"/>
          <w:insideV w:val="single" w:sz="8" w:space="0" w:color="8FBE00"/>
        </w:tblBorders>
        <w:tblCellMar>
          <w:left w:w="70" w:type="dxa"/>
          <w:right w:w="70" w:type="dxa"/>
        </w:tblCellMar>
        <w:tblLook w:val="0000" w:firstRow="0" w:lastRow="0" w:firstColumn="0" w:lastColumn="0" w:noHBand="0" w:noVBand="0"/>
      </w:tblPr>
      <w:tblGrid>
        <w:gridCol w:w="3079"/>
        <w:gridCol w:w="2340"/>
        <w:gridCol w:w="3480"/>
      </w:tblGrid>
      <w:tr w:rsidR="00B80E25" w:rsidRPr="007E03F5" w:rsidTr="0069334D">
        <w:trPr>
          <w:trHeight w:val="270"/>
          <w:jc w:val="center"/>
        </w:trPr>
        <w:tc>
          <w:tcPr>
            <w:tcW w:w="3079" w:type="dxa"/>
            <w:shd w:val="clear" w:color="auto" w:fill="C7DE80"/>
            <w:vAlign w:val="center"/>
          </w:tcPr>
          <w:p w:rsidR="00B80E25" w:rsidRPr="00E35E1A" w:rsidRDefault="00B80E25" w:rsidP="0069334D">
            <w:pPr>
              <w:jc w:val="center"/>
              <w:rPr>
                <w:rFonts w:cs="Arial"/>
                <w:b/>
                <w:bCs/>
                <w:caps/>
                <w:sz w:val="18"/>
                <w:szCs w:val="18"/>
              </w:rPr>
            </w:pPr>
            <w:r w:rsidRPr="00E35E1A">
              <w:rPr>
                <w:rFonts w:cs="Arial"/>
                <w:b/>
                <w:bCs/>
                <w:caps/>
                <w:sz w:val="18"/>
                <w:szCs w:val="18"/>
              </w:rPr>
              <w:t>Riesgos</w:t>
            </w:r>
          </w:p>
        </w:tc>
        <w:tc>
          <w:tcPr>
            <w:tcW w:w="2340" w:type="dxa"/>
            <w:shd w:val="clear" w:color="auto" w:fill="C7DE80"/>
            <w:vAlign w:val="center"/>
          </w:tcPr>
          <w:p w:rsidR="00B80E25" w:rsidRPr="00E35E1A" w:rsidRDefault="00B80E25" w:rsidP="0069334D">
            <w:pPr>
              <w:jc w:val="center"/>
              <w:rPr>
                <w:rFonts w:cs="Arial"/>
                <w:b/>
                <w:bCs/>
                <w:caps/>
                <w:sz w:val="18"/>
                <w:szCs w:val="18"/>
              </w:rPr>
            </w:pPr>
            <w:r w:rsidRPr="00E35E1A">
              <w:rPr>
                <w:rFonts w:cs="Arial"/>
                <w:b/>
                <w:bCs/>
                <w:caps/>
                <w:sz w:val="18"/>
                <w:szCs w:val="18"/>
              </w:rPr>
              <w:t>Consecuencias</w:t>
            </w:r>
          </w:p>
        </w:tc>
        <w:tc>
          <w:tcPr>
            <w:tcW w:w="3480" w:type="dxa"/>
            <w:shd w:val="clear" w:color="auto" w:fill="C7DE80"/>
            <w:vAlign w:val="center"/>
          </w:tcPr>
          <w:p w:rsidR="00B80E25" w:rsidRPr="00E35E1A" w:rsidRDefault="00B80E25" w:rsidP="0069334D">
            <w:pPr>
              <w:jc w:val="center"/>
              <w:rPr>
                <w:rFonts w:cs="Arial"/>
                <w:b/>
                <w:bCs/>
                <w:caps/>
                <w:sz w:val="18"/>
                <w:szCs w:val="18"/>
              </w:rPr>
            </w:pPr>
            <w:r w:rsidRPr="00E35E1A">
              <w:rPr>
                <w:rFonts w:cs="Arial"/>
                <w:b/>
                <w:bCs/>
                <w:sz w:val="18"/>
                <w:szCs w:val="18"/>
              </w:rPr>
              <w:t>MEDIDAS PREVENTIVAS</w:t>
            </w:r>
          </w:p>
        </w:tc>
      </w:tr>
      <w:tr w:rsidR="00B80E25" w:rsidRPr="00E35E1A" w:rsidTr="0069334D">
        <w:trPr>
          <w:trHeight w:val="1577"/>
          <w:jc w:val="center"/>
        </w:trPr>
        <w:tc>
          <w:tcPr>
            <w:tcW w:w="3079" w:type="dxa"/>
            <w:shd w:val="clear" w:color="auto" w:fill="D5E6A0"/>
            <w:vAlign w:val="center"/>
          </w:tcPr>
          <w:p w:rsidR="00B80E25" w:rsidRPr="009F1A36" w:rsidRDefault="00B80E25" w:rsidP="002A3993">
            <w:pPr>
              <w:rPr>
                <w:rFonts w:cs="Arial"/>
                <w:sz w:val="20"/>
                <w:szCs w:val="20"/>
              </w:rPr>
            </w:pPr>
            <w:r w:rsidRPr="00E35E1A">
              <w:rPr>
                <w:rFonts w:cs="Arial"/>
                <w:sz w:val="12"/>
                <w:szCs w:val="12"/>
              </w:rPr>
              <w:t>1.- Contacto con sustancias químicas (sustancias en estado líquido o sólido)</w:t>
            </w:r>
          </w:p>
        </w:tc>
        <w:tc>
          <w:tcPr>
            <w:tcW w:w="2340" w:type="dxa"/>
            <w:shd w:val="clear" w:color="auto" w:fill="E0ECB8"/>
            <w:vAlign w:val="center"/>
          </w:tcPr>
          <w:p w:rsidR="00B80E25" w:rsidRPr="00E35E1A" w:rsidRDefault="00B80E25" w:rsidP="0069334D">
            <w:pPr>
              <w:rPr>
                <w:rFonts w:cs="Arial"/>
                <w:sz w:val="12"/>
                <w:szCs w:val="12"/>
              </w:rPr>
            </w:pPr>
            <w:r w:rsidRPr="00E35E1A">
              <w:rPr>
                <w:rFonts w:cs="Arial"/>
                <w:sz w:val="12"/>
                <w:szCs w:val="12"/>
              </w:rPr>
              <w:t>Dermatitis por contacto, quemaduras, erupciones, alergias</w:t>
            </w:r>
          </w:p>
        </w:tc>
        <w:tc>
          <w:tcPr>
            <w:tcW w:w="3480" w:type="dxa"/>
          </w:tcPr>
          <w:p w:rsidR="00B80E25" w:rsidRPr="00E35E1A" w:rsidRDefault="00B80E25" w:rsidP="0069334D">
            <w:pPr>
              <w:jc w:val="both"/>
              <w:rPr>
                <w:rFonts w:cs="Arial"/>
                <w:sz w:val="12"/>
                <w:szCs w:val="12"/>
              </w:rPr>
            </w:pPr>
            <w:r w:rsidRPr="00E35E1A">
              <w:rPr>
                <w:rFonts w:cs="Arial"/>
                <w:sz w:val="12"/>
                <w:szCs w:val="12"/>
              </w:rPr>
              <w:t xml:space="preserve">Contar con sistemas de extracción y ventilación si la concentración del producto en el ambiente de trabajo supera los límites permisibles según el tipo de producto. Antes de manipular conozca la hoja de datos de seguridad del producto y las medidas que se deben tomar en caso de derrame o contacto.  Mantenga la ficha cerca del lugar de trabajo. </w:t>
            </w:r>
          </w:p>
          <w:p w:rsidR="00B80E25" w:rsidRPr="00E35E1A" w:rsidRDefault="00B80E25" w:rsidP="0069334D">
            <w:pPr>
              <w:jc w:val="both"/>
              <w:rPr>
                <w:rFonts w:cs="Arial"/>
                <w:sz w:val="12"/>
                <w:szCs w:val="12"/>
              </w:rPr>
            </w:pPr>
            <w:r w:rsidRPr="00E35E1A">
              <w:rPr>
                <w:rFonts w:cs="Arial"/>
                <w:sz w:val="12"/>
                <w:szCs w:val="12"/>
              </w:rPr>
              <w:t xml:space="preserve">Uso de guantes de neopreno, caucho o </w:t>
            </w:r>
            <w:proofErr w:type="spellStart"/>
            <w:r w:rsidRPr="00E35E1A">
              <w:rPr>
                <w:rFonts w:cs="Arial"/>
                <w:sz w:val="12"/>
                <w:szCs w:val="12"/>
              </w:rPr>
              <w:t>acrilonitrilo</w:t>
            </w:r>
            <w:proofErr w:type="spellEnd"/>
            <w:r w:rsidRPr="00E35E1A">
              <w:rPr>
                <w:rFonts w:cs="Arial"/>
                <w:sz w:val="12"/>
                <w:szCs w:val="12"/>
              </w:rPr>
              <w:t xml:space="preserve"> de puño largo especiales según la sustancia utilizada en el proceso. Uso de gafas de seguridad, protector facial y máscaras con filtro si lo requiere el producto. Conozca el procedimiento o plan de emergencia de su empresa. No mantenga alimentos en su lugar de trabajo.</w:t>
            </w:r>
          </w:p>
        </w:tc>
      </w:tr>
      <w:tr w:rsidR="00B80E25" w:rsidRPr="00E35E1A" w:rsidTr="0069334D">
        <w:trPr>
          <w:trHeight w:val="1231"/>
          <w:jc w:val="center"/>
        </w:trPr>
        <w:tc>
          <w:tcPr>
            <w:tcW w:w="3079" w:type="dxa"/>
            <w:shd w:val="clear" w:color="auto" w:fill="D5E6A0"/>
            <w:vAlign w:val="center"/>
          </w:tcPr>
          <w:p w:rsidR="00B80E25" w:rsidRPr="00E35E1A" w:rsidRDefault="00B80E25" w:rsidP="002A3993">
            <w:pPr>
              <w:jc w:val="both"/>
              <w:rPr>
                <w:rFonts w:cs="Arial"/>
                <w:sz w:val="12"/>
                <w:szCs w:val="12"/>
              </w:rPr>
            </w:pPr>
            <w:r w:rsidRPr="00E35E1A">
              <w:rPr>
                <w:rFonts w:cs="Arial"/>
                <w:sz w:val="12"/>
                <w:szCs w:val="12"/>
              </w:rPr>
              <w:t>2.- Exposición a productos químicos</w:t>
            </w:r>
          </w:p>
        </w:tc>
        <w:tc>
          <w:tcPr>
            <w:tcW w:w="2340" w:type="dxa"/>
            <w:shd w:val="clear" w:color="auto" w:fill="E0ECB8"/>
            <w:vAlign w:val="center"/>
          </w:tcPr>
          <w:p w:rsidR="00B80E25" w:rsidRPr="00E35E1A" w:rsidRDefault="00B80E25" w:rsidP="0069334D">
            <w:pPr>
              <w:jc w:val="both"/>
              <w:rPr>
                <w:rFonts w:cs="Arial"/>
                <w:sz w:val="12"/>
                <w:szCs w:val="12"/>
              </w:rPr>
            </w:pPr>
            <w:r w:rsidRPr="00E35E1A">
              <w:rPr>
                <w:rFonts w:cs="Arial"/>
                <w:sz w:val="12"/>
                <w:szCs w:val="12"/>
              </w:rPr>
              <w:t>Enfermedades del corazón, lesiones a los riñones y a los pulmones, esterilidad, cáncer, quemaduras, alergias</w:t>
            </w:r>
          </w:p>
        </w:tc>
        <w:tc>
          <w:tcPr>
            <w:tcW w:w="3480" w:type="dxa"/>
          </w:tcPr>
          <w:p w:rsidR="00B80E25" w:rsidRPr="00E35E1A" w:rsidRDefault="00B80E25" w:rsidP="0069334D">
            <w:pPr>
              <w:jc w:val="both"/>
              <w:rPr>
                <w:rFonts w:cs="Arial"/>
                <w:sz w:val="12"/>
                <w:szCs w:val="12"/>
              </w:rPr>
            </w:pPr>
            <w:r w:rsidRPr="00E35E1A">
              <w:rPr>
                <w:rFonts w:cs="Arial"/>
                <w:sz w:val="12"/>
                <w:szCs w:val="12"/>
              </w:rPr>
              <w:t xml:space="preserve">Contar con sistemas de extracción y ventilación si la concentración del producto en el ambiente de trabajo supera los límites permisibles según el tipo de producto. Antes de manipular conozca la hoja de datos de seguridad del producto y las medidas que se deben tomar frente a la exposición frecuente al producto. Mantenga la ficha cerca del lugar de trabajo. Uso de guantes de neopreno, caucho o </w:t>
            </w:r>
            <w:proofErr w:type="spellStart"/>
            <w:r w:rsidRPr="00E35E1A">
              <w:rPr>
                <w:rFonts w:cs="Arial"/>
                <w:sz w:val="12"/>
                <w:szCs w:val="12"/>
              </w:rPr>
              <w:t>acrilonitrilo</w:t>
            </w:r>
            <w:proofErr w:type="spellEnd"/>
            <w:r w:rsidRPr="00E35E1A">
              <w:rPr>
                <w:rFonts w:cs="Arial"/>
                <w:sz w:val="12"/>
                <w:szCs w:val="12"/>
              </w:rPr>
              <w:t xml:space="preserve"> de puño largo especiales según la sustancia utilizada en el proceso. Uso de máscara facial con filtro y protector facial si es necesario.  Correcto manejo de productos según manuales de procedimientos de su empresa. Conozca su plan de emergencia. No mantenga alimentos en su lugar de trabajo.</w:t>
            </w:r>
          </w:p>
        </w:tc>
      </w:tr>
    </w:tbl>
    <w:p w:rsidR="00B80E25" w:rsidRDefault="00B80E25" w:rsidP="00B80E25">
      <w:pPr>
        <w:tabs>
          <w:tab w:val="left" w:pos="4410"/>
        </w:tabs>
        <w:spacing w:line="276" w:lineRule="auto"/>
        <w:jc w:val="both"/>
        <w:rPr>
          <w:b/>
          <w:bCs/>
          <w:color w:val="000000"/>
          <w:sz w:val="12"/>
          <w:szCs w:val="12"/>
        </w:rPr>
      </w:pPr>
    </w:p>
    <w:p w:rsidR="009D53B9" w:rsidRDefault="009D53B9" w:rsidP="00B80E25">
      <w:pPr>
        <w:tabs>
          <w:tab w:val="left" w:pos="4410"/>
        </w:tabs>
        <w:spacing w:line="276" w:lineRule="auto"/>
        <w:jc w:val="both"/>
        <w:rPr>
          <w:b/>
          <w:bCs/>
          <w:color w:val="000000"/>
          <w:sz w:val="12"/>
          <w:szCs w:val="12"/>
        </w:rPr>
      </w:pPr>
    </w:p>
    <w:p w:rsidR="009D53B9" w:rsidRPr="00E35E1A" w:rsidRDefault="009D53B9" w:rsidP="00B80E25">
      <w:pPr>
        <w:tabs>
          <w:tab w:val="left" w:pos="4410"/>
        </w:tabs>
        <w:spacing w:line="276" w:lineRule="auto"/>
        <w:jc w:val="both"/>
        <w:rPr>
          <w:b/>
          <w:bCs/>
          <w:color w:val="000000"/>
          <w:sz w:val="12"/>
          <w:szCs w:val="12"/>
        </w:rPr>
      </w:pPr>
    </w:p>
    <w:p w:rsidR="00B80E25" w:rsidRDefault="00B80E25" w:rsidP="00B80E25">
      <w:pPr>
        <w:tabs>
          <w:tab w:val="left" w:pos="4410"/>
        </w:tabs>
        <w:spacing w:line="276" w:lineRule="auto"/>
        <w:jc w:val="both"/>
        <w:rPr>
          <w:b/>
          <w:bCs/>
          <w:color w:val="000000"/>
          <w:sz w:val="22"/>
        </w:rPr>
      </w:pPr>
    </w:p>
    <w:p w:rsidR="00B80E25" w:rsidRDefault="00B80E25" w:rsidP="00B80E25">
      <w:pPr>
        <w:tabs>
          <w:tab w:val="left" w:pos="4410"/>
        </w:tabs>
        <w:spacing w:line="276" w:lineRule="auto"/>
        <w:jc w:val="both"/>
        <w:rPr>
          <w:b/>
          <w:bCs/>
          <w:color w:val="000000"/>
          <w:sz w:val="22"/>
        </w:rPr>
      </w:pPr>
    </w:p>
    <w:p w:rsidR="00B80E25" w:rsidRDefault="00B80E25" w:rsidP="00B80E25">
      <w:pPr>
        <w:tabs>
          <w:tab w:val="left" w:pos="4410"/>
        </w:tabs>
        <w:spacing w:line="276" w:lineRule="auto"/>
        <w:jc w:val="both"/>
        <w:rPr>
          <w:b/>
          <w:bCs/>
          <w:color w:val="000000"/>
          <w:sz w:val="22"/>
        </w:rPr>
      </w:pPr>
    </w:p>
    <w:p w:rsidR="00B80E25" w:rsidRPr="00616FB4" w:rsidRDefault="00B80E25" w:rsidP="00B80E25">
      <w:pPr>
        <w:tabs>
          <w:tab w:val="left" w:pos="4410"/>
        </w:tabs>
        <w:spacing w:line="276" w:lineRule="auto"/>
        <w:jc w:val="both"/>
        <w:rPr>
          <w:b/>
          <w:bCs/>
          <w:color w:val="000000"/>
          <w:sz w:val="22"/>
        </w:rPr>
      </w:pPr>
    </w:p>
    <w:p w:rsidR="00B80E25" w:rsidRDefault="00B80E25" w:rsidP="00B80E25">
      <w:pPr>
        <w:pStyle w:val="Subttulo"/>
        <w:jc w:val="left"/>
        <w:rPr>
          <w:rFonts w:ascii="Calibri" w:hAnsi="Calibri" w:cs="Calibri"/>
          <w:b/>
          <w:u w:val="single"/>
        </w:rPr>
      </w:pPr>
      <w:bookmarkStart w:id="147" w:name="_Toc451542290"/>
      <w:bookmarkStart w:id="148" w:name="_Toc451941027"/>
      <w:r w:rsidRPr="00E71253">
        <w:rPr>
          <w:rFonts w:ascii="Calibri" w:hAnsi="Calibri" w:cs="Calibri"/>
          <w:b/>
          <w:u w:val="single"/>
        </w:rPr>
        <w:lastRenderedPageBreak/>
        <w:t>RIESGOS PSICOSOCIALES</w:t>
      </w:r>
      <w:bookmarkEnd w:id="147"/>
      <w:bookmarkEnd w:id="148"/>
    </w:p>
    <w:p w:rsidR="00B80E25" w:rsidRPr="00E71253" w:rsidRDefault="00B80E25" w:rsidP="00B80E25"/>
    <w:tbl>
      <w:tblPr>
        <w:tblW w:w="8820" w:type="dxa"/>
        <w:jc w:val="center"/>
        <w:tblInd w:w="-547"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left w:w="70" w:type="dxa"/>
          <w:right w:w="70" w:type="dxa"/>
        </w:tblCellMar>
        <w:tblLook w:val="0000" w:firstRow="0" w:lastRow="0" w:firstColumn="0" w:lastColumn="0" w:noHBand="0" w:noVBand="0"/>
      </w:tblPr>
      <w:tblGrid>
        <w:gridCol w:w="2548"/>
        <w:gridCol w:w="2571"/>
        <w:gridCol w:w="3701"/>
      </w:tblGrid>
      <w:tr w:rsidR="00B80E25" w:rsidRPr="00616FB4" w:rsidTr="0069334D">
        <w:trPr>
          <w:trHeight w:val="217"/>
          <w:jc w:val="center"/>
        </w:trPr>
        <w:tc>
          <w:tcPr>
            <w:tcW w:w="2548" w:type="dxa"/>
            <w:shd w:val="clear" w:color="auto" w:fill="C7DE80"/>
            <w:vAlign w:val="center"/>
          </w:tcPr>
          <w:p w:rsidR="00B80E25" w:rsidRPr="00E35E1A" w:rsidRDefault="00B80E25" w:rsidP="0069334D">
            <w:pPr>
              <w:jc w:val="center"/>
              <w:rPr>
                <w:rFonts w:cs="Arial"/>
                <w:b/>
                <w:bCs/>
                <w:caps/>
                <w:sz w:val="18"/>
                <w:szCs w:val="18"/>
              </w:rPr>
            </w:pPr>
            <w:r w:rsidRPr="00E35E1A">
              <w:rPr>
                <w:rFonts w:cs="Arial"/>
                <w:b/>
                <w:bCs/>
                <w:caps/>
                <w:sz w:val="18"/>
                <w:szCs w:val="18"/>
              </w:rPr>
              <w:t>Riesgos</w:t>
            </w:r>
          </w:p>
        </w:tc>
        <w:tc>
          <w:tcPr>
            <w:tcW w:w="2571" w:type="dxa"/>
            <w:shd w:val="clear" w:color="auto" w:fill="C7DE80"/>
            <w:vAlign w:val="center"/>
          </w:tcPr>
          <w:p w:rsidR="00B80E25" w:rsidRPr="00E35E1A" w:rsidRDefault="00B80E25" w:rsidP="0069334D">
            <w:pPr>
              <w:jc w:val="center"/>
              <w:rPr>
                <w:rFonts w:cs="Arial"/>
                <w:b/>
                <w:bCs/>
                <w:caps/>
                <w:sz w:val="18"/>
                <w:szCs w:val="18"/>
              </w:rPr>
            </w:pPr>
            <w:r w:rsidRPr="00E35E1A">
              <w:rPr>
                <w:rFonts w:cs="Arial"/>
                <w:b/>
                <w:bCs/>
                <w:caps/>
                <w:sz w:val="18"/>
                <w:szCs w:val="18"/>
              </w:rPr>
              <w:t>Consecuencias</w:t>
            </w:r>
          </w:p>
        </w:tc>
        <w:tc>
          <w:tcPr>
            <w:tcW w:w="3701" w:type="dxa"/>
            <w:shd w:val="clear" w:color="auto" w:fill="C7DE80"/>
            <w:vAlign w:val="center"/>
          </w:tcPr>
          <w:p w:rsidR="00B80E25" w:rsidRPr="00E35E1A" w:rsidRDefault="00B80E25" w:rsidP="0069334D">
            <w:pPr>
              <w:jc w:val="center"/>
              <w:rPr>
                <w:rFonts w:cs="Arial"/>
                <w:b/>
                <w:bCs/>
                <w:caps/>
                <w:sz w:val="18"/>
                <w:szCs w:val="18"/>
              </w:rPr>
            </w:pPr>
            <w:r w:rsidRPr="00E35E1A">
              <w:rPr>
                <w:rFonts w:cs="Arial"/>
                <w:b/>
                <w:bCs/>
                <w:sz w:val="18"/>
                <w:szCs w:val="18"/>
              </w:rPr>
              <w:t>MEDIDAS PREVENTIVAS</w:t>
            </w:r>
          </w:p>
        </w:tc>
      </w:tr>
      <w:tr w:rsidR="00B80E25" w:rsidRPr="00166A75" w:rsidTr="0069334D">
        <w:trPr>
          <w:trHeight w:val="1632"/>
          <w:jc w:val="center"/>
        </w:trPr>
        <w:tc>
          <w:tcPr>
            <w:tcW w:w="2548" w:type="dxa"/>
            <w:shd w:val="clear" w:color="auto" w:fill="D5E6A0"/>
            <w:vAlign w:val="center"/>
          </w:tcPr>
          <w:p w:rsidR="00B80E25" w:rsidRPr="00E35E1A" w:rsidRDefault="00B80E25" w:rsidP="0069334D">
            <w:pPr>
              <w:jc w:val="both"/>
              <w:rPr>
                <w:rFonts w:cs="Arial"/>
                <w:sz w:val="12"/>
                <w:szCs w:val="12"/>
              </w:rPr>
            </w:pPr>
            <w:r w:rsidRPr="00E35E1A">
              <w:rPr>
                <w:rFonts w:cs="Arial"/>
                <w:sz w:val="12"/>
                <w:szCs w:val="12"/>
              </w:rPr>
              <w:t>1.- Efectos sobre los resultados del trabajo y sobre la propia organización</w:t>
            </w:r>
          </w:p>
        </w:tc>
        <w:tc>
          <w:tcPr>
            <w:tcW w:w="2571" w:type="dxa"/>
            <w:shd w:val="clear" w:color="auto" w:fill="E0ECB8"/>
            <w:vAlign w:val="center"/>
          </w:tcPr>
          <w:p w:rsidR="00B80E25" w:rsidRPr="00E35E1A" w:rsidRDefault="00B80E25" w:rsidP="0069334D">
            <w:pPr>
              <w:jc w:val="both"/>
              <w:rPr>
                <w:rFonts w:cs="Arial"/>
                <w:sz w:val="12"/>
                <w:szCs w:val="12"/>
              </w:rPr>
            </w:pPr>
            <w:r w:rsidRPr="00E35E1A">
              <w:rPr>
                <w:rFonts w:cs="Arial"/>
                <w:sz w:val="12"/>
                <w:szCs w:val="12"/>
              </w:rPr>
              <w:t>Generación de climas laborales adversos, aumento en la sobrecarga laboral  e incrementos en los factores que inciden en la ocurrencia de incidentes y accidentes dentro del trabajo</w:t>
            </w:r>
          </w:p>
        </w:tc>
        <w:tc>
          <w:tcPr>
            <w:tcW w:w="3701" w:type="dxa"/>
            <w:shd w:val="clear" w:color="auto" w:fill="auto"/>
          </w:tcPr>
          <w:p w:rsidR="00B80E25" w:rsidRPr="00E35E1A" w:rsidRDefault="00B80E25" w:rsidP="0069334D">
            <w:pPr>
              <w:jc w:val="both"/>
              <w:rPr>
                <w:rFonts w:cs="Arial"/>
                <w:sz w:val="12"/>
                <w:szCs w:val="12"/>
              </w:rPr>
            </w:pPr>
          </w:p>
          <w:p w:rsidR="00B80E25" w:rsidRPr="00E35E1A" w:rsidRDefault="00B80E25" w:rsidP="0069334D">
            <w:pPr>
              <w:jc w:val="both"/>
              <w:rPr>
                <w:rFonts w:cs="Arial"/>
                <w:sz w:val="12"/>
                <w:szCs w:val="12"/>
              </w:rPr>
            </w:pPr>
            <w:r w:rsidRPr="00E35E1A">
              <w:rPr>
                <w:rFonts w:cs="Arial"/>
                <w:sz w:val="12"/>
                <w:szCs w:val="12"/>
              </w:rPr>
              <w:t>Para prevenir los efectos de los Riesgos Psicosociales en el Trabajo y sus consecuencias sobre la salud psicológica, física y sobre los resultados del trabajo y la propia organización, existen herramientas prácticas y efectivas basadas en el modelo de evaluación de riesgos psicosociales de Mutual de Seguridad, y enmarcado en el Protocolo de Vigilancia de Riesgos Psicosociales en el Trabajo, del Ministerio de Salud.</w:t>
            </w:r>
          </w:p>
          <w:p w:rsidR="00B80E25" w:rsidRPr="00E35E1A" w:rsidRDefault="00B80E25" w:rsidP="0069334D">
            <w:pPr>
              <w:jc w:val="both"/>
              <w:rPr>
                <w:rFonts w:cs="Arial"/>
                <w:sz w:val="12"/>
                <w:szCs w:val="12"/>
              </w:rPr>
            </w:pPr>
            <w:r w:rsidRPr="00E35E1A">
              <w:rPr>
                <w:rFonts w:cs="Arial"/>
                <w:sz w:val="12"/>
                <w:szCs w:val="12"/>
              </w:rPr>
              <w:t>Una buena gestión de estos riesgos involucra su identificación, evaluación, incorporación de medidas para su control y su revisión periódica.</w:t>
            </w:r>
          </w:p>
        </w:tc>
      </w:tr>
      <w:tr w:rsidR="00B80E25" w:rsidRPr="00166A75" w:rsidTr="0069334D">
        <w:trPr>
          <w:trHeight w:val="698"/>
          <w:jc w:val="center"/>
        </w:trPr>
        <w:tc>
          <w:tcPr>
            <w:tcW w:w="2548" w:type="dxa"/>
            <w:shd w:val="clear" w:color="auto" w:fill="D5E6A0"/>
            <w:vAlign w:val="center"/>
          </w:tcPr>
          <w:p w:rsidR="00B80E25" w:rsidRPr="00E35E1A" w:rsidRDefault="00B80E25" w:rsidP="0069334D">
            <w:pPr>
              <w:jc w:val="both"/>
              <w:rPr>
                <w:rFonts w:cs="Arial"/>
                <w:sz w:val="12"/>
                <w:szCs w:val="12"/>
              </w:rPr>
            </w:pPr>
            <w:r w:rsidRPr="00E35E1A">
              <w:rPr>
                <w:rFonts w:cs="Arial"/>
                <w:sz w:val="12"/>
                <w:szCs w:val="12"/>
              </w:rPr>
              <w:t>2</w:t>
            </w:r>
            <w:r>
              <w:rPr>
                <w:rFonts w:cs="Arial"/>
                <w:sz w:val="12"/>
                <w:szCs w:val="12"/>
              </w:rPr>
              <w:t>.-</w:t>
            </w:r>
            <w:r w:rsidRPr="00E35E1A">
              <w:rPr>
                <w:rFonts w:cs="Arial"/>
                <w:sz w:val="12"/>
                <w:szCs w:val="12"/>
              </w:rPr>
              <w:t xml:space="preserve"> Salud Psicológica</w:t>
            </w:r>
          </w:p>
          <w:p w:rsidR="00B80E25" w:rsidRPr="00E35E1A" w:rsidRDefault="00B80E25" w:rsidP="0069334D">
            <w:pPr>
              <w:jc w:val="both"/>
              <w:rPr>
                <w:rFonts w:cs="Arial"/>
                <w:sz w:val="12"/>
                <w:szCs w:val="12"/>
              </w:rPr>
            </w:pPr>
          </w:p>
        </w:tc>
        <w:tc>
          <w:tcPr>
            <w:tcW w:w="2571" w:type="dxa"/>
            <w:shd w:val="clear" w:color="auto" w:fill="E0ECB8"/>
            <w:vAlign w:val="center"/>
          </w:tcPr>
          <w:p w:rsidR="00B80E25" w:rsidRPr="00E35E1A" w:rsidRDefault="00B80E25" w:rsidP="0069334D">
            <w:pPr>
              <w:jc w:val="both"/>
              <w:rPr>
                <w:rFonts w:cs="Arial"/>
                <w:sz w:val="12"/>
                <w:szCs w:val="12"/>
              </w:rPr>
            </w:pPr>
            <w:r w:rsidRPr="00E35E1A">
              <w:rPr>
                <w:rFonts w:cs="Arial"/>
                <w:sz w:val="12"/>
                <w:szCs w:val="12"/>
              </w:rPr>
              <w:t>Disminución de los estímulos relacionados con el ánimo y aumento de los factores conductuales depresivos y conductuales.</w:t>
            </w:r>
          </w:p>
        </w:tc>
        <w:tc>
          <w:tcPr>
            <w:tcW w:w="3701" w:type="dxa"/>
            <w:vMerge w:val="restart"/>
          </w:tcPr>
          <w:p w:rsidR="00B80E25" w:rsidRDefault="00B80E25" w:rsidP="0069334D">
            <w:pPr>
              <w:jc w:val="both"/>
              <w:rPr>
                <w:rFonts w:cs="Arial"/>
                <w:sz w:val="12"/>
                <w:szCs w:val="12"/>
              </w:rPr>
            </w:pPr>
          </w:p>
          <w:p w:rsidR="00B80E25" w:rsidRDefault="00B80E25" w:rsidP="0069334D">
            <w:pPr>
              <w:jc w:val="both"/>
              <w:rPr>
                <w:rFonts w:cs="Arial"/>
                <w:sz w:val="12"/>
                <w:szCs w:val="12"/>
              </w:rPr>
            </w:pPr>
          </w:p>
          <w:p w:rsidR="00B80E25" w:rsidRDefault="00B80E25" w:rsidP="0069334D">
            <w:pPr>
              <w:jc w:val="both"/>
              <w:rPr>
                <w:rFonts w:cs="Arial"/>
                <w:sz w:val="12"/>
                <w:szCs w:val="12"/>
              </w:rPr>
            </w:pPr>
          </w:p>
          <w:p w:rsidR="00B80E25" w:rsidRPr="00E35E1A" w:rsidRDefault="00B80E25" w:rsidP="0069334D">
            <w:pPr>
              <w:jc w:val="both"/>
              <w:rPr>
                <w:rFonts w:cs="Arial"/>
                <w:sz w:val="12"/>
                <w:szCs w:val="12"/>
              </w:rPr>
            </w:pPr>
            <w:r w:rsidRPr="00E35E1A">
              <w:rPr>
                <w:rFonts w:cs="Arial"/>
                <w:sz w:val="12"/>
                <w:szCs w:val="12"/>
              </w:rPr>
              <w:t>El Protocolo de Vigilancia de Riesgos Psicosociales en el Trabajo, es la herramienta más efectiva para la evaluación de estos riesgos, a través de la aplicación del cuestionario SUSESO/</w:t>
            </w:r>
            <w:proofErr w:type="spellStart"/>
            <w:r w:rsidRPr="00E35E1A">
              <w:rPr>
                <w:rFonts w:cs="Arial"/>
                <w:sz w:val="12"/>
                <w:szCs w:val="12"/>
              </w:rPr>
              <w:t>Istas</w:t>
            </w:r>
            <w:proofErr w:type="spellEnd"/>
            <w:r w:rsidRPr="00E35E1A">
              <w:rPr>
                <w:rFonts w:cs="Arial"/>
                <w:sz w:val="12"/>
                <w:szCs w:val="12"/>
              </w:rPr>
              <w:t xml:space="preserve"> 21.</w:t>
            </w:r>
          </w:p>
          <w:p w:rsidR="00B80E25" w:rsidRPr="00E35E1A" w:rsidRDefault="00B80E25" w:rsidP="0069334D">
            <w:pPr>
              <w:jc w:val="both"/>
              <w:rPr>
                <w:rFonts w:cs="Arial"/>
                <w:sz w:val="12"/>
                <w:szCs w:val="12"/>
              </w:rPr>
            </w:pPr>
          </w:p>
        </w:tc>
      </w:tr>
      <w:tr w:rsidR="00B80E25" w:rsidRPr="00166A75" w:rsidTr="0069334D">
        <w:trPr>
          <w:trHeight w:val="552"/>
          <w:jc w:val="center"/>
        </w:trPr>
        <w:tc>
          <w:tcPr>
            <w:tcW w:w="2548" w:type="dxa"/>
            <w:shd w:val="clear" w:color="auto" w:fill="D5E6A0"/>
            <w:vAlign w:val="center"/>
          </w:tcPr>
          <w:p w:rsidR="00B80E25" w:rsidRPr="00E35E1A" w:rsidRDefault="00B80E25" w:rsidP="0069334D">
            <w:pPr>
              <w:jc w:val="both"/>
              <w:rPr>
                <w:rFonts w:cs="Arial"/>
                <w:sz w:val="12"/>
                <w:szCs w:val="12"/>
              </w:rPr>
            </w:pPr>
            <w:r w:rsidRPr="00E35E1A">
              <w:rPr>
                <w:rFonts w:cs="Arial"/>
                <w:sz w:val="12"/>
                <w:szCs w:val="12"/>
              </w:rPr>
              <w:t>3</w:t>
            </w:r>
            <w:r>
              <w:rPr>
                <w:rFonts w:cs="Arial"/>
                <w:sz w:val="12"/>
                <w:szCs w:val="12"/>
              </w:rPr>
              <w:t>.-</w:t>
            </w:r>
            <w:r w:rsidRPr="00E35E1A">
              <w:rPr>
                <w:rFonts w:cs="Arial"/>
                <w:sz w:val="12"/>
                <w:szCs w:val="12"/>
              </w:rPr>
              <w:t xml:space="preserve"> Salud Física</w:t>
            </w:r>
          </w:p>
        </w:tc>
        <w:tc>
          <w:tcPr>
            <w:tcW w:w="2571" w:type="dxa"/>
            <w:shd w:val="clear" w:color="auto" w:fill="E0ECB8"/>
            <w:vAlign w:val="center"/>
          </w:tcPr>
          <w:p w:rsidR="00B80E25" w:rsidRPr="00E35E1A" w:rsidRDefault="00B80E25" w:rsidP="0069334D">
            <w:pPr>
              <w:jc w:val="both"/>
              <w:rPr>
                <w:rFonts w:cs="Arial"/>
                <w:sz w:val="12"/>
                <w:szCs w:val="12"/>
              </w:rPr>
            </w:pPr>
            <w:r w:rsidRPr="00E35E1A">
              <w:rPr>
                <w:rFonts w:cs="Arial"/>
                <w:sz w:val="12"/>
                <w:szCs w:val="12"/>
              </w:rPr>
              <w:t xml:space="preserve">A través de activaciones hormonales y estimulaciones nerviosas se </w:t>
            </w:r>
            <w:r w:rsidRPr="00F35758">
              <w:rPr>
                <w:rFonts w:cs="Arial"/>
                <w:sz w:val="12"/>
                <w:szCs w:val="12"/>
              </w:rPr>
              <w:t>produce:</w:t>
            </w:r>
          </w:p>
          <w:p w:rsidR="00B80E25" w:rsidRPr="00E35E1A" w:rsidRDefault="00B80E25" w:rsidP="0069334D">
            <w:pPr>
              <w:jc w:val="both"/>
              <w:rPr>
                <w:rFonts w:cs="Arial"/>
                <w:sz w:val="12"/>
                <w:szCs w:val="12"/>
              </w:rPr>
            </w:pPr>
            <w:r w:rsidRPr="00E35E1A">
              <w:rPr>
                <w:rFonts w:cs="Arial"/>
                <w:sz w:val="12"/>
                <w:szCs w:val="12"/>
              </w:rPr>
              <w:t>Trastornos médicos de diversos tipos (Nerviosos, Cardiacos, Respiratorios, Gastrointestinales).</w:t>
            </w:r>
          </w:p>
        </w:tc>
        <w:tc>
          <w:tcPr>
            <w:tcW w:w="3701" w:type="dxa"/>
            <w:vMerge/>
          </w:tcPr>
          <w:p w:rsidR="00B80E25" w:rsidRPr="00E35E1A" w:rsidRDefault="00B80E25" w:rsidP="0069334D">
            <w:pPr>
              <w:jc w:val="both"/>
              <w:rPr>
                <w:rFonts w:cs="Arial"/>
                <w:sz w:val="12"/>
                <w:szCs w:val="12"/>
              </w:rPr>
            </w:pPr>
          </w:p>
        </w:tc>
      </w:tr>
    </w:tbl>
    <w:p w:rsidR="00B80E25" w:rsidRPr="00616FB4" w:rsidRDefault="00B80E25" w:rsidP="00B80E25">
      <w:pPr>
        <w:tabs>
          <w:tab w:val="left" w:pos="4410"/>
        </w:tabs>
        <w:spacing w:line="276" w:lineRule="auto"/>
        <w:jc w:val="both"/>
        <w:rPr>
          <w:b/>
          <w:bCs/>
          <w:color w:val="000000"/>
          <w:sz w:val="22"/>
        </w:rPr>
      </w:pPr>
    </w:p>
    <w:p w:rsidR="00B80E25" w:rsidRDefault="00B80E25" w:rsidP="00B80E25">
      <w:pPr>
        <w:spacing w:line="276" w:lineRule="auto"/>
        <w:ind w:right="425"/>
        <w:jc w:val="both"/>
        <w:rPr>
          <w:b/>
          <w:color w:val="000000"/>
          <w:sz w:val="22"/>
        </w:rPr>
      </w:pPr>
    </w:p>
    <w:p w:rsidR="00B80E25" w:rsidRDefault="00B80E25" w:rsidP="00B80E25">
      <w:pPr>
        <w:spacing w:line="276" w:lineRule="auto"/>
        <w:ind w:right="425"/>
        <w:jc w:val="both"/>
        <w:rPr>
          <w:b/>
          <w:color w:val="000000"/>
          <w:sz w:val="22"/>
        </w:rPr>
      </w:pPr>
    </w:p>
    <w:p w:rsidR="00B80E25" w:rsidRDefault="00B80E25" w:rsidP="00B80E25">
      <w:pPr>
        <w:spacing w:line="276" w:lineRule="auto"/>
        <w:ind w:right="425"/>
        <w:jc w:val="both"/>
        <w:rPr>
          <w:b/>
          <w:color w:val="000000"/>
          <w:sz w:val="22"/>
        </w:rPr>
      </w:pPr>
    </w:p>
    <w:p w:rsidR="00B80E25" w:rsidRDefault="00B80E25" w:rsidP="00B80E25">
      <w:pPr>
        <w:spacing w:line="276" w:lineRule="auto"/>
        <w:ind w:right="425"/>
        <w:jc w:val="both"/>
        <w:rPr>
          <w:b/>
          <w:color w:val="000000"/>
          <w:sz w:val="22"/>
        </w:rPr>
      </w:pPr>
      <w:r w:rsidRPr="00616FB4">
        <w:rPr>
          <w:b/>
          <w:color w:val="000000"/>
          <w:sz w:val="22"/>
        </w:rPr>
        <w:t>Se deberán considerar anexados a este reglamento</w:t>
      </w:r>
      <w:r>
        <w:rPr>
          <w:b/>
          <w:color w:val="000000"/>
          <w:sz w:val="22"/>
        </w:rPr>
        <w:t>,</w:t>
      </w:r>
      <w:r w:rsidRPr="00616FB4">
        <w:rPr>
          <w:b/>
          <w:color w:val="000000"/>
          <w:sz w:val="22"/>
        </w:rPr>
        <w:t xml:space="preserve"> todos los instructivos que se emitan para lograr procedimientos seguros de trabajo.</w:t>
      </w:r>
    </w:p>
    <w:p w:rsidR="00B80E25" w:rsidRDefault="00B80E25" w:rsidP="00B80E25">
      <w:pPr>
        <w:spacing w:line="276" w:lineRule="auto"/>
        <w:ind w:right="425"/>
        <w:jc w:val="both"/>
        <w:rPr>
          <w:b/>
          <w:color w:val="000000"/>
          <w:sz w:val="22"/>
        </w:rPr>
      </w:pPr>
    </w:p>
    <w:p w:rsidR="00B80E25" w:rsidRDefault="00B80E25" w:rsidP="00B80E25">
      <w:pPr>
        <w:spacing w:line="276" w:lineRule="auto"/>
        <w:ind w:right="425"/>
        <w:jc w:val="both"/>
        <w:rPr>
          <w:b/>
          <w:color w:val="000000"/>
          <w:sz w:val="22"/>
        </w:rPr>
      </w:pPr>
    </w:p>
    <w:p w:rsidR="00B80E25" w:rsidRPr="00277955" w:rsidRDefault="00B80E25" w:rsidP="00B80E25">
      <w:pPr>
        <w:spacing w:line="276" w:lineRule="auto"/>
        <w:ind w:right="425"/>
        <w:jc w:val="both"/>
        <w:rPr>
          <w:rFonts w:ascii="Calibri" w:hAnsi="Calibri"/>
          <w:b/>
          <w:sz w:val="22"/>
          <w:szCs w:val="22"/>
        </w:rPr>
      </w:pPr>
      <w:r>
        <w:rPr>
          <w:b/>
          <w:color w:val="000000"/>
          <w:sz w:val="22"/>
        </w:rPr>
        <w:br w:type="page"/>
      </w:r>
    </w:p>
    <w:p w:rsidR="00B80E25" w:rsidRPr="00277955" w:rsidRDefault="00B80E25" w:rsidP="00B80E25">
      <w:pPr>
        <w:spacing w:line="276" w:lineRule="auto"/>
        <w:ind w:right="425"/>
        <w:jc w:val="both"/>
        <w:rPr>
          <w:rFonts w:ascii="Calibri" w:hAnsi="Calibri"/>
          <w:b/>
          <w:sz w:val="22"/>
          <w:szCs w:val="22"/>
        </w:rPr>
      </w:pPr>
    </w:p>
    <w:p w:rsidR="00B80E25" w:rsidRPr="00277955" w:rsidRDefault="00B80E25" w:rsidP="00B80E25">
      <w:pPr>
        <w:spacing w:line="276" w:lineRule="auto"/>
        <w:ind w:right="425"/>
        <w:jc w:val="both"/>
        <w:rPr>
          <w:rFonts w:ascii="Calibri" w:hAnsi="Calibri"/>
          <w:b/>
          <w:sz w:val="22"/>
          <w:szCs w:val="22"/>
        </w:rPr>
      </w:pPr>
    </w:p>
    <w:p w:rsidR="00B80E25" w:rsidRPr="00E75C57" w:rsidRDefault="00B80E25" w:rsidP="00B80E25">
      <w:pPr>
        <w:pStyle w:val="Ttulo2"/>
        <w:rPr>
          <w:rFonts w:ascii="Calibri" w:hAnsi="Calibri" w:cs="Calibri"/>
          <w:u w:val="single"/>
        </w:rPr>
      </w:pPr>
      <w:bookmarkStart w:id="149" w:name="_Toc451941028"/>
      <w:r w:rsidRPr="00E75C57">
        <w:rPr>
          <w:rFonts w:ascii="Calibri" w:hAnsi="Calibri" w:cs="Calibri"/>
          <w:u w:val="single"/>
        </w:rPr>
        <w:t>TÍTULO XXX</w:t>
      </w:r>
      <w:r w:rsidR="00E20596">
        <w:rPr>
          <w:rFonts w:ascii="Calibri" w:hAnsi="Calibri" w:cs="Calibri"/>
          <w:u w:val="single"/>
        </w:rPr>
        <w:t>I</w:t>
      </w:r>
      <w:r w:rsidRPr="00E75C57">
        <w:rPr>
          <w:rFonts w:ascii="Calibri" w:hAnsi="Calibri" w:cs="Calibri"/>
          <w:u w:val="single"/>
        </w:rPr>
        <w:t xml:space="preserve">: </w:t>
      </w:r>
      <w:bookmarkStart w:id="150" w:name="_Toc284404970"/>
      <w:bookmarkStart w:id="151" w:name="_Toc290567173"/>
      <w:r w:rsidRPr="00E75C57">
        <w:rPr>
          <w:rFonts w:ascii="Calibri" w:hAnsi="Calibri" w:cs="Calibri"/>
          <w:u w:val="single"/>
        </w:rPr>
        <w:t>DE LAS SANCIONES</w:t>
      </w:r>
      <w:bookmarkEnd w:id="149"/>
      <w:bookmarkEnd w:id="150"/>
      <w:bookmarkEnd w:id="151"/>
    </w:p>
    <w:p w:rsidR="00B80E25" w:rsidRPr="00277955" w:rsidRDefault="00B80E25" w:rsidP="00B80E25">
      <w:pPr>
        <w:jc w:val="both"/>
        <w:rPr>
          <w:rFonts w:ascii="Calibri" w:hAnsi="Calibri"/>
          <w:b/>
          <w:snapToGrid w:val="0"/>
          <w:sz w:val="22"/>
          <w:szCs w:val="22"/>
        </w:rPr>
      </w:pPr>
    </w:p>
    <w:p w:rsidR="00B80E25" w:rsidRPr="00277955" w:rsidRDefault="00B80E25" w:rsidP="00B80E25">
      <w:pPr>
        <w:ind w:right="283"/>
        <w:jc w:val="both"/>
        <w:rPr>
          <w:rFonts w:ascii="Calibri" w:hAnsi="Calibri"/>
          <w:sz w:val="22"/>
          <w:szCs w:val="22"/>
          <w:lang w:val="es-CL"/>
        </w:rPr>
      </w:pPr>
      <w:r w:rsidRPr="00277955">
        <w:rPr>
          <w:rFonts w:ascii="Calibri" w:hAnsi="Calibri"/>
          <w:b/>
          <w:sz w:val="22"/>
          <w:szCs w:val="22"/>
          <w:lang w:val="es-CL"/>
        </w:rPr>
        <w:t>Artículo 1</w:t>
      </w:r>
      <w:r w:rsidR="002A3993">
        <w:rPr>
          <w:rFonts w:ascii="Calibri" w:hAnsi="Calibri"/>
          <w:b/>
          <w:sz w:val="22"/>
          <w:szCs w:val="22"/>
          <w:lang w:val="es-CL"/>
        </w:rPr>
        <w:t>20</w:t>
      </w:r>
      <w:r w:rsidRPr="00277955">
        <w:rPr>
          <w:rFonts w:ascii="Calibri" w:hAnsi="Calibri"/>
          <w:b/>
          <w:sz w:val="22"/>
          <w:szCs w:val="22"/>
          <w:lang w:val="es-CL"/>
        </w:rPr>
        <w:t>°:</w:t>
      </w:r>
      <w:r w:rsidRPr="00277955">
        <w:rPr>
          <w:rFonts w:ascii="Calibri" w:hAnsi="Calibri"/>
          <w:sz w:val="22"/>
          <w:szCs w:val="22"/>
          <w:lang w:val="es-CL"/>
        </w:rPr>
        <w:t xml:space="preserve"> El trabajador que contravenga las normas contenidas en este </w:t>
      </w:r>
      <w:r>
        <w:rPr>
          <w:rFonts w:ascii="Calibri" w:hAnsi="Calibri"/>
          <w:sz w:val="22"/>
          <w:szCs w:val="22"/>
          <w:lang w:val="es-CL"/>
        </w:rPr>
        <w:t>R</w:t>
      </w:r>
      <w:r w:rsidRPr="00277955">
        <w:rPr>
          <w:rFonts w:ascii="Calibri" w:hAnsi="Calibri"/>
          <w:sz w:val="22"/>
          <w:szCs w:val="22"/>
          <w:lang w:val="es-CL"/>
        </w:rPr>
        <w:t>eglamento o las instrucciones o acuerdos del o los Comités Paritarios de Higiene y Seguridad, del Departamento de Prevención de Riesgos y/o del Organismo Administrador, serán sancionados con:</w:t>
      </w:r>
    </w:p>
    <w:p w:rsidR="00B80E25" w:rsidRPr="00277955" w:rsidRDefault="00B80E25" w:rsidP="00B80E25">
      <w:pPr>
        <w:ind w:right="283"/>
        <w:jc w:val="both"/>
        <w:rPr>
          <w:rFonts w:ascii="Calibri" w:hAnsi="Calibri"/>
          <w:sz w:val="22"/>
          <w:szCs w:val="22"/>
          <w:lang w:val="es-CL"/>
        </w:rPr>
      </w:pPr>
    </w:p>
    <w:p w:rsidR="00B80E25" w:rsidRPr="00277955" w:rsidRDefault="00B80E25" w:rsidP="007B66AD">
      <w:pPr>
        <w:numPr>
          <w:ilvl w:val="0"/>
          <w:numId w:val="40"/>
        </w:numPr>
        <w:ind w:right="283"/>
        <w:jc w:val="both"/>
        <w:rPr>
          <w:rFonts w:ascii="Calibri" w:hAnsi="Calibri"/>
          <w:sz w:val="22"/>
          <w:szCs w:val="22"/>
          <w:lang w:val="es-CL"/>
        </w:rPr>
      </w:pPr>
      <w:r w:rsidRPr="00277955">
        <w:rPr>
          <w:rFonts w:ascii="Calibri" w:hAnsi="Calibri"/>
          <w:sz w:val="22"/>
          <w:szCs w:val="22"/>
          <w:lang w:val="es-CL"/>
        </w:rPr>
        <w:t>Amonestación verbal</w:t>
      </w:r>
    </w:p>
    <w:p w:rsidR="00B80E25" w:rsidRPr="00277955" w:rsidRDefault="00B80E25" w:rsidP="007B66AD">
      <w:pPr>
        <w:numPr>
          <w:ilvl w:val="0"/>
          <w:numId w:val="40"/>
        </w:numPr>
        <w:ind w:right="283"/>
        <w:jc w:val="both"/>
        <w:rPr>
          <w:rFonts w:ascii="Calibri" w:hAnsi="Calibri"/>
          <w:sz w:val="22"/>
          <w:szCs w:val="22"/>
          <w:lang w:val="es-CL"/>
        </w:rPr>
      </w:pPr>
      <w:r w:rsidRPr="00277955">
        <w:rPr>
          <w:rFonts w:ascii="Calibri" w:hAnsi="Calibri"/>
          <w:sz w:val="22"/>
          <w:szCs w:val="22"/>
          <w:lang w:val="es-CL"/>
        </w:rPr>
        <w:t>Amonestación escrita</w:t>
      </w:r>
    </w:p>
    <w:p w:rsidR="00B80E25" w:rsidRPr="00277955" w:rsidRDefault="00B80E25" w:rsidP="007B66AD">
      <w:pPr>
        <w:numPr>
          <w:ilvl w:val="0"/>
          <w:numId w:val="40"/>
        </w:numPr>
        <w:ind w:right="283"/>
        <w:jc w:val="both"/>
        <w:rPr>
          <w:rFonts w:ascii="Calibri" w:hAnsi="Calibri"/>
          <w:sz w:val="22"/>
          <w:szCs w:val="22"/>
          <w:lang w:val="es-CL"/>
        </w:rPr>
      </w:pPr>
      <w:r w:rsidRPr="00277955">
        <w:rPr>
          <w:rFonts w:ascii="Calibri" w:hAnsi="Calibri"/>
          <w:sz w:val="22"/>
          <w:szCs w:val="22"/>
          <w:lang w:val="es-CL"/>
        </w:rPr>
        <w:t>Amonestación escrita con copia a la Inspección del Trabajo</w:t>
      </w:r>
    </w:p>
    <w:p w:rsidR="00B80E25" w:rsidRPr="00277955" w:rsidRDefault="00B80E25" w:rsidP="007B66AD">
      <w:pPr>
        <w:numPr>
          <w:ilvl w:val="0"/>
          <w:numId w:val="40"/>
        </w:numPr>
        <w:ind w:right="283"/>
        <w:jc w:val="both"/>
        <w:rPr>
          <w:rFonts w:ascii="Calibri" w:hAnsi="Calibri"/>
          <w:sz w:val="22"/>
          <w:szCs w:val="22"/>
          <w:lang w:val="es-CL"/>
        </w:rPr>
      </w:pPr>
      <w:r w:rsidRPr="00277955">
        <w:rPr>
          <w:rFonts w:ascii="Calibri" w:hAnsi="Calibri"/>
          <w:sz w:val="22"/>
          <w:szCs w:val="22"/>
          <w:lang w:val="es-CL"/>
        </w:rPr>
        <w:t>Multa de hasta el 25% de la remuneración diaria del infractor.</w:t>
      </w:r>
    </w:p>
    <w:p w:rsidR="00B80E25" w:rsidRPr="00277955" w:rsidRDefault="00B80E25" w:rsidP="00B80E25">
      <w:pPr>
        <w:ind w:right="283"/>
        <w:jc w:val="both"/>
        <w:rPr>
          <w:rFonts w:ascii="Calibri" w:hAnsi="Calibri"/>
          <w:sz w:val="22"/>
          <w:szCs w:val="22"/>
          <w:lang w:val="es-CL"/>
        </w:rPr>
      </w:pPr>
    </w:p>
    <w:p w:rsidR="00B80E25" w:rsidRPr="00277955" w:rsidRDefault="00B80E25" w:rsidP="00B80E25">
      <w:pPr>
        <w:ind w:right="283"/>
        <w:jc w:val="both"/>
        <w:rPr>
          <w:rFonts w:ascii="Calibri" w:hAnsi="Calibri"/>
          <w:sz w:val="22"/>
          <w:szCs w:val="22"/>
          <w:lang w:val="es-CL"/>
        </w:rPr>
      </w:pPr>
      <w:r w:rsidRPr="00277955">
        <w:rPr>
          <w:rFonts w:ascii="Calibri" w:hAnsi="Calibri"/>
          <w:sz w:val="22"/>
          <w:szCs w:val="22"/>
          <w:lang w:val="es-CL"/>
        </w:rPr>
        <w:t>De la aplicación de la sanción con multa, podrá reclamarse ante la Inspección del Trabajo que corresponda.</w:t>
      </w:r>
    </w:p>
    <w:p w:rsidR="00B80E25" w:rsidRPr="00277955" w:rsidRDefault="00B80E25" w:rsidP="00B80E25">
      <w:pPr>
        <w:ind w:right="283"/>
        <w:jc w:val="both"/>
        <w:rPr>
          <w:rFonts w:ascii="Calibri" w:hAnsi="Calibri"/>
          <w:strike/>
          <w:sz w:val="22"/>
          <w:szCs w:val="22"/>
          <w:lang w:val="es-CL"/>
        </w:rPr>
      </w:pPr>
    </w:p>
    <w:p w:rsidR="00B80E25" w:rsidRPr="00277955" w:rsidRDefault="00B80E25" w:rsidP="00B80E25">
      <w:pPr>
        <w:ind w:right="276"/>
        <w:jc w:val="both"/>
        <w:rPr>
          <w:rFonts w:ascii="Calibri" w:hAnsi="Calibri"/>
          <w:sz w:val="22"/>
          <w:szCs w:val="22"/>
        </w:rPr>
      </w:pPr>
      <w:bookmarkStart w:id="152" w:name="_Toc284404971"/>
      <w:bookmarkStart w:id="153" w:name="_Toc290567174"/>
    </w:p>
    <w:p w:rsidR="00B80E25" w:rsidRPr="00277955" w:rsidRDefault="00B80E25" w:rsidP="00B80E25">
      <w:pPr>
        <w:ind w:right="219"/>
        <w:jc w:val="both"/>
        <w:rPr>
          <w:rFonts w:ascii="Calibri" w:hAnsi="Calibri"/>
          <w:sz w:val="22"/>
          <w:szCs w:val="22"/>
        </w:rPr>
      </w:pPr>
      <w:r w:rsidRPr="00277955">
        <w:rPr>
          <w:rFonts w:ascii="Calibri" w:hAnsi="Calibri"/>
          <w:sz w:val="22"/>
          <w:szCs w:val="22"/>
        </w:rPr>
        <w:t>Cuando se haya comprobado que un accidente del trabajo o enfermedad profesional se debió a negligencia inexcusable de un trabajador, se le deberá aplicar una multa, de acuerdo con lo preceptuado en el artículo 68° de la Ley N° 16.744, aún en el caso de que él mismo hubiere sido víctima del accidente. Corresponderá al Comité Paritario de Higiene y Seguridad decidir si medió negligencia inexcusable.</w:t>
      </w:r>
    </w:p>
    <w:p w:rsidR="00B80E25" w:rsidRPr="00277955" w:rsidRDefault="00B80E25" w:rsidP="00B80E25">
      <w:pPr>
        <w:jc w:val="both"/>
        <w:rPr>
          <w:rFonts w:ascii="Calibri" w:hAnsi="Calibri"/>
          <w:sz w:val="22"/>
          <w:szCs w:val="22"/>
        </w:rPr>
      </w:pPr>
    </w:p>
    <w:p w:rsidR="00B80E25" w:rsidRPr="00277955" w:rsidRDefault="00B80E25" w:rsidP="00B80E25">
      <w:pPr>
        <w:ind w:right="276"/>
        <w:jc w:val="both"/>
        <w:rPr>
          <w:rFonts w:ascii="Calibri" w:hAnsi="Calibri"/>
          <w:sz w:val="22"/>
          <w:szCs w:val="22"/>
        </w:rPr>
      </w:pPr>
      <w:r w:rsidRPr="00277955">
        <w:rPr>
          <w:rFonts w:ascii="Calibri" w:hAnsi="Calibri"/>
          <w:sz w:val="22"/>
          <w:szCs w:val="22"/>
        </w:rPr>
        <w:t>Las multas serán destinadas a incrementar los fondos de bienestar que la empresa tenga o de los servicios de bienestar social de las organizaciones sindicales cuyos afiliados laboren en la empresa, a prorrata de la afiliación y en el orden señalado. A falta de esos fondos o entidades, el producto de las multas pasará al Servicio Nacional de Capacitación y Empleo, y se le entregará tan pronto como hayan sido aplicadas.</w:t>
      </w:r>
    </w:p>
    <w:p w:rsidR="00B80E25" w:rsidRPr="00277955" w:rsidRDefault="00B80E25" w:rsidP="00B80E25">
      <w:pPr>
        <w:jc w:val="both"/>
        <w:rPr>
          <w:rFonts w:ascii="Calibri" w:hAnsi="Calibri"/>
          <w:sz w:val="22"/>
          <w:szCs w:val="22"/>
        </w:rPr>
      </w:pPr>
    </w:p>
    <w:p w:rsidR="00B80E25" w:rsidRPr="00277955" w:rsidRDefault="00B80E25" w:rsidP="00B80E25">
      <w:pPr>
        <w:pStyle w:val="Ttulo1"/>
        <w:numPr>
          <w:ilvl w:val="0"/>
          <w:numId w:val="0"/>
        </w:numPr>
        <w:rPr>
          <w:rFonts w:ascii="Calibri" w:hAnsi="Calibri"/>
          <w:i/>
          <w:szCs w:val="22"/>
          <w:u w:val="single"/>
        </w:rPr>
      </w:pPr>
    </w:p>
    <w:p w:rsidR="00B80E25" w:rsidRPr="00E75C57" w:rsidRDefault="00B80E25" w:rsidP="00B80E25">
      <w:pPr>
        <w:pStyle w:val="Ttulo2"/>
        <w:rPr>
          <w:rFonts w:ascii="Calibri" w:hAnsi="Calibri" w:cs="Calibri"/>
          <w:u w:val="single"/>
        </w:rPr>
      </w:pPr>
      <w:bookmarkStart w:id="154" w:name="_Toc451941029"/>
      <w:r w:rsidRPr="00E75C57">
        <w:rPr>
          <w:rFonts w:ascii="Calibri" w:hAnsi="Calibri" w:cs="Calibri"/>
          <w:u w:val="single"/>
        </w:rPr>
        <w:t xml:space="preserve">TÍTULO </w:t>
      </w:r>
      <w:bookmarkEnd w:id="152"/>
      <w:bookmarkEnd w:id="153"/>
      <w:r w:rsidRPr="00E75C57">
        <w:rPr>
          <w:rFonts w:ascii="Calibri" w:hAnsi="Calibri" w:cs="Calibri"/>
          <w:u w:val="single"/>
        </w:rPr>
        <w:t>XXXI</w:t>
      </w:r>
      <w:r w:rsidR="00E20596">
        <w:rPr>
          <w:rFonts w:ascii="Calibri" w:hAnsi="Calibri" w:cs="Calibri"/>
          <w:u w:val="single"/>
        </w:rPr>
        <w:t>I</w:t>
      </w:r>
      <w:r w:rsidRPr="00E75C57">
        <w:rPr>
          <w:rFonts w:ascii="Calibri" w:hAnsi="Calibri" w:cs="Calibri"/>
          <w:u w:val="single"/>
        </w:rPr>
        <w:t xml:space="preserve">: </w:t>
      </w:r>
      <w:bookmarkStart w:id="155" w:name="_Toc284404972"/>
      <w:bookmarkStart w:id="156" w:name="_Toc290567175"/>
      <w:r w:rsidRPr="00E75C57">
        <w:rPr>
          <w:rFonts w:ascii="Calibri" w:hAnsi="Calibri" w:cs="Calibri"/>
          <w:u w:val="single"/>
        </w:rPr>
        <w:t>DE LAS DISPOSICIONES GENERALES</w:t>
      </w:r>
      <w:bookmarkEnd w:id="154"/>
      <w:bookmarkEnd w:id="155"/>
      <w:bookmarkEnd w:id="156"/>
    </w:p>
    <w:p w:rsidR="00B80E25" w:rsidRPr="00E20596" w:rsidRDefault="00B80E25" w:rsidP="00B80E25">
      <w:pPr>
        <w:ind w:right="276"/>
        <w:jc w:val="both"/>
        <w:rPr>
          <w:rFonts w:ascii="Calibri" w:hAnsi="Calibri"/>
          <w:b/>
          <w:sz w:val="22"/>
          <w:szCs w:val="22"/>
          <w:lang w:val="es-CL"/>
        </w:rPr>
      </w:pPr>
    </w:p>
    <w:p w:rsidR="00B80E25" w:rsidRPr="00277955" w:rsidRDefault="00B80E25" w:rsidP="00B80E25">
      <w:pPr>
        <w:ind w:right="276"/>
        <w:jc w:val="both"/>
        <w:rPr>
          <w:rFonts w:ascii="Calibri" w:hAnsi="Calibri"/>
          <w:b/>
          <w:sz w:val="22"/>
          <w:szCs w:val="22"/>
        </w:rPr>
      </w:pPr>
    </w:p>
    <w:p w:rsidR="00B80E25" w:rsidRPr="00277955" w:rsidRDefault="00B80E25" w:rsidP="00B80E25">
      <w:pPr>
        <w:ind w:right="276"/>
        <w:jc w:val="both"/>
        <w:rPr>
          <w:rFonts w:ascii="MyriadPro-Regular" w:hAnsi="MyriadPro-Regular" w:cs="MyriadPro-Regular"/>
          <w:sz w:val="20"/>
          <w:szCs w:val="20"/>
          <w:lang w:val="es-CL" w:eastAsia="es-CL"/>
        </w:rPr>
      </w:pPr>
      <w:r w:rsidRPr="00277955">
        <w:rPr>
          <w:rFonts w:ascii="Calibri" w:hAnsi="Calibri"/>
          <w:b/>
          <w:sz w:val="22"/>
          <w:szCs w:val="22"/>
        </w:rPr>
        <w:t>Artículo 1</w:t>
      </w:r>
      <w:r w:rsidR="002A3993">
        <w:rPr>
          <w:rFonts w:ascii="Calibri" w:hAnsi="Calibri"/>
          <w:b/>
          <w:sz w:val="22"/>
          <w:szCs w:val="22"/>
        </w:rPr>
        <w:t>21</w:t>
      </w:r>
      <w:r w:rsidRPr="00277955">
        <w:rPr>
          <w:rFonts w:ascii="Calibri" w:hAnsi="Calibri"/>
          <w:b/>
          <w:sz w:val="22"/>
          <w:szCs w:val="22"/>
        </w:rPr>
        <w:t xml:space="preserve">°: </w:t>
      </w:r>
      <w:r w:rsidRPr="00277955">
        <w:rPr>
          <w:rFonts w:ascii="Calibri" w:hAnsi="Calibri"/>
          <w:sz w:val="22"/>
          <w:szCs w:val="22"/>
        </w:rPr>
        <w:t xml:space="preserve">El presente Reglamento </w:t>
      </w:r>
      <w:r w:rsidRPr="00277955">
        <w:rPr>
          <w:rFonts w:ascii="MyriadPro-Regular" w:hAnsi="MyriadPro-Regular" w:cs="MyriadPro-Regular"/>
          <w:sz w:val="20"/>
          <w:szCs w:val="20"/>
          <w:lang w:val="es-CL" w:eastAsia="es-CL"/>
        </w:rPr>
        <w:t xml:space="preserve">y sus modificaciones deberán ponerse en conocimiento de los trabajadores treinta días antes de la fecha en que comiencen a regir, y fijarse, a lo menos, en dos sitios visibles del lugar de las faenas con la misma anticipación. </w:t>
      </w:r>
    </w:p>
    <w:p w:rsidR="00B80E25" w:rsidRPr="00277955" w:rsidRDefault="00B80E25" w:rsidP="00B80E25">
      <w:pPr>
        <w:autoSpaceDE w:val="0"/>
        <w:autoSpaceDN w:val="0"/>
        <w:adjustRightInd w:val="0"/>
        <w:jc w:val="both"/>
        <w:rPr>
          <w:rFonts w:ascii="MyriadPro-Regular" w:hAnsi="MyriadPro-Regular" w:cs="MyriadPro-Regular"/>
          <w:sz w:val="20"/>
          <w:szCs w:val="20"/>
          <w:lang w:val="es-CL" w:eastAsia="es-CL"/>
        </w:rPr>
      </w:pPr>
    </w:p>
    <w:p w:rsidR="00B80E25" w:rsidRPr="00277955" w:rsidRDefault="00B80E25" w:rsidP="00B80E25">
      <w:pPr>
        <w:autoSpaceDE w:val="0"/>
        <w:autoSpaceDN w:val="0"/>
        <w:adjustRightInd w:val="0"/>
        <w:jc w:val="both"/>
        <w:rPr>
          <w:rFonts w:ascii="MyriadPro-Regular" w:hAnsi="MyriadPro-Regular" w:cs="MyriadPro-Regular"/>
          <w:sz w:val="12"/>
          <w:szCs w:val="12"/>
          <w:lang w:val="es-CL" w:eastAsia="es-CL"/>
        </w:rPr>
      </w:pPr>
      <w:r w:rsidRPr="00277955">
        <w:rPr>
          <w:rFonts w:ascii="MyriadPro-Regular" w:hAnsi="MyriadPro-Regular" w:cs="MyriadPro-Regular"/>
          <w:sz w:val="20"/>
          <w:szCs w:val="20"/>
          <w:lang w:val="es-CL" w:eastAsia="es-CL"/>
        </w:rPr>
        <w:t>Deberá también entregarse una copia a l</w:t>
      </w:r>
      <w:r>
        <w:rPr>
          <w:rFonts w:ascii="MyriadPro-Regular" w:hAnsi="MyriadPro-Regular" w:cs="MyriadPro-Regular"/>
          <w:sz w:val="20"/>
          <w:szCs w:val="20"/>
          <w:lang w:val="es-CL" w:eastAsia="es-CL"/>
        </w:rPr>
        <w:t>as Organizaciones Sindicales</w:t>
      </w:r>
      <w:r w:rsidRPr="00277955">
        <w:rPr>
          <w:rFonts w:ascii="MyriadPro-Regular" w:hAnsi="MyriadPro-Regular" w:cs="MyriadPro-Regular"/>
          <w:sz w:val="20"/>
          <w:szCs w:val="20"/>
          <w:lang w:val="es-CL" w:eastAsia="es-CL"/>
        </w:rPr>
        <w:t xml:space="preserve">, al </w:t>
      </w:r>
      <w:r>
        <w:rPr>
          <w:rFonts w:ascii="MyriadPro-Regular" w:hAnsi="MyriadPro-Regular" w:cs="MyriadPro-Regular"/>
          <w:sz w:val="20"/>
          <w:szCs w:val="20"/>
          <w:lang w:val="es-CL" w:eastAsia="es-CL"/>
        </w:rPr>
        <w:t>D</w:t>
      </w:r>
      <w:r w:rsidRPr="00277955">
        <w:rPr>
          <w:rFonts w:ascii="MyriadPro-Regular" w:hAnsi="MyriadPro-Regular" w:cs="MyriadPro-Regular"/>
          <w:sz w:val="20"/>
          <w:szCs w:val="20"/>
          <w:lang w:val="es-CL" w:eastAsia="es-CL"/>
        </w:rPr>
        <w:t xml:space="preserve">elegado del </w:t>
      </w:r>
      <w:r>
        <w:rPr>
          <w:rFonts w:ascii="MyriadPro-Regular" w:hAnsi="MyriadPro-Regular" w:cs="MyriadPro-Regular"/>
          <w:sz w:val="20"/>
          <w:szCs w:val="20"/>
          <w:lang w:val="es-CL" w:eastAsia="es-CL"/>
        </w:rPr>
        <w:t>P</w:t>
      </w:r>
      <w:r w:rsidRPr="00277955">
        <w:rPr>
          <w:rFonts w:ascii="MyriadPro-Regular" w:hAnsi="MyriadPro-Regular" w:cs="MyriadPro-Regular"/>
          <w:sz w:val="20"/>
          <w:szCs w:val="20"/>
          <w:lang w:val="es-CL" w:eastAsia="es-CL"/>
        </w:rPr>
        <w:t>ersonal y a los Comités Paritarios</w:t>
      </w:r>
      <w:r>
        <w:rPr>
          <w:rFonts w:ascii="MyriadPro-Regular" w:hAnsi="MyriadPro-Regular" w:cs="MyriadPro-Regular"/>
          <w:sz w:val="20"/>
          <w:szCs w:val="20"/>
          <w:lang w:val="es-CL" w:eastAsia="es-CL"/>
        </w:rPr>
        <w:t xml:space="preserve"> de Higiene y Seguridad</w:t>
      </w:r>
      <w:r w:rsidRPr="00277955">
        <w:rPr>
          <w:rFonts w:ascii="MyriadPro-Regular" w:hAnsi="MyriadPro-Regular" w:cs="MyriadPro-Regular"/>
          <w:sz w:val="20"/>
          <w:szCs w:val="20"/>
          <w:lang w:val="es-CL" w:eastAsia="es-CL"/>
        </w:rPr>
        <w:t xml:space="preserve"> existentes en la empresa.</w:t>
      </w:r>
    </w:p>
    <w:p w:rsidR="00B80E25" w:rsidRPr="00277955" w:rsidRDefault="00B80E25" w:rsidP="00B80E25">
      <w:pPr>
        <w:autoSpaceDE w:val="0"/>
        <w:autoSpaceDN w:val="0"/>
        <w:adjustRightInd w:val="0"/>
        <w:jc w:val="both"/>
        <w:rPr>
          <w:rFonts w:ascii="MyriadPro-Regular" w:hAnsi="MyriadPro-Regular" w:cs="MyriadPro-Regular"/>
          <w:sz w:val="20"/>
          <w:szCs w:val="20"/>
          <w:lang w:val="es-CL" w:eastAsia="es-CL"/>
        </w:rPr>
      </w:pPr>
    </w:p>
    <w:p w:rsidR="00B80E25" w:rsidRPr="00277955" w:rsidRDefault="00B80E25" w:rsidP="00B80E25">
      <w:pPr>
        <w:autoSpaceDE w:val="0"/>
        <w:autoSpaceDN w:val="0"/>
        <w:adjustRightInd w:val="0"/>
        <w:jc w:val="both"/>
        <w:rPr>
          <w:rFonts w:ascii="Calibri" w:hAnsi="Calibri"/>
          <w:b/>
          <w:sz w:val="22"/>
          <w:szCs w:val="22"/>
        </w:rPr>
      </w:pPr>
      <w:r w:rsidRPr="00277955">
        <w:rPr>
          <w:rFonts w:ascii="MyriadPro-Regular" w:hAnsi="MyriadPro-Regular" w:cs="MyriadPro-Regular"/>
          <w:sz w:val="20"/>
          <w:szCs w:val="20"/>
          <w:lang w:val="es-CL" w:eastAsia="es-CL"/>
        </w:rPr>
        <w:t>Además, el empleador deberá entregar gratuitamente a los trabajadores un ejemplar impreso que contenga en un texto el reglamento interno de la empresa y el reglamento a que se refiere la Ley N° 16.744.</w:t>
      </w:r>
    </w:p>
    <w:p w:rsidR="00B80E25" w:rsidRPr="00277955" w:rsidRDefault="00B80E25" w:rsidP="00B80E25">
      <w:pPr>
        <w:spacing w:line="276" w:lineRule="auto"/>
        <w:jc w:val="both"/>
        <w:rPr>
          <w:rFonts w:ascii="Calibri" w:hAnsi="Calibri"/>
          <w:sz w:val="22"/>
          <w:szCs w:val="22"/>
        </w:rPr>
      </w:pPr>
    </w:p>
    <w:p w:rsidR="00B80E25" w:rsidRPr="00277955" w:rsidRDefault="00B80E25" w:rsidP="00B80E25">
      <w:pPr>
        <w:spacing w:line="276" w:lineRule="auto"/>
        <w:jc w:val="both"/>
        <w:rPr>
          <w:rFonts w:ascii="Calibri" w:hAnsi="Calibri"/>
          <w:sz w:val="22"/>
          <w:szCs w:val="22"/>
        </w:rPr>
      </w:pPr>
      <w:r w:rsidRPr="00277955">
        <w:rPr>
          <w:rFonts w:ascii="Calibri" w:hAnsi="Calibri"/>
          <w:sz w:val="22"/>
          <w:szCs w:val="22"/>
        </w:rPr>
        <w:t>Una copia del reglamento deberá remitirse al Ministerio de Salud y a la Dirección del Trabajo dentro de los cinco días siguientes a la vigencia del mismo.</w:t>
      </w: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r w:rsidRPr="00277955">
        <w:rPr>
          <w:rFonts w:ascii="Calibri" w:hAnsi="Calibri"/>
          <w:b/>
          <w:sz w:val="22"/>
          <w:szCs w:val="22"/>
        </w:rPr>
        <w:br w:type="page"/>
      </w: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ind w:right="276"/>
        <w:jc w:val="both"/>
        <w:rPr>
          <w:rFonts w:ascii="Calibri" w:hAnsi="Calibri"/>
          <w:b/>
          <w:sz w:val="22"/>
          <w:szCs w:val="22"/>
        </w:rPr>
      </w:pPr>
    </w:p>
    <w:p w:rsidR="00B80E25" w:rsidRPr="00277955" w:rsidRDefault="00B80E25" w:rsidP="00B80E25">
      <w:pPr>
        <w:spacing w:line="240" w:lineRule="atLeast"/>
        <w:jc w:val="both"/>
        <w:rPr>
          <w:rFonts w:ascii="Calibri" w:hAnsi="Calibri"/>
          <w:b/>
          <w:snapToGrid w:val="0"/>
          <w:sz w:val="22"/>
          <w:szCs w:val="22"/>
        </w:rPr>
      </w:pPr>
      <w:r w:rsidRPr="00277955">
        <w:rPr>
          <w:rFonts w:ascii="Calibri" w:hAnsi="Calibri"/>
          <w:b/>
          <w:snapToGrid w:val="0"/>
          <w:sz w:val="22"/>
          <w:szCs w:val="22"/>
        </w:rPr>
        <w:t>Registro de entrega</w:t>
      </w:r>
    </w:p>
    <w:p w:rsidR="00B80E25" w:rsidRPr="00277955" w:rsidRDefault="00B80E25" w:rsidP="00B80E25">
      <w:pPr>
        <w:spacing w:line="240" w:lineRule="atLeast"/>
        <w:jc w:val="both"/>
        <w:rPr>
          <w:rFonts w:ascii="Calibri" w:hAnsi="Calibri"/>
          <w:b/>
          <w:snapToGrid w:val="0"/>
          <w:sz w:val="22"/>
          <w:szCs w:val="22"/>
        </w:rPr>
      </w:pPr>
      <w:r w:rsidRPr="00277955">
        <w:rPr>
          <w:rFonts w:ascii="Calibri" w:hAnsi="Calibri"/>
          <w:b/>
          <w:snapToGrid w:val="0"/>
          <w:sz w:val="22"/>
          <w:szCs w:val="22"/>
        </w:rPr>
        <w:t>Reglamento Interno de Orden, Higiene y Seguridad</w:t>
      </w:r>
    </w:p>
    <w:p w:rsidR="00B80E25" w:rsidRPr="00277955" w:rsidRDefault="00B80E25" w:rsidP="00B80E25">
      <w:pPr>
        <w:spacing w:line="240" w:lineRule="atLeast"/>
        <w:jc w:val="both"/>
        <w:rPr>
          <w:rFonts w:ascii="Calibri" w:hAnsi="Calibri"/>
          <w:snapToGrid w:val="0"/>
          <w:sz w:val="22"/>
          <w:szCs w:val="22"/>
        </w:rPr>
      </w:pPr>
      <w:r w:rsidRPr="00277955">
        <w:rPr>
          <w:rFonts w:ascii="Calibri" w:hAnsi="Calibri"/>
          <w:b/>
          <w:snapToGrid w:val="0"/>
          <w:sz w:val="22"/>
          <w:szCs w:val="22"/>
        </w:rPr>
        <w:t xml:space="preserve">(Ley </w:t>
      </w:r>
      <w:r w:rsidRPr="00277955">
        <w:rPr>
          <w:rFonts w:ascii="Calibri" w:hAnsi="Calibri"/>
          <w:b/>
          <w:sz w:val="22"/>
          <w:szCs w:val="22"/>
        </w:rPr>
        <w:t xml:space="preserve">N° </w:t>
      </w:r>
      <w:r w:rsidRPr="00277955">
        <w:rPr>
          <w:rFonts w:ascii="Calibri" w:hAnsi="Calibri"/>
          <w:b/>
          <w:snapToGrid w:val="0"/>
          <w:sz w:val="22"/>
          <w:szCs w:val="22"/>
        </w:rPr>
        <w:t>16.744 y Código del Trabajo)</w:t>
      </w:r>
    </w:p>
    <w:p w:rsidR="00B80E25" w:rsidRPr="00277955" w:rsidRDefault="00B80E25" w:rsidP="00B80E25">
      <w:pPr>
        <w:spacing w:line="240" w:lineRule="atLeast"/>
        <w:jc w:val="both"/>
        <w:rPr>
          <w:rFonts w:ascii="Calibri" w:hAnsi="Calibri"/>
          <w:snapToGrid w:val="0"/>
          <w:sz w:val="22"/>
          <w:szCs w:val="22"/>
        </w:rPr>
      </w:pPr>
    </w:p>
    <w:p w:rsidR="00B80E25" w:rsidRPr="00277955" w:rsidRDefault="00B80E25" w:rsidP="00B80E25">
      <w:pPr>
        <w:spacing w:line="276" w:lineRule="auto"/>
        <w:jc w:val="both"/>
        <w:rPr>
          <w:rFonts w:ascii="Calibri" w:hAnsi="Calibri"/>
          <w:b/>
          <w:sz w:val="22"/>
          <w:szCs w:val="22"/>
        </w:rPr>
      </w:pPr>
    </w:p>
    <w:p w:rsidR="00B80E25" w:rsidRPr="00277955" w:rsidRDefault="00B80E25" w:rsidP="00B80E25">
      <w:pPr>
        <w:spacing w:line="276" w:lineRule="auto"/>
        <w:jc w:val="both"/>
        <w:rPr>
          <w:rFonts w:ascii="Calibri" w:hAnsi="Calibri"/>
          <w:b/>
          <w:sz w:val="22"/>
          <w:szCs w:val="22"/>
        </w:rPr>
      </w:pPr>
    </w:p>
    <w:tbl>
      <w:tblPr>
        <w:tblW w:w="0" w:type="auto"/>
        <w:tblLook w:val="00A0" w:firstRow="1" w:lastRow="0" w:firstColumn="1" w:lastColumn="0" w:noHBand="0" w:noVBand="0"/>
      </w:tblPr>
      <w:tblGrid>
        <w:gridCol w:w="2452"/>
        <w:gridCol w:w="6602"/>
      </w:tblGrid>
      <w:tr w:rsidR="00B80E25" w:rsidRPr="00277955" w:rsidTr="0069334D">
        <w:tc>
          <w:tcPr>
            <w:tcW w:w="2660" w:type="dxa"/>
          </w:tcPr>
          <w:p w:rsidR="00B80E25" w:rsidRPr="00277955" w:rsidRDefault="00B80E25" w:rsidP="0069334D">
            <w:pPr>
              <w:spacing w:line="276" w:lineRule="auto"/>
              <w:jc w:val="both"/>
              <w:rPr>
                <w:rFonts w:ascii="Calibri" w:hAnsi="Calibri"/>
                <w:snapToGrid w:val="0"/>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snapToGrid w:val="0"/>
                <w:sz w:val="22"/>
                <w:szCs w:val="22"/>
              </w:rPr>
              <w:t>Nombre completo</w:t>
            </w:r>
          </w:p>
        </w:tc>
        <w:tc>
          <w:tcPr>
            <w:tcW w:w="7622" w:type="dxa"/>
            <w:tcBorders>
              <w:bottom w:val="single" w:sz="4" w:space="0" w:color="8FBE00"/>
            </w:tcBorders>
          </w:tcPr>
          <w:p w:rsidR="00B80E25" w:rsidRPr="00277955" w:rsidRDefault="00B80E25" w:rsidP="0069334D">
            <w:pPr>
              <w:spacing w:line="276" w:lineRule="auto"/>
              <w:jc w:val="both"/>
              <w:rPr>
                <w:rFonts w:ascii="Calibri" w:hAnsi="Calibri"/>
                <w:b/>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b/>
                <w:sz w:val="22"/>
                <w:szCs w:val="22"/>
              </w:rPr>
              <w:t>:</w:t>
            </w:r>
          </w:p>
        </w:tc>
      </w:tr>
      <w:tr w:rsidR="00B80E25" w:rsidRPr="00277955" w:rsidTr="0069334D">
        <w:tc>
          <w:tcPr>
            <w:tcW w:w="2660" w:type="dxa"/>
          </w:tcPr>
          <w:p w:rsidR="00B80E25" w:rsidRPr="00277955" w:rsidRDefault="00B80E25" w:rsidP="0069334D">
            <w:pPr>
              <w:spacing w:line="276" w:lineRule="auto"/>
              <w:jc w:val="both"/>
              <w:rPr>
                <w:rFonts w:ascii="Calibri" w:hAnsi="Calibri"/>
                <w:snapToGrid w:val="0"/>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snapToGrid w:val="0"/>
                <w:sz w:val="22"/>
                <w:szCs w:val="22"/>
              </w:rPr>
              <w:t>R.U.T.</w:t>
            </w:r>
          </w:p>
        </w:tc>
        <w:tc>
          <w:tcPr>
            <w:tcW w:w="7622" w:type="dxa"/>
            <w:tcBorders>
              <w:top w:val="single" w:sz="4" w:space="0" w:color="8FBE00"/>
              <w:bottom w:val="single" w:sz="4" w:space="0" w:color="8FBE00"/>
            </w:tcBorders>
          </w:tcPr>
          <w:p w:rsidR="00B80E25" w:rsidRPr="00277955" w:rsidRDefault="00B80E25" w:rsidP="0069334D">
            <w:pPr>
              <w:spacing w:line="276" w:lineRule="auto"/>
              <w:jc w:val="both"/>
              <w:rPr>
                <w:rFonts w:ascii="Calibri" w:hAnsi="Calibri"/>
                <w:b/>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b/>
                <w:sz w:val="22"/>
                <w:szCs w:val="22"/>
              </w:rPr>
              <w:t>:</w:t>
            </w:r>
          </w:p>
        </w:tc>
      </w:tr>
      <w:tr w:rsidR="00B80E25" w:rsidRPr="00277955" w:rsidTr="0069334D">
        <w:tc>
          <w:tcPr>
            <w:tcW w:w="2660" w:type="dxa"/>
          </w:tcPr>
          <w:p w:rsidR="00B80E25" w:rsidRPr="00277955" w:rsidRDefault="00B80E25" w:rsidP="0069334D">
            <w:pPr>
              <w:spacing w:line="276" w:lineRule="auto"/>
              <w:jc w:val="both"/>
              <w:rPr>
                <w:rFonts w:ascii="Calibri" w:hAnsi="Calibri"/>
                <w:snapToGrid w:val="0"/>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snapToGrid w:val="0"/>
                <w:sz w:val="22"/>
                <w:szCs w:val="22"/>
              </w:rPr>
              <w:t>Sección</w:t>
            </w:r>
          </w:p>
        </w:tc>
        <w:tc>
          <w:tcPr>
            <w:tcW w:w="7622" w:type="dxa"/>
            <w:tcBorders>
              <w:top w:val="single" w:sz="4" w:space="0" w:color="8FBE00"/>
              <w:bottom w:val="single" w:sz="4" w:space="0" w:color="8FBE00"/>
            </w:tcBorders>
          </w:tcPr>
          <w:p w:rsidR="00B80E25" w:rsidRPr="00277955" w:rsidRDefault="00B80E25" w:rsidP="0069334D">
            <w:pPr>
              <w:spacing w:line="276" w:lineRule="auto"/>
              <w:jc w:val="both"/>
              <w:rPr>
                <w:rFonts w:ascii="Calibri" w:hAnsi="Calibri"/>
                <w:b/>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b/>
                <w:sz w:val="22"/>
                <w:szCs w:val="22"/>
              </w:rPr>
              <w:t>:</w:t>
            </w:r>
          </w:p>
        </w:tc>
      </w:tr>
      <w:tr w:rsidR="00B80E25" w:rsidRPr="00277955" w:rsidTr="0069334D">
        <w:tc>
          <w:tcPr>
            <w:tcW w:w="2660" w:type="dxa"/>
          </w:tcPr>
          <w:p w:rsidR="00B80E25" w:rsidRPr="00277955" w:rsidRDefault="00B80E25" w:rsidP="0069334D">
            <w:pPr>
              <w:spacing w:line="240" w:lineRule="atLeast"/>
              <w:jc w:val="both"/>
              <w:rPr>
                <w:rFonts w:ascii="Calibri" w:hAnsi="Calibri"/>
                <w:snapToGrid w:val="0"/>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snapToGrid w:val="0"/>
                <w:sz w:val="22"/>
                <w:szCs w:val="22"/>
              </w:rPr>
              <w:t>Firma del trabajador</w:t>
            </w:r>
          </w:p>
        </w:tc>
        <w:tc>
          <w:tcPr>
            <w:tcW w:w="7622" w:type="dxa"/>
            <w:tcBorders>
              <w:top w:val="single" w:sz="4" w:space="0" w:color="8FBE00"/>
              <w:bottom w:val="single" w:sz="4" w:space="0" w:color="8FBE00"/>
            </w:tcBorders>
          </w:tcPr>
          <w:p w:rsidR="00B80E25" w:rsidRPr="00277955" w:rsidRDefault="00B80E25" w:rsidP="0069334D">
            <w:pPr>
              <w:spacing w:line="276" w:lineRule="auto"/>
              <w:jc w:val="both"/>
              <w:rPr>
                <w:rFonts w:ascii="Calibri" w:hAnsi="Calibri"/>
                <w:b/>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b/>
                <w:sz w:val="22"/>
                <w:szCs w:val="22"/>
              </w:rPr>
              <w:t>:</w:t>
            </w:r>
          </w:p>
        </w:tc>
      </w:tr>
      <w:tr w:rsidR="00B80E25" w:rsidRPr="00277955" w:rsidTr="0069334D">
        <w:tc>
          <w:tcPr>
            <w:tcW w:w="2660" w:type="dxa"/>
          </w:tcPr>
          <w:p w:rsidR="00B80E25" w:rsidRPr="00277955" w:rsidRDefault="00B80E25" w:rsidP="0069334D">
            <w:pPr>
              <w:spacing w:line="276" w:lineRule="auto"/>
              <w:jc w:val="both"/>
              <w:rPr>
                <w:rFonts w:ascii="Calibri" w:hAnsi="Calibri"/>
                <w:b/>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snapToGrid w:val="0"/>
                <w:sz w:val="22"/>
                <w:szCs w:val="22"/>
              </w:rPr>
              <w:t>Fecha de entrega</w:t>
            </w:r>
          </w:p>
        </w:tc>
        <w:tc>
          <w:tcPr>
            <w:tcW w:w="7622" w:type="dxa"/>
            <w:tcBorders>
              <w:top w:val="single" w:sz="4" w:space="0" w:color="8FBE00"/>
              <w:bottom w:val="single" w:sz="4" w:space="0" w:color="8FBE00"/>
            </w:tcBorders>
          </w:tcPr>
          <w:p w:rsidR="00B80E25" w:rsidRPr="00277955" w:rsidRDefault="00B80E25" w:rsidP="0069334D">
            <w:pPr>
              <w:spacing w:line="276" w:lineRule="auto"/>
              <w:jc w:val="both"/>
              <w:rPr>
                <w:rFonts w:ascii="Calibri" w:hAnsi="Calibri"/>
                <w:b/>
                <w:sz w:val="22"/>
                <w:szCs w:val="22"/>
              </w:rPr>
            </w:pPr>
          </w:p>
          <w:p w:rsidR="00B80E25" w:rsidRPr="00277955" w:rsidRDefault="00B80E25" w:rsidP="0069334D">
            <w:pPr>
              <w:spacing w:line="276" w:lineRule="auto"/>
              <w:jc w:val="both"/>
              <w:rPr>
                <w:rFonts w:ascii="Calibri" w:hAnsi="Calibri"/>
                <w:b/>
                <w:sz w:val="22"/>
                <w:szCs w:val="22"/>
              </w:rPr>
            </w:pPr>
            <w:r w:rsidRPr="00277955">
              <w:rPr>
                <w:rFonts w:ascii="Calibri" w:hAnsi="Calibri"/>
                <w:b/>
                <w:sz w:val="22"/>
                <w:szCs w:val="22"/>
              </w:rPr>
              <w:t>:</w:t>
            </w:r>
          </w:p>
        </w:tc>
      </w:tr>
    </w:tbl>
    <w:p w:rsidR="00B80E25" w:rsidRPr="00277955" w:rsidRDefault="00B80E25" w:rsidP="002A3993">
      <w:pPr>
        <w:spacing w:line="276" w:lineRule="auto"/>
        <w:jc w:val="both"/>
        <w:rPr>
          <w:rFonts w:ascii="Calibri" w:hAnsi="Calibri"/>
          <w:b/>
          <w:sz w:val="22"/>
          <w:szCs w:val="22"/>
        </w:rPr>
      </w:pPr>
    </w:p>
    <w:sectPr w:rsidR="00B80E25" w:rsidRPr="00277955" w:rsidSect="00B75B9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67" w:rsidRDefault="00701867" w:rsidP="00B80E25">
      <w:r>
        <w:separator/>
      </w:r>
    </w:p>
  </w:endnote>
  <w:endnote w:type="continuationSeparator" w:id="0">
    <w:p w:rsidR="00701867" w:rsidRDefault="00701867" w:rsidP="00B8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31002"/>
      <w:docPartObj>
        <w:docPartGallery w:val="Page Numbers (Bottom of Page)"/>
        <w:docPartUnique/>
      </w:docPartObj>
    </w:sdtPr>
    <w:sdtContent>
      <w:p w:rsidR="00B75B94" w:rsidRDefault="00B75B94">
        <w:pPr>
          <w:pStyle w:val="Piedepgina"/>
          <w:jc w:val="right"/>
        </w:pPr>
        <w:r>
          <w:fldChar w:fldCharType="begin"/>
        </w:r>
        <w:r>
          <w:instrText>PAGE   \* MERGEFORMAT</w:instrText>
        </w:r>
        <w:r>
          <w:fldChar w:fldCharType="separate"/>
        </w:r>
        <w:r w:rsidR="006971AD">
          <w:rPr>
            <w:noProof/>
          </w:rPr>
          <w:t>1</w:t>
        </w:r>
        <w:r>
          <w:fldChar w:fldCharType="end"/>
        </w:r>
      </w:p>
    </w:sdtContent>
  </w:sdt>
  <w:p w:rsidR="00B75B94" w:rsidRDefault="00B75B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67" w:rsidRDefault="00701867" w:rsidP="00B80E25">
      <w:r>
        <w:separator/>
      </w:r>
    </w:p>
  </w:footnote>
  <w:footnote w:type="continuationSeparator" w:id="0">
    <w:p w:rsidR="00701867" w:rsidRDefault="00701867" w:rsidP="00B80E25">
      <w:r>
        <w:continuationSeparator/>
      </w:r>
    </w:p>
  </w:footnote>
  <w:footnote w:id="1">
    <w:p w:rsidR="001B6439" w:rsidRDefault="001B6439" w:rsidP="00B80E25">
      <w:pPr>
        <w:pStyle w:val="Textonotapie"/>
      </w:pPr>
      <w:r w:rsidRPr="00EE0045">
        <w:rPr>
          <w:rStyle w:val="Refdenotaalpie"/>
          <w:color w:val="000000"/>
        </w:rPr>
        <w:footnoteRef/>
      </w:r>
      <w:r w:rsidRPr="00EE0045">
        <w:rPr>
          <w:color w:val="000000"/>
        </w:rPr>
        <w:t xml:space="preserve"> Cuatro días adicionados por </w:t>
      </w:r>
      <w:r>
        <w:rPr>
          <w:color w:val="000000"/>
          <w:sz w:val="18"/>
          <w:szCs w:val="18"/>
        </w:rPr>
        <w:t>l</w:t>
      </w:r>
      <w:r w:rsidRPr="00EE0045">
        <w:rPr>
          <w:color w:val="000000"/>
          <w:sz w:val="18"/>
          <w:szCs w:val="18"/>
        </w:rPr>
        <w:t xml:space="preserve">ey </w:t>
      </w:r>
      <w:r>
        <w:rPr>
          <w:color w:val="000000"/>
          <w:sz w:val="18"/>
          <w:szCs w:val="18"/>
        </w:rPr>
        <w:t xml:space="preserve">N° </w:t>
      </w:r>
      <w:r w:rsidRPr="00EE0045">
        <w:rPr>
          <w:color w:val="000000"/>
          <w:sz w:val="18"/>
          <w:szCs w:val="18"/>
        </w:rPr>
        <w:t>20.047</w:t>
      </w:r>
      <w:r w:rsidRPr="00EE0045">
        <w:rPr>
          <w:snapToGrid w:val="0"/>
          <w:color w:val="000000"/>
          <w:sz w:val="18"/>
          <w:szCs w:val="18"/>
        </w:rPr>
        <w:t>, m</w:t>
      </w:r>
      <w:r>
        <w:rPr>
          <w:snapToGrid w:val="0"/>
          <w:color w:val="000000"/>
          <w:sz w:val="18"/>
          <w:szCs w:val="18"/>
        </w:rPr>
        <w:t>á</w:t>
      </w:r>
      <w:r w:rsidRPr="00EE0045">
        <w:rPr>
          <w:snapToGrid w:val="0"/>
          <w:color w:val="000000"/>
          <w:sz w:val="18"/>
          <w:szCs w:val="18"/>
        </w:rPr>
        <w:t>s un día señalado en el art</w:t>
      </w:r>
      <w:r>
        <w:rPr>
          <w:snapToGrid w:val="0"/>
          <w:color w:val="000000"/>
          <w:sz w:val="18"/>
          <w:szCs w:val="18"/>
        </w:rPr>
        <w:t>í</w:t>
      </w:r>
      <w:r w:rsidRPr="00EE0045">
        <w:rPr>
          <w:snapToGrid w:val="0"/>
          <w:color w:val="000000"/>
          <w:sz w:val="18"/>
          <w:szCs w:val="18"/>
        </w:rPr>
        <w:t>culo 66 del Código del Trabajo.</w:t>
      </w:r>
    </w:p>
  </w:footnote>
  <w:footnote w:id="2">
    <w:p w:rsidR="001B6439" w:rsidRDefault="001B6439" w:rsidP="00B80E25">
      <w:pPr>
        <w:pStyle w:val="Textonotapie"/>
      </w:pPr>
      <w:r w:rsidRPr="00EE0045">
        <w:rPr>
          <w:rStyle w:val="Refdenotaalpie"/>
          <w:color w:val="000000"/>
        </w:rPr>
        <w:footnoteRef/>
      </w:r>
      <w:r w:rsidRPr="00EE0045">
        <w:rPr>
          <w:color w:val="000000"/>
        </w:rPr>
        <w:t xml:space="preserve"> </w:t>
      </w:r>
      <w:r w:rsidRPr="00EE0045">
        <w:rPr>
          <w:color w:val="000000"/>
          <w:sz w:val="18"/>
          <w:szCs w:val="18"/>
        </w:rPr>
        <w:t>Incorporación modificada de acuerdo a las disposiciones emanadas de la Ley</w:t>
      </w:r>
      <w:r>
        <w:rPr>
          <w:color w:val="000000"/>
          <w:sz w:val="18"/>
          <w:szCs w:val="18"/>
        </w:rPr>
        <w:t xml:space="preserve"> N°</w:t>
      </w:r>
      <w:r w:rsidRPr="00EE0045">
        <w:rPr>
          <w:color w:val="000000"/>
          <w:sz w:val="18"/>
          <w:szCs w:val="18"/>
        </w:rPr>
        <w:t xml:space="preserve"> 19.419 (conforme a las modificaciones que le introdujo la Ley </w:t>
      </w:r>
      <w:r>
        <w:rPr>
          <w:color w:val="000000"/>
          <w:sz w:val="18"/>
          <w:szCs w:val="18"/>
        </w:rPr>
        <w:t xml:space="preserve">N° </w:t>
      </w:r>
      <w:r w:rsidRPr="00EE0045">
        <w:rPr>
          <w:color w:val="000000"/>
          <w:sz w:val="18"/>
          <w:szCs w:val="18"/>
        </w:rPr>
        <w:t xml:space="preserve">20.105) y la circular Nº </w:t>
      </w:r>
      <w:r w:rsidRPr="00B13014">
        <w:rPr>
          <w:color w:val="000000"/>
          <w:sz w:val="18"/>
          <w:szCs w:val="18"/>
        </w:rPr>
        <w:t>2.317, del 03.08.06 de la SUSESO.</w:t>
      </w:r>
    </w:p>
  </w:footnote>
  <w:footnote w:id="3">
    <w:p w:rsidR="001B6439" w:rsidRDefault="001B6439" w:rsidP="00B80E25">
      <w:pPr>
        <w:pStyle w:val="Textonotapie"/>
      </w:pPr>
      <w:r w:rsidRPr="00EE0045">
        <w:rPr>
          <w:rStyle w:val="Refdenotaalpie"/>
          <w:color w:val="000000"/>
        </w:rPr>
        <w:footnoteRef/>
      </w:r>
      <w:r w:rsidRPr="00EE0045">
        <w:rPr>
          <w:color w:val="000000"/>
        </w:rPr>
        <w:t xml:space="preserve"> </w:t>
      </w:r>
      <w:r w:rsidRPr="00A35DC0">
        <w:rPr>
          <w:rFonts w:ascii="Verdana" w:hAnsi="Verdana"/>
          <w:color w:val="000000"/>
          <w:sz w:val="12"/>
          <w:szCs w:val="12"/>
        </w:rPr>
        <w:t xml:space="preserve">Ley Nº 20.001; 2005; </w:t>
      </w:r>
      <w:r w:rsidRPr="00A35DC0">
        <w:rPr>
          <w:rFonts w:ascii="Verdana" w:hAnsi="Verdana"/>
          <w:bCs/>
          <w:color w:val="000000"/>
          <w:sz w:val="12"/>
          <w:szCs w:val="12"/>
        </w:rPr>
        <w:t>Regula el peso máximo de carga humana.</w:t>
      </w:r>
    </w:p>
  </w:footnote>
  <w:footnote w:id="4">
    <w:p w:rsidR="001B6439" w:rsidRPr="00A35DC0" w:rsidRDefault="001B6439" w:rsidP="00B80E25">
      <w:pPr>
        <w:ind w:right="283"/>
        <w:jc w:val="both"/>
        <w:rPr>
          <w:rFonts w:ascii="Verdana" w:hAnsi="Verdana"/>
          <w:color w:val="000000"/>
          <w:sz w:val="12"/>
          <w:szCs w:val="12"/>
        </w:rPr>
      </w:pPr>
      <w:r w:rsidRPr="00980673">
        <w:rPr>
          <w:rStyle w:val="Refdenotaalpie"/>
          <w:color w:val="000000"/>
          <w:szCs w:val="20"/>
        </w:rPr>
        <w:footnoteRef/>
      </w:r>
      <w:r w:rsidRPr="00EE0045">
        <w:rPr>
          <w:color w:val="000000"/>
        </w:rPr>
        <w:t xml:space="preserve"> </w:t>
      </w:r>
      <w:r w:rsidRPr="00A35DC0">
        <w:rPr>
          <w:rFonts w:ascii="Verdana" w:hAnsi="Verdana"/>
          <w:color w:val="000000"/>
          <w:sz w:val="12"/>
          <w:szCs w:val="12"/>
        </w:rPr>
        <w:t>La magnitud del riesgo está asociada de forma directa al tiempo de exposición continuo y discontinuo, y a los índices de radiación ultravioleta, los que a su vez dependen en forma directa de la hora del día en la cual se produce la exposición.</w:t>
      </w:r>
    </w:p>
    <w:p w:rsidR="001B6439" w:rsidRDefault="001B6439" w:rsidP="00B80E25">
      <w:pPr>
        <w:pStyle w:val="Textonotapie"/>
        <w:ind w:right="283"/>
        <w:jc w:val="both"/>
      </w:pPr>
      <w:r w:rsidRPr="00A35DC0">
        <w:rPr>
          <w:rFonts w:ascii="Verdana" w:hAnsi="Verdana"/>
          <w:color w:val="000000"/>
          <w:sz w:val="12"/>
          <w:szCs w:val="12"/>
        </w:rPr>
        <w:t>Se considera expuesto a radiación ultravioleta a aquel trabajador que, debido a la naturaleza de las funciones asignadas, debe ejecutar sus labores a la intemperie la mayor parte de su jornada.</w:t>
      </w:r>
    </w:p>
  </w:footnote>
  <w:footnote w:id="5">
    <w:p w:rsidR="001B6439" w:rsidRPr="00A35DC0" w:rsidRDefault="001B6439" w:rsidP="00B80E25">
      <w:pPr>
        <w:pStyle w:val="Textonotapie"/>
        <w:ind w:right="283"/>
        <w:jc w:val="both"/>
        <w:rPr>
          <w:sz w:val="12"/>
          <w:szCs w:val="12"/>
        </w:rPr>
      </w:pPr>
      <w:r w:rsidRPr="00980673">
        <w:rPr>
          <w:rStyle w:val="Refdenotaalpie"/>
          <w:i/>
          <w:color w:val="000000"/>
        </w:rPr>
        <w:footnoteRef/>
      </w:r>
      <w:r w:rsidRPr="00EE0045">
        <w:rPr>
          <w:color w:val="000000"/>
        </w:rPr>
        <w:t xml:space="preserve"> </w:t>
      </w:r>
      <w:r w:rsidRPr="00A35DC0">
        <w:rPr>
          <w:rFonts w:ascii="Verdana" w:hAnsi="Verdana"/>
          <w:color w:val="000000"/>
          <w:sz w:val="12"/>
          <w:szCs w:val="12"/>
        </w:rPr>
        <w:t>Los bloqueadores, anteojos y otros dispositivos o productos protectores de la quemadura solar, deberán llevar indicaciones que señalen el factor de protección relativo a la equivalencia del tiempo de exposición a la radiación ultravioleta sin protector, indicando su efectividad ante diferentes grados de deterioro de la capa de ozono.</w:t>
      </w:r>
    </w:p>
  </w:footnote>
  <w:footnote w:id="6">
    <w:p w:rsidR="001B6439" w:rsidRPr="00A35DC0" w:rsidRDefault="001B6439" w:rsidP="00B80E25">
      <w:pPr>
        <w:pStyle w:val="Textonotapie"/>
        <w:ind w:right="283"/>
        <w:jc w:val="both"/>
        <w:rPr>
          <w:sz w:val="12"/>
          <w:szCs w:val="12"/>
        </w:rPr>
      </w:pPr>
      <w:r w:rsidRPr="00EE0045">
        <w:rPr>
          <w:rStyle w:val="Refdenotaalpie"/>
          <w:color w:val="000000"/>
        </w:rPr>
        <w:footnoteRef/>
      </w:r>
      <w:r w:rsidRPr="00EE0045">
        <w:rPr>
          <w:color w:val="000000"/>
        </w:rPr>
        <w:t xml:space="preserve"> </w:t>
      </w:r>
      <w:r w:rsidRPr="00A35DC0">
        <w:rPr>
          <w:rFonts w:ascii="Verdana" w:hAnsi="Verdana"/>
          <w:color w:val="000000"/>
          <w:sz w:val="12"/>
          <w:szCs w:val="12"/>
        </w:rPr>
        <w:t xml:space="preserve">Los informes meteorológicos emitidos por medios de comunicación social deberán incluir antecedentes acerca de la radiación ultravioleta y sus fracciones, y de los riesgos asociados. </w:t>
      </w:r>
      <w:r w:rsidRPr="00A35DC0">
        <w:rPr>
          <w:rFonts w:ascii="Verdana" w:hAnsi="Verdana" w:cs="Courier"/>
          <w:color w:val="000000"/>
          <w:sz w:val="12"/>
          <w:szCs w:val="12"/>
        </w:rPr>
        <w:t>Estos informes deberán expresar el índice de radiación ultravioleta según la tabla que establece para estos efectos la Organización Mundial de la Salud, e indicarán, además, los lugares geográficos en que se requiera de protección especial contra los rayos ultravioleta.</w:t>
      </w:r>
    </w:p>
  </w:footnote>
  <w:footnote w:id="7">
    <w:p w:rsidR="001B6439" w:rsidRPr="00EE0045" w:rsidRDefault="001B6439" w:rsidP="00B80E25">
      <w:pPr>
        <w:pStyle w:val="Textonotapie"/>
        <w:rPr>
          <w:color w:val="000000"/>
        </w:rPr>
      </w:pPr>
      <w:r w:rsidRPr="00EE0045">
        <w:rPr>
          <w:rStyle w:val="Refdenotaalpie"/>
          <w:color w:val="000000"/>
        </w:rPr>
        <w:footnoteRef/>
      </w:r>
      <w:r w:rsidRPr="00EE0045">
        <w:rPr>
          <w:color w:val="000000"/>
        </w:rPr>
        <w:t xml:space="preserve"> </w:t>
      </w:r>
    </w:p>
    <w:tbl>
      <w:tblPr>
        <w:tblW w:w="7713" w:type="dxa"/>
        <w:tblInd w:w="1288" w:type="dxa"/>
        <w:tblCellMar>
          <w:left w:w="70" w:type="dxa"/>
          <w:right w:w="70" w:type="dxa"/>
        </w:tblCellMar>
        <w:tblLook w:val="0000" w:firstRow="0" w:lastRow="0" w:firstColumn="0" w:lastColumn="0" w:noHBand="0" w:noVBand="0"/>
      </w:tblPr>
      <w:tblGrid>
        <w:gridCol w:w="1290"/>
        <w:gridCol w:w="1178"/>
        <w:gridCol w:w="5245"/>
      </w:tblGrid>
      <w:tr w:rsidR="001B6439" w:rsidRPr="007E03F5" w:rsidTr="0069334D">
        <w:trPr>
          <w:trHeight w:val="233"/>
        </w:trPr>
        <w:tc>
          <w:tcPr>
            <w:tcW w:w="1290" w:type="dxa"/>
            <w:tcBorders>
              <w:top w:val="single" w:sz="4" w:space="0" w:color="auto"/>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Pr>
                <w:rFonts w:ascii="Arial" w:hAnsi="Arial" w:cs="Arial"/>
                <w:b/>
                <w:bCs/>
                <w:color w:val="000000"/>
                <w:sz w:val="12"/>
                <w:szCs w:val="12"/>
              </w:rPr>
              <w:t>Í</w:t>
            </w:r>
            <w:r w:rsidRPr="00EE0045">
              <w:rPr>
                <w:rFonts w:ascii="Arial" w:hAnsi="Arial" w:cs="Arial"/>
                <w:b/>
                <w:bCs/>
                <w:color w:val="000000"/>
                <w:sz w:val="12"/>
                <w:szCs w:val="12"/>
              </w:rPr>
              <w:t>NDICE UV</w:t>
            </w:r>
          </w:p>
        </w:tc>
        <w:tc>
          <w:tcPr>
            <w:tcW w:w="6423" w:type="dxa"/>
            <w:gridSpan w:val="2"/>
            <w:tcBorders>
              <w:top w:val="single" w:sz="4" w:space="0" w:color="auto"/>
              <w:left w:val="nil"/>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PROTECCIÓN</w:t>
            </w:r>
          </w:p>
        </w:tc>
      </w:tr>
      <w:tr w:rsidR="001B6439" w:rsidRPr="007E03F5" w:rsidTr="0069334D">
        <w:trPr>
          <w:cantSplit/>
          <w:trHeight w:val="73"/>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1</w:t>
            </w:r>
          </w:p>
        </w:tc>
        <w:tc>
          <w:tcPr>
            <w:tcW w:w="1178" w:type="dxa"/>
            <w:vMerge w:val="restart"/>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color w:val="000000"/>
                <w:sz w:val="12"/>
                <w:szCs w:val="12"/>
              </w:rPr>
            </w:pPr>
            <w:r w:rsidRPr="00EE0045">
              <w:rPr>
                <w:rFonts w:ascii="Arial" w:hAnsi="Arial" w:cs="Arial"/>
                <w:color w:val="000000"/>
                <w:sz w:val="12"/>
                <w:szCs w:val="12"/>
              </w:rPr>
              <w:t>NO NECESITA PROTECCIÓN</w:t>
            </w:r>
          </w:p>
        </w:tc>
        <w:tc>
          <w:tcPr>
            <w:tcW w:w="5245" w:type="dxa"/>
            <w:vMerge w:val="restart"/>
            <w:tcBorders>
              <w:top w:val="nil"/>
              <w:left w:val="single" w:sz="4" w:space="0" w:color="auto"/>
              <w:bottom w:val="single" w:sz="4" w:space="0" w:color="auto"/>
              <w:right w:val="single" w:sz="4" w:space="0" w:color="auto"/>
            </w:tcBorders>
            <w:vAlign w:val="center"/>
          </w:tcPr>
          <w:p w:rsidR="001B6439" w:rsidRPr="00EE0045" w:rsidRDefault="001B6439" w:rsidP="007B66AD">
            <w:pPr>
              <w:numPr>
                <w:ilvl w:val="0"/>
                <w:numId w:val="21"/>
              </w:numPr>
              <w:rPr>
                <w:rFonts w:ascii="Arial" w:hAnsi="Arial" w:cs="Arial"/>
                <w:color w:val="000000"/>
                <w:sz w:val="12"/>
                <w:szCs w:val="12"/>
              </w:rPr>
            </w:pPr>
            <w:r w:rsidRPr="00EE0045">
              <w:rPr>
                <w:rFonts w:ascii="Arial" w:hAnsi="Arial" w:cs="Arial"/>
                <w:color w:val="000000"/>
                <w:sz w:val="12"/>
                <w:szCs w:val="12"/>
              </w:rPr>
              <w:t>PUEDE PERMANECER EN EL EXTERIOR</w:t>
            </w:r>
            <w:r>
              <w:rPr>
                <w:rFonts w:ascii="Arial" w:hAnsi="Arial" w:cs="Arial"/>
                <w:color w:val="000000"/>
                <w:sz w:val="12"/>
                <w:szCs w:val="12"/>
              </w:rPr>
              <w:t>.</w:t>
            </w:r>
          </w:p>
        </w:tc>
      </w:tr>
      <w:tr w:rsidR="001B6439" w:rsidRPr="007E03F5" w:rsidTr="0069334D">
        <w:trPr>
          <w:cantSplit/>
          <w:trHeight w:val="167"/>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2</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r>
      <w:tr w:rsidR="001B6439" w:rsidRPr="007E03F5" w:rsidTr="0069334D">
        <w:trPr>
          <w:cantSplit/>
          <w:trHeight w:val="111"/>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3</w:t>
            </w:r>
          </w:p>
        </w:tc>
        <w:tc>
          <w:tcPr>
            <w:tcW w:w="1178" w:type="dxa"/>
            <w:vMerge w:val="restart"/>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color w:val="000000"/>
                <w:sz w:val="12"/>
                <w:szCs w:val="12"/>
              </w:rPr>
            </w:pPr>
            <w:r w:rsidRPr="00EE0045">
              <w:rPr>
                <w:rFonts w:ascii="Arial" w:hAnsi="Arial" w:cs="Arial"/>
                <w:color w:val="000000"/>
                <w:sz w:val="12"/>
                <w:szCs w:val="12"/>
              </w:rPr>
              <w:t>NECESITA PROTECCIÓN</w:t>
            </w:r>
          </w:p>
        </w:tc>
        <w:tc>
          <w:tcPr>
            <w:tcW w:w="5245" w:type="dxa"/>
            <w:vMerge w:val="restart"/>
            <w:tcBorders>
              <w:top w:val="nil"/>
              <w:left w:val="single" w:sz="4" w:space="0" w:color="auto"/>
              <w:bottom w:val="single" w:sz="4" w:space="0" w:color="auto"/>
              <w:right w:val="single" w:sz="4" w:space="0" w:color="auto"/>
            </w:tcBorders>
            <w:vAlign w:val="center"/>
          </w:tcPr>
          <w:p w:rsidR="001B6439" w:rsidRPr="00EE0045" w:rsidRDefault="001B6439" w:rsidP="007B66AD">
            <w:pPr>
              <w:numPr>
                <w:ilvl w:val="0"/>
                <w:numId w:val="21"/>
              </w:numPr>
              <w:rPr>
                <w:rFonts w:ascii="Arial" w:hAnsi="Arial" w:cs="Arial"/>
                <w:color w:val="000000"/>
                <w:sz w:val="12"/>
                <w:szCs w:val="12"/>
              </w:rPr>
            </w:pPr>
            <w:r w:rsidRPr="00EE0045">
              <w:rPr>
                <w:rFonts w:ascii="Arial" w:hAnsi="Arial" w:cs="Arial"/>
                <w:color w:val="000000"/>
                <w:sz w:val="12"/>
                <w:szCs w:val="12"/>
              </w:rPr>
              <w:t>MANT</w:t>
            </w:r>
            <w:r>
              <w:rPr>
                <w:rFonts w:ascii="Arial" w:hAnsi="Arial" w:cs="Arial"/>
                <w:color w:val="000000"/>
                <w:sz w:val="12"/>
                <w:szCs w:val="12"/>
              </w:rPr>
              <w:t>É</w:t>
            </w:r>
            <w:r w:rsidRPr="00EE0045">
              <w:rPr>
                <w:rFonts w:ascii="Arial" w:hAnsi="Arial" w:cs="Arial"/>
                <w:color w:val="000000"/>
                <w:sz w:val="12"/>
                <w:szCs w:val="12"/>
              </w:rPr>
              <w:t>NGASE A LA SOMBRA DURANTE LAS HORAS CENTRALES DEL DÍA</w:t>
            </w:r>
            <w:r>
              <w:rPr>
                <w:rFonts w:ascii="Arial" w:hAnsi="Arial" w:cs="Arial"/>
                <w:color w:val="000000"/>
                <w:sz w:val="12"/>
                <w:szCs w:val="12"/>
              </w:rPr>
              <w:t>.</w:t>
            </w:r>
            <w:r w:rsidRPr="00EE0045">
              <w:rPr>
                <w:rFonts w:ascii="Arial" w:hAnsi="Arial" w:cs="Arial"/>
                <w:color w:val="000000"/>
                <w:sz w:val="12"/>
                <w:szCs w:val="12"/>
              </w:rPr>
              <w:t xml:space="preserve"> </w:t>
            </w:r>
          </w:p>
          <w:p w:rsidR="001B6439" w:rsidRPr="00EE0045" w:rsidRDefault="001B6439" w:rsidP="007B66AD">
            <w:pPr>
              <w:numPr>
                <w:ilvl w:val="0"/>
                <w:numId w:val="21"/>
              </w:numPr>
              <w:rPr>
                <w:rFonts w:ascii="Arial" w:hAnsi="Arial" w:cs="Arial"/>
                <w:color w:val="000000"/>
                <w:sz w:val="12"/>
                <w:szCs w:val="12"/>
              </w:rPr>
            </w:pPr>
            <w:r w:rsidRPr="00EE0045">
              <w:rPr>
                <w:rFonts w:ascii="Arial" w:hAnsi="Arial" w:cs="Arial"/>
                <w:color w:val="000000"/>
                <w:sz w:val="12"/>
                <w:szCs w:val="12"/>
              </w:rPr>
              <w:t>USE CAMISA MANGA LARGA, CREMA DE PROTECCI</w:t>
            </w:r>
            <w:r>
              <w:rPr>
                <w:rFonts w:ascii="Arial" w:hAnsi="Arial" w:cs="Arial"/>
                <w:color w:val="000000"/>
                <w:sz w:val="12"/>
                <w:szCs w:val="12"/>
              </w:rPr>
              <w:t>Ó</w:t>
            </w:r>
            <w:r w:rsidRPr="00EE0045">
              <w:rPr>
                <w:rFonts w:ascii="Arial" w:hAnsi="Arial" w:cs="Arial"/>
                <w:color w:val="000000"/>
                <w:sz w:val="12"/>
                <w:szCs w:val="12"/>
              </w:rPr>
              <w:t>N SOLAR Y SOMBRERO</w:t>
            </w:r>
            <w:r>
              <w:rPr>
                <w:rFonts w:ascii="Arial" w:hAnsi="Arial" w:cs="Arial"/>
                <w:color w:val="000000"/>
                <w:sz w:val="12"/>
                <w:szCs w:val="12"/>
              </w:rPr>
              <w:t>.</w:t>
            </w:r>
            <w:r w:rsidRPr="00EE0045">
              <w:rPr>
                <w:rFonts w:ascii="Arial" w:hAnsi="Arial" w:cs="Arial"/>
                <w:color w:val="000000"/>
                <w:sz w:val="12"/>
                <w:szCs w:val="12"/>
              </w:rPr>
              <w:t xml:space="preserve"> </w:t>
            </w:r>
          </w:p>
          <w:p w:rsidR="001B6439" w:rsidRPr="00EE0045" w:rsidRDefault="001B6439" w:rsidP="007B66AD">
            <w:pPr>
              <w:numPr>
                <w:ilvl w:val="0"/>
                <w:numId w:val="21"/>
              </w:numPr>
              <w:rPr>
                <w:rFonts w:ascii="Arial" w:hAnsi="Arial" w:cs="Arial"/>
                <w:color w:val="000000"/>
                <w:sz w:val="12"/>
                <w:szCs w:val="12"/>
              </w:rPr>
            </w:pPr>
            <w:r w:rsidRPr="00EE0045">
              <w:rPr>
                <w:rFonts w:ascii="Arial" w:hAnsi="Arial" w:cs="Arial"/>
                <w:color w:val="000000"/>
                <w:sz w:val="12"/>
                <w:szCs w:val="12"/>
              </w:rPr>
              <w:t>USE GAFAS CON FILTRO UV-B Y UV-A</w:t>
            </w:r>
            <w:r>
              <w:rPr>
                <w:rFonts w:ascii="Arial" w:hAnsi="Arial" w:cs="Arial"/>
                <w:color w:val="000000"/>
                <w:sz w:val="12"/>
                <w:szCs w:val="12"/>
              </w:rPr>
              <w:t>.</w:t>
            </w:r>
          </w:p>
        </w:tc>
      </w:tr>
      <w:tr w:rsidR="001B6439" w:rsidRPr="007E03F5" w:rsidTr="0069334D">
        <w:trPr>
          <w:cantSplit/>
          <w:trHeight w:val="124"/>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4</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r>
      <w:tr w:rsidR="001B6439" w:rsidRPr="007E03F5" w:rsidTr="0069334D">
        <w:trPr>
          <w:cantSplit/>
          <w:trHeight w:val="164"/>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5</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r>
      <w:tr w:rsidR="001B6439" w:rsidRPr="007E03F5" w:rsidTr="0069334D">
        <w:trPr>
          <w:cantSplit/>
          <w:trHeight w:val="175"/>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6</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r>
      <w:tr w:rsidR="001B6439" w:rsidRPr="007E03F5" w:rsidTr="0069334D">
        <w:trPr>
          <w:cantSplit/>
          <w:trHeight w:val="49"/>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7</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2"/>
                <w:szCs w:val="12"/>
              </w:rPr>
            </w:pPr>
          </w:p>
        </w:tc>
      </w:tr>
      <w:tr w:rsidR="001B6439" w:rsidRPr="007E03F5" w:rsidTr="0069334D">
        <w:trPr>
          <w:cantSplit/>
          <w:trHeight w:val="171"/>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8</w:t>
            </w:r>
          </w:p>
        </w:tc>
        <w:tc>
          <w:tcPr>
            <w:tcW w:w="1178" w:type="dxa"/>
            <w:vMerge w:val="restart"/>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color w:val="000000"/>
                <w:sz w:val="12"/>
                <w:szCs w:val="12"/>
              </w:rPr>
            </w:pPr>
            <w:r w:rsidRPr="00EE0045">
              <w:rPr>
                <w:rFonts w:ascii="Arial" w:hAnsi="Arial" w:cs="Arial"/>
                <w:color w:val="000000"/>
                <w:sz w:val="12"/>
                <w:szCs w:val="12"/>
              </w:rPr>
              <w:t>NECESITA PROTECCIÓN  EXTRA</w:t>
            </w:r>
          </w:p>
        </w:tc>
        <w:tc>
          <w:tcPr>
            <w:tcW w:w="5245" w:type="dxa"/>
            <w:vMerge w:val="restart"/>
            <w:tcBorders>
              <w:top w:val="nil"/>
              <w:left w:val="single" w:sz="4" w:space="0" w:color="auto"/>
              <w:bottom w:val="single" w:sz="4" w:space="0" w:color="auto"/>
              <w:right w:val="single" w:sz="4" w:space="0" w:color="auto"/>
            </w:tcBorders>
            <w:vAlign w:val="center"/>
          </w:tcPr>
          <w:p w:rsidR="001B6439" w:rsidRPr="00EE0045" w:rsidRDefault="001B6439" w:rsidP="007B66AD">
            <w:pPr>
              <w:numPr>
                <w:ilvl w:val="0"/>
                <w:numId w:val="22"/>
              </w:numPr>
              <w:rPr>
                <w:rFonts w:ascii="Arial" w:hAnsi="Arial" w:cs="Arial"/>
                <w:color w:val="000000"/>
                <w:sz w:val="12"/>
                <w:szCs w:val="12"/>
              </w:rPr>
            </w:pPr>
            <w:r w:rsidRPr="00EE0045">
              <w:rPr>
                <w:rFonts w:ascii="Arial" w:hAnsi="Arial" w:cs="Arial"/>
                <w:color w:val="000000"/>
                <w:sz w:val="12"/>
                <w:szCs w:val="12"/>
              </w:rPr>
              <w:t>EVITE SALIR DURANTE LAS HORAS CENTRALES DEL D</w:t>
            </w:r>
            <w:r>
              <w:rPr>
                <w:rFonts w:ascii="Arial" w:hAnsi="Arial" w:cs="Arial"/>
                <w:color w:val="000000"/>
                <w:sz w:val="12"/>
                <w:szCs w:val="12"/>
              </w:rPr>
              <w:t>Í</w:t>
            </w:r>
            <w:r w:rsidRPr="00EE0045">
              <w:rPr>
                <w:rFonts w:ascii="Arial" w:hAnsi="Arial" w:cs="Arial"/>
                <w:color w:val="000000"/>
                <w:sz w:val="12"/>
                <w:szCs w:val="12"/>
              </w:rPr>
              <w:t>A</w:t>
            </w:r>
            <w:r>
              <w:rPr>
                <w:rFonts w:ascii="Arial" w:hAnsi="Arial" w:cs="Arial"/>
                <w:color w:val="000000"/>
                <w:sz w:val="12"/>
                <w:szCs w:val="12"/>
              </w:rPr>
              <w:t>.</w:t>
            </w:r>
          </w:p>
          <w:p w:rsidR="001B6439" w:rsidRPr="00EE0045" w:rsidRDefault="001B6439" w:rsidP="007B66AD">
            <w:pPr>
              <w:numPr>
                <w:ilvl w:val="0"/>
                <w:numId w:val="22"/>
              </w:numPr>
              <w:rPr>
                <w:rFonts w:ascii="Arial" w:hAnsi="Arial" w:cs="Arial"/>
                <w:color w:val="000000"/>
                <w:sz w:val="12"/>
                <w:szCs w:val="12"/>
              </w:rPr>
            </w:pPr>
            <w:r w:rsidRPr="00EE0045">
              <w:rPr>
                <w:rFonts w:ascii="Arial" w:hAnsi="Arial" w:cs="Arial"/>
                <w:color w:val="000000"/>
                <w:sz w:val="12"/>
                <w:szCs w:val="12"/>
              </w:rPr>
              <w:t>BUSQUE LA SOMBRA</w:t>
            </w:r>
            <w:r>
              <w:rPr>
                <w:rFonts w:ascii="Arial" w:hAnsi="Arial" w:cs="Arial"/>
                <w:color w:val="000000"/>
                <w:sz w:val="12"/>
                <w:szCs w:val="12"/>
              </w:rPr>
              <w:t>.</w:t>
            </w:r>
          </w:p>
          <w:p w:rsidR="001B6439" w:rsidRPr="00EE0045" w:rsidRDefault="001B6439" w:rsidP="007B66AD">
            <w:pPr>
              <w:numPr>
                <w:ilvl w:val="0"/>
                <w:numId w:val="22"/>
              </w:numPr>
              <w:rPr>
                <w:rFonts w:ascii="Arial" w:hAnsi="Arial" w:cs="Arial"/>
                <w:color w:val="000000"/>
                <w:sz w:val="12"/>
                <w:szCs w:val="12"/>
              </w:rPr>
            </w:pPr>
            <w:r w:rsidRPr="00EE0045">
              <w:rPr>
                <w:rFonts w:ascii="Arial" w:hAnsi="Arial" w:cs="Arial"/>
                <w:color w:val="000000"/>
                <w:sz w:val="12"/>
                <w:szCs w:val="12"/>
              </w:rPr>
              <w:t>SON IMPRESCINDIBLES CAMISA, CREMA DE PROTECCIÓN SOLAR Y SOMBRERO</w:t>
            </w:r>
            <w:r>
              <w:rPr>
                <w:rFonts w:ascii="Arial" w:hAnsi="Arial" w:cs="Arial"/>
                <w:color w:val="000000"/>
                <w:sz w:val="12"/>
                <w:szCs w:val="12"/>
              </w:rPr>
              <w:t>.</w:t>
            </w:r>
          </w:p>
          <w:p w:rsidR="001B6439" w:rsidRPr="00EE0045" w:rsidRDefault="001B6439" w:rsidP="007B66AD">
            <w:pPr>
              <w:numPr>
                <w:ilvl w:val="0"/>
                <w:numId w:val="22"/>
              </w:numPr>
              <w:rPr>
                <w:rFonts w:ascii="Arial" w:hAnsi="Arial" w:cs="Arial"/>
                <w:color w:val="000000"/>
                <w:sz w:val="12"/>
                <w:szCs w:val="12"/>
              </w:rPr>
            </w:pPr>
            <w:r w:rsidRPr="00EE0045">
              <w:rPr>
                <w:rFonts w:ascii="Arial" w:hAnsi="Arial" w:cs="Arial"/>
                <w:color w:val="000000"/>
                <w:sz w:val="12"/>
                <w:szCs w:val="12"/>
              </w:rPr>
              <w:t>USE GAFAS CON FILTRO UV-B Y UV-A.</w:t>
            </w:r>
          </w:p>
        </w:tc>
      </w:tr>
      <w:tr w:rsidR="001B6439" w:rsidRPr="007E03F5" w:rsidTr="0069334D">
        <w:trPr>
          <w:cantSplit/>
          <w:trHeight w:val="155"/>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9</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6"/>
                <w:szCs w:val="16"/>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 w:val="16"/>
                <w:szCs w:val="16"/>
              </w:rPr>
            </w:pPr>
          </w:p>
        </w:tc>
      </w:tr>
      <w:tr w:rsidR="001B6439" w:rsidRPr="007E03F5" w:rsidTr="0069334D">
        <w:trPr>
          <w:cantSplit/>
          <w:trHeight w:val="153"/>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10</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Cs w:val="20"/>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Cs w:val="20"/>
              </w:rPr>
            </w:pPr>
          </w:p>
        </w:tc>
      </w:tr>
      <w:tr w:rsidR="001B6439" w:rsidRPr="007E03F5" w:rsidTr="0069334D">
        <w:trPr>
          <w:cantSplit/>
          <w:trHeight w:val="205"/>
        </w:trPr>
        <w:tc>
          <w:tcPr>
            <w:tcW w:w="1290" w:type="dxa"/>
            <w:tcBorders>
              <w:top w:val="nil"/>
              <w:left w:val="single" w:sz="4" w:space="0" w:color="auto"/>
              <w:bottom w:val="single" w:sz="4" w:space="0" w:color="auto"/>
              <w:right w:val="single" w:sz="4" w:space="0" w:color="auto"/>
            </w:tcBorders>
            <w:vAlign w:val="center"/>
          </w:tcPr>
          <w:p w:rsidR="001B6439" w:rsidRPr="00EE0045" w:rsidRDefault="001B6439" w:rsidP="0069334D">
            <w:pPr>
              <w:jc w:val="center"/>
              <w:rPr>
                <w:rFonts w:ascii="Arial" w:hAnsi="Arial" w:cs="Arial"/>
                <w:b/>
                <w:bCs/>
                <w:color w:val="000000"/>
                <w:sz w:val="12"/>
                <w:szCs w:val="12"/>
              </w:rPr>
            </w:pPr>
            <w:r w:rsidRPr="00EE0045">
              <w:rPr>
                <w:rFonts w:ascii="Arial" w:hAnsi="Arial" w:cs="Arial"/>
                <w:b/>
                <w:bCs/>
                <w:color w:val="000000"/>
                <w:sz w:val="12"/>
                <w:szCs w:val="12"/>
              </w:rPr>
              <w:t>11</w:t>
            </w:r>
          </w:p>
        </w:tc>
        <w:tc>
          <w:tcPr>
            <w:tcW w:w="1178"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Cs w:val="20"/>
              </w:rPr>
            </w:pPr>
          </w:p>
        </w:tc>
        <w:tc>
          <w:tcPr>
            <w:tcW w:w="5245" w:type="dxa"/>
            <w:vMerge/>
            <w:tcBorders>
              <w:top w:val="nil"/>
              <w:left w:val="single" w:sz="4" w:space="0" w:color="auto"/>
              <w:bottom w:val="single" w:sz="4" w:space="0" w:color="auto"/>
              <w:right w:val="single" w:sz="4" w:space="0" w:color="auto"/>
            </w:tcBorders>
            <w:vAlign w:val="center"/>
          </w:tcPr>
          <w:p w:rsidR="001B6439" w:rsidRPr="00EE0045" w:rsidRDefault="001B6439" w:rsidP="0069334D">
            <w:pPr>
              <w:rPr>
                <w:rFonts w:ascii="Arial" w:hAnsi="Arial" w:cs="Arial"/>
                <w:color w:val="000000"/>
                <w:szCs w:val="20"/>
              </w:rPr>
            </w:pPr>
          </w:p>
        </w:tc>
      </w:tr>
    </w:tbl>
    <w:p w:rsidR="001B6439" w:rsidRDefault="001B6439" w:rsidP="00B80E25">
      <w:pPr>
        <w:pStyle w:val="Textonotapie"/>
      </w:pPr>
    </w:p>
    <w:p w:rsidR="001B6439" w:rsidRDefault="001B6439" w:rsidP="00B80E25">
      <w:pPr>
        <w:pStyle w:val="Textonotapie"/>
      </w:pPr>
    </w:p>
    <w:p w:rsidR="001B6439" w:rsidRDefault="001B6439" w:rsidP="00B80E25">
      <w:pPr>
        <w:pStyle w:val="Textonotapie"/>
      </w:pPr>
    </w:p>
  </w:footnote>
  <w:footnote w:id="8">
    <w:p w:rsidR="001B6439" w:rsidRDefault="001B6439" w:rsidP="00B80E2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39" w:rsidRDefault="001B6439">
    <w:pPr>
      <w:pStyle w:val="Encabezado"/>
    </w:pPr>
    <w:r>
      <w:rPr>
        <w:noProof/>
        <w:lang w:val="es-CL" w:eastAsia="es-CL"/>
      </w:rPr>
      <w:drawing>
        <wp:inline distT="0" distB="0" distL="0" distR="0" wp14:anchorId="369690FD" wp14:editId="4944FF4B">
          <wp:extent cx="2543175" cy="752475"/>
          <wp:effectExtent l="0" t="0" r="0" b="9525"/>
          <wp:docPr id="34" name="Imagen 34" descr="Cuadernos de 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ernos de activida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p>
  <w:p w:rsidR="001B6439" w:rsidRDefault="001B6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907"/>
    <w:multiLevelType w:val="hybridMultilevel"/>
    <w:tmpl w:val="AE0CB286"/>
    <w:lvl w:ilvl="0" w:tplc="10090017">
      <w:start w:val="1"/>
      <w:numFmt w:val="lowerLetter"/>
      <w:lvlText w:val="%1)"/>
      <w:lvlJc w:val="left"/>
      <w:pPr>
        <w:ind w:left="644" w:hanging="360"/>
      </w:pPr>
      <w:rPr>
        <w:rFonts w:hint="default"/>
        <w:sz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4C068C"/>
    <w:multiLevelType w:val="hybridMultilevel"/>
    <w:tmpl w:val="383A950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6162EBB"/>
    <w:multiLevelType w:val="hybridMultilevel"/>
    <w:tmpl w:val="FE8250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137B69"/>
    <w:multiLevelType w:val="hybridMultilevel"/>
    <w:tmpl w:val="1038B3CE"/>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BEF7CEE"/>
    <w:multiLevelType w:val="hybridMultilevel"/>
    <w:tmpl w:val="2ECA51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021EE5"/>
    <w:multiLevelType w:val="hybridMultilevel"/>
    <w:tmpl w:val="CDAE316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nsid w:val="0FB42A9E"/>
    <w:multiLevelType w:val="hybridMultilevel"/>
    <w:tmpl w:val="79EA89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117973E3"/>
    <w:multiLevelType w:val="hybridMultilevel"/>
    <w:tmpl w:val="077C744C"/>
    <w:lvl w:ilvl="0" w:tplc="340A0017">
      <w:start w:val="15"/>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8">
    <w:nsid w:val="13A135B1"/>
    <w:multiLevelType w:val="multilevel"/>
    <w:tmpl w:val="BD7E173C"/>
    <w:lvl w:ilvl="0">
      <w:start w:val="1"/>
      <w:numFmt w:val="decimal"/>
      <w:pStyle w:val="Ttulo1"/>
      <w:lvlText w:val="%1"/>
      <w:lvlJc w:val="left"/>
      <w:pPr>
        <w:ind w:left="6386" w:hanging="432"/>
      </w:pPr>
      <w:rPr>
        <w:rFonts w:cs="Times New Roman"/>
      </w:rPr>
    </w:lvl>
    <w:lvl w:ilvl="1">
      <w:start w:val="1"/>
      <w:numFmt w:val="decimal"/>
      <w:lvlText w:val="%1.%2"/>
      <w:lvlJc w:val="left"/>
      <w:pPr>
        <w:ind w:left="576" w:hanging="576"/>
      </w:pPr>
      <w:rPr>
        <w:rFonts w:cs="Times New Roman"/>
        <w:b w:val="0"/>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9">
    <w:nsid w:val="13A718A5"/>
    <w:multiLevelType w:val="hybridMultilevel"/>
    <w:tmpl w:val="5FDE26A2"/>
    <w:lvl w:ilvl="0" w:tplc="10090017">
      <w:start w:val="1"/>
      <w:numFmt w:val="lowerLetter"/>
      <w:lvlText w:val="%1)"/>
      <w:lvlJc w:val="left"/>
      <w:pPr>
        <w:ind w:left="900" w:hanging="360"/>
      </w:pPr>
    </w:lvl>
    <w:lvl w:ilvl="1" w:tplc="130AD454">
      <w:start w:val="1"/>
      <w:numFmt w:val="lowerLetter"/>
      <w:lvlText w:val="%2)"/>
      <w:lvlJc w:val="left"/>
      <w:pPr>
        <w:ind w:left="1675" w:hanging="360"/>
      </w:pPr>
      <w:rPr>
        <w:rFonts w:cs="Times New Roman" w:hint="default"/>
        <w:b w:val="0"/>
      </w:rPr>
    </w:lvl>
    <w:lvl w:ilvl="2" w:tplc="1009001B">
      <w:start w:val="1"/>
      <w:numFmt w:val="lowerRoman"/>
      <w:lvlText w:val="%3."/>
      <w:lvlJc w:val="right"/>
      <w:pPr>
        <w:ind w:left="2520" w:hanging="360"/>
      </w:pPr>
      <w:rPr>
        <w:rFonts w:hint="default"/>
        <w:sz w:val="22"/>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10">
    <w:nsid w:val="1A4C07D8"/>
    <w:multiLevelType w:val="hybridMultilevel"/>
    <w:tmpl w:val="05EEC57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22764FC9"/>
    <w:multiLevelType w:val="hybridMultilevel"/>
    <w:tmpl w:val="46045AFE"/>
    <w:lvl w:ilvl="0" w:tplc="EF2AAAC2">
      <w:start w:val="1"/>
      <w:numFmt w:val="bullet"/>
      <w:lvlText w:val=""/>
      <w:lvlJc w:val="left"/>
      <w:pPr>
        <w:ind w:left="720" w:hanging="360"/>
      </w:pPr>
      <w:rPr>
        <w:rFonts w:ascii="Symbol" w:hAnsi="Symbol" w:hint="default"/>
        <w:b w:val="0"/>
        <w:i w:val="0"/>
        <w:color w:val="auto"/>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6CF7FF1"/>
    <w:multiLevelType w:val="hybridMultilevel"/>
    <w:tmpl w:val="14AEB6A8"/>
    <w:lvl w:ilvl="0" w:tplc="4920B194">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6DF5FCB"/>
    <w:multiLevelType w:val="hybridMultilevel"/>
    <w:tmpl w:val="2BC21244"/>
    <w:lvl w:ilvl="0" w:tplc="0C0A0019">
      <w:start w:val="1"/>
      <w:numFmt w:val="lowerLetter"/>
      <w:lvlText w:val="%1."/>
      <w:lvlJc w:val="left"/>
      <w:pPr>
        <w:tabs>
          <w:tab w:val="num" w:pos="720"/>
        </w:tabs>
        <w:ind w:left="720" w:hanging="360"/>
      </w:pPr>
      <w:rPr>
        <w:rFonts w:cs="Times New Roman" w:hint="default"/>
      </w:rPr>
    </w:lvl>
    <w:lvl w:ilvl="1" w:tplc="3F24924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CEE5B86"/>
    <w:multiLevelType w:val="hybridMultilevel"/>
    <w:tmpl w:val="E32818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CA5332"/>
    <w:multiLevelType w:val="hybridMultilevel"/>
    <w:tmpl w:val="CCB23EAC"/>
    <w:lvl w:ilvl="0" w:tplc="6DD618F8">
      <w:start w:val="20"/>
      <w:numFmt w:val="lowerLetter"/>
      <w:lvlText w:val="%1)"/>
      <w:lvlJc w:val="left"/>
      <w:pPr>
        <w:tabs>
          <w:tab w:val="num" w:pos="1350"/>
        </w:tabs>
        <w:ind w:left="135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4542B9E"/>
    <w:multiLevelType w:val="hybridMultilevel"/>
    <w:tmpl w:val="9566E9E6"/>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5776527"/>
    <w:multiLevelType w:val="hybridMultilevel"/>
    <w:tmpl w:val="AED842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6297109"/>
    <w:multiLevelType w:val="hybridMultilevel"/>
    <w:tmpl w:val="8D4C36CA"/>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19">
    <w:nsid w:val="363B3FE4"/>
    <w:multiLevelType w:val="hybridMultilevel"/>
    <w:tmpl w:val="9D845BC8"/>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C4268EF"/>
    <w:multiLevelType w:val="hybridMultilevel"/>
    <w:tmpl w:val="D9D0AE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0A83911"/>
    <w:multiLevelType w:val="hybridMultilevel"/>
    <w:tmpl w:val="47227232"/>
    <w:lvl w:ilvl="0" w:tplc="1009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22">
    <w:nsid w:val="420A4548"/>
    <w:multiLevelType w:val="hybridMultilevel"/>
    <w:tmpl w:val="371EE5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4FF37EA"/>
    <w:multiLevelType w:val="hybridMultilevel"/>
    <w:tmpl w:val="6830608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5AE5CDB"/>
    <w:multiLevelType w:val="hybridMultilevel"/>
    <w:tmpl w:val="1C2AD8D0"/>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25">
    <w:nsid w:val="477514E1"/>
    <w:multiLevelType w:val="hybridMultilevel"/>
    <w:tmpl w:val="80281F46"/>
    <w:lvl w:ilvl="0" w:tplc="0C0A0017">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79F635D"/>
    <w:multiLevelType w:val="hybridMultilevel"/>
    <w:tmpl w:val="7A244638"/>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7">
    <w:nsid w:val="4BEF543D"/>
    <w:multiLevelType w:val="hybridMultilevel"/>
    <w:tmpl w:val="F8265572"/>
    <w:lvl w:ilvl="0" w:tplc="4920B194">
      <w:start w:val="1"/>
      <w:numFmt w:val="lowerLetter"/>
      <w:lvlText w:val="%1)"/>
      <w:lvlJc w:val="left"/>
      <w:pPr>
        <w:tabs>
          <w:tab w:val="num" w:pos="1040"/>
        </w:tabs>
        <w:ind w:left="1040" w:hanging="360"/>
      </w:pPr>
      <w:rPr>
        <w:rFonts w:cs="Times New Roman" w:hint="default"/>
      </w:rPr>
    </w:lvl>
    <w:lvl w:ilvl="1" w:tplc="0C0A0019" w:tentative="1">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28">
    <w:nsid w:val="4E7B044F"/>
    <w:multiLevelType w:val="hybridMultilevel"/>
    <w:tmpl w:val="D8827BE0"/>
    <w:lvl w:ilvl="0" w:tplc="0C0A0017">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0C12FAF"/>
    <w:multiLevelType w:val="hybridMultilevel"/>
    <w:tmpl w:val="3136348A"/>
    <w:lvl w:ilvl="0" w:tplc="71B6BB4A">
      <w:start w:val="1"/>
      <w:numFmt w:val="bullet"/>
      <w:lvlText w:val=""/>
      <w:lvlJc w:val="left"/>
      <w:pPr>
        <w:ind w:left="1800" w:hanging="360"/>
      </w:pPr>
      <w:rPr>
        <w:rFonts w:ascii="Symbol" w:hAnsi="Symbol" w:hint="default"/>
        <w:color w:val="8FBE00"/>
        <w:u w:color="8FBE00"/>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546F7285"/>
    <w:multiLevelType w:val="hybridMultilevel"/>
    <w:tmpl w:val="73365E08"/>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1">
    <w:nsid w:val="57F5091B"/>
    <w:multiLevelType w:val="hybridMultilevel"/>
    <w:tmpl w:val="1B3640F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BCA209C"/>
    <w:multiLevelType w:val="hybridMultilevel"/>
    <w:tmpl w:val="92124A6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0846156"/>
    <w:multiLevelType w:val="hybridMultilevel"/>
    <w:tmpl w:val="DA045994"/>
    <w:lvl w:ilvl="0" w:tplc="4664DE2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0A02B50"/>
    <w:multiLevelType w:val="multilevel"/>
    <w:tmpl w:val="B26EB154"/>
    <w:lvl w:ilvl="0">
      <w:start w:val="1"/>
      <w:numFmt w:val="decimal"/>
      <w:pStyle w:val="SSO"/>
      <w:lvlText w:val="%1."/>
      <w:lvlJc w:val="left"/>
      <w:pPr>
        <w:tabs>
          <w:tab w:val="num" w:pos="567"/>
        </w:tabs>
        <w:ind w:left="567" w:hanging="567"/>
      </w:pPr>
      <w:rPr>
        <w:rFonts w:ascii="Verdana" w:hAnsi="Verdana" w:cs="Times New Roman" w:hint="default"/>
        <w:b/>
        <w:i w:val="0"/>
        <w:sz w:val="24"/>
        <w:szCs w:val="24"/>
      </w:rPr>
    </w:lvl>
    <w:lvl w:ilvl="1">
      <w:start w:val="1"/>
      <w:numFmt w:val="decimal"/>
      <w:lvlText w:val="%1.%2."/>
      <w:lvlJc w:val="left"/>
      <w:pPr>
        <w:tabs>
          <w:tab w:val="num" w:pos="0"/>
        </w:tabs>
        <w:ind w:left="1134" w:hanging="567"/>
      </w:pPr>
      <w:rPr>
        <w:rFonts w:ascii="Verdana" w:hAnsi="Verdana" w:cs="Times New Roman" w:hint="default"/>
        <w:b w:val="0"/>
        <w:i w:val="0"/>
        <w:sz w:val="24"/>
        <w:szCs w:val="24"/>
      </w:rPr>
    </w:lvl>
    <w:lvl w:ilvl="2">
      <w:start w:val="1"/>
      <w:numFmt w:val="decimal"/>
      <w:lvlText w:val="%1.%2.%3."/>
      <w:lvlJc w:val="left"/>
      <w:pPr>
        <w:tabs>
          <w:tab w:val="num" w:pos="229"/>
        </w:tabs>
        <w:ind w:left="1363" w:hanging="283"/>
      </w:pPr>
      <w:rPr>
        <w:rFonts w:ascii="Verdana" w:hAnsi="Verdana" w:cs="Times New Roman" w:hint="default"/>
        <w:b w:val="0"/>
        <w:i w:val="0"/>
        <w:sz w:val="22"/>
        <w:szCs w:val="22"/>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5">
    <w:nsid w:val="61B93DE9"/>
    <w:multiLevelType w:val="hybridMultilevel"/>
    <w:tmpl w:val="971E09BA"/>
    <w:lvl w:ilvl="0" w:tplc="4920B194">
      <w:start w:val="1"/>
      <w:numFmt w:val="lowerLetter"/>
      <w:lvlText w:val="%1)"/>
      <w:lvlJc w:val="left"/>
      <w:pPr>
        <w:tabs>
          <w:tab w:val="num" w:pos="1040"/>
        </w:tabs>
        <w:ind w:left="1040" w:hanging="360"/>
      </w:pPr>
      <w:rPr>
        <w:rFonts w:cs="Times New Roman" w:hint="default"/>
      </w:rPr>
    </w:lvl>
    <w:lvl w:ilvl="1" w:tplc="71B6BB4A">
      <w:start w:val="1"/>
      <w:numFmt w:val="bullet"/>
      <w:lvlText w:val=""/>
      <w:lvlJc w:val="left"/>
      <w:pPr>
        <w:tabs>
          <w:tab w:val="num" w:pos="1130"/>
        </w:tabs>
        <w:ind w:left="1130" w:hanging="360"/>
      </w:pPr>
      <w:rPr>
        <w:rFonts w:ascii="Symbol" w:hAnsi="Symbol" w:hint="default"/>
        <w:color w:val="8FBE00"/>
        <w:u w:color="8FBE00"/>
      </w:rPr>
    </w:lvl>
    <w:lvl w:ilvl="2" w:tplc="71B6BB4A">
      <w:start w:val="1"/>
      <w:numFmt w:val="bullet"/>
      <w:lvlText w:val=""/>
      <w:lvlJc w:val="left"/>
      <w:pPr>
        <w:tabs>
          <w:tab w:val="num" w:pos="1850"/>
        </w:tabs>
        <w:ind w:left="1850" w:hanging="180"/>
      </w:pPr>
      <w:rPr>
        <w:rFonts w:ascii="Symbol" w:hAnsi="Symbol" w:hint="default"/>
        <w:color w:val="8FBE00"/>
        <w:u w:color="8FBE00"/>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36">
    <w:nsid w:val="64BA791D"/>
    <w:multiLevelType w:val="hybridMultilevel"/>
    <w:tmpl w:val="E098AF4C"/>
    <w:lvl w:ilvl="0" w:tplc="FC7CDF9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67ED39C4"/>
    <w:multiLevelType w:val="hybridMultilevel"/>
    <w:tmpl w:val="D952DA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EC41F9D"/>
    <w:multiLevelType w:val="hybridMultilevel"/>
    <w:tmpl w:val="1DD844FA"/>
    <w:lvl w:ilvl="0" w:tplc="71B6BB4A">
      <w:start w:val="1"/>
      <w:numFmt w:val="bullet"/>
      <w:lvlText w:val=""/>
      <w:lvlJc w:val="left"/>
      <w:pPr>
        <w:ind w:left="1710" w:hanging="360"/>
      </w:pPr>
      <w:rPr>
        <w:rFonts w:ascii="Symbol" w:hAnsi="Symbol" w:hint="default"/>
        <w:color w:val="8FBE00"/>
        <w:u w:color="8FBE00"/>
      </w:rPr>
    </w:lvl>
    <w:lvl w:ilvl="1" w:tplc="340A0003" w:tentative="1">
      <w:start w:val="1"/>
      <w:numFmt w:val="bullet"/>
      <w:lvlText w:val="o"/>
      <w:lvlJc w:val="left"/>
      <w:pPr>
        <w:ind w:left="2430" w:hanging="360"/>
      </w:pPr>
      <w:rPr>
        <w:rFonts w:ascii="Courier New" w:hAnsi="Courier New" w:cs="Courier New" w:hint="default"/>
      </w:rPr>
    </w:lvl>
    <w:lvl w:ilvl="2" w:tplc="340A0005" w:tentative="1">
      <w:start w:val="1"/>
      <w:numFmt w:val="bullet"/>
      <w:lvlText w:val=""/>
      <w:lvlJc w:val="left"/>
      <w:pPr>
        <w:ind w:left="3150" w:hanging="360"/>
      </w:pPr>
      <w:rPr>
        <w:rFonts w:ascii="Wingdings" w:hAnsi="Wingdings" w:hint="default"/>
      </w:rPr>
    </w:lvl>
    <w:lvl w:ilvl="3" w:tplc="340A0001" w:tentative="1">
      <w:start w:val="1"/>
      <w:numFmt w:val="bullet"/>
      <w:lvlText w:val=""/>
      <w:lvlJc w:val="left"/>
      <w:pPr>
        <w:ind w:left="3870" w:hanging="360"/>
      </w:pPr>
      <w:rPr>
        <w:rFonts w:ascii="Symbol" w:hAnsi="Symbol" w:hint="default"/>
      </w:rPr>
    </w:lvl>
    <w:lvl w:ilvl="4" w:tplc="340A0003" w:tentative="1">
      <w:start w:val="1"/>
      <w:numFmt w:val="bullet"/>
      <w:lvlText w:val="o"/>
      <w:lvlJc w:val="left"/>
      <w:pPr>
        <w:ind w:left="4590" w:hanging="360"/>
      </w:pPr>
      <w:rPr>
        <w:rFonts w:ascii="Courier New" w:hAnsi="Courier New" w:cs="Courier New" w:hint="default"/>
      </w:rPr>
    </w:lvl>
    <w:lvl w:ilvl="5" w:tplc="340A0005" w:tentative="1">
      <w:start w:val="1"/>
      <w:numFmt w:val="bullet"/>
      <w:lvlText w:val=""/>
      <w:lvlJc w:val="left"/>
      <w:pPr>
        <w:ind w:left="5310" w:hanging="360"/>
      </w:pPr>
      <w:rPr>
        <w:rFonts w:ascii="Wingdings" w:hAnsi="Wingdings" w:hint="default"/>
      </w:rPr>
    </w:lvl>
    <w:lvl w:ilvl="6" w:tplc="340A0001" w:tentative="1">
      <w:start w:val="1"/>
      <w:numFmt w:val="bullet"/>
      <w:lvlText w:val=""/>
      <w:lvlJc w:val="left"/>
      <w:pPr>
        <w:ind w:left="6030" w:hanging="360"/>
      </w:pPr>
      <w:rPr>
        <w:rFonts w:ascii="Symbol" w:hAnsi="Symbol" w:hint="default"/>
      </w:rPr>
    </w:lvl>
    <w:lvl w:ilvl="7" w:tplc="340A0003" w:tentative="1">
      <w:start w:val="1"/>
      <w:numFmt w:val="bullet"/>
      <w:lvlText w:val="o"/>
      <w:lvlJc w:val="left"/>
      <w:pPr>
        <w:ind w:left="6750" w:hanging="360"/>
      </w:pPr>
      <w:rPr>
        <w:rFonts w:ascii="Courier New" w:hAnsi="Courier New" w:cs="Courier New" w:hint="default"/>
      </w:rPr>
    </w:lvl>
    <w:lvl w:ilvl="8" w:tplc="340A0005" w:tentative="1">
      <w:start w:val="1"/>
      <w:numFmt w:val="bullet"/>
      <w:lvlText w:val=""/>
      <w:lvlJc w:val="left"/>
      <w:pPr>
        <w:ind w:left="7470" w:hanging="360"/>
      </w:pPr>
      <w:rPr>
        <w:rFonts w:ascii="Wingdings" w:hAnsi="Wingdings" w:hint="default"/>
      </w:rPr>
    </w:lvl>
  </w:abstractNum>
  <w:abstractNum w:abstractNumId="39">
    <w:nsid w:val="6F8F1106"/>
    <w:multiLevelType w:val="hybridMultilevel"/>
    <w:tmpl w:val="9ADA1A2C"/>
    <w:lvl w:ilvl="0" w:tplc="4920B194">
      <w:start w:val="1"/>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1B7412D"/>
    <w:multiLevelType w:val="hybridMultilevel"/>
    <w:tmpl w:val="E3642504"/>
    <w:lvl w:ilvl="0" w:tplc="4920B194">
      <w:start w:val="1"/>
      <w:numFmt w:val="lowerLetter"/>
      <w:lvlText w:val="%1)"/>
      <w:lvlJc w:val="left"/>
      <w:pPr>
        <w:tabs>
          <w:tab w:val="num" w:pos="1040"/>
        </w:tabs>
        <w:ind w:left="1040" w:hanging="360"/>
      </w:pPr>
      <w:rPr>
        <w:rFonts w:cs="Times New Roman" w:hint="default"/>
      </w:rPr>
    </w:lvl>
    <w:lvl w:ilvl="1" w:tplc="0C0A0001">
      <w:start w:val="1"/>
      <w:numFmt w:val="bullet"/>
      <w:lvlText w:val=""/>
      <w:lvlJc w:val="left"/>
      <w:pPr>
        <w:tabs>
          <w:tab w:val="num" w:pos="1130"/>
        </w:tabs>
        <w:ind w:left="1130" w:hanging="360"/>
      </w:pPr>
      <w:rPr>
        <w:rFonts w:ascii="Symbol" w:hAnsi="Symbol" w:hint="default"/>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41">
    <w:nsid w:val="73792A07"/>
    <w:multiLevelType w:val="hybridMultilevel"/>
    <w:tmpl w:val="F2E4B27A"/>
    <w:lvl w:ilvl="0" w:tplc="0C0A0017">
      <w:start w:val="1"/>
      <w:numFmt w:val="lowerLetter"/>
      <w:lvlText w:val="%1)"/>
      <w:lvlJc w:val="left"/>
      <w:pPr>
        <w:ind w:left="1855" w:hanging="360"/>
      </w:pPr>
      <w:rPr>
        <w:rFonts w:cs="Times New Roman"/>
      </w:rPr>
    </w:lvl>
    <w:lvl w:ilvl="1" w:tplc="0C0A0019" w:tentative="1">
      <w:start w:val="1"/>
      <w:numFmt w:val="lowerLetter"/>
      <w:lvlText w:val="%2."/>
      <w:lvlJc w:val="left"/>
      <w:pPr>
        <w:ind w:left="2575" w:hanging="360"/>
      </w:pPr>
      <w:rPr>
        <w:rFonts w:cs="Times New Roman"/>
      </w:rPr>
    </w:lvl>
    <w:lvl w:ilvl="2" w:tplc="0C0A001B" w:tentative="1">
      <w:start w:val="1"/>
      <w:numFmt w:val="lowerRoman"/>
      <w:lvlText w:val="%3."/>
      <w:lvlJc w:val="right"/>
      <w:pPr>
        <w:ind w:left="3295" w:hanging="180"/>
      </w:pPr>
      <w:rPr>
        <w:rFonts w:cs="Times New Roman"/>
      </w:rPr>
    </w:lvl>
    <w:lvl w:ilvl="3" w:tplc="0C0A000F" w:tentative="1">
      <w:start w:val="1"/>
      <w:numFmt w:val="decimal"/>
      <w:lvlText w:val="%4."/>
      <w:lvlJc w:val="left"/>
      <w:pPr>
        <w:ind w:left="4015" w:hanging="360"/>
      </w:pPr>
      <w:rPr>
        <w:rFonts w:cs="Times New Roman"/>
      </w:rPr>
    </w:lvl>
    <w:lvl w:ilvl="4" w:tplc="0C0A0019" w:tentative="1">
      <w:start w:val="1"/>
      <w:numFmt w:val="lowerLetter"/>
      <w:lvlText w:val="%5."/>
      <w:lvlJc w:val="left"/>
      <w:pPr>
        <w:ind w:left="4735" w:hanging="360"/>
      </w:pPr>
      <w:rPr>
        <w:rFonts w:cs="Times New Roman"/>
      </w:rPr>
    </w:lvl>
    <w:lvl w:ilvl="5" w:tplc="0C0A001B" w:tentative="1">
      <w:start w:val="1"/>
      <w:numFmt w:val="lowerRoman"/>
      <w:lvlText w:val="%6."/>
      <w:lvlJc w:val="right"/>
      <w:pPr>
        <w:ind w:left="5455" w:hanging="180"/>
      </w:pPr>
      <w:rPr>
        <w:rFonts w:cs="Times New Roman"/>
      </w:rPr>
    </w:lvl>
    <w:lvl w:ilvl="6" w:tplc="0C0A000F" w:tentative="1">
      <w:start w:val="1"/>
      <w:numFmt w:val="decimal"/>
      <w:lvlText w:val="%7."/>
      <w:lvlJc w:val="left"/>
      <w:pPr>
        <w:ind w:left="6175" w:hanging="360"/>
      </w:pPr>
      <w:rPr>
        <w:rFonts w:cs="Times New Roman"/>
      </w:rPr>
    </w:lvl>
    <w:lvl w:ilvl="7" w:tplc="0C0A0019" w:tentative="1">
      <w:start w:val="1"/>
      <w:numFmt w:val="lowerLetter"/>
      <w:lvlText w:val="%8."/>
      <w:lvlJc w:val="left"/>
      <w:pPr>
        <w:ind w:left="6895" w:hanging="360"/>
      </w:pPr>
      <w:rPr>
        <w:rFonts w:cs="Times New Roman"/>
      </w:rPr>
    </w:lvl>
    <w:lvl w:ilvl="8" w:tplc="0C0A001B" w:tentative="1">
      <w:start w:val="1"/>
      <w:numFmt w:val="lowerRoman"/>
      <w:lvlText w:val="%9."/>
      <w:lvlJc w:val="right"/>
      <w:pPr>
        <w:ind w:left="7615" w:hanging="180"/>
      </w:pPr>
      <w:rPr>
        <w:rFonts w:cs="Times New Roman"/>
      </w:rPr>
    </w:lvl>
  </w:abstractNum>
  <w:abstractNum w:abstractNumId="42">
    <w:nsid w:val="76C522BE"/>
    <w:multiLevelType w:val="hybridMultilevel"/>
    <w:tmpl w:val="3886D5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B6F181E"/>
    <w:multiLevelType w:val="hybridMultilevel"/>
    <w:tmpl w:val="CDB406A2"/>
    <w:lvl w:ilvl="0" w:tplc="665E8766">
      <w:start w:val="3"/>
      <w:numFmt w:val="lowerLetter"/>
      <w:lvlText w:val="%1)"/>
      <w:lvlJc w:val="left"/>
      <w:pPr>
        <w:tabs>
          <w:tab w:val="num" w:pos="1350"/>
        </w:tabs>
        <w:ind w:left="13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7BAF4434"/>
    <w:multiLevelType w:val="hybridMultilevel"/>
    <w:tmpl w:val="8D069E68"/>
    <w:lvl w:ilvl="0" w:tplc="4920B19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810" w:hanging="360"/>
      </w:pPr>
      <w:rPr>
        <w:rFonts w:cs="Times New Roman"/>
      </w:rPr>
    </w:lvl>
    <w:lvl w:ilvl="2" w:tplc="0C0A001B" w:tentative="1">
      <w:start w:val="1"/>
      <w:numFmt w:val="lowerRoman"/>
      <w:lvlText w:val="%3."/>
      <w:lvlJc w:val="right"/>
      <w:pPr>
        <w:ind w:left="1530" w:hanging="180"/>
      </w:pPr>
      <w:rPr>
        <w:rFonts w:cs="Times New Roman"/>
      </w:rPr>
    </w:lvl>
    <w:lvl w:ilvl="3" w:tplc="0C0A000F" w:tentative="1">
      <w:start w:val="1"/>
      <w:numFmt w:val="decimal"/>
      <w:lvlText w:val="%4."/>
      <w:lvlJc w:val="left"/>
      <w:pPr>
        <w:ind w:left="2250" w:hanging="360"/>
      </w:pPr>
      <w:rPr>
        <w:rFonts w:cs="Times New Roman"/>
      </w:rPr>
    </w:lvl>
    <w:lvl w:ilvl="4" w:tplc="0C0A0019" w:tentative="1">
      <w:start w:val="1"/>
      <w:numFmt w:val="lowerLetter"/>
      <w:lvlText w:val="%5."/>
      <w:lvlJc w:val="left"/>
      <w:pPr>
        <w:ind w:left="2970" w:hanging="360"/>
      </w:pPr>
      <w:rPr>
        <w:rFonts w:cs="Times New Roman"/>
      </w:rPr>
    </w:lvl>
    <w:lvl w:ilvl="5" w:tplc="0C0A001B" w:tentative="1">
      <w:start w:val="1"/>
      <w:numFmt w:val="lowerRoman"/>
      <w:lvlText w:val="%6."/>
      <w:lvlJc w:val="right"/>
      <w:pPr>
        <w:ind w:left="3690" w:hanging="180"/>
      </w:pPr>
      <w:rPr>
        <w:rFonts w:cs="Times New Roman"/>
      </w:rPr>
    </w:lvl>
    <w:lvl w:ilvl="6" w:tplc="0C0A000F" w:tentative="1">
      <w:start w:val="1"/>
      <w:numFmt w:val="decimal"/>
      <w:lvlText w:val="%7."/>
      <w:lvlJc w:val="left"/>
      <w:pPr>
        <w:ind w:left="4410" w:hanging="360"/>
      </w:pPr>
      <w:rPr>
        <w:rFonts w:cs="Times New Roman"/>
      </w:rPr>
    </w:lvl>
    <w:lvl w:ilvl="7" w:tplc="0C0A0019" w:tentative="1">
      <w:start w:val="1"/>
      <w:numFmt w:val="lowerLetter"/>
      <w:lvlText w:val="%8."/>
      <w:lvlJc w:val="left"/>
      <w:pPr>
        <w:ind w:left="5130" w:hanging="360"/>
      </w:pPr>
      <w:rPr>
        <w:rFonts w:cs="Times New Roman"/>
      </w:rPr>
    </w:lvl>
    <w:lvl w:ilvl="8" w:tplc="0C0A001B" w:tentative="1">
      <w:start w:val="1"/>
      <w:numFmt w:val="lowerRoman"/>
      <w:lvlText w:val="%9."/>
      <w:lvlJc w:val="right"/>
      <w:pPr>
        <w:ind w:left="5850" w:hanging="180"/>
      </w:pPr>
      <w:rPr>
        <w:rFonts w:cs="Times New Roman"/>
      </w:rPr>
    </w:lvl>
  </w:abstractNum>
  <w:abstractNum w:abstractNumId="45">
    <w:nsid w:val="7BBA6E79"/>
    <w:multiLevelType w:val="hybridMultilevel"/>
    <w:tmpl w:val="C0DE8B58"/>
    <w:lvl w:ilvl="0" w:tplc="4920B194">
      <w:start w:val="1"/>
      <w:numFmt w:val="lowerLetter"/>
      <w:lvlText w:val="%1)"/>
      <w:lvlJc w:val="left"/>
      <w:pPr>
        <w:tabs>
          <w:tab w:val="num" w:pos="1040"/>
        </w:tabs>
        <w:ind w:left="1040" w:hanging="360"/>
      </w:pPr>
      <w:rPr>
        <w:rFonts w:cs="Times New Roman" w:hint="default"/>
      </w:rPr>
    </w:lvl>
    <w:lvl w:ilvl="1" w:tplc="0C0A0019">
      <w:start w:val="1"/>
      <w:numFmt w:val="lowerLetter"/>
      <w:lvlText w:val="%2."/>
      <w:lvlJc w:val="left"/>
      <w:pPr>
        <w:tabs>
          <w:tab w:val="num" w:pos="1130"/>
        </w:tabs>
        <w:ind w:left="1130" w:hanging="360"/>
      </w:pPr>
      <w:rPr>
        <w:rFonts w:cs="Times New Roman"/>
      </w:rPr>
    </w:lvl>
    <w:lvl w:ilvl="2" w:tplc="0C0A001B" w:tentative="1">
      <w:start w:val="1"/>
      <w:numFmt w:val="lowerRoman"/>
      <w:lvlText w:val="%3."/>
      <w:lvlJc w:val="right"/>
      <w:pPr>
        <w:tabs>
          <w:tab w:val="num" w:pos="1850"/>
        </w:tabs>
        <w:ind w:left="1850" w:hanging="180"/>
      </w:pPr>
      <w:rPr>
        <w:rFonts w:cs="Times New Roman"/>
      </w:rPr>
    </w:lvl>
    <w:lvl w:ilvl="3" w:tplc="0C0A000F" w:tentative="1">
      <w:start w:val="1"/>
      <w:numFmt w:val="decimal"/>
      <w:lvlText w:val="%4."/>
      <w:lvlJc w:val="left"/>
      <w:pPr>
        <w:tabs>
          <w:tab w:val="num" w:pos="2570"/>
        </w:tabs>
        <w:ind w:left="2570" w:hanging="360"/>
      </w:pPr>
      <w:rPr>
        <w:rFonts w:cs="Times New Roman"/>
      </w:rPr>
    </w:lvl>
    <w:lvl w:ilvl="4" w:tplc="0C0A0019" w:tentative="1">
      <w:start w:val="1"/>
      <w:numFmt w:val="lowerLetter"/>
      <w:lvlText w:val="%5."/>
      <w:lvlJc w:val="left"/>
      <w:pPr>
        <w:tabs>
          <w:tab w:val="num" w:pos="3290"/>
        </w:tabs>
        <w:ind w:left="3290" w:hanging="360"/>
      </w:pPr>
      <w:rPr>
        <w:rFonts w:cs="Times New Roman"/>
      </w:rPr>
    </w:lvl>
    <w:lvl w:ilvl="5" w:tplc="0C0A001B" w:tentative="1">
      <w:start w:val="1"/>
      <w:numFmt w:val="lowerRoman"/>
      <w:lvlText w:val="%6."/>
      <w:lvlJc w:val="right"/>
      <w:pPr>
        <w:tabs>
          <w:tab w:val="num" w:pos="4010"/>
        </w:tabs>
        <w:ind w:left="4010" w:hanging="180"/>
      </w:pPr>
      <w:rPr>
        <w:rFonts w:cs="Times New Roman"/>
      </w:rPr>
    </w:lvl>
    <w:lvl w:ilvl="6" w:tplc="0C0A000F" w:tentative="1">
      <w:start w:val="1"/>
      <w:numFmt w:val="decimal"/>
      <w:lvlText w:val="%7."/>
      <w:lvlJc w:val="left"/>
      <w:pPr>
        <w:tabs>
          <w:tab w:val="num" w:pos="4730"/>
        </w:tabs>
        <w:ind w:left="4730" w:hanging="360"/>
      </w:pPr>
      <w:rPr>
        <w:rFonts w:cs="Times New Roman"/>
      </w:rPr>
    </w:lvl>
    <w:lvl w:ilvl="7" w:tplc="0C0A0019" w:tentative="1">
      <w:start w:val="1"/>
      <w:numFmt w:val="lowerLetter"/>
      <w:lvlText w:val="%8."/>
      <w:lvlJc w:val="left"/>
      <w:pPr>
        <w:tabs>
          <w:tab w:val="num" w:pos="5450"/>
        </w:tabs>
        <w:ind w:left="5450" w:hanging="360"/>
      </w:pPr>
      <w:rPr>
        <w:rFonts w:cs="Times New Roman"/>
      </w:rPr>
    </w:lvl>
    <w:lvl w:ilvl="8" w:tplc="0C0A001B" w:tentative="1">
      <w:start w:val="1"/>
      <w:numFmt w:val="lowerRoman"/>
      <w:lvlText w:val="%9."/>
      <w:lvlJc w:val="right"/>
      <w:pPr>
        <w:tabs>
          <w:tab w:val="num" w:pos="6170"/>
        </w:tabs>
        <w:ind w:left="6170" w:hanging="180"/>
      </w:pPr>
      <w:rPr>
        <w:rFonts w:cs="Times New Roman"/>
      </w:rPr>
    </w:lvl>
  </w:abstractNum>
  <w:abstractNum w:abstractNumId="46">
    <w:nsid w:val="7D033522"/>
    <w:multiLevelType w:val="hybridMultilevel"/>
    <w:tmpl w:val="2B2A4C72"/>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8"/>
  </w:num>
  <w:num w:numId="2">
    <w:abstractNumId w:val="34"/>
  </w:num>
  <w:num w:numId="3">
    <w:abstractNumId w:val="39"/>
  </w:num>
  <w:num w:numId="4">
    <w:abstractNumId w:val="27"/>
  </w:num>
  <w:num w:numId="5">
    <w:abstractNumId w:val="18"/>
  </w:num>
  <w:num w:numId="6">
    <w:abstractNumId w:val="45"/>
  </w:num>
  <w:num w:numId="7">
    <w:abstractNumId w:val="24"/>
  </w:num>
  <w:num w:numId="8">
    <w:abstractNumId w:val="40"/>
  </w:num>
  <w:num w:numId="9">
    <w:abstractNumId w:val="28"/>
  </w:num>
  <w:num w:numId="10">
    <w:abstractNumId w:val="32"/>
  </w:num>
  <w:num w:numId="11">
    <w:abstractNumId w:val="25"/>
  </w:num>
  <w:num w:numId="12">
    <w:abstractNumId w:val="19"/>
  </w:num>
  <w:num w:numId="13">
    <w:abstractNumId w:val="12"/>
  </w:num>
  <w:num w:numId="14">
    <w:abstractNumId w:val="44"/>
  </w:num>
  <w:num w:numId="15">
    <w:abstractNumId w:val="20"/>
  </w:num>
  <w:num w:numId="16">
    <w:abstractNumId w:val="46"/>
  </w:num>
  <w:num w:numId="17">
    <w:abstractNumId w:val="30"/>
  </w:num>
  <w:num w:numId="18">
    <w:abstractNumId w:val="21"/>
  </w:num>
  <w:num w:numId="19">
    <w:abstractNumId w:val="31"/>
  </w:num>
  <w:num w:numId="20">
    <w:abstractNumId w:val="29"/>
  </w:num>
  <w:num w:numId="21">
    <w:abstractNumId w:val="37"/>
  </w:num>
  <w:num w:numId="22">
    <w:abstractNumId w:val="14"/>
  </w:num>
  <w:num w:numId="23">
    <w:abstractNumId w:val="41"/>
  </w:num>
  <w:num w:numId="24">
    <w:abstractNumId w:val="35"/>
  </w:num>
  <w:num w:numId="25">
    <w:abstractNumId w:val="23"/>
  </w:num>
  <w:num w:numId="26">
    <w:abstractNumId w:val="10"/>
  </w:num>
  <w:num w:numId="27">
    <w:abstractNumId w:val="1"/>
  </w:num>
  <w:num w:numId="28">
    <w:abstractNumId w:val="16"/>
  </w:num>
  <w:num w:numId="29">
    <w:abstractNumId w:val="3"/>
  </w:num>
  <w:num w:numId="30">
    <w:abstractNumId w:val="9"/>
  </w:num>
  <w:num w:numId="31">
    <w:abstractNumId w:val="0"/>
  </w:num>
  <w:num w:numId="32">
    <w:abstractNumId w:val="6"/>
  </w:num>
  <w:num w:numId="33">
    <w:abstractNumId w:val="5"/>
  </w:num>
  <w:num w:numId="34">
    <w:abstractNumId w:val="2"/>
  </w:num>
  <w:num w:numId="35">
    <w:abstractNumId w:val="43"/>
  </w:num>
  <w:num w:numId="36">
    <w:abstractNumId w:val="26"/>
  </w:num>
  <w:num w:numId="37">
    <w:abstractNumId w:val="33"/>
  </w:num>
  <w:num w:numId="38">
    <w:abstractNumId w:val="38"/>
  </w:num>
  <w:num w:numId="39">
    <w:abstractNumId w:val="22"/>
  </w:num>
  <w:num w:numId="40">
    <w:abstractNumId w:val="17"/>
  </w:num>
  <w:num w:numId="41">
    <w:abstractNumId w:val="42"/>
  </w:num>
  <w:num w:numId="42">
    <w:abstractNumId w:val="15"/>
  </w:num>
  <w:num w:numId="43">
    <w:abstractNumId w:val="4"/>
  </w:num>
  <w:num w:numId="44">
    <w:abstractNumId w:val="11"/>
  </w:num>
  <w:num w:numId="45">
    <w:abstractNumId w:val="7"/>
  </w:num>
  <w:num w:numId="46">
    <w:abstractNumId w:val="36"/>
  </w:num>
  <w:num w:numId="47">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25"/>
    <w:rsid w:val="00022C03"/>
    <w:rsid w:val="000A6495"/>
    <w:rsid w:val="000F3F35"/>
    <w:rsid w:val="00113900"/>
    <w:rsid w:val="001703D6"/>
    <w:rsid w:val="001B2BA8"/>
    <w:rsid w:val="001B6439"/>
    <w:rsid w:val="001D1C1E"/>
    <w:rsid w:val="001D7C35"/>
    <w:rsid w:val="00201FD3"/>
    <w:rsid w:val="002146B2"/>
    <w:rsid w:val="002517DD"/>
    <w:rsid w:val="002A3993"/>
    <w:rsid w:val="00302735"/>
    <w:rsid w:val="0030787A"/>
    <w:rsid w:val="00312749"/>
    <w:rsid w:val="003515FE"/>
    <w:rsid w:val="00362FE8"/>
    <w:rsid w:val="003760BB"/>
    <w:rsid w:val="003D4478"/>
    <w:rsid w:val="003D7BBE"/>
    <w:rsid w:val="003E4D58"/>
    <w:rsid w:val="00400D1D"/>
    <w:rsid w:val="00487774"/>
    <w:rsid w:val="00492C6A"/>
    <w:rsid w:val="004D115E"/>
    <w:rsid w:val="004E3F75"/>
    <w:rsid w:val="004F4B4C"/>
    <w:rsid w:val="00526E03"/>
    <w:rsid w:val="00547AC6"/>
    <w:rsid w:val="005A12CD"/>
    <w:rsid w:val="005B2AA9"/>
    <w:rsid w:val="005D6B33"/>
    <w:rsid w:val="00621B7C"/>
    <w:rsid w:val="006802E0"/>
    <w:rsid w:val="0069334D"/>
    <w:rsid w:val="006971AD"/>
    <w:rsid w:val="006B03BF"/>
    <w:rsid w:val="006D2046"/>
    <w:rsid w:val="006E4EE1"/>
    <w:rsid w:val="006F4BA9"/>
    <w:rsid w:val="006F64F7"/>
    <w:rsid w:val="006F7127"/>
    <w:rsid w:val="00701867"/>
    <w:rsid w:val="007039A7"/>
    <w:rsid w:val="007220BE"/>
    <w:rsid w:val="0073569E"/>
    <w:rsid w:val="00743F99"/>
    <w:rsid w:val="007B5FE3"/>
    <w:rsid w:val="007B66AD"/>
    <w:rsid w:val="007E2794"/>
    <w:rsid w:val="00814D07"/>
    <w:rsid w:val="008433FA"/>
    <w:rsid w:val="0084380E"/>
    <w:rsid w:val="00883543"/>
    <w:rsid w:val="008851A3"/>
    <w:rsid w:val="00897819"/>
    <w:rsid w:val="008B412A"/>
    <w:rsid w:val="008C6AAF"/>
    <w:rsid w:val="008D371E"/>
    <w:rsid w:val="0090250C"/>
    <w:rsid w:val="0091698F"/>
    <w:rsid w:val="009265E4"/>
    <w:rsid w:val="009411D9"/>
    <w:rsid w:val="0095446B"/>
    <w:rsid w:val="009C49B9"/>
    <w:rsid w:val="009D53B9"/>
    <w:rsid w:val="009F1E33"/>
    <w:rsid w:val="00A66010"/>
    <w:rsid w:val="00A97A18"/>
    <w:rsid w:val="00AA14FF"/>
    <w:rsid w:val="00AA6A03"/>
    <w:rsid w:val="00AC3AAB"/>
    <w:rsid w:val="00AD79B2"/>
    <w:rsid w:val="00B75B94"/>
    <w:rsid w:val="00B80E25"/>
    <w:rsid w:val="00B9770F"/>
    <w:rsid w:val="00C57BCB"/>
    <w:rsid w:val="00CA56B1"/>
    <w:rsid w:val="00CE274F"/>
    <w:rsid w:val="00CE64B4"/>
    <w:rsid w:val="00CF1808"/>
    <w:rsid w:val="00D0598C"/>
    <w:rsid w:val="00D17A31"/>
    <w:rsid w:val="00D25EFC"/>
    <w:rsid w:val="00D4486D"/>
    <w:rsid w:val="00D5364F"/>
    <w:rsid w:val="00D96536"/>
    <w:rsid w:val="00D96F55"/>
    <w:rsid w:val="00DB7DE8"/>
    <w:rsid w:val="00DC5C5D"/>
    <w:rsid w:val="00DD0598"/>
    <w:rsid w:val="00DE00E1"/>
    <w:rsid w:val="00DF1BFF"/>
    <w:rsid w:val="00E20596"/>
    <w:rsid w:val="00E3414A"/>
    <w:rsid w:val="00E610AF"/>
    <w:rsid w:val="00E6535E"/>
    <w:rsid w:val="00EE0ADE"/>
    <w:rsid w:val="00EF5E08"/>
    <w:rsid w:val="00F06F2D"/>
    <w:rsid w:val="00F211A6"/>
    <w:rsid w:val="00F25E18"/>
    <w:rsid w:val="00F2712B"/>
    <w:rsid w:val="00F32073"/>
    <w:rsid w:val="00F3388C"/>
    <w:rsid w:val="00F35758"/>
    <w:rsid w:val="00F60A67"/>
    <w:rsid w:val="00F621C7"/>
    <w:rsid w:val="00FB34F4"/>
    <w:rsid w:val="00FB5BCA"/>
    <w:rsid w:val="00FE2A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80E25"/>
    <w:pPr>
      <w:keepNext/>
      <w:numPr>
        <w:numId w:val="1"/>
      </w:numPr>
      <w:jc w:val="center"/>
      <w:outlineLvl w:val="0"/>
    </w:pPr>
    <w:rPr>
      <w:rFonts w:ascii="Arial" w:hAnsi="Arial" w:cs="Arial"/>
      <w:b/>
      <w:bCs/>
      <w:sz w:val="22"/>
    </w:rPr>
  </w:style>
  <w:style w:type="paragraph" w:styleId="Ttulo2">
    <w:name w:val="heading 2"/>
    <w:basedOn w:val="Normal"/>
    <w:next w:val="Normal"/>
    <w:link w:val="Ttulo2Car"/>
    <w:qFormat/>
    <w:rsid w:val="00B80E25"/>
    <w:pPr>
      <w:keepNext/>
      <w:jc w:val="center"/>
      <w:outlineLvl w:val="1"/>
    </w:pPr>
    <w:rPr>
      <w:rFonts w:ascii="Verdana" w:hAnsi="Verdana" w:cs="Arial"/>
      <w:b/>
      <w:bCs/>
      <w:sz w:val="22"/>
      <w:lang w:val="es-CL"/>
    </w:rPr>
  </w:style>
  <w:style w:type="paragraph" w:styleId="Ttulo3">
    <w:name w:val="heading 3"/>
    <w:basedOn w:val="Normal"/>
    <w:next w:val="Normal"/>
    <w:link w:val="Ttulo3Car"/>
    <w:qFormat/>
    <w:rsid w:val="00B80E25"/>
    <w:pPr>
      <w:keepNext/>
      <w:numPr>
        <w:ilvl w:val="2"/>
        <w:numId w:val="1"/>
      </w:numPr>
      <w:jc w:val="center"/>
      <w:outlineLvl w:val="2"/>
    </w:pPr>
    <w:rPr>
      <w:rFonts w:ascii="Arial" w:hAnsi="Arial" w:cs="Arial"/>
      <w:sz w:val="32"/>
      <w:lang w:val="es-CL"/>
    </w:rPr>
  </w:style>
  <w:style w:type="paragraph" w:styleId="Ttulo4">
    <w:name w:val="heading 4"/>
    <w:basedOn w:val="Normal"/>
    <w:next w:val="Normal"/>
    <w:link w:val="Ttulo4Car"/>
    <w:qFormat/>
    <w:rsid w:val="00B80E25"/>
    <w:pPr>
      <w:keepNext/>
      <w:numPr>
        <w:ilvl w:val="3"/>
        <w:numId w:val="1"/>
      </w:numPr>
      <w:jc w:val="center"/>
      <w:outlineLvl w:val="3"/>
    </w:pPr>
    <w:rPr>
      <w:rFonts w:ascii="Arial" w:hAnsi="Arial" w:cs="Arial"/>
      <w:b/>
      <w:bCs/>
      <w:sz w:val="14"/>
      <w:lang w:val="es-CL"/>
    </w:rPr>
  </w:style>
  <w:style w:type="paragraph" w:styleId="Ttulo5">
    <w:name w:val="heading 5"/>
    <w:basedOn w:val="Normal"/>
    <w:next w:val="Normal"/>
    <w:link w:val="Ttulo5Car"/>
    <w:qFormat/>
    <w:rsid w:val="00B80E25"/>
    <w:pPr>
      <w:keepNext/>
      <w:numPr>
        <w:ilvl w:val="4"/>
        <w:numId w:val="1"/>
      </w:numPr>
      <w:outlineLvl w:val="4"/>
    </w:pPr>
    <w:rPr>
      <w:rFonts w:ascii="Arial" w:hAnsi="Arial" w:cs="Arial"/>
      <w:b/>
      <w:bCs/>
      <w:sz w:val="28"/>
      <w:lang w:val="es-CL"/>
    </w:rPr>
  </w:style>
  <w:style w:type="paragraph" w:styleId="Ttulo6">
    <w:name w:val="heading 6"/>
    <w:basedOn w:val="Normal"/>
    <w:next w:val="Normal"/>
    <w:link w:val="Ttulo6Car"/>
    <w:qFormat/>
    <w:rsid w:val="00B80E25"/>
    <w:pPr>
      <w:numPr>
        <w:ilvl w:val="5"/>
        <w:numId w:val="1"/>
      </w:num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rsid w:val="00B80E25"/>
    <w:pPr>
      <w:numPr>
        <w:ilvl w:val="6"/>
        <w:numId w:val="1"/>
      </w:numPr>
      <w:spacing w:before="240" w:after="60"/>
      <w:outlineLvl w:val="6"/>
    </w:pPr>
    <w:rPr>
      <w:rFonts w:ascii="Calibri" w:hAnsi="Calibri"/>
      <w:lang w:val="x-none" w:eastAsia="x-none"/>
    </w:rPr>
  </w:style>
  <w:style w:type="paragraph" w:styleId="Ttulo8">
    <w:name w:val="heading 8"/>
    <w:basedOn w:val="Normal"/>
    <w:next w:val="Normal"/>
    <w:link w:val="Ttulo8Car"/>
    <w:qFormat/>
    <w:rsid w:val="00B80E25"/>
    <w:pPr>
      <w:numPr>
        <w:ilvl w:val="7"/>
        <w:numId w:val="1"/>
      </w:num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B80E25"/>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0E25"/>
    <w:rPr>
      <w:rFonts w:ascii="Arial" w:eastAsia="Times New Roman" w:hAnsi="Arial" w:cs="Arial"/>
      <w:b/>
      <w:bCs/>
      <w:szCs w:val="24"/>
      <w:lang w:val="es-ES" w:eastAsia="es-ES"/>
    </w:rPr>
  </w:style>
  <w:style w:type="character" w:customStyle="1" w:styleId="Ttulo2Car">
    <w:name w:val="Título 2 Car"/>
    <w:basedOn w:val="Fuentedeprrafopredeter"/>
    <w:link w:val="Ttulo2"/>
    <w:rsid w:val="00B80E25"/>
    <w:rPr>
      <w:rFonts w:ascii="Verdana" w:eastAsia="Times New Roman" w:hAnsi="Verdana" w:cs="Arial"/>
      <w:b/>
      <w:bCs/>
      <w:szCs w:val="24"/>
      <w:lang w:eastAsia="es-ES"/>
    </w:rPr>
  </w:style>
  <w:style w:type="character" w:customStyle="1" w:styleId="Ttulo3Car">
    <w:name w:val="Título 3 Car"/>
    <w:basedOn w:val="Fuentedeprrafopredeter"/>
    <w:link w:val="Ttulo3"/>
    <w:rsid w:val="00B80E25"/>
    <w:rPr>
      <w:rFonts w:ascii="Arial" w:eastAsia="Times New Roman" w:hAnsi="Arial" w:cs="Arial"/>
      <w:sz w:val="32"/>
      <w:szCs w:val="24"/>
      <w:lang w:eastAsia="es-ES"/>
    </w:rPr>
  </w:style>
  <w:style w:type="character" w:customStyle="1" w:styleId="Ttulo4Car">
    <w:name w:val="Título 4 Car"/>
    <w:basedOn w:val="Fuentedeprrafopredeter"/>
    <w:link w:val="Ttulo4"/>
    <w:rsid w:val="00B80E25"/>
    <w:rPr>
      <w:rFonts w:ascii="Arial" w:eastAsia="Times New Roman" w:hAnsi="Arial" w:cs="Arial"/>
      <w:b/>
      <w:bCs/>
      <w:sz w:val="14"/>
      <w:szCs w:val="24"/>
      <w:lang w:eastAsia="es-ES"/>
    </w:rPr>
  </w:style>
  <w:style w:type="character" w:customStyle="1" w:styleId="Ttulo5Car">
    <w:name w:val="Título 5 Car"/>
    <w:basedOn w:val="Fuentedeprrafopredeter"/>
    <w:link w:val="Ttulo5"/>
    <w:rsid w:val="00B80E25"/>
    <w:rPr>
      <w:rFonts w:ascii="Arial" w:eastAsia="Times New Roman" w:hAnsi="Arial" w:cs="Arial"/>
      <w:b/>
      <w:bCs/>
      <w:sz w:val="28"/>
      <w:szCs w:val="24"/>
      <w:lang w:eastAsia="es-ES"/>
    </w:rPr>
  </w:style>
  <w:style w:type="character" w:customStyle="1" w:styleId="Ttulo6Car">
    <w:name w:val="Título 6 Car"/>
    <w:basedOn w:val="Fuentedeprrafopredeter"/>
    <w:link w:val="Ttulo6"/>
    <w:rsid w:val="00B80E25"/>
    <w:rPr>
      <w:rFonts w:ascii="Calibri" w:eastAsia="Times New Roman" w:hAnsi="Calibri" w:cs="Times New Roman"/>
      <w:b/>
      <w:bCs/>
      <w:lang w:val="x-none" w:eastAsia="x-none"/>
    </w:rPr>
  </w:style>
  <w:style w:type="character" w:customStyle="1" w:styleId="Ttulo7Car">
    <w:name w:val="Título 7 Car"/>
    <w:basedOn w:val="Fuentedeprrafopredeter"/>
    <w:link w:val="Ttulo7"/>
    <w:rsid w:val="00B80E25"/>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rsid w:val="00B80E25"/>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rsid w:val="00B80E25"/>
    <w:rPr>
      <w:rFonts w:ascii="Cambria" w:eastAsia="Times New Roman" w:hAnsi="Cambria" w:cs="Times New Roman"/>
      <w:lang w:val="x-none" w:eastAsia="x-none"/>
    </w:rPr>
  </w:style>
  <w:style w:type="paragraph" w:styleId="Encabezado">
    <w:name w:val="header"/>
    <w:basedOn w:val="Normal"/>
    <w:link w:val="EncabezadoCar"/>
    <w:uiPriority w:val="99"/>
    <w:rsid w:val="00B80E25"/>
    <w:pPr>
      <w:tabs>
        <w:tab w:val="center" w:pos="4419"/>
        <w:tab w:val="right" w:pos="8838"/>
      </w:tabs>
    </w:pPr>
  </w:style>
  <w:style w:type="character" w:customStyle="1" w:styleId="EncabezadoCar">
    <w:name w:val="Encabezado Car"/>
    <w:basedOn w:val="Fuentedeprrafopredeter"/>
    <w:link w:val="Encabezado"/>
    <w:uiPriority w:val="99"/>
    <w:rsid w:val="00B80E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0E25"/>
    <w:pPr>
      <w:tabs>
        <w:tab w:val="center" w:pos="4419"/>
        <w:tab w:val="right" w:pos="8838"/>
      </w:tabs>
    </w:pPr>
  </w:style>
  <w:style w:type="character" w:customStyle="1" w:styleId="PiedepginaCar">
    <w:name w:val="Pie de página Car"/>
    <w:basedOn w:val="Fuentedeprrafopredeter"/>
    <w:link w:val="Piedepgina"/>
    <w:uiPriority w:val="99"/>
    <w:rsid w:val="00B80E25"/>
    <w:rPr>
      <w:rFonts w:ascii="Times New Roman" w:eastAsia="Times New Roman" w:hAnsi="Times New Roman" w:cs="Times New Roman"/>
      <w:sz w:val="24"/>
      <w:szCs w:val="24"/>
      <w:lang w:val="es-ES" w:eastAsia="es-ES"/>
    </w:rPr>
  </w:style>
  <w:style w:type="character" w:styleId="Nmerodepgina">
    <w:name w:val="page number"/>
    <w:rsid w:val="00B80E25"/>
    <w:rPr>
      <w:rFonts w:cs="Times New Roman"/>
    </w:rPr>
  </w:style>
  <w:style w:type="paragraph" w:customStyle="1" w:styleId="Default">
    <w:name w:val="Default"/>
    <w:rsid w:val="00B80E25"/>
    <w:pPr>
      <w:widowControl w:val="0"/>
      <w:autoSpaceDE w:val="0"/>
      <w:autoSpaceDN w:val="0"/>
      <w:adjustRightInd w:val="0"/>
      <w:spacing w:after="0" w:line="240" w:lineRule="auto"/>
    </w:pPr>
    <w:rPr>
      <w:rFonts w:ascii="Trebuchet MS" w:eastAsia="Times New Roman" w:hAnsi="Trebuchet MS" w:cs="Times New Roman"/>
      <w:color w:val="000000"/>
      <w:sz w:val="24"/>
      <w:szCs w:val="24"/>
      <w:lang w:val="es-ES" w:eastAsia="es-ES"/>
    </w:rPr>
  </w:style>
  <w:style w:type="paragraph" w:styleId="Ttulo">
    <w:name w:val="Title"/>
    <w:basedOn w:val="Normal"/>
    <w:link w:val="TtuloCar"/>
    <w:qFormat/>
    <w:rsid w:val="00B80E25"/>
    <w:pPr>
      <w:jc w:val="center"/>
    </w:pPr>
    <w:rPr>
      <w:rFonts w:ascii="Arial" w:hAnsi="Arial" w:cs="Arial"/>
      <w:b/>
      <w:bCs/>
      <w:sz w:val="28"/>
      <w:lang w:val="es-CL"/>
    </w:rPr>
  </w:style>
  <w:style w:type="character" w:customStyle="1" w:styleId="TtuloCar">
    <w:name w:val="Título Car"/>
    <w:basedOn w:val="Fuentedeprrafopredeter"/>
    <w:link w:val="Ttulo"/>
    <w:rsid w:val="00B80E25"/>
    <w:rPr>
      <w:rFonts w:ascii="Arial" w:eastAsia="Times New Roman" w:hAnsi="Arial" w:cs="Arial"/>
      <w:b/>
      <w:bCs/>
      <w:sz w:val="28"/>
      <w:szCs w:val="24"/>
      <w:lang w:eastAsia="es-ES"/>
    </w:rPr>
  </w:style>
  <w:style w:type="paragraph" w:styleId="Textoindependiente2">
    <w:name w:val="Body Text 2"/>
    <w:basedOn w:val="Normal"/>
    <w:link w:val="Textoindependiente2Car"/>
    <w:rsid w:val="00B80E25"/>
    <w:pPr>
      <w:jc w:val="both"/>
    </w:pPr>
    <w:rPr>
      <w:rFonts w:ascii="Arial" w:hAnsi="Arial" w:cs="Arial"/>
      <w:sz w:val="20"/>
      <w:lang w:val="es-CL"/>
    </w:rPr>
  </w:style>
  <w:style w:type="character" w:customStyle="1" w:styleId="Textoindependiente2Car">
    <w:name w:val="Texto independiente 2 Car"/>
    <w:basedOn w:val="Fuentedeprrafopredeter"/>
    <w:link w:val="Textoindependiente2"/>
    <w:rsid w:val="00B80E25"/>
    <w:rPr>
      <w:rFonts w:ascii="Arial" w:eastAsia="Times New Roman" w:hAnsi="Arial" w:cs="Arial"/>
      <w:sz w:val="20"/>
      <w:szCs w:val="24"/>
      <w:lang w:eastAsia="es-ES"/>
    </w:rPr>
  </w:style>
  <w:style w:type="paragraph" w:styleId="Textoindependiente">
    <w:name w:val="Body Text"/>
    <w:basedOn w:val="Normal"/>
    <w:link w:val="TextoindependienteCar"/>
    <w:rsid w:val="00B80E25"/>
    <w:rPr>
      <w:rFonts w:ascii="Arial" w:hAnsi="Arial" w:cs="Arial"/>
      <w:sz w:val="20"/>
      <w:lang w:val="es-CL"/>
    </w:rPr>
  </w:style>
  <w:style w:type="character" w:customStyle="1" w:styleId="TextoindependienteCar">
    <w:name w:val="Texto independiente Car"/>
    <w:basedOn w:val="Fuentedeprrafopredeter"/>
    <w:link w:val="Textoindependiente"/>
    <w:rsid w:val="00B80E25"/>
    <w:rPr>
      <w:rFonts w:ascii="Arial" w:eastAsia="Times New Roman" w:hAnsi="Arial" w:cs="Arial"/>
      <w:sz w:val="20"/>
      <w:szCs w:val="24"/>
      <w:lang w:eastAsia="es-ES"/>
    </w:rPr>
  </w:style>
  <w:style w:type="paragraph" w:styleId="Textoindependiente3">
    <w:name w:val="Body Text 3"/>
    <w:basedOn w:val="Normal"/>
    <w:link w:val="Textoindependiente3Car"/>
    <w:rsid w:val="00B80E25"/>
    <w:pPr>
      <w:jc w:val="both"/>
    </w:pPr>
    <w:rPr>
      <w:rFonts w:ascii="Arial" w:hAnsi="Arial" w:cs="Arial"/>
      <w:sz w:val="16"/>
    </w:rPr>
  </w:style>
  <w:style w:type="character" w:customStyle="1" w:styleId="Textoindependiente3Car">
    <w:name w:val="Texto independiente 3 Car"/>
    <w:basedOn w:val="Fuentedeprrafopredeter"/>
    <w:link w:val="Textoindependiente3"/>
    <w:rsid w:val="00B80E25"/>
    <w:rPr>
      <w:rFonts w:ascii="Arial" w:eastAsia="Times New Roman" w:hAnsi="Arial" w:cs="Arial"/>
      <w:sz w:val="16"/>
      <w:szCs w:val="24"/>
      <w:lang w:val="es-ES" w:eastAsia="es-ES"/>
    </w:rPr>
  </w:style>
  <w:style w:type="character" w:customStyle="1" w:styleId="subtituloblancosn">
    <w:name w:val="subtituloblancosn"/>
    <w:rsid w:val="00B80E25"/>
    <w:rPr>
      <w:rFonts w:cs="Times New Roman"/>
    </w:rPr>
  </w:style>
  <w:style w:type="character" w:customStyle="1" w:styleId="titulogrillanegro">
    <w:name w:val="titulogrillanegro"/>
    <w:rsid w:val="00B80E25"/>
    <w:rPr>
      <w:rFonts w:cs="Times New Roman"/>
    </w:rPr>
  </w:style>
  <w:style w:type="character" w:customStyle="1" w:styleId="linkrojo">
    <w:name w:val="linkrojo"/>
    <w:rsid w:val="00B80E25"/>
    <w:rPr>
      <w:rFonts w:cs="Times New Roman"/>
    </w:rPr>
  </w:style>
  <w:style w:type="character" w:styleId="Hipervnculo">
    <w:name w:val="Hyperlink"/>
    <w:uiPriority w:val="99"/>
    <w:rsid w:val="00B80E25"/>
    <w:rPr>
      <w:rFonts w:cs="Times New Roman"/>
      <w:color w:val="0000FF"/>
      <w:u w:val="single"/>
    </w:rPr>
  </w:style>
  <w:style w:type="paragraph" w:styleId="Textodeglobo">
    <w:name w:val="Balloon Text"/>
    <w:basedOn w:val="Normal"/>
    <w:link w:val="TextodegloboCar"/>
    <w:rsid w:val="00B80E25"/>
    <w:rPr>
      <w:rFonts w:ascii="Tahoma" w:hAnsi="Tahoma"/>
      <w:sz w:val="16"/>
      <w:szCs w:val="16"/>
    </w:rPr>
  </w:style>
  <w:style w:type="character" w:customStyle="1" w:styleId="TextodegloboCar">
    <w:name w:val="Texto de globo Car"/>
    <w:basedOn w:val="Fuentedeprrafopredeter"/>
    <w:link w:val="Textodeglobo"/>
    <w:rsid w:val="00B80E25"/>
    <w:rPr>
      <w:rFonts w:ascii="Tahoma" w:eastAsia="Times New Roman" w:hAnsi="Tahoma" w:cs="Times New Roman"/>
      <w:sz w:val="16"/>
      <w:szCs w:val="16"/>
      <w:lang w:val="es-ES" w:eastAsia="es-ES"/>
    </w:rPr>
  </w:style>
  <w:style w:type="paragraph" w:styleId="NormalWeb">
    <w:name w:val="Normal (Web)"/>
    <w:basedOn w:val="Normal"/>
    <w:rsid w:val="00B80E25"/>
    <w:pPr>
      <w:spacing w:before="100" w:beforeAutospacing="1" w:after="100" w:afterAutospacing="1"/>
    </w:pPr>
    <w:rPr>
      <w:lang w:val="es-CL" w:eastAsia="es-CL"/>
    </w:rPr>
  </w:style>
  <w:style w:type="character" w:customStyle="1" w:styleId="paragraphspacer">
    <w:name w:val="paragraphspacer"/>
    <w:rsid w:val="00B80E25"/>
    <w:rPr>
      <w:rFonts w:cs="Times New Roman"/>
    </w:rPr>
  </w:style>
  <w:style w:type="paragraph" w:styleId="Textonotapie">
    <w:name w:val="footnote text"/>
    <w:basedOn w:val="Normal"/>
    <w:link w:val="TextonotapieCar"/>
    <w:rsid w:val="00B80E25"/>
    <w:rPr>
      <w:sz w:val="20"/>
      <w:szCs w:val="20"/>
    </w:rPr>
  </w:style>
  <w:style w:type="character" w:customStyle="1" w:styleId="TextonotapieCar">
    <w:name w:val="Texto nota pie Car"/>
    <w:basedOn w:val="Fuentedeprrafopredeter"/>
    <w:link w:val="Textonotapie"/>
    <w:rsid w:val="00B80E25"/>
    <w:rPr>
      <w:rFonts w:ascii="Times New Roman" w:eastAsia="Times New Roman" w:hAnsi="Times New Roman" w:cs="Times New Roman"/>
      <w:sz w:val="20"/>
      <w:szCs w:val="20"/>
      <w:lang w:val="es-ES" w:eastAsia="es-ES"/>
    </w:rPr>
  </w:style>
  <w:style w:type="character" w:styleId="Refdenotaalpie">
    <w:name w:val="footnote reference"/>
    <w:rsid w:val="00B80E25"/>
    <w:rPr>
      <w:rFonts w:cs="Times New Roman"/>
      <w:vertAlign w:val="superscript"/>
    </w:rPr>
  </w:style>
  <w:style w:type="paragraph" w:customStyle="1" w:styleId="Prrafodelista1">
    <w:name w:val="Párrafo de lista1"/>
    <w:basedOn w:val="Normal"/>
    <w:rsid w:val="00B80E25"/>
    <w:pPr>
      <w:ind w:left="708"/>
    </w:pPr>
  </w:style>
  <w:style w:type="character" w:styleId="Hipervnculovisitado">
    <w:name w:val="FollowedHyperlink"/>
    <w:rsid w:val="00B80E25"/>
    <w:rPr>
      <w:rFonts w:cs="Times New Roman"/>
      <w:color w:val="800080"/>
      <w:u w:val="single"/>
    </w:rPr>
  </w:style>
  <w:style w:type="table" w:styleId="Tablaconcuadrcula">
    <w:name w:val="Table Grid"/>
    <w:basedOn w:val="Tablanormal"/>
    <w:uiPriority w:val="39"/>
    <w:rsid w:val="00B80E25"/>
    <w:pPr>
      <w:spacing w:after="0" w:line="240" w:lineRule="auto"/>
    </w:pPr>
    <w:rPr>
      <w:rFonts w:ascii="Times New Roman" w:eastAsia="Times New Roma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B80E25"/>
    <w:rPr>
      <w:rFonts w:cs="Times New Roman"/>
      <w:sz w:val="16"/>
      <w:szCs w:val="16"/>
    </w:rPr>
  </w:style>
  <w:style w:type="paragraph" w:styleId="Textocomentario">
    <w:name w:val="annotation text"/>
    <w:basedOn w:val="Normal"/>
    <w:link w:val="TextocomentarioCar"/>
    <w:rsid w:val="00B80E25"/>
    <w:rPr>
      <w:rFonts w:ascii="Arial" w:hAnsi="Arial"/>
      <w:sz w:val="20"/>
      <w:szCs w:val="20"/>
    </w:rPr>
  </w:style>
  <w:style w:type="character" w:customStyle="1" w:styleId="TextocomentarioCar">
    <w:name w:val="Texto comentario Car"/>
    <w:basedOn w:val="Fuentedeprrafopredeter"/>
    <w:link w:val="Textocomentario"/>
    <w:rsid w:val="00B80E25"/>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B80E25"/>
    <w:rPr>
      <w:b/>
      <w:bCs/>
    </w:rPr>
  </w:style>
  <w:style w:type="character" w:customStyle="1" w:styleId="AsuntodelcomentarioCar">
    <w:name w:val="Asunto del comentario Car"/>
    <w:basedOn w:val="TextocomentarioCar"/>
    <w:link w:val="Asuntodelcomentario"/>
    <w:rsid w:val="00B80E25"/>
    <w:rPr>
      <w:rFonts w:ascii="Arial" w:eastAsia="Times New Roman" w:hAnsi="Arial" w:cs="Times New Roman"/>
      <w:b/>
      <w:bCs/>
      <w:sz w:val="20"/>
      <w:szCs w:val="20"/>
      <w:lang w:val="es-ES" w:eastAsia="es-ES"/>
    </w:rPr>
  </w:style>
  <w:style w:type="paragraph" w:styleId="Mapadeldocumento">
    <w:name w:val="Document Map"/>
    <w:basedOn w:val="Normal"/>
    <w:link w:val="MapadeldocumentoCar"/>
    <w:rsid w:val="00B80E25"/>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rsid w:val="00B80E25"/>
    <w:rPr>
      <w:rFonts w:ascii="Tahoma" w:eastAsia="Times New Roman" w:hAnsi="Tahoma" w:cs="Times New Roman"/>
      <w:sz w:val="20"/>
      <w:szCs w:val="20"/>
      <w:shd w:val="clear" w:color="auto" w:fill="000080"/>
      <w:lang w:val="es-ES" w:eastAsia="es-ES"/>
    </w:rPr>
  </w:style>
  <w:style w:type="paragraph" w:customStyle="1" w:styleId="Revisin1">
    <w:name w:val="Revisión1"/>
    <w:hidden/>
    <w:semiHidden/>
    <w:rsid w:val="00B80E25"/>
    <w:pPr>
      <w:spacing w:after="0" w:line="240" w:lineRule="auto"/>
    </w:pPr>
    <w:rPr>
      <w:rFonts w:ascii="Arial" w:eastAsia="Times New Roman" w:hAnsi="Arial" w:cs="Times New Roman"/>
      <w:szCs w:val="24"/>
      <w:lang w:val="es-ES" w:eastAsia="es-ES"/>
    </w:rPr>
  </w:style>
  <w:style w:type="character" w:customStyle="1" w:styleId="apple-style-span">
    <w:name w:val="apple-style-span"/>
    <w:rsid w:val="00B80E25"/>
    <w:rPr>
      <w:rFonts w:cs="Times New Roman"/>
    </w:rPr>
  </w:style>
  <w:style w:type="paragraph" w:customStyle="1" w:styleId="SSO">
    <w:name w:val="SSO"/>
    <w:basedOn w:val="Normal"/>
    <w:rsid w:val="00B80E25"/>
    <w:pPr>
      <w:numPr>
        <w:numId w:val="2"/>
      </w:numPr>
    </w:pPr>
  </w:style>
  <w:style w:type="paragraph" w:styleId="TDC1">
    <w:name w:val="toc 1"/>
    <w:basedOn w:val="Normal"/>
    <w:next w:val="Normal"/>
    <w:autoRedefine/>
    <w:uiPriority w:val="39"/>
    <w:rsid w:val="00B80E25"/>
    <w:pPr>
      <w:spacing w:before="120" w:after="120"/>
    </w:pPr>
    <w:rPr>
      <w:b/>
      <w:bCs/>
      <w:caps/>
      <w:sz w:val="20"/>
      <w:szCs w:val="20"/>
    </w:rPr>
  </w:style>
  <w:style w:type="paragraph" w:styleId="Textodebloque">
    <w:name w:val="Block Text"/>
    <w:basedOn w:val="Normal"/>
    <w:rsid w:val="00B80E25"/>
    <w:pPr>
      <w:ind w:left="709" w:right="51"/>
      <w:jc w:val="both"/>
    </w:pPr>
    <w:rPr>
      <w:rFonts w:ascii="Tahoma" w:hAnsi="Tahoma"/>
      <w:szCs w:val="20"/>
    </w:rPr>
  </w:style>
  <w:style w:type="paragraph" w:styleId="HTMLconformatoprevio">
    <w:name w:val="HTML Preformatted"/>
    <w:basedOn w:val="Normal"/>
    <w:link w:val="HTMLconformatoprevioCar"/>
    <w:rsid w:val="00B8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rsid w:val="00B80E25"/>
    <w:rPr>
      <w:rFonts w:ascii="Courier New" w:eastAsia="Times New Roman" w:hAnsi="Courier New" w:cs="Times New Roman"/>
      <w:sz w:val="20"/>
      <w:szCs w:val="20"/>
      <w:lang w:val="x-none" w:eastAsia="x-none"/>
    </w:rPr>
  </w:style>
  <w:style w:type="paragraph" w:customStyle="1" w:styleId="TtulodeTDC1">
    <w:name w:val="Título de TDC1"/>
    <w:basedOn w:val="Ttulo1"/>
    <w:next w:val="Normal"/>
    <w:semiHidden/>
    <w:rsid w:val="00B80E25"/>
    <w:pPr>
      <w:keepLines/>
      <w:numPr>
        <w:numId w:val="0"/>
      </w:numPr>
      <w:spacing w:before="480" w:line="276" w:lineRule="auto"/>
      <w:jc w:val="left"/>
      <w:outlineLvl w:val="9"/>
    </w:pPr>
    <w:rPr>
      <w:rFonts w:ascii="Cambria" w:hAnsi="Cambria" w:cs="Times New Roman"/>
      <w:color w:val="365F91"/>
      <w:sz w:val="28"/>
      <w:szCs w:val="28"/>
      <w:lang w:eastAsia="en-US"/>
    </w:rPr>
  </w:style>
  <w:style w:type="paragraph" w:styleId="TDC2">
    <w:name w:val="toc 2"/>
    <w:basedOn w:val="Normal"/>
    <w:next w:val="Normal"/>
    <w:autoRedefine/>
    <w:uiPriority w:val="39"/>
    <w:rsid w:val="00D96536"/>
    <w:pPr>
      <w:tabs>
        <w:tab w:val="right" w:leader="dot" w:pos="10196"/>
      </w:tabs>
      <w:spacing w:line="480" w:lineRule="auto"/>
      <w:ind w:left="240"/>
    </w:pPr>
    <w:rPr>
      <w:rFonts w:ascii="Calibri" w:hAnsi="Calibri" w:cs="Calibri"/>
      <w:noProof/>
      <w:sz w:val="20"/>
      <w:szCs w:val="20"/>
    </w:rPr>
  </w:style>
  <w:style w:type="paragraph" w:customStyle="1" w:styleId="Pa23">
    <w:name w:val="Pa23"/>
    <w:basedOn w:val="Default"/>
    <w:next w:val="Default"/>
    <w:uiPriority w:val="99"/>
    <w:rsid w:val="00B80E25"/>
    <w:pPr>
      <w:widowControl/>
      <w:spacing w:line="201" w:lineRule="atLeast"/>
    </w:pPr>
    <w:rPr>
      <w:rFonts w:ascii="Myriad Pro" w:hAnsi="Myriad Pro"/>
      <w:color w:val="auto"/>
      <w:lang w:val="es-CL" w:eastAsia="es-CL"/>
    </w:rPr>
  </w:style>
  <w:style w:type="paragraph" w:styleId="Prrafodelista">
    <w:name w:val="List Paragraph"/>
    <w:basedOn w:val="Normal"/>
    <w:uiPriority w:val="34"/>
    <w:qFormat/>
    <w:rsid w:val="00B80E25"/>
    <w:pPr>
      <w:ind w:left="708"/>
    </w:pPr>
    <w:rPr>
      <w:sz w:val="20"/>
      <w:szCs w:val="20"/>
      <w:lang w:val="es-CL"/>
    </w:rPr>
  </w:style>
  <w:style w:type="paragraph" w:styleId="Subttulo">
    <w:name w:val="Subtitle"/>
    <w:basedOn w:val="Normal"/>
    <w:next w:val="Normal"/>
    <w:link w:val="SubttuloCar"/>
    <w:qFormat/>
    <w:rsid w:val="00B80E25"/>
    <w:pPr>
      <w:spacing w:after="60"/>
      <w:jc w:val="center"/>
      <w:outlineLvl w:val="1"/>
    </w:pPr>
    <w:rPr>
      <w:rFonts w:ascii="Cambria" w:hAnsi="Cambria"/>
    </w:rPr>
  </w:style>
  <w:style w:type="character" w:customStyle="1" w:styleId="SubttuloCar">
    <w:name w:val="Subtítulo Car"/>
    <w:basedOn w:val="Fuentedeprrafopredeter"/>
    <w:link w:val="Subttulo"/>
    <w:rsid w:val="00B80E25"/>
    <w:rPr>
      <w:rFonts w:ascii="Cambria" w:eastAsia="Times New Roman"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80E25"/>
    <w:pPr>
      <w:keepNext/>
      <w:numPr>
        <w:numId w:val="1"/>
      </w:numPr>
      <w:jc w:val="center"/>
      <w:outlineLvl w:val="0"/>
    </w:pPr>
    <w:rPr>
      <w:rFonts w:ascii="Arial" w:hAnsi="Arial" w:cs="Arial"/>
      <w:b/>
      <w:bCs/>
      <w:sz w:val="22"/>
    </w:rPr>
  </w:style>
  <w:style w:type="paragraph" w:styleId="Ttulo2">
    <w:name w:val="heading 2"/>
    <w:basedOn w:val="Normal"/>
    <w:next w:val="Normal"/>
    <w:link w:val="Ttulo2Car"/>
    <w:qFormat/>
    <w:rsid w:val="00B80E25"/>
    <w:pPr>
      <w:keepNext/>
      <w:jc w:val="center"/>
      <w:outlineLvl w:val="1"/>
    </w:pPr>
    <w:rPr>
      <w:rFonts w:ascii="Verdana" w:hAnsi="Verdana" w:cs="Arial"/>
      <w:b/>
      <w:bCs/>
      <w:sz w:val="22"/>
      <w:lang w:val="es-CL"/>
    </w:rPr>
  </w:style>
  <w:style w:type="paragraph" w:styleId="Ttulo3">
    <w:name w:val="heading 3"/>
    <w:basedOn w:val="Normal"/>
    <w:next w:val="Normal"/>
    <w:link w:val="Ttulo3Car"/>
    <w:qFormat/>
    <w:rsid w:val="00B80E25"/>
    <w:pPr>
      <w:keepNext/>
      <w:numPr>
        <w:ilvl w:val="2"/>
        <w:numId w:val="1"/>
      </w:numPr>
      <w:jc w:val="center"/>
      <w:outlineLvl w:val="2"/>
    </w:pPr>
    <w:rPr>
      <w:rFonts w:ascii="Arial" w:hAnsi="Arial" w:cs="Arial"/>
      <w:sz w:val="32"/>
      <w:lang w:val="es-CL"/>
    </w:rPr>
  </w:style>
  <w:style w:type="paragraph" w:styleId="Ttulo4">
    <w:name w:val="heading 4"/>
    <w:basedOn w:val="Normal"/>
    <w:next w:val="Normal"/>
    <w:link w:val="Ttulo4Car"/>
    <w:qFormat/>
    <w:rsid w:val="00B80E25"/>
    <w:pPr>
      <w:keepNext/>
      <w:numPr>
        <w:ilvl w:val="3"/>
        <w:numId w:val="1"/>
      </w:numPr>
      <w:jc w:val="center"/>
      <w:outlineLvl w:val="3"/>
    </w:pPr>
    <w:rPr>
      <w:rFonts w:ascii="Arial" w:hAnsi="Arial" w:cs="Arial"/>
      <w:b/>
      <w:bCs/>
      <w:sz w:val="14"/>
      <w:lang w:val="es-CL"/>
    </w:rPr>
  </w:style>
  <w:style w:type="paragraph" w:styleId="Ttulo5">
    <w:name w:val="heading 5"/>
    <w:basedOn w:val="Normal"/>
    <w:next w:val="Normal"/>
    <w:link w:val="Ttulo5Car"/>
    <w:qFormat/>
    <w:rsid w:val="00B80E25"/>
    <w:pPr>
      <w:keepNext/>
      <w:numPr>
        <w:ilvl w:val="4"/>
        <w:numId w:val="1"/>
      </w:numPr>
      <w:outlineLvl w:val="4"/>
    </w:pPr>
    <w:rPr>
      <w:rFonts w:ascii="Arial" w:hAnsi="Arial" w:cs="Arial"/>
      <w:b/>
      <w:bCs/>
      <w:sz w:val="28"/>
      <w:lang w:val="es-CL"/>
    </w:rPr>
  </w:style>
  <w:style w:type="paragraph" w:styleId="Ttulo6">
    <w:name w:val="heading 6"/>
    <w:basedOn w:val="Normal"/>
    <w:next w:val="Normal"/>
    <w:link w:val="Ttulo6Car"/>
    <w:qFormat/>
    <w:rsid w:val="00B80E25"/>
    <w:pPr>
      <w:numPr>
        <w:ilvl w:val="5"/>
        <w:numId w:val="1"/>
      </w:num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qFormat/>
    <w:rsid w:val="00B80E25"/>
    <w:pPr>
      <w:numPr>
        <w:ilvl w:val="6"/>
        <w:numId w:val="1"/>
      </w:numPr>
      <w:spacing w:before="240" w:after="60"/>
      <w:outlineLvl w:val="6"/>
    </w:pPr>
    <w:rPr>
      <w:rFonts w:ascii="Calibri" w:hAnsi="Calibri"/>
      <w:lang w:val="x-none" w:eastAsia="x-none"/>
    </w:rPr>
  </w:style>
  <w:style w:type="paragraph" w:styleId="Ttulo8">
    <w:name w:val="heading 8"/>
    <w:basedOn w:val="Normal"/>
    <w:next w:val="Normal"/>
    <w:link w:val="Ttulo8Car"/>
    <w:qFormat/>
    <w:rsid w:val="00B80E25"/>
    <w:pPr>
      <w:numPr>
        <w:ilvl w:val="7"/>
        <w:numId w:val="1"/>
      </w:num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B80E25"/>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0E25"/>
    <w:rPr>
      <w:rFonts w:ascii="Arial" w:eastAsia="Times New Roman" w:hAnsi="Arial" w:cs="Arial"/>
      <w:b/>
      <w:bCs/>
      <w:szCs w:val="24"/>
      <w:lang w:val="es-ES" w:eastAsia="es-ES"/>
    </w:rPr>
  </w:style>
  <w:style w:type="character" w:customStyle="1" w:styleId="Ttulo2Car">
    <w:name w:val="Título 2 Car"/>
    <w:basedOn w:val="Fuentedeprrafopredeter"/>
    <w:link w:val="Ttulo2"/>
    <w:rsid w:val="00B80E25"/>
    <w:rPr>
      <w:rFonts w:ascii="Verdana" w:eastAsia="Times New Roman" w:hAnsi="Verdana" w:cs="Arial"/>
      <w:b/>
      <w:bCs/>
      <w:szCs w:val="24"/>
      <w:lang w:eastAsia="es-ES"/>
    </w:rPr>
  </w:style>
  <w:style w:type="character" w:customStyle="1" w:styleId="Ttulo3Car">
    <w:name w:val="Título 3 Car"/>
    <w:basedOn w:val="Fuentedeprrafopredeter"/>
    <w:link w:val="Ttulo3"/>
    <w:rsid w:val="00B80E25"/>
    <w:rPr>
      <w:rFonts w:ascii="Arial" w:eastAsia="Times New Roman" w:hAnsi="Arial" w:cs="Arial"/>
      <w:sz w:val="32"/>
      <w:szCs w:val="24"/>
      <w:lang w:eastAsia="es-ES"/>
    </w:rPr>
  </w:style>
  <w:style w:type="character" w:customStyle="1" w:styleId="Ttulo4Car">
    <w:name w:val="Título 4 Car"/>
    <w:basedOn w:val="Fuentedeprrafopredeter"/>
    <w:link w:val="Ttulo4"/>
    <w:rsid w:val="00B80E25"/>
    <w:rPr>
      <w:rFonts w:ascii="Arial" w:eastAsia="Times New Roman" w:hAnsi="Arial" w:cs="Arial"/>
      <w:b/>
      <w:bCs/>
      <w:sz w:val="14"/>
      <w:szCs w:val="24"/>
      <w:lang w:eastAsia="es-ES"/>
    </w:rPr>
  </w:style>
  <w:style w:type="character" w:customStyle="1" w:styleId="Ttulo5Car">
    <w:name w:val="Título 5 Car"/>
    <w:basedOn w:val="Fuentedeprrafopredeter"/>
    <w:link w:val="Ttulo5"/>
    <w:rsid w:val="00B80E25"/>
    <w:rPr>
      <w:rFonts w:ascii="Arial" w:eastAsia="Times New Roman" w:hAnsi="Arial" w:cs="Arial"/>
      <w:b/>
      <w:bCs/>
      <w:sz w:val="28"/>
      <w:szCs w:val="24"/>
      <w:lang w:eastAsia="es-ES"/>
    </w:rPr>
  </w:style>
  <w:style w:type="character" w:customStyle="1" w:styleId="Ttulo6Car">
    <w:name w:val="Título 6 Car"/>
    <w:basedOn w:val="Fuentedeprrafopredeter"/>
    <w:link w:val="Ttulo6"/>
    <w:rsid w:val="00B80E25"/>
    <w:rPr>
      <w:rFonts w:ascii="Calibri" w:eastAsia="Times New Roman" w:hAnsi="Calibri" w:cs="Times New Roman"/>
      <w:b/>
      <w:bCs/>
      <w:lang w:val="x-none" w:eastAsia="x-none"/>
    </w:rPr>
  </w:style>
  <w:style w:type="character" w:customStyle="1" w:styleId="Ttulo7Car">
    <w:name w:val="Título 7 Car"/>
    <w:basedOn w:val="Fuentedeprrafopredeter"/>
    <w:link w:val="Ttulo7"/>
    <w:rsid w:val="00B80E25"/>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rsid w:val="00B80E25"/>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rsid w:val="00B80E25"/>
    <w:rPr>
      <w:rFonts w:ascii="Cambria" w:eastAsia="Times New Roman" w:hAnsi="Cambria" w:cs="Times New Roman"/>
      <w:lang w:val="x-none" w:eastAsia="x-none"/>
    </w:rPr>
  </w:style>
  <w:style w:type="paragraph" w:styleId="Encabezado">
    <w:name w:val="header"/>
    <w:basedOn w:val="Normal"/>
    <w:link w:val="EncabezadoCar"/>
    <w:uiPriority w:val="99"/>
    <w:rsid w:val="00B80E25"/>
    <w:pPr>
      <w:tabs>
        <w:tab w:val="center" w:pos="4419"/>
        <w:tab w:val="right" w:pos="8838"/>
      </w:tabs>
    </w:pPr>
  </w:style>
  <w:style w:type="character" w:customStyle="1" w:styleId="EncabezadoCar">
    <w:name w:val="Encabezado Car"/>
    <w:basedOn w:val="Fuentedeprrafopredeter"/>
    <w:link w:val="Encabezado"/>
    <w:uiPriority w:val="99"/>
    <w:rsid w:val="00B80E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0E25"/>
    <w:pPr>
      <w:tabs>
        <w:tab w:val="center" w:pos="4419"/>
        <w:tab w:val="right" w:pos="8838"/>
      </w:tabs>
    </w:pPr>
  </w:style>
  <w:style w:type="character" w:customStyle="1" w:styleId="PiedepginaCar">
    <w:name w:val="Pie de página Car"/>
    <w:basedOn w:val="Fuentedeprrafopredeter"/>
    <w:link w:val="Piedepgina"/>
    <w:uiPriority w:val="99"/>
    <w:rsid w:val="00B80E25"/>
    <w:rPr>
      <w:rFonts w:ascii="Times New Roman" w:eastAsia="Times New Roman" w:hAnsi="Times New Roman" w:cs="Times New Roman"/>
      <w:sz w:val="24"/>
      <w:szCs w:val="24"/>
      <w:lang w:val="es-ES" w:eastAsia="es-ES"/>
    </w:rPr>
  </w:style>
  <w:style w:type="character" w:styleId="Nmerodepgina">
    <w:name w:val="page number"/>
    <w:rsid w:val="00B80E25"/>
    <w:rPr>
      <w:rFonts w:cs="Times New Roman"/>
    </w:rPr>
  </w:style>
  <w:style w:type="paragraph" w:customStyle="1" w:styleId="Default">
    <w:name w:val="Default"/>
    <w:rsid w:val="00B80E25"/>
    <w:pPr>
      <w:widowControl w:val="0"/>
      <w:autoSpaceDE w:val="0"/>
      <w:autoSpaceDN w:val="0"/>
      <w:adjustRightInd w:val="0"/>
      <w:spacing w:after="0" w:line="240" w:lineRule="auto"/>
    </w:pPr>
    <w:rPr>
      <w:rFonts w:ascii="Trebuchet MS" w:eastAsia="Times New Roman" w:hAnsi="Trebuchet MS" w:cs="Times New Roman"/>
      <w:color w:val="000000"/>
      <w:sz w:val="24"/>
      <w:szCs w:val="24"/>
      <w:lang w:val="es-ES" w:eastAsia="es-ES"/>
    </w:rPr>
  </w:style>
  <w:style w:type="paragraph" w:styleId="Ttulo">
    <w:name w:val="Title"/>
    <w:basedOn w:val="Normal"/>
    <w:link w:val="TtuloCar"/>
    <w:qFormat/>
    <w:rsid w:val="00B80E25"/>
    <w:pPr>
      <w:jc w:val="center"/>
    </w:pPr>
    <w:rPr>
      <w:rFonts w:ascii="Arial" w:hAnsi="Arial" w:cs="Arial"/>
      <w:b/>
      <w:bCs/>
      <w:sz w:val="28"/>
      <w:lang w:val="es-CL"/>
    </w:rPr>
  </w:style>
  <w:style w:type="character" w:customStyle="1" w:styleId="TtuloCar">
    <w:name w:val="Título Car"/>
    <w:basedOn w:val="Fuentedeprrafopredeter"/>
    <w:link w:val="Ttulo"/>
    <w:rsid w:val="00B80E25"/>
    <w:rPr>
      <w:rFonts w:ascii="Arial" w:eastAsia="Times New Roman" w:hAnsi="Arial" w:cs="Arial"/>
      <w:b/>
      <w:bCs/>
      <w:sz w:val="28"/>
      <w:szCs w:val="24"/>
      <w:lang w:eastAsia="es-ES"/>
    </w:rPr>
  </w:style>
  <w:style w:type="paragraph" w:styleId="Textoindependiente2">
    <w:name w:val="Body Text 2"/>
    <w:basedOn w:val="Normal"/>
    <w:link w:val="Textoindependiente2Car"/>
    <w:rsid w:val="00B80E25"/>
    <w:pPr>
      <w:jc w:val="both"/>
    </w:pPr>
    <w:rPr>
      <w:rFonts w:ascii="Arial" w:hAnsi="Arial" w:cs="Arial"/>
      <w:sz w:val="20"/>
      <w:lang w:val="es-CL"/>
    </w:rPr>
  </w:style>
  <w:style w:type="character" w:customStyle="1" w:styleId="Textoindependiente2Car">
    <w:name w:val="Texto independiente 2 Car"/>
    <w:basedOn w:val="Fuentedeprrafopredeter"/>
    <w:link w:val="Textoindependiente2"/>
    <w:rsid w:val="00B80E25"/>
    <w:rPr>
      <w:rFonts w:ascii="Arial" w:eastAsia="Times New Roman" w:hAnsi="Arial" w:cs="Arial"/>
      <w:sz w:val="20"/>
      <w:szCs w:val="24"/>
      <w:lang w:eastAsia="es-ES"/>
    </w:rPr>
  </w:style>
  <w:style w:type="paragraph" w:styleId="Textoindependiente">
    <w:name w:val="Body Text"/>
    <w:basedOn w:val="Normal"/>
    <w:link w:val="TextoindependienteCar"/>
    <w:rsid w:val="00B80E25"/>
    <w:rPr>
      <w:rFonts w:ascii="Arial" w:hAnsi="Arial" w:cs="Arial"/>
      <w:sz w:val="20"/>
      <w:lang w:val="es-CL"/>
    </w:rPr>
  </w:style>
  <w:style w:type="character" w:customStyle="1" w:styleId="TextoindependienteCar">
    <w:name w:val="Texto independiente Car"/>
    <w:basedOn w:val="Fuentedeprrafopredeter"/>
    <w:link w:val="Textoindependiente"/>
    <w:rsid w:val="00B80E25"/>
    <w:rPr>
      <w:rFonts w:ascii="Arial" w:eastAsia="Times New Roman" w:hAnsi="Arial" w:cs="Arial"/>
      <w:sz w:val="20"/>
      <w:szCs w:val="24"/>
      <w:lang w:eastAsia="es-ES"/>
    </w:rPr>
  </w:style>
  <w:style w:type="paragraph" w:styleId="Textoindependiente3">
    <w:name w:val="Body Text 3"/>
    <w:basedOn w:val="Normal"/>
    <w:link w:val="Textoindependiente3Car"/>
    <w:rsid w:val="00B80E25"/>
    <w:pPr>
      <w:jc w:val="both"/>
    </w:pPr>
    <w:rPr>
      <w:rFonts w:ascii="Arial" w:hAnsi="Arial" w:cs="Arial"/>
      <w:sz w:val="16"/>
    </w:rPr>
  </w:style>
  <w:style w:type="character" w:customStyle="1" w:styleId="Textoindependiente3Car">
    <w:name w:val="Texto independiente 3 Car"/>
    <w:basedOn w:val="Fuentedeprrafopredeter"/>
    <w:link w:val="Textoindependiente3"/>
    <w:rsid w:val="00B80E25"/>
    <w:rPr>
      <w:rFonts w:ascii="Arial" w:eastAsia="Times New Roman" w:hAnsi="Arial" w:cs="Arial"/>
      <w:sz w:val="16"/>
      <w:szCs w:val="24"/>
      <w:lang w:val="es-ES" w:eastAsia="es-ES"/>
    </w:rPr>
  </w:style>
  <w:style w:type="character" w:customStyle="1" w:styleId="subtituloblancosn">
    <w:name w:val="subtituloblancosn"/>
    <w:rsid w:val="00B80E25"/>
    <w:rPr>
      <w:rFonts w:cs="Times New Roman"/>
    </w:rPr>
  </w:style>
  <w:style w:type="character" w:customStyle="1" w:styleId="titulogrillanegro">
    <w:name w:val="titulogrillanegro"/>
    <w:rsid w:val="00B80E25"/>
    <w:rPr>
      <w:rFonts w:cs="Times New Roman"/>
    </w:rPr>
  </w:style>
  <w:style w:type="character" w:customStyle="1" w:styleId="linkrojo">
    <w:name w:val="linkrojo"/>
    <w:rsid w:val="00B80E25"/>
    <w:rPr>
      <w:rFonts w:cs="Times New Roman"/>
    </w:rPr>
  </w:style>
  <w:style w:type="character" w:styleId="Hipervnculo">
    <w:name w:val="Hyperlink"/>
    <w:uiPriority w:val="99"/>
    <w:rsid w:val="00B80E25"/>
    <w:rPr>
      <w:rFonts w:cs="Times New Roman"/>
      <w:color w:val="0000FF"/>
      <w:u w:val="single"/>
    </w:rPr>
  </w:style>
  <w:style w:type="paragraph" w:styleId="Textodeglobo">
    <w:name w:val="Balloon Text"/>
    <w:basedOn w:val="Normal"/>
    <w:link w:val="TextodegloboCar"/>
    <w:rsid w:val="00B80E25"/>
    <w:rPr>
      <w:rFonts w:ascii="Tahoma" w:hAnsi="Tahoma"/>
      <w:sz w:val="16"/>
      <w:szCs w:val="16"/>
    </w:rPr>
  </w:style>
  <w:style w:type="character" w:customStyle="1" w:styleId="TextodegloboCar">
    <w:name w:val="Texto de globo Car"/>
    <w:basedOn w:val="Fuentedeprrafopredeter"/>
    <w:link w:val="Textodeglobo"/>
    <w:rsid w:val="00B80E25"/>
    <w:rPr>
      <w:rFonts w:ascii="Tahoma" w:eastAsia="Times New Roman" w:hAnsi="Tahoma" w:cs="Times New Roman"/>
      <w:sz w:val="16"/>
      <w:szCs w:val="16"/>
      <w:lang w:val="es-ES" w:eastAsia="es-ES"/>
    </w:rPr>
  </w:style>
  <w:style w:type="paragraph" w:styleId="NormalWeb">
    <w:name w:val="Normal (Web)"/>
    <w:basedOn w:val="Normal"/>
    <w:rsid w:val="00B80E25"/>
    <w:pPr>
      <w:spacing w:before="100" w:beforeAutospacing="1" w:after="100" w:afterAutospacing="1"/>
    </w:pPr>
    <w:rPr>
      <w:lang w:val="es-CL" w:eastAsia="es-CL"/>
    </w:rPr>
  </w:style>
  <w:style w:type="character" w:customStyle="1" w:styleId="paragraphspacer">
    <w:name w:val="paragraphspacer"/>
    <w:rsid w:val="00B80E25"/>
    <w:rPr>
      <w:rFonts w:cs="Times New Roman"/>
    </w:rPr>
  </w:style>
  <w:style w:type="paragraph" w:styleId="Textonotapie">
    <w:name w:val="footnote text"/>
    <w:basedOn w:val="Normal"/>
    <w:link w:val="TextonotapieCar"/>
    <w:rsid w:val="00B80E25"/>
    <w:rPr>
      <w:sz w:val="20"/>
      <w:szCs w:val="20"/>
    </w:rPr>
  </w:style>
  <w:style w:type="character" w:customStyle="1" w:styleId="TextonotapieCar">
    <w:name w:val="Texto nota pie Car"/>
    <w:basedOn w:val="Fuentedeprrafopredeter"/>
    <w:link w:val="Textonotapie"/>
    <w:rsid w:val="00B80E25"/>
    <w:rPr>
      <w:rFonts w:ascii="Times New Roman" w:eastAsia="Times New Roman" w:hAnsi="Times New Roman" w:cs="Times New Roman"/>
      <w:sz w:val="20"/>
      <w:szCs w:val="20"/>
      <w:lang w:val="es-ES" w:eastAsia="es-ES"/>
    </w:rPr>
  </w:style>
  <w:style w:type="character" w:styleId="Refdenotaalpie">
    <w:name w:val="footnote reference"/>
    <w:rsid w:val="00B80E25"/>
    <w:rPr>
      <w:rFonts w:cs="Times New Roman"/>
      <w:vertAlign w:val="superscript"/>
    </w:rPr>
  </w:style>
  <w:style w:type="paragraph" w:customStyle="1" w:styleId="Prrafodelista1">
    <w:name w:val="Párrafo de lista1"/>
    <w:basedOn w:val="Normal"/>
    <w:rsid w:val="00B80E25"/>
    <w:pPr>
      <w:ind w:left="708"/>
    </w:pPr>
  </w:style>
  <w:style w:type="character" w:styleId="Hipervnculovisitado">
    <w:name w:val="FollowedHyperlink"/>
    <w:rsid w:val="00B80E25"/>
    <w:rPr>
      <w:rFonts w:cs="Times New Roman"/>
      <w:color w:val="800080"/>
      <w:u w:val="single"/>
    </w:rPr>
  </w:style>
  <w:style w:type="table" w:styleId="Tablaconcuadrcula">
    <w:name w:val="Table Grid"/>
    <w:basedOn w:val="Tablanormal"/>
    <w:uiPriority w:val="39"/>
    <w:rsid w:val="00B80E25"/>
    <w:pPr>
      <w:spacing w:after="0" w:line="240" w:lineRule="auto"/>
    </w:pPr>
    <w:rPr>
      <w:rFonts w:ascii="Times New Roman" w:eastAsia="Times New Roman" w:hAnsi="Times New Roman"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B80E25"/>
    <w:rPr>
      <w:rFonts w:cs="Times New Roman"/>
      <w:sz w:val="16"/>
      <w:szCs w:val="16"/>
    </w:rPr>
  </w:style>
  <w:style w:type="paragraph" w:styleId="Textocomentario">
    <w:name w:val="annotation text"/>
    <w:basedOn w:val="Normal"/>
    <w:link w:val="TextocomentarioCar"/>
    <w:rsid w:val="00B80E25"/>
    <w:rPr>
      <w:rFonts w:ascii="Arial" w:hAnsi="Arial"/>
      <w:sz w:val="20"/>
      <w:szCs w:val="20"/>
    </w:rPr>
  </w:style>
  <w:style w:type="character" w:customStyle="1" w:styleId="TextocomentarioCar">
    <w:name w:val="Texto comentario Car"/>
    <w:basedOn w:val="Fuentedeprrafopredeter"/>
    <w:link w:val="Textocomentario"/>
    <w:rsid w:val="00B80E25"/>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B80E25"/>
    <w:rPr>
      <w:b/>
      <w:bCs/>
    </w:rPr>
  </w:style>
  <w:style w:type="character" w:customStyle="1" w:styleId="AsuntodelcomentarioCar">
    <w:name w:val="Asunto del comentario Car"/>
    <w:basedOn w:val="TextocomentarioCar"/>
    <w:link w:val="Asuntodelcomentario"/>
    <w:rsid w:val="00B80E25"/>
    <w:rPr>
      <w:rFonts w:ascii="Arial" w:eastAsia="Times New Roman" w:hAnsi="Arial" w:cs="Times New Roman"/>
      <w:b/>
      <w:bCs/>
      <w:sz w:val="20"/>
      <w:szCs w:val="20"/>
      <w:lang w:val="es-ES" w:eastAsia="es-ES"/>
    </w:rPr>
  </w:style>
  <w:style w:type="paragraph" w:styleId="Mapadeldocumento">
    <w:name w:val="Document Map"/>
    <w:basedOn w:val="Normal"/>
    <w:link w:val="MapadeldocumentoCar"/>
    <w:rsid w:val="00B80E25"/>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rsid w:val="00B80E25"/>
    <w:rPr>
      <w:rFonts w:ascii="Tahoma" w:eastAsia="Times New Roman" w:hAnsi="Tahoma" w:cs="Times New Roman"/>
      <w:sz w:val="20"/>
      <w:szCs w:val="20"/>
      <w:shd w:val="clear" w:color="auto" w:fill="000080"/>
      <w:lang w:val="es-ES" w:eastAsia="es-ES"/>
    </w:rPr>
  </w:style>
  <w:style w:type="paragraph" w:customStyle="1" w:styleId="Revisin1">
    <w:name w:val="Revisión1"/>
    <w:hidden/>
    <w:semiHidden/>
    <w:rsid w:val="00B80E25"/>
    <w:pPr>
      <w:spacing w:after="0" w:line="240" w:lineRule="auto"/>
    </w:pPr>
    <w:rPr>
      <w:rFonts w:ascii="Arial" w:eastAsia="Times New Roman" w:hAnsi="Arial" w:cs="Times New Roman"/>
      <w:szCs w:val="24"/>
      <w:lang w:val="es-ES" w:eastAsia="es-ES"/>
    </w:rPr>
  </w:style>
  <w:style w:type="character" w:customStyle="1" w:styleId="apple-style-span">
    <w:name w:val="apple-style-span"/>
    <w:rsid w:val="00B80E25"/>
    <w:rPr>
      <w:rFonts w:cs="Times New Roman"/>
    </w:rPr>
  </w:style>
  <w:style w:type="paragraph" w:customStyle="1" w:styleId="SSO">
    <w:name w:val="SSO"/>
    <w:basedOn w:val="Normal"/>
    <w:rsid w:val="00B80E25"/>
    <w:pPr>
      <w:numPr>
        <w:numId w:val="2"/>
      </w:numPr>
    </w:pPr>
  </w:style>
  <w:style w:type="paragraph" w:styleId="TDC1">
    <w:name w:val="toc 1"/>
    <w:basedOn w:val="Normal"/>
    <w:next w:val="Normal"/>
    <w:autoRedefine/>
    <w:uiPriority w:val="39"/>
    <w:rsid w:val="00B80E25"/>
    <w:pPr>
      <w:spacing w:before="120" w:after="120"/>
    </w:pPr>
    <w:rPr>
      <w:b/>
      <w:bCs/>
      <w:caps/>
      <w:sz w:val="20"/>
      <w:szCs w:val="20"/>
    </w:rPr>
  </w:style>
  <w:style w:type="paragraph" w:styleId="Textodebloque">
    <w:name w:val="Block Text"/>
    <w:basedOn w:val="Normal"/>
    <w:rsid w:val="00B80E25"/>
    <w:pPr>
      <w:ind w:left="709" w:right="51"/>
      <w:jc w:val="both"/>
    </w:pPr>
    <w:rPr>
      <w:rFonts w:ascii="Tahoma" w:hAnsi="Tahoma"/>
      <w:szCs w:val="20"/>
    </w:rPr>
  </w:style>
  <w:style w:type="paragraph" w:styleId="HTMLconformatoprevio">
    <w:name w:val="HTML Preformatted"/>
    <w:basedOn w:val="Normal"/>
    <w:link w:val="HTMLconformatoprevioCar"/>
    <w:rsid w:val="00B8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rsid w:val="00B80E25"/>
    <w:rPr>
      <w:rFonts w:ascii="Courier New" w:eastAsia="Times New Roman" w:hAnsi="Courier New" w:cs="Times New Roman"/>
      <w:sz w:val="20"/>
      <w:szCs w:val="20"/>
      <w:lang w:val="x-none" w:eastAsia="x-none"/>
    </w:rPr>
  </w:style>
  <w:style w:type="paragraph" w:customStyle="1" w:styleId="TtulodeTDC1">
    <w:name w:val="Título de TDC1"/>
    <w:basedOn w:val="Ttulo1"/>
    <w:next w:val="Normal"/>
    <w:semiHidden/>
    <w:rsid w:val="00B80E25"/>
    <w:pPr>
      <w:keepLines/>
      <w:numPr>
        <w:numId w:val="0"/>
      </w:numPr>
      <w:spacing w:before="480" w:line="276" w:lineRule="auto"/>
      <w:jc w:val="left"/>
      <w:outlineLvl w:val="9"/>
    </w:pPr>
    <w:rPr>
      <w:rFonts w:ascii="Cambria" w:hAnsi="Cambria" w:cs="Times New Roman"/>
      <w:color w:val="365F91"/>
      <w:sz w:val="28"/>
      <w:szCs w:val="28"/>
      <w:lang w:eastAsia="en-US"/>
    </w:rPr>
  </w:style>
  <w:style w:type="paragraph" w:styleId="TDC2">
    <w:name w:val="toc 2"/>
    <w:basedOn w:val="Normal"/>
    <w:next w:val="Normal"/>
    <w:autoRedefine/>
    <w:uiPriority w:val="39"/>
    <w:rsid w:val="00D96536"/>
    <w:pPr>
      <w:tabs>
        <w:tab w:val="right" w:leader="dot" w:pos="10196"/>
      </w:tabs>
      <w:spacing w:line="480" w:lineRule="auto"/>
      <w:ind w:left="240"/>
    </w:pPr>
    <w:rPr>
      <w:rFonts w:ascii="Calibri" w:hAnsi="Calibri" w:cs="Calibri"/>
      <w:noProof/>
      <w:sz w:val="20"/>
      <w:szCs w:val="20"/>
    </w:rPr>
  </w:style>
  <w:style w:type="paragraph" w:customStyle="1" w:styleId="Pa23">
    <w:name w:val="Pa23"/>
    <w:basedOn w:val="Default"/>
    <w:next w:val="Default"/>
    <w:uiPriority w:val="99"/>
    <w:rsid w:val="00B80E25"/>
    <w:pPr>
      <w:widowControl/>
      <w:spacing w:line="201" w:lineRule="atLeast"/>
    </w:pPr>
    <w:rPr>
      <w:rFonts w:ascii="Myriad Pro" w:hAnsi="Myriad Pro"/>
      <w:color w:val="auto"/>
      <w:lang w:val="es-CL" w:eastAsia="es-CL"/>
    </w:rPr>
  </w:style>
  <w:style w:type="paragraph" w:styleId="Prrafodelista">
    <w:name w:val="List Paragraph"/>
    <w:basedOn w:val="Normal"/>
    <w:uiPriority w:val="34"/>
    <w:qFormat/>
    <w:rsid w:val="00B80E25"/>
    <w:pPr>
      <w:ind w:left="708"/>
    </w:pPr>
    <w:rPr>
      <w:sz w:val="20"/>
      <w:szCs w:val="20"/>
      <w:lang w:val="es-CL"/>
    </w:rPr>
  </w:style>
  <w:style w:type="paragraph" w:styleId="Subttulo">
    <w:name w:val="Subtitle"/>
    <w:basedOn w:val="Normal"/>
    <w:next w:val="Normal"/>
    <w:link w:val="SubttuloCar"/>
    <w:qFormat/>
    <w:rsid w:val="00B80E25"/>
    <w:pPr>
      <w:spacing w:after="60"/>
      <w:jc w:val="center"/>
      <w:outlineLvl w:val="1"/>
    </w:pPr>
    <w:rPr>
      <w:rFonts w:ascii="Cambria" w:hAnsi="Cambria"/>
    </w:rPr>
  </w:style>
  <w:style w:type="character" w:customStyle="1" w:styleId="SubttuloCar">
    <w:name w:val="Subtítulo Car"/>
    <w:basedOn w:val="Fuentedeprrafopredeter"/>
    <w:link w:val="Subttulo"/>
    <w:rsid w:val="00B80E25"/>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ABEF-CCCA-4D68-80A9-04A8B1B4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67</Pages>
  <Words>24560</Words>
  <Characters>135081</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14</cp:revision>
  <cp:lastPrinted>2016-09-26T21:49:00Z</cp:lastPrinted>
  <dcterms:created xsi:type="dcterms:W3CDTF">2016-09-26T19:50:00Z</dcterms:created>
  <dcterms:modified xsi:type="dcterms:W3CDTF">2016-09-26T22:00:00Z</dcterms:modified>
</cp:coreProperties>
</file>