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pPr>
      <w:r>
        <w:rPr>
          <w:rFonts w:cs="Arial" w:ascii="Arial" w:hAnsi="Arial"/>
          <w:shadow/>
          <w:szCs w:val="20"/>
        </w:rPr>
        <w:t>Jonathan Camilleri B.Sc IS&amp;M</w:t>
      </w:r>
      <w:r>
        <w:rPr>
          <w:rFonts w:cs="Arial" w:ascii="Arial" w:hAnsi="Arial"/>
          <w:shadow/>
          <w:sz w:val="20"/>
          <w:szCs w:val="20"/>
        </w:rPr>
        <w:br/>
      </w:r>
      <w:hyperlink r:id="rId2">
        <w:r>
          <w:rPr>
            <w:rStyle w:val="InternetLink"/>
            <w:rFonts w:cs="Arial" w:ascii="Arial" w:hAnsi="Arial"/>
            <w:shadow/>
            <w:sz w:val="18"/>
            <w:szCs w:val="18"/>
          </w:rPr>
          <w:t>j</w:t>
        </w:r>
      </w:hyperlink>
      <w:r>
        <w:rPr>
          <w:rStyle w:val="InternetLink"/>
          <w:rFonts w:cs="Arial" w:ascii="Arial" w:hAnsi="Arial"/>
          <w:shadow/>
          <w:sz w:val="18"/>
          <w:szCs w:val="18"/>
        </w:rPr>
        <w:t>onathan.camilleri@outlook.com</w:t>
      </w:r>
      <w:r>
        <w:rPr>
          <w:sz w:val="18"/>
          <w:szCs w:val="18"/>
        </w:rPr>
        <w:t xml:space="preserve"> / </w:t>
      </w:r>
      <w:hyperlink r:id="rId3">
        <w:r>
          <w:rPr>
            <w:rStyle w:val="InternetLink"/>
            <w:rFonts w:cs="Arial" w:ascii="Arial" w:hAnsi="Arial"/>
            <w:sz w:val="18"/>
            <w:szCs w:val="18"/>
          </w:rPr>
          <w:t>http://mt.linkedin.com/in/jonathancamilleri</w:t>
        </w:r>
      </w:hyperlink>
    </w:p>
    <w:p>
      <w:pPr>
        <w:pStyle w:val="Normal"/>
        <w:rPr>
          <w:rFonts w:ascii="Arial" w:hAnsi="Arial" w:cs="Arial"/>
          <w:sz w:val="18"/>
          <w:szCs w:val="18"/>
        </w:rPr>
      </w:pPr>
      <w:r>
        <w:rPr>
          <w:rFonts w:cs="Arial" w:ascii="Arial" w:hAnsi="Arial"/>
          <w:sz w:val="14"/>
          <w:szCs w:val="18"/>
        </w:rPr>
        <w:t>Mobile</w:t>
      </w:r>
      <w:r>
        <w:rPr>
          <w:rFonts w:cs="Arial" w:ascii="Arial" w:hAnsi="Arial"/>
          <w:sz w:val="18"/>
          <w:szCs w:val="18"/>
        </w:rPr>
        <w:t xml:space="preserve">    +356 7982 7113  Skype: camilleri.jon</w:t>
      </w:r>
    </w:p>
    <w:p>
      <w:pPr>
        <w:pStyle w:val="Heading7"/>
        <w:numPr>
          <w:ilvl w:val="6"/>
          <w:numId w:val="1"/>
        </w:numPr>
        <w:jc w:val="left"/>
        <w:rPr>
          <w:rFonts w:ascii="Arial" w:hAnsi="Arial" w:cs="Arial"/>
          <w:sz w:val="20"/>
          <w:szCs w:val="20"/>
        </w:rPr>
      </w:pPr>
      <w:r>
        <w:rPr>
          <w:rFonts w:cs="Arial" w:ascii="Arial" w:hAnsi="Arial"/>
          <w:sz w:val="20"/>
          <w:szCs w:val="20"/>
        </w:rPr>
      </w:r>
    </w:p>
    <w:p>
      <w:pPr>
        <w:pStyle w:val="Normal"/>
        <w:jc w:val="center"/>
        <w:rPr>
          <w:rFonts w:ascii="Arial" w:hAnsi="Arial" w:cs="Arial"/>
          <w:sz w:val="16"/>
          <w:szCs w:val="16"/>
        </w:rPr>
      </w:pPr>
      <w:r>
        <w:rPr>
          <w:rFonts w:cs="Arial" w:ascii="Arial" w:hAnsi="Arial"/>
          <w:sz w:val="16"/>
          <w:szCs w:val="16"/>
        </w:rPr>
      </w:r>
    </w:p>
    <w:tbl>
      <w:tblPr>
        <w:tblW w:w="8307" w:type="dxa"/>
        <w:jc w:val="left"/>
        <w:tblInd w:w="0" w:type="dxa"/>
        <w:tblBorders>
          <w:top w:val="single" w:sz="4" w:space="0" w:color="000001"/>
        </w:tblBorders>
        <w:tblCellMar>
          <w:top w:w="0" w:type="dxa"/>
          <w:left w:w="0" w:type="dxa"/>
          <w:bottom w:w="0" w:type="dxa"/>
          <w:right w:w="0" w:type="dxa"/>
        </w:tblCellMar>
      </w:tblPr>
      <w:tblGrid>
        <w:gridCol w:w="263"/>
        <w:gridCol w:w="8043"/>
      </w:tblGrid>
      <w:tr>
        <w:trPr>
          <w:trHeight w:val="144" w:hRule="exact"/>
          <w:cantSplit w:val="true"/>
        </w:trPr>
        <w:tc>
          <w:tcPr>
            <w:tcW w:w="8306" w:type="dxa"/>
            <w:gridSpan w:val="2"/>
            <w:tcBorders>
              <w:top w:val="single" w:sz="4" w:space="0" w:color="000001"/>
            </w:tcBorders>
            <w:shd w:fill="FFFFFF" w:val="clear"/>
          </w:tcPr>
          <w:p>
            <w:pPr>
              <w:pStyle w:val="Normal"/>
              <w:jc w:val="both"/>
              <w:rPr>
                <w:rFonts w:ascii="Arial" w:hAnsi="Arial" w:cs="Arial"/>
                <w:sz w:val="20"/>
                <w:szCs w:val="20"/>
              </w:rPr>
            </w:pPr>
            <w:r>
              <w:rPr>
                <w:rFonts w:cs="Arial" w:ascii="Arial" w:hAnsi="Arial"/>
                <w:sz w:val="20"/>
                <w:szCs w:val="20"/>
              </w:rPr>
            </w:r>
          </w:p>
        </w:tc>
      </w:tr>
      <w:tr>
        <w:trPr>
          <w:trHeight w:val="288" w:hRule="exact"/>
          <w:cantSplit w:val="true"/>
        </w:trPr>
        <w:tc>
          <w:tcPr>
            <w:tcW w:w="8306" w:type="dxa"/>
            <w:gridSpan w:val="2"/>
            <w:tcBorders/>
            <w:shd w:fill="FFFFFF" w:val="clear"/>
          </w:tcPr>
          <w:p>
            <w:pPr>
              <w:pStyle w:val="Heading8"/>
              <w:numPr>
                <w:ilvl w:val="7"/>
                <w:numId w:val="1"/>
              </w:numPr>
              <w:rPr>
                <w:b w:val="false"/>
                <w:b w:val="false"/>
                <w:sz w:val="20"/>
                <w:szCs w:val="20"/>
              </w:rPr>
            </w:pPr>
            <w:r>
              <w:rPr>
                <w:b w:val="false"/>
                <w:sz w:val="20"/>
                <w:szCs w:val="20"/>
              </w:rPr>
              <w:t>Resume</w:t>
            </w:r>
          </w:p>
        </w:tc>
      </w:tr>
      <w:tr>
        <w:trPr>
          <w:trHeight w:val="144" w:hRule="exact"/>
          <w:cantSplit w:val="true"/>
        </w:trPr>
        <w:tc>
          <w:tcPr>
            <w:tcW w:w="8306" w:type="dxa"/>
            <w:gridSpan w:val="2"/>
            <w:tcBorders/>
            <w:shd w:fill="FFFFFF" w:val="clear"/>
          </w:tcPr>
          <w:p>
            <w:pPr>
              <w:pStyle w:val="Normal"/>
              <w:jc w:val="both"/>
              <w:rPr>
                <w:rFonts w:ascii="Arial" w:hAnsi="Arial" w:cs="Arial"/>
                <w:sz w:val="20"/>
                <w:szCs w:val="20"/>
              </w:rPr>
            </w:pPr>
            <w:r>
              <w:rPr>
                <w:rFonts w:cs="Arial" w:ascii="Arial" w:hAnsi="Arial"/>
                <w:sz w:val="20"/>
                <w:szCs w:val="20"/>
              </w:rPr>
            </w:r>
          </w:p>
        </w:tc>
      </w:tr>
      <w:tr>
        <w:trPr>
          <w:trHeight w:val="51" w:hRule="atLeast"/>
          <w:cantSplit w:val="true"/>
        </w:trPr>
        <w:tc>
          <w:tcPr>
            <w:tcW w:w="263" w:type="dxa"/>
            <w:tcBorders/>
            <w:shd w:fill="FFFFFF" w:val="clear"/>
            <w:tcMar>
              <w:left w:w="108" w:type="dxa"/>
              <w:right w:w="108" w:type="dxa"/>
            </w:tcMar>
          </w:tcPr>
          <w:p>
            <w:pPr>
              <w:pStyle w:val="Normal"/>
              <w:jc w:val="both"/>
              <w:rPr>
                <w:rFonts w:ascii="Arial" w:hAnsi="Arial" w:cs="Arial"/>
                <w:sz w:val="20"/>
                <w:szCs w:val="20"/>
              </w:rPr>
            </w:pPr>
            <w:r>
              <w:rPr>
                <w:rFonts w:cs="Arial" w:ascii="Arial" w:hAnsi="Arial"/>
                <w:sz w:val="20"/>
                <w:szCs w:val="20"/>
              </w:rPr>
            </w:r>
          </w:p>
        </w:tc>
        <w:tc>
          <w:tcPr>
            <w:tcW w:w="8043" w:type="dxa"/>
            <w:tcBorders/>
            <w:shd w:fill="FFFFFF" w:val="clear"/>
            <w:tcMar>
              <w:left w:w="108" w:type="dxa"/>
              <w:right w:w="108" w:type="dxa"/>
            </w:tcMar>
          </w:tcPr>
          <w:p>
            <w:pPr>
              <w:pStyle w:val="Normal"/>
              <w:rPr>
                <w:rFonts w:ascii="Arial" w:hAnsi="Arial" w:cs="Arial"/>
                <w:sz w:val="20"/>
                <w:szCs w:val="20"/>
              </w:rPr>
            </w:pPr>
            <w:r>
              <w:rPr>
                <w:rFonts w:cs="Arial" w:ascii="Arial" w:hAnsi="Arial"/>
                <w:sz w:val="20"/>
                <w:szCs w:val="20"/>
              </w:rPr>
              <w:t xml:space="preserve">Professional experience of 4 years in customer facing roles in the financial services industry, and, 5 years holding technical support and software development roles.  </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My achievements have lead to strategic alignment in public and private entities, business process re-engineering, and, automation amongst other managerial and leadership duties.</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 xml:space="preserve">Forward-looking, and, motivated by opportunities to develop  and organize solutions to organizational problems.  </w:t>
            </w:r>
          </w:p>
          <w:p>
            <w:pPr>
              <w:pStyle w:val="Normal"/>
              <w:rPr/>
            </w:pPr>
            <w:r>
              <w:rPr/>
            </w:r>
          </w:p>
          <w:p>
            <w:pPr>
              <w:pStyle w:val="Normal"/>
              <w:rPr>
                <w:rFonts w:ascii="Arial" w:hAnsi="Arial" w:eastAsia="Arial" w:cs="Arial"/>
                <w:sz w:val="20"/>
                <w:szCs w:val="20"/>
              </w:rPr>
            </w:pPr>
            <w:r>
              <w:rPr>
                <w:rFonts w:eastAsia="Arial" w:cs="Arial" w:ascii="Arial" w:hAnsi="Arial"/>
                <w:sz w:val="20"/>
                <w:szCs w:val="20"/>
              </w:rPr>
              <w:t>I am proficient in a number of programming languages and have a high level understanding of programming paradigms.  I am well versed in management and organizational skills.</w:t>
            </w:r>
          </w:p>
          <w:p>
            <w:pPr>
              <w:pStyle w:val="Normal"/>
              <w:rPr>
                <w:rFonts w:ascii="Arial" w:hAnsi="Arial" w:eastAsia="Arial" w:cs="Arial"/>
                <w:sz w:val="20"/>
                <w:szCs w:val="20"/>
              </w:rPr>
            </w:pPr>
            <w:r>
              <w:rPr>
                <w:rFonts w:eastAsia="Arial" w:cs="Arial" w:ascii="Arial" w:hAnsi="Arial"/>
                <w:sz w:val="20"/>
                <w:szCs w:val="20"/>
              </w:rPr>
              <w:t xml:space="preserve">   </w:t>
            </w:r>
          </w:p>
        </w:tc>
      </w:tr>
      <w:tr>
        <w:trPr>
          <w:trHeight w:val="144" w:hRule="exact"/>
          <w:cantSplit w:val="true"/>
        </w:trPr>
        <w:tc>
          <w:tcPr>
            <w:tcW w:w="8306" w:type="dxa"/>
            <w:gridSpan w:val="2"/>
            <w:tcBorders>
              <w:top w:val="single" w:sz="4" w:space="0" w:color="000001"/>
              <w:bottom w:val="single" w:sz="4" w:space="0" w:color="000001"/>
              <w:insideH w:val="single" w:sz="4" w:space="0" w:color="000001"/>
            </w:tcBorders>
            <w:shd w:fill="FFFFFF" w:val="clear"/>
          </w:tcPr>
          <w:p>
            <w:pPr>
              <w:pStyle w:val="Normal"/>
              <w:jc w:val="both"/>
              <w:rPr>
                <w:rFonts w:ascii="Arial" w:hAnsi="Arial" w:cs="Arial"/>
                <w:sz w:val="20"/>
                <w:szCs w:val="20"/>
              </w:rPr>
            </w:pPr>
            <w:r>
              <w:rPr>
                <w:rFonts w:cs="Arial" w:ascii="Arial" w:hAnsi="Arial"/>
                <w:sz w:val="20"/>
                <w:szCs w:val="20"/>
              </w:rPr>
            </w:r>
          </w:p>
        </w:tc>
      </w:tr>
    </w:tbl>
    <w:p>
      <w:pPr>
        <w:pStyle w:val="Normal"/>
        <w:jc w:val="both"/>
        <w:rPr/>
      </w:pPr>
      <w:r>
        <w:rPr/>
      </w:r>
      <w:r>
        <w:br w:type="page"/>
      </w:r>
    </w:p>
    <w:tbl>
      <w:tblPr>
        <w:tblW w:w="8474" w:type="dxa"/>
        <w:jc w:val="left"/>
        <w:tblInd w:w="0" w:type="dxa"/>
        <w:tblBorders/>
        <w:tblCellMar>
          <w:top w:w="0" w:type="dxa"/>
          <w:left w:w="2" w:type="dxa"/>
          <w:bottom w:w="0" w:type="dxa"/>
          <w:right w:w="0" w:type="dxa"/>
        </w:tblCellMar>
      </w:tblPr>
      <w:tblGrid>
        <w:gridCol w:w="316"/>
        <w:gridCol w:w="267"/>
        <w:gridCol w:w="7724"/>
        <w:gridCol w:w="167"/>
      </w:tblGrid>
      <w:tr>
        <w:trPr>
          <w:trHeight w:val="51" w:hRule="atLeast"/>
          <w:cantSplit w:val="true"/>
        </w:trPr>
        <w:tc>
          <w:tcPr>
            <w:tcW w:w="316" w:type="dxa"/>
            <w:tcBorders/>
            <w:shd w:fill="FFFFFF" w:val="clear"/>
          </w:tcPr>
          <w:p>
            <w:pPr>
              <w:pStyle w:val="TableHeading"/>
              <w:pageBreakBefore/>
              <w:rPr/>
            </w:pPr>
            <w:r>
              <w:rPr/>
            </w:r>
          </w:p>
        </w:tc>
        <w:tc>
          <w:tcPr>
            <w:tcW w:w="267" w:type="dxa"/>
            <w:tcBorders/>
            <w:shd w:fill="FFFFFF" w:val="clear"/>
          </w:tcPr>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tc>
        <w:tc>
          <w:tcPr>
            <w:tcW w:w="7891" w:type="dxa"/>
            <w:gridSpan w:val="2"/>
            <w:tcBorders>
              <w:bottom w:val="single" w:sz="4" w:space="0" w:color="000001"/>
              <w:insideH w:val="single" w:sz="4" w:space="0" w:color="000001"/>
            </w:tcBorders>
            <w:shd w:fill="FFFFFF" w:val="clear"/>
          </w:tcPr>
          <w:p>
            <w:pPr>
              <w:pStyle w:val="Heading1"/>
              <w:numPr>
                <w:ilvl w:val="0"/>
                <w:numId w:val="1"/>
              </w:numPr>
              <w:rPr/>
            </w:pPr>
            <w:r>
              <w:rPr/>
              <w:t>EMPLOYMENT</w:t>
            </w:r>
          </w:p>
          <w:p>
            <w:pPr>
              <w:pStyle w:val="Normal"/>
              <w:rPr/>
            </w:pPr>
            <w:r>
              <w:rPr/>
            </w:r>
          </w:p>
          <w:p>
            <w:pPr>
              <w:pStyle w:val="Normal"/>
              <w:rPr/>
            </w:pPr>
            <w:r>
              <w:rPr>
                <w:rFonts w:cs="Arial" w:ascii="Arial" w:hAnsi="Arial"/>
                <w:b/>
                <w:sz w:val="20"/>
                <w:szCs w:val="20"/>
              </w:rPr>
              <w:t xml:space="preserve">ICT Applications Officer | Government of Malta | </w:t>
            </w:r>
            <w:hyperlink r:id="rId4">
              <w:r>
                <w:rPr>
                  <w:rStyle w:val="InternetLink"/>
                  <w:rFonts w:cs="Arial" w:ascii="Arial" w:hAnsi="Arial"/>
                  <w:b/>
                  <w:sz w:val="20"/>
                  <w:szCs w:val="20"/>
                </w:rPr>
                <w:t>http://www.gov.mt</w:t>
              </w:r>
            </w:hyperlink>
          </w:p>
          <w:p>
            <w:pPr>
              <w:pStyle w:val="Normal"/>
              <w:rPr/>
            </w:pPr>
            <w:r>
              <w:rPr/>
            </w:r>
          </w:p>
          <w:p>
            <w:pPr>
              <w:pStyle w:val="Normal"/>
              <w:rPr>
                <w:rFonts w:ascii="Arial" w:hAnsi="Arial" w:cs="Arial"/>
                <w:b/>
                <w:b/>
                <w:sz w:val="20"/>
                <w:szCs w:val="20"/>
              </w:rPr>
            </w:pPr>
            <w:r>
              <w:rPr>
                <w:rFonts w:cs="Arial" w:ascii="Arial" w:hAnsi="Arial"/>
                <w:sz w:val="20"/>
                <w:szCs w:val="20"/>
                <w:shd w:fill="FFFFFF" w:val="clear"/>
              </w:rPr>
              <w:t>Duties include managing and administering applications, auditing agreements according to the Contracts Management Policy within the Public Service, and, providing strategic and technical and day to day guidance on application management and support.</w:t>
            </w:r>
            <w:r>
              <w:rPr>
                <w:rFonts w:cs="Arial" w:ascii="Arial" w:hAnsi="Arial"/>
                <w:b/>
                <w:sz w:val="20"/>
                <w:szCs w:val="20"/>
              </w:rPr>
              <w:t xml:space="preserve"> </w:t>
            </w:r>
          </w:p>
          <w:p>
            <w:pPr>
              <w:pStyle w:val="Normal"/>
              <w:rPr>
                <w:rFonts w:ascii="Arial" w:hAnsi="Arial" w:cs="Arial"/>
                <w:b/>
                <w:b/>
                <w:sz w:val="20"/>
                <w:szCs w:val="20"/>
              </w:rPr>
            </w:pPr>
            <w:r>
              <w:rPr>
                <w:rFonts w:cs="Arial" w:ascii="Arial" w:hAnsi="Arial"/>
                <w:b/>
                <w:sz w:val="20"/>
                <w:szCs w:val="20"/>
              </w:rPr>
            </w:r>
          </w:p>
          <w:p>
            <w:pPr>
              <w:pStyle w:val="Normal"/>
              <w:rPr/>
            </w:pPr>
            <w:r>
              <w:rPr/>
            </w:r>
          </w:p>
          <w:p>
            <w:pPr>
              <w:pStyle w:val="Normal"/>
              <w:rPr>
                <w:rFonts w:ascii="Arial" w:hAnsi="Arial" w:cs="Arial"/>
                <w:b/>
                <w:b/>
                <w:bCs/>
                <w:sz w:val="20"/>
                <w:szCs w:val="20"/>
              </w:rPr>
            </w:pPr>
            <w:r>
              <w:rPr>
                <w:rFonts w:cs="Arial" w:ascii="Arial" w:hAnsi="Arial"/>
                <w:b/>
                <w:bCs/>
                <w:sz w:val="20"/>
                <w:szCs w:val="20"/>
              </w:rPr>
              <w:t xml:space="preserve">Systems Analyst | Bizfront Limited | </w:t>
            </w:r>
            <w:r>
              <w:rPr>
                <w:rStyle w:val="InternetLink"/>
                <w:rFonts w:cs="Arial" w:ascii="Arial" w:hAnsi="Arial"/>
                <w:b/>
                <w:bCs/>
                <w:sz w:val="20"/>
                <w:szCs w:val="20"/>
              </w:rPr>
              <w:t>http://www.bizfront.eu</w:t>
            </w:r>
            <w:r>
              <w:rPr>
                <w:rFonts w:cs="Arial" w:ascii="Arial" w:hAnsi="Arial"/>
                <w:b/>
                <w:bCs/>
                <w:sz w:val="20"/>
                <w:szCs w:val="20"/>
              </w:rPr>
              <w:t xml:space="preserve">. </w:t>
            </w:r>
          </w:p>
          <w:p>
            <w:pPr>
              <w:pStyle w:val="Normal"/>
              <w:rPr/>
            </w:pPr>
            <w:r>
              <w:rPr>
                <w:rFonts w:cs="Arial" w:ascii="Arial" w:hAnsi="Arial"/>
                <w:b/>
                <w:bCs/>
                <w:color w:val="B2B2B2"/>
                <w:sz w:val="20"/>
                <w:szCs w:val="20"/>
              </w:rPr>
              <w:t xml:space="preserve">Birkirkara, Malta </w:t>
            </w:r>
          </w:p>
          <w:p>
            <w:pPr>
              <w:pStyle w:val="Normal"/>
              <w:rPr>
                <w:b/>
                <w:b/>
                <w:bCs/>
                <w:color w:val="B2B2B2"/>
              </w:rPr>
            </w:pPr>
            <w:r>
              <w:rPr>
                <w:b/>
                <w:bCs/>
                <w:color w:val="B2B2B2"/>
              </w:rPr>
            </w:r>
          </w:p>
          <w:p>
            <w:pPr>
              <w:pStyle w:val="Heading9"/>
              <w:numPr>
                <w:ilvl w:val="8"/>
                <w:numId w:val="1"/>
              </w:numPr>
              <w:rPr>
                <w:b w:val="false"/>
                <w:b w:val="false"/>
                <w:bCs w:val="false"/>
                <w:sz w:val="20"/>
                <w:szCs w:val="20"/>
              </w:rPr>
            </w:pPr>
            <w:r>
              <w:rPr>
                <w:b w:val="false"/>
                <w:bCs w:val="false"/>
                <w:sz w:val="20"/>
                <w:szCs w:val="20"/>
              </w:rPr>
              <w:t>Business analysis and client liaison as part of the project management team</w:t>
            </w:r>
          </w:p>
          <w:p>
            <w:pPr>
              <w:pStyle w:val="Heading9"/>
              <w:numPr>
                <w:ilvl w:val="8"/>
                <w:numId w:val="1"/>
              </w:numPr>
              <w:rPr/>
            </w:pPr>
            <w:r>
              <w:rPr>
                <w:b w:val="false"/>
                <w:bCs w:val="false"/>
                <w:sz w:val="20"/>
                <w:szCs w:val="20"/>
              </w:rPr>
              <w:t xml:space="preserve">collaborating on </w:t>
            </w:r>
            <w:hyperlink r:id="rId5">
              <w:r>
                <w:rPr>
                  <w:rStyle w:val="InternetLink"/>
                </w:rPr>
                <w:t>CAP II Reform</w:t>
              </w:r>
            </w:hyperlink>
            <w:r>
              <w:rPr>
                <w:b w:val="false"/>
                <w:bCs w:val="false"/>
                <w:sz w:val="20"/>
                <w:szCs w:val="20"/>
              </w:rPr>
              <w:t xml:space="preserve"> at the Paying Agency for the Department of </w:t>
            </w:r>
          </w:p>
          <w:p>
            <w:pPr>
              <w:pStyle w:val="Heading9"/>
              <w:numPr>
                <w:ilvl w:val="8"/>
                <w:numId w:val="1"/>
              </w:numPr>
              <w:rPr>
                <w:b w:val="false"/>
                <w:b w:val="false"/>
                <w:bCs w:val="false"/>
                <w:sz w:val="20"/>
                <w:szCs w:val="20"/>
              </w:rPr>
            </w:pPr>
            <w:r>
              <w:rPr>
                <w:b w:val="false"/>
                <w:bCs w:val="false"/>
                <w:sz w:val="20"/>
                <w:szCs w:val="20"/>
              </w:rPr>
              <w:t xml:space="preserve">Environment, Food and Rural Affairs (DEFRA), Reading, UK.  </w:t>
            </w:r>
          </w:p>
          <w:p>
            <w:pPr>
              <w:pStyle w:val="Heading9"/>
              <w:numPr>
                <w:ilvl w:val="8"/>
                <w:numId w:val="1"/>
              </w:numPr>
              <w:rPr>
                <w:b w:val="false"/>
                <w:b w:val="false"/>
                <w:bCs w:val="false"/>
                <w:sz w:val="20"/>
                <w:szCs w:val="20"/>
              </w:rPr>
            </w:pPr>
            <w:r>
              <w:rPr>
                <w:b w:val="false"/>
                <w:bCs w:val="false"/>
                <w:sz w:val="20"/>
                <w:szCs w:val="20"/>
              </w:rPr>
            </w:r>
          </w:p>
          <w:p>
            <w:pPr>
              <w:pStyle w:val="Heading9"/>
              <w:numPr>
                <w:ilvl w:val="8"/>
                <w:numId w:val="1"/>
              </w:numPr>
              <w:rPr>
                <w:b w:val="false"/>
                <w:b w:val="false"/>
                <w:bCs w:val="false"/>
                <w:sz w:val="20"/>
                <w:szCs w:val="20"/>
              </w:rPr>
            </w:pPr>
            <w:r>
              <w:rPr>
                <w:b w:val="false"/>
                <w:bCs w:val="false"/>
                <w:sz w:val="20"/>
                <w:szCs w:val="20"/>
              </w:rPr>
              <w:t xml:space="preserve">Our team contributed to the CAP II Delivery project at the Department for </w:t>
            </w:r>
          </w:p>
          <w:p>
            <w:pPr>
              <w:pStyle w:val="Heading9"/>
              <w:numPr>
                <w:ilvl w:val="8"/>
                <w:numId w:val="1"/>
              </w:numPr>
              <w:rPr/>
            </w:pPr>
            <w:r>
              <w:rPr>
                <w:b w:val="false"/>
                <w:bCs w:val="false"/>
                <w:sz w:val="20"/>
                <w:szCs w:val="20"/>
              </w:rPr>
              <w:t xml:space="preserve">Environmental Food and Rural Affairs, by leading the implementation of </w:t>
            </w:r>
            <w:hyperlink r:id="rId6">
              <w:r>
                <w:rPr>
                  <w:rStyle w:val="InternetLink"/>
                </w:rPr>
                <w:t>Agri:Siti</w:t>
              </w:r>
            </w:hyperlink>
            <w:r>
              <w:rPr>
                <w:b w:val="false"/>
                <w:bCs w:val="false"/>
                <w:sz w:val="20"/>
                <w:szCs w:val="20"/>
              </w:rPr>
              <w:t xml:space="preserve">, a </w:t>
            </w:r>
          </w:p>
          <w:p>
            <w:pPr>
              <w:pStyle w:val="Heading9"/>
              <w:numPr>
                <w:ilvl w:val="8"/>
                <w:numId w:val="1"/>
              </w:numPr>
              <w:rPr>
                <w:b w:val="false"/>
                <w:b w:val="false"/>
                <w:bCs w:val="false"/>
                <w:sz w:val="20"/>
                <w:szCs w:val="20"/>
              </w:rPr>
            </w:pPr>
            <w:r>
              <w:rPr>
                <w:b w:val="false"/>
                <w:bCs w:val="false"/>
                <w:sz w:val="20"/>
                <w:szCs w:val="20"/>
              </w:rPr>
              <w:t xml:space="preserve">geographical information system developed by Abaco Group (Italy) jointly with the </w:t>
            </w:r>
          </w:p>
          <w:p>
            <w:pPr>
              <w:pStyle w:val="Heading9"/>
              <w:numPr>
                <w:ilvl w:val="8"/>
                <w:numId w:val="1"/>
              </w:numPr>
              <w:rPr>
                <w:b w:val="false"/>
                <w:b w:val="false"/>
                <w:bCs w:val="false"/>
                <w:sz w:val="20"/>
                <w:szCs w:val="20"/>
              </w:rPr>
            </w:pPr>
            <w:r>
              <w:rPr>
                <w:b w:val="false"/>
                <w:bCs w:val="false"/>
                <w:sz w:val="20"/>
                <w:szCs w:val="20"/>
              </w:rPr>
              <w:t xml:space="preserve">support of Bizfront Limited, who collaborate on customizations to the software </w:t>
            </w:r>
          </w:p>
          <w:p>
            <w:pPr>
              <w:pStyle w:val="Heading9"/>
              <w:numPr>
                <w:ilvl w:val="8"/>
                <w:numId w:val="1"/>
              </w:numPr>
              <w:rPr/>
            </w:pPr>
            <w:r>
              <w:rPr>
                <w:b w:val="false"/>
                <w:bCs w:val="false"/>
                <w:sz w:val="20"/>
                <w:szCs w:val="20"/>
              </w:rPr>
              <w:t xml:space="preserve">products developed by </w:t>
            </w:r>
            <w:hyperlink r:id="rId7">
              <w:r>
                <w:rPr>
                  <w:rStyle w:val="InternetLink"/>
                </w:rPr>
                <w:t>Abaco Group</w:t>
              </w:r>
            </w:hyperlink>
            <w:r>
              <w:rPr>
                <w:b w:val="false"/>
                <w:bCs w:val="false"/>
                <w:sz w:val="20"/>
                <w:szCs w:val="20"/>
              </w:rPr>
              <w:t xml:space="preserve">.  </w:t>
            </w:r>
          </w:p>
          <w:p>
            <w:pPr>
              <w:pStyle w:val="Normal"/>
              <w:rPr/>
            </w:pPr>
            <w:r>
              <w:rPr/>
            </w:r>
          </w:p>
          <w:p>
            <w:pPr>
              <w:pStyle w:val="Normal"/>
              <w:rPr>
                <w:rFonts w:ascii="Arial" w:hAnsi="Arial" w:cs="Arial"/>
                <w:sz w:val="20"/>
                <w:szCs w:val="20"/>
              </w:rPr>
            </w:pPr>
            <w:r>
              <w:rPr>
                <w:rFonts w:cs="Arial" w:ascii="Arial" w:hAnsi="Arial"/>
                <w:sz w:val="20"/>
                <w:szCs w:val="20"/>
              </w:rPr>
              <w:t>Technologies that make up the software products include Java EE, Oracle 10/11g, Oracle PL/SQL with specialization on spatial data.</w:t>
            </w:r>
          </w:p>
          <w:p>
            <w:pPr>
              <w:pStyle w:val="Normal"/>
              <w:rPr/>
            </w:pPr>
            <w:r>
              <w:rPr/>
            </w:r>
          </w:p>
          <w:p>
            <w:pPr>
              <w:pStyle w:val="Normal"/>
              <w:rPr/>
            </w:pPr>
            <w:r>
              <w:rPr>
                <w:rFonts w:cs="Arial" w:ascii="Arial" w:hAnsi="Arial"/>
                <w:b/>
                <w:bCs/>
                <w:sz w:val="20"/>
                <w:szCs w:val="20"/>
              </w:rPr>
              <w:t xml:space="preserve">Tutor | LifeLong Learning Programme, Government of Malta | </w:t>
            </w:r>
            <w:hyperlink r:id="rId8">
              <w:r>
                <w:rPr>
                  <w:rStyle w:val="InternetLink"/>
                  <w:rFonts w:cs="Arial" w:ascii="Arial" w:hAnsi="Arial"/>
                  <w:b/>
                  <w:bCs/>
                  <w:sz w:val="20"/>
                  <w:szCs w:val="20"/>
                </w:rPr>
                <w:t>www.lifelonglearning.gov.mt</w:t>
              </w:r>
            </w:hyperlink>
            <w:r>
              <w:rPr>
                <w:rFonts w:cs="Arial" w:ascii="Arial" w:hAnsi="Arial"/>
                <w:b/>
                <w:bCs/>
                <w:sz w:val="20"/>
                <w:szCs w:val="20"/>
              </w:rPr>
              <w:t xml:space="preserve">. </w:t>
            </w:r>
          </w:p>
          <w:p>
            <w:pPr>
              <w:pStyle w:val="Normal"/>
              <w:rPr/>
            </w:pPr>
            <w:r>
              <w:rPr>
                <w:rFonts w:cs="Arial" w:ascii="Arial" w:hAnsi="Arial"/>
                <w:b/>
                <w:bCs/>
                <w:color w:val="B2B2B2"/>
                <w:sz w:val="20"/>
                <w:szCs w:val="20"/>
              </w:rPr>
              <w:t xml:space="preserve">Hamrun, Malta </w:t>
            </w:r>
          </w:p>
          <w:p>
            <w:pPr>
              <w:pStyle w:val="Normal"/>
              <w:rPr>
                <w:b/>
                <w:b/>
                <w:bCs/>
                <w:color w:val="B2B2B2"/>
              </w:rPr>
            </w:pPr>
            <w:r>
              <w:rPr>
                <w:b/>
                <w:bCs/>
                <w:color w:val="B2B2B2"/>
              </w:rPr>
            </w:r>
          </w:p>
          <w:p>
            <w:pPr>
              <w:pStyle w:val="Heading9"/>
              <w:numPr>
                <w:ilvl w:val="8"/>
                <w:numId w:val="1"/>
              </w:numPr>
              <w:rPr>
                <w:b w:val="false"/>
                <w:b w:val="false"/>
                <w:bCs w:val="false"/>
                <w:sz w:val="20"/>
                <w:szCs w:val="20"/>
              </w:rPr>
            </w:pPr>
            <w:r>
              <w:rPr>
                <w:b w:val="false"/>
                <w:bCs w:val="false"/>
                <w:sz w:val="20"/>
                <w:szCs w:val="20"/>
              </w:rPr>
              <w:t xml:space="preserve">Teaching accounting to students (MQF Level 1) to a class of 25 students whose age </w:t>
            </w:r>
          </w:p>
          <w:p>
            <w:pPr>
              <w:pStyle w:val="Heading9"/>
              <w:numPr>
                <w:ilvl w:val="8"/>
                <w:numId w:val="1"/>
              </w:numPr>
              <w:rPr>
                <w:b w:val="false"/>
                <w:b w:val="false"/>
                <w:bCs w:val="false"/>
                <w:sz w:val="20"/>
                <w:szCs w:val="20"/>
              </w:rPr>
            </w:pPr>
            <w:r>
              <w:rPr>
                <w:b w:val="false"/>
                <w:bCs w:val="false"/>
                <w:sz w:val="20"/>
                <w:szCs w:val="20"/>
              </w:rPr>
              <w:t xml:space="preserve">varies between 19 and 80+, using teaching methods based on those in use by </w:t>
            </w:r>
          </w:p>
          <w:p>
            <w:pPr>
              <w:pStyle w:val="Heading9"/>
              <w:numPr>
                <w:ilvl w:val="8"/>
                <w:numId w:val="1"/>
              </w:numPr>
              <w:rPr>
                <w:b w:val="false"/>
                <w:b w:val="false"/>
                <w:bCs w:val="false"/>
                <w:sz w:val="20"/>
                <w:szCs w:val="20"/>
              </w:rPr>
            </w:pPr>
            <w:r>
              <w:rPr>
                <w:b w:val="false"/>
                <w:bCs w:val="false"/>
                <w:sz w:val="20"/>
                <w:szCs w:val="20"/>
              </w:rPr>
              <w:t xml:space="preserve">warranted lecturers of the University of London, and, including email tutorials, </w:t>
            </w:r>
          </w:p>
          <w:p>
            <w:pPr>
              <w:pStyle w:val="Heading9"/>
              <w:numPr>
                <w:ilvl w:val="8"/>
                <w:numId w:val="1"/>
              </w:numPr>
              <w:rPr>
                <w:b w:val="false"/>
                <w:b w:val="false"/>
                <w:bCs w:val="false"/>
                <w:sz w:val="20"/>
                <w:szCs w:val="20"/>
              </w:rPr>
            </w:pPr>
            <w:r>
              <w:rPr>
                <w:b w:val="false"/>
                <w:bCs w:val="false"/>
                <w:sz w:val="20"/>
                <w:szCs w:val="20"/>
              </w:rPr>
              <w:t>individual student support, and, classroom training.</w:t>
            </w:r>
          </w:p>
          <w:p>
            <w:pPr>
              <w:pStyle w:val="Normal"/>
              <w:rPr>
                <w:rFonts w:ascii="Arial" w:hAnsi="Arial" w:cs="Arial"/>
                <w:sz w:val="20"/>
                <w:szCs w:val="20"/>
              </w:rPr>
            </w:pPr>
            <w:r>
              <w:rPr>
                <w:rFonts w:cs="Arial" w:ascii="Arial" w:hAnsi="Arial"/>
                <w:sz w:val="20"/>
                <w:szCs w:val="20"/>
              </w:rPr>
            </w:r>
          </w:p>
          <w:p>
            <w:pPr>
              <w:pStyle w:val="Heading9"/>
              <w:numPr>
                <w:ilvl w:val="8"/>
                <w:numId w:val="1"/>
              </w:numPr>
              <w:rPr/>
            </w:pPr>
            <w:r>
              <w:rPr>
                <w:sz w:val="20"/>
                <w:szCs w:val="20"/>
              </w:rPr>
              <w:t xml:space="preserve">Product Manager | Business Intelligence Solutions Limited | </w:t>
            </w:r>
            <w:hyperlink r:id="rId9">
              <w:r>
                <w:rPr>
                  <w:rStyle w:val="InternetLink"/>
                  <w:sz w:val="20"/>
                  <w:szCs w:val="20"/>
                </w:rPr>
                <w:t>www.key.com.mt</w:t>
              </w:r>
            </w:hyperlink>
          </w:p>
          <w:p>
            <w:pPr>
              <w:pStyle w:val="Normal"/>
              <w:rPr/>
            </w:pPr>
            <w:r>
              <w:rPr>
                <w:rFonts w:cs="Arial" w:ascii="Arial" w:hAnsi="Arial"/>
                <w:color w:val="808080"/>
                <w:sz w:val="18"/>
                <w:szCs w:val="18"/>
              </w:rPr>
              <w:t xml:space="preserve">Msida, Malta </w:t>
            </w:r>
          </w:p>
          <w:p>
            <w:pPr>
              <w:pStyle w:val="Heading9"/>
              <w:numPr>
                <w:ilvl w:val="8"/>
                <w:numId w:val="1"/>
              </w:numPr>
              <w:rPr>
                <w:rFonts w:cs="Verdana"/>
                <w:b w:val="false"/>
                <w:b w:val="false"/>
                <w:bCs w:val="false"/>
                <w:color w:val="595959"/>
                <w:sz w:val="20"/>
                <w:szCs w:val="20"/>
              </w:rPr>
            </w:pPr>
            <w:r>
              <w:rPr>
                <w:rFonts w:cs="Verdana"/>
                <w:b w:val="false"/>
                <w:bCs w:val="false"/>
                <w:color w:val="595959"/>
                <w:sz w:val="20"/>
                <w:szCs w:val="20"/>
              </w:rPr>
            </w:r>
          </w:p>
          <w:p>
            <w:pPr>
              <w:pStyle w:val="Heading9"/>
              <w:numPr>
                <w:ilvl w:val="8"/>
                <w:numId w:val="1"/>
              </w:numPr>
              <w:ind w:left="0" w:right="0" w:hanging="1584"/>
              <w:rPr/>
            </w:pPr>
            <w:r>
              <w:rPr>
                <w:rFonts w:cs="Verdana"/>
                <w:b w:val="false"/>
                <w:bCs w:val="false"/>
                <w:color w:val="000000"/>
                <w:sz w:val="20"/>
                <w:szCs w:val="20"/>
              </w:rPr>
              <w:t xml:space="preserve">Implementation consultant for business Intelligence and accounting software solutions, based on </w:t>
            </w:r>
            <w:hyperlink r:id="rId10">
              <w:r>
                <w:rPr>
                  <w:rStyle w:val="InternetLink"/>
                  <w:color w:val="000000"/>
                  <w:sz w:val="20"/>
                  <w:szCs w:val="20"/>
                </w:rPr>
                <w:t>QPR</w:t>
              </w:r>
            </w:hyperlink>
            <w:r>
              <w:rPr>
                <w:rFonts w:cs="Verdana"/>
                <w:b w:val="false"/>
                <w:bCs w:val="false"/>
                <w:color w:val="000000"/>
                <w:sz w:val="20"/>
                <w:szCs w:val="20"/>
              </w:rPr>
              <w:t xml:space="preserve"> Business Intelligence Software, and, </w:t>
            </w:r>
            <w:r>
              <w:rPr>
                <w:rFonts w:cs="Verdana"/>
                <w:color w:val="000000"/>
                <w:sz w:val="20"/>
                <w:szCs w:val="20"/>
              </w:rPr>
              <w:t>DMS</w:t>
            </w:r>
            <w:r>
              <w:rPr>
                <w:rFonts w:cs="Verdana"/>
                <w:b w:val="false"/>
                <w:bCs w:val="false"/>
                <w:color w:val="000000"/>
                <w:sz w:val="20"/>
                <w:szCs w:val="20"/>
              </w:rPr>
              <w:t xml:space="preserve"> Financial </w:t>
            </w:r>
          </w:p>
          <w:p>
            <w:pPr>
              <w:pStyle w:val="Heading9"/>
              <w:numPr>
                <w:ilvl w:val="8"/>
                <w:numId w:val="1"/>
              </w:numPr>
              <w:rPr>
                <w:b w:val="false"/>
                <w:b w:val="false"/>
                <w:bCs w:val="false"/>
                <w:color w:val="000000"/>
                <w:sz w:val="20"/>
                <w:szCs w:val="20"/>
              </w:rPr>
            </w:pPr>
            <w:r>
              <w:rPr>
                <w:rFonts w:cs="Verdana"/>
                <w:b w:val="false"/>
                <w:bCs w:val="false"/>
                <w:color w:val="000000"/>
                <w:sz w:val="20"/>
                <w:szCs w:val="20"/>
              </w:rPr>
              <w:t>Management (accounting).</w:t>
            </w:r>
            <w:r>
              <w:rPr>
                <w:b w:val="false"/>
                <w:bCs w:val="false"/>
                <w:color w:val="000000"/>
                <w:sz w:val="20"/>
                <w:szCs w:val="20"/>
              </w:rPr>
              <w:t xml:space="preserve">  </w:t>
            </w:r>
          </w:p>
          <w:p>
            <w:pPr>
              <w:pStyle w:val="Heading9"/>
              <w:numPr>
                <w:ilvl w:val="8"/>
                <w:numId w:val="1"/>
              </w:numPr>
              <w:rPr>
                <w:rFonts w:cs="Verdana"/>
                <w:b w:val="false"/>
                <w:b w:val="false"/>
                <w:bCs w:val="false"/>
                <w:color w:val="000000"/>
                <w:sz w:val="20"/>
                <w:szCs w:val="20"/>
              </w:rPr>
            </w:pPr>
            <w:r>
              <w:rPr>
                <w:rFonts w:cs="Verdana"/>
                <w:b w:val="false"/>
                <w:bCs w:val="false"/>
                <w:color w:val="000000"/>
                <w:sz w:val="20"/>
                <w:szCs w:val="20"/>
              </w:rPr>
            </w:r>
          </w:p>
          <w:p>
            <w:pPr>
              <w:pStyle w:val="Heading9"/>
              <w:numPr>
                <w:ilvl w:val="8"/>
                <w:numId w:val="1"/>
              </w:numPr>
              <w:rPr>
                <w:b w:val="false"/>
                <w:b w:val="false"/>
                <w:bCs w:val="false"/>
                <w:color w:val="000000"/>
                <w:sz w:val="20"/>
                <w:szCs w:val="20"/>
              </w:rPr>
            </w:pPr>
            <w:r>
              <w:rPr>
                <w:b w:val="false"/>
                <w:bCs w:val="false"/>
                <w:color w:val="000000"/>
                <w:sz w:val="20"/>
                <w:szCs w:val="20"/>
              </w:rPr>
              <w:t xml:space="preserve">DMS Financial Management was developed and written by Luxembourg-based Silicon </w:t>
            </w:r>
          </w:p>
          <w:p>
            <w:pPr>
              <w:pStyle w:val="Heading9"/>
              <w:numPr>
                <w:ilvl w:val="8"/>
                <w:numId w:val="1"/>
              </w:numPr>
              <w:rPr>
                <w:b w:val="false"/>
                <w:b w:val="false"/>
                <w:bCs w:val="false"/>
                <w:color w:val="000000"/>
                <w:sz w:val="20"/>
                <w:szCs w:val="20"/>
              </w:rPr>
            </w:pPr>
            <w:r>
              <w:rPr>
                <w:b w:val="false"/>
                <w:bCs w:val="false"/>
                <w:color w:val="000000"/>
                <w:sz w:val="20"/>
                <w:szCs w:val="20"/>
              </w:rPr>
              <w:t xml:space="preserve">DNA, and, marketed to accounting professionals, including Portman International </w:t>
            </w:r>
          </w:p>
          <w:p>
            <w:pPr>
              <w:pStyle w:val="Heading9"/>
              <w:numPr>
                <w:ilvl w:val="8"/>
                <w:numId w:val="1"/>
              </w:numPr>
              <w:rPr>
                <w:b w:val="false"/>
                <w:b w:val="false"/>
                <w:bCs w:val="false"/>
                <w:color w:val="000000"/>
                <w:sz w:val="20"/>
                <w:szCs w:val="20"/>
              </w:rPr>
            </w:pPr>
            <w:r>
              <w:rPr>
                <w:b w:val="false"/>
                <w:bCs w:val="false"/>
                <w:color w:val="000000"/>
                <w:sz w:val="20"/>
                <w:szCs w:val="20"/>
              </w:rPr>
              <w:t xml:space="preserve">(UK/Malta) and others.  </w:t>
            </w:r>
          </w:p>
          <w:p>
            <w:pPr>
              <w:pStyle w:val="Heading9"/>
              <w:numPr>
                <w:ilvl w:val="8"/>
                <w:numId w:val="1"/>
              </w:numPr>
              <w:rPr>
                <w:rFonts w:cs="Verdana"/>
                <w:b w:val="false"/>
                <w:b w:val="false"/>
                <w:bCs w:val="false"/>
                <w:color w:val="000000"/>
                <w:sz w:val="20"/>
                <w:szCs w:val="20"/>
              </w:rPr>
            </w:pPr>
            <w:r>
              <w:rPr>
                <w:rFonts w:cs="Verdana"/>
                <w:b w:val="false"/>
                <w:bCs w:val="false"/>
                <w:color w:val="000000"/>
                <w:sz w:val="20"/>
                <w:szCs w:val="20"/>
              </w:rPr>
            </w:r>
          </w:p>
          <w:p>
            <w:pPr>
              <w:pStyle w:val="Normal"/>
              <w:rPr>
                <w:rFonts w:ascii="Verdana" w:hAnsi="Verdana" w:cs="Verdana"/>
                <w:color w:val="000000"/>
                <w:sz w:val="20"/>
                <w:szCs w:val="20"/>
              </w:rPr>
            </w:pPr>
            <w:r>
              <w:rPr>
                <w:rFonts w:cs="Arial" w:ascii="Arial" w:hAnsi="Arial"/>
                <w:color w:val="000000"/>
                <w:sz w:val="20"/>
                <w:szCs w:val="20"/>
              </w:rPr>
              <w:t xml:space="preserve">Quality Assurance Analyst at KEY Software, testing web applications deployed within an environment that is managed using </w:t>
            </w:r>
            <w:r>
              <w:rPr>
                <w:rFonts w:cs="Arial" w:ascii="Arial" w:hAnsi="Arial"/>
                <w:b/>
                <w:bCs/>
                <w:color w:val="000000"/>
                <w:sz w:val="20"/>
                <w:szCs w:val="20"/>
              </w:rPr>
              <w:t>Agile</w:t>
            </w:r>
            <w:r>
              <w:rPr>
                <w:rFonts w:cs="Arial" w:ascii="Arial" w:hAnsi="Arial"/>
                <w:color w:val="000000"/>
                <w:sz w:val="20"/>
                <w:szCs w:val="20"/>
              </w:rPr>
              <w:t xml:space="preserve"> software methodology, and, development done in </w:t>
            </w:r>
            <w:r>
              <w:rPr>
                <w:rFonts w:cs="Arial" w:ascii="Arial" w:hAnsi="Arial"/>
                <w:b/>
                <w:bCs/>
                <w:color w:val="000000"/>
                <w:sz w:val="20"/>
                <w:szCs w:val="20"/>
              </w:rPr>
              <w:t>ASP.NET</w:t>
            </w:r>
            <w:r>
              <w:rPr>
                <w:rFonts w:cs="Arial" w:ascii="Arial" w:hAnsi="Arial"/>
                <w:color w:val="000000"/>
                <w:sz w:val="20"/>
                <w:szCs w:val="20"/>
              </w:rPr>
              <w:t xml:space="preserve">, and, </w:t>
            </w:r>
            <w:r>
              <w:rPr>
                <w:rFonts w:cs="Arial" w:ascii="Arial" w:hAnsi="Arial"/>
                <w:b/>
                <w:bCs/>
                <w:color w:val="000000"/>
                <w:sz w:val="20"/>
                <w:szCs w:val="20"/>
              </w:rPr>
              <w:t>JavaScript</w:t>
            </w:r>
            <w:r>
              <w:rPr>
                <w:rFonts w:cs="Arial" w:ascii="Arial" w:hAnsi="Arial"/>
                <w:color w:val="000000"/>
                <w:sz w:val="20"/>
                <w:szCs w:val="20"/>
              </w:rPr>
              <w:t>.</w:t>
            </w:r>
            <w:r>
              <w:rPr>
                <w:rFonts w:cs="Verdana" w:ascii="Arial" w:hAnsi="Arial"/>
                <w:color w:val="000000"/>
                <w:sz w:val="20"/>
                <w:szCs w:val="20"/>
              </w:rPr>
              <w:t xml:space="preserve">  </w:t>
            </w:r>
            <w:r>
              <w:rPr>
                <w:rFonts w:cs="Verdana" w:ascii="Arial" w:hAnsi="Arial"/>
                <w:b/>
                <w:bCs/>
                <w:color w:val="000000"/>
                <w:sz w:val="20"/>
                <w:szCs w:val="20"/>
              </w:rPr>
              <w:t>Search engine optimization</w:t>
            </w:r>
            <w:r>
              <w:rPr>
                <w:rFonts w:cs="Verdana" w:ascii="Arial" w:hAnsi="Arial"/>
                <w:color w:val="000000"/>
                <w:sz w:val="20"/>
                <w:szCs w:val="20"/>
              </w:rPr>
              <w:t xml:space="preserve"> techniques and training was part of my skillset.</w:t>
            </w:r>
          </w:p>
          <w:p>
            <w:pPr>
              <w:pStyle w:val="Normal"/>
              <w:rPr>
                <w:rFonts w:ascii="Verdana" w:hAnsi="Verdana" w:cs="Verdana"/>
                <w:color w:val="000000"/>
                <w:sz w:val="20"/>
                <w:szCs w:val="20"/>
              </w:rPr>
            </w:pPr>
            <w:r>
              <w:rPr>
                <w:rFonts w:cs="Verdana" w:ascii="Verdana" w:hAnsi="Verdana"/>
                <w:color w:val="000000"/>
                <w:sz w:val="20"/>
                <w:szCs w:val="20"/>
              </w:rPr>
            </w:r>
          </w:p>
          <w:p>
            <w:pPr>
              <w:pStyle w:val="Normal"/>
              <w:rPr>
                <w:color w:val="595959"/>
              </w:rPr>
            </w:pPr>
            <w:r>
              <w:rPr>
                <w:color w:val="595959"/>
              </w:rPr>
            </w:r>
          </w:p>
        </w:tc>
      </w:tr>
      <w:tr>
        <w:trPr>
          <w:trHeight w:val="51" w:hRule="atLeast"/>
          <w:cantSplit w:val="true"/>
        </w:trPr>
        <w:tc>
          <w:tcPr>
            <w:tcW w:w="316" w:type="dxa"/>
            <w:tcBorders/>
            <w:shd w:fill="FFFFFF" w:val="clear"/>
          </w:tcPr>
          <w:p>
            <w:pPr>
              <w:pStyle w:val="Normal"/>
              <w:rPr>
                <w:rFonts w:ascii="Arial" w:hAnsi="Arial" w:cs="Arial"/>
                <w:sz w:val="20"/>
                <w:szCs w:val="20"/>
              </w:rPr>
            </w:pPr>
            <w:r>
              <w:rPr>
                <w:rFonts w:cs="Arial" w:ascii="Arial" w:hAnsi="Arial"/>
                <w:sz w:val="20"/>
                <w:szCs w:val="20"/>
              </w:rPr>
            </w:r>
          </w:p>
        </w:tc>
        <w:tc>
          <w:tcPr>
            <w:tcW w:w="267" w:type="dxa"/>
            <w:tcBorders/>
            <w:shd w:fill="FFFFFF" w:val="clear"/>
          </w:tcPr>
          <w:p>
            <w:pPr>
              <w:pStyle w:val="Normal"/>
              <w:jc w:val="both"/>
              <w:rPr>
                <w:rFonts w:ascii="Arial" w:hAnsi="Arial" w:cs="Arial"/>
                <w:sz w:val="20"/>
                <w:szCs w:val="20"/>
              </w:rPr>
            </w:pPr>
            <w:r>
              <w:rPr>
                <w:rFonts w:cs="Arial" w:ascii="Arial" w:hAnsi="Arial"/>
                <w:sz w:val="20"/>
                <w:szCs w:val="20"/>
              </w:rPr>
            </w:r>
          </w:p>
        </w:tc>
        <w:tc>
          <w:tcPr>
            <w:tcW w:w="7891" w:type="dxa"/>
            <w:gridSpan w:val="2"/>
            <w:tcBorders>
              <w:top w:val="single" w:sz="4" w:space="0" w:color="000001"/>
              <w:bottom w:val="single" w:sz="4" w:space="0" w:color="000001"/>
              <w:insideH w:val="single" w:sz="4" w:space="0" w:color="000001"/>
            </w:tcBorders>
            <w:shd w:fill="FFFFFF" w:val="clear"/>
          </w:tcPr>
          <w:p>
            <w:pPr>
              <w:pStyle w:val="Heading9"/>
              <w:numPr>
                <w:ilvl w:val="8"/>
                <w:numId w:val="1"/>
              </w:numPr>
              <w:rPr>
                <w:color w:val="808080"/>
                <w:sz w:val="20"/>
                <w:szCs w:val="20"/>
              </w:rPr>
            </w:pPr>
            <w:r>
              <w:rPr>
                <w:color w:val="808080"/>
                <w:sz w:val="20"/>
                <w:szCs w:val="20"/>
              </w:rPr>
            </w:r>
          </w:p>
          <w:p>
            <w:pPr>
              <w:pStyle w:val="Heading9"/>
              <w:numPr>
                <w:ilvl w:val="8"/>
                <w:numId w:val="1"/>
              </w:numPr>
              <w:rPr/>
            </w:pPr>
            <w:r>
              <w:rPr>
                <w:sz w:val="20"/>
                <w:szCs w:val="20"/>
                <w:lang w:val="it-IT"/>
              </w:rPr>
              <w:t xml:space="preserve">Software Analyst | Indra Sistemas SA | </w:t>
            </w:r>
            <w:hyperlink r:id="rId11">
              <w:r>
                <w:rPr>
                  <w:rStyle w:val="InternetLink"/>
                  <w:sz w:val="20"/>
                  <w:szCs w:val="20"/>
                </w:rPr>
                <w:t>www.indracompany.com</w:t>
              </w:r>
            </w:hyperlink>
          </w:p>
          <w:p>
            <w:pPr>
              <w:pStyle w:val="Normal"/>
              <w:rPr>
                <w:rFonts w:ascii="Arial" w:hAnsi="Arial" w:cs="Arial"/>
                <w:color w:val="808080"/>
                <w:sz w:val="18"/>
                <w:szCs w:val="18"/>
              </w:rPr>
            </w:pPr>
            <w:r>
              <w:rPr>
                <w:rFonts w:cs="Arial" w:ascii="Arial" w:hAnsi="Arial"/>
                <w:color w:val="808080"/>
                <w:sz w:val="18"/>
                <w:szCs w:val="18"/>
              </w:rPr>
              <w:t xml:space="preserve">Floriana, Malta </w:t>
            </w:r>
          </w:p>
          <w:p>
            <w:pPr>
              <w:pStyle w:val="Heading9"/>
              <w:numPr>
                <w:ilvl w:val="8"/>
                <w:numId w:val="1"/>
              </w:numPr>
              <w:rPr>
                <w:rFonts w:cs="Verdana"/>
                <w:b w:val="false"/>
                <w:b w:val="false"/>
                <w:bCs w:val="false"/>
                <w:color w:val="595959"/>
                <w:sz w:val="20"/>
                <w:szCs w:val="20"/>
              </w:rPr>
            </w:pPr>
            <w:r>
              <w:rPr>
                <w:rFonts w:cs="Verdana"/>
                <w:b w:val="false"/>
                <w:bCs w:val="false"/>
                <w:color w:val="595959"/>
                <w:sz w:val="20"/>
                <w:szCs w:val="20"/>
              </w:rPr>
            </w:r>
          </w:p>
          <w:p>
            <w:pPr>
              <w:pStyle w:val="Heading9"/>
              <w:numPr>
                <w:ilvl w:val="8"/>
                <w:numId w:val="1"/>
              </w:numPr>
              <w:rPr>
                <w:rFonts w:cs="Verdana"/>
                <w:b w:val="false"/>
                <w:b w:val="false"/>
                <w:bCs w:val="false"/>
                <w:color w:val="000000"/>
                <w:sz w:val="20"/>
                <w:szCs w:val="20"/>
              </w:rPr>
            </w:pPr>
            <w:r>
              <w:rPr>
                <w:rFonts w:cs="Verdana"/>
                <w:b w:val="false"/>
                <w:bCs w:val="false"/>
                <w:color w:val="000000"/>
                <w:sz w:val="20"/>
                <w:szCs w:val="20"/>
              </w:rPr>
              <w:t xml:space="preserve">Support developer and software analyst sub-contracted to support the customization </w:t>
            </w:r>
          </w:p>
          <w:p>
            <w:pPr>
              <w:pStyle w:val="Heading9"/>
              <w:numPr>
                <w:ilvl w:val="8"/>
                <w:numId w:val="1"/>
              </w:numPr>
              <w:rPr>
                <w:rFonts w:cs="Verdana"/>
                <w:b w:val="false"/>
                <w:b w:val="false"/>
                <w:bCs w:val="false"/>
                <w:color w:val="000000"/>
                <w:sz w:val="20"/>
                <w:szCs w:val="20"/>
              </w:rPr>
            </w:pPr>
            <w:r>
              <w:rPr>
                <w:rFonts w:cs="Verdana"/>
                <w:b w:val="false"/>
                <w:bCs w:val="false"/>
                <w:color w:val="000000"/>
                <w:sz w:val="20"/>
                <w:szCs w:val="20"/>
              </w:rPr>
              <w:t xml:space="preserve">of TronWEB, a software product which supports accounting for the insurance services </w:t>
            </w:r>
          </w:p>
          <w:p>
            <w:pPr>
              <w:pStyle w:val="Heading9"/>
              <w:numPr>
                <w:ilvl w:val="8"/>
                <w:numId w:val="1"/>
              </w:numPr>
              <w:rPr>
                <w:rFonts w:cs="Verdana"/>
                <w:b w:val="false"/>
                <w:b w:val="false"/>
                <w:bCs w:val="false"/>
                <w:color w:val="000000"/>
                <w:sz w:val="20"/>
                <w:szCs w:val="20"/>
              </w:rPr>
            </w:pPr>
            <w:r>
              <w:rPr>
                <w:rFonts w:cs="Verdana"/>
                <w:b w:val="false"/>
                <w:bCs w:val="false"/>
                <w:color w:val="000000"/>
                <w:sz w:val="20"/>
                <w:szCs w:val="20"/>
              </w:rPr>
              <w:t xml:space="preserve">industry, including debugging and writing scripts using </w:t>
            </w:r>
            <w:r>
              <w:rPr>
                <w:rFonts w:cs="Verdana"/>
                <w:color w:val="000000"/>
                <w:sz w:val="20"/>
                <w:szCs w:val="20"/>
              </w:rPr>
              <w:t>PL/SQL</w:t>
            </w:r>
            <w:r>
              <w:rPr>
                <w:rFonts w:cs="Verdana"/>
                <w:b w:val="false"/>
                <w:bCs w:val="false"/>
                <w:color w:val="000000"/>
                <w:sz w:val="20"/>
                <w:szCs w:val="20"/>
              </w:rPr>
              <w:t xml:space="preserve">, business analysis, </w:t>
            </w:r>
          </w:p>
          <w:p>
            <w:pPr>
              <w:pStyle w:val="Heading9"/>
              <w:numPr>
                <w:ilvl w:val="8"/>
                <w:numId w:val="1"/>
              </w:numPr>
              <w:rPr>
                <w:rFonts w:cs="Verdana"/>
                <w:b w:val="false"/>
                <w:b w:val="false"/>
                <w:bCs w:val="false"/>
                <w:color w:val="000000"/>
                <w:sz w:val="20"/>
                <w:szCs w:val="20"/>
              </w:rPr>
            </w:pPr>
            <w:r>
              <w:rPr>
                <w:rFonts w:cs="Verdana"/>
                <w:b w:val="false"/>
                <w:bCs w:val="false"/>
                <w:color w:val="000000"/>
                <w:sz w:val="20"/>
                <w:szCs w:val="20"/>
              </w:rPr>
              <w:t>and, testing on a white-box basis.</w:t>
            </w:r>
          </w:p>
          <w:p>
            <w:pPr>
              <w:pStyle w:val="Normal"/>
              <w:rPr>
                <w:color w:val="000000"/>
              </w:rPr>
            </w:pPr>
            <w:r>
              <w:rPr>
                <w:color w:val="000000"/>
              </w:rPr>
            </w:r>
          </w:p>
          <w:p>
            <w:pPr>
              <w:pStyle w:val="Normal"/>
              <w:rPr>
                <w:sz w:val="20"/>
                <w:szCs w:val="20"/>
              </w:rPr>
            </w:pPr>
            <w:r>
              <w:rPr>
                <w:sz w:val="20"/>
                <w:szCs w:val="20"/>
              </w:rPr>
            </w:r>
          </w:p>
        </w:tc>
      </w:tr>
      <w:tr>
        <w:trPr>
          <w:trHeight w:val="51" w:hRule="atLeast"/>
          <w:cantSplit w:val="true"/>
        </w:trPr>
        <w:tc>
          <w:tcPr>
            <w:tcW w:w="316" w:type="dxa"/>
            <w:tcBorders/>
            <w:shd w:fill="FFFFFF" w:val="clear"/>
          </w:tcPr>
          <w:p>
            <w:pPr>
              <w:pStyle w:val="Normal"/>
              <w:rPr>
                <w:rFonts w:ascii="Arial" w:hAnsi="Arial" w:cs="Arial"/>
                <w:b/>
                <w:b/>
                <w:bCs/>
                <w:sz w:val="20"/>
                <w:szCs w:val="20"/>
              </w:rPr>
            </w:pPr>
            <w:r>
              <w:rPr>
                <w:rFonts w:cs="Arial" w:ascii="Arial" w:hAnsi="Arial"/>
                <w:b/>
                <w:bCs/>
                <w:sz w:val="20"/>
                <w:szCs w:val="20"/>
              </w:rPr>
            </w:r>
          </w:p>
        </w:tc>
        <w:tc>
          <w:tcPr>
            <w:tcW w:w="267" w:type="dxa"/>
            <w:tcBorders/>
            <w:shd w:fill="FFFFFF" w:val="clear"/>
          </w:tcPr>
          <w:p>
            <w:pPr>
              <w:pStyle w:val="Normal"/>
              <w:jc w:val="both"/>
              <w:rPr>
                <w:rFonts w:ascii="Arial" w:hAnsi="Arial" w:cs="Arial"/>
                <w:b/>
                <w:b/>
                <w:bCs/>
                <w:sz w:val="20"/>
                <w:szCs w:val="20"/>
              </w:rPr>
            </w:pPr>
            <w:r>
              <w:rPr>
                <w:rFonts w:cs="Arial" w:ascii="Arial" w:hAnsi="Arial"/>
                <w:b/>
                <w:bCs/>
                <w:sz w:val="20"/>
                <w:szCs w:val="20"/>
              </w:rPr>
            </w:r>
          </w:p>
        </w:tc>
        <w:tc>
          <w:tcPr>
            <w:tcW w:w="7891" w:type="dxa"/>
            <w:gridSpan w:val="2"/>
            <w:tcBorders>
              <w:top w:val="single" w:sz="4" w:space="0" w:color="000001"/>
              <w:bottom w:val="single" w:sz="4" w:space="0" w:color="000001"/>
              <w:insideH w:val="single" w:sz="4" w:space="0" w:color="000001"/>
            </w:tcBorders>
            <w:shd w:fill="FFFFFF" w:val="clear"/>
          </w:tcPr>
          <w:p>
            <w:pPr>
              <w:pStyle w:val="Heading9"/>
              <w:numPr>
                <w:ilvl w:val="8"/>
                <w:numId w:val="1"/>
              </w:numPr>
              <w:rPr>
                <w:color w:val="808080"/>
                <w:sz w:val="20"/>
                <w:szCs w:val="20"/>
              </w:rPr>
            </w:pPr>
            <w:r>
              <w:rPr>
                <w:color w:val="808080"/>
                <w:sz w:val="20"/>
                <w:szCs w:val="20"/>
              </w:rPr>
            </w:r>
          </w:p>
          <w:p>
            <w:pPr>
              <w:pStyle w:val="Heading9"/>
              <w:numPr>
                <w:ilvl w:val="8"/>
                <w:numId w:val="1"/>
              </w:numPr>
              <w:rPr/>
            </w:pPr>
            <w:r>
              <w:rPr>
                <w:sz w:val="20"/>
                <w:szCs w:val="20"/>
              </w:rPr>
              <w:t xml:space="preserve">Performance Analyst | Malta Information Technology Agency | </w:t>
            </w:r>
            <w:hyperlink r:id="rId12">
              <w:r>
                <w:rPr>
                  <w:rStyle w:val="InternetLink"/>
                </w:rPr>
                <w:t>www.mita.gov.mt</w:t>
              </w:r>
            </w:hyperlink>
          </w:p>
          <w:p>
            <w:pPr>
              <w:pStyle w:val="Normal"/>
              <w:rPr/>
            </w:pPr>
            <w:r>
              <w:rPr>
                <w:rFonts w:cs="Arial" w:ascii="Arial" w:hAnsi="Arial"/>
                <w:color w:val="808080"/>
                <w:sz w:val="18"/>
                <w:szCs w:val="18"/>
              </w:rPr>
              <w:t xml:space="preserve">Blata l-Bajda, Malta </w:t>
            </w:r>
          </w:p>
          <w:p>
            <w:pPr>
              <w:pStyle w:val="Normal"/>
              <w:rPr>
                <w:rFonts w:ascii="Arial" w:hAnsi="Arial" w:cs="Arial"/>
                <w:color w:val="595959"/>
                <w:sz w:val="20"/>
                <w:szCs w:val="20"/>
              </w:rPr>
            </w:pPr>
            <w:r>
              <w:rPr>
                <w:rFonts w:cs="Arial" w:ascii="Arial" w:hAnsi="Arial"/>
                <w:color w:val="595959"/>
                <w:sz w:val="20"/>
                <w:szCs w:val="20"/>
              </w:rPr>
            </w:r>
          </w:p>
          <w:p>
            <w:pPr>
              <w:pStyle w:val="Normal"/>
              <w:rPr/>
            </w:pPr>
            <w:r>
              <w:rPr>
                <w:rFonts w:cs="Arial" w:ascii="Arial" w:hAnsi="Arial"/>
                <w:color w:val="000000"/>
                <w:sz w:val="20"/>
                <w:szCs w:val="20"/>
              </w:rPr>
              <w:t xml:space="preserve">Responsibilities include monitoring of projects, and administration, using a methodology that is based on </w:t>
            </w:r>
            <w:r>
              <w:rPr>
                <w:rFonts w:cs="Arial" w:ascii="Arial" w:hAnsi="Arial"/>
                <w:b/>
                <w:bCs/>
                <w:color w:val="000000"/>
                <w:sz w:val="20"/>
                <w:szCs w:val="20"/>
              </w:rPr>
              <w:t>PRINCE2</w:t>
            </w:r>
            <w:r>
              <w:rPr>
                <w:rFonts w:cs="Arial" w:ascii="Arial" w:hAnsi="Arial"/>
                <w:color w:val="000000"/>
                <w:sz w:val="20"/>
                <w:szCs w:val="20"/>
              </w:rPr>
              <w:t xml:space="preserve">, along with systems administration of the time recording system.  The agency used </w:t>
            </w:r>
            <w:r>
              <w:rPr>
                <w:rFonts w:cs="Arial" w:ascii="Arial" w:hAnsi="Arial"/>
                <w:b/>
                <w:bCs/>
                <w:color w:val="000000"/>
                <w:sz w:val="20"/>
                <w:szCs w:val="20"/>
              </w:rPr>
              <w:t>ITIL</w:t>
            </w:r>
            <w:r>
              <w:rPr>
                <w:rFonts w:cs="Arial" w:ascii="Arial" w:hAnsi="Arial"/>
                <w:b w:val="false"/>
                <w:bCs w:val="false"/>
                <w:color w:val="000000"/>
                <w:sz w:val="20"/>
                <w:szCs w:val="20"/>
              </w:rPr>
              <w:t xml:space="preserve"> as part of its service management strategy.</w:t>
            </w:r>
          </w:p>
          <w:p>
            <w:pPr>
              <w:pStyle w:val="Normal"/>
              <w:rPr>
                <w:color w:val="000000"/>
              </w:rPr>
            </w:pPr>
            <w:r>
              <w:rPr>
                <w:color w:val="000000"/>
              </w:rPr>
            </w:r>
          </w:p>
          <w:p>
            <w:pPr>
              <w:pStyle w:val="Normal"/>
              <w:rPr>
                <w:sz w:val="20"/>
                <w:szCs w:val="20"/>
                <w:lang w:val="it-IT"/>
              </w:rPr>
            </w:pPr>
            <w:r>
              <w:rPr>
                <w:sz w:val="20"/>
                <w:szCs w:val="20"/>
                <w:lang w:val="it-IT"/>
              </w:rPr>
            </w:r>
          </w:p>
        </w:tc>
      </w:tr>
      <w:tr>
        <w:trPr>
          <w:trHeight w:val="51" w:hRule="atLeast"/>
          <w:cantSplit w:val="true"/>
        </w:trPr>
        <w:tc>
          <w:tcPr>
            <w:tcW w:w="316" w:type="dxa"/>
            <w:tcBorders/>
            <w:shd w:fill="FFFFFF" w:val="clear"/>
          </w:tcPr>
          <w:p>
            <w:pPr>
              <w:pStyle w:val="Normal"/>
              <w:rPr>
                <w:rFonts w:ascii="Arial" w:hAnsi="Arial" w:cs="Arial"/>
                <w:sz w:val="20"/>
                <w:szCs w:val="20"/>
              </w:rPr>
            </w:pPr>
            <w:r>
              <w:rPr>
                <w:rFonts w:cs="Arial" w:ascii="Arial" w:hAnsi="Arial"/>
                <w:sz w:val="20"/>
                <w:szCs w:val="20"/>
              </w:rPr>
            </w:r>
          </w:p>
        </w:tc>
        <w:tc>
          <w:tcPr>
            <w:tcW w:w="267" w:type="dxa"/>
            <w:tcBorders/>
            <w:shd w:fill="FFFFFF" w:val="clear"/>
          </w:tcPr>
          <w:p>
            <w:pPr>
              <w:pStyle w:val="Normal"/>
              <w:jc w:val="both"/>
              <w:rPr>
                <w:rFonts w:ascii="Arial" w:hAnsi="Arial" w:cs="Arial"/>
                <w:sz w:val="20"/>
                <w:szCs w:val="20"/>
              </w:rPr>
            </w:pPr>
            <w:r>
              <w:rPr>
                <w:rFonts w:cs="Arial" w:ascii="Arial" w:hAnsi="Arial"/>
                <w:sz w:val="20"/>
                <w:szCs w:val="20"/>
              </w:rPr>
            </w:r>
          </w:p>
        </w:tc>
        <w:tc>
          <w:tcPr>
            <w:tcW w:w="7891" w:type="dxa"/>
            <w:gridSpan w:val="2"/>
            <w:tcBorders>
              <w:top w:val="single" w:sz="4" w:space="0" w:color="000001"/>
              <w:bottom w:val="single" w:sz="4" w:space="0" w:color="000001"/>
              <w:insideH w:val="single" w:sz="4" w:space="0" w:color="000001"/>
            </w:tcBorders>
            <w:shd w:fill="FFFFFF" w:val="clear"/>
          </w:tcPr>
          <w:p>
            <w:pPr>
              <w:pStyle w:val="Heading9"/>
              <w:numPr>
                <w:ilvl w:val="8"/>
                <w:numId w:val="1"/>
              </w:numPr>
              <w:rPr>
                <w:color w:val="808080"/>
                <w:sz w:val="20"/>
                <w:szCs w:val="20"/>
              </w:rPr>
            </w:pPr>
            <w:r>
              <w:rPr>
                <w:color w:val="808080"/>
                <w:sz w:val="20"/>
                <w:szCs w:val="20"/>
              </w:rPr>
            </w:r>
          </w:p>
          <w:p>
            <w:pPr>
              <w:pStyle w:val="Heading9"/>
              <w:numPr>
                <w:ilvl w:val="8"/>
                <w:numId w:val="1"/>
              </w:numPr>
              <w:rPr/>
            </w:pPr>
            <w:r>
              <w:rPr>
                <w:sz w:val="20"/>
                <w:szCs w:val="20"/>
              </w:rPr>
              <w:t xml:space="preserve">Accounts Clerk | Inspire Foundation | </w:t>
            </w:r>
            <w:hyperlink r:id="rId13">
              <w:r>
                <w:rPr>
                  <w:rStyle w:val="InternetLink"/>
                </w:rPr>
                <w:t>www.inspire.org.mt</w:t>
              </w:r>
            </w:hyperlink>
          </w:p>
          <w:p>
            <w:pPr>
              <w:pStyle w:val="Normal"/>
              <w:rPr/>
            </w:pPr>
            <w:r>
              <w:rPr>
                <w:rFonts w:cs="Arial" w:ascii="Arial" w:hAnsi="Arial"/>
                <w:color w:val="808080"/>
                <w:sz w:val="18"/>
                <w:szCs w:val="18"/>
              </w:rPr>
              <w:t xml:space="preserve">Bulebel, Malta </w:t>
            </w:r>
          </w:p>
          <w:p>
            <w:pPr>
              <w:pStyle w:val="OiaeaeiYiio2"/>
              <w:widowControl/>
              <w:spacing w:before="20" w:after="20"/>
              <w:jc w:val="left"/>
              <w:rPr/>
            </w:pPr>
            <w:r>
              <w:rPr/>
            </w:r>
          </w:p>
          <w:p>
            <w:pPr>
              <w:pStyle w:val="OiaeaeiYiio2"/>
              <w:widowControl/>
              <w:spacing w:before="20" w:after="20"/>
              <w:jc w:val="left"/>
              <w:rPr>
                <w:rStyle w:val="Applestylespan"/>
                <w:rFonts w:ascii="Arial" w:hAnsi="Arial" w:cs="Arial"/>
                <w:i w:val="false"/>
                <w:i w:val="false"/>
                <w:iCs w:val="false"/>
                <w:color w:val="000000"/>
                <w:sz w:val="20"/>
              </w:rPr>
            </w:pPr>
            <w:r>
              <w:rPr>
                <w:rStyle w:val="Applestylespan"/>
                <w:rFonts w:cs="Arial" w:ascii="Arial" w:hAnsi="Arial"/>
                <w:i w:val="false"/>
                <w:iCs w:val="false"/>
                <w:color w:val="000000"/>
                <w:sz w:val="20"/>
              </w:rPr>
              <w:t>Responsible for supporting the day to day operations within the Accounts Department, book-keeping of financial data (using Sage Line 50), creditors/debtors control, reconciliations, developing systems of control, and, ensuring accurate, reliable, and, up-to-date accounting data.  I was hired to replace the Finance Executive at a lower wage, due to the fact that the organization was undergoing difficult financial times, according to the Head of Finance and Projects.</w:t>
            </w:r>
          </w:p>
          <w:p>
            <w:pPr>
              <w:pStyle w:val="Normal"/>
              <w:rPr>
                <w:sz w:val="20"/>
                <w:szCs w:val="20"/>
              </w:rPr>
            </w:pPr>
            <w:r>
              <w:rPr>
                <w:sz w:val="20"/>
                <w:szCs w:val="20"/>
              </w:rPr>
            </w:r>
          </w:p>
          <w:p>
            <w:pPr>
              <w:pStyle w:val="Normal"/>
              <w:rPr/>
            </w:pPr>
            <w:r>
              <w:rPr/>
            </w:r>
          </w:p>
          <w:p>
            <w:pPr>
              <w:pStyle w:val="Normal"/>
              <w:rPr>
                <w:rFonts w:ascii="Arial" w:hAnsi="Arial" w:cs="Arial"/>
                <w:sz w:val="20"/>
                <w:szCs w:val="20"/>
              </w:rPr>
            </w:pPr>
            <w:r>
              <w:rPr>
                <w:rFonts w:cs="Arial" w:ascii="Arial" w:hAnsi="Arial"/>
                <w:sz w:val="20"/>
                <w:szCs w:val="20"/>
              </w:rPr>
            </w:r>
          </w:p>
        </w:tc>
      </w:tr>
      <w:tr>
        <w:trPr>
          <w:trHeight w:val="51" w:hRule="atLeast"/>
          <w:cantSplit w:val="true"/>
        </w:trPr>
        <w:tc>
          <w:tcPr>
            <w:tcW w:w="316" w:type="dxa"/>
            <w:tcBorders/>
            <w:shd w:fill="FFFFFF" w:val="clear"/>
          </w:tcPr>
          <w:p>
            <w:pPr>
              <w:pStyle w:val="Normal"/>
              <w:rPr>
                <w:rFonts w:ascii="Arial" w:hAnsi="Arial" w:cs="Arial"/>
                <w:b/>
                <w:b/>
                <w:bCs/>
                <w:sz w:val="20"/>
                <w:szCs w:val="20"/>
              </w:rPr>
            </w:pPr>
            <w:r>
              <w:rPr>
                <w:rFonts w:cs="Arial" w:ascii="Arial" w:hAnsi="Arial"/>
                <w:b/>
                <w:bCs/>
                <w:sz w:val="20"/>
                <w:szCs w:val="20"/>
              </w:rPr>
            </w:r>
          </w:p>
        </w:tc>
        <w:tc>
          <w:tcPr>
            <w:tcW w:w="267" w:type="dxa"/>
            <w:tcBorders/>
            <w:shd w:fill="FFFFFF" w:val="clear"/>
          </w:tcPr>
          <w:p>
            <w:pPr>
              <w:pStyle w:val="Normal"/>
              <w:jc w:val="both"/>
              <w:rPr>
                <w:rFonts w:ascii="Arial" w:hAnsi="Arial" w:cs="Arial"/>
                <w:b/>
                <w:b/>
                <w:bCs/>
                <w:sz w:val="20"/>
                <w:szCs w:val="20"/>
              </w:rPr>
            </w:pPr>
            <w:r>
              <w:rPr>
                <w:rFonts w:cs="Arial" w:ascii="Arial" w:hAnsi="Arial"/>
                <w:b/>
                <w:bCs/>
                <w:sz w:val="20"/>
                <w:szCs w:val="20"/>
              </w:rPr>
            </w:r>
          </w:p>
        </w:tc>
        <w:tc>
          <w:tcPr>
            <w:tcW w:w="7891" w:type="dxa"/>
            <w:gridSpan w:val="2"/>
            <w:tcBorders>
              <w:top w:val="single" w:sz="4" w:space="0" w:color="000001"/>
              <w:bottom w:val="single" w:sz="4" w:space="0" w:color="000001"/>
              <w:insideH w:val="single" w:sz="4" w:space="0" w:color="000001"/>
            </w:tcBorders>
            <w:shd w:fill="FFFFFF" w:val="clear"/>
          </w:tcPr>
          <w:p>
            <w:pPr>
              <w:pStyle w:val="Heading9"/>
              <w:numPr>
                <w:ilvl w:val="8"/>
                <w:numId w:val="1"/>
              </w:numPr>
              <w:rPr>
                <w:color w:val="808080"/>
                <w:sz w:val="20"/>
                <w:szCs w:val="20"/>
              </w:rPr>
            </w:pPr>
            <w:r>
              <w:rPr>
                <w:color w:val="808080"/>
                <w:sz w:val="20"/>
                <w:szCs w:val="20"/>
              </w:rPr>
            </w:r>
          </w:p>
          <w:p>
            <w:pPr>
              <w:pStyle w:val="Heading9"/>
              <w:numPr>
                <w:ilvl w:val="8"/>
                <w:numId w:val="1"/>
              </w:numPr>
              <w:rPr/>
            </w:pPr>
            <w:r>
              <w:rPr>
                <w:sz w:val="20"/>
                <w:szCs w:val="20"/>
              </w:rPr>
              <w:t xml:space="preserve">Accounts Executive | Liaco Ltd | </w:t>
            </w:r>
            <w:hyperlink r:id="rId14">
              <w:r>
                <w:rPr>
                  <w:rStyle w:val="InternetLink"/>
                </w:rPr>
                <w:t>www.subaru.com.mt</w:t>
              </w:r>
            </w:hyperlink>
            <w:r>
              <w:rPr>
                <w:sz w:val="20"/>
                <w:szCs w:val="20"/>
              </w:rPr>
              <w:t xml:space="preserve"> </w:t>
            </w:r>
          </w:p>
          <w:p>
            <w:pPr>
              <w:pStyle w:val="Normal"/>
              <w:rPr/>
            </w:pPr>
            <w:r>
              <w:rPr>
                <w:rFonts w:cs="Arial" w:ascii="Arial" w:hAnsi="Arial"/>
                <w:color w:val="808080"/>
                <w:sz w:val="18"/>
                <w:szCs w:val="18"/>
              </w:rPr>
              <w:t xml:space="preserve">Lija, Malta </w:t>
            </w:r>
          </w:p>
          <w:p>
            <w:pPr>
              <w:pStyle w:val="Normal"/>
              <w:rPr>
                <w:sz w:val="20"/>
                <w:szCs w:val="20"/>
              </w:rPr>
            </w:pPr>
            <w:r>
              <w:rPr>
                <w:sz w:val="20"/>
                <w:szCs w:val="20"/>
              </w:rPr>
            </w:r>
          </w:p>
          <w:p>
            <w:pPr>
              <w:pStyle w:val="Heading9"/>
              <w:numPr>
                <w:ilvl w:val="8"/>
                <w:numId w:val="1"/>
              </w:numPr>
              <w:rPr>
                <w:rStyle w:val="Applestylespan"/>
                <w:rFonts w:cs="Verdana"/>
                <w:b w:val="false"/>
                <w:b w:val="false"/>
                <w:bCs w:val="false"/>
                <w:color w:val="000000"/>
                <w:sz w:val="20"/>
                <w:szCs w:val="20"/>
              </w:rPr>
            </w:pPr>
            <w:r>
              <w:rPr>
                <w:rStyle w:val="Applestylespan"/>
                <w:rFonts w:cs="Verdana"/>
                <w:b w:val="false"/>
                <w:bCs w:val="false"/>
                <w:color w:val="000000"/>
                <w:sz w:val="20"/>
                <w:szCs w:val="20"/>
              </w:rPr>
              <w:t xml:space="preserve">Responsible for accounting (using Sage Line 50) stock management, sales and order </w:t>
            </w:r>
          </w:p>
          <w:p>
            <w:pPr>
              <w:pStyle w:val="Heading9"/>
              <w:numPr>
                <w:ilvl w:val="8"/>
                <w:numId w:val="1"/>
              </w:numPr>
              <w:rPr>
                <w:rStyle w:val="Applestylespan"/>
                <w:rFonts w:cs="Verdana"/>
                <w:b w:val="false"/>
                <w:b w:val="false"/>
                <w:bCs w:val="false"/>
                <w:color w:val="000000"/>
                <w:sz w:val="20"/>
                <w:szCs w:val="20"/>
              </w:rPr>
            </w:pPr>
            <w:r>
              <w:rPr>
                <w:rStyle w:val="Applestylespan"/>
                <w:rFonts w:cs="Verdana"/>
                <w:b w:val="false"/>
                <w:bCs w:val="false"/>
                <w:color w:val="000000"/>
                <w:sz w:val="20"/>
                <w:szCs w:val="20"/>
              </w:rPr>
              <w:t xml:space="preserve">monitoring, shipping, supplier management, local sales support, administration of </w:t>
            </w:r>
          </w:p>
          <w:p>
            <w:pPr>
              <w:pStyle w:val="Heading9"/>
              <w:numPr>
                <w:ilvl w:val="8"/>
                <w:numId w:val="1"/>
              </w:numPr>
              <w:rPr>
                <w:rStyle w:val="Applestylespan"/>
                <w:rFonts w:cs="Verdana"/>
                <w:b w:val="false"/>
                <w:b w:val="false"/>
                <w:bCs w:val="false"/>
                <w:color w:val="000000"/>
                <w:sz w:val="20"/>
                <w:szCs w:val="20"/>
              </w:rPr>
            </w:pPr>
            <w:r>
              <w:rPr>
                <w:rStyle w:val="Applestylespan"/>
                <w:rFonts w:cs="Verdana"/>
                <w:b w:val="false"/>
                <w:bCs w:val="false"/>
                <w:color w:val="000000"/>
                <w:sz w:val="20"/>
                <w:szCs w:val="20"/>
              </w:rPr>
              <w:t xml:space="preserve">export sales (UK) and shipping logistics, warranty and after sales support, dealership </w:t>
            </w:r>
          </w:p>
          <w:p>
            <w:pPr>
              <w:pStyle w:val="Heading9"/>
              <w:numPr>
                <w:ilvl w:val="8"/>
                <w:numId w:val="1"/>
              </w:numPr>
              <w:rPr>
                <w:rStyle w:val="Applestylespan"/>
                <w:rFonts w:cs="Verdana"/>
                <w:b w:val="false"/>
                <w:b w:val="false"/>
                <w:bCs w:val="false"/>
                <w:color w:val="000000"/>
                <w:sz w:val="20"/>
                <w:szCs w:val="20"/>
              </w:rPr>
            </w:pPr>
            <w:r>
              <w:rPr>
                <w:rStyle w:val="Applestylespan"/>
                <w:rFonts w:cs="Verdana"/>
                <w:b w:val="false"/>
                <w:bCs w:val="false"/>
                <w:color w:val="000000"/>
                <w:sz w:val="20"/>
                <w:szCs w:val="20"/>
              </w:rPr>
              <w:t xml:space="preserve">administration, and, duties assigned to me including market research, reviews, due </w:t>
            </w:r>
          </w:p>
          <w:p>
            <w:pPr>
              <w:pStyle w:val="Heading9"/>
              <w:numPr>
                <w:ilvl w:val="8"/>
                <w:numId w:val="1"/>
              </w:numPr>
              <w:rPr>
                <w:rStyle w:val="Applestylespan"/>
                <w:rFonts w:cs="Verdana"/>
                <w:b w:val="false"/>
                <w:b w:val="false"/>
                <w:bCs w:val="false"/>
                <w:color w:val="000000"/>
                <w:sz w:val="20"/>
                <w:szCs w:val="20"/>
              </w:rPr>
            </w:pPr>
            <w:r>
              <w:rPr>
                <w:rStyle w:val="Applestylespan"/>
                <w:rFonts w:cs="Verdana"/>
                <w:b w:val="false"/>
                <w:bCs w:val="false"/>
                <w:color w:val="000000"/>
                <w:sz w:val="20"/>
                <w:szCs w:val="20"/>
              </w:rPr>
              <w:t>diligence, and competitor analysis.</w:t>
            </w:r>
          </w:p>
          <w:p>
            <w:pPr>
              <w:pStyle w:val="Heading9"/>
              <w:numPr>
                <w:ilvl w:val="8"/>
                <w:numId w:val="1"/>
              </w:numPr>
              <w:ind w:left="9" w:right="0" w:hanging="1584"/>
              <w:rPr>
                <w:b w:val="false"/>
                <w:b w:val="false"/>
                <w:bCs w:val="false"/>
              </w:rPr>
            </w:pPr>
            <w:r>
              <w:rPr>
                <w:b w:val="false"/>
                <w:bCs w:val="false"/>
              </w:rPr>
            </w:r>
          </w:p>
          <w:p>
            <w:pPr>
              <w:pStyle w:val="Heading9"/>
              <w:numPr>
                <w:ilvl w:val="8"/>
                <w:numId w:val="1"/>
              </w:numPr>
              <w:ind w:left="9" w:right="0" w:hanging="1584"/>
              <w:rPr>
                <w:rStyle w:val="Applestylespan"/>
                <w:rFonts w:cs="Verdana"/>
                <w:b w:val="false"/>
                <w:b w:val="false"/>
                <w:bCs w:val="false"/>
                <w:color w:val="000000"/>
                <w:sz w:val="20"/>
                <w:szCs w:val="20"/>
              </w:rPr>
            </w:pPr>
            <w:r>
              <w:rPr>
                <w:rStyle w:val="Applestylespan"/>
                <w:rFonts w:cs="Verdana"/>
                <w:b w:val="false"/>
                <w:bCs w:val="false"/>
                <w:color w:val="000000"/>
                <w:sz w:val="20"/>
                <w:szCs w:val="20"/>
              </w:rPr>
              <w:t>We were also ma</w:t>
            </w:r>
          </w:p>
          <w:p>
            <w:pPr>
              <w:pStyle w:val="Normal"/>
              <w:rPr>
                <w:sz w:val="20"/>
                <w:szCs w:val="20"/>
              </w:rPr>
            </w:pPr>
            <w:r>
              <w:rPr>
                <w:sz w:val="20"/>
                <w:szCs w:val="20"/>
              </w:rPr>
            </w:r>
          </w:p>
        </w:tc>
      </w:tr>
      <w:tr>
        <w:trPr>
          <w:trHeight w:val="51" w:hRule="atLeast"/>
          <w:cantSplit w:val="true"/>
        </w:trPr>
        <w:tc>
          <w:tcPr>
            <w:tcW w:w="316" w:type="dxa"/>
            <w:tcBorders/>
            <w:shd w:fill="FFFFFF" w:val="clear"/>
          </w:tcPr>
          <w:p>
            <w:pPr>
              <w:pStyle w:val="Normal"/>
              <w:rPr>
                <w:rFonts w:ascii="Arial" w:hAnsi="Arial" w:cs="Arial"/>
                <w:sz w:val="20"/>
                <w:szCs w:val="20"/>
              </w:rPr>
            </w:pPr>
            <w:r>
              <w:rPr>
                <w:rFonts w:cs="Arial" w:ascii="Arial" w:hAnsi="Arial"/>
                <w:sz w:val="20"/>
                <w:szCs w:val="20"/>
              </w:rPr>
            </w:r>
          </w:p>
        </w:tc>
        <w:tc>
          <w:tcPr>
            <w:tcW w:w="267" w:type="dxa"/>
            <w:tcBorders/>
            <w:shd w:fill="FFFFFF" w:val="clear"/>
          </w:tcPr>
          <w:p>
            <w:pPr>
              <w:pStyle w:val="Normal"/>
              <w:jc w:val="both"/>
              <w:rPr>
                <w:rFonts w:ascii="Arial" w:hAnsi="Arial" w:cs="Arial"/>
                <w:sz w:val="20"/>
                <w:szCs w:val="20"/>
              </w:rPr>
            </w:pPr>
            <w:r>
              <w:rPr>
                <w:rFonts w:cs="Arial" w:ascii="Arial" w:hAnsi="Arial"/>
                <w:sz w:val="20"/>
                <w:szCs w:val="20"/>
              </w:rPr>
            </w:r>
          </w:p>
        </w:tc>
        <w:tc>
          <w:tcPr>
            <w:tcW w:w="7891" w:type="dxa"/>
            <w:gridSpan w:val="2"/>
            <w:tcBorders>
              <w:top w:val="single" w:sz="4" w:space="0" w:color="000001"/>
              <w:bottom w:val="single" w:sz="4" w:space="0" w:color="000001"/>
              <w:insideH w:val="single" w:sz="4" w:space="0" w:color="000001"/>
            </w:tcBorders>
            <w:shd w:fill="FFFFFF" w:val="clear"/>
          </w:tcPr>
          <w:p>
            <w:pPr>
              <w:pStyle w:val="Heading9"/>
              <w:numPr>
                <w:ilvl w:val="8"/>
                <w:numId w:val="1"/>
              </w:numPr>
              <w:rPr/>
            </w:pPr>
            <w:r>
              <w:rPr>
                <w:sz w:val="20"/>
                <w:szCs w:val="20"/>
              </w:rPr>
              <w:t xml:space="preserve">Technical Communicator | GFI Software | </w:t>
            </w:r>
            <w:hyperlink r:id="rId15">
              <w:r>
                <w:rPr>
                  <w:rStyle w:val="InternetLink"/>
                </w:rPr>
                <w:t>www.gfi.com</w:t>
              </w:r>
            </w:hyperlink>
            <w:r>
              <w:rPr>
                <w:sz w:val="20"/>
                <w:szCs w:val="20"/>
              </w:rPr>
              <w:t xml:space="preserve"> </w:t>
            </w:r>
          </w:p>
          <w:p>
            <w:pPr>
              <w:pStyle w:val="Normal"/>
              <w:rPr/>
            </w:pPr>
            <w:r>
              <w:rPr>
                <w:rFonts w:cs="Arial" w:ascii="Arial" w:hAnsi="Arial"/>
                <w:color w:val="808080"/>
                <w:sz w:val="18"/>
                <w:szCs w:val="18"/>
              </w:rPr>
              <w:t xml:space="preserve">San Gwann, Malta </w:t>
            </w:r>
          </w:p>
          <w:p>
            <w:pPr>
              <w:pStyle w:val="Normal"/>
              <w:rPr/>
            </w:pPr>
            <w:r>
              <w:rPr/>
            </w:r>
          </w:p>
          <w:p>
            <w:pPr>
              <w:pStyle w:val="Normal"/>
              <w:rPr>
                <w:rStyle w:val="Applestylespan"/>
                <w:rFonts w:ascii="Arial" w:hAnsi="Arial" w:cs="Arial"/>
                <w:color w:val="000000"/>
                <w:sz w:val="20"/>
                <w:szCs w:val="20"/>
                <w:highlight w:val="white"/>
              </w:rPr>
            </w:pPr>
            <w:r>
              <w:rPr>
                <w:rStyle w:val="Applestylespan"/>
                <w:rFonts w:cs="Arial" w:ascii="Arial" w:hAnsi="Arial"/>
                <w:color w:val="000000"/>
                <w:sz w:val="20"/>
                <w:szCs w:val="20"/>
                <w:shd w:fill="FFFFFF" w:val="clear"/>
              </w:rPr>
              <w:t xml:space="preserve">Responsible for user experience research and user support, providing insight into product functionality and </w:t>
            </w:r>
            <w:r>
              <w:rPr>
                <w:rStyle w:val="Applestylespan"/>
                <w:rFonts w:cs="Arial" w:ascii="Arial" w:hAnsi="Arial"/>
                <w:b/>
                <w:bCs/>
                <w:color w:val="000000"/>
                <w:sz w:val="20"/>
                <w:szCs w:val="20"/>
                <w:shd w:fill="FFFFFF" w:val="clear"/>
              </w:rPr>
              <w:t>non-functional requirements</w:t>
            </w:r>
            <w:r>
              <w:rPr>
                <w:rStyle w:val="Applestylespan"/>
                <w:rFonts w:cs="Arial" w:ascii="Arial" w:hAnsi="Arial"/>
                <w:color w:val="000000"/>
                <w:sz w:val="20"/>
                <w:szCs w:val="20"/>
                <w:shd w:fill="FFFFFF" w:val="clear"/>
              </w:rPr>
              <w:t xml:space="preserve"> and </w:t>
            </w:r>
            <w:r>
              <w:rPr>
                <w:rStyle w:val="Applestylespan"/>
                <w:rFonts w:cs="Arial" w:ascii="Arial" w:hAnsi="Arial"/>
                <w:b/>
                <w:bCs/>
                <w:color w:val="000000"/>
                <w:sz w:val="20"/>
                <w:szCs w:val="20"/>
                <w:shd w:fill="FFFFFF" w:val="clear"/>
              </w:rPr>
              <w:t>user interface</w:t>
            </w:r>
            <w:r>
              <w:rPr>
                <w:rStyle w:val="Applestylespan"/>
                <w:rFonts w:cs="Arial" w:ascii="Arial" w:hAnsi="Arial"/>
                <w:color w:val="000000"/>
                <w:sz w:val="20"/>
                <w:szCs w:val="20"/>
                <w:shd w:fill="FFFFFF" w:val="clear"/>
              </w:rPr>
              <w:t xml:space="preserve"> according to industry interface standards as well as manage the user manuals and other documentation, and, developing usability plans and providing feedback for performing hands-on </w:t>
            </w:r>
            <w:r>
              <w:rPr>
                <w:rStyle w:val="Applestylespan"/>
                <w:rFonts w:cs="Arial" w:ascii="Arial" w:hAnsi="Arial"/>
                <w:b/>
                <w:bCs/>
                <w:color w:val="000000"/>
                <w:sz w:val="20"/>
                <w:szCs w:val="20"/>
                <w:shd w:fill="FFFFFF" w:val="clear"/>
              </w:rPr>
              <w:t>usability testing</w:t>
            </w:r>
            <w:r>
              <w:rPr>
                <w:rStyle w:val="Applestylespan"/>
                <w:rFonts w:cs="Arial" w:ascii="Arial" w:hAnsi="Arial"/>
                <w:color w:val="000000"/>
                <w:sz w:val="20"/>
                <w:szCs w:val="20"/>
                <w:shd w:fill="FFFFFF" w:val="clear"/>
              </w:rPr>
              <w:t>.</w:t>
            </w:r>
          </w:p>
          <w:p>
            <w:pPr>
              <w:pStyle w:val="Normal"/>
              <w:rPr>
                <w:sz w:val="20"/>
                <w:szCs w:val="20"/>
              </w:rPr>
            </w:pPr>
            <w:r>
              <w:rPr>
                <w:sz w:val="20"/>
                <w:szCs w:val="20"/>
              </w:rPr>
            </w:r>
          </w:p>
          <w:p>
            <w:pPr>
              <w:pStyle w:val="Normal"/>
              <w:rPr/>
            </w:pPr>
            <w:r>
              <w:rPr/>
            </w:r>
          </w:p>
          <w:p>
            <w:pPr>
              <w:pStyle w:val="Normal"/>
              <w:rPr>
                <w:sz w:val="20"/>
                <w:szCs w:val="20"/>
              </w:rPr>
            </w:pPr>
            <w:r>
              <w:rPr>
                <w:sz w:val="20"/>
                <w:szCs w:val="20"/>
              </w:rPr>
            </w:r>
          </w:p>
        </w:tc>
      </w:tr>
      <w:tr>
        <w:trPr>
          <w:trHeight w:val="51" w:hRule="atLeast"/>
          <w:cantSplit w:val="true"/>
        </w:trPr>
        <w:tc>
          <w:tcPr>
            <w:tcW w:w="316" w:type="dxa"/>
            <w:tcBorders/>
            <w:shd w:fill="FFFFFF" w:val="clear"/>
          </w:tcPr>
          <w:p>
            <w:pPr>
              <w:pStyle w:val="Normal"/>
              <w:rPr>
                <w:rFonts w:ascii="Arial" w:hAnsi="Arial" w:cs="Arial"/>
                <w:b/>
                <w:b/>
                <w:bCs/>
                <w:sz w:val="20"/>
                <w:szCs w:val="20"/>
              </w:rPr>
            </w:pPr>
            <w:r>
              <w:rPr>
                <w:rFonts w:cs="Arial" w:ascii="Arial" w:hAnsi="Arial"/>
                <w:b/>
                <w:bCs/>
                <w:sz w:val="20"/>
                <w:szCs w:val="20"/>
              </w:rPr>
            </w:r>
          </w:p>
        </w:tc>
        <w:tc>
          <w:tcPr>
            <w:tcW w:w="267" w:type="dxa"/>
            <w:tcBorders/>
            <w:shd w:fill="FFFFFF" w:val="clear"/>
          </w:tcPr>
          <w:p>
            <w:pPr>
              <w:pStyle w:val="Normal"/>
              <w:jc w:val="both"/>
              <w:rPr>
                <w:rFonts w:ascii="Arial" w:hAnsi="Arial" w:cs="Arial"/>
                <w:b/>
                <w:b/>
                <w:bCs/>
                <w:sz w:val="20"/>
                <w:szCs w:val="20"/>
              </w:rPr>
            </w:pPr>
            <w:r>
              <w:rPr>
                <w:rFonts w:cs="Arial" w:ascii="Arial" w:hAnsi="Arial"/>
                <w:b/>
                <w:bCs/>
                <w:sz w:val="20"/>
                <w:szCs w:val="20"/>
              </w:rPr>
            </w:r>
          </w:p>
        </w:tc>
        <w:tc>
          <w:tcPr>
            <w:tcW w:w="7891" w:type="dxa"/>
            <w:gridSpan w:val="2"/>
            <w:tcBorders>
              <w:top w:val="single" w:sz="4" w:space="0" w:color="000001"/>
              <w:bottom w:val="single" w:sz="4" w:space="0" w:color="000001"/>
              <w:insideH w:val="single" w:sz="4" w:space="0" w:color="000001"/>
            </w:tcBorders>
            <w:shd w:fill="FFFFFF" w:val="clear"/>
          </w:tcPr>
          <w:p>
            <w:pPr>
              <w:pStyle w:val="Heading9"/>
              <w:numPr>
                <w:ilvl w:val="8"/>
                <w:numId w:val="1"/>
              </w:numPr>
              <w:rPr>
                <w:color w:val="808080"/>
                <w:sz w:val="20"/>
                <w:szCs w:val="20"/>
              </w:rPr>
            </w:pPr>
            <w:r>
              <w:rPr>
                <w:color w:val="808080"/>
                <w:sz w:val="20"/>
                <w:szCs w:val="20"/>
              </w:rPr>
            </w:r>
          </w:p>
          <w:p>
            <w:pPr>
              <w:pStyle w:val="Heading9"/>
              <w:numPr>
                <w:ilvl w:val="8"/>
                <w:numId w:val="1"/>
              </w:numPr>
              <w:rPr/>
            </w:pPr>
            <w:r>
              <w:rPr>
                <w:sz w:val="20"/>
                <w:szCs w:val="20"/>
              </w:rPr>
              <w:t xml:space="preserve">Senior Technical Officer | GO plc | </w:t>
            </w:r>
            <w:hyperlink r:id="rId16">
              <w:r>
                <w:rPr>
                  <w:rStyle w:val="InternetLink"/>
                </w:rPr>
                <w:t>www.go.com.mt</w:t>
              </w:r>
            </w:hyperlink>
            <w:r>
              <w:rPr>
                <w:sz w:val="20"/>
                <w:szCs w:val="20"/>
              </w:rPr>
              <w:t xml:space="preserve"> </w:t>
            </w:r>
          </w:p>
          <w:p>
            <w:pPr>
              <w:pStyle w:val="Normal"/>
              <w:rPr/>
            </w:pPr>
            <w:r>
              <w:rPr>
                <w:rFonts w:cs="Arial" w:ascii="Arial" w:hAnsi="Arial"/>
                <w:color w:val="808080"/>
                <w:sz w:val="18"/>
                <w:szCs w:val="18"/>
              </w:rPr>
              <w:t xml:space="preserve">Marsa, Malta </w:t>
            </w:r>
          </w:p>
          <w:p>
            <w:pPr>
              <w:pStyle w:val="Normal"/>
              <w:rPr>
                <w:sz w:val="20"/>
                <w:szCs w:val="20"/>
              </w:rPr>
            </w:pPr>
            <w:r>
              <w:rPr>
                <w:sz w:val="20"/>
                <w:szCs w:val="20"/>
              </w:rPr>
            </w:r>
          </w:p>
          <w:p>
            <w:pPr>
              <w:pStyle w:val="OiaeaeiYiio2"/>
              <w:widowControl/>
              <w:spacing w:before="20" w:after="20"/>
              <w:jc w:val="left"/>
              <w:rPr>
                <w:rFonts w:ascii="Arial" w:hAnsi="Arial" w:cs="Arial"/>
                <w:i w:val="false"/>
                <w:i w:val="false"/>
                <w:color w:val="000000"/>
                <w:sz w:val="20"/>
                <w:lang w:val="en-GB"/>
              </w:rPr>
            </w:pPr>
            <w:r>
              <w:rPr>
                <w:rFonts w:cs="Arial" w:ascii="Arial" w:hAnsi="Arial"/>
                <w:i w:val="false"/>
                <w:color w:val="000000"/>
                <w:sz w:val="20"/>
                <w:lang w:val="en-GB"/>
              </w:rPr>
              <w:t>First line of support of ISs at Mobisle Communications Ltd (subsidiary of GO plc.); responsibilities include monitoring, support and troubleshooting technical issues on a 24/7 rota basis (5 months), where responsibilities included ensuring 99% uptime of all ISs.</w:t>
            </w:r>
          </w:p>
          <w:p>
            <w:pPr>
              <w:pStyle w:val="OiaeaeiYiio2"/>
              <w:widowControl/>
              <w:spacing w:before="20" w:after="20"/>
              <w:jc w:val="left"/>
              <w:rPr>
                <w:rFonts w:ascii="Verdana" w:hAnsi="Verdana" w:cs="Verdana"/>
                <w:i w:val="false"/>
                <w:i w:val="false"/>
                <w:color w:val="000000"/>
                <w:sz w:val="20"/>
                <w:lang w:val="en-GB"/>
              </w:rPr>
            </w:pPr>
            <w:r>
              <w:rPr>
                <w:rFonts w:cs="Verdana" w:ascii="Verdana" w:hAnsi="Verdana"/>
                <w:i w:val="false"/>
                <w:color w:val="000000"/>
                <w:sz w:val="20"/>
                <w:lang w:val="en-GB"/>
              </w:rPr>
            </w:r>
          </w:p>
          <w:p>
            <w:pPr>
              <w:pStyle w:val="Heading5"/>
              <w:numPr>
                <w:ilvl w:val="4"/>
                <w:numId w:val="1"/>
              </w:numPr>
              <w:rPr>
                <w:rFonts w:ascii="Arial" w:hAnsi="Arial" w:cs="Arial"/>
                <w:b w:val="false"/>
                <w:b w:val="false"/>
                <w:color w:val="000000"/>
                <w:sz w:val="20"/>
              </w:rPr>
            </w:pPr>
            <w:r>
              <w:rPr>
                <w:rFonts w:cs="Arial" w:ascii="Arial" w:hAnsi="Arial"/>
                <w:b w:val="false"/>
                <w:color w:val="000000"/>
                <w:sz w:val="20"/>
              </w:rPr>
              <w:t xml:space="preserve">First line of support for Broadband Internet (ADSL) and Television Services (DDTV) to </w:t>
            </w:r>
          </w:p>
          <w:p>
            <w:pPr>
              <w:pStyle w:val="Heading5"/>
              <w:numPr>
                <w:ilvl w:val="4"/>
                <w:numId w:val="1"/>
              </w:numPr>
              <w:rPr>
                <w:rFonts w:ascii="Arial" w:hAnsi="Arial" w:cs="Arial"/>
                <w:b w:val="false"/>
                <w:b w:val="false"/>
                <w:color w:val="000000"/>
                <w:sz w:val="20"/>
              </w:rPr>
            </w:pPr>
            <w:r>
              <w:rPr>
                <w:rFonts w:cs="Arial" w:ascii="Arial" w:hAnsi="Arial"/>
                <w:b w:val="false"/>
                <w:color w:val="000000"/>
                <w:sz w:val="20"/>
              </w:rPr>
              <w:t xml:space="preserve">residential customers at the Call Centre, managed by Telepage Ltd (sub-contractor of </w:t>
            </w:r>
          </w:p>
          <w:p>
            <w:pPr>
              <w:pStyle w:val="Heading5"/>
              <w:numPr>
                <w:ilvl w:val="4"/>
                <w:numId w:val="1"/>
              </w:numPr>
              <w:rPr>
                <w:rFonts w:ascii="Arial" w:hAnsi="Arial" w:cs="Arial"/>
                <w:b w:val="false"/>
                <w:b w:val="false"/>
                <w:bCs w:val="false"/>
                <w:i/>
                <w:i/>
                <w:iCs/>
                <w:color w:val="000000"/>
                <w:sz w:val="20"/>
                <w:szCs w:val="20"/>
              </w:rPr>
            </w:pPr>
            <w:r>
              <w:rPr>
                <w:rFonts w:cs="Arial" w:ascii="Arial" w:hAnsi="Arial"/>
                <w:b w:val="false"/>
                <w:color w:val="000000"/>
                <w:sz w:val="20"/>
              </w:rPr>
              <w:t>GO plc.) (3 months).</w:t>
            </w:r>
            <w:r>
              <w:rPr>
                <w:rFonts w:cs="Arial" w:ascii="Arial" w:hAnsi="Arial"/>
                <w:b w:val="false"/>
                <w:bCs w:val="false"/>
                <w:i/>
                <w:iCs/>
                <w:color w:val="000000"/>
                <w:sz w:val="20"/>
                <w:szCs w:val="20"/>
              </w:rPr>
              <w:t xml:space="preserve"> </w:t>
            </w:r>
          </w:p>
          <w:p>
            <w:pPr>
              <w:pStyle w:val="Heading5"/>
              <w:numPr>
                <w:ilvl w:val="4"/>
                <w:numId w:val="1"/>
              </w:numPr>
              <w:rPr>
                <w:rFonts w:ascii="Arial" w:hAnsi="Arial" w:cs="Arial"/>
                <w:color w:val="000000"/>
                <w:sz w:val="20"/>
                <w:szCs w:val="20"/>
              </w:rPr>
            </w:pPr>
            <w:r>
              <w:rPr>
                <w:rFonts w:cs="Arial" w:ascii="Arial" w:hAnsi="Arial"/>
                <w:color w:val="000000"/>
                <w:sz w:val="20"/>
                <w:szCs w:val="20"/>
              </w:rPr>
            </w:r>
          </w:p>
          <w:p>
            <w:pPr>
              <w:pStyle w:val="Heading5"/>
              <w:numPr>
                <w:ilvl w:val="4"/>
                <w:numId w:val="1"/>
              </w:numPr>
              <w:rPr/>
            </w:pPr>
            <w:r>
              <w:rPr/>
            </w:r>
          </w:p>
          <w:p>
            <w:pPr>
              <w:pStyle w:val="Heading9"/>
              <w:numPr>
                <w:ilvl w:val="8"/>
                <w:numId w:val="1"/>
              </w:numPr>
              <w:rPr>
                <w:sz w:val="20"/>
                <w:szCs w:val="20"/>
              </w:rPr>
            </w:pPr>
            <w:r>
              <w:rPr>
                <w:sz w:val="20"/>
                <w:szCs w:val="20"/>
              </w:rPr>
            </w:r>
          </w:p>
        </w:tc>
      </w:tr>
      <w:tr>
        <w:trPr>
          <w:trHeight w:val="51" w:hRule="atLeast"/>
          <w:cantSplit w:val="true"/>
        </w:trPr>
        <w:tc>
          <w:tcPr>
            <w:tcW w:w="316" w:type="dxa"/>
            <w:tcBorders/>
            <w:shd w:fill="FFFFFF" w:val="clear"/>
          </w:tcPr>
          <w:p>
            <w:pPr>
              <w:pStyle w:val="Normal"/>
              <w:rPr>
                <w:rFonts w:ascii="Arial" w:hAnsi="Arial" w:cs="Arial"/>
                <w:sz w:val="20"/>
                <w:szCs w:val="20"/>
              </w:rPr>
            </w:pPr>
            <w:r>
              <w:rPr>
                <w:rFonts w:cs="Arial" w:ascii="Arial" w:hAnsi="Arial"/>
                <w:sz w:val="20"/>
                <w:szCs w:val="20"/>
              </w:rPr>
            </w:r>
          </w:p>
        </w:tc>
        <w:tc>
          <w:tcPr>
            <w:tcW w:w="267" w:type="dxa"/>
            <w:tcBorders/>
            <w:shd w:fill="FFFFFF" w:val="clear"/>
          </w:tcPr>
          <w:p>
            <w:pPr>
              <w:pStyle w:val="Normal"/>
              <w:jc w:val="both"/>
              <w:rPr>
                <w:rFonts w:ascii="Arial" w:hAnsi="Arial" w:cs="Arial"/>
                <w:sz w:val="20"/>
                <w:szCs w:val="20"/>
              </w:rPr>
            </w:pPr>
            <w:r>
              <w:rPr>
                <w:rFonts w:cs="Arial" w:ascii="Arial" w:hAnsi="Arial"/>
                <w:sz w:val="20"/>
                <w:szCs w:val="20"/>
              </w:rPr>
            </w:r>
          </w:p>
        </w:tc>
        <w:tc>
          <w:tcPr>
            <w:tcW w:w="7891" w:type="dxa"/>
            <w:gridSpan w:val="2"/>
            <w:tcBorders>
              <w:top w:val="single" w:sz="4" w:space="0" w:color="000001"/>
              <w:bottom w:val="single" w:sz="4" w:space="0" w:color="000001"/>
              <w:insideH w:val="single" w:sz="4" w:space="0" w:color="000001"/>
            </w:tcBorders>
            <w:shd w:fill="FFFFFF" w:val="clear"/>
          </w:tcPr>
          <w:p>
            <w:pPr>
              <w:pStyle w:val="Heading9"/>
              <w:numPr>
                <w:ilvl w:val="8"/>
                <w:numId w:val="1"/>
              </w:numPr>
              <w:rPr>
                <w:color w:val="808080"/>
                <w:sz w:val="20"/>
                <w:szCs w:val="20"/>
              </w:rPr>
            </w:pPr>
            <w:r>
              <w:rPr>
                <w:color w:val="808080"/>
                <w:sz w:val="20"/>
                <w:szCs w:val="20"/>
              </w:rPr>
            </w:r>
          </w:p>
          <w:p>
            <w:pPr>
              <w:pStyle w:val="Heading9"/>
              <w:numPr>
                <w:ilvl w:val="8"/>
                <w:numId w:val="1"/>
              </w:numPr>
              <w:rPr/>
            </w:pPr>
            <w:r>
              <w:rPr>
                <w:sz w:val="20"/>
                <w:szCs w:val="20"/>
              </w:rPr>
              <w:t xml:space="preserve">Software Developer | 6pm plc | </w:t>
            </w:r>
            <w:hyperlink r:id="rId17">
              <w:r>
                <w:rPr>
                  <w:rStyle w:val="InternetLink"/>
                </w:rPr>
                <w:t>www.6pmmalta.com</w:t>
              </w:r>
            </w:hyperlink>
            <w:r>
              <w:rPr>
                <w:sz w:val="20"/>
                <w:szCs w:val="20"/>
              </w:rPr>
              <w:t xml:space="preserve">  </w:t>
            </w:r>
          </w:p>
          <w:p>
            <w:pPr>
              <w:pStyle w:val="Normal"/>
              <w:rPr/>
            </w:pPr>
            <w:r>
              <w:rPr>
                <w:rFonts w:cs="Arial" w:ascii="Arial" w:hAnsi="Arial"/>
                <w:color w:val="808080"/>
                <w:sz w:val="18"/>
                <w:szCs w:val="18"/>
              </w:rPr>
              <w:t xml:space="preserve">Naxxar, Malta </w:t>
            </w:r>
          </w:p>
          <w:p>
            <w:pPr>
              <w:pStyle w:val="Normal"/>
              <w:rPr>
                <w:rFonts w:ascii="Arial" w:hAnsi="Arial" w:cs="Arial"/>
                <w:b/>
                <w:b/>
                <w:bCs/>
                <w:sz w:val="20"/>
                <w:szCs w:val="20"/>
              </w:rPr>
            </w:pPr>
            <w:r>
              <w:rPr>
                <w:rFonts w:cs="Arial" w:ascii="Arial" w:hAnsi="Arial"/>
                <w:b/>
                <w:bCs/>
                <w:sz w:val="20"/>
                <w:szCs w:val="20"/>
              </w:rPr>
            </w:r>
          </w:p>
          <w:p>
            <w:pPr>
              <w:pStyle w:val="OiaeaeiYiio2"/>
              <w:widowControl/>
              <w:spacing w:before="20" w:after="20"/>
              <w:jc w:val="left"/>
              <w:rPr>
                <w:rFonts w:ascii="Arial" w:hAnsi="Arial" w:cs="Arial"/>
                <w:i w:val="false"/>
                <w:i w:val="false"/>
                <w:color w:val="000000"/>
                <w:sz w:val="20"/>
                <w:lang w:val="en-GB"/>
              </w:rPr>
            </w:pPr>
            <w:r>
              <w:rPr>
                <w:rFonts w:cs="Arial" w:ascii="Arial" w:hAnsi="Arial"/>
                <w:i w:val="false"/>
                <w:color w:val="000000"/>
                <w:sz w:val="20"/>
                <w:lang w:val="en-GB"/>
              </w:rPr>
              <w:t xml:space="preserve">Projects include configuration of universes using </w:t>
            </w:r>
            <w:r>
              <w:rPr>
                <w:rFonts w:cs="Arial" w:ascii="Arial" w:hAnsi="Arial"/>
                <w:b/>
                <w:bCs/>
                <w:i w:val="false"/>
                <w:color w:val="000000"/>
                <w:sz w:val="20"/>
                <w:lang w:val="en-GB"/>
              </w:rPr>
              <w:t>Business Objects XI</w:t>
            </w:r>
            <w:r>
              <w:rPr>
                <w:rFonts w:cs="Arial" w:ascii="Arial" w:hAnsi="Arial"/>
                <w:i w:val="false"/>
                <w:color w:val="000000"/>
                <w:sz w:val="20"/>
                <w:lang w:val="en-GB"/>
              </w:rPr>
              <w:t xml:space="preserve"> Designer, reporting using </w:t>
            </w:r>
            <w:r>
              <w:rPr>
                <w:rFonts w:cs="Arial" w:ascii="Arial" w:hAnsi="Arial"/>
                <w:b/>
                <w:bCs/>
                <w:i w:val="false"/>
                <w:color w:val="000000"/>
                <w:sz w:val="20"/>
                <w:lang w:val="en-GB"/>
              </w:rPr>
              <w:t>Web Intelligence XI</w:t>
            </w:r>
            <w:r>
              <w:rPr>
                <w:rFonts w:cs="Arial" w:ascii="Arial" w:hAnsi="Arial"/>
                <w:i w:val="false"/>
                <w:color w:val="000000"/>
                <w:sz w:val="20"/>
                <w:lang w:val="en-GB"/>
              </w:rPr>
              <w:t xml:space="preserve"> and </w:t>
            </w:r>
            <w:r>
              <w:rPr>
                <w:rFonts w:cs="Arial" w:ascii="Arial" w:hAnsi="Arial"/>
                <w:b/>
                <w:bCs/>
                <w:i w:val="false"/>
                <w:color w:val="000000"/>
                <w:sz w:val="20"/>
                <w:lang w:val="en-GB"/>
              </w:rPr>
              <w:t>Desktop Intelligence XI</w:t>
            </w:r>
            <w:r>
              <w:rPr>
                <w:rFonts w:cs="Arial" w:ascii="Arial" w:hAnsi="Arial"/>
                <w:i w:val="false"/>
                <w:color w:val="000000"/>
                <w:sz w:val="20"/>
                <w:lang w:val="en-GB"/>
              </w:rPr>
              <w:t xml:space="preserve"> from </w:t>
            </w:r>
            <w:r>
              <w:rPr>
                <w:rFonts w:cs="Arial" w:ascii="Arial" w:hAnsi="Arial"/>
                <w:b/>
                <w:bCs/>
                <w:i w:val="false"/>
                <w:color w:val="000000"/>
                <w:sz w:val="20"/>
                <w:lang w:val="en-GB"/>
              </w:rPr>
              <w:t>Oracle</w:t>
            </w:r>
            <w:r>
              <w:rPr>
                <w:rFonts w:cs="Arial" w:ascii="Arial" w:hAnsi="Arial"/>
                <w:i w:val="false"/>
                <w:color w:val="000000"/>
                <w:sz w:val="20"/>
                <w:lang w:val="en-GB"/>
              </w:rPr>
              <w:t xml:space="preserve"> and </w:t>
            </w:r>
            <w:r>
              <w:rPr>
                <w:rFonts w:cs="Arial" w:ascii="Arial" w:hAnsi="Arial"/>
                <w:b/>
                <w:bCs/>
                <w:i w:val="false"/>
                <w:color w:val="000000"/>
                <w:sz w:val="20"/>
                <w:lang w:val="en-GB"/>
              </w:rPr>
              <w:t>Microsoft SQL Server</w:t>
            </w:r>
            <w:r>
              <w:rPr>
                <w:rFonts w:cs="Arial" w:ascii="Arial" w:hAnsi="Arial"/>
                <w:i w:val="false"/>
                <w:color w:val="000000"/>
                <w:sz w:val="20"/>
                <w:lang w:val="en-GB"/>
              </w:rPr>
              <w:t xml:space="preserve"> databases, research as required by management, and, reviewing documentation for training.  </w:t>
            </w:r>
          </w:p>
          <w:p>
            <w:pPr>
              <w:pStyle w:val="OiaeaeiYiio2"/>
              <w:widowControl/>
              <w:spacing w:before="20" w:after="20"/>
              <w:jc w:val="left"/>
              <w:rPr>
                <w:color w:val="000000"/>
              </w:rPr>
            </w:pPr>
            <w:r>
              <w:rPr>
                <w:color w:val="000000"/>
              </w:rPr>
            </w:r>
          </w:p>
          <w:p>
            <w:pPr>
              <w:pStyle w:val="OiaeaeiYiio2"/>
              <w:widowControl/>
              <w:spacing w:before="20" w:after="20"/>
              <w:jc w:val="left"/>
              <w:rPr>
                <w:rFonts w:ascii="Arial" w:hAnsi="Arial" w:cs="Arial"/>
                <w:i w:val="false"/>
                <w:i w:val="false"/>
                <w:color w:val="000000"/>
                <w:sz w:val="20"/>
                <w:lang w:val="en-GB"/>
              </w:rPr>
            </w:pPr>
            <w:r>
              <w:rPr>
                <w:rFonts w:cs="Arial" w:ascii="Arial" w:hAnsi="Arial"/>
                <w:i w:val="false"/>
                <w:color w:val="000000"/>
                <w:sz w:val="20"/>
                <w:lang w:val="en-GB"/>
              </w:rPr>
              <w:t>We were also looking into the product management of a reporting tool developed by a third party and assessing its viability for using it as the underlying technology for software projects.</w:t>
            </w:r>
          </w:p>
          <w:p>
            <w:pPr>
              <w:pStyle w:val="OiaeaeiYiio2"/>
              <w:widowControl/>
              <w:spacing w:before="20" w:after="20"/>
              <w:jc w:val="left"/>
              <w:rPr>
                <w:rFonts w:ascii="Arial" w:hAnsi="Arial" w:cs="Arial"/>
                <w:i w:val="false"/>
                <w:i w:val="false"/>
                <w:color w:val="000000"/>
                <w:sz w:val="20"/>
                <w:lang w:val="en-GB"/>
              </w:rPr>
            </w:pPr>
            <w:r>
              <w:rPr>
                <w:rFonts w:cs="Arial" w:ascii="Arial" w:hAnsi="Arial"/>
                <w:i w:val="false"/>
                <w:color w:val="000000"/>
                <w:sz w:val="20"/>
                <w:lang w:val="en-GB"/>
              </w:rPr>
            </w:r>
          </w:p>
          <w:p>
            <w:pPr>
              <w:pStyle w:val="OiaeaeiYiio2"/>
              <w:widowControl/>
              <w:spacing w:before="20" w:after="20"/>
              <w:jc w:val="left"/>
              <w:rPr>
                <w:rFonts w:ascii="Arial" w:hAnsi="Arial" w:cs="Arial"/>
                <w:i w:val="false"/>
                <w:i w:val="false"/>
                <w:color w:val="000000"/>
                <w:sz w:val="20"/>
                <w:lang w:val="en-GB"/>
              </w:rPr>
            </w:pPr>
            <w:r>
              <w:rPr>
                <w:rFonts w:cs="Arial" w:ascii="Arial" w:hAnsi="Arial"/>
                <w:i w:val="false"/>
                <w:color w:val="000000"/>
                <w:sz w:val="20"/>
                <w:lang w:val="en-GB"/>
              </w:rPr>
              <w:t xml:space="preserve">Sub-contracted for five months to work for a leading specialist in software solutions in Warwickshire, Focus Solutions.  Developed successfully within three projects, supporting and coding web-based interfaces using Goal Technology, for the financial services industry for names including HSBC Bank plc (UK), and, insurance providers.  The latter development tool allows development using a Goal Technology (IDE) and Java script for client-side development.  </w:t>
            </w:r>
          </w:p>
          <w:p>
            <w:pPr>
              <w:pStyle w:val="Normal"/>
              <w:rPr>
                <w:rFonts w:ascii="Arial" w:hAnsi="Arial" w:cs="Arial"/>
                <w:sz w:val="20"/>
                <w:szCs w:val="20"/>
              </w:rPr>
            </w:pPr>
            <w:r>
              <w:rPr>
                <w:rFonts w:cs="Arial" w:ascii="Arial" w:hAnsi="Arial"/>
                <w:sz w:val="20"/>
                <w:szCs w:val="20"/>
              </w:rPr>
            </w:r>
          </w:p>
          <w:p>
            <w:pPr>
              <w:pStyle w:val="Heading5"/>
              <w:rPr>
                <w:rFonts w:ascii="Arial" w:hAnsi="Arial" w:cs="Arial"/>
                <w:color w:val="000000"/>
                <w:sz w:val="20"/>
                <w:szCs w:val="20"/>
              </w:rPr>
            </w:pPr>
            <w:r>
              <w:rPr>
                <w:rFonts w:cs="Arial" w:ascii="Arial" w:hAnsi="Arial"/>
                <w:color w:val="000000"/>
                <w:sz w:val="20"/>
                <w:szCs w:val="20"/>
              </w:rPr>
            </w:r>
          </w:p>
          <w:p>
            <w:pPr>
              <w:pStyle w:val="Normal"/>
              <w:rPr>
                <w:rFonts w:ascii="Arial" w:hAnsi="Arial" w:cs="Arial"/>
                <w:color w:val="000000"/>
                <w:sz w:val="20"/>
                <w:szCs w:val="20"/>
              </w:rPr>
            </w:pPr>
            <w:r>
              <w:rPr>
                <w:rFonts w:cs="Arial" w:ascii="Arial" w:hAnsi="Arial"/>
                <w:color w:val="000000"/>
                <w:sz w:val="20"/>
                <w:szCs w:val="20"/>
              </w:rPr>
            </w:r>
          </w:p>
          <w:p>
            <w:pPr>
              <w:pStyle w:val="Normal"/>
              <w:rPr>
                <w:rFonts w:ascii="Arial" w:hAnsi="Arial" w:cs="Arial"/>
                <w:color w:val="000000"/>
                <w:sz w:val="20"/>
                <w:szCs w:val="20"/>
              </w:rPr>
            </w:pPr>
            <w:r>
              <w:rPr>
                <w:rFonts w:cs="Arial" w:ascii="Arial" w:hAnsi="Arial"/>
                <w:color w:val="000000"/>
                <w:sz w:val="20"/>
                <w:szCs w:val="20"/>
              </w:rPr>
            </w:r>
          </w:p>
          <w:p>
            <w:pPr>
              <w:pStyle w:val="Normal"/>
              <w:rPr>
                <w:rFonts w:ascii="Arial" w:hAnsi="Arial" w:cs="Arial"/>
                <w:color w:val="000000"/>
                <w:sz w:val="20"/>
                <w:szCs w:val="20"/>
              </w:rPr>
            </w:pPr>
            <w:r>
              <w:rPr>
                <w:rFonts w:cs="Arial" w:ascii="Arial" w:hAnsi="Arial"/>
                <w:color w:val="000000"/>
                <w:sz w:val="20"/>
                <w:szCs w:val="20"/>
              </w:rPr>
            </w:r>
          </w:p>
          <w:p>
            <w:pPr>
              <w:pStyle w:val="Normal"/>
              <w:rPr>
                <w:rFonts w:ascii="Arial" w:hAnsi="Arial" w:cs="Arial"/>
                <w:color w:val="000000"/>
                <w:sz w:val="20"/>
                <w:szCs w:val="20"/>
              </w:rPr>
            </w:pPr>
            <w:r>
              <w:rPr>
                <w:rFonts w:cs="Arial" w:ascii="Arial" w:hAnsi="Arial"/>
                <w:color w:val="000000"/>
                <w:sz w:val="20"/>
                <w:szCs w:val="20"/>
              </w:rPr>
            </w:r>
          </w:p>
          <w:p>
            <w:pPr>
              <w:pStyle w:val="Normal"/>
              <w:rPr>
                <w:rFonts w:ascii="Arial" w:hAnsi="Arial" w:cs="Arial"/>
                <w:color w:val="000000"/>
                <w:sz w:val="20"/>
                <w:szCs w:val="20"/>
              </w:rPr>
            </w:pPr>
            <w:r>
              <w:rPr>
                <w:rFonts w:cs="Arial" w:ascii="Arial" w:hAnsi="Arial"/>
                <w:color w:val="000000"/>
                <w:sz w:val="20"/>
                <w:szCs w:val="20"/>
              </w:rPr>
            </w:r>
          </w:p>
          <w:p>
            <w:pPr>
              <w:pStyle w:val="Normal"/>
              <w:rPr>
                <w:rFonts w:ascii="Arial" w:hAnsi="Arial" w:cs="Arial"/>
                <w:color w:val="000000"/>
                <w:sz w:val="20"/>
                <w:szCs w:val="20"/>
              </w:rPr>
            </w:pPr>
            <w:r>
              <w:rPr>
                <w:rFonts w:cs="Arial" w:ascii="Arial" w:hAnsi="Arial"/>
                <w:color w:val="000000"/>
                <w:sz w:val="20"/>
                <w:szCs w:val="20"/>
              </w:rPr>
            </w:r>
          </w:p>
          <w:p>
            <w:pPr>
              <w:pStyle w:val="Normal"/>
              <w:rPr>
                <w:rFonts w:ascii="Arial" w:hAnsi="Arial" w:cs="Arial"/>
                <w:color w:val="000000"/>
                <w:sz w:val="20"/>
                <w:szCs w:val="20"/>
              </w:rPr>
            </w:pPr>
            <w:r>
              <w:rPr>
                <w:rFonts w:cs="Arial" w:ascii="Arial" w:hAnsi="Arial"/>
                <w:color w:val="000000"/>
                <w:sz w:val="20"/>
                <w:szCs w:val="20"/>
              </w:rPr>
            </w:r>
          </w:p>
          <w:p>
            <w:pPr>
              <w:pStyle w:val="Normal"/>
              <w:rPr>
                <w:rFonts w:ascii="Arial" w:hAnsi="Arial" w:cs="Arial"/>
                <w:color w:val="000000"/>
                <w:sz w:val="20"/>
                <w:szCs w:val="20"/>
              </w:rPr>
            </w:pPr>
            <w:r>
              <w:rPr>
                <w:rFonts w:cs="Arial" w:ascii="Arial" w:hAnsi="Arial"/>
                <w:color w:val="000000"/>
                <w:sz w:val="20"/>
                <w:szCs w:val="20"/>
              </w:rPr>
            </w:r>
          </w:p>
          <w:p>
            <w:pPr>
              <w:pStyle w:val="Normal"/>
              <w:rPr>
                <w:rFonts w:ascii="Arial" w:hAnsi="Arial" w:cs="Arial"/>
                <w:color w:val="000000"/>
                <w:sz w:val="20"/>
                <w:szCs w:val="20"/>
              </w:rPr>
            </w:pPr>
            <w:r>
              <w:rPr>
                <w:rFonts w:cs="Arial" w:ascii="Arial" w:hAnsi="Arial"/>
                <w:color w:val="000000"/>
                <w:sz w:val="20"/>
                <w:szCs w:val="20"/>
              </w:rPr>
            </w:r>
          </w:p>
          <w:p>
            <w:pPr>
              <w:pStyle w:val="Normal"/>
              <w:rPr>
                <w:rFonts w:ascii="Arial" w:hAnsi="Arial" w:cs="Arial"/>
                <w:color w:val="000000"/>
                <w:sz w:val="20"/>
                <w:szCs w:val="20"/>
              </w:rPr>
            </w:pPr>
            <w:r>
              <w:rPr>
                <w:rFonts w:cs="Arial" w:ascii="Arial" w:hAnsi="Arial"/>
                <w:color w:val="000000"/>
                <w:sz w:val="20"/>
                <w:szCs w:val="20"/>
              </w:rPr>
            </w:r>
          </w:p>
          <w:p>
            <w:pPr>
              <w:pStyle w:val="Normal"/>
              <w:rPr>
                <w:rFonts w:ascii="Arial" w:hAnsi="Arial" w:cs="Arial"/>
                <w:color w:val="000000"/>
                <w:sz w:val="20"/>
                <w:szCs w:val="20"/>
              </w:rPr>
            </w:pPr>
            <w:r>
              <w:rPr>
                <w:rFonts w:cs="Arial" w:ascii="Arial" w:hAnsi="Arial"/>
                <w:color w:val="000000"/>
                <w:sz w:val="20"/>
                <w:szCs w:val="20"/>
              </w:rPr>
            </w:r>
          </w:p>
          <w:p>
            <w:pPr>
              <w:pStyle w:val="Normal"/>
              <w:rPr>
                <w:rFonts w:ascii="Arial" w:hAnsi="Arial" w:cs="Arial"/>
                <w:color w:val="000000"/>
                <w:sz w:val="20"/>
                <w:szCs w:val="20"/>
              </w:rPr>
            </w:pPr>
            <w:r>
              <w:rPr>
                <w:rFonts w:cs="Arial" w:ascii="Arial" w:hAnsi="Arial"/>
                <w:color w:val="000000"/>
                <w:sz w:val="20"/>
                <w:szCs w:val="20"/>
              </w:rPr>
            </w:r>
          </w:p>
          <w:p>
            <w:pPr>
              <w:pStyle w:val="Normal"/>
              <w:rPr>
                <w:rFonts w:ascii="Arial" w:hAnsi="Arial" w:cs="Arial"/>
                <w:color w:val="000000"/>
                <w:sz w:val="20"/>
                <w:szCs w:val="20"/>
              </w:rPr>
            </w:pPr>
            <w:r>
              <w:rPr>
                <w:rFonts w:cs="Arial" w:ascii="Arial" w:hAnsi="Arial"/>
                <w:color w:val="000000"/>
                <w:sz w:val="20"/>
                <w:szCs w:val="20"/>
              </w:rPr>
            </w:r>
          </w:p>
          <w:p>
            <w:pPr>
              <w:pStyle w:val="Normal"/>
              <w:rPr>
                <w:rFonts w:ascii="Arial" w:hAnsi="Arial" w:cs="Arial"/>
                <w:color w:val="000000"/>
                <w:sz w:val="20"/>
                <w:szCs w:val="20"/>
              </w:rPr>
            </w:pPr>
            <w:r>
              <w:rPr>
                <w:rFonts w:cs="Arial" w:ascii="Arial" w:hAnsi="Arial"/>
                <w:color w:val="000000"/>
                <w:sz w:val="20"/>
                <w:szCs w:val="20"/>
              </w:rPr>
            </w:r>
          </w:p>
          <w:p>
            <w:pPr>
              <w:pStyle w:val="Normal"/>
              <w:rPr>
                <w:rFonts w:ascii="Arial" w:hAnsi="Arial" w:cs="Arial"/>
                <w:color w:val="000000"/>
                <w:sz w:val="20"/>
                <w:szCs w:val="20"/>
              </w:rPr>
            </w:pPr>
            <w:r>
              <w:rPr>
                <w:rFonts w:cs="Arial" w:ascii="Arial" w:hAnsi="Arial"/>
                <w:color w:val="000000"/>
                <w:sz w:val="20"/>
                <w:szCs w:val="20"/>
              </w:rPr>
            </w:r>
          </w:p>
          <w:p>
            <w:pPr>
              <w:pStyle w:val="Normal"/>
              <w:rPr>
                <w:rFonts w:ascii="Arial" w:hAnsi="Arial" w:cs="Arial"/>
                <w:color w:val="000000"/>
                <w:sz w:val="20"/>
                <w:szCs w:val="20"/>
              </w:rPr>
            </w:pPr>
            <w:r>
              <w:rPr>
                <w:rFonts w:cs="Arial" w:ascii="Arial" w:hAnsi="Arial"/>
                <w:color w:val="000000"/>
                <w:sz w:val="20"/>
                <w:szCs w:val="20"/>
              </w:rPr>
            </w:r>
          </w:p>
          <w:p>
            <w:pPr>
              <w:pStyle w:val="Normal"/>
              <w:rPr>
                <w:rFonts w:ascii="Arial" w:hAnsi="Arial" w:cs="Arial"/>
                <w:color w:val="000000"/>
                <w:sz w:val="20"/>
                <w:szCs w:val="20"/>
              </w:rPr>
            </w:pPr>
            <w:r>
              <w:rPr>
                <w:rFonts w:cs="Arial" w:ascii="Arial" w:hAnsi="Arial"/>
                <w:color w:val="000000"/>
                <w:sz w:val="20"/>
                <w:szCs w:val="20"/>
              </w:rPr>
            </w:r>
          </w:p>
          <w:p>
            <w:pPr>
              <w:pStyle w:val="Normal"/>
              <w:rPr>
                <w:rFonts w:ascii="Arial" w:hAnsi="Arial" w:cs="Arial"/>
                <w:color w:val="000000"/>
                <w:sz w:val="20"/>
                <w:szCs w:val="20"/>
              </w:rPr>
            </w:pPr>
            <w:r>
              <w:rPr>
                <w:rFonts w:cs="Arial" w:ascii="Arial" w:hAnsi="Arial"/>
                <w:color w:val="000000"/>
                <w:sz w:val="20"/>
                <w:szCs w:val="20"/>
              </w:rPr>
            </w:r>
          </w:p>
          <w:p>
            <w:pPr>
              <w:pStyle w:val="Normal"/>
              <w:rPr>
                <w:rFonts w:ascii="Arial" w:hAnsi="Arial" w:cs="Arial"/>
                <w:color w:val="000000"/>
                <w:sz w:val="20"/>
                <w:szCs w:val="20"/>
              </w:rPr>
            </w:pPr>
            <w:r>
              <w:rPr>
                <w:rFonts w:cs="Arial" w:ascii="Arial" w:hAnsi="Arial"/>
                <w:color w:val="000000"/>
                <w:sz w:val="20"/>
                <w:szCs w:val="20"/>
              </w:rPr>
            </w:r>
          </w:p>
          <w:p>
            <w:pPr>
              <w:pStyle w:val="Normal"/>
              <w:rPr>
                <w:rFonts w:ascii="Arial" w:hAnsi="Arial" w:cs="Arial"/>
                <w:color w:val="000000"/>
                <w:sz w:val="20"/>
                <w:szCs w:val="20"/>
              </w:rPr>
            </w:pPr>
            <w:r>
              <w:rPr>
                <w:rFonts w:cs="Arial" w:ascii="Arial" w:hAnsi="Arial"/>
                <w:color w:val="000000"/>
                <w:sz w:val="20"/>
                <w:szCs w:val="20"/>
              </w:rPr>
            </w:r>
          </w:p>
          <w:p>
            <w:pPr>
              <w:pStyle w:val="Normal"/>
              <w:rPr>
                <w:rFonts w:ascii="Arial" w:hAnsi="Arial" w:cs="Arial"/>
                <w:color w:val="000000"/>
                <w:sz w:val="20"/>
                <w:szCs w:val="20"/>
              </w:rPr>
            </w:pPr>
            <w:r>
              <w:rPr>
                <w:rFonts w:cs="Arial" w:ascii="Arial" w:hAnsi="Arial"/>
                <w:color w:val="000000"/>
                <w:sz w:val="20"/>
                <w:szCs w:val="20"/>
              </w:rPr>
            </w:r>
          </w:p>
          <w:p>
            <w:pPr>
              <w:pStyle w:val="Normal"/>
              <w:rPr>
                <w:rFonts w:ascii="Arial" w:hAnsi="Arial" w:cs="Arial"/>
                <w:color w:val="000000"/>
                <w:sz w:val="20"/>
                <w:szCs w:val="20"/>
              </w:rPr>
            </w:pPr>
            <w:r>
              <w:rPr>
                <w:rFonts w:cs="Arial" w:ascii="Arial" w:hAnsi="Arial"/>
                <w:color w:val="000000"/>
                <w:sz w:val="20"/>
                <w:szCs w:val="20"/>
              </w:rPr>
            </w:r>
          </w:p>
          <w:p>
            <w:pPr>
              <w:pStyle w:val="Normal"/>
              <w:rPr>
                <w:rFonts w:ascii="Arial" w:hAnsi="Arial" w:cs="Arial"/>
                <w:color w:val="000000"/>
                <w:sz w:val="20"/>
                <w:szCs w:val="20"/>
              </w:rPr>
            </w:pPr>
            <w:r>
              <w:rPr>
                <w:rFonts w:cs="Arial" w:ascii="Arial" w:hAnsi="Arial"/>
                <w:color w:val="000000"/>
                <w:sz w:val="20"/>
                <w:szCs w:val="20"/>
              </w:rPr>
            </w:r>
          </w:p>
        </w:tc>
      </w:tr>
      <w:tr>
        <w:trPr/>
        <w:tc>
          <w:tcPr>
            <w:tcW w:w="8307" w:type="dxa"/>
            <w:gridSpan w:val="3"/>
            <w:tcBorders>
              <w:top w:val="single" w:sz="2" w:space="0" w:color="008080"/>
              <w:left w:val="single" w:sz="2" w:space="0" w:color="008080"/>
            </w:tcBorders>
            <w:shd w:fill="FFFFFF" w:val="clear"/>
            <w:tcMar>
              <w:left w:w="-2" w:type="dxa"/>
            </w:tcMar>
          </w:tcPr>
          <w:p>
            <w:pPr>
              <w:pStyle w:val="Heading9"/>
              <w:numPr>
                <w:ilvl w:val="8"/>
                <w:numId w:val="1"/>
              </w:numPr>
              <w:rPr/>
            </w:pPr>
            <w:r>
              <w:rPr>
                <w:sz w:val="20"/>
                <w:szCs w:val="20"/>
              </w:rPr>
              <w:t xml:space="preserve">Signatory | APS Bank Ltd | </w:t>
            </w:r>
            <w:hyperlink r:id="rId18">
              <w:r>
                <w:rPr>
                  <w:rStyle w:val="InternetLink"/>
                  <w:sz w:val="20"/>
                  <w:szCs w:val="20"/>
                </w:rPr>
                <w:t>www.apsbank.com.mt</w:t>
              </w:r>
            </w:hyperlink>
            <w:r>
              <w:rPr>
                <w:sz w:val="20"/>
                <w:szCs w:val="20"/>
              </w:rPr>
              <w:t xml:space="preserve"> </w:t>
            </w:r>
          </w:p>
        </w:tc>
        <w:tc>
          <w:tcPr>
            <w:tcW w:w="167" w:type="dxa"/>
            <w:tcBorders>
              <w:left w:val="single" w:sz="2" w:space="0" w:color="008080"/>
            </w:tcBorders>
            <w:shd w:fill="FFFFFF" w:val="clear"/>
            <w:tcMar>
              <w:left w:w="-2" w:type="dxa"/>
            </w:tcMar>
          </w:tcPr>
          <w:p>
            <w:pPr>
              <w:pStyle w:val="Normal"/>
              <w:rPr>
                <w:rFonts w:ascii="Arial" w:hAnsi="Arial" w:cs="Arial"/>
                <w:color w:val="808080"/>
                <w:sz w:val="20"/>
                <w:szCs w:val="20"/>
              </w:rPr>
            </w:pPr>
            <w:r>
              <w:rPr>
                <w:rFonts w:cs="Arial" w:ascii="Arial" w:hAnsi="Arial"/>
                <w:color w:val="808080"/>
                <w:sz w:val="20"/>
                <w:szCs w:val="20"/>
              </w:rPr>
            </w:r>
          </w:p>
        </w:tc>
      </w:tr>
      <w:tr>
        <w:trPr/>
        <w:tc>
          <w:tcPr>
            <w:tcW w:w="8307" w:type="dxa"/>
            <w:gridSpan w:val="3"/>
            <w:tcBorders>
              <w:left w:val="single" w:sz="2" w:space="0" w:color="008080"/>
            </w:tcBorders>
            <w:shd w:fill="FFFFFF" w:val="clear"/>
            <w:tcMar>
              <w:left w:w="-2" w:type="dxa"/>
            </w:tcMar>
          </w:tcPr>
          <w:p>
            <w:pPr>
              <w:pStyle w:val="Normal"/>
              <w:rPr>
                <w:rFonts w:ascii="Arial" w:hAnsi="Arial" w:cs="Arial"/>
                <w:color w:val="808080"/>
                <w:sz w:val="20"/>
                <w:szCs w:val="20"/>
              </w:rPr>
            </w:pPr>
            <w:r>
              <w:rPr>
                <w:rFonts w:cs="Arial" w:ascii="Arial" w:hAnsi="Arial"/>
                <w:color w:val="808080"/>
                <w:sz w:val="20"/>
                <w:szCs w:val="20"/>
              </w:rPr>
              <w:t xml:space="preserve">Floriana, Malta </w:t>
            </w:r>
          </w:p>
        </w:tc>
        <w:tc>
          <w:tcPr>
            <w:tcW w:w="167" w:type="dxa"/>
            <w:tcBorders>
              <w:left w:val="single" w:sz="2" w:space="0" w:color="008080"/>
            </w:tcBorders>
            <w:shd w:fill="FFFFFF" w:val="clear"/>
            <w:tcMar>
              <w:left w:w="-2" w:type="dxa"/>
            </w:tcMar>
          </w:tcPr>
          <w:p>
            <w:pPr>
              <w:pStyle w:val="Normal"/>
              <w:rPr>
                <w:sz w:val="20"/>
                <w:szCs w:val="20"/>
              </w:rPr>
            </w:pPr>
            <w:r>
              <w:rPr>
                <w:sz w:val="20"/>
                <w:szCs w:val="20"/>
              </w:rPr>
            </w:r>
          </w:p>
        </w:tc>
      </w:tr>
      <w:tr>
        <w:trPr/>
        <w:tc>
          <w:tcPr>
            <w:tcW w:w="8307" w:type="dxa"/>
            <w:gridSpan w:val="3"/>
            <w:tcBorders>
              <w:left w:val="single" w:sz="2" w:space="0" w:color="008080"/>
            </w:tcBorders>
            <w:shd w:fill="FFFFFF" w:val="clear"/>
            <w:tcMar>
              <w:left w:w="-2" w:type="dxa"/>
            </w:tcMar>
          </w:tcPr>
          <w:p>
            <w:pPr>
              <w:pStyle w:val="Normal"/>
              <w:rPr>
                <w:sz w:val="20"/>
                <w:szCs w:val="20"/>
              </w:rPr>
            </w:pPr>
            <w:r>
              <w:rPr>
                <w:sz w:val="20"/>
                <w:szCs w:val="20"/>
              </w:rPr>
            </w:r>
          </w:p>
        </w:tc>
        <w:tc>
          <w:tcPr>
            <w:tcW w:w="167" w:type="dxa"/>
            <w:tcBorders>
              <w:left w:val="single" w:sz="2" w:space="0" w:color="008080"/>
            </w:tcBorders>
            <w:shd w:fill="FFFFFF" w:val="clear"/>
            <w:tcMar>
              <w:left w:w="-2" w:type="dxa"/>
            </w:tcMar>
          </w:tcPr>
          <w:p>
            <w:pPr>
              <w:pStyle w:val="Normal"/>
              <w:rPr>
                <w:rFonts w:ascii="Arial" w:hAnsi="Arial" w:cs="Arial"/>
                <w:sz w:val="20"/>
                <w:u w:val="single"/>
              </w:rPr>
            </w:pPr>
            <w:r>
              <w:rPr>
                <w:rFonts w:cs="Arial" w:ascii="Arial" w:hAnsi="Arial"/>
                <w:sz w:val="20"/>
                <w:u w:val="single"/>
              </w:rPr>
            </w:r>
          </w:p>
        </w:tc>
      </w:tr>
      <w:tr>
        <w:trPr/>
        <w:tc>
          <w:tcPr>
            <w:tcW w:w="8307" w:type="dxa"/>
            <w:gridSpan w:val="3"/>
            <w:tcBorders>
              <w:left w:val="single" w:sz="2" w:space="0" w:color="008080"/>
            </w:tcBorders>
            <w:shd w:fill="FFFFFF" w:val="clear"/>
            <w:tcMar>
              <w:left w:w="-2" w:type="dxa"/>
            </w:tcMar>
          </w:tcPr>
          <w:p>
            <w:pPr>
              <w:pStyle w:val="OiaeaeiYiio2"/>
              <w:widowControl/>
              <w:spacing w:before="20" w:after="20"/>
              <w:ind w:left="720" w:right="0" w:hanging="0"/>
              <w:jc w:val="left"/>
              <w:rPr>
                <w:rFonts w:ascii="Arial" w:hAnsi="Arial" w:cs="Arial"/>
                <w:sz w:val="20"/>
                <w:lang w:val="en-GB"/>
              </w:rPr>
            </w:pPr>
            <w:r>
              <w:rPr>
                <w:rFonts w:cs="Arial" w:ascii="Arial" w:hAnsi="Arial"/>
                <w:sz w:val="20"/>
                <w:u w:val="single"/>
                <w:lang w:val="en-GB"/>
              </w:rPr>
              <w:t>Front office and back office (banking operations)</w:t>
            </w:r>
            <w:r>
              <w:rPr>
                <w:rFonts w:cs="Arial" w:ascii="Arial" w:hAnsi="Arial"/>
                <w:sz w:val="20"/>
                <w:lang w:val="en-GB"/>
              </w:rPr>
              <w:t xml:space="preserve">  </w:t>
            </w:r>
          </w:p>
        </w:tc>
        <w:tc>
          <w:tcPr>
            <w:tcW w:w="167" w:type="dxa"/>
            <w:tcBorders>
              <w:left w:val="single" w:sz="2" w:space="0" w:color="008080"/>
            </w:tcBorders>
            <w:shd w:fill="FFFFFF" w:val="clear"/>
            <w:tcMar>
              <w:left w:w="-2" w:type="dxa"/>
            </w:tcMar>
          </w:tcPr>
          <w:p>
            <w:pPr>
              <w:pStyle w:val="Normal"/>
              <w:rPr>
                <w:rFonts w:ascii="Arial" w:hAnsi="Arial" w:cs="Arial"/>
                <w:sz w:val="20"/>
              </w:rPr>
            </w:pPr>
            <w:r>
              <w:rPr>
                <w:rFonts w:cs="Arial" w:ascii="Arial" w:hAnsi="Arial"/>
                <w:sz w:val="20"/>
              </w:rPr>
            </w:r>
          </w:p>
        </w:tc>
      </w:tr>
      <w:tr>
        <w:trPr/>
        <w:tc>
          <w:tcPr>
            <w:tcW w:w="8307" w:type="dxa"/>
            <w:gridSpan w:val="3"/>
            <w:tcBorders>
              <w:left w:val="single" w:sz="2" w:space="0" w:color="008080"/>
            </w:tcBorders>
            <w:shd w:fill="FFFFFF" w:val="clear"/>
            <w:tcMar>
              <w:left w:w="-2" w:type="dxa"/>
            </w:tcMar>
          </w:tcPr>
          <w:p>
            <w:pPr>
              <w:pStyle w:val="OiaeaeiYiio2"/>
              <w:widowControl/>
              <w:spacing w:before="20" w:after="20"/>
              <w:ind w:left="720" w:right="0" w:hanging="0"/>
              <w:jc w:val="left"/>
              <w:rPr>
                <w:rFonts w:ascii="Arial" w:hAnsi="Arial" w:cs="Arial"/>
                <w:i w:val="false"/>
                <w:i w:val="false"/>
                <w:sz w:val="20"/>
                <w:lang w:val="en-GB"/>
              </w:rPr>
            </w:pPr>
            <w:r>
              <w:rPr>
                <w:rFonts w:cs="Arial" w:ascii="Arial" w:hAnsi="Arial"/>
                <w:i w:val="false"/>
                <w:sz w:val="20"/>
                <w:lang w:val="en-GB"/>
              </w:rPr>
              <w:t>Back office, front office cashier and customer care at Floriana branch, Pitkali branch and Valletta branch (6 years).  Coin cashier for six months at Valletta branch and inducing other staff members into carrying out basic cashier duties.  At the time, due to the fact that the European single market had not yet been simplified by the introduction of the Euro, exchange control mechanisms and policies were strict and required in-depth knowledge of policies to be adhered to.</w:t>
            </w:r>
          </w:p>
          <w:p>
            <w:pPr>
              <w:pStyle w:val="OiaeaeiYiio2"/>
              <w:widowControl/>
              <w:spacing w:before="20" w:after="20"/>
              <w:ind w:left="720" w:right="0" w:hanging="0"/>
              <w:jc w:val="left"/>
              <w:rPr>
                <w:rFonts w:ascii="Arial" w:hAnsi="Arial" w:cs="Arial"/>
                <w:i w:val="false"/>
                <w:i w:val="false"/>
                <w:sz w:val="20"/>
                <w:lang w:val="en-GB"/>
              </w:rPr>
            </w:pPr>
            <w:r>
              <w:rPr>
                <w:rFonts w:cs="Arial" w:ascii="Arial" w:hAnsi="Arial"/>
                <w:i w:val="false"/>
                <w:sz w:val="20"/>
                <w:lang w:val="en-GB"/>
              </w:rPr>
            </w:r>
          </w:p>
          <w:p>
            <w:pPr>
              <w:pStyle w:val="OiaeaeiYiio2"/>
              <w:widowControl/>
              <w:spacing w:before="20" w:after="20"/>
              <w:ind w:left="720" w:right="0" w:hanging="0"/>
              <w:jc w:val="left"/>
              <w:rPr>
                <w:rFonts w:ascii="Arial" w:hAnsi="Arial" w:cs="Arial"/>
                <w:i w:val="false"/>
                <w:i w:val="false"/>
                <w:sz w:val="20"/>
                <w:lang w:val="en-GB"/>
              </w:rPr>
            </w:pPr>
            <w:r>
              <w:rPr>
                <w:rFonts w:cs="Arial" w:ascii="Arial" w:hAnsi="Arial"/>
                <w:i w:val="false"/>
                <w:sz w:val="20"/>
                <w:lang w:val="en-GB"/>
              </w:rPr>
              <w:t>I was effectively praised for one of the most accurate and reliable cashiers by first line management, and, for my ethics and patience in customer facing duties, relationship management and negotiation, acting with integrity and professionalism consistently, and, seen to provide a good example to other cashiers for my diligent and highly knowledgeable practices – endorsed by industry leaders in business management - and effective soft skills which included lead generation, cross-selling, up-selling and direct one-to-one marketing.</w:t>
            </w:r>
          </w:p>
          <w:p>
            <w:pPr>
              <w:pStyle w:val="OiaeaeiYiio2"/>
              <w:widowControl/>
              <w:spacing w:before="20" w:after="20"/>
              <w:ind w:left="720" w:right="0" w:hanging="0"/>
              <w:jc w:val="left"/>
              <w:rPr>
                <w:rFonts w:ascii="Arial" w:hAnsi="Arial" w:cs="Arial"/>
                <w:i w:val="false"/>
                <w:i w:val="false"/>
                <w:sz w:val="20"/>
                <w:lang w:val="en-GB"/>
              </w:rPr>
            </w:pPr>
            <w:r>
              <w:rPr>
                <w:rFonts w:cs="Arial" w:ascii="Arial" w:hAnsi="Arial"/>
                <w:i w:val="false"/>
                <w:sz w:val="20"/>
                <w:lang w:val="en-GB"/>
              </w:rPr>
            </w:r>
          </w:p>
        </w:tc>
        <w:tc>
          <w:tcPr>
            <w:tcW w:w="167" w:type="dxa"/>
            <w:tcBorders>
              <w:left w:val="single" w:sz="2" w:space="0" w:color="008080"/>
            </w:tcBorders>
            <w:shd w:fill="FFFFFF" w:val="clear"/>
            <w:tcMar>
              <w:left w:w="-2" w:type="dxa"/>
            </w:tcMar>
          </w:tcPr>
          <w:p>
            <w:pPr>
              <w:pStyle w:val="Normal"/>
              <w:rPr>
                <w:rFonts w:ascii="Arial" w:hAnsi="Arial" w:cs="Arial"/>
                <w:sz w:val="20"/>
              </w:rPr>
            </w:pPr>
            <w:r>
              <w:rPr>
                <w:rFonts w:cs="Arial" w:ascii="Arial" w:hAnsi="Arial"/>
                <w:sz w:val="20"/>
              </w:rPr>
            </w:r>
          </w:p>
        </w:tc>
      </w:tr>
      <w:tr>
        <w:trPr/>
        <w:tc>
          <w:tcPr>
            <w:tcW w:w="8307" w:type="dxa"/>
            <w:gridSpan w:val="3"/>
            <w:tcBorders>
              <w:left w:val="single" w:sz="2" w:space="0" w:color="008080"/>
            </w:tcBorders>
            <w:shd w:fill="FFFFFF" w:val="clear"/>
            <w:tcMar>
              <w:left w:w="-2" w:type="dxa"/>
            </w:tcMar>
          </w:tcPr>
          <w:p>
            <w:pPr>
              <w:pStyle w:val="OiaeaeiYiio2"/>
              <w:widowControl/>
              <w:spacing w:before="20" w:after="20"/>
              <w:ind w:left="720" w:right="0" w:hanging="0"/>
              <w:jc w:val="left"/>
              <w:rPr>
                <w:rFonts w:ascii="Arial" w:hAnsi="Arial" w:cs="Arial"/>
                <w:sz w:val="20"/>
                <w:u w:val="single"/>
                <w:lang w:val="en-GB"/>
              </w:rPr>
            </w:pPr>
            <w:r>
              <w:rPr>
                <w:rFonts w:cs="Arial" w:ascii="Arial" w:hAnsi="Arial"/>
                <w:sz w:val="20"/>
                <w:u w:val="single"/>
                <w:lang w:val="en-GB"/>
              </w:rPr>
              <w:t>Advances (banking operations)</w:t>
            </w:r>
          </w:p>
        </w:tc>
        <w:tc>
          <w:tcPr>
            <w:tcW w:w="167" w:type="dxa"/>
            <w:tcBorders>
              <w:left w:val="single" w:sz="2" w:space="0" w:color="008080"/>
            </w:tcBorders>
            <w:shd w:fill="FFFFFF" w:val="clear"/>
            <w:tcMar>
              <w:left w:w="-2" w:type="dxa"/>
            </w:tcMar>
          </w:tcPr>
          <w:p>
            <w:pPr>
              <w:pStyle w:val="Normal"/>
              <w:rPr>
                <w:rFonts w:ascii="Arial" w:hAnsi="Arial" w:cs="Arial"/>
                <w:sz w:val="20"/>
              </w:rPr>
            </w:pPr>
            <w:r>
              <w:rPr>
                <w:rFonts w:cs="Arial" w:ascii="Arial" w:hAnsi="Arial"/>
                <w:sz w:val="20"/>
              </w:rPr>
            </w:r>
          </w:p>
        </w:tc>
      </w:tr>
      <w:tr>
        <w:trPr/>
        <w:tc>
          <w:tcPr>
            <w:tcW w:w="8307" w:type="dxa"/>
            <w:gridSpan w:val="3"/>
            <w:tcBorders>
              <w:left w:val="single" w:sz="2" w:space="0" w:color="008080"/>
            </w:tcBorders>
            <w:shd w:fill="FFFFFF" w:val="clear"/>
            <w:tcMar>
              <w:left w:w="-2" w:type="dxa"/>
            </w:tcMar>
          </w:tcPr>
          <w:p>
            <w:pPr>
              <w:pStyle w:val="OiaeaeiYiio2"/>
              <w:widowControl/>
              <w:spacing w:before="20" w:after="20"/>
              <w:ind w:left="720" w:right="0" w:hanging="0"/>
              <w:jc w:val="left"/>
              <w:rPr>
                <w:rFonts w:ascii="Arial" w:hAnsi="Arial" w:cs="Arial"/>
                <w:i w:val="false"/>
                <w:i w:val="false"/>
                <w:sz w:val="20"/>
                <w:lang w:val="en-GB"/>
              </w:rPr>
            </w:pPr>
            <w:r>
              <w:rPr>
                <w:rFonts w:cs="Arial" w:ascii="Arial" w:hAnsi="Arial"/>
                <w:i w:val="false"/>
                <w:sz w:val="20"/>
                <w:lang w:val="en-GB"/>
              </w:rPr>
              <w:t xml:space="preserve">Responsible for the collation of reporting information for the Central Bank of Malta using DBaseIV; administration of searches and security documents at Central Advances Unit (9 months), assisting customers with queries related to banking facilities, and, relative administrative duties.  </w:t>
            </w:r>
          </w:p>
          <w:p>
            <w:pPr>
              <w:pStyle w:val="OiaeaeiYiio2"/>
              <w:widowControl/>
              <w:spacing w:before="20" w:after="20"/>
              <w:ind w:left="720" w:right="0" w:hanging="0"/>
              <w:jc w:val="left"/>
              <w:rPr>
                <w:rFonts w:ascii="Arial" w:hAnsi="Arial" w:cs="Arial"/>
                <w:i w:val="false"/>
                <w:i w:val="false"/>
                <w:sz w:val="20"/>
                <w:lang w:val="en-GB"/>
              </w:rPr>
            </w:pPr>
            <w:r>
              <w:rPr>
                <w:rFonts w:cs="Arial" w:ascii="Arial" w:hAnsi="Arial"/>
                <w:i w:val="false"/>
                <w:sz w:val="20"/>
                <w:lang w:val="en-GB"/>
              </w:rPr>
            </w:r>
          </w:p>
          <w:p>
            <w:pPr>
              <w:pStyle w:val="OiaeaeiYiio2"/>
              <w:widowControl/>
              <w:spacing w:before="20" w:after="20"/>
              <w:ind w:left="720" w:right="0" w:hanging="0"/>
              <w:jc w:val="left"/>
              <w:rPr>
                <w:rFonts w:ascii="Arial" w:hAnsi="Arial" w:cs="Arial"/>
                <w:i w:val="false"/>
                <w:i w:val="false"/>
                <w:sz w:val="20"/>
                <w:lang w:val="en-GB"/>
              </w:rPr>
            </w:pPr>
            <w:r>
              <w:rPr>
                <w:rFonts w:cs="Arial" w:ascii="Arial" w:hAnsi="Arial"/>
                <w:i w:val="false"/>
                <w:sz w:val="20"/>
                <w:lang w:val="en-GB"/>
              </w:rPr>
              <w:t>I also suggested the improvement and integration of information systems as an initiative to improve the business process within Advanced Head Office and my suggestions and support on matters of information systems were accepted positively by management and was involved various times in the analysis of information systems, portfolio management, handling customers' queries professionally, and, diligent practice related to loans and advances such as liaising effectively with the internal audit team to ensure legal compliance and compliance with bank supervisory standards such as Basel II.</w:t>
            </w:r>
          </w:p>
        </w:tc>
        <w:tc>
          <w:tcPr>
            <w:tcW w:w="167" w:type="dxa"/>
            <w:tcBorders>
              <w:left w:val="single" w:sz="2" w:space="0" w:color="008080"/>
            </w:tcBorders>
            <w:shd w:fill="FFFFFF" w:val="clear"/>
            <w:tcMar>
              <w:left w:w="-2" w:type="dxa"/>
            </w:tcMar>
          </w:tcPr>
          <w:p>
            <w:pPr>
              <w:pStyle w:val="Normal"/>
              <w:rPr>
                <w:rFonts w:ascii="Arial" w:hAnsi="Arial" w:cs="Arial"/>
                <w:sz w:val="20"/>
              </w:rPr>
            </w:pPr>
            <w:r>
              <w:rPr>
                <w:rFonts w:cs="Arial" w:ascii="Arial" w:hAnsi="Arial"/>
                <w:sz w:val="20"/>
              </w:rPr>
            </w:r>
          </w:p>
        </w:tc>
      </w:tr>
      <w:tr>
        <w:trPr/>
        <w:tc>
          <w:tcPr>
            <w:tcW w:w="8307" w:type="dxa"/>
            <w:gridSpan w:val="3"/>
            <w:tcBorders>
              <w:left w:val="single" w:sz="2" w:space="0" w:color="008080"/>
            </w:tcBorders>
            <w:shd w:fill="FFFFFF" w:val="clear"/>
            <w:tcMar>
              <w:left w:w="-2" w:type="dxa"/>
            </w:tcMar>
          </w:tcPr>
          <w:p>
            <w:pPr>
              <w:pStyle w:val="OiaeaeiYiio2"/>
              <w:widowControl/>
              <w:spacing w:before="20" w:after="20"/>
              <w:ind w:left="720" w:right="0" w:hanging="0"/>
              <w:jc w:val="left"/>
              <w:rPr>
                <w:rFonts w:ascii="Arial" w:hAnsi="Arial" w:cs="Arial"/>
                <w:i w:val="false"/>
                <w:i w:val="false"/>
                <w:sz w:val="20"/>
                <w:lang w:val="en-GB"/>
              </w:rPr>
            </w:pPr>
            <w:r>
              <w:rPr>
                <w:rFonts w:cs="Arial" w:ascii="Arial" w:hAnsi="Arial"/>
                <w:i w:val="false"/>
                <w:sz w:val="20"/>
                <w:lang w:val="en-GB"/>
              </w:rPr>
            </w:r>
          </w:p>
        </w:tc>
        <w:tc>
          <w:tcPr>
            <w:tcW w:w="167" w:type="dxa"/>
            <w:tcBorders>
              <w:left w:val="single" w:sz="2" w:space="0" w:color="008080"/>
            </w:tcBorders>
            <w:shd w:fill="FFFFFF" w:val="clear"/>
            <w:tcMar>
              <w:left w:w="-2" w:type="dxa"/>
            </w:tcMar>
          </w:tcPr>
          <w:p>
            <w:pPr>
              <w:pStyle w:val="Normal"/>
              <w:rPr>
                <w:rFonts w:ascii="Arial" w:hAnsi="Arial" w:cs="Arial"/>
                <w:sz w:val="20"/>
                <w:u w:val="single"/>
              </w:rPr>
            </w:pPr>
            <w:r>
              <w:rPr>
                <w:rFonts w:cs="Arial" w:ascii="Arial" w:hAnsi="Arial"/>
                <w:sz w:val="20"/>
                <w:u w:val="single"/>
              </w:rPr>
            </w:r>
          </w:p>
        </w:tc>
      </w:tr>
      <w:tr>
        <w:trPr/>
        <w:tc>
          <w:tcPr>
            <w:tcW w:w="8307" w:type="dxa"/>
            <w:gridSpan w:val="3"/>
            <w:tcBorders>
              <w:left w:val="single" w:sz="2" w:space="0" w:color="008080"/>
            </w:tcBorders>
            <w:shd w:fill="FFFFFF" w:val="clear"/>
            <w:tcMar>
              <w:left w:w="-2" w:type="dxa"/>
            </w:tcMar>
          </w:tcPr>
          <w:p>
            <w:pPr>
              <w:pStyle w:val="OiaeaeiYiio2"/>
              <w:widowControl/>
              <w:spacing w:before="20" w:after="20"/>
              <w:ind w:left="720" w:right="0" w:hanging="0"/>
              <w:jc w:val="left"/>
              <w:rPr>
                <w:rFonts w:ascii="Arial" w:hAnsi="Arial" w:cs="Arial"/>
                <w:i w:val="false"/>
                <w:i w:val="false"/>
                <w:sz w:val="20"/>
                <w:u w:val="single"/>
                <w:lang w:val="en-GB"/>
              </w:rPr>
            </w:pPr>
            <w:r>
              <w:rPr>
                <w:rFonts w:cs="Arial" w:ascii="Arial" w:hAnsi="Arial"/>
                <w:i w:val="false"/>
                <w:sz w:val="20"/>
                <w:u w:val="single"/>
                <w:lang w:val="en-GB"/>
              </w:rPr>
              <w:t>Technical support and database development</w:t>
            </w:r>
          </w:p>
        </w:tc>
        <w:tc>
          <w:tcPr>
            <w:tcW w:w="167" w:type="dxa"/>
            <w:tcBorders>
              <w:left w:val="single" w:sz="2" w:space="0" w:color="008080"/>
            </w:tcBorders>
            <w:shd w:fill="FFFFFF" w:val="clear"/>
            <w:tcMar>
              <w:left w:w="-2" w:type="dxa"/>
            </w:tcMar>
          </w:tcPr>
          <w:p>
            <w:pPr>
              <w:pStyle w:val="Normal"/>
              <w:rPr>
                <w:rFonts w:ascii="Arial" w:hAnsi="Arial" w:cs="Arial"/>
                <w:sz w:val="20"/>
                <w:szCs w:val="20"/>
              </w:rPr>
            </w:pPr>
            <w:r>
              <w:rPr>
                <w:rFonts w:cs="Arial" w:ascii="Arial" w:hAnsi="Arial"/>
                <w:sz w:val="20"/>
                <w:szCs w:val="20"/>
              </w:rPr>
            </w:r>
          </w:p>
        </w:tc>
      </w:tr>
      <w:tr>
        <w:trPr/>
        <w:tc>
          <w:tcPr>
            <w:tcW w:w="8307" w:type="dxa"/>
            <w:gridSpan w:val="3"/>
            <w:tcBorders>
              <w:left w:val="single" w:sz="2" w:space="0" w:color="008080"/>
            </w:tcBorders>
            <w:shd w:fill="FFFFFF" w:val="clear"/>
            <w:tcMar>
              <w:left w:w="-2" w:type="dxa"/>
            </w:tcMar>
          </w:tcPr>
          <w:p>
            <w:pPr>
              <w:pStyle w:val="ListParagraph"/>
              <w:rPr>
                <w:rFonts w:ascii="Arial" w:hAnsi="Arial" w:cs="Arial"/>
                <w:sz w:val="20"/>
                <w:szCs w:val="20"/>
              </w:rPr>
            </w:pPr>
            <w:r>
              <w:rPr>
                <w:rFonts w:cs="Arial" w:ascii="Arial" w:hAnsi="Arial"/>
                <w:sz w:val="20"/>
                <w:szCs w:val="20"/>
              </w:rPr>
              <w:t xml:space="preserve">Technical support of banking system (PROFITS/APS), and other applications used within the bank for 5 years, and, developing reports as required by the business units, including development of reports using PL/SQL, SQL and deployment using Crystal Reports XI Server.   </w:t>
            </w:r>
          </w:p>
          <w:p>
            <w:pPr>
              <w:pStyle w:val="ListParagraph"/>
              <w:rPr>
                <w:rFonts w:ascii="Arial" w:hAnsi="Arial" w:cs="Arial"/>
                <w:sz w:val="20"/>
                <w:szCs w:val="20"/>
              </w:rPr>
            </w:pPr>
            <w:r>
              <w:rPr>
                <w:rFonts w:cs="Arial" w:ascii="Arial" w:hAnsi="Arial"/>
                <w:sz w:val="20"/>
                <w:szCs w:val="20"/>
              </w:rPr>
            </w:r>
          </w:p>
          <w:p>
            <w:pPr>
              <w:pStyle w:val="ListParagraph"/>
              <w:rPr>
                <w:rFonts w:ascii="Arial" w:hAnsi="Arial" w:cs="Arial"/>
                <w:sz w:val="20"/>
                <w:szCs w:val="20"/>
              </w:rPr>
            </w:pPr>
            <w:r>
              <w:rPr>
                <w:rFonts w:cs="Arial" w:ascii="Arial" w:hAnsi="Arial"/>
                <w:sz w:val="20"/>
                <w:szCs w:val="20"/>
              </w:rPr>
              <w:t>Amongst the reports developed marketing reports for strategic management, reports for monitoring advances beyond the allowed advances limits, and business analysis related to the software development of a loan/advances monitoring application for Advances Head Office were amongst the projects that I was involved as a technical analyst.</w:t>
            </w:r>
          </w:p>
        </w:tc>
        <w:tc>
          <w:tcPr>
            <w:tcW w:w="167" w:type="dxa"/>
            <w:tcBorders>
              <w:left w:val="single" w:sz="2" w:space="0" w:color="008080"/>
            </w:tcBorders>
            <w:shd w:fill="FFFFFF" w:val="clear"/>
            <w:tcMar>
              <w:left w:w="-2" w:type="dxa"/>
            </w:tcMar>
          </w:tcPr>
          <w:p>
            <w:pPr>
              <w:pStyle w:val="Normal"/>
              <w:rPr>
                <w:rFonts w:ascii="Arial" w:hAnsi="Arial" w:cs="Arial"/>
                <w:sz w:val="20"/>
                <w:szCs w:val="20"/>
              </w:rPr>
            </w:pPr>
            <w:r>
              <w:rPr>
                <w:rFonts w:cs="Arial" w:ascii="Arial" w:hAnsi="Arial"/>
                <w:sz w:val="20"/>
                <w:szCs w:val="20"/>
              </w:rPr>
            </w:r>
          </w:p>
        </w:tc>
      </w:tr>
      <w:tr>
        <w:trPr/>
        <w:tc>
          <w:tcPr>
            <w:tcW w:w="8307" w:type="dxa"/>
            <w:gridSpan w:val="3"/>
            <w:tcBorders>
              <w:left w:val="single" w:sz="2" w:space="0" w:color="008080"/>
            </w:tcBorders>
            <w:shd w:fill="FFFFFF" w:val="clear"/>
            <w:tcMar>
              <w:left w:w="-2" w:type="dxa"/>
            </w:tcMar>
          </w:tcPr>
          <w:p>
            <w:pPr>
              <w:pStyle w:val="ListParagraph"/>
              <w:rPr>
                <w:rFonts w:ascii="Arial" w:hAnsi="Arial" w:cs="Arial"/>
                <w:sz w:val="20"/>
                <w:szCs w:val="20"/>
              </w:rPr>
            </w:pPr>
            <w:r>
              <w:rPr>
                <w:rFonts w:cs="Arial" w:ascii="Arial" w:hAnsi="Arial"/>
                <w:sz w:val="20"/>
                <w:szCs w:val="20"/>
              </w:rPr>
            </w:r>
          </w:p>
        </w:tc>
        <w:tc>
          <w:tcPr>
            <w:tcW w:w="167" w:type="dxa"/>
            <w:tcBorders>
              <w:left w:val="single" w:sz="2" w:space="0" w:color="008080"/>
            </w:tcBorders>
            <w:shd w:fill="FFFFFF" w:val="clear"/>
            <w:tcMar>
              <w:left w:w="-2" w:type="dxa"/>
            </w:tcMar>
          </w:tcPr>
          <w:p>
            <w:pPr>
              <w:pStyle w:val="Normal"/>
              <w:rPr>
                <w:rFonts w:ascii="Arial" w:hAnsi="Arial" w:cs="Arial"/>
                <w:sz w:val="20"/>
                <w:szCs w:val="20"/>
              </w:rPr>
            </w:pPr>
            <w:r>
              <w:rPr>
                <w:rFonts w:cs="Arial" w:ascii="Arial" w:hAnsi="Arial"/>
                <w:sz w:val="20"/>
                <w:szCs w:val="20"/>
              </w:rPr>
            </w:r>
          </w:p>
        </w:tc>
      </w:tr>
      <w:tr>
        <w:trPr/>
        <w:tc>
          <w:tcPr>
            <w:tcW w:w="8307" w:type="dxa"/>
            <w:gridSpan w:val="3"/>
            <w:tcBorders>
              <w:top w:val="single" w:sz="2" w:space="0" w:color="008080"/>
              <w:left w:val="single" w:sz="2" w:space="0" w:color="008080"/>
              <w:bottom w:val="single" w:sz="2" w:space="0" w:color="008080"/>
              <w:insideH w:val="single" w:sz="2" w:space="0" w:color="008080"/>
            </w:tcBorders>
            <w:shd w:fill="FFFFFF" w:val="clear"/>
            <w:tcMar>
              <w:left w:w="-2" w:type="dxa"/>
            </w:tcMar>
          </w:tcPr>
          <w:p>
            <w:pPr>
              <w:pStyle w:val="ListParagraph"/>
              <w:rPr>
                <w:rFonts w:ascii="Arial" w:hAnsi="Arial" w:cs="Arial"/>
                <w:sz w:val="20"/>
                <w:szCs w:val="20"/>
              </w:rPr>
            </w:pPr>
            <w:r>
              <w:rPr>
                <w:rFonts w:cs="Arial" w:ascii="Arial" w:hAnsi="Arial"/>
                <w:sz w:val="20"/>
                <w:szCs w:val="20"/>
              </w:rPr>
              <w:t xml:space="preserve">Testing and co-ordination of testing of various applications used within the bank including an application written in Visual Basic 6 that supports the batch printing of statements, various direct credit processing applications according to interbank standards agreed upon at the Malta Institute of Bankers, and, documentation of IT Operations procedures and drafting of project management and software development guidelines for newly formed IT Projects Unit within a business re-organisation of the IT Division.  </w:t>
            </w:r>
          </w:p>
          <w:p>
            <w:pPr>
              <w:pStyle w:val="ListParagraph"/>
              <w:rPr/>
            </w:pPr>
            <w:r>
              <w:rPr/>
            </w:r>
          </w:p>
          <w:p>
            <w:pPr>
              <w:pStyle w:val="ListParagraph"/>
              <w:rPr>
                <w:rFonts w:ascii="Arial" w:hAnsi="Arial" w:cs="Arial"/>
                <w:sz w:val="20"/>
                <w:szCs w:val="20"/>
              </w:rPr>
            </w:pPr>
            <w:r>
              <w:rPr>
                <w:rFonts w:cs="Arial" w:ascii="Arial" w:hAnsi="Arial"/>
                <w:sz w:val="20"/>
                <w:szCs w:val="20"/>
              </w:rPr>
            </w:r>
          </w:p>
        </w:tc>
        <w:tc>
          <w:tcPr>
            <w:tcW w:w="167" w:type="dxa"/>
            <w:tcBorders>
              <w:left w:val="single" w:sz="2" w:space="0" w:color="008080"/>
            </w:tcBorders>
            <w:shd w:fill="FFFFFF" w:val="clear"/>
            <w:tcMar>
              <w:left w:w="-2" w:type="dxa"/>
            </w:tcMar>
          </w:tcPr>
          <w:p>
            <w:pPr>
              <w:pStyle w:val="Normal"/>
              <w:rPr>
                <w:rFonts w:ascii="Arial" w:hAnsi="Arial" w:cs="Arial"/>
                <w:b/>
                <w:b/>
                <w:bCs/>
                <w:sz w:val="20"/>
              </w:rPr>
            </w:pPr>
            <w:r>
              <w:rPr>
                <w:rFonts w:cs="Arial" w:ascii="Arial" w:hAnsi="Arial"/>
                <w:b/>
                <w:bCs/>
                <w:sz w:val="20"/>
              </w:rPr>
            </w:r>
          </w:p>
        </w:tc>
      </w:tr>
    </w:tbl>
    <w:p>
      <w:pPr>
        <w:pStyle w:val="Normal"/>
        <w:pBdr>
          <w:bottom w:val="single" w:sz="4" w:space="1" w:color="000001"/>
        </w:pBdr>
        <w:rPr/>
      </w:pPr>
      <w:r>
        <w:rPr/>
      </w:r>
      <w:r>
        <w:br w:type="page"/>
      </w:r>
    </w:p>
    <w:p>
      <w:pPr>
        <w:pStyle w:val="Normal"/>
        <w:pBdr>
          <w:bottom w:val="single" w:sz="4" w:space="1" w:color="000001"/>
        </w:pBdr>
        <w:rPr>
          <w:rFonts w:ascii="Arial" w:hAnsi="Arial" w:cs="Arial"/>
          <w:sz w:val="20"/>
          <w:szCs w:val="20"/>
        </w:rPr>
      </w:pPr>
      <w:r>
        <w:rPr>
          <w:rFonts w:cs="Arial" w:ascii="Arial" w:hAnsi="Arial"/>
          <w:sz w:val="20"/>
          <w:szCs w:val="20"/>
        </w:rPr>
      </w:r>
    </w:p>
    <w:tbl>
      <w:tblPr>
        <w:tblW w:w="8313" w:type="dxa"/>
        <w:jc w:val="left"/>
        <w:tblInd w:w="0" w:type="dxa"/>
        <w:tblBorders/>
        <w:tblCellMar>
          <w:top w:w="0" w:type="dxa"/>
          <w:left w:w="0" w:type="dxa"/>
          <w:bottom w:w="0" w:type="dxa"/>
          <w:right w:w="0" w:type="dxa"/>
        </w:tblCellMar>
      </w:tblPr>
      <w:tblGrid>
        <w:gridCol w:w="261"/>
        <w:gridCol w:w="4017"/>
        <w:gridCol w:w="4035"/>
      </w:tblGrid>
      <w:tr>
        <w:trPr>
          <w:trHeight w:val="288" w:hRule="exact"/>
          <w:cantSplit w:val="true"/>
        </w:trPr>
        <w:tc>
          <w:tcPr>
            <w:tcW w:w="8313" w:type="dxa"/>
            <w:gridSpan w:val="3"/>
            <w:tcBorders/>
            <w:shd w:fill="FFFFFF" w:val="clear"/>
          </w:tcPr>
          <w:p>
            <w:pPr>
              <w:pStyle w:val="Heading4"/>
              <w:numPr>
                <w:ilvl w:val="3"/>
                <w:numId w:val="1"/>
              </w:numPr>
              <w:rPr>
                <w:bCs w:val="false"/>
                <w:shadow/>
                <w:sz w:val="20"/>
                <w:szCs w:val="20"/>
              </w:rPr>
            </w:pPr>
            <w:r>
              <w:rPr>
                <w:bCs w:val="false"/>
                <w:shadow/>
                <w:sz w:val="20"/>
                <w:szCs w:val="20"/>
              </w:rPr>
              <w:t>KEY SKILLS</w:t>
            </w:r>
          </w:p>
        </w:tc>
      </w:tr>
      <w:tr>
        <w:trPr>
          <w:trHeight w:val="144" w:hRule="exact"/>
          <w:cantSplit w:val="true"/>
        </w:trPr>
        <w:tc>
          <w:tcPr>
            <w:tcW w:w="8313" w:type="dxa"/>
            <w:gridSpan w:val="3"/>
            <w:tcBorders/>
            <w:shd w:fill="FFFFFF" w:val="clear"/>
          </w:tcPr>
          <w:p>
            <w:pPr>
              <w:pStyle w:val="Normal"/>
              <w:jc w:val="both"/>
              <w:rPr>
                <w:rFonts w:ascii="Arial" w:hAnsi="Arial" w:cs="Arial"/>
                <w:sz w:val="20"/>
                <w:szCs w:val="20"/>
              </w:rPr>
            </w:pPr>
            <w:r>
              <w:rPr>
                <w:rFonts w:cs="Arial" w:ascii="Arial" w:hAnsi="Arial"/>
                <w:sz w:val="20"/>
                <w:szCs w:val="20"/>
              </w:rPr>
            </w:r>
          </w:p>
        </w:tc>
      </w:tr>
      <w:tr>
        <w:trPr>
          <w:trHeight w:val="51" w:hRule="atLeast"/>
          <w:cantSplit w:val="true"/>
        </w:trPr>
        <w:tc>
          <w:tcPr>
            <w:tcW w:w="261" w:type="dxa"/>
            <w:tcBorders/>
            <w:shd w:fill="FFFFFF" w:val="clear"/>
            <w:tcMar>
              <w:left w:w="108" w:type="dxa"/>
              <w:right w:w="108" w:type="dxa"/>
            </w:tcMar>
          </w:tcPr>
          <w:p>
            <w:pPr>
              <w:pStyle w:val="Normal"/>
              <w:jc w:val="both"/>
              <w:rPr>
                <w:rFonts w:ascii="Arial" w:hAnsi="Arial" w:cs="Arial"/>
                <w:sz w:val="20"/>
                <w:szCs w:val="20"/>
              </w:rPr>
            </w:pPr>
            <w:r>
              <w:rPr>
                <w:rFonts w:cs="Arial" w:ascii="Arial" w:hAnsi="Arial"/>
                <w:sz w:val="20"/>
                <w:szCs w:val="20"/>
              </w:rPr>
            </w:r>
          </w:p>
        </w:tc>
        <w:tc>
          <w:tcPr>
            <w:tcW w:w="4017" w:type="dxa"/>
            <w:tcBorders/>
            <w:shd w:fill="FFFFFF" w:val="clear"/>
            <w:tcMar>
              <w:left w:w="108" w:type="dxa"/>
              <w:right w:w="108" w:type="dxa"/>
            </w:tcMar>
          </w:tcPr>
          <w:p>
            <w:pPr>
              <w:pStyle w:val="Heading4"/>
              <w:numPr>
                <w:ilvl w:val="3"/>
                <w:numId w:val="1"/>
              </w:numPr>
              <w:jc w:val="left"/>
              <w:rPr>
                <w:sz w:val="20"/>
                <w:szCs w:val="20"/>
              </w:rPr>
            </w:pPr>
            <w:r>
              <w:rPr>
                <w:sz w:val="20"/>
                <w:szCs w:val="20"/>
              </w:rPr>
              <w:t>Technical Skills</w:t>
            </w:r>
          </w:p>
          <w:p>
            <w:pPr>
              <w:pStyle w:val="BodyText2"/>
              <w:numPr>
                <w:ilvl w:val="0"/>
                <w:numId w:val="2"/>
              </w:numPr>
              <w:rPr>
                <w:sz w:val="20"/>
                <w:szCs w:val="20"/>
              </w:rPr>
            </w:pPr>
            <w:r>
              <w:rPr>
                <w:sz w:val="20"/>
                <w:szCs w:val="20"/>
              </w:rPr>
              <w:t>Oracle PL/SQL, T-SQL and SQL, last used professionally September 2006.</w:t>
            </w:r>
          </w:p>
          <w:p>
            <w:pPr>
              <w:pStyle w:val="BodyText2"/>
              <w:numPr>
                <w:ilvl w:val="0"/>
                <w:numId w:val="2"/>
              </w:numPr>
              <w:rPr>
                <w:sz w:val="20"/>
                <w:szCs w:val="20"/>
              </w:rPr>
            </w:pPr>
            <w:r>
              <w:rPr>
                <w:sz w:val="20"/>
                <w:szCs w:val="20"/>
              </w:rPr>
              <w:t>Business Objects XI R2, last used professionally December 2007.</w:t>
            </w:r>
          </w:p>
          <w:p>
            <w:pPr>
              <w:pStyle w:val="BodyText2"/>
              <w:numPr>
                <w:ilvl w:val="0"/>
                <w:numId w:val="2"/>
              </w:numPr>
              <w:rPr>
                <w:sz w:val="20"/>
                <w:szCs w:val="20"/>
              </w:rPr>
            </w:pPr>
            <w:r>
              <w:rPr>
                <w:sz w:val="20"/>
                <w:szCs w:val="20"/>
              </w:rPr>
              <w:t>Crystal Reports XI Designer, last used professionally December 2006.</w:t>
            </w:r>
          </w:p>
          <w:p>
            <w:pPr>
              <w:pStyle w:val="BodyText2"/>
              <w:numPr>
                <w:ilvl w:val="0"/>
                <w:numId w:val="2"/>
              </w:numPr>
              <w:rPr>
                <w:sz w:val="20"/>
                <w:szCs w:val="20"/>
              </w:rPr>
            </w:pPr>
            <w:r>
              <w:rPr>
                <w:sz w:val="20"/>
                <w:szCs w:val="20"/>
              </w:rPr>
              <w:t>Crystal Reports XI Server Administration, last used professionally December 2006.</w:t>
            </w:r>
          </w:p>
          <w:p>
            <w:pPr>
              <w:pStyle w:val="BodyText2"/>
              <w:numPr>
                <w:ilvl w:val="0"/>
                <w:numId w:val="2"/>
              </w:numPr>
              <w:rPr>
                <w:sz w:val="20"/>
                <w:szCs w:val="20"/>
              </w:rPr>
            </w:pPr>
            <w:r>
              <w:rPr>
                <w:sz w:val="20"/>
                <w:szCs w:val="20"/>
              </w:rPr>
              <w:t>Java, last used professionally July 2012</w:t>
            </w:r>
          </w:p>
          <w:p>
            <w:pPr>
              <w:pStyle w:val="BodyText2"/>
              <w:numPr>
                <w:ilvl w:val="0"/>
                <w:numId w:val="2"/>
              </w:numPr>
              <w:rPr>
                <w:sz w:val="20"/>
                <w:szCs w:val="20"/>
              </w:rPr>
            </w:pPr>
            <w:r>
              <w:rPr>
                <w:sz w:val="20"/>
                <w:szCs w:val="20"/>
              </w:rPr>
              <w:t>UNIX, last used professionally October 2008, including CentOS, Solaris Unix, Ubuntu, Red Hat and other flavours of unix.</w:t>
            </w:r>
          </w:p>
          <w:p>
            <w:pPr>
              <w:pStyle w:val="BodyText2"/>
              <w:numPr>
                <w:ilvl w:val="0"/>
                <w:numId w:val="2"/>
              </w:numPr>
              <w:rPr>
                <w:sz w:val="20"/>
                <w:szCs w:val="20"/>
              </w:rPr>
            </w:pPr>
            <w:r>
              <w:rPr>
                <w:sz w:val="20"/>
                <w:szCs w:val="20"/>
              </w:rPr>
              <w:t>.NET Framework and C#, ASP.NET, last used professionally September 2006.</w:t>
            </w:r>
          </w:p>
          <w:p>
            <w:pPr>
              <w:pStyle w:val="BodyText2"/>
              <w:rPr>
                <w:sz w:val="20"/>
                <w:szCs w:val="20"/>
              </w:rPr>
            </w:pPr>
            <w:r>
              <w:rPr>
                <w:sz w:val="20"/>
                <w:szCs w:val="20"/>
              </w:rPr>
            </w:r>
          </w:p>
          <w:p>
            <w:pPr>
              <w:pStyle w:val="Heading4"/>
              <w:numPr>
                <w:ilvl w:val="3"/>
                <w:numId w:val="1"/>
              </w:numPr>
              <w:jc w:val="left"/>
              <w:rPr>
                <w:sz w:val="20"/>
                <w:szCs w:val="20"/>
              </w:rPr>
            </w:pPr>
            <w:r>
              <w:rPr>
                <w:sz w:val="20"/>
                <w:szCs w:val="20"/>
              </w:rPr>
            </w:r>
          </w:p>
          <w:p>
            <w:pPr>
              <w:pStyle w:val="Heading4"/>
              <w:numPr>
                <w:ilvl w:val="3"/>
                <w:numId w:val="1"/>
              </w:numPr>
              <w:jc w:val="left"/>
              <w:rPr>
                <w:sz w:val="20"/>
                <w:szCs w:val="20"/>
              </w:rPr>
            </w:pPr>
            <w:r>
              <w:rPr>
                <w:sz w:val="20"/>
                <w:szCs w:val="20"/>
              </w:rPr>
              <w:t>Languages</w:t>
            </w:r>
          </w:p>
          <w:p>
            <w:pPr>
              <w:pStyle w:val="Heading6"/>
              <w:numPr>
                <w:ilvl w:val="0"/>
                <w:numId w:val="2"/>
              </w:numPr>
              <w:rPr>
                <w:rFonts w:ascii="Arial" w:hAnsi="Arial" w:cs="Arial"/>
                <w:b w:val="false"/>
                <w:b w:val="false"/>
                <w:color w:val="000000"/>
                <w:sz w:val="20"/>
                <w:szCs w:val="20"/>
              </w:rPr>
            </w:pPr>
            <w:r>
              <w:rPr>
                <w:rFonts w:cs="Arial" w:ascii="Arial" w:hAnsi="Arial"/>
                <w:b w:val="false"/>
                <w:color w:val="000000"/>
                <w:sz w:val="20"/>
                <w:szCs w:val="20"/>
              </w:rPr>
              <w:t xml:space="preserve">English  </w:t>
            </w:r>
          </w:p>
          <w:p>
            <w:pPr>
              <w:pStyle w:val="Normal"/>
              <w:numPr>
                <w:ilvl w:val="0"/>
                <w:numId w:val="2"/>
              </w:numPr>
              <w:rPr>
                <w:rFonts w:ascii="Arial" w:hAnsi="Arial" w:cs="Arial"/>
                <w:sz w:val="20"/>
                <w:szCs w:val="20"/>
              </w:rPr>
            </w:pPr>
            <w:r>
              <w:rPr>
                <w:rFonts w:cs="Arial" w:ascii="Arial" w:hAnsi="Arial"/>
                <w:sz w:val="20"/>
                <w:szCs w:val="20"/>
              </w:rPr>
              <w:t xml:space="preserve">Italian   </w:t>
            </w:r>
          </w:p>
          <w:p>
            <w:pPr>
              <w:pStyle w:val="Normal"/>
              <w:numPr>
                <w:ilvl w:val="0"/>
                <w:numId w:val="2"/>
              </w:numPr>
              <w:rPr>
                <w:rFonts w:ascii="Arial" w:hAnsi="Arial" w:cs="Arial"/>
                <w:sz w:val="20"/>
                <w:szCs w:val="20"/>
              </w:rPr>
            </w:pPr>
            <w:r>
              <w:rPr>
                <w:rFonts w:cs="Arial" w:ascii="Arial" w:hAnsi="Arial"/>
                <w:sz w:val="20"/>
                <w:szCs w:val="20"/>
              </w:rPr>
              <w:t>French (basic)</w:t>
            </w:r>
          </w:p>
          <w:p>
            <w:pPr>
              <w:pStyle w:val="Normal"/>
              <w:numPr>
                <w:ilvl w:val="0"/>
                <w:numId w:val="2"/>
              </w:numPr>
              <w:rPr>
                <w:rFonts w:ascii="Arial" w:hAnsi="Arial" w:cs="Arial"/>
                <w:sz w:val="20"/>
                <w:szCs w:val="20"/>
              </w:rPr>
            </w:pPr>
            <w:r>
              <w:rPr>
                <w:rFonts w:cs="Arial" w:ascii="Arial" w:hAnsi="Arial"/>
                <w:sz w:val="20"/>
                <w:szCs w:val="20"/>
              </w:rPr>
              <w:t xml:space="preserve">Maltese (native).   </w:t>
            </w:r>
          </w:p>
          <w:p>
            <w:pPr>
              <w:pStyle w:val="Normal"/>
              <w:rPr/>
            </w:pPr>
            <w:r>
              <w:rPr/>
            </w:r>
          </w:p>
        </w:tc>
        <w:tc>
          <w:tcPr>
            <w:tcW w:w="4035" w:type="dxa"/>
            <w:tcBorders/>
            <w:shd w:fill="FFFFFF" w:val="clear"/>
            <w:tcMar>
              <w:left w:w="108" w:type="dxa"/>
              <w:right w:w="108" w:type="dxa"/>
            </w:tcMar>
          </w:tcPr>
          <w:p>
            <w:pPr>
              <w:pStyle w:val="Heading4"/>
              <w:numPr>
                <w:ilvl w:val="3"/>
                <w:numId w:val="1"/>
              </w:numPr>
              <w:jc w:val="left"/>
              <w:rPr>
                <w:sz w:val="20"/>
                <w:szCs w:val="20"/>
              </w:rPr>
            </w:pPr>
            <w:r>
              <w:rPr>
                <w:sz w:val="20"/>
                <w:szCs w:val="20"/>
              </w:rPr>
              <w:t>Personal Skills</w:t>
            </w:r>
          </w:p>
          <w:p>
            <w:pPr>
              <w:pStyle w:val="BodyText2"/>
              <w:numPr>
                <w:ilvl w:val="0"/>
                <w:numId w:val="2"/>
              </w:numPr>
              <w:rPr>
                <w:sz w:val="20"/>
                <w:szCs w:val="20"/>
              </w:rPr>
            </w:pPr>
            <w:r>
              <w:rPr>
                <w:sz w:val="20"/>
                <w:szCs w:val="20"/>
              </w:rPr>
              <w:t xml:space="preserve">Effectively </w:t>
            </w:r>
            <w:r>
              <w:rPr>
                <w:sz w:val="20"/>
                <w:szCs w:val="20"/>
                <w:u w:val="single"/>
              </w:rPr>
              <w:t>working within teams</w:t>
            </w:r>
            <w:r>
              <w:rPr>
                <w:sz w:val="20"/>
                <w:szCs w:val="20"/>
              </w:rPr>
              <w:t xml:space="preserve"> made up of people with varying skills, backgrounds and cultures throughout my career.</w:t>
            </w:r>
          </w:p>
          <w:p>
            <w:pPr>
              <w:pStyle w:val="Normal"/>
              <w:numPr>
                <w:ilvl w:val="0"/>
                <w:numId w:val="2"/>
              </w:numPr>
              <w:rPr>
                <w:rFonts w:ascii="Arial" w:hAnsi="Arial" w:cs="Arial"/>
                <w:sz w:val="20"/>
                <w:szCs w:val="20"/>
              </w:rPr>
            </w:pPr>
            <w:r>
              <w:rPr>
                <w:rFonts w:cs="Arial" w:ascii="Arial" w:hAnsi="Arial"/>
                <w:sz w:val="20"/>
                <w:szCs w:val="20"/>
              </w:rPr>
              <w:t xml:space="preserve">Professional experience and training in </w:t>
            </w:r>
            <w:r>
              <w:rPr>
                <w:rFonts w:cs="Arial" w:ascii="Arial" w:hAnsi="Arial"/>
                <w:sz w:val="20"/>
                <w:szCs w:val="20"/>
                <w:u w:val="single"/>
              </w:rPr>
              <w:t>customer care</w:t>
            </w:r>
            <w:r>
              <w:rPr>
                <w:rFonts w:cs="Arial" w:ascii="Arial" w:hAnsi="Arial"/>
                <w:sz w:val="20"/>
                <w:szCs w:val="20"/>
              </w:rPr>
              <w:t xml:space="preserve">, as well as having a particular attention for </w:t>
            </w:r>
            <w:r>
              <w:rPr>
                <w:rFonts w:cs="Arial" w:ascii="Arial" w:hAnsi="Arial"/>
                <w:sz w:val="20"/>
                <w:szCs w:val="20"/>
                <w:u w:val="single"/>
              </w:rPr>
              <w:t>etiquette</w:t>
            </w:r>
            <w:r>
              <w:rPr>
                <w:rFonts w:cs="Arial" w:ascii="Arial" w:hAnsi="Arial"/>
                <w:sz w:val="20"/>
                <w:szCs w:val="20"/>
              </w:rPr>
              <w:t xml:space="preserve"> enhance my communication and consulting skills.</w:t>
            </w:r>
          </w:p>
          <w:p>
            <w:pPr>
              <w:pStyle w:val="BodyText2"/>
              <w:numPr>
                <w:ilvl w:val="0"/>
                <w:numId w:val="2"/>
              </w:numPr>
              <w:rPr>
                <w:sz w:val="20"/>
                <w:szCs w:val="20"/>
              </w:rPr>
            </w:pPr>
            <w:r>
              <w:rPr>
                <w:sz w:val="20"/>
                <w:szCs w:val="20"/>
              </w:rPr>
              <w:t xml:space="preserve">Known as </w:t>
            </w:r>
            <w:r>
              <w:rPr>
                <w:sz w:val="20"/>
                <w:szCs w:val="20"/>
                <w:u w:val="single"/>
              </w:rPr>
              <w:t>assertive</w:t>
            </w:r>
            <w:r>
              <w:rPr>
                <w:sz w:val="20"/>
                <w:szCs w:val="20"/>
              </w:rPr>
              <w:t xml:space="preserve"> and having an innate aptitude to help, I consider myself an effective team player and leader.   </w:t>
            </w:r>
          </w:p>
          <w:p>
            <w:pPr>
              <w:pStyle w:val="BodyText2"/>
              <w:numPr>
                <w:ilvl w:val="0"/>
                <w:numId w:val="2"/>
              </w:numPr>
              <w:rPr>
                <w:sz w:val="20"/>
                <w:szCs w:val="20"/>
              </w:rPr>
            </w:pPr>
            <w:r>
              <w:rPr>
                <w:sz w:val="20"/>
                <w:szCs w:val="20"/>
              </w:rPr>
              <w:t>Entrepreneurial, creative, innovative, and, open minded.</w:t>
            </w:r>
          </w:p>
          <w:p>
            <w:pPr>
              <w:pStyle w:val="BodyText2"/>
              <w:numPr>
                <w:ilvl w:val="0"/>
                <w:numId w:val="2"/>
              </w:numPr>
              <w:rPr>
                <w:sz w:val="20"/>
                <w:szCs w:val="20"/>
              </w:rPr>
            </w:pPr>
            <w:r>
              <w:rPr>
                <w:sz w:val="20"/>
                <w:szCs w:val="20"/>
              </w:rPr>
              <w:t>Ability to engage in speed reading.</w:t>
            </w:r>
          </w:p>
          <w:p>
            <w:pPr>
              <w:pStyle w:val="BodyText2"/>
              <w:numPr>
                <w:ilvl w:val="0"/>
                <w:numId w:val="2"/>
              </w:numPr>
              <w:rPr/>
            </w:pPr>
            <w:r>
              <w:rPr>
                <w:sz w:val="20"/>
                <w:szCs w:val="20"/>
              </w:rPr>
              <w:t>IQ score of 121.</w:t>
            </w:r>
          </w:p>
          <w:p>
            <w:pPr>
              <w:pStyle w:val="BodyText2"/>
              <w:rPr>
                <w:sz w:val="20"/>
                <w:szCs w:val="20"/>
              </w:rPr>
            </w:pPr>
            <w:r>
              <w:rPr/>
            </w:r>
          </w:p>
          <w:p>
            <w:pPr>
              <w:pStyle w:val="BodyText2"/>
              <w:rPr>
                <w:sz w:val="20"/>
                <w:szCs w:val="20"/>
              </w:rPr>
            </w:pPr>
            <w:r>
              <w:rPr/>
            </w:r>
          </w:p>
          <w:p>
            <w:pPr>
              <w:pStyle w:val="Normal"/>
              <w:rPr>
                <w:rFonts w:ascii="Arial" w:hAnsi="Arial" w:cs="Arial"/>
                <w:sz w:val="20"/>
                <w:szCs w:val="20"/>
              </w:rPr>
            </w:pPr>
            <w:r>
              <w:rPr>
                <w:rFonts w:cs="Arial" w:ascii="Arial" w:hAnsi="Arial"/>
                <w:sz w:val="20"/>
                <w:szCs w:val="20"/>
              </w:rPr>
            </w:r>
          </w:p>
          <w:p>
            <w:pPr>
              <w:pStyle w:val="Normal"/>
              <w:ind w:left="720" w:right="0" w:hanging="0"/>
              <w:rPr>
                <w:rFonts w:ascii="Arial" w:hAnsi="Arial" w:cs="Arial"/>
                <w:sz w:val="20"/>
                <w:szCs w:val="20"/>
              </w:rPr>
            </w:pPr>
            <w:r>
              <w:rPr>
                <w:rFonts w:cs="Arial" w:ascii="Arial" w:hAnsi="Arial"/>
                <w:sz w:val="20"/>
                <w:szCs w:val="20"/>
              </w:rPr>
            </w:r>
          </w:p>
        </w:tc>
      </w:tr>
      <w:tr>
        <w:trPr>
          <w:trHeight w:val="144" w:hRule="exact"/>
          <w:cantSplit w:val="true"/>
        </w:trPr>
        <w:tc>
          <w:tcPr>
            <w:tcW w:w="8313" w:type="dxa"/>
            <w:gridSpan w:val="3"/>
            <w:tcBorders>
              <w:top w:val="single" w:sz="4" w:space="0" w:color="000001"/>
              <w:bottom w:val="single" w:sz="4" w:space="0" w:color="000001"/>
              <w:insideH w:val="single" w:sz="4" w:space="0" w:color="000001"/>
            </w:tcBorders>
            <w:shd w:fill="FFFFFF" w:val="clear"/>
          </w:tcPr>
          <w:p>
            <w:pPr>
              <w:pStyle w:val="Normal"/>
              <w:jc w:val="both"/>
              <w:rPr>
                <w:rFonts w:ascii="Arial" w:hAnsi="Arial" w:cs="Arial"/>
                <w:b/>
                <w:b/>
                <w:bCs/>
                <w:sz w:val="20"/>
                <w:szCs w:val="20"/>
              </w:rPr>
            </w:pPr>
            <w:r>
              <w:rPr>
                <w:rFonts w:cs="Arial" w:ascii="Arial" w:hAnsi="Arial"/>
                <w:b/>
                <w:bCs/>
                <w:sz w:val="20"/>
                <w:szCs w:val="20"/>
              </w:rPr>
            </w:r>
          </w:p>
        </w:tc>
      </w:tr>
    </w:tbl>
    <w:p>
      <w:pPr>
        <w:pStyle w:val="Normal"/>
        <w:rPr/>
      </w:pPr>
      <w:r>
        <w:rPr/>
      </w:r>
      <w:r>
        <w:br w:type="page"/>
      </w:r>
    </w:p>
    <w:p>
      <w:pPr>
        <w:pStyle w:val="Normal"/>
        <w:rPr/>
      </w:pPr>
      <w:r>
        <w:rPr/>
      </w:r>
    </w:p>
    <w:tbl>
      <w:tblPr>
        <w:tblW w:w="8343" w:type="dxa"/>
        <w:jc w:val="left"/>
        <w:tblInd w:w="-108" w:type="dxa"/>
        <w:tblBorders/>
        <w:tblCellMar>
          <w:top w:w="0" w:type="dxa"/>
          <w:left w:w="0" w:type="dxa"/>
          <w:bottom w:w="0" w:type="dxa"/>
          <w:right w:w="0" w:type="dxa"/>
        </w:tblCellMar>
      </w:tblPr>
      <w:tblGrid>
        <w:gridCol w:w="261"/>
        <w:gridCol w:w="2251"/>
        <w:gridCol w:w="5831"/>
      </w:tblGrid>
      <w:tr>
        <w:trPr>
          <w:trHeight w:val="290" w:hRule="exact"/>
          <w:cantSplit w:val="true"/>
        </w:trPr>
        <w:tc>
          <w:tcPr>
            <w:tcW w:w="8343" w:type="dxa"/>
            <w:gridSpan w:val="3"/>
            <w:tcBorders/>
            <w:shd w:fill="FFFFFF" w:val="clear"/>
          </w:tcPr>
          <w:p>
            <w:pPr>
              <w:pStyle w:val="Heading4"/>
              <w:numPr>
                <w:ilvl w:val="3"/>
                <w:numId w:val="1"/>
              </w:numPr>
              <w:rPr/>
            </w:pPr>
            <w:r>
              <w:rPr>
                <w:bCs w:val="false"/>
                <w:shadow/>
                <w:sz w:val="20"/>
                <w:szCs w:val="20"/>
              </w:rPr>
              <w:t>EDUCATION</w:t>
            </w:r>
          </w:p>
        </w:tc>
      </w:tr>
      <w:tr>
        <w:trPr>
          <w:trHeight w:val="145" w:hRule="exact"/>
          <w:cantSplit w:val="true"/>
        </w:trPr>
        <w:tc>
          <w:tcPr>
            <w:tcW w:w="8343" w:type="dxa"/>
            <w:gridSpan w:val="3"/>
            <w:tcBorders/>
            <w:shd w:fill="FFFFFF" w:val="clear"/>
          </w:tcPr>
          <w:p>
            <w:pPr>
              <w:pStyle w:val="Normal"/>
              <w:jc w:val="both"/>
              <w:rPr>
                <w:rFonts w:ascii="Arial" w:hAnsi="Arial" w:cs="Arial"/>
                <w:sz w:val="20"/>
                <w:szCs w:val="20"/>
              </w:rPr>
            </w:pPr>
            <w:r>
              <w:rPr>
                <w:rFonts w:cs="Arial" w:ascii="Arial" w:hAnsi="Arial"/>
                <w:sz w:val="20"/>
                <w:szCs w:val="20"/>
              </w:rPr>
            </w:r>
          </w:p>
        </w:tc>
      </w:tr>
      <w:tr>
        <w:trPr>
          <w:trHeight w:val="48" w:hRule="atLeast"/>
          <w:cantSplit w:val="true"/>
        </w:trPr>
        <w:tc>
          <w:tcPr>
            <w:tcW w:w="261" w:type="dxa"/>
            <w:tcBorders/>
            <w:shd w:fill="FFFFFF" w:val="clear"/>
            <w:tcMar>
              <w:left w:w="108" w:type="dxa"/>
              <w:right w:w="108" w:type="dxa"/>
            </w:tcMar>
          </w:tcPr>
          <w:p>
            <w:pPr>
              <w:pStyle w:val="Normal"/>
              <w:jc w:val="both"/>
              <w:rPr>
                <w:rFonts w:ascii="Arial" w:hAnsi="Arial" w:cs="Arial"/>
                <w:sz w:val="20"/>
                <w:szCs w:val="20"/>
              </w:rPr>
            </w:pPr>
            <w:r>
              <w:rPr>
                <w:rFonts w:cs="Arial" w:ascii="Arial" w:hAnsi="Arial"/>
                <w:sz w:val="20"/>
                <w:szCs w:val="20"/>
              </w:rPr>
            </w:r>
          </w:p>
        </w:tc>
        <w:tc>
          <w:tcPr>
            <w:tcW w:w="2251" w:type="dxa"/>
            <w:tcBorders>
              <w:top w:val="single" w:sz="4" w:space="0" w:color="000001"/>
              <w:bottom w:val="single" w:sz="4" w:space="0" w:color="000001"/>
              <w:insideH w:val="single" w:sz="4" w:space="0" w:color="000001"/>
            </w:tcBorders>
            <w:shd w:fill="FFFFFF" w:val="clear"/>
            <w:tcMar>
              <w:left w:w="108" w:type="dxa"/>
              <w:right w:w="108" w:type="dxa"/>
            </w:tcMar>
          </w:tcPr>
          <w:p>
            <w:pPr>
              <w:pStyle w:val="Heading3"/>
              <w:jc w:val="left"/>
              <w:rPr/>
            </w:pPr>
            <w:r>
              <w:rPr/>
            </w:r>
          </w:p>
          <w:p>
            <w:pPr>
              <w:pStyle w:val="Normal"/>
              <w:jc w:val="left"/>
              <w:rPr>
                <w:rFonts w:ascii="Arial" w:hAnsi="Arial"/>
                <w:b/>
                <w:b/>
                <w:bCs/>
                <w:sz w:val="20"/>
                <w:szCs w:val="20"/>
              </w:rPr>
            </w:pPr>
            <w:r>
              <w:rPr>
                <w:rFonts w:ascii="Arial" w:hAnsi="Arial"/>
                <w:b/>
                <w:bCs/>
                <w:sz w:val="20"/>
                <w:szCs w:val="20"/>
              </w:rPr>
              <w:t>London School of Economics</w:t>
            </w:r>
          </w:p>
          <w:p>
            <w:pPr>
              <w:pStyle w:val="Normal"/>
              <w:jc w:val="left"/>
              <w:rPr>
                <w:rFonts w:ascii="Arial" w:hAnsi="Arial"/>
                <w:color w:val="B2B2B2"/>
                <w:sz w:val="18"/>
                <w:szCs w:val="18"/>
              </w:rPr>
            </w:pPr>
            <w:r>
              <w:rPr>
                <w:rFonts w:ascii="Arial" w:hAnsi="Arial"/>
                <w:color w:val="B2B2B2"/>
                <w:sz w:val="18"/>
                <w:szCs w:val="18"/>
              </w:rPr>
              <w:t>UK</w:t>
            </w:r>
          </w:p>
        </w:tc>
        <w:tc>
          <w:tcPr>
            <w:tcW w:w="5831" w:type="dxa"/>
            <w:tcBorders>
              <w:top w:val="single" w:sz="4" w:space="0" w:color="000001"/>
              <w:bottom w:val="single" w:sz="4" w:space="0" w:color="000001"/>
              <w:insideH w:val="single" w:sz="4" w:space="0" w:color="000001"/>
            </w:tcBorders>
            <w:shd w:fill="FFFFFF" w:val="clear"/>
            <w:tcMar>
              <w:left w:w="108" w:type="dxa"/>
              <w:right w:w="108" w:type="dxa"/>
            </w:tcMar>
          </w:tcPr>
          <w:p>
            <w:pPr>
              <w:pStyle w:val="Normal"/>
              <w:rPr/>
            </w:pPr>
            <w:r>
              <w:rPr/>
            </w:r>
          </w:p>
          <w:p>
            <w:pPr>
              <w:pStyle w:val="Normal"/>
              <w:rPr>
                <w:rFonts w:ascii="Arial" w:hAnsi="Arial"/>
                <w:b/>
                <w:b/>
                <w:bCs/>
                <w:sz w:val="18"/>
                <w:szCs w:val="18"/>
              </w:rPr>
            </w:pPr>
            <w:r>
              <w:rPr>
                <w:rFonts w:ascii="Arial" w:hAnsi="Arial"/>
                <w:b/>
                <w:bCs/>
                <w:sz w:val="18"/>
                <w:szCs w:val="18"/>
              </w:rPr>
              <w:t>Bachelor of Sciences in Information Systems and Management</w:t>
            </w:r>
          </w:p>
          <w:p>
            <w:pPr>
              <w:pStyle w:val="Normal"/>
              <w:rPr>
                <w:rFonts w:ascii="Arial" w:hAnsi="Arial"/>
                <w:b/>
                <w:b/>
                <w:bCs/>
                <w:sz w:val="18"/>
                <w:szCs w:val="18"/>
              </w:rPr>
            </w:pPr>
            <w:r>
              <w:rPr>
                <w:rFonts w:ascii="Arial" w:hAnsi="Arial"/>
                <w:b/>
                <w:bCs/>
                <w:sz w:val="18"/>
                <w:szCs w:val="18"/>
              </w:rPr>
              <w:t>(Third Class Honours)</w:t>
            </w:r>
          </w:p>
          <w:p>
            <w:pPr>
              <w:pStyle w:val="Normal"/>
              <w:rPr>
                <w:rFonts w:ascii="Arial" w:hAnsi="Arial"/>
                <w:sz w:val="18"/>
                <w:szCs w:val="18"/>
              </w:rPr>
            </w:pPr>
            <w:r>
              <w:rPr>
                <w:rFonts w:ascii="Arial" w:hAnsi="Arial"/>
                <w:sz w:val="18"/>
                <w:szCs w:val="18"/>
              </w:rPr>
              <w:t>Introduction to Information Systems</w:t>
            </w:r>
          </w:p>
          <w:p>
            <w:pPr>
              <w:pStyle w:val="Normal"/>
              <w:rPr>
                <w:rFonts w:ascii="Arial" w:hAnsi="Arial"/>
                <w:sz w:val="18"/>
                <w:szCs w:val="18"/>
              </w:rPr>
            </w:pPr>
            <w:r>
              <w:rPr>
                <w:rFonts w:ascii="Arial" w:hAnsi="Arial"/>
                <w:sz w:val="18"/>
                <w:szCs w:val="18"/>
              </w:rPr>
              <w:t>Introduction to Computer Systems Architecture and Programming</w:t>
            </w:r>
          </w:p>
          <w:p>
            <w:pPr>
              <w:pStyle w:val="Normal"/>
              <w:rPr>
                <w:rFonts w:ascii="Arial" w:hAnsi="Arial"/>
                <w:sz w:val="18"/>
                <w:szCs w:val="18"/>
              </w:rPr>
            </w:pPr>
            <w:r>
              <w:rPr>
                <w:rFonts w:ascii="Arial" w:hAnsi="Arial"/>
                <w:sz w:val="18"/>
                <w:szCs w:val="18"/>
              </w:rPr>
              <w:t>Introduction to Business and Management</w:t>
            </w:r>
          </w:p>
          <w:p>
            <w:pPr>
              <w:pStyle w:val="Normal"/>
              <w:rPr>
                <w:rFonts w:ascii="Arial" w:hAnsi="Arial"/>
                <w:sz w:val="18"/>
                <w:szCs w:val="18"/>
              </w:rPr>
            </w:pPr>
            <w:r>
              <w:rPr>
                <w:rFonts w:ascii="Arial" w:hAnsi="Arial"/>
                <w:sz w:val="18"/>
                <w:szCs w:val="18"/>
              </w:rPr>
              <w:t>Principles of Sociology</w:t>
            </w:r>
          </w:p>
          <w:p>
            <w:pPr>
              <w:pStyle w:val="Normal"/>
              <w:rPr>
                <w:rFonts w:ascii="Arial" w:hAnsi="Arial"/>
                <w:sz w:val="18"/>
                <w:szCs w:val="18"/>
              </w:rPr>
            </w:pPr>
            <w:r>
              <w:rPr>
                <w:rFonts w:ascii="Arial" w:hAnsi="Arial"/>
                <w:sz w:val="18"/>
                <w:szCs w:val="18"/>
              </w:rPr>
              <w:t>Information Systems Development and Management</w:t>
            </w:r>
          </w:p>
          <w:p>
            <w:pPr>
              <w:pStyle w:val="Normal"/>
              <w:rPr>
                <w:rFonts w:ascii="Arial" w:hAnsi="Arial"/>
                <w:sz w:val="18"/>
                <w:szCs w:val="18"/>
              </w:rPr>
            </w:pPr>
            <w:r>
              <w:rPr>
                <w:rFonts w:ascii="Arial" w:hAnsi="Arial"/>
                <w:sz w:val="18"/>
                <w:szCs w:val="18"/>
              </w:rPr>
              <w:t>ICT Principles and Perspectives</w:t>
            </w:r>
          </w:p>
          <w:p>
            <w:pPr>
              <w:pStyle w:val="Normal"/>
              <w:rPr>
                <w:rFonts w:ascii="Arial" w:hAnsi="Arial"/>
                <w:sz w:val="18"/>
                <w:szCs w:val="18"/>
              </w:rPr>
            </w:pPr>
            <w:r>
              <w:rPr>
                <w:rFonts w:ascii="Arial" w:hAnsi="Arial"/>
                <w:sz w:val="18"/>
                <w:szCs w:val="18"/>
              </w:rPr>
              <w:t>Human Resources Management</w:t>
            </w:r>
          </w:p>
          <w:p>
            <w:pPr>
              <w:pStyle w:val="Normal"/>
              <w:rPr>
                <w:rFonts w:ascii="Arial" w:hAnsi="Arial"/>
                <w:sz w:val="18"/>
                <w:szCs w:val="18"/>
              </w:rPr>
            </w:pPr>
            <w:r>
              <w:rPr>
                <w:rFonts w:ascii="Arial" w:hAnsi="Arial"/>
                <w:sz w:val="18"/>
                <w:szCs w:val="18"/>
              </w:rPr>
              <w:t>Software Engineering</w:t>
            </w:r>
          </w:p>
          <w:p>
            <w:pPr>
              <w:pStyle w:val="Normal"/>
              <w:rPr>
                <w:rFonts w:ascii="Arial" w:hAnsi="Arial"/>
                <w:sz w:val="18"/>
                <w:szCs w:val="18"/>
              </w:rPr>
            </w:pPr>
            <w:r>
              <w:rPr>
                <w:rFonts w:ascii="Arial" w:hAnsi="Arial"/>
                <w:sz w:val="18"/>
                <w:szCs w:val="18"/>
              </w:rPr>
              <w:t>Management and Innovation of e-business</w:t>
            </w:r>
          </w:p>
          <w:p>
            <w:pPr>
              <w:pStyle w:val="Normal"/>
              <w:rPr>
                <w:rFonts w:ascii="Arial" w:hAnsi="Arial"/>
                <w:sz w:val="18"/>
                <w:szCs w:val="18"/>
              </w:rPr>
            </w:pPr>
            <w:r>
              <w:rPr>
                <w:rFonts w:ascii="Arial" w:hAnsi="Arial"/>
                <w:sz w:val="18"/>
                <w:szCs w:val="18"/>
              </w:rPr>
              <w:t>Principles of Accounting</w:t>
            </w:r>
          </w:p>
          <w:p>
            <w:pPr>
              <w:pStyle w:val="Normal"/>
              <w:rPr>
                <w:rFonts w:ascii="Arial" w:hAnsi="Arial"/>
                <w:sz w:val="18"/>
                <w:szCs w:val="18"/>
              </w:rPr>
            </w:pPr>
            <w:r>
              <w:rPr>
                <w:rFonts w:ascii="Arial" w:hAnsi="Arial"/>
                <w:sz w:val="18"/>
                <w:szCs w:val="18"/>
              </w:rPr>
              <w:t>Principles of Marketing</w:t>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t>MQF Level 6</w:t>
            </w:r>
          </w:p>
          <w:p>
            <w:pPr>
              <w:pStyle w:val="Normal"/>
              <w:rPr>
                <w:rFonts w:ascii="Arial" w:hAnsi="Arial"/>
                <w:sz w:val="18"/>
                <w:szCs w:val="18"/>
              </w:rPr>
            </w:pPr>
            <w:r>
              <w:rPr>
                <w:rFonts w:ascii="Arial" w:hAnsi="Arial"/>
                <w:sz w:val="18"/>
                <w:szCs w:val="18"/>
              </w:rPr>
              <w:t>Certified August 2015</w:t>
            </w:r>
          </w:p>
          <w:p>
            <w:pPr>
              <w:pStyle w:val="Normal"/>
              <w:rPr/>
            </w:pPr>
            <w:r>
              <w:rPr/>
            </w:r>
          </w:p>
        </w:tc>
      </w:tr>
      <w:tr>
        <w:trPr>
          <w:trHeight w:val="48" w:hRule="atLeast"/>
          <w:cantSplit w:val="true"/>
        </w:trPr>
        <w:tc>
          <w:tcPr>
            <w:tcW w:w="261" w:type="dxa"/>
            <w:tcBorders/>
            <w:shd w:fill="FFFFFF" w:val="clear"/>
            <w:tcMar>
              <w:left w:w="108" w:type="dxa"/>
              <w:right w:w="108" w:type="dxa"/>
            </w:tcMar>
          </w:tcPr>
          <w:p>
            <w:pPr>
              <w:pStyle w:val="Normal"/>
              <w:jc w:val="both"/>
              <w:rPr>
                <w:rFonts w:ascii="Arial" w:hAnsi="Arial" w:cs="Arial"/>
                <w:sz w:val="20"/>
                <w:szCs w:val="20"/>
              </w:rPr>
            </w:pPr>
            <w:r>
              <w:rPr>
                <w:rFonts w:cs="Arial" w:ascii="Arial" w:hAnsi="Arial"/>
                <w:sz w:val="20"/>
                <w:szCs w:val="20"/>
              </w:rPr>
            </w:r>
          </w:p>
        </w:tc>
        <w:tc>
          <w:tcPr>
            <w:tcW w:w="2251" w:type="dxa"/>
            <w:tcBorders>
              <w:top w:val="single" w:sz="4" w:space="0" w:color="000001"/>
              <w:bottom w:val="single" w:sz="4" w:space="0" w:color="000001"/>
              <w:insideH w:val="single" w:sz="4" w:space="0" w:color="000001"/>
            </w:tcBorders>
            <w:shd w:fill="FFFFFF" w:val="clear"/>
            <w:tcMar>
              <w:left w:w="108" w:type="dxa"/>
              <w:right w:w="108" w:type="dxa"/>
            </w:tcMar>
          </w:tcPr>
          <w:p>
            <w:pPr>
              <w:pStyle w:val="Heading3"/>
              <w:numPr>
                <w:ilvl w:val="2"/>
                <w:numId w:val="1"/>
              </w:numPr>
              <w:jc w:val="left"/>
              <w:rPr>
                <w:sz w:val="20"/>
                <w:szCs w:val="20"/>
              </w:rPr>
            </w:pPr>
            <w:r>
              <w:rPr>
                <w:sz w:val="20"/>
                <w:szCs w:val="20"/>
              </w:rPr>
              <w:t>NCC Education</w:t>
            </w:r>
          </w:p>
          <w:p>
            <w:pPr>
              <w:pStyle w:val="Normal"/>
              <w:rPr>
                <w:rFonts w:ascii="Arial" w:hAnsi="Arial" w:cs="Arial"/>
                <w:color w:val="808080"/>
                <w:sz w:val="18"/>
                <w:szCs w:val="18"/>
              </w:rPr>
            </w:pPr>
            <w:r>
              <w:rPr>
                <w:rFonts w:cs="Arial" w:ascii="Arial" w:hAnsi="Arial"/>
                <w:color w:val="808080"/>
                <w:sz w:val="18"/>
                <w:szCs w:val="18"/>
              </w:rPr>
              <w:t>UK</w:t>
            </w:r>
          </w:p>
        </w:tc>
        <w:tc>
          <w:tcPr>
            <w:tcW w:w="5831" w:type="dxa"/>
            <w:tcBorders>
              <w:top w:val="single" w:sz="4" w:space="0" w:color="000001"/>
              <w:bottom w:val="single" w:sz="4" w:space="0" w:color="000001"/>
              <w:insideH w:val="single" w:sz="4" w:space="0" w:color="000001"/>
            </w:tcBorders>
            <w:shd w:fill="FFFFFF" w:val="clear"/>
            <w:tcMar>
              <w:left w:w="108" w:type="dxa"/>
              <w:right w:w="108" w:type="dxa"/>
            </w:tcMar>
          </w:tcPr>
          <w:p>
            <w:pPr>
              <w:pStyle w:val="Normal"/>
              <w:rPr>
                <w:rFonts w:ascii="Arial" w:hAnsi="Arial" w:cs="Arial"/>
                <w:b/>
                <w:b/>
                <w:sz w:val="20"/>
                <w:szCs w:val="20"/>
              </w:rPr>
            </w:pPr>
            <w:r>
              <w:rPr>
                <w:rFonts w:cs="Arial" w:ascii="Arial" w:hAnsi="Arial"/>
                <w:b/>
                <w:sz w:val="20"/>
                <w:szCs w:val="20"/>
              </w:rPr>
              <w:t xml:space="preserve">International Advanced Diploma in Computer Studies </w:t>
            </w:r>
          </w:p>
          <w:p>
            <w:pPr>
              <w:pStyle w:val="Normal"/>
              <w:rPr>
                <w:rFonts w:ascii="Arial" w:hAnsi="Arial" w:cs="Arial"/>
                <w:b/>
                <w:b/>
                <w:sz w:val="20"/>
                <w:szCs w:val="20"/>
              </w:rPr>
            </w:pPr>
            <w:r>
              <w:rPr>
                <w:rFonts w:cs="Arial" w:ascii="Arial" w:hAnsi="Arial"/>
                <w:b/>
                <w:sz w:val="20"/>
                <w:szCs w:val="20"/>
              </w:rPr>
              <w:t>Majoring in Advanced Programming</w:t>
            </w:r>
          </w:p>
          <w:p>
            <w:pPr>
              <w:pStyle w:val="Normal"/>
              <w:rPr>
                <w:rFonts w:ascii="Arial" w:hAnsi="Arial" w:cs="Arial"/>
                <w:b/>
                <w:b/>
                <w:sz w:val="20"/>
                <w:szCs w:val="20"/>
              </w:rPr>
            </w:pPr>
            <w:r>
              <w:rPr>
                <w:rFonts w:cs="Arial" w:ascii="Arial" w:hAnsi="Arial"/>
                <w:b/>
                <w:sz w:val="20"/>
                <w:szCs w:val="20"/>
              </w:rPr>
            </w:r>
          </w:p>
          <w:p>
            <w:pPr>
              <w:pStyle w:val="Normal"/>
              <w:rPr>
                <w:rFonts w:ascii="Arial" w:hAnsi="Arial" w:cs="Arial"/>
                <w:color w:val="000000"/>
                <w:sz w:val="18"/>
                <w:szCs w:val="18"/>
              </w:rPr>
            </w:pPr>
            <w:r>
              <w:rPr>
                <w:rFonts w:cs="Arial" w:ascii="Arial" w:hAnsi="Arial"/>
                <w:color w:val="000000"/>
                <w:sz w:val="18"/>
                <w:szCs w:val="18"/>
              </w:rPr>
              <w:t>Distinction in Database Design and Development, Managing Business Projects, and C++ Programming.</w:t>
            </w:r>
          </w:p>
          <w:p>
            <w:pPr>
              <w:pStyle w:val="Normal"/>
              <w:rPr>
                <w:rFonts w:ascii="Arial" w:hAnsi="Arial" w:cs="Arial"/>
                <w:color w:val="000000"/>
                <w:sz w:val="18"/>
                <w:szCs w:val="18"/>
              </w:rPr>
            </w:pPr>
            <w:r>
              <w:rPr>
                <w:rFonts w:cs="Arial" w:ascii="Arial" w:hAnsi="Arial"/>
                <w:color w:val="000000"/>
                <w:sz w:val="18"/>
                <w:szCs w:val="18"/>
              </w:rPr>
            </w:r>
          </w:p>
          <w:p>
            <w:pPr>
              <w:pStyle w:val="Normal"/>
              <w:rPr>
                <w:rFonts w:ascii="Arial" w:hAnsi="Arial" w:cs="Arial"/>
                <w:color w:val="000000"/>
                <w:sz w:val="18"/>
                <w:szCs w:val="18"/>
              </w:rPr>
            </w:pPr>
            <w:r>
              <w:rPr>
                <w:rFonts w:cs="Arial" w:ascii="Arial" w:hAnsi="Arial"/>
                <w:color w:val="000000"/>
                <w:sz w:val="18"/>
                <w:szCs w:val="18"/>
              </w:rPr>
              <w:t xml:space="preserve">Credit in Enterprise Networking, Visual Basic .NET, and, the practical projects titled </w:t>
            </w:r>
            <w:r>
              <w:rPr>
                <w:rFonts w:cs="Arial" w:ascii="Arial" w:hAnsi="Arial"/>
                <w:i/>
                <w:color w:val="000000"/>
                <w:sz w:val="18"/>
                <w:szCs w:val="18"/>
              </w:rPr>
              <w:t>Turning quality standards to hard currency</w:t>
            </w:r>
            <w:r>
              <w:rPr>
                <w:rFonts w:cs="Arial" w:ascii="Arial" w:hAnsi="Arial"/>
                <w:color w:val="000000"/>
                <w:sz w:val="18"/>
                <w:szCs w:val="18"/>
              </w:rPr>
              <w:t>, which is an analysis applying ITIL standards to a business scenario.</w:t>
            </w:r>
          </w:p>
          <w:p>
            <w:pPr>
              <w:pStyle w:val="Normal"/>
              <w:rPr>
                <w:rFonts w:ascii="Arial" w:hAnsi="Arial" w:cs="Arial"/>
                <w:color w:val="000000"/>
                <w:sz w:val="18"/>
                <w:szCs w:val="18"/>
              </w:rPr>
            </w:pPr>
            <w:r>
              <w:rPr>
                <w:rFonts w:cs="Arial" w:ascii="Arial" w:hAnsi="Arial"/>
                <w:color w:val="000000"/>
                <w:sz w:val="18"/>
                <w:szCs w:val="18"/>
              </w:rPr>
            </w:r>
          </w:p>
          <w:p>
            <w:pPr>
              <w:pStyle w:val="Normal"/>
              <w:rPr>
                <w:rFonts w:ascii="Arial" w:hAnsi="Arial" w:cs="Arial"/>
                <w:color w:val="000000"/>
                <w:sz w:val="18"/>
                <w:szCs w:val="18"/>
              </w:rPr>
            </w:pPr>
            <w:r>
              <w:rPr>
                <w:rFonts w:cs="Arial" w:ascii="Arial" w:hAnsi="Arial"/>
                <w:color w:val="000000"/>
                <w:sz w:val="18"/>
                <w:szCs w:val="18"/>
              </w:rPr>
              <w:t>Pass in Principles of Web Design (HTML), Business Systems Analysis, and, Business Systems Design.</w:t>
            </w:r>
          </w:p>
          <w:p>
            <w:pPr>
              <w:pStyle w:val="Normal"/>
              <w:rPr>
                <w:rFonts w:ascii="Arial" w:hAnsi="Arial" w:cs="Arial"/>
                <w:color w:val="000000"/>
                <w:sz w:val="18"/>
                <w:szCs w:val="18"/>
              </w:rPr>
            </w:pPr>
            <w:r>
              <w:rPr>
                <w:rFonts w:cs="Arial" w:ascii="Arial" w:hAnsi="Arial"/>
                <w:color w:val="000000"/>
                <w:sz w:val="18"/>
                <w:szCs w:val="18"/>
              </w:rPr>
            </w:r>
          </w:p>
          <w:p>
            <w:pPr>
              <w:pStyle w:val="Normal"/>
              <w:rPr>
                <w:rFonts w:ascii="Arial" w:hAnsi="Arial" w:cs="Arial"/>
                <w:color w:val="000000"/>
                <w:sz w:val="18"/>
                <w:szCs w:val="18"/>
              </w:rPr>
            </w:pPr>
            <w:r>
              <w:rPr>
                <w:rFonts w:cs="Arial" w:ascii="Arial" w:hAnsi="Arial"/>
                <w:color w:val="000000"/>
                <w:sz w:val="18"/>
                <w:szCs w:val="18"/>
              </w:rPr>
              <w:t>MQF Level 5</w:t>
            </w:r>
          </w:p>
          <w:p>
            <w:pPr>
              <w:pStyle w:val="Normal"/>
              <w:rPr>
                <w:rFonts w:ascii="Arial" w:hAnsi="Arial" w:cs="Arial"/>
                <w:color w:val="000000"/>
                <w:sz w:val="18"/>
                <w:szCs w:val="18"/>
              </w:rPr>
            </w:pPr>
            <w:r>
              <w:rPr>
                <w:rFonts w:cs="Arial" w:ascii="Arial" w:hAnsi="Arial"/>
                <w:color w:val="000000"/>
                <w:sz w:val="18"/>
                <w:szCs w:val="18"/>
              </w:rPr>
              <w:t>Certified January 2008</w:t>
            </w:r>
          </w:p>
          <w:p>
            <w:pPr>
              <w:pStyle w:val="Normal"/>
              <w:rPr>
                <w:rFonts w:ascii="Arial" w:hAnsi="Arial" w:cs="Arial"/>
                <w:sz w:val="20"/>
                <w:szCs w:val="20"/>
              </w:rPr>
            </w:pPr>
            <w:r>
              <w:rPr>
                <w:rFonts w:cs="Arial" w:ascii="Arial" w:hAnsi="Arial"/>
                <w:sz w:val="20"/>
                <w:szCs w:val="20"/>
              </w:rPr>
            </w:r>
          </w:p>
        </w:tc>
      </w:tr>
      <w:tr>
        <w:trPr>
          <w:trHeight w:val="48" w:hRule="atLeast"/>
          <w:cantSplit w:val="true"/>
        </w:trPr>
        <w:tc>
          <w:tcPr>
            <w:tcW w:w="261" w:type="dxa"/>
            <w:tcBorders/>
            <w:shd w:fill="FFFFFF" w:val="clear"/>
            <w:tcMar>
              <w:left w:w="108" w:type="dxa"/>
              <w:right w:w="108" w:type="dxa"/>
            </w:tcMar>
          </w:tcPr>
          <w:p>
            <w:pPr>
              <w:pStyle w:val="Normal"/>
              <w:jc w:val="both"/>
              <w:rPr>
                <w:rFonts w:ascii="Arial" w:hAnsi="Arial" w:cs="Arial"/>
                <w:sz w:val="20"/>
                <w:szCs w:val="20"/>
              </w:rPr>
            </w:pPr>
            <w:r>
              <w:rPr>
                <w:rFonts w:cs="Arial" w:ascii="Arial" w:hAnsi="Arial"/>
                <w:sz w:val="20"/>
                <w:szCs w:val="20"/>
              </w:rPr>
            </w:r>
          </w:p>
        </w:tc>
        <w:tc>
          <w:tcPr>
            <w:tcW w:w="2251" w:type="dxa"/>
            <w:tcBorders>
              <w:top w:val="single" w:sz="4" w:space="0" w:color="000001"/>
              <w:bottom w:val="single" w:sz="4" w:space="0" w:color="000001"/>
              <w:insideH w:val="single" w:sz="4" w:space="0" w:color="000001"/>
            </w:tcBorders>
            <w:shd w:fill="FFFFFF" w:val="clear"/>
            <w:tcMar>
              <w:left w:w="108" w:type="dxa"/>
              <w:right w:w="108" w:type="dxa"/>
            </w:tcMar>
          </w:tcPr>
          <w:p>
            <w:pPr>
              <w:pStyle w:val="Heading3"/>
              <w:numPr>
                <w:ilvl w:val="2"/>
                <w:numId w:val="1"/>
              </w:numPr>
              <w:jc w:val="left"/>
              <w:rPr>
                <w:color w:val="808080"/>
                <w:sz w:val="20"/>
                <w:szCs w:val="20"/>
              </w:rPr>
            </w:pPr>
            <w:r>
              <w:rPr>
                <w:color w:val="808080"/>
                <w:sz w:val="20"/>
                <w:szCs w:val="20"/>
              </w:rPr>
            </w:r>
          </w:p>
          <w:p>
            <w:pPr>
              <w:pStyle w:val="Heading3"/>
              <w:numPr>
                <w:ilvl w:val="2"/>
                <w:numId w:val="1"/>
              </w:numPr>
              <w:jc w:val="left"/>
              <w:rPr>
                <w:sz w:val="20"/>
                <w:szCs w:val="20"/>
              </w:rPr>
            </w:pPr>
            <w:r>
              <w:rPr>
                <w:sz w:val="20"/>
                <w:szCs w:val="20"/>
              </w:rPr>
              <w:t>NCC Education</w:t>
            </w:r>
          </w:p>
          <w:p>
            <w:pPr>
              <w:pStyle w:val="Heading3"/>
              <w:numPr>
                <w:ilvl w:val="2"/>
                <w:numId w:val="1"/>
              </w:numPr>
              <w:jc w:val="left"/>
              <w:rPr>
                <w:b w:val="false"/>
                <w:b w:val="false"/>
                <w:color w:val="808080"/>
                <w:sz w:val="18"/>
                <w:szCs w:val="18"/>
              </w:rPr>
            </w:pPr>
            <w:r>
              <w:rPr>
                <w:b w:val="false"/>
                <w:color w:val="808080"/>
                <w:sz w:val="18"/>
                <w:szCs w:val="18"/>
              </w:rPr>
              <w:t>UK</w:t>
            </w:r>
          </w:p>
        </w:tc>
        <w:tc>
          <w:tcPr>
            <w:tcW w:w="5831" w:type="dxa"/>
            <w:tcBorders>
              <w:top w:val="single" w:sz="4" w:space="0" w:color="000001"/>
              <w:bottom w:val="single" w:sz="4" w:space="0" w:color="000001"/>
              <w:insideH w:val="single" w:sz="4" w:space="0" w:color="000001"/>
            </w:tcBorders>
            <w:shd w:fill="FFFFFF" w:val="clear"/>
            <w:tcMar>
              <w:left w:w="108" w:type="dxa"/>
              <w:right w:w="108" w:type="dxa"/>
            </w:tcMar>
          </w:tcPr>
          <w:p>
            <w:pPr>
              <w:pStyle w:val="Normal"/>
              <w:rPr>
                <w:rFonts w:ascii="Arial" w:hAnsi="Arial" w:cs="Arial"/>
                <w:b/>
                <w:b/>
                <w:sz w:val="20"/>
                <w:szCs w:val="20"/>
              </w:rPr>
            </w:pPr>
            <w:r>
              <w:rPr>
                <w:rFonts w:cs="Arial" w:ascii="Arial" w:hAnsi="Arial"/>
                <w:b/>
                <w:sz w:val="20"/>
                <w:szCs w:val="20"/>
              </w:rPr>
            </w:r>
          </w:p>
          <w:p>
            <w:pPr>
              <w:pStyle w:val="Normal"/>
              <w:rPr>
                <w:rFonts w:ascii="Arial" w:hAnsi="Arial" w:cs="Arial"/>
                <w:b/>
                <w:b/>
                <w:sz w:val="20"/>
                <w:szCs w:val="20"/>
              </w:rPr>
            </w:pPr>
            <w:r>
              <w:rPr>
                <w:rFonts w:cs="Arial" w:ascii="Arial" w:hAnsi="Arial"/>
                <w:b/>
                <w:sz w:val="20"/>
                <w:szCs w:val="20"/>
              </w:rPr>
              <w:t xml:space="preserve">International Diploma in Computer Studies </w:t>
            </w:r>
          </w:p>
          <w:p>
            <w:pPr>
              <w:pStyle w:val="Normal"/>
              <w:rPr>
                <w:rFonts w:ascii="Arial" w:hAnsi="Arial" w:cs="Arial"/>
                <w:b/>
                <w:b/>
                <w:sz w:val="20"/>
                <w:szCs w:val="20"/>
              </w:rPr>
            </w:pPr>
            <w:r>
              <w:rPr>
                <w:rFonts w:cs="Arial" w:ascii="Arial" w:hAnsi="Arial"/>
                <w:b/>
                <w:sz w:val="20"/>
                <w:szCs w:val="20"/>
              </w:rPr>
            </w:r>
          </w:p>
          <w:p>
            <w:pPr>
              <w:pStyle w:val="Normal"/>
              <w:rPr>
                <w:rFonts w:ascii="Arial" w:hAnsi="Arial" w:cs="Arial"/>
                <w:color w:val="000000"/>
                <w:sz w:val="18"/>
                <w:szCs w:val="18"/>
              </w:rPr>
            </w:pPr>
            <w:r>
              <w:rPr>
                <w:rFonts w:cs="Arial" w:ascii="Arial" w:hAnsi="Arial"/>
                <w:color w:val="000000"/>
                <w:sz w:val="18"/>
                <w:szCs w:val="18"/>
              </w:rPr>
              <w:t>Distinction in Business Communication, Business Organisation, Systems Development, A+ PC Support Technician, Structured Programming Methods and Visual Basic.</w:t>
            </w:r>
          </w:p>
          <w:p>
            <w:pPr>
              <w:pStyle w:val="Normal"/>
              <w:rPr>
                <w:rFonts w:ascii="Arial" w:hAnsi="Arial" w:cs="Arial"/>
                <w:color w:val="000000"/>
                <w:sz w:val="18"/>
                <w:szCs w:val="18"/>
              </w:rPr>
            </w:pPr>
            <w:r>
              <w:rPr>
                <w:rFonts w:cs="Arial" w:ascii="Arial" w:hAnsi="Arial"/>
                <w:color w:val="000000"/>
                <w:sz w:val="18"/>
                <w:szCs w:val="18"/>
              </w:rPr>
            </w:r>
          </w:p>
          <w:p>
            <w:pPr>
              <w:pStyle w:val="Normal"/>
              <w:rPr>
                <w:rFonts w:ascii="Arial" w:hAnsi="Arial" w:cs="Arial"/>
                <w:color w:val="000000"/>
                <w:sz w:val="18"/>
                <w:szCs w:val="18"/>
              </w:rPr>
            </w:pPr>
            <w:r>
              <w:rPr>
                <w:rFonts w:cs="Arial" w:ascii="Arial" w:hAnsi="Arial"/>
                <w:color w:val="000000"/>
                <w:sz w:val="18"/>
                <w:szCs w:val="18"/>
              </w:rPr>
              <w:t>Credit in Computer Technology and Networking.</w:t>
            </w:r>
          </w:p>
          <w:p>
            <w:pPr>
              <w:pStyle w:val="Normal"/>
              <w:rPr>
                <w:rFonts w:ascii="Arial" w:hAnsi="Arial" w:cs="Arial"/>
                <w:color w:val="000000"/>
                <w:sz w:val="18"/>
                <w:szCs w:val="18"/>
              </w:rPr>
            </w:pPr>
            <w:r>
              <w:rPr>
                <w:rFonts w:cs="Arial" w:ascii="Arial" w:hAnsi="Arial"/>
                <w:color w:val="000000"/>
                <w:sz w:val="18"/>
                <w:szCs w:val="18"/>
              </w:rPr>
            </w:r>
          </w:p>
          <w:p>
            <w:pPr>
              <w:pStyle w:val="Normal"/>
              <w:rPr>
                <w:rFonts w:ascii="Arial" w:hAnsi="Arial" w:cs="Arial"/>
                <w:color w:val="000000"/>
                <w:sz w:val="18"/>
                <w:szCs w:val="18"/>
              </w:rPr>
            </w:pPr>
            <w:r>
              <w:rPr>
                <w:rFonts w:cs="Arial" w:ascii="Arial" w:hAnsi="Arial"/>
                <w:color w:val="000000"/>
                <w:sz w:val="18"/>
                <w:szCs w:val="18"/>
              </w:rPr>
              <w:t xml:space="preserve">MQF Level 4 </w:t>
            </w:r>
          </w:p>
          <w:p>
            <w:pPr>
              <w:pStyle w:val="Normal"/>
              <w:rPr>
                <w:rFonts w:ascii="Arial" w:hAnsi="Arial" w:cs="Arial"/>
                <w:color w:val="000000"/>
                <w:sz w:val="18"/>
                <w:szCs w:val="18"/>
              </w:rPr>
            </w:pPr>
            <w:r>
              <w:rPr>
                <w:rFonts w:cs="Arial" w:ascii="Arial" w:hAnsi="Arial"/>
                <w:color w:val="000000"/>
                <w:sz w:val="18"/>
                <w:szCs w:val="18"/>
              </w:rPr>
              <w:t>Certified July 2005</w:t>
            </w:r>
          </w:p>
          <w:p>
            <w:pPr>
              <w:pStyle w:val="Normal"/>
              <w:rPr>
                <w:rFonts w:ascii="Arial" w:hAnsi="Arial" w:cs="Arial"/>
                <w:sz w:val="20"/>
                <w:szCs w:val="20"/>
              </w:rPr>
            </w:pPr>
            <w:r>
              <w:rPr>
                <w:rFonts w:cs="Arial" w:ascii="Arial" w:hAnsi="Arial"/>
                <w:sz w:val="20"/>
                <w:szCs w:val="20"/>
              </w:rPr>
            </w:r>
          </w:p>
        </w:tc>
      </w:tr>
      <w:tr>
        <w:trPr>
          <w:trHeight w:val="48" w:hRule="atLeast"/>
          <w:cantSplit w:val="true"/>
        </w:trPr>
        <w:tc>
          <w:tcPr>
            <w:tcW w:w="261" w:type="dxa"/>
            <w:tcBorders/>
            <w:shd w:fill="FFFFFF" w:val="clear"/>
            <w:tcMar>
              <w:left w:w="108" w:type="dxa"/>
              <w:right w:w="108" w:type="dxa"/>
            </w:tcMar>
          </w:tcPr>
          <w:p>
            <w:pPr>
              <w:pStyle w:val="Normal"/>
              <w:jc w:val="both"/>
              <w:rPr>
                <w:rFonts w:ascii="Arial" w:hAnsi="Arial" w:cs="Arial"/>
                <w:sz w:val="20"/>
                <w:szCs w:val="20"/>
              </w:rPr>
            </w:pPr>
            <w:r>
              <w:rPr>
                <w:rFonts w:cs="Arial" w:ascii="Arial" w:hAnsi="Arial"/>
                <w:sz w:val="20"/>
                <w:szCs w:val="20"/>
              </w:rPr>
            </w:r>
          </w:p>
        </w:tc>
        <w:tc>
          <w:tcPr>
            <w:tcW w:w="2251" w:type="dxa"/>
            <w:tcBorders>
              <w:top w:val="single" w:sz="4" w:space="0" w:color="000001"/>
              <w:bottom w:val="single" w:sz="4" w:space="0" w:color="000001"/>
              <w:insideH w:val="single" w:sz="4" w:space="0" w:color="000001"/>
            </w:tcBorders>
            <w:shd w:fill="FFFFFF" w:val="clear"/>
            <w:tcMar>
              <w:left w:w="108" w:type="dxa"/>
              <w:right w:w="108" w:type="dxa"/>
            </w:tcMar>
          </w:tcPr>
          <w:p>
            <w:pPr>
              <w:pStyle w:val="Heading3"/>
              <w:numPr>
                <w:ilvl w:val="2"/>
                <w:numId w:val="1"/>
              </w:numPr>
              <w:jc w:val="left"/>
              <w:rPr>
                <w:sz w:val="20"/>
                <w:szCs w:val="20"/>
              </w:rPr>
            </w:pPr>
            <w:r>
              <w:rPr>
                <w:sz w:val="20"/>
                <w:szCs w:val="20"/>
              </w:rPr>
            </w:r>
          </w:p>
        </w:tc>
        <w:tc>
          <w:tcPr>
            <w:tcW w:w="5831" w:type="dxa"/>
            <w:tcBorders>
              <w:top w:val="single" w:sz="4" w:space="0" w:color="000001"/>
              <w:bottom w:val="single" w:sz="4" w:space="0" w:color="000001"/>
              <w:insideH w:val="single" w:sz="4" w:space="0" w:color="000001"/>
            </w:tcBorders>
            <w:shd w:fill="FFFFFF" w:val="clear"/>
            <w:tcMar>
              <w:left w:w="108" w:type="dxa"/>
              <w:right w:w="108" w:type="dxa"/>
            </w:tcMar>
          </w:tcPr>
          <w:p>
            <w:pPr>
              <w:pStyle w:val="Normal"/>
              <w:rPr>
                <w:rFonts w:ascii="Arial" w:hAnsi="Arial" w:cs="Arial"/>
                <w:sz w:val="16"/>
                <w:szCs w:val="16"/>
              </w:rPr>
            </w:pPr>
            <w:r>
              <w:rPr>
                <w:rFonts w:cs="Arial" w:ascii="Arial" w:hAnsi="Arial"/>
                <w:sz w:val="16"/>
                <w:szCs w:val="16"/>
              </w:rPr>
            </w:r>
          </w:p>
          <w:p>
            <w:pPr>
              <w:pStyle w:val="Normal"/>
              <w:rPr>
                <w:rFonts w:ascii="Arial" w:hAnsi="Arial" w:cs="Arial"/>
                <w:color w:val="000000"/>
                <w:sz w:val="18"/>
                <w:szCs w:val="18"/>
              </w:rPr>
            </w:pPr>
            <w:r>
              <w:rPr>
                <w:rFonts w:cs="Arial" w:ascii="Arial" w:hAnsi="Arial"/>
                <w:color w:val="000000"/>
                <w:sz w:val="18"/>
                <w:szCs w:val="18"/>
              </w:rPr>
              <w:t>Advanced level pass in Accounting (B). Certified in 1997 by the University of Oxford.</w:t>
            </w:r>
          </w:p>
          <w:p>
            <w:pPr>
              <w:pStyle w:val="Normal"/>
              <w:rPr>
                <w:rFonts w:ascii="Arial" w:hAnsi="Arial" w:cs="Arial"/>
                <w:color w:val="000000"/>
                <w:sz w:val="18"/>
                <w:szCs w:val="18"/>
              </w:rPr>
            </w:pPr>
            <w:r>
              <w:rPr>
                <w:rFonts w:cs="Arial" w:ascii="Arial" w:hAnsi="Arial"/>
                <w:color w:val="000000"/>
                <w:sz w:val="18"/>
                <w:szCs w:val="18"/>
              </w:rPr>
              <w:t>GCSE passes (Certified 1994-1995), in Economics, Accounting, Italian, Mathematics, Physics, Computer Studies, Maltese, Italian, Religious Knowledge based on Roman Catholicism, English Language, English Literature and French</w:t>
            </w:r>
          </w:p>
          <w:p>
            <w:pPr>
              <w:pStyle w:val="Normal"/>
              <w:rPr/>
            </w:pPr>
            <w:r>
              <w:rPr>
                <w:rFonts w:cs="Arial" w:ascii="Arial" w:hAnsi="Arial"/>
                <w:color w:val="000000"/>
                <w:sz w:val="18"/>
                <w:szCs w:val="18"/>
              </w:rPr>
              <w:t>Certified Typist (Certified 1993)</w:t>
            </w:r>
          </w:p>
          <w:p>
            <w:pPr>
              <w:pStyle w:val="Normal"/>
              <w:rPr/>
            </w:pPr>
            <w:r>
              <w:rPr>
                <w:rFonts w:cs="Arial" w:ascii="Arial" w:hAnsi="Arial"/>
                <w:color w:val="000000"/>
                <w:sz w:val="18"/>
                <w:szCs w:val="18"/>
              </w:rPr>
              <w:t xml:space="preserve">Academic certificates are available online at </w:t>
            </w:r>
            <w:r>
              <w:rPr>
                <w:rFonts w:cs="Arial" w:ascii="proxima-nova;Helvetica Neue;Helvetica;Arial;sans-serif" w:hAnsi="proxima-nova;Helvetica Neue;Helvetica;Arial;sans-serif"/>
                <w:b w:val="false"/>
                <w:i/>
                <w:iCs/>
                <w:caps w:val="false"/>
                <w:smallCaps w:val="false"/>
                <w:color w:val="000000"/>
                <w:spacing w:val="0"/>
                <w:sz w:val="18"/>
                <w:szCs w:val="18"/>
              </w:rPr>
              <w:t>http://bit.ly/1myjtaE</w:t>
            </w:r>
            <w:r>
              <w:rPr>
                <w:rFonts w:cs="Arial" w:ascii="Arial" w:hAnsi="Arial"/>
                <w:color w:val="000000"/>
                <w:sz w:val="18"/>
                <w:szCs w:val="18"/>
              </w:rPr>
              <w:t>.</w:t>
            </w:r>
          </w:p>
          <w:p>
            <w:pPr>
              <w:pStyle w:val="Normal"/>
              <w:rPr>
                <w:rFonts w:ascii="Arial" w:hAnsi="Arial" w:cs="Arial"/>
                <w:b/>
                <w:b/>
                <w:sz w:val="20"/>
                <w:szCs w:val="20"/>
              </w:rPr>
            </w:pPr>
            <w:r>
              <w:rPr>
                <w:rFonts w:cs="Arial" w:ascii="Arial" w:hAnsi="Arial"/>
                <w:b/>
                <w:sz w:val="20"/>
                <w:szCs w:val="20"/>
              </w:rPr>
            </w:r>
          </w:p>
        </w:tc>
      </w:tr>
    </w:tbl>
    <w:p>
      <w:pPr>
        <w:pStyle w:val="Normal"/>
        <w:rPr/>
      </w:pPr>
      <w:r>
        <w:rPr/>
      </w:r>
    </w:p>
    <w:p>
      <w:pPr>
        <w:pStyle w:val="Normal"/>
        <w:jc w:val="both"/>
        <w:rPr/>
      </w:pPr>
      <w:r>
        <w:rPr/>
      </w:r>
    </w:p>
    <w:p>
      <w:pPr>
        <w:pStyle w:val="BodyText2"/>
        <w:jc w:val="both"/>
        <w:rPr/>
      </w:pPr>
      <w:r>
        <w:rPr/>
      </w:r>
    </w:p>
    <w:sectPr>
      <w:type w:val="nextPage"/>
      <w:pgSz w:w="11906" w:h="16838"/>
      <w:pgMar w:left="1797" w:right="1797" w:header="0" w:top="1440" w:footer="0" w:bottom="1440" w:gutter="0"/>
      <w:pgNumType w:fmt="decimal"/>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Arial Narrow">
    <w:charset w:val="00"/>
    <w:family w:val="roman"/>
    <w:pitch w:val="variable"/>
  </w:font>
  <w:font w:name="Wingdings">
    <w:charset w:val="00"/>
    <w:family w:val="roman"/>
    <w:pitch w:val="variable"/>
  </w:font>
  <w:font w:name="Courier New">
    <w:charset w:val="00"/>
    <w:family w:val="roman"/>
    <w:pitch w:val="variable"/>
  </w:font>
  <w:font w:name="Symbol">
    <w:charset w:val="00"/>
    <w:family w:val="roman"/>
    <w:pitch w:val="variable"/>
  </w:font>
  <w:font w:name="OpenSymbol">
    <w:altName w:val="Arial Unicode MS"/>
    <w:charset w:val="00"/>
    <w:family w:val="roman"/>
    <w:pitch w:val="variable"/>
  </w:font>
  <w:font w:name="Verdana">
    <w:charset w:val="00"/>
    <w:family w:val="roman"/>
    <w:pitch w:val="variable"/>
  </w:font>
  <w:font w:name="proxima-nova">
    <w:altName w:val="Helvetica Neue"/>
    <w:charset w:val="00"/>
    <w:family w:val="auto"/>
    <w:pitch w:val="default"/>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color w:val="00000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bullet"/>
      <w:lvlText w:val=""/>
      <w:lvlJc w:val="left"/>
      <w:pPr>
        <w:tabs>
          <w:tab w:val="num" w:pos="720"/>
        </w:tabs>
        <w:ind w:left="720" w:hanging="360"/>
      </w:pPr>
      <w:rPr>
        <w:rFonts w:ascii="Wingdings" w:hAnsi="Wingdings" w:cs="Wingdings" w:hint="default"/>
        <w:sz w:val="20"/>
        <w:b w:val="false"/>
        <w:szCs w:val="20"/>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US"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00000A"/>
      <w:sz w:val="24"/>
      <w:szCs w:val="24"/>
      <w:lang w:val="en-GB" w:eastAsia="zh-CN" w:bidi="ar-SA"/>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both"/>
      <w:outlineLvl w:val="1"/>
    </w:pPr>
    <w:rPr>
      <w:rFonts w:ascii="Arial" w:hAnsi="Arial" w:cs="Arial"/>
      <w:b/>
      <w:bCs/>
      <w:color w:val="999999"/>
      <w:sz w:val="12"/>
    </w:rPr>
  </w:style>
  <w:style w:type="paragraph" w:styleId="Heading3">
    <w:name w:val="Heading 3"/>
    <w:basedOn w:val="Normal"/>
    <w:next w:val="Normal"/>
    <w:qFormat/>
    <w:pPr>
      <w:keepNext/>
      <w:jc w:val="both"/>
      <w:outlineLvl w:val="2"/>
    </w:pPr>
    <w:rPr>
      <w:rFonts w:ascii="Arial" w:hAnsi="Arial" w:cs="Arial"/>
      <w:b/>
      <w:bCs/>
      <w:sz w:val="12"/>
    </w:rPr>
  </w:style>
  <w:style w:type="paragraph" w:styleId="Heading4">
    <w:name w:val="Heading 4"/>
    <w:basedOn w:val="Normal"/>
    <w:next w:val="Normal"/>
    <w:qFormat/>
    <w:pPr>
      <w:keepNext/>
      <w:jc w:val="both"/>
      <w:outlineLvl w:val="3"/>
    </w:pPr>
    <w:rPr>
      <w:rFonts w:ascii="Arial" w:hAnsi="Arial" w:cs="Arial"/>
      <w:b/>
      <w:bCs/>
      <w:sz w:val="16"/>
    </w:rPr>
  </w:style>
  <w:style w:type="paragraph" w:styleId="Heading5">
    <w:name w:val="Heading 5"/>
    <w:basedOn w:val="Normal"/>
    <w:next w:val="Normal"/>
    <w:qFormat/>
    <w:pPr>
      <w:keepNext/>
      <w:outlineLvl w:val="4"/>
    </w:pPr>
    <w:rPr>
      <w:rFonts w:ascii="Arial Narrow" w:hAnsi="Arial Narrow" w:cs="Arial Narrow"/>
      <w:b/>
      <w:bCs/>
      <w:sz w:val="16"/>
    </w:rPr>
  </w:style>
  <w:style w:type="paragraph" w:styleId="Heading6">
    <w:name w:val="Heading 6"/>
    <w:basedOn w:val="Normal"/>
    <w:next w:val="Normal"/>
    <w:qFormat/>
    <w:pPr>
      <w:keepNext/>
      <w:outlineLvl w:val="5"/>
    </w:pPr>
    <w:rPr>
      <w:rFonts w:ascii="Arial Narrow" w:hAnsi="Arial Narrow" w:cs="Arial Narrow"/>
      <w:b/>
      <w:bCs/>
      <w:color w:val="808080"/>
      <w:sz w:val="12"/>
      <w:szCs w:val="18"/>
    </w:rPr>
  </w:style>
  <w:style w:type="paragraph" w:styleId="Heading7">
    <w:name w:val="Heading 7"/>
    <w:basedOn w:val="Normal"/>
    <w:next w:val="Normal"/>
    <w:qFormat/>
    <w:pPr>
      <w:keepNext/>
      <w:jc w:val="both"/>
      <w:outlineLvl w:val="6"/>
    </w:pPr>
    <w:rPr>
      <w:rFonts w:ascii="Arial Narrow" w:hAnsi="Arial Narrow" w:cs="Arial"/>
      <w:b/>
      <w:bCs/>
      <w:outline/>
      <w:sz w:val="52"/>
    </w:rPr>
  </w:style>
  <w:style w:type="paragraph" w:styleId="Heading8">
    <w:name w:val="Heading 8"/>
    <w:basedOn w:val="Normal"/>
    <w:next w:val="Normal"/>
    <w:qFormat/>
    <w:pPr>
      <w:keepNext/>
      <w:jc w:val="both"/>
      <w:outlineLvl w:val="7"/>
    </w:pPr>
    <w:rPr>
      <w:rFonts w:ascii="Arial" w:hAnsi="Arial" w:cs="Arial"/>
      <w:b/>
      <w:shadow/>
    </w:rPr>
  </w:style>
  <w:style w:type="paragraph" w:styleId="Heading9">
    <w:name w:val="Heading 9"/>
    <w:basedOn w:val="Normal"/>
    <w:next w:val="Normal"/>
    <w:qFormat/>
    <w:pPr>
      <w:keepNext/>
      <w:outlineLvl w:val="8"/>
    </w:pPr>
    <w:rPr>
      <w:rFonts w:ascii="Arial" w:hAnsi="Arial" w:cs="Arial"/>
      <w:b/>
      <w:bCs/>
      <w:sz w:val="18"/>
    </w:rPr>
  </w:style>
  <w:style w:type="character" w:styleId="WW8Num1z0">
    <w:name w:val="WW8Num1z0"/>
    <w:qFormat/>
    <w:rPr>
      <w:rFonts w:ascii="Wingdings" w:hAnsi="Wingdings" w:cs="Wingdings"/>
      <w:color w:val="000000"/>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Wingdings" w:hAnsi="Wingdings" w:cs="Wingdings"/>
      <w:color w:val="000000"/>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Symbol"/>
      <w:sz w:val="16"/>
      <w:szCs w:val="16"/>
    </w:rPr>
  </w:style>
  <w:style w:type="character" w:styleId="WW8Num4z0">
    <w:name w:val="WW8Num4z0"/>
    <w:qFormat/>
    <w:rPr>
      <w:rFonts w:ascii="Wingdings" w:hAnsi="Wingdings" w:cs="Symbol"/>
      <w:sz w:val="20"/>
      <w:szCs w:val="20"/>
    </w:rPr>
  </w:style>
  <w:style w:type="character" w:styleId="WW8Num5z0">
    <w:name w:val="WW8Num5z0"/>
    <w:qFormat/>
    <w:rPr>
      <w:rFonts w:ascii="Symbol" w:hAnsi="Symbol" w:cs="Symbol"/>
    </w:rPr>
  </w:style>
  <w:style w:type="character" w:styleId="WW8Num6z0">
    <w:name w:val="WW8Num6z0"/>
    <w:qFormat/>
    <w:rPr>
      <w:rFonts w:ascii="Symbol" w:hAnsi="Symbol" w:cs="Arial Narrow"/>
      <w:b w:val="false"/>
      <w:i w:val="false"/>
      <w:sz w:val="16"/>
    </w:rPr>
  </w:style>
  <w:style w:type="character" w:styleId="DefaultParagraphFont">
    <w:name w:val="Default Paragraph Font"/>
    <w:qFormat/>
    <w:rPr/>
  </w:style>
  <w:style w:type="character" w:styleId="WW8Num7z0">
    <w:name w:val="WW8Num7z0"/>
    <w:qFormat/>
    <w:rPr>
      <w:rFonts w:ascii="Arial Narrow" w:hAnsi="Arial Narrow" w:cs="Arial Narrow"/>
      <w:b w:val="false"/>
      <w:i w:val="false"/>
      <w:sz w:val="16"/>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8z0">
    <w:name w:val="WW8Num8z0"/>
    <w:qFormat/>
    <w:rPr>
      <w:rFonts w:ascii="Wingdings" w:hAnsi="Wingdings" w:cs="Wingdings"/>
      <w:color w:val="000000"/>
    </w:rPr>
  </w:style>
  <w:style w:type="character" w:styleId="WWDefaultParagraphFont">
    <w:name w:val="WW-Default Paragraph Font"/>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Arial Narrow" w:hAnsi="Arial Narrow" w:cs="Arial Narrow"/>
      <w:b w:val="false"/>
      <w:i w:val="false"/>
      <w:sz w:val="16"/>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rFonts w:ascii="Arial Narrow" w:hAnsi="Arial Narrow" w:cs="Arial Narrow"/>
      <w:b w:val="false"/>
      <w:i w:val="false"/>
      <w:sz w:val="16"/>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Arial Narrow" w:hAnsi="Arial Narrow" w:cs="Arial Narrow"/>
      <w:b w:val="false"/>
      <w:i w:val="false"/>
      <w:sz w:val="16"/>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rFonts w:ascii="Symbol" w:hAnsi="Symbol" w:cs="Symbo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DefaultParagraphFont1">
    <w:name w:val="WW-Default Paragraph Font1"/>
    <w:qFormat/>
    <w:rPr/>
  </w:style>
  <w:style w:type="character" w:styleId="InternetLink">
    <w:name w:val="Internet Link"/>
    <w:rPr>
      <w:color w:val="0000FF"/>
      <w:u w:val="single"/>
      <w:lang w:val="zxx" w:eastAsia="zxx" w:bidi="zxx"/>
    </w:rPr>
  </w:style>
  <w:style w:type="character" w:styleId="VisitedInternetLink">
    <w:name w:val="Visited Internet Link"/>
    <w:rPr>
      <w:color w:val="800080"/>
      <w:u w:val="single"/>
      <w:lang w:val="zxx" w:eastAsia="zxx" w:bidi="zxx"/>
    </w:rPr>
  </w:style>
  <w:style w:type="character" w:styleId="Applestylespan">
    <w:name w:val="apple-style-span"/>
    <w:basedOn w:val="WWDefaultParagraphFont1"/>
    <w:qFormat/>
    <w:rPr/>
  </w:style>
  <w:style w:type="character" w:styleId="Appleconvertedspace">
    <w:name w:val="apple-converted-space"/>
    <w:basedOn w:val="WWDefaultParagraphFont1"/>
    <w:qFormat/>
    <w:rPr/>
  </w:style>
  <w:style w:type="character" w:styleId="Bullets">
    <w:name w:val="Bullets"/>
    <w:qFormat/>
    <w:rPr>
      <w:rFonts w:ascii="OpenSymbol;Arial Unicode MS" w:hAnsi="OpenSymbol;Arial Unicode MS" w:eastAsia="OpenSymbol;Arial Unicode MS" w:cs="OpenSymbol;Arial Unicode MS"/>
    </w:rPr>
  </w:style>
  <w:style w:type="character" w:styleId="ListLabel1">
    <w:name w:val="ListLabel 1"/>
    <w:qFormat/>
    <w:rPr>
      <w:color w:val="000000"/>
    </w:rPr>
  </w:style>
  <w:style w:type="character" w:styleId="ListLabel2">
    <w:name w:val="ListLabel 2"/>
    <w:qFormat/>
    <w:rPr>
      <w:rFonts w:cs="Symbol"/>
      <w:sz w:val="16"/>
      <w:szCs w:val="16"/>
    </w:rPr>
  </w:style>
  <w:style w:type="character" w:styleId="ListLabel3">
    <w:name w:val="ListLabel 3"/>
    <w:qFormat/>
    <w:rPr>
      <w:rFonts w:cs="Wingdings"/>
      <w:sz w:val="20"/>
      <w:szCs w:val="20"/>
    </w:rPr>
  </w:style>
  <w:style w:type="character" w:styleId="ListLabel4">
    <w:name w:val="ListLabel 4"/>
    <w:qFormat/>
    <w:rPr>
      <w:rFonts w:cs="Symbol"/>
    </w:rPr>
  </w:style>
  <w:style w:type="character" w:styleId="ListLabel5">
    <w:name w:val="ListLabel 5"/>
    <w:qFormat/>
    <w:rPr>
      <w:rFonts w:cs="Symbol"/>
      <w:b w:val="false"/>
      <w:i w:val="false"/>
      <w:sz w:val="16"/>
    </w:rPr>
  </w:style>
  <w:style w:type="character" w:styleId="ListLabel6">
    <w:name w:val="ListLabel 6"/>
    <w:qFormat/>
    <w:rPr>
      <w:color w:val="000000"/>
    </w:rPr>
  </w:style>
  <w:style w:type="character" w:styleId="ListLabel7">
    <w:name w:val="ListLabel 7"/>
    <w:qFormat/>
    <w:rPr>
      <w:rFonts w:cs="Symbol"/>
      <w:sz w:val="16"/>
      <w:szCs w:val="16"/>
    </w:rPr>
  </w:style>
  <w:style w:type="character" w:styleId="ListLabel8">
    <w:name w:val="ListLabel 8"/>
    <w:qFormat/>
    <w:rPr>
      <w:rFonts w:cs="Wingdings"/>
      <w:sz w:val="20"/>
      <w:szCs w:val="20"/>
    </w:rPr>
  </w:style>
  <w:style w:type="character" w:styleId="ListLabel9">
    <w:name w:val="ListLabel 9"/>
    <w:qFormat/>
    <w:rPr>
      <w:rFonts w:cs="Symbol"/>
    </w:rPr>
  </w:style>
  <w:style w:type="character" w:styleId="ListLabel10">
    <w:name w:val="ListLabel 10"/>
    <w:qFormat/>
    <w:rPr>
      <w:rFonts w:cs="Symbol"/>
      <w:b w:val="false"/>
      <w:i w:val="false"/>
      <w:sz w:val="16"/>
    </w:rPr>
  </w:style>
  <w:style w:type="character" w:styleId="ListLabel11">
    <w:name w:val="ListLabel 11"/>
    <w:qFormat/>
    <w:rPr>
      <w:color w:val="000000"/>
    </w:rPr>
  </w:style>
  <w:style w:type="character" w:styleId="ListLabel12">
    <w:name w:val="ListLabel 12"/>
    <w:qFormat/>
    <w:rPr>
      <w:rFonts w:cs="Symbol"/>
      <w:sz w:val="16"/>
      <w:szCs w:val="16"/>
    </w:rPr>
  </w:style>
  <w:style w:type="character" w:styleId="ListLabel13">
    <w:name w:val="ListLabel 13"/>
    <w:qFormat/>
    <w:rPr>
      <w:rFonts w:cs="Wingdings"/>
      <w:sz w:val="20"/>
      <w:szCs w:val="20"/>
    </w:rPr>
  </w:style>
  <w:style w:type="character" w:styleId="ListLabel14">
    <w:name w:val="ListLabel 14"/>
    <w:qFormat/>
    <w:rPr>
      <w:rFonts w:cs="Symbol"/>
    </w:rPr>
  </w:style>
  <w:style w:type="character" w:styleId="ListLabel15">
    <w:name w:val="ListLabel 15"/>
    <w:qFormat/>
    <w:rPr>
      <w:rFonts w:cs="Symbol"/>
      <w:b w:val="false"/>
      <w:i w:val="false"/>
      <w:sz w:val="16"/>
    </w:rPr>
  </w:style>
  <w:style w:type="character" w:styleId="ListLabel16">
    <w:name w:val="ListLabel 16"/>
    <w:qFormat/>
    <w:rPr>
      <w:color w:val="000000"/>
    </w:rPr>
  </w:style>
  <w:style w:type="character" w:styleId="ListLabel17">
    <w:name w:val="ListLabel 17"/>
    <w:qFormat/>
    <w:rPr>
      <w:rFonts w:cs="Symbol"/>
      <w:sz w:val="16"/>
      <w:szCs w:val="16"/>
    </w:rPr>
  </w:style>
  <w:style w:type="character" w:styleId="ListLabel18">
    <w:name w:val="ListLabel 18"/>
    <w:qFormat/>
    <w:rPr>
      <w:rFonts w:cs="Wingdings"/>
      <w:sz w:val="20"/>
      <w:szCs w:val="20"/>
    </w:rPr>
  </w:style>
  <w:style w:type="character" w:styleId="ListLabel19">
    <w:name w:val="ListLabel 19"/>
    <w:qFormat/>
    <w:rPr>
      <w:rFonts w:cs="Symbol"/>
    </w:rPr>
  </w:style>
  <w:style w:type="character" w:styleId="ListLabel20">
    <w:name w:val="ListLabel 20"/>
    <w:qFormat/>
    <w:rPr>
      <w:rFonts w:cs="Symbol"/>
      <w:b w:val="false"/>
      <w:i w:val="false"/>
      <w:sz w:val="16"/>
    </w:rPr>
  </w:style>
  <w:style w:type="character" w:styleId="ListLabel21">
    <w:name w:val="ListLabel 21"/>
    <w:qFormat/>
    <w:rPr>
      <w:color w:val="000000"/>
    </w:rPr>
  </w:style>
  <w:style w:type="character" w:styleId="ListLabel22">
    <w:name w:val="ListLabel 22"/>
    <w:qFormat/>
    <w:rPr>
      <w:rFonts w:cs="Symbol"/>
      <w:sz w:val="16"/>
      <w:szCs w:val="16"/>
    </w:rPr>
  </w:style>
  <w:style w:type="character" w:styleId="ListLabel23">
    <w:name w:val="ListLabel 23"/>
    <w:qFormat/>
    <w:rPr>
      <w:rFonts w:cs="Wingdings"/>
      <w:sz w:val="20"/>
      <w:szCs w:val="20"/>
    </w:rPr>
  </w:style>
  <w:style w:type="character" w:styleId="ListLabel24">
    <w:name w:val="ListLabel 24"/>
    <w:qFormat/>
    <w:rPr>
      <w:rFonts w:cs="Symbol"/>
    </w:rPr>
  </w:style>
  <w:style w:type="character" w:styleId="ListLabel25">
    <w:name w:val="ListLabel 25"/>
    <w:qFormat/>
    <w:rPr>
      <w:rFonts w:cs="Symbol"/>
      <w:b w:val="false"/>
      <w:i w:val="false"/>
      <w:sz w:val="16"/>
    </w:rPr>
  </w:style>
  <w:style w:type="character" w:styleId="ListLabel26">
    <w:name w:val="ListLabel 26"/>
    <w:qFormat/>
    <w:rPr>
      <w:color w:val="000000"/>
    </w:rPr>
  </w:style>
  <w:style w:type="character" w:styleId="ListLabel27">
    <w:name w:val="ListLabel 27"/>
    <w:qFormat/>
    <w:rPr>
      <w:rFonts w:cs="Wingdings"/>
      <w:sz w:val="20"/>
      <w:szCs w:val="20"/>
    </w:rPr>
  </w:style>
  <w:style w:type="character" w:styleId="ListLabel28">
    <w:name w:val="ListLabel 28"/>
    <w:qFormat/>
    <w:rPr>
      <w:color w:val="000000"/>
    </w:rPr>
  </w:style>
  <w:style w:type="character" w:styleId="ListLabel29">
    <w:name w:val="ListLabel 29"/>
    <w:qFormat/>
    <w:rPr>
      <w:rFonts w:ascii="Arial" w:hAnsi="Arial" w:cs="Wingdings"/>
      <w:b w:val="false"/>
      <w:sz w:val="20"/>
      <w:szCs w:val="20"/>
    </w:rPr>
  </w:style>
  <w:style w:type="character" w:styleId="ListLabel30">
    <w:name w:val="ListLabel 30"/>
    <w:qFormat/>
    <w:rPr>
      <w:color w:val="000000"/>
    </w:rPr>
  </w:style>
  <w:style w:type="character" w:styleId="ListLabel31">
    <w:name w:val="ListLabel 31"/>
    <w:qFormat/>
    <w:rPr>
      <w:rFonts w:ascii="Arial" w:hAnsi="Arial" w:cs="Wingdings"/>
      <w:b w:val="false"/>
      <w:sz w:val="20"/>
      <w:szCs w:val="20"/>
    </w:rPr>
  </w:style>
  <w:style w:type="character" w:styleId="ListLabel32">
    <w:name w:val="ListLabel 32"/>
    <w:qFormat/>
    <w:rPr>
      <w:color w:val="000000"/>
    </w:rPr>
  </w:style>
  <w:style w:type="character" w:styleId="ListLabel33">
    <w:name w:val="ListLabel 33"/>
    <w:qFormat/>
    <w:rPr>
      <w:rFonts w:ascii="Arial" w:hAnsi="Arial" w:cs="Wingdings"/>
      <w:b w:val="false"/>
      <w:sz w:val="20"/>
      <w:szCs w:val="20"/>
    </w:rPr>
  </w:style>
  <w:style w:type="character" w:styleId="ListLabel34">
    <w:name w:val="ListLabel 34"/>
    <w:qFormat/>
    <w:rPr>
      <w:color w:val="000000"/>
    </w:rPr>
  </w:style>
  <w:style w:type="character" w:styleId="ListLabel35">
    <w:name w:val="ListLabel 35"/>
    <w:qFormat/>
    <w:rPr>
      <w:rFonts w:ascii="Arial" w:hAnsi="Arial" w:cs="Wingdings"/>
      <w:b w:val="false"/>
      <w:sz w:val="20"/>
      <w:szCs w:val="20"/>
    </w:rPr>
  </w:style>
  <w:style w:type="character" w:styleId="ListLabel36">
    <w:name w:val="ListLabel 36"/>
    <w:qFormat/>
    <w:rPr>
      <w:color w:val="000000"/>
    </w:rPr>
  </w:style>
  <w:style w:type="character" w:styleId="ListLabel37">
    <w:name w:val="ListLabel 37"/>
    <w:qFormat/>
    <w:rPr>
      <w:rFonts w:ascii="Arial" w:hAnsi="Arial" w:cs="Wingdings"/>
      <w:b w:val="false"/>
      <w:sz w:val="20"/>
      <w:szCs w:val="20"/>
    </w:rPr>
  </w:style>
  <w:style w:type="character" w:styleId="ListLabel38">
    <w:name w:val="ListLabel 38"/>
    <w:qFormat/>
    <w:rPr>
      <w:color w:val="000000"/>
    </w:rPr>
  </w:style>
  <w:style w:type="character" w:styleId="ListLabel39">
    <w:name w:val="ListLabel 39"/>
    <w:qFormat/>
    <w:rPr>
      <w:rFonts w:ascii="Arial" w:hAnsi="Arial" w:cs="Wingdings"/>
      <w:b w:val="false"/>
      <w:sz w:val="20"/>
      <w:szCs w:val="20"/>
    </w:rPr>
  </w:style>
  <w:style w:type="character" w:styleId="ListLabel40">
    <w:name w:val="ListLabel 40"/>
    <w:qFormat/>
    <w:rPr>
      <w:color w:val="000000"/>
    </w:rPr>
  </w:style>
  <w:style w:type="character" w:styleId="ListLabel41">
    <w:name w:val="ListLabel 41"/>
    <w:qFormat/>
    <w:rPr>
      <w:rFonts w:ascii="Arial" w:hAnsi="Arial" w:cs="Wingdings"/>
      <w:b w:val="false"/>
      <w:sz w:val="20"/>
      <w:szCs w:val="20"/>
    </w:rPr>
  </w:style>
  <w:style w:type="paragraph" w:styleId="Heading">
    <w:name w:val="Heading"/>
    <w:basedOn w:val="Normal"/>
    <w:next w:val="TextBody"/>
    <w:qFormat/>
    <w:pPr>
      <w:keepNext/>
      <w:spacing w:before="240" w:after="120"/>
    </w:pPr>
    <w:rPr>
      <w:rFonts w:ascii="Arial" w:hAnsi="Arial" w:eastAsia="Droid Sans Fallback" w:cs="Lohit Hindi;MS Mincho"/>
      <w:sz w:val="28"/>
      <w:szCs w:val="28"/>
    </w:rPr>
  </w:style>
  <w:style w:type="paragraph" w:styleId="TextBody">
    <w:name w:val="Body Text"/>
    <w:basedOn w:val="Normal"/>
    <w:pPr>
      <w:spacing w:lineRule="auto" w:line="288" w:before="0" w:after="140"/>
      <w:jc w:val="both"/>
    </w:pPr>
    <w:rPr>
      <w:rFonts w:ascii="Arial" w:hAnsi="Arial" w:cs="Arial"/>
      <w:sz w:val="16"/>
    </w:rPr>
  </w:style>
  <w:style w:type="paragraph" w:styleId="List">
    <w:name w:val="List"/>
    <w:basedOn w:val="TextBody"/>
    <w:pPr/>
    <w:rPr>
      <w:rFonts w:cs="Lohit Hindi;MS Mincho"/>
    </w:rPr>
  </w:style>
  <w:style w:type="paragraph" w:styleId="Caption">
    <w:name w:val="Caption"/>
    <w:basedOn w:val="Normal"/>
    <w:qFormat/>
    <w:pPr>
      <w:suppressLineNumbers/>
      <w:spacing w:before="120" w:after="120"/>
    </w:pPr>
    <w:rPr>
      <w:rFonts w:cs="Lohit Hindi;MS Mincho"/>
      <w:i/>
      <w:iCs/>
      <w:sz w:val="24"/>
      <w:szCs w:val="24"/>
    </w:rPr>
  </w:style>
  <w:style w:type="paragraph" w:styleId="Index">
    <w:name w:val="Index"/>
    <w:basedOn w:val="Normal"/>
    <w:qFormat/>
    <w:pPr>
      <w:suppressLineNumbers/>
    </w:pPr>
    <w:rPr>
      <w:rFonts w:cs="Lohit Hindi;MS Mincho"/>
    </w:rPr>
  </w:style>
  <w:style w:type="paragraph" w:styleId="BodyText2">
    <w:name w:val="Body Text 2"/>
    <w:basedOn w:val="Normal"/>
    <w:qFormat/>
    <w:pPr/>
    <w:rPr>
      <w:rFonts w:ascii="Arial" w:hAnsi="Arial" w:cs="Arial"/>
      <w:sz w:val="16"/>
    </w:rPr>
  </w:style>
  <w:style w:type="paragraph" w:styleId="BodyText3">
    <w:name w:val="Body Text 3"/>
    <w:basedOn w:val="Normal"/>
    <w:qFormat/>
    <w:pPr/>
    <w:rPr>
      <w:rFonts w:ascii="Arial" w:hAnsi="Arial" w:cs="Arial"/>
      <w:i/>
      <w:iCs/>
      <w:sz w:val="16"/>
      <w:szCs w:val="18"/>
    </w:rPr>
  </w:style>
  <w:style w:type="paragraph" w:styleId="OiaeaeiYiio2">
    <w:name w:val="O?ia eaeiYiio 2"/>
    <w:basedOn w:val="Normal"/>
    <w:qFormat/>
    <w:pPr>
      <w:widowControl w:val="false"/>
      <w:suppressAutoHyphens w:val="true"/>
      <w:jc w:val="right"/>
    </w:pPr>
    <w:rPr>
      <w:i/>
      <w:sz w:val="16"/>
      <w:szCs w:val="20"/>
      <w:lang w:val="en-US"/>
    </w:rPr>
  </w:style>
  <w:style w:type="paragraph" w:styleId="ListParagraph">
    <w:name w:val="List Paragraph"/>
    <w:basedOn w:val="Normal"/>
    <w:qFormat/>
    <w:pPr>
      <w:ind w:left="720" w:right="0" w:hanging="0"/>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amilleri.jon@gmail.com" TargetMode="External"/><Relationship Id="rId3" Type="http://schemas.openxmlformats.org/officeDocument/2006/relationships/hyperlink" Target="http://mt.linkedin.com/in/jonathancamilleri" TargetMode="External"/><Relationship Id="rId4" Type="http://schemas.openxmlformats.org/officeDocument/2006/relationships/hyperlink" Target="http://www.gov.mt/" TargetMode="External"/><Relationship Id="rId5" Type="http://schemas.openxmlformats.org/officeDocument/2006/relationships/hyperlink" Target="http://ec.europa.eu/agriculture/policy-perspectives/policy-briefs/05_en.pdf" TargetMode="External"/><Relationship Id="rId6" Type="http://schemas.openxmlformats.org/officeDocument/2006/relationships/hyperlink" Target="http://www.abacogroup.eu/it/index.html" TargetMode="External"/><Relationship Id="rId7" Type="http://schemas.openxmlformats.org/officeDocument/2006/relationships/hyperlink" Target="http://www.abacogroup.eu/" TargetMode="External"/><Relationship Id="rId8" Type="http://schemas.openxmlformats.org/officeDocument/2006/relationships/hyperlink" Target="http://www.lifelonglearning.gov.mt/" TargetMode="External"/><Relationship Id="rId9" Type="http://schemas.openxmlformats.org/officeDocument/2006/relationships/hyperlink" Target="http://www.key.com.mt/" TargetMode="External"/><Relationship Id="rId10" Type="http://schemas.openxmlformats.org/officeDocument/2006/relationships/hyperlink" Target="http://www.qpr.com/" TargetMode="External"/><Relationship Id="rId11" Type="http://schemas.openxmlformats.org/officeDocument/2006/relationships/hyperlink" Target="http://www.indracompany.com/en/" TargetMode="External"/><Relationship Id="rId12" Type="http://schemas.openxmlformats.org/officeDocument/2006/relationships/hyperlink" Target="http://www.mita.gov.mt/" TargetMode="External"/><Relationship Id="rId13" Type="http://schemas.openxmlformats.org/officeDocument/2006/relationships/hyperlink" Target="http://www.inspire.org.mt/" TargetMode="External"/><Relationship Id="rId14" Type="http://schemas.openxmlformats.org/officeDocument/2006/relationships/hyperlink" Target="http://www.subaru.com.mt/" TargetMode="External"/><Relationship Id="rId15" Type="http://schemas.openxmlformats.org/officeDocument/2006/relationships/hyperlink" Target="http://www.gfi.com/" TargetMode="External"/><Relationship Id="rId16" Type="http://schemas.openxmlformats.org/officeDocument/2006/relationships/hyperlink" Target="http://www.go.com.mt/" TargetMode="External"/><Relationship Id="rId17" Type="http://schemas.openxmlformats.org/officeDocument/2006/relationships/hyperlink" Target="http://www.6pmmalta.com/" TargetMode="External"/><Relationship Id="rId18" Type="http://schemas.openxmlformats.org/officeDocument/2006/relationships/hyperlink" Target="http://www.apsbank.com.mt/" TargetMode="Externa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67</TotalTime>
  <Application>LibreOffice/5.1.4.2$Windows_x86 LibreOffice_project/f99d75f39f1c57ebdd7ffc5f42867c12031db97a</Application>
  <Pages>7</Pages>
  <Words>1775</Words>
  <Characters>10960</Characters>
  <CharactersWithSpaces>12675</CharactersWithSpaces>
  <Paragraphs>141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2014-06-26T12:42:00Z</dcterms:created>
  <dc:creator>DC</dc:creator>
  <dc:description/>
  <dc:language>en-US</dc:language>
  <cp:lastModifiedBy/>
  <cp:lastPrinted>2012-03-25T13:13:00Z</cp:lastPrinted>
  <dcterms:modified xsi:type="dcterms:W3CDTF">2016-09-19T10:48:11Z</dcterms:modified>
  <cp:revision>17</cp:revision>
  <dc:subject/>
  <dc:title/>
</cp:coreProperties>
</file>