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bidi w:val="0"/>
        <w:spacing w:before="200" w:after="120"/>
        <w:jc w:val="left"/>
        <w:rPr/>
      </w:pPr>
      <w:r>
        <w:rPr/>
        <w:t>How to use inxi?</w:t>
      </w:r>
    </w:p>
    <w:p>
      <w:pPr>
        <w:pStyle w:val="Style16"/>
        <w:bidi w:val="1"/>
        <w:spacing w:lineRule="auto" w:line="288" w:before="0" w:after="140"/>
        <w:rPr/>
      </w:pPr>
      <w:r>
        <w:rPr/>
        <w:t xml:space="preserve">The general use of inxi is </w:t>
      </w:r>
      <w:r>
        <w:rPr>
          <w:rStyle w:val="Style13"/>
        </w:rPr>
        <w:t>inxi -&lt;color&gt; -&lt;option&gt;</w:t>
      </w:r>
      <w:r>
        <w:rPr/>
        <w:t xml:space="preserve">. inxi output is colored and to change the color for better visibility use the </w:t>
      </w:r>
      <w:r>
        <w:rPr>
          <w:rStyle w:val="Style14"/>
        </w:rPr>
        <w:t>c</w:t>
      </w:r>
      <w:r>
        <w:rPr/>
        <w:t xml:space="preserve"> option followed by a number between 0-32</w:t>
      </w:r>
      <w:r>
        <w:rPr>
          <w:rtl w:val="true"/>
        </w:rPr>
        <w:t>.</w:t>
      </w:r>
    </w:p>
    <w:tbl>
      <w:tblPr>
        <w:bidiVisual w:val="true"/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65"/>
        <w:gridCol w:w="7573"/>
      </w:tblGrid>
      <w:tr>
        <w:trPr>
          <w:tblHeader w:val="true"/>
        </w:trPr>
        <w:tc>
          <w:tcPr>
            <w:tcW w:w="2065" w:type="dxa"/>
            <w:tcBorders/>
            <w:shd w:fill="auto" w:val="clear"/>
            <w:vAlign w:val="center"/>
          </w:tcPr>
          <w:p>
            <w:pPr>
              <w:pStyle w:val="Style21"/>
              <w:suppressLineNumbers/>
              <w:bidi w:val="1"/>
              <w:jc w:val="center"/>
              <w:rPr/>
            </w:pPr>
            <w:r>
              <w:rPr/>
              <w:t>Information type</w:t>
            </w:r>
          </w:p>
        </w:tc>
        <w:tc>
          <w:tcPr>
            <w:tcW w:w="7573" w:type="dxa"/>
            <w:tcBorders/>
            <w:shd w:fill="auto" w:val="clear"/>
            <w:vAlign w:val="center"/>
          </w:tcPr>
          <w:p>
            <w:pPr>
              <w:pStyle w:val="Style21"/>
              <w:suppressLineNumbers/>
              <w:bidi w:val="1"/>
              <w:jc w:val="center"/>
              <w:rPr/>
            </w:pPr>
            <w:r>
              <w:rPr/>
              <w:t>Command, usage, and more information</w:t>
            </w:r>
          </w:p>
        </w:tc>
      </w:tr>
      <w:tr>
        <w:trPr/>
        <w:tc>
          <w:tcPr>
            <w:tcW w:w="2065" w:type="dxa"/>
            <w:tcBorders/>
            <w:shd w:fill="auto" w:val="clear"/>
            <w:vAlign w:val="center"/>
          </w:tcPr>
          <w:p>
            <w:pPr>
              <w:pStyle w:val="Style20"/>
              <w:suppressLineNumbers/>
              <w:bidi w:val="1"/>
              <w:rPr/>
            </w:pPr>
            <w:r>
              <w:rPr/>
              <w:t>System information</w:t>
            </w:r>
          </w:p>
        </w:tc>
        <w:tc>
          <w:tcPr>
            <w:tcW w:w="7573" w:type="dxa"/>
            <w:tcBorders/>
            <w:shd w:fill="auto" w:val="clear"/>
            <w:vAlign w:val="center"/>
          </w:tcPr>
          <w:p>
            <w:pPr>
              <w:pStyle w:val="Style20"/>
              <w:suppressLineNumbers/>
              <w:bidi w:val="1"/>
              <w:rPr/>
            </w:pPr>
            <w:r>
              <w:rPr>
                <w:rStyle w:val="Style13"/>
              </w:rPr>
              <w:t>inxi -b</w:t>
            </w:r>
            <w:r>
              <w:rPr/>
              <w:t xml:space="preserve"> and </w:t>
            </w:r>
            <w:r>
              <w:rPr>
                <w:rStyle w:val="Style13"/>
              </w:rPr>
              <w:t>inxi -F</w:t>
            </w:r>
            <w:r>
              <w:rPr>
                <w:rtl w:val="true"/>
              </w:rPr>
              <w:br/>
            </w:r>
            <w:r>
              <w:rPr/>
              <w:t xml:space="preserve">The </w:t>
            </w:r>
            <w:r>
              <w:rPr>
                <w:rStyle w:val="Style14"/>
              </w:rPr>
              <w:t>b</w:t>
            </w:r>
            <w:r>
              <w:rPr/>
              <w:t xml:space="preserve"> option output basic system information, while the </w:t>
            </w:r>
            <w:r>
              <w:rPr>
                <w:rStyle w:val="Style14"/>
              </w:rPr>
              <w:t>F</w:t>
            </w:r>
            <w:r>
              <w:rPr/>
              <w:t xml:space="preserve"> option will output full system information</w:t>
            </w:r>
            <w:r>
              <w:rPr>
                <w:rtl w:val="true"/>
              </w:rPr>
              <w:t>.</w:t>
            </w:r>
          </w:p>
        </w:tc>
      </w:tr>
      <w:tr>
        <w:trPr/>
        <w:tc>
          <w:tcPr>
            <w:tcW w:w="2065" w:type="dxa"/>
            <w:tcBorders/>
            <w:shd w:fill="auto" w:val="clear"/>
            <w:vAlign w:val="center"/>
          </w:tcPr>
          <w:p>
            <w:pPr>
              <w:pStyle w:val="Style20"/>
              <w:suppressLineNumbers/>
              <w:bidi w:val="1"/>
              <w:rPr/>
            </w:pPr>
            <w:r>
              <w:rPr/>
              <w:t>Hard drive details</w:t>
            </w:r>
          </w:p>
        </w:tc>
        <w:tc>
          <w:tcPr>
            <w:tcW w:w="7573" w:type="dxa"/>
            <w:tcBorders/>
            <w:shd w:fill="auto" w:val="clear"/>
            <w:vAlign w:val="center"/>
          </w:tcPr>
          <w:p>
            <w:pPr>
              <w:pStyle w:val="Style20"/>
              <w:suppressLineNumbers/>
              <w:bidi w:val="1"/>
              <w:rPr/>
            </w:pPr>
            <w:r>
              <w:rPr>
                <w:rStyle w:val="Style13"/>
              </w:rPr>
              <w:t>inxi -D</w:t>
            </w:r>
            <w:r>
              <w:rPr>
                <w:rtl w:val="true"/>
              </w:rPr>
              <w:br/>
            </w:r>
            <w:r>
              <w:rPr/>
              <w:t>Outputs information on your hard drives, like make, model and size</w:t>
            </w:r>
          </w:p>
        </w:tc>
      </w:tr>
      <w:tr>
        <w:trPr/>
        <w:tc>
          <w:tcPr>
            <w:tcW w:w="2065" w:type="dxa"/>
            <w:tcBorders/>
            <w:shd w:fill="auto" w:val="clear"/>
            <w:vAlign w:val="center"/>
          </w:tcPr>
          <w:p>
            <w:pPr>
              <w:pStyle w:val="Style20"/>
              <w:suppressLineNumbers/>
              <w:bidi w:val="1"/>
              <w:rPr/>
            </w:pPr>
            <w:r>
              <w:rPr/>
              <w:t>Hard drive partitions</w:t>
            </w:r>
          </w:p>
        </w:tc>
        <w:tc>
          <w:tcPr>
            <w:tcW w:w="7573" w:type="dxa"/>
            <w:tcBorders/>
            <w:shd w:fill="auto" w:val="clear"/>
            <w:vAlign w:val="center"/>
          </w:tcPr>
          <w:p>
            <w:pPr>
              <w:pStyle w:val="Style20"/>
              <w:suppressLineNumbers/>
              <w:bidi w:val="1"/>
              <w:rPr/>
            </w:pPr>
            <w:r>
              <w:rPr>
                <w:rStyle w:val="Style13"/>
              </w:rPr>
              <w:t>inxi -p</w:t>
            </w:r>
            <w:r>
              <w:rPr>
                <w:rtl w:val="true"/>
              </w:rPr>
              <w:br/>
            </w:r>
            <w:r>
              <w:rPr/>
              <w:t>Outputs information about all mounted partitions, mount points and space usage</w:t>
            </w:r>
          </w:p>
        </w:tc>
      </w:tr>
      <w:tr>
        <w:trPr/>
        <w:tc>
          <w:tcPr>
            <w:tcW w:w="2065" w:type="dxa"/>
            <w:tcBorders/>
            <w:shd w:fill="auto" w:val="clear"/>
            <w:vAlign w:val="center"/>
          </w:tcPr>
          <w:p>
            <w:pPr>
              <w:pStyle w:val="Style20"/>
              <w:suppressLineNumbers/>
              <w:bidi w:val="1"/>
              <w:rPr/>
            </w:pPr>
            <w:r>
              <w:rPr/>
              <w:t>Networking</w:t>
            </w:r>
          </w:p>
        </w:tc>
        <w:tc>
          <w:tcPr>
            <w:tcW w:w="7573" w:type="dxa"/>
            <w:tcBorders/>
            <w:shd w:fill="auto" w:val="clear"/>
            <w:vAlign w:val="center"/>
          </w:tcPr>
          <w:p>
            <w:pPr>
              <w:pStyle w:val="Style20"/>
              <w:suppressLineNumbers/>
              <w:bidi w:val="1"/>
              <w:rPr/>
            </w:pPr>
            <w:r>
              <w:rPr>
                <w:rStyle w:val="Style13"/>
              </w:rPr>
              <w:t>inxi -n</w:t>
            </w:r>
            <w:r>
              <w:rPr/>
              <w:t xml:space="preserve"> and </w:t>
            </w:r>
            <w:r>
              <w:rPr>
                <w:rStyle w:val="Style13"/>
              </w:rPr>
              <w:t>inxi -ni</w:t>
            </w:r>
            <w:r>
              <w:rPr>
                <w:rtl w:val="true"/>
              </w:rPr>
              <w:br/>
            </w:r>
            <w:r>
              <w:rPr/>
              <w:t xml:space="preserve">Outputs information about the details of the network interfaces and configuration. When the </w:t>
            </w:r>
            <w:r>
              <w:rPr>
                <w:rStyle w:val="Style14"/>
              </w:rPr>
              <w:t>i</w:t>
            </w:r>
            <w:r>
              <w:rPr/>
              <w:t xml:space="preserve"> option is used with </w:t>
            </w:r>
            <w:r>
              <w:rPr>
                <w:rStyle w:val="Style14"/>
              </w:rPr>
              <w:t>n</w:t>
            </w:r>
            <w:r>
              <w:rPr/>
              <w:t>, Inxi will output IP address details (for both WAN and LAN)</w:t>
            </w:r>
            <w:r>
              <w:rPr>
                <w:rtl w:val="true"/>
              </w:rPr>
              <w:t>.</w:t>
            </w:r>
          </w:p>
        </w:tc>
      </w:tr>
      <w:tr>
        <w:trPr/>
        <w:tc>
          <w:tcPr>
            <w:tcW w:w="2065" w:type="dxa"/>
            <w:tcBorders/>
            <w:shd w:fill="auto" w:val="clear"/>
            <w:vAlign w:val="center"/>
          </w:tcPr>
          <w:p>
            <w:pPr>
              <w:pStyle w:val="Style20"/>
              <w:suppressLineNumbers/>
              <w:bidi w:val="1"/>
              <w:rPr/>
            </w:pPr>
            <w:r>
              <w:rPr/>
              <w:t>Hardware</w:t>
            </w:r>
          </w:p>
        </w:tc>
        <w:tc>
          <w:tcPr>
            <w:tcW w:w="7573" w:type="dxa"/>
            <w:tcBorders/>
            <w:shd w:fill="auto" w:val="clear"/>
            <w:vAlign w:val="center"/>
          </w:tcPr>
          <w:p>
            <w:pPr>
              <w:pStyle w:val="Style20"/>
              <w:suppressLineNumbers/>
              <w:bidi w:val="1"/>
              <w:rPr/>
            </w:pPr>
            <w:r>
              <w:rPr>
                <w:rStyle w:val="Style13"/>
              </w:rPr>
              <w:t>inxi -AG</w:t>
            </w:r>
            <w:r>
              <w:rPr/>
              <w:t xml:space="preserve"> and </w:t>
            </w:r>
            <w:r>
              <w:rPr>
                <w:rStyle w:val="Style13"/>
              </w:rPr>
              <w:t>inxi -h</w:t>
            </w:r>
            <w:r>
              <w:rPr>
                <w:rtl w:val="true"/>
              </w:rPr>
              <w:br/>
            </w:r>
            <w:r>
              <w:rPr/>
              <w:t xml:space="preserve">The </w:t>
            </w:r>
            <w:r>
              <w:rPr>
                <w:rStyle w:val="Style14"/>
              </w:rPr>
              <w:t>A</w:t>
            </w:r>
            <w:r>
              <w:rPr/>
              <w:t xml:space="preserve"> and </w:t>
            </w:r>
            <w:r>
              <w:rPr>
                <w:rStyle w:val="Style14"/>
              </w:rPr>
              <w:t>G</w:t>
            </w:r>
            <w:r>
              <w:rPr/>
              <w:t xml:space="preserve"> options output information about the audio and graphics hardware respectively. You usually want to use them together. The </w:t>
            </w:r>
            <w:r>
              <w:rPr>
                <w:rStyle w:val="Style14"/>
              </w:rPr>
              <w:t>h</w:t>
            </w:r>
            <w:r>
              <w:rPr/>
              <w:t xml:space="preserve"> option outputs you the full list of options you can use to get even more information about your hardware</w:t>
            </w:r>
            <w:r>
              <w:rPr>
                <w:rtl w:val="true"/>
              </w:rPr>
              <w:t>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Arial">
    <w:charset w:val="b2"/>
    <w:family w:val="swiss"/>
    <w:pitch w:val="default"/>
  </w:font>
  <w:font w:name="Liberation Mono">
    <w:altName w:val="Courier New"/>
    <w:charset w:val="b2"/>
    <w:family w:val="modern"/>
    <w:pitch w:val="fixed"/>
  </w:font>
  <w:font w:name="Liberation Sans">
    <w:altName w:val="Arial"/>
    <w:charset w:val="b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sz w:val="32"/>
        <w:szCs w:val="32"/>
        <w:lang w:val="en-US" w:eastAsia="zh-CN" w:bidi="ar-AE"/>
      </w:rPr>
    </w:rPrDefault>
    <w:pPrDefault>
      <w:pPr>
        <w:widowControl/>
        <w:jc w:val="left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1"/>
      <w:jc w:val="left"/>
    </w:pPr>
    <w:rPr>
      <w:rFonts w:ascii="Arial" w:hAnsi="Arial" w:eastAsia="SimSun" w:cs="Arial"/>
      <w:color w:val="auto"/>
      <w:sz w:val="32"/>
      <w:szCs w:val="32"/>
      <w:lang w:val="en-US" w:eastAsia="zh-CN" w:bidi="ar-AE"/>
    </w:rPr>
  </w:style>
  <w:style w:type="paragraph" w:styleId="2">
    <w:name w:val="عنوان رئيسي 2"/>
    <w:basedOn w:val="Style15"/>
    <w:next w:val="Style16"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Tahoma"/>
      <w:b/>
      <w:bCs/>
      <w:sz w:val="36"/>
      <w:szCs w:val="36"/>
    </w:rPr>
  </w:style>
  <w:style w:type="character" w:styleId="Style13">
    <w:name w:val="نص المصدر"/>
    <w:qFormat/>
    <w:rPr>
      <w:rFonts w:ascii="Liberation Mono" w:hAnsi="Liberation Mono" w:eastAsia="NSimSun" w:cs="Liberation Mono"/>
    </w:rPr>
  </w:style>
  <w:style w:type="character" w:styleId="Style14">
    <w:name w:val="إبراز بوضوح"/>
    <w:rPr>
      <w:b/>
      <w:bCs/>
    </w:rPr>
  </w:style>
  <w:style w:type="paragraph" w:styleId="Style15">
    <w:name w:val="عنوان رئيسي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Style16">
    <w:name w:val="متن النص"/>
    <w:basedOn w:val="Normal"/>
    <w:pPr>
      <w:spacing w:lineRule="auto" w:line="288" w:before="0" w:after="140"/>
    </w:pPr>
    <w:rPr/>
  </w:style>
  <w:style w:type="paragraph" w:styleId="Style17">
    <w:name w:val="قائمة"/>
    <w:basedOn w:val="Style16"/>
    <w:pPr/>
    <w:rPr>
      <w:rFonts w:ascii="Arial" w:hAnsi="Arial" w:cs="Tahoma"/>
      <w:sz w:val="24"/>
      <w:szCs w:val="24"/>
    </w:rPr>
  </w:style>
  <w:style w:type="paragraph" w:styleId="Style18">
    <w:name w:val="واصفة"/>
    <w:basedOn w:val="Normal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yle19">
    <w:name w:val="الفهرس"/>
    <w:basedOn w:val="Normal"/>
    <w:qFormat/>
    <w:pPr>
      <w:suppressLineNumbers/>
    </w:pPr>
    <w:rPr>
      <w:rFonts w:ascii="Arial" w:hAnsi="Arial" w:cs="Tahoma"/>
      <w:sz w:val="24"/>
      <w:szCs w:val="24"/>
    </w:rPr>
  </w:style>
  <w:style w:type="paragraph" w:styleId="Style20">
    <w:name w:val="محتويات الجدول"/>
    <w:basedOn w:val="Normal"/>
    <w:qFormat/>
    <w:pPr>
      <w:suppressLineNumbers/>
    </w:pPr>
    <w:rPr/>
  </w:style>
  <w:style w:type="paragraph" w:styleId="Style21">
    <w:name w:val="رأس الجدول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LibreOffice/5.1.1.3$Windows_X86_64 LibreOffice_project/89f508ef3ecebd2cfb8e1def0f0ba9a803b88a6d</Application>
  <Pages>1</Pages>
  <Words>181</Words>
  <Characters>888</Characters>
  <CharactersWithSpaces>1055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2016-03-23T12:09:42Z</dcterms:created>
  <dc:creator/>
  <dc:description/>
  <dc:language>ar-AE</dc:language>
  <cp:lastModifiedBy/>
  <dcterms:modified xsi:type="dcterms:W3CDTF">2016-03-23T12:09:57Z</dcterms:modified>
  <cp:revision>2</cp:revision>
  <dc:subject/>
  <dc:title/>
</cp:coreProperties>
</file>