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76" w:rsidRPr="00ED6589" w:rsidRDefault="00ED6589">
      <w:pPr>
        <w:rPr>
          <w:lang w:val="en-US"/>
        </w:rPr>
      </w:pPr>
      <w:r w:rsidRPr="00ED6589">
        <w:rPr>
          <w:lang w:val="en-US"/>
        </w:rPr>
        <w:t xml:space="preserve">Next the website’s (www.prestige.ua) indicators are exported to MS Excel 2010 from Google Analytics (GA) which was chosen as a tracking tool. According to a series of academic researches </w:t>
      </w:r>
      <w:sdt>
        <w:sdtPr>
          <w:rPr>
            <w:b/>
            <w:bCs/>
          </w:rPr>
          <w:id w:val="-1217817517"/>
          <w:citation/>
        </w:sdtPr>
        <w:sdtContent>
          <w:r w:rsidRPr="006F177D">
            <w:rPr>
              <w:b/>
              <w:bCs/>
            </w:rPr>
            <w:fldChar w:fldCharType="begin"/>
          </w:r>
          <w:r w:rsidRPr="00ED6589">
            <w:rPr>
              <w:b/>
              <w:bCs/>
              <w:lang w:val="en-US"/>
            </w:rPr>
            <w:instrText xml:space="preserve"> CITATION Pak12 \l 1033 </w:instrText>
          </w:r>
          <w:r w:rsidRPr="006F177D">
            <w:rPr>
              <w:b/>
              <w:bCs/>
            </w:rPr>
            <w:fldChar w:fldCharType="separate"/>
          </w:r>
          <w:r w:rsidRPr="00ED6589">
            <w:rPr>
              <w:noProof/>
              <w:lang w:val="en-US"/>
            </w:rPr>
            <w:t>(Pakkalaa, Presserb, &amp; Christensenc, 2012)</w:t>
          </w:r>
          <w:r w:rsidRPr="006F177D">
            <w:rPr>
              <w:b/>
              <w:bCs/>
            </w:rPr>
            <w:fldChar w:fldCharType="end"/>
          </w:r>
        </w:sdtContent>
      </w:sdt>
      <w:r w:rsidRPr="00ED6589">
        <w:rPr>
          <w:b/>
          <w:bCs/>
          <w:lang w:val="en-US"/>
        </w:rPr>
        <w:t xml:space="preserve">; </w:t>
      </w:r>
      <w:sdt>
        <w:sdtPr>
          <w:rPr>
            <w:b/>
            <w:bCs/>
          </w:rPr>
          <w:id w:val="-1866670587"/>
          <w:citation/>
        </w:sdtPr>
        <w:sdtContent>
          <w:r w:rsidRPr="006F177D">
            <w:rPr>
              <w:b/>
              <w:bCs/>
            </w:rPr>
            <w:fldChar w:fldCharType="begin"/>
          </w:r>
          <w:r w:rsidRPr="00ED6589">
            <w:rPr>
              <w:b/>
              <w:bCs/>
              <w:lang w:val="en-US"/>
            </w:rPr>
            <w:instrText xml:space="preserve"> CITATION Pla11 \l 1033 </w:instrText>
          </w:r>
          <w:r w:rsidRPr="006F177D">
            <w:rPr>
              <w:b/>
              <w:bCs/>
            </w:rPr>
            <w:fldChar w:fldCharType="separate"/>
          </w:r>
          <w:r w:rsidRPr="00ED6589">
            <w:rPr>
              <w:noProof/>
              <w:lang w:val="en-US"/>
            </w:rPr>
            <w:t>(Plaza, 2011)</w:t>
          </w:r>
          <w:r w:rsidRPr="006F177D">
            <w:rPr>
              <w:b/>
              <w:bCs/>
            </w:rPr>
            <w:fldChar w:fldCharType="end"/>
          </w:r>
        </w:sdtContent>
      </w:sdt>
      <w:r w:rsidRPr="00ED6589">
        <w:rPr>
          <w:b/>
          <w:bCs/>
          <w:lang w:val="en-US"/>
        </w:rPr>
        <w:t xml:space="preserve">; </w:t>
      </w:r>
      <w:sdt>
        <w:sdtPr>
          <w:rPr>
            <w:b/>
            <w:bCs/>
          </w:rPr>
          <w:id w:val="-885415264"/>
          <w:citation/>
        </w:sdtPr>
        <w:sdtContent>
          <w:r w:rsidRPr="006F177D">
            <w:rPr>
              <w:b/>
              <w:bCs/>
            </w:rPr>
            <w:fldChar w:fldCharType="begin"/>
          </w:r>
          <w:r w:rsidRPr="00ED6589">
            <w:rPr>
              <w:b/>
              <w:bCs/>
              <w:lang w:val="en-US"/>
            </w:rPr>
            <w:instrText xml:space="preserve"> CITATION Kau10 \l 1033 </w:instrText>
          </w:r>
          <w:r w:rsidRPr="006F177D">
            <w:rPr>
              <w:b/>
              <w:bCs/>
            </w:rPr>
            <w:fldChar w:fldCharType="separate"/>
          </w:r>
          <w:r w:rsidRPr="00ED6589">
            <w:rPr>
              <w:noProof/>
              <w:lang w:val="en-US"/>
            </w:rPr>
            <w:t>(Kaushik, 2010)</w:t>
          </w:r>
          <w:r w:rsidRPr="006F177D">
            <w:rPr>
              <w:b/>
              <w:bCs/>
            </w:rPr>
            <w:fldChar w:fldCharType="end"/>
          </w:r>
        </w:sdtContent>
      </w:sdt>
      <w:r w:rsidRPr="00ED6589">
        <w:rPr>
          <w:b/>
          <w:bCs/>
          <w:lang w:val="en-US"/>
        </w:rPr>
        <w:t xml:space="preserve">; </w:t>
      </w:r>
      <w:sdt>
        <w:sdtPr>
          <w:rPr>
            <w:b/>
            <w:noProof/>
          </w:rPr>
          <w:id w:val="884136617"/>
          <w:citation/>
        </w:sdtPr>
        <w:sdtContent>
          <w:r w:rsidRPr="006F177D">
            <w:rPr>
              <w:b/>
              <w:noProof/>
            </w:rPr>
            <w:fldChar w:fldCharType="begin"/>
          </w:r>
          <w:r w:rsidRPr="00ED6589">
            <w:rPr>
              <w:b/>
              <w:noProof/>
              <w:lang w:val="en-US"/>
            </w:rPr>
            <w:instrText xml:space="preserve">CITATION Cli10 \l 1033 </w:instrText>
          </w:r>
          <w:r w:rsidRPr="006F177D">
            <w:rPr>
              <w:b/>
              <w:noProof/>
            </w:rPr>
            <w:fldChar w:fldCharType="separate"/>
          </w:r>
          <w:r w:rsidRPr="00ED6589">
            <w:rPr>
              <w:noProof/>
              <w:lang w:val="en-US"/>
            </w:rPr>
            <w:t>(Clifton, 2010)</w:t>
          </w:r>
          <w:r w:rsidRPr="006F177D">
            <w:rPr>
              <w:b/>
              <w:noProof/>
            </w:rPr>
            <w:fldChar w:fldCharType="end"/>
          </w:r>
        </w:sdtContent>
      </w:sdt>
      <w:r w:rsidRPr="00ED6589">
        <w:rPr>
          <w:b/>
          <w:noProof/>
          <w:lang w:val="en-US"/>
        </w:rPr>
        <w:t xml:space="preserve">; </w:t>
      </w:r>
      <w:sdt>
        <w:sdtPr>
          <w:rPr>
            <w:b/>
            <w:noProof/>
          </w:rPr>
          <w:id w:val="-145741505"/>
          <w:citation/>
        </w:sdtPr>
        <w:sdtContent>
          <w:r w:rsidRPr="006F177D">
            <w:rPr>
              <w:b/>
              <w:noProof/>
            </w:rPr>
            <w:fldChar w:fldCharType="begin"/>
          </w:r>
          <w:r w:rsidRPr="00ED6589">
            <w:rPr>
              <w:b/>
              <w:noProof/>
              <w:lang w:val="en-US"/>
            </w:rPr>
            <w:instrText xml:space="preserve"> CITATION Has09 \l 1033 </w:instrText>
          </w:r>
          <w:r w:rsidRPr="006F177D">
            <w:rPr>
              <w:b/>
              <w:noProof/>
            </w:rPr>
            <w:fldChar w:fldCharType="separate"/>
          </w:r>
          <w:r w:rsidRPr="00ED6589">
            <w:rPr>
              <w:noProof/>
              <w:lang w:val="en-US"/>
            </w:rPr>
            <w:t>(Hasan, Morris, &amp; Probets, 2009)</w:t>
          </w:r>
          <w:r w:rsidRPr="006F177D">
            <w:rPr>
              <w:b/>
              <w:noProof/>
            </w:rPr>
            <w:fldChar w:fldCharType="end"/>
          </w:r>
        </w:sdtContent>
      </w:sdt>
      <w:r w:rsidRPr="00ED6589">
        <w:rPr>
          <w:b/>
          <w:noProof/>
          <w:lang w:val="en-US"/>
        </w:rPr>
        <w:t xml:space="preserve">; </w:t>
      </w:r>
      <w:sdt>
        <w:sdtPr>
          <w:rPr>
            <w:b/>
          </w:rPr>
          <w:id w:val="-1205480090"/>
          <w:citation/>
        </w:sdtPr>
        <w:sdtContent>
          <w:r w:rsidRPr="006F177D">
            <w:rPr>
              <w:b/>
            </w:rPr>
            <w:fldChar w:fldCharType="begin"/>
          </w:r>
          <w:r w:rsidRPr="00ED6589">
            <w:rPr>
              <w:b/>
              <w:lang w:val="en-US"/>
            </w:rPr>
            <w:instrText xml:space="preserve">CITATION Ken11 \p 537 \l 1033 </w:instrText>
          </w:r>
          <w:r w:rsidRPr="006F177D">
            <w:rPr>
              <w:b/>
            </w:rPr>
            <w:fldChar w:fldCharType="separate"/>
          </w:r>
          <w:r w:rsidRPr="00ED6589">
            <w:rPr>
              <w:noProof/>
              <w:lang w:val="en-US"/>
            </w:rPr>
            <w:t>(Kent, Carr, Husted, &amp; Pop, 2011, p. 537)</w:t>
          </w:r>
          <w:r w:rsidRPr="006F177D">
            <w:rPr>
              <w:b/>
            </w:rPr>
            <w:fldChar w:fldCharType="end"/>
          </w:r>
        </w:sdtContent>
      </w:sdt>
      <w:r w:rsidRPr="00ED6589">
        <w:rPr>
          <w:b/>
          <w:lang w:val="en-US"/>
        </w:rPr>
        <w:t xml:space="preserve"> </w:t>
      </w:r>
      <w:r w:rsidRPr="00ED6589">
        <w:rPr>
          <w:lang w:val="en-US"/>
        </w:rPr>
        <w:t>Google Analytics was indicated as a proven and relatively accurate web analytic tool.</w:t>
      </w:r>
      <w:bookmarkStart w:id="0" w:name="_GoBack"/>
      <w:bookmarkEnd w:id="0"/>
    </w:p>
    <w:sectPr w:rsidR="001F2676" w:rsidRPr="00ED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89"/>
    <w:rsid w:val="001F2676"/>
    <w:rsid w:val="00E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Pak12</b:Tag>
    <b:SourceType>ArticleInAPeriodical</b:SourceType>
    <b:Guid>{42A2CEFD-AFDD-4332-9E16-230514216486}</b:Guid>
    <b:Title>Using Google Analytics to measure visitor statistics: The case of food composition</b:Title>
    <b:Year>2012</b:Year>
    <b:Author>
      <b:Author>
        <b:NameList>
          <b:Person>
            <b:Last>Pakkalaa</b:Last>
            <b:First>H.</b:First>
          </b:Person>
          <b:Person>
            <b:Last>Presserb</b:Last>
            <b:First>K.</b:First>
          </b:Person>
          <b:Person>
            <b:Last>Christensenc</b:Last>
            <b:First>T.</b:First>
          </b:Person>
        </b:NameList>
      </b:Author>
    </b:Author>
    <b:PeriodicalTitle>International Journal of Information Management</b:PeriodicalTitle>
    <b:Pages>9</b:Pages>
    <b:RefOrder>1</b:RefOrder>
  </b:Source>
  <b:Source>
    <b:Tag>Pla11</b:Tag>
    <b:SourceType>ArticleInAPeriodical</b:SourceType>
    <b:Guid>{CACCB693-D07F-40C0-BDF4-C37366D51DC4}</b:Guid>
    <b:Author>
      <b:Author>
        <b:NameList>
          <b:Person>
            <b:Last>Plaza</b:Last>
            <b:First>Beatriz</b:First>
            <b:Middle>Plaza</b:Middle>
          </b:Person>
        </b:NameList>
      </b:Author>
    </b:Author>
    <b:Title>Google Analytics for measuring website performance</b:Title>
    <b:PeriodicalTitle>Tourism Management</b:PeriodicalTitle>
    <b:Year>2011</b:Year>
    <b:Pages>477-481</b:Pages>
    <b:Issue>32 </b:Issue>
    <b:RefOrder>2</b:RefOrder>
  </b:Source>
  <b:Source>
    <b:Tag>Kau10</b:Tag>
    <b:SourceType>Book</b:SourceType>
    <b:Guid>{29D85463-2AC6-4662-B0F5-FA71B8311970}</b:Guid>
    <b:Author>
      <b:Author>
        <b:NameList>
          <b:Person>
            <b:Last>Kaushik</b:Last>
            <b:First>A.</b:First>
          </b:Person>
        </b:NameList>
      </b:Author>
    </b:Author>
    <b:Title>Web Analytics 2.0: The Art of Online Accountability and Science of Customer Centricity</b:Title>
    <b:Year>2010</b:Year>
    <b:City>Indianapolis</b:City>
    <b:Publisher>Wiley Publishing, Inc</b:Publisher>
    <b:RefOrder>4</b:RefOrder>
  </b:Source>
  <b:Source>
    <b:Tag>Cli10</b:Tag>
    <b:SourceType>Book</b:SourceType>
    <b:Guid>{44386779-77F1-4BF3-BDFB-D1AEB4809479}</b:Guid>
    <b:Author>
      <b:Author>
        <b:NameList>
          <b:Person>
            <b:Last>Clifton</b:Last>
          </b:Person>
        </b:NameList>
      </b:Author>
    </b:Author>
    <b:Title>Advanced web metrics with Google analytics</b:Title>
    <b:Year>2010</b:Year>
    <b:City>Indianapolis</b:City>
    <b:Publisher>John Wiley &amp; Sons</b:Publisher>
    <b:Edition>2</b:Edition>
    <b:RefOrder>5</b:RefOrder>
  </b:Source>
  <b:Source>
    <b:Tag>Has09</b:Tag>
    <b:SourceType>JournalArticle</b:SourceType>
    <b:Guid>{C746BD8E-B9CF-40CC-8D9A-2C7A51A97376}</b:Guid>
    <b:Author>
      <b:Author>
        <b:NameList>
          <b:Person>
            <b:Last>Hasan</b:Last>
            <b:First>L.</b:First>
          </b:Person>
          <b:Person>
            <b:Last>Morris</b:Last>
            <b:First>A.</b:First>
          </b:Person>
          <b:Person>
            <b:Last>Probets</b:Last>
            <b:First>S.</b:First>
          </b:Person>
        </b:NameList>
      </b:Author>
    </b:Author>
    <b:Title>Using Google analytics to evaluate the usability of e-commerce sites</b:Title>
    <b:Year>2009</b:Year>
    <b:JournalName>Lecture Notes in Computer Science</b:JournalName>
    <b:Pages>697-706</b:Pages>
    <b:RefOrder>6</b:RefOrder>
  </b:Source>
  <b:Source>
    <b:Tag>Ken11</b:Tag>
    <b:SourceType>ArticleInAPeriodical</b:SourceType>
    <b:Guid>{463D36FF-BEA9-4632-B09C-E5A433DDFDC8}</b:Guid>
    <b:Author>
      <b:Author>
        <b:NameList>
          <b:Person>
            <b:Last>Kent</b:Last>
            <b:First>Michael</b:First>
            <b:Middle>L.</b:Middle>
          </b:Person>
          <b:Person>
            <b:Last>Carr</b:Last>
            <b:First>Bryan</b:First>
            <b:Middle>J.</b:Middle>
          </b:Person>
          <b:Person>
            <b:Last>Husted</b:Last>
            <b:First>Rebekah</b:First>
            <b:Middle>A.</b:Middle>
          </b:Person>
          <b:Person>
            <b:Last>Pop</b:Last>
            <b:First>Rebeca</b:First>
            <b:Middle>A.</b:Middle>
          </b:Person>
        </b:NameList>
      </b:Author>
    </b:Author>
    <b:Title>Learning web analytics: A tool for strategic communication</b:Title>
    <b:PeriodicalTitle>Public Relations Review</b:PeriodicalTitle>
    <b:Year>2011</b:Year>
    <b:Pages>536– 543</b:Pages>
    <b:Issue>37</b:Issue>
    <b:RefOrder>7</b:RefOrder>
  </b:Source>
</b:Sources>
</file>

<file path=customXml/itemProps1.xml><?xml version="1.0" encoding="utf-8"?>
<ds:datastoreItem xmlns:ds="http://schemas.openxmlformats.org/officeDocument/2006/customXml" ds:itemID="{532D75E0-638D-426E-88D4-359D98FF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Home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i.makintsian</dc:creator>
  <cp:lastModifiedBy>i.makintsian</cp:lastModifiedBy>
  <cp:revision>1</cp:revision>
  <dcterms:created xsi:type="dcterms:W3CDTF">2015-10-09T14:22:00Z</dcterms:created>
  <dcterms:modified xsi:type="dcterms:W3CDTF">2015-10-09T14:23:00Z</dcterms:modified>
</cp:coreProperties>
</file>