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16.jpeg" ContentType="image/jpeg"/>
  <Override PartName="/word/media/image15.jpeg" ContentType="image/jpeg"/>
  <Override PartName="/word/media/image14.jpeg" ContentType="image/jpeg"/>
  <Override PartName="/word/media/image18.png" ContentType="image/png"/>
  <Override PartName="/word/media/image13.jpeg" ContentType="image/jpeg"/>
  <Override PartName="/word/media/image12.wmf" ContentType="image/x-wmf"/>
  <Override PartName="/word/media/image10.jpeg" ContentType="image/jpeg"/>
  <Override PartName="/word/media/image8.jpeg" ContentType="image/jpeg"/>
  <Override PartName="/word/media/image7.jpeg" ContentType="image/jpeg"/>
  <Override PartName="/word/media/image9.jpeg" ContentType="image/jpeg"/>
  <Override PartName="/word/media/image6.jpeg" ContentType="image/jpeg"/>
  <Override PartName="/word/media/image17.png" ContentType="image/png"/>
  <Override PartName="/word/media/image4.jpeg" ContentType="image/jpeg"/>
  <Override PartName="/word/media/image5.jpeg" ContentType="image/jpeg"/>
  <Override PartName="/word/media/image3.jpeg" ContentType="image/jpeg"/>
  <Override PartName="/word/media/image2.jpeg" ContentType="image/jpeg"/>
  <Override PartName="/word/media/image11.wmf" ContentType="image/x-wmf"/>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sz w:val="52"/>
          <w:szCs w:val="52"/>
        </w:rPr>
      </w:pPr>
      <w:r>
        <w:rPr>
          <w:rFonts w:ascii="Calibri" w:hAnsi="Calibri"/>
          <w:b/>
          <w:sz w:val="52"/>
          <w:szCs w:val="52"/>
        </w:rPr>
        <w:t>WHEATLEY URC NEWSLETTER</w:t>
      </w:r>
    </w:p>
    <w:p>
      <w:pPr>
        <w:pStyle w:val="Normal"/>
        <w:jc w:val="center"/>
        <w:rPr>
          <w:rFonts w:ascii="Calibri" w:hAnsi="Calibri"/>
          <w:b/>
          <w:b/>
          <w:sz w:val="52"/>
          <w:szCs w:val="52"/>
        </w:rPr>
      </w:pPr>
      <w:r>
        <w:rPr>
          <w:rFonts w:ascii="Calibri" w:hAnsi="Calibri"/>
          <w:b/>
          <w:sz w:val="52"/>
          <w:szCs w:val="52"/>
        </w:rPr>
      </w:r>
    </w:p>
    <w:p>
      <w:pPr>
        <w:pStyle w:val="Normal"/>
        <w:jc w:val="center"/>
        <w:rPr>
          <w:rFonts w:ascii="Calibri" w:hAnsi="Calibri" w:eastAsia="Times New Roman"/>
          <w:sz w:val="52"/>
          <w:szCs w:val="52"/>
          <w:lang w:eastAsia="en-GB"/>
        </w:rPr>
      </w:pPr>
      <w:r>
        <w:rPr/>
        <mc:AlternateContent>
          <mc:Choice Requires="wps">
            <w:drawing>
              <wp:inline distT="0" distB="0" distL="0" distR="0">
                <wp:extent cx="4625975" cy="500888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4625280" cy="5008320"/>
                        </a:xfrm>
                        <a:prstGeom prst="rect">
                          <a:avLst/>
                        </a:prstGeom>
                        <a:ln>
                          <a:noFill/>
                        </a:ln>
                      </pic:spPr>
                    </pic:pic>
                  </a:graphicData>
                </a:graphic>
              </wp:inline>
            </w:drawing>
          </mc:Choice>
          <mc:Fallback>
            <w:pict>
              <v:rect id="shape_0" stroked="f" style="position:absolute;margin-left:0pt;margin-top:0pt;width:364.15pt;height:394.3pt">
                <v:imagedata r:id="rId3" o:detectmouseclick="t"/>
                <w10:wrap type="none"/>
                <v:stroke color="#3465a4" joinstyle="round" endcap="flat"/>
              </v:rect>
            </w:pict>
          </mc:Fallback>
        </mc:AlternateContent>
      </w:r>
      <w:r>
        <w:rPr/>
        <mc:AlternateContent>
          <mc:Choice Requires="wps">
            <w:drawing>
              <wp:inline distT="0" distB="0" distL="114300" distR="114300">
                <wp:extent cx="287655" cy="287655"/>
                <wp:effectExtent l="0" t="0" r="0" b="0"/>
                <wp:docPr id="2" name=""/>
                <a:graphic xmlns:a="http://schemas.openxmlformats.org/drawingml/2006/main">
                  <a:graphicData uri="http://schemas.microsoft.com/office/word/2010/wordprocessingShape">
                    <wps:wsp>
                      <wps:cNvSpPr/>
                      <wps:spPr>
                        <a:xfrm>
                          <a:off x="0" y="0"/>
                          <a:ext cx="286920" cy="28692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2.55pt;height:22.55pt">
                <w10:wrap type="none"/>
                <v:fill on="false" o:detectmouseclick="t"/>
                <v:stroke color="#3465a4" joinstyle="round" endcap="flat"/>
              </v:rect>
            </w:pict>
          </mc:Fallback>
        </mc:AlternateContent>
      </w:r>
    </w:p>
    <w:p>
      <w:pPr>
        <w:pStyle w:val="Normal"/>
        <w:jc w:val="center"/>
        <w:rPr>
          <w:rFonts w:ascii="Calibri" w:hAnsi="Calibri" w:eastAsia="Times New Roman"/>
          <w:sz w:val="52"/>
          <w:szCs w:val="52"/>
          <w:lang w:eastAsia="en-GB"/>
        </w:rPr>
      </w:pPr>
      <w:r>
        <w:rPr/>
        <mc:AlternateContent>
          <mc:Choice Requires="wps">
            <w:drawing>
              <wp:inline distT="0" distB="0" distL="114300" distR="114300">
                <wp:extent cx="287655" cy="287655"/>
                <wp:effectExtent l="0" t="0" r="0" b="0"/>
                <wp:docPr id="3" name=""/>
                <a:graphic xmlns:a="http://schemas.openxmlformats.org/drawingml/2006/main">
                  <a:graphicData uri="http://schemas.microsoft.com/office/word/2010/wordprocessingShape">
                    <wps:wsp>
                      <wps:cNvSpPr/>
                      <wps:spPr>
                        <a:xfrm>
                          <a:off x="0" y="0"/>
                          <a:ext cx="286920" cy="28692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2.55pt;height:22.55pt">
                <w10:wrap type="none"/>
                <v:fill on="false" o:detectmouseclick="t"/>
                <v:stroke color="#3465a4" joinstyle="round" endcap="flat"/>
              </v:rect>
            </w:pict>
          </mc:Fallback>
        </mc:AlternateContent>
      </w:r>
      <w:r>
        <w:rPr>
          <w:rFonts w:ascii="Calibri" w:hAnsi="Calibri"/>
          <w:b/>
          <w:sz w:val="52"/>
          <w:szCs w:val="52"/>
        </w:rPr>
        <w:t>MAY 2015</w:t>
      </w:r>
      <w:r>
        <w:br w:type="page"/>
      </w:r>
    </w:p>
    <w:p>
      <w:pPr>
        <w:pStyle w:val="Normal"/>
        <w:tabs>
          <w:tab w:val="center" w:pos="3476" w:leader="none"/>
          <w:tab w:val="left" w:pos="4772" w:leader="none"/>
        </w:tabs>
        <w:rPr>
          <w:rFonts w:ascii="Calibri" w:hAnsi="Calibri"/>
          <w:b/>
          <w:b/>
          <w:i/>
          <w:i/>
          <w:sz w:val="40"/>
          <w:szCs w:val="40"/>
        </w:rPr>
      </w:pPr>
      <w:r>
        <w:rPr>
          <w:rFonts w:ascii="Cambria" w:hAnsi="Cambria"/>
          <w:b/>
          <w:sz w:val="36"/>
          <w:szCs w:val="36"/>
        </w:rPr>
        <w:tab/>
      </w:r>
      <w:r>
        <w:rPr>
          <w:rFonts w:ascii="Calibri" w:hAnsi="Calibri"/>
          <w:b/>
          <w:i/>
          <w:sz w:val="40"/>
          <w:szCs w:val="40"/>
        </w:rPr>
        <w:t>Covering Thoughts</w:t>
        <w:tab/>
      </w:r>
    </w:p>
    <w:p>
      <w:pPr>
        <w:pStyle w:val="Normal"/>
        <w:jc w:val="center"/>
        <w:rPr>
          <w:i/>
          <w:i/>
        </w:rPr>
      </w:pPr>
      <w:r>
        <w:rPr>
          <w:i/>
        </w:rPr>
      </w:r>
    </w:p>
    <w:p>
      <w:pPr>
        <w:pStyle w:val="Normal"/>
        <w:jc w:val="center"/>
        <w:rPr>
          <w:i/>
          <w:i/>
        </w:rPr>
      </w:pPr>
      <w:r>
        <w:rPr>
          <w:i/>
        </w:rPr>
      </w:r>
    </w:p>
    <w:p>
      <w:pPr>
        <w:pStyle w:val="Normal"/>
        <w:jc w:val="both"/>
        <w:rPr>
          <w:i/>
          <w:i/>
        </w:rPr>
      </w:pPr>
      <w:r>
        <w:rPr>
          <w:i/>
        </w:rPr>
        <w:t>When the sun shines I have a yearning to be by the sea.  It is there that all my senses are  satisfied: a symphony of sound with its chorus of gulls, salt on my lips and sand between my toes, seaweed smells and eyes squinting against the brilliant sunlight.</w:t>
      </w:r>
    </w:p>
    <w:p>
      <w:pPr>
        <w:pStyle w:val="Normal"/>
        <w:jc w:val="both"/>
        <w:rPr>
          <w:i/>
          <w:i/>
        </w:rPr>
      </w:pPr>
      <w:r>
        <w:rPr>
          <w:i/>
        </w:rPr>
        <w:t>Deeper than the physical senses is that sea song that searches the soul, looking for eternal truths in the flotsam and jetsam of the shoreline.</w:t>
      </w:r>
    </w:p>
    <w:p>
      <w:pPr>
        <w:pStyle w:val="Normal"/>
        <w:jc w:val="both"/>
        <w:rPr>
          <w:i/>
          <w:i/>
        </w:rPr>
      </w:pPr>
      <w:r>
        <w:rPr>
          <w:i/>
        </w:rPr>
        <w:t>Christina Rossetti wrote this haunting little verse:</w:t>
      </w:r>
    </w:p>
    <w:p>
      <w:pPr>
        <w:pStyle w:val="Normal"/>
        <w:jc w:val="center"/>
        <w:rPr>
          <w:i/>
          <w:i/>
        </w:rPr>
      </w:pPr>
      <w:r>
        <w:rPr>
          <w:i/>
        </w:rPr>
        <w:t>What are heavy?  Sea-sand and sorrow:</w:t>
      </w:r>
    </w:p>
    <w:p>
      <w:pPr>
        <w:pStyle w:val="Normal"/>
        <w:jc w:val="center"/>
        <w:rPr>
          <w:i/>
          <w:i/>
        </w:rPr>
      </w:pPr>
      <w:r>
        <w:rPr>
          <w:i/>
        </w:rPr>
        <w:t>What are brief?  Today and tomorrow:</w:t>
      </w:r>
    </w:p>
    <w:p>
      <w:pPr>
        <w:pStyle w:val="Normal"/>
        <w:jc w:val="center"/>
        <w:rPr>
          <w:i/>
          <w:i/>
        </w:rPr>
      </w:pPr>
      <w:r>
        <w:rPr>
          <w:i/>
        </w:rPr>
        <w:t>What are frail?  Spring blossom and youth:</w:t>
      </w:r>
    </w:p>
    <w:p>
      <w:pPr>
        <w:pStyle w:val="Normal"/>
        <w:jc w:val="center"/>
        <w:rPr>
          <w:i/>
          <w:i/>
        </w:rPr>
      </w:pPr>
      <w:r>
        <w:rPr>
          <w:i/>
        </w:rPr>
        <w:t>What are deep?  The ocean and truth.</w:t>
      </w:r>
    </w:p>
    <w:p>
      <w:pPr>
        <w:pStyle w:val="Normal"/>
        <w:jc w:val="center"/>
        <w:rPr>
          <w:i/>
          <w:i/>
        </w:rPr>
      </w:pPr>
      <w:r>
        <w:rPr>
          <w:i/>
        </w:rPr>
      </w:r>
    </w:p>
    <w:p>
      <w:pPr>
        <w:pStyle w:val="Normal"/>
        <w:jc w:val="both"/>
        <w:rPr>
          <w:i/>
          <w:i/>
        </w:rPr>
      </w:pPr>
      <w:r>
        <w:rPr>
          <w:i/>
        </w:rPr>
        <w:t>The sea has its rhythms influenced by the seasons and the moon, but despite its ebb and flow it remains the sea.  It has no end and no beginning, only endless possibilities.</w:t>
      </w:r>
    </w:p>
    <w:p>
      <w:pPr>
        <w:pStyle w:val="Normal"/>
        <w:jc w:val="both"/>
        <w:rPr>
          <w:i/>
          <w:i/>
        </w:rPr>
      </w:pPr>
      <w:r>
        <w:rPr>
          <w:i/>
        </w:rPr>
        <w:t>I am reminded of one of Anthony de Mello’s stories about a little fish who wanted to find the ocean.  He swam and swam searching everywhere until he was exhausted.  Then he met a wise old turtle and asked him to show him the way.  ‘Stop searching little fish’ the turtle said.  ‘The ocean’s touch is as close as your scales.  It moves round and through you, supports you and feeds you, gave you birth and will remain with you when you die’.</w:t>
      </w:r>
    </w:p>
    <w:p>
      <w:pPr>
        <w:pStyle w:val="Normal"/>
        <w:jc w:val="both"/>
        <w:rPr>
          <w:i/>
          <w:i/>
        </w:rPr>
      </w:pPr>
      <w:r>
        <w:rPr>
          <w:i/>
        </w:rPr>
        <w:t>So too is our search for God a question of opening our eyes and each one of our senses to recognize him everywhere.</w:t>
      </w:r>
    </w:p>
    <w:p>
      <w:pPr>
        <w:pStyle w:val="Normal"/>
        <w:jc w:val="both"/>
        <w:rPr>
          <w:i/>
          <w:i/>
        </w:rPr>
      </w:pPr>
      <w:r>
        <w:rPr>
          <w:i/>
        </w:rPr>
      </w:r>
    </w:p>
    <w:p>
      <w:pPr>
        <w:pStyle w:val="Normal"/>
        <w:jc w:val="both"/>
        <w:rPr>
          <w:i/>
          <w:i/>
        </w:rPr>
      </w:pPr>
      <w:r>
        <w:rPr>
          <w:i/>
        </w:rPr>
        <w:t>Christine.</w:t>
      </w:r>
    </w:p>
    <w:p>
      <w:pPr>
        <w:pStyle w:val="Normal"/>
        <w:jc w:val="both"/>
        <w:rPr>
          <w:i/>
          <w:i/>
        </w:rPr>
      </w:pPr>
      <w:r>
        <w:rPr>
          <w:i/>
        </w:rPr>
      </w:r>
    </w:p>
    <w:p>
      <w:pPr>
        <w:pStyle w:val="Normal"/>
        <w:jc w:val="both"/>
        <w:rPr>
          <w:i/>
          <w:i/>
        </w:rPr>
      </w:pPr>
      <w:r>
        <w:rPr>
          <w:i/>
        </w:rPr>
      </w:r>
    </w:p>
    <w:p>
      <w:pPr>
        <w:pStyle w:val="Normal"/>
        <w:jc w:val="both"/>
        <w:rPr>
          <w:i/>
          <w:i/>
        </w:rPr>
      </w:pPr>
      <w:r>
        <w:rPr>
          <w:i/>
        </w:rPr>
      </w:r>
      <w:r>
        <w:br w:type="page"/>
      </w:r>
    </w:p>
    <w:p>
      <w:pPr>
        <w:pStyle w:val="Normal"/>
        <w:jc w:val="both"/>
        <w:rPr>
          <w:i/>
          <w:i/>
        </w:rPr>
      </w:pPr>
      <w:r>
        <w:rPr>
          <w:i/>
        </w:rPr>
      </w:r>
    </w:p>
    <w:p>
      <w:pPr>
        <w:pStyle w:val="Normal"/>
        <w:rPr>
          <w:rFonts w:ascii="Calibri" w:hAnsi="Calibri" w:asciiTheme="minorHAnsi" w:hAnsiTheme="minorHAnsi"/>
          <w:b/>
          <w:b/>
          <w:sz w:val="22"/>
          <w:szCs w:val="22"/>
        </w:rPr>
      </w:pPr>
      <w:r>
        <w:rPr>
          <w:rFonts w:ascii="Calibri" w:hAnsi="Calibri" w:asciiTheme="minorHAnsi" w:hAnsiTheme="minorHAnsi"/>
          <w:b/>
          <w:i/>
          <w:sz w:val="22"/>
          <w:szCs w:val="22"/>
        </w:rPr>
        <w:t>Hymn of Promise</w:t>
      </w:r>
      <w:r>
        <w:rPr>
          <w:rFonts w:ascii="Calibri" w:hAnsi="Calibri" w:asciiTheme="minorHAnsi" w:hAnsiTheme="minorHAnsi"/>
          <w:b/>
          <w:sz w:val="22"/>
          <w:szCs w:val="22"/>
        </w:rPr>
        <w:t>, verse 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Calibri" w:hAnsi="Calibri" w:cs="Courier" w:asciiTheme="minorHAnsi" w:hAnsiTheme="minorHAnsi"/>
          <w:sz w:val="22"/>
          <w:szCs w:val="22"/>
        </w:rPr>
      </w:pPr>
      <w:r>
        <w:rPr>
          <w:rFonts w:cs="Courier" w:ascii="Calibri" w:hAnsi="Calibri" w:asciiTheme="minorHAnsi" w:hAnsiTheme="minorHAnsi"/>
          <w:i/>
          <w:sz w:val="22"/>
          <w:szCs w:val="22"/>
        </w:rPr>
        <w:t>“</w:t>
      </w:r>
      <w:r>
        <w:rPr>
          <w:rFonts w:cs="Courier" w:ascii="Calibri" w:hAnsi="Calibri" w:asciiTheme="minorHAnsi" w:hAnsiTheme="minorHAnsi"/>
          <w:i/>
          <w:sz w:val="22"/>
          <w:szCs w:val="22"/>
        </w:rPr>
        <w:t>In our end is our beginning; in our time, infinity; in our doubt there is believing; in our life, eternity. In our death, a resurrection; at the last, a victory, unrevealed until its season, something God alone can see.”</w:t>
      </w:r>
      <w:r>
        <w:rPr>
          <w:rFonts w:cs="Courier" w:ascii="Calibri" w:hAnsi="Calibri" w:asciiTheme="minorHAnsi" w:hAnsiTheme="minorHAnsi"/>
          <w:sz w:val="22"/>
          <w:szCs w:val="22"/>
        </w:rPr>
        <w:t xml:space="preserve">  </w:t>
        <w:tab/>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Calibri" w:hAnsi="Calibri" w:cs="Courier" w:asciiTheme="minorHAnsi" w:hAnsiTheme="minorHAnsi"/>
          <w:sz w:val="22"/>
          <w:szCs w:val="22"/>
        </w:rPr>
      </w:pPr>
      <w:r>
        <w:rPr>
          <w:rFonts w:cs="Courier" w:ascii="Calibri" w:hAnsi="Calibri"/>
          <w:sz w:val="22"/>
          <w:szCs w:val="22"/>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Calibri" w:hAnsi="Calibri" w:cs="Courier" w:asciiTheme="minorHAnsi" w:hAnsiTheme="minorHAnsi"/>
          <w:sz w:val="22"/>
          <w:szCs w:val="22"/>
        </w:rPr>
      </w:pPr>
      <w:r>
        <w:rPr>
          <w:rFonts w:ascii="Calibri" w:hAnsi="Calibri" w:asciiTheme="minorHAnsi" w:hAnsiTheme="minorHAnsi"/>
          <w:b/>
          <w:bCs/>
          <w:sz w:val="22"/>
          <w:szCs w:val="22"/>
        </w:rPr>
        <w:t xml:space="preserve">Natalie Sleeth </w:t>
      </w:r>
      <w:r>
        <w:rPr>
          <w:rFonts w:ascii="Calibri" w:hAnsi="Calibri" w:asciiTheme="minorHAnsi" w:hAnsiTheme="minorHAnsi"/>
          <w:sz w:val="22"/>
          <w:szCs w:val="22"/>
        </w:rPr>
        <w:t xml:space="preserve">Words © 1986 Hope Publishing Company </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Dear Friends,</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On Easter Sunday, I delivered what some have characterised as a ‘bombshell’: the news that I have been called to serve as the Senior Pastor of the Congregational Church of Hollis, New Hampshire.</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As those of you who were there know, it was a difficult announcement for me to make (too difficult!); the call simultaneously breaks my heart and exhilarates me: it offers new opportunities for each and every one of us to live more deeply into our conviction that God is always at work with us, ahead of us, behind us, and within us. It’s a reminder that we ought not to become complacent or start thinking there’s nothing more that we can offer or enjoy in faith—because the One who has given us this precious gift of life wants us to know it ever more abundantly! The hard thing is, often in order to know that abundant life, we’re drawn or dragged or booted right out of our comfort zones…</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 xml:space="preserve">Some of you may have questions that you don’t dare ask about this decision or the process that resulted in it. But I do hope that if they are burning within you, you </w:t>
      </w:r>
      <w:r>
        <w:rPr>
          <w:rFonts w:ascii="Calibri" w:hAnsi="Calibri" w:asciiTheme="minorHAnsi" w:hAnsiTheme="minorHAnsi"/>
          <w:i/>
          <w:sz w:val="22"/>
          <w:szCs w:val="22"/>
        </w:rPr>
        <w:t>will</w:t>
      </w:r>
      <w:r>
        <w:rPr>
          <w:rFonts w:ascii="Calibri" w:hAnsi="Calibri" w:asciiTheme="minorHAnsi" w:hAnsiTheme="minorHAnsi"/>
          <w:sz w:val="22"/>
          <w:szCs w:val="22"/>
        </w:rPr>
        <w:t xml:space="preserve"> ask me; I’ll do my best to answer. Naturally, there are questions that our family also have that can’t possibly be answered yet. But that’s why this is a movement made in faith and not necessarily full understanding!</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A few people have characterised the feeling of this news as similar to a bereavement—and that feels about right to me. There is a sort of death represented in the ending of our mutual ministry; great loss in what is nonetheless a new beginning. And herein lies the mystery of faith, and the opportunity for hope: as Easter people, we believe that there is life beyond death—new realities with grace and potential that we can’t see on this side of things! Without endings, we cannot witness new beginnings.</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 xml:space="preserve">Our remaining two and a half months here will go quickly, but I am looking forward to how rich and life-giving they can be. One of the gifts I’ve delighted in sharing with this congregation is the simple gift of </w:t>
      </w:r>
      <w:r>
        <w:rPr>
          <w:rFonts w:ascii="Calibri" w:hAnsi="Calibri" w:asciiTheme="minorHAnsi" w:hAnsiTheme="minorHAnsi"/>
          <w:i/>
          <w:sz w:val="22"/>
          <w:szCs w:val="22"/>
        </w:rPr>
        <w:t>encouragement</w:t>
      </w:r>
      <w:r>
        <w:rPr>
          <w:rFonts w:ascii="Calibri" w:hAnsi="Calibri" w:asciiTheme="minorHAnsi" w:hAnsiTheme="minorHAnsi"/>
          <w:sz w:val="22"/>
          <w:szCs w:val="22"/>
        </w:rPr>
        <w:t xml:space="preserve">—an enthusiasm for noticing, supporting, and inspiring confidence in others to share their own gifts in all sorts of ways. And, whilst some may fear a shrinking back of some ministries in the future, I hope that every member and friend of this congregation will make an effort to encourage others frequently in faith, hope, and love so that the spirit of Christ might flourish all the more! </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Yours truly with faith, hope, and love,</w:t>
      </w:r>
    </w:p>
    <w:p>
      <w:pPr>
        <w:pStyle w:val="Normal"/>
        <w:rPr>
          <w:rFonts w:ascii="Calibri" w:hAnsi="Calibri" w:asciiTheme="minorHAnsi" w:hAnsiTheme="minorHAnsi"/>
          <w:sz w:val="22"/>
          <w:szCs w:val="22"/>
        </w:rPr>
      </w:pPr>
      <w:r>
        <w:rPr>
          <w:rFonts w:ascii="Calibri" w:hAnsi="Calibri" w:asciiTheme="minorHAnsi" w:hAnsiTheme="minorHAnsi"/>
          <w:sz w:val="22"/>
          <w:szCs w:val="22"/>
        </w:rPr>
        <w:t>Tanya</w:t>
      </w:r>
    </w:p>
    <w:p>
      <w:pPr>
        <w:pStyle w:val="Normal"/>
        <w:rPr>
          <w:rFonts w:ascii="Calibri" w:hAnsi="Calibri"/>
          <w:sz w:val="22"/>
          <w:szCs w:val="22"/>
        </w:rPr>
      </w:pPr>
      <w:r>
        <w:rPr>
          <w:rFonts w:ascii="Calibri" w:hAnsi="Calibri"/>
          <w:sz w:val="22"/>
          <w:szCs w:val="22"/>
        </w:rPr>
      </w:r>
      <w:r>
        <w:br w:type="page"/>
      </w:r>
    </w:p>
    <w:p>
      <w:pPr>
        <w:pStyle w:val="Normal"/>
        <w:rPr>
          <w:rFonts w:ascii="Calibri" w:hAnsi="Calibri"/>
          <w:i/>
          <w:i/>
          <w:sz w:val="22"/>
          <w:szCs w:val="22"/>
        </w:rPr>
      </w:pPr>
      <w:r>
        <w:rPr>
          <w:rFonts w:ascii="Calibri" w:hAnsi="Calibri"/>
          <w:i/>
          <w:sz w:val="22"/>
          <w:szCs w:val="22"/>
        </w:rPr>
      </w:r>
    </w:p>
    <w:p>
      <w:pPr>
        <w:pStyle w:val="Normal"/>
        <w:rPr>
          <w:rFonts w:ascii="Cambria" w:hAnsi="Cambria" w:asciiTheme="majorHAnsi" w:hAnsiTheme="majorHAnsi"/>
          <w:b/>
          <w:b/>
        </w:rPr>
      </w:pPr>
      <w:r>
        <w:rPr>
          <w:rFonts w:ascii="Cambria" w:hAnsi="Cambria" w:asciiTheme="majorHAnsi" w:hAnsiTheme="majorHAnsi"/>
          <w:b/>
        </w:rPr>
        <w:t>Wheatley United Reformed Church</w:t>
      </w:r>
    </w:p>
    <w:p>
      <w:pPr>
        <w:pStyle w:val="Normal"/>
        <w:rPr>
          <w:rFonts w:ascii="Cambria" w:hAnsi="Cambria" w:asciiTheme="majorHAnsi" w:hAnsiTheme="majorHAnsi"/>
          <w:b/>
          <w:b/>
        </w:rPr>
      </w:pPr>
      <w:r>
        <w:rPr>
          <w:rFonts w:ascii="Cambria" w:hAnsi="Cambria" w:asciiTheme="majorHAnsi" w:hAnsiTheme="majorHAnsi"/>
          <w:b/>
        </w:rPr>
        <w:t>Discernment Process for choosing Elders</w:t>
      </w:r>
    </w:p>
    <w:p>
      <w:pPr>
        <w:pStyle w:val="Normal"/>
        <w:rPr>
          <w:rFonts w:ascii="Cambria" w:hAnsi="Cambria" w:asciiTheme="majorHAnsi" w:hAnsiTheme="majorHAnsi"/>
          <w:b/>
          <w:b/>
        </w:rPr>
      </w:pPr>
      <w:r>
        <w:rPr>
          <w:rFonts w:asciiTheme="majorHAnsi" w:hAnsiTheme="majorHAnsi" w:ascii="Cambria" w:hAnsi="Cambria"/>
          <w:b/>
        </w:rPr>
      </w:r>
    </w:p>
    <w:p>
      <w:pPr>
        <w:pStyle w:val="Normal"/>
        <w:rPr>
          <w:rFonts w:ascii="Cambria" w:hAnsi="Cambria" w:asciiTheme="majorHAnsi" w:hAnsiTheme="majorHAnsi"/>
          <w:b/>
          <w:b/>
        </w:rPr>
      </w:pPr>
      <w:r>
        <w:rPr>
          <w:rFonts w:asciiTheme="majorHAnsi" w:hAnsiTheme="majorHAnsi" w:ascii="Cambria" w:hAnsi="Cambria"/>
          <w:b/>
        </w:rPr>
      </w:r>
    </w:p>
    <w:p>
      <w:pPr>
        <w:pStyle w:val="Normal"/>
        <w:rPr>
          <w:rFonts w:ascii="Calibri" w:hAnsi="Calibri" w:asciiTheme="minorHAnsi" w:hAnsiTheme="minorHAnsi"/>
          <w:b/>
          <w:b/>
          <w:sz w:val="22"/>
          <w:szCs w:val="22"/>
        </w:rPr>
      </w:pPr>
      <w:r>
        <w:rPr>
          <w:rFonts w:ascii="Calibri" w:hAnsi="Calibri" w:asciiTheme="minorHAnsi" w:hAnsiTheme="minorHAnsi"/>
          <w:b/>
          <w:sz w:val="22"/>
          <w:szCs w:val="22"/>
        </w:rPr>
        <w:t>Introduction</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The fundamental body by which we in the URC govern ourselves is the Church Meeting. All members of the church are entitled to attend and vote at Church Meeting.</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As was the case in the earliest days of the church, we choose some of our number to work on our behalf, ensuring worship is held regularly and properly, providing pastoral care to members of the church meeting and friends of the church, and taking care of the resources of the church (money, building etc).</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These people we call Elders and we believe their role is sufficiently important in the life of the church, to hold them in that esteem which we recognise by using a process of 'ordination'.</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b/>
          <w:b/>
          <w:sz w:val="22"/>
          <w:szCs w:val="22"/>
        </w:rPr>
      </w:pPr>
      <w:r>
        <w:rPr>
          <w:rFonts w:ascii="Calibri" w:hAnsi="Calibri" w:asciiTheme="minorHAnsi" w:hAnsiTheme="minorHAnsi"/>
          <w:b/>
          <w:sz w:val="22"/>
          <w:szCs w:val="22"/>
        </w:rPr>
        <w:t>How we choose our Elders is important.</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Some years ago various members of Wheatley URC were concerned about the process then used to choose Elders. The main concern was that there were good people who might be excellent Elders who were not even considering it or being considered. Although an open nominations process was in place, few names came forward. This led to the Secretary of the time and some Elders, mainly asking previous Elders to serve again until the required number had been found. Once this point had been reached, no more nominations were sought thus avoiding having an election which was thought might be hurtful to some. Over time this led to few new faces amongst the Elders.</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The process will be the same as last year and focuses on discernment and a sense of call.</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 xml:space="preserve">The whole Church community has been challenged to consider whether they have the gifts, talents and skills to enable them to fulfil the role of Elder and all are encouraged and given time to take part in the discernment process. </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b/>
          <w:b/>
          <w:sz w:val="22"/>
          <w:szCs w:val="22"/>
        </w:rPr>
      </w:pPr>
      <w:r>
        <w:rPr>
          <w:rFonts w:ascii="Calibri" w:hAnsi="Calibri" w:asciiTheme="minorHAnsi" w:hAnsiTheme="minorHAnsi"/>
          <w:b/>
          <w:sz w:val="22"/>
          <w:szCs w:val="22"/>
        </w:rPr>
        <w:t>The process for 2015 is as follows:</w:t>
      </w:r>
    </w:p>
    <w:p>
      <w:pPr>
        <w:pStyle w:val="Normal"/>
        <w:jc w:val="both"/>
        <w:rPr>
          <w:rFonts w:ascii="Calibri" w:hAnsi="Calibri" w:asciiTheme="minorHAnsi" w:hAnsiTheme="minorHAnsi"/>
          <w:b/>
          <w:b/>
          <w:sz w:val="22"/>
          <w:szCs w:val="22"/>
        </w:rPr>
      </w:pPr>
      <w:r>
        <w:rPr>
          <w:rFonts w:asciiTheme="minorHAnsi" w:hAnsiTheme="minorHAnsi" w:ascii="Calibri" w:hAnsi="Calibri"/>
          <w:b/>
          <w:sz w:val="22"/>
          <w:szCs w:val="22"/>
        </w:rPr>
      </w:r>
    </w:p>
    <w:p>
      <w:pPr>
        <w:pStyle w:val="Normal"/>
        <w:jc w:val="both"/>
        <w:rPr>
          <w:rFonts w:ascii="Calibri" w:hAnsi="Calibri" w:asciiTheme="minorHAnsi" w:hAnsiTheme="minorHAnsi"/>
          <w:b/>
          <w:b/>
          <w:sz w:val="22"/>
          <w:szCs w:val="22"/>
        </w:rPr>
      </w:pPr>
      <w:r>
        <w:rPr>
          <w:rFonts w:ascii="Calibri" w:hAnsi="Calibri" w:asciiTheme="minorHAnsi" w:hAnsiTheme="minorHAnsi"/>
          <w:b/>
          <w:sz w:val="22"/>
          <w:szCs w:val="22"/>
        </w:rPr>
        <w:t>MAY</w:t>
      </w:r>
    </w:p>
    <w:p>
      <w:pPr>
        <w:pStyle w:val="Normal"/>
        <w:ind w:left="720" w:hanging="0"/>
        <w:jc w:val="both"/>
        <w:rPr>
          <w:rFonts w:ascii="Calibri" w:hAnsi="Calibri" w:asciiTheme="minorHAnsi" w:hAnsiTheme="minorHAnsi"/>
          <w:bCs/>
          <w:sz w:val="22"/>
          <w:szCs w:val="22"/>
        </w:rPr>
      </w:pPr>
      <w:r>
        <w:rPr>
          <w:rFonts w:ascii="Calibri" w:hAnsi="Calibri" w:asciiTheme="minorHAnsi" w:hAnsiTheme="minorHAnsi"/>
          <w:bCs/>
          <w:sz w:val="22"/>
          <w:szCs w:val="22"/>
        </w:rPr>
        <w:t>During the month of May, the congregation will be invited to consider prayerfully who they think God may be calling to the role of Elder for the next three years.  Any who worship with us are part of this process, and they may convey their suggestions by speaking to the Minister or a current serving Elder, or by completing a nomination slip.  This slip does not need the signature of the person being nominated; they are anonymous, and individuals may put forward their own names if they wish. The only criterion is that the person named must be a member of Wheatley URC.</w:t>
      </w:r>
    </w:p>
    <w:p>
      <w:pPr>
        <w:pStyle w:val="Normal"/>
        <w:ind w:left="720" w:hanging="0"/>
        <w:jc w:val="both"/>
        <w:rPr>
          <w:rFonts w:ascii="Calibri" w:hAnsi="Calibri" w:asciiTheme="minorHAnsi" w:hAnsiTheme="minorHAnsi"/>
          <w:bCs/>
          <w:sz w:val="22"/>
          <w:szCs w:val="22"/>
        </w:rPr>
      </w:pPr>
      <w:r>
        <w:rPr>
          <w:rFonts w:asciiTheme="minorHAnsi" w:hAnsiTheme="minorHAnsi" w:ascii="Calibri" w:hAnsi="Calibri"/>
          <w:bCs/>
          <w:sz w:val="22"/>
          <w:szCs w:val="22"/>
        </w:rPr>
      </w:r>
    </w:p>
    <w:p>
      <w:pPr>
        <w:pStyle w:val="Normal"/>
        <w:jc w:val="both"/>
        <w:rPr>
          <w:rFonts w:ascii="Calibri" w:hAnsi="Calibri" w:asciiTheme="minorHAnsi" w:hAnsiTheme="minorHAnsi"/>
          <w:b/>
          <w:b/>
          <w:bCs/>
          <w:sz w:val="22"/>
          <w:szCs w:val="22"/>
        </w:rPr>
      </w:pPr>
      <w:r>
        <w:rPr>
          <w:rFonts w:ascii="Calibri" w:hAnsi="Calibri" w:asciiTheme="minorHAnsi" w:hAnsiTheme="minorHAnsi"/>
          <w:b/>
          <w:bCs/>
          <w:sz w:val="22"/>
          <w:szCs w:val="22"/>
        </w:rPr>
        <w:t>JUNE</w:t>
      </w:r>
    </w:p>
    <w:p>
      <w:pPr>
        <w:pStyle w:val="Normal"/>
        <w:ind w:left="720" w:hanging="0"/>
        <w:jc w:val="both"/>
        <w:rPr>
          <w:rFonts w:ascii="Calibri" w:hAnsi="Calibri" w:asciiTheme="minorHAnsi" w:hAnsiTheme="minorHAnsi"/>
          <w:sz w:val="22"/>
          <w:szCs w:val="22"/>
        </w:rPr>
      </w:pPr>
      <w:r>
        <w:rPr>
          <w:rFonts w:ascii="Calibri" w:hAnsi="Calibri" w:asciiTheme="minorHAnsi" w:hAnsiTheme="minorHAnsi"/>
          <w:bCs/>
          <w:sz w:val="22"/>
          <w:szCs w:val="22"/>
        </w:rPr>
        <w:t xml:space="preserve">The deadline for nominations will be the beginning of June.  At the June Elders’ Meeting, the names will be shared and time will be spent reflecting on individual gifts and talents and where these might fit with the needs and mission of the Eldership. For the time being, the names will not be publicised.  Elders </w:t>
      </w:r>
      <w:r>
        <w:rPr>
          <w:rFonts w:ascii="Calibri" w:hAnsi="Calibri" w:asciiTheme="minorHAnsi" w:hAnsiTheme="minorHAnsi"/>
          <w:sz w:val="22"/>
          <w:szCs w:val="22"/>
        </w:rPr>
        <w:t xml:space="preserve">will hold these names in prayer during this month whilst all church members and friends will be asked to pray for the process of discernment.  </w:t>
      </w:r>
    </w:p>
    <w:p>
      <w:pPr>
        <w:pStyle w:val="Normal"/>
        <w:ind w:left="720" w:hanging="0"/>
        <w:jc w:val="both"/>
        <w:rPr>
          <w:rFonts w:ascii="Calibri" w:hAnsi="Calibri" w:asciiTheme="minorHAnsi" w:hAnsiTheme="minorHAnsi"/>
          <w:sz w:val="22"/>
          <w:szCs w:val="22"/>
        </w:rPr>
      </w:pPr>
      <w:r>
        <w:rPr>
          <w:rFonts w:ascii="Calibri" w:hAnsi="Calibri" w:asciiTheme="minorHAnsi" w:hAnsiTheme="minorHAnsi"/>
          <w:sz w:val="22"/>
          <w:szCs w:val="22"/>
        </w:rPr>
        <w:t xml:space="preserve">The Church Secretaries will contact all those nominated early in the month and ask them to prayerfully consider their call.  When approached, they will be told of their discerned gifts, talents and experiences. </w:t>
      </w:r>
      <w:r>
        <w:rPr>
          <w:rFonts w:ascii="Calibri" w:hAnsi="Calibri" w:asciiTheme="minorHAnsi" w:hAnsiTheme="minorHAnsi"/>
          <w:bCs/>
          <w:sz w:val="22"/>
          <w:szCs w:val="22"/>
        </w:rPr>
        <w:t xml:space="preserve">  It is recognised that many of us share our gifts and talents in a number of ways through our home and work life, and through voluntary work outside the church. Some may feel they cannot take on the role of Elder at this time. However, it is important that anyone who has been identified by this discernment process has time to reflect on whether they are indeed being called to the role of Elder.  </w:t>
      </w:r>
      <w:r>
        <w:rPr>
          <w:rFonts w:ascii="Calibri" w:hAnsi="Calibri" w:asciiTheme="minorHAnsi" w:hAnsiTheme="minorHAnsi"/>
          <w:sz w:val="22"/>
          <w:szCs w:val="22"/>
        </w:rPr>
        <w:t>In time for the July Elders’ Meeting, they will be asked whether they are willing for their names to go forward.</w:t>
      </w:r>
    </w:p>
    <w:p>
      <w:pPr>
        <w:pStyle w:val="Normal"/>
        <w:ind w:left="720" w:hanging="0"/>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b/>
          <w:b/>
          <w:bCs/>
          <w:sz w:val="22"/>
          <w:szCs w:val="22"/>
        </w:rPr>
      </w:pPr>
      <w:r>
        <w:rPr>
          <w:rFonts w:ascii="Calibri" w:hAnsi="Calibri" w:asciiTheme="minorHAnsi" w:hAnsiTheme="minorHAnsi"/>
          <w:b/>
          <w:bCs/>
          <w:sz w:val="22"/>
          <w:szCs w:val="22"/>
        </w:rPr>
        <w:t>JULY</w:t>
      </w:r>
    </w:p>
    <w:p>
      <w:pPr>
        <w:pStyle w:val="Normal"/>
        <w:ind w:left="720" w:hanging="0"/>
        <w:jc w:val="both"/>
        <w:rPr>
          <w:rFonts w:ascii="Calibri" w:hAnsi="Calibri" w:asciiTheme="minorHAnsi" w:hAnsiTheme="minorHAnsi"/>
          <w:bCs/>
          <w:sz w:val="22"/>
          <w:szCs w:val="22"/>
        </w:rPr>
      </w:pPr>
      <w:r>
        <w:rPr>
          <w:rFonts w:ascii="Calibri" w:hAnsi="Calibri" w:asciiTheme="minorHAnsi" w:hAnsiTheme="minorHAnsi"/>
          <w:bCs/>
          <w:sz w:val="22"/>
          <w:szCs w:val="22"/>
        </w:rPr>
        <w:t xml:space="preserve">At their July meeting, Elders will then prayerfully consider the names brought forward, and will, with God’s help, discern a number of people who they feel are being called at this time.  </w:t>
      </w:r>
    </w:p>
    <w:p>
      <w:pPr>
        <w:pStyle w:val="Normal"/>
        <w:ind w:left="720" w:hanging="0"/>
        <w:jc w:val="both"/>
        <w:rPr>
          <w:rFonts w:ascii="Calibri" w:hAnsi="Calibri" w:asciiTheme="minorHAnsi" w:hAnsiTheme="minorHAnsi"/>
          <w:bCs/>
          <w:sz w:val="22"/>
          <w:szCs w:val="22"/>
        </w:rPr>
      </w:pPr>
      <w:r>
        <w:rPr>
          <w:rFonts w:ascii="Calibri" w:hAnsi="Calibri" w:asciiTheme="minorHAnsi" w:hAnsiTheme="minorHAnsi"/>
          <w:bCs/>
          <w:sz w:val="22"/>
          <w:szCs w:val="22"/>
        </w:rPr>
        <w:t>The list of names of those discerned to have a call, and who are willing to stand, will be brought to the July Church Meeting.  During the months of July and August, each Elder will contact those in their pastoral group to ask them for any thoughts they may have.  In this way the whole church will share in the prayerful discernment of our Elders over the summer.</w:t>
      </w:r>
    </w:p>
    <w:p>
      <w:pPr>
        <w:pStyle w:val="Normal"/>
        <w:ind w:left="720" w:hanging="0"/>
        <w:jc w:val="both"/>
        <w:rPr>
          <w:rFonts w:ascii="Calibri" w:hAnsi="Calibri" w:asciiTheme="minorHAnsi" w:hAnsiTheme="minorHAnsi"/>
          <w:bCs/>
          <w:sz w:val="22"/>
          <w:szCs w:val="22"/>
        </w:rPr>
      </w:pPr>
      <w:r>
        <w:rPr>
          <w:rFonts w:asciiTheme="minorHAnsi" w:hAnsiTheme="minorHAnsi" w:ascii="Calibri" w:hAnsi="Calibri"/>
          <w:bCs/>
          <w:sz w:val="22"/>
          <w:szCs w:val="22"/>
        </w:rPr>
      </w:r>
    </w:p>
    <w:p>
      <w:pPr>
        <w:pStyle w:val="Normal"/>
        <w:jc w:val="both"/>
        <w:rPr>
          <w:rFonts w:ascii="Calibri" w:hAnsi="Calibri" w:asciiTheme="minorHAnsi" w:hAnsiTheme="minorHAnsi"/>
          <w:b/>
          <w:b/>
          <w:bCs/>
          <w:sz w:val="22"/>
          <w:szCs w:val="22"/>
        </w:rPr>
      </w:pPr>
      <w:r>
        <w:rPr>
          <w:rFonts w:ascii="Calibri" w:hAnsi="Calibri" w:asciiTheme="minorHAnsi" w:hAnsiTheme="minorHAnsi"/>
          <w:b/>
          <w:bCs/>
          <w:sz w:val="22"/>
          <w:szCs w:val="22"/>
        </w:rPr>
        <w:t>SEPTEMBER</w:t>
      </w:r>
    </w:p>
    <w:p>
      <w:pPr>
        <w:pStyle w:val="Normal"/>
        <w:ind w:left="720" w:hanging="0"/>
        <w:jc w:val="both"/>
        <w:rPr>
          <w:rFonts w:ascii="Calibri" w:hAnsi="Calibri" w:asciiTheme="minorHAnsi" w:hAnsiTheme="minorHAnsi"/>
          <w:bCs/>
          <w:sz w:val="22"/>
          <w:szCs w:val="22"/>
        </w:rPr>
      </w:pPr>
      <w:r>
        <w:rPr>
          <w:rFonts w:ascii="Calibri" w:hAnsi="Calibri" w:asciiTheme="minorHAnsi" w:hAnsiTheme="minorHAnsi"/>
          <w:bCs/>
          <w:sz w:val="22"/>
          <w:szCs w:val="22"/>
        </w:rPr>
        <w:t>At their September meeting, Elders will once again prayerfully reflect on the list of names.  Using a simple ranking system, Elders will then indicate who they believe are being called.   In our experience, it will be clear at this time that a number of names will rise to the top of the list. The Minister or Church Secretaries will then speak to those who are discerned not to be called at this time.</w:t>
      </w:r>
    </w:p>
    <w:p>
      <w:pPr>
        <w:pStyle w:val="Normal"/>
        <w:ind w:left="720" w:hanging="0"/>
        <w:jc w:val="both"/>
        <w:rPr>
          <w:rFonts w:ascii="Calibri" w:hAnsi="Calibri" w:asciiTheme="minorHAnsi" w:hAnsiTheme="minorHAnsi"/>
          <w:sz w:val="22"/>
          <w:szCs w:val="22"/>
        </w:rPr>
      </w:pPr>
      <w:r>
        <w:rPr>
          <w:rFonts w:ascii="Calibri" w:hAnsi="Calibri" w:asciiTheme="minorHAnsi" w:hAnsiTheme="minorHAnsi"/>
          <w:sz w:val="22"/>
          <w:szCs w:val="22"/>
        </w:rPr>
        <w:t xml:space="preserve">At the Annual Church Meeting in September members will be invited to consider the names of those whose call to Eldership has been discerned, and, after an opportunity for prayerful reflection, to approve them.  </w:t>
      </w:r>
    </w:p>
    <w:p>
      <w:pPr>
        <w:pStyle w:val="Normal"/>
        <w:jc w:val="both"/>
        <w:rPr>
          <w:rFonts w:ascii="Calibri" w:hAnsi="Calibri" w:asciiTheme="minorHAnsi" w:hAnsiTheme="minorHAnsi"/>
          <w:bCs/>
          <w:sz w:val="22"/>
          <w:szCs w:val="22"/>
        </w:rPr>
      </w:pPr>
      <w:r>
        <w:rPr>
          <w:rFonts w:asciiTheme="minorHAnsi" w:hAnsiTheme="minorHAnsi" w:ascii="Calibri" w:hAnsi="Calibri"/>
          <w:bCs/>
          <w:sz w:val="22"/>
          <w:szCs w:val="22"/>
        </w:rPr>
      </w:r>
    </w:p>
    <w:p>
      <w:pPr>
        <w:pStyle w:val="Normal"/>
        <w:jc w:val="both"/>
        <w:rPr>
          <w:rFonts w:ascii="Calibri" w:hAnsi="Calibri" w:asciiTheme="minorHAnsi" w:hAnsiTheme="minorHAnsi"/>
          <w:bCs/>
          <w:sz w:val="22"/>
          <w:szCs w:val="22"/>
        </w:rPr>
      </w:pPr>
      <w:r>
        <w:rPr>
          <w:rFonts w:ascii="Calibri" w:hAnsi="Calibri" w:asciiTheme="minorHAnsi" w:hAnsiTheme="minorHAnsi"/>
          <w:bCs/>
          <w:sz w:val="22"/>
          <w:szCs w:val="22"/>
        </w:rPr>
        <w:t xml:space="preserve">The only serving Elder due to complete his current three-year-term in September 2015, is Joel Rasmussen. We are very grateful for all that he has contributed during his time as an elder. </w:t>
      </w:r>
    </w:p>
    <w:p>
      <w:pPr>
        <w:pStyle w:val="Normal"/>
        <w:jc w:val="both"/>
        <w:rPr>
          <w:rFonts w:ascii="Calibri" w:hAnsi="Calibri" w:asciiTheme="minorHAnsi" w:hAnsiTheme="minorHAnsi"/>
          <w:bCs/>
          <w:i/>
          <w:i/>
          <w:sz w:val="22"/>
          <w:szCs w:val="22"/>
        </w:rPr>
      </w:pPr>
      <w:r>
        <w:rPr>
          <w:rFonts w:ascii="Calibri" w:hAnsi="Calibri" w:asciiTheme="minorHAnsi" w:hAnsiTheme="minorHAnsi"/>
          <w:bCs/>
          <w:i/>
          <w:sz w:val="22"/>
          <w:szCs w:val="22"/>
        </w:rPr>
        <w:t>Robert Harding</w:t>
      </w:r>
    </w:p>
    <w:p>
      <w:pPr>
        <w:pStyle w:val="Normal"/>
        <w:jc w:val="center"/>
        <w:rPr>
          <w:rFonts w:ascii="Calibri" w:hAnsi="Calibri" w:asciiTheme="minorHAnsi" w:hAnsiTheme="minorHAnsi"/>
          <w:sz w:val="22"/>
          <w:szCs w:val="22"/>
        </w:rPr>
      </w:pPr>
      <w:r>
        <w:rPr>
          <w:rFonts w:ascii="Calibri" w:hAnsi="Calibri" w:asciiTheme="minorHAnsi" w:hAnsiTheme="minorHAnsi"/>
          <w:sz w:val="22"/>
          <w:szCs w:val="22"/>
        </w:rPr>
        <w:t>...................................</w:t>
      </w:r>
    </w:p>
    <w:p>
      <w:pPr>
        <w:pStyle w:val="Normal"/>
        <w:jc w:val="center"/>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Style w:val="Strong"/>
          <w:rFonts w:ascii="Calibri" w:hAnsi="Calibri" w:asciiTheme="minorHAnsi" w:hAnsiTheme="minorHAnsi"/>
          <w:sz w:val="22"/>
          <w:szCs w:val="22"/>
        </w:rPr>
        <w:t xml:space="preserve">From the Elders: </w:t>
      </w:r>
      <w:r>
        <w:rPr>
          <w:rFonts w:ascii="Calibri" w:hAnsi="Calibri" w:asciiTheme="minorHAnsi" w:hAnsiTheme="minorHAnsi"/>
          <w:sz w:val="22"/>
          <w:szCs w:val="22"/>
        </w:rPr>
        <w:t>Two new dates for your diaries. We want to respond to the booklet we have been sent titled 'What is the Spirit saying to the Churches?' which has been sent out by the URC. We would like to invite everyone to join us in our discussions, which we plan to hold on Sunday 17th May after morning worship and on Tuesday 19th May at 7.30 pm.</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jc w:val="center"/>
        <w:rPr/>
      </w:pPr>
      <w:r>
        <w:rPr/>
        <w:t>.................................</w:t>
      </w:r>
      <w:r>
        <w:br w:type="page"/>
      </w:r>
    </w:p>
    <w:p>
      <w:pPr>
        <w:pStyle w:val="Normal"/>
        <w:jc w:val="center"/>
        <w:rPr>
          <w:rFonts w:ascii="Cambria" w:hAnsi="Cambria" w:asciiTheme="majorHAnsi" w:hAnsiTheme="majorHAnsi"/>
          <w:b/>
          <w:b/>
          <w:sz w:val="36"/>
          <w:szCs w:val="36"/>
          <w:u w:val="single"/>
        </w:rPr>
      </w:pPr>
      <w:r>
        <w:rPr>
          <w:rFonts w:ascii="Cambria" w:hAnsi="Cambria" w:asciiTheme="majorHAnsi" w:hAnsiTheme="majorHAnsi"/>
        </w:rPr>
        <w:t>W</w:t>
      </w:r>
      <w:r>
        <w:rPr>
          <w:rFonts w:ascii="Cambria" w:hAnsi="Cambria" w:asciiTheme="majorHAnsi" w:hAnsiTheme="majorHAnsi"/>
          <w:b/>
        </w:rPr>
        <w:t>HEATLEY AREA CHURCHES</w:t>
      </w:r>
    </w:p>
    <w:p>
      <w:pPr>
        <w:pStyle w:val="TextBody"/>
        <w:ind w:left="0" w:right="0" w:hanging="0"/>
        <w:jc w:val="center"/>
        <w:rPr>
          <w:rFonts w:ascii="Cambria" w:hAnsi="Cambria" w:asciiTheme="majorHAnsi" w:hAnsiTheme="majorHAnsi"/>
          <w:b/>
          <w:b/>
          <w:sz w:val="24"/>
        </w:rPr>
      </w:pPr>
      <w:r>
        <w:rPr>
          <w:rFonts w:asciiTheme="majorHAnsi" w:hAnsiTheme="majorHAnsi" w:ascii="Cambria" w:hAnsi="Cambria"/>
          <w:b/>
          <w:sz w:val="24"/>
        </w:rPr>
      </w:r>
    </w:p>
    <w:p>
      <w:pPr>
        <w:pStyle w:val="TextBody"/>
        <w:ind w:left="0" w:right="0" w:hanging="0"/>
        <w:jc w:val="center"/>
        <w:rPr>
          <w:rFonts w:ascii="Cambria" w:hAnsi="Cambria" w:asciiTheme="majorHAnsi" w:hAnsiTheme="majorHAnsi"/>
          <w:b/>
          <w:b/>
          <w:sz w:val="24"/>
        </w:rPr>
      </w:pPr>
      <w:r>
        <w:rPr>
          <w:rFonts w:ascii="Cambria" w:hAnsi="Cambria" w:asciiTheme="majorHAnsi" w:hAnsiTheme="majorHAnsi"/>
          <w:b/>
          <w:sz w:val="24"/>
        </w:rPr>
        <w:t>CHAIRMAN’S BLOG FOR MAY 2015</w:t>
      </w:r>
    </w:p>
    <w:p>
      <w:pPr>
        <w:pStyle w:val="Heading2"/>
        <w:rPr>
          <w:rFonts w:ascii="Calibri" w:hAnsi="Calibri" w:asciiTheme="minorHAnsi" w:hAnsiTheme="minorHAnsi"/>
          <w:b w:val="false"/>
          <w:b w:val="false"/>
          <w:color w:val="00000A"/>
          <w:sz w:val="22"/>
          <w:szCs w:val="22"/>
        </w:rPr>
      </w:pPr>
      <w:r>
        <w:rPr>
          <w:rFonts w:ascii="Calibri" w:hAnsi="Calibri" w:asciiTheme="minorHAnsi" w:hAnsiTheme="minorHAnsi"/>
          <w:b w:val="false"/>
          <w:color w:val="00000A"/>
          <w:sz w:val="22"/>
          <w:szCs w:val="22"/>
        </w:rPr>
        <w:t xml:space="preserve">Our Lent, Holy Week and Easter joint events - Saturday Lenten Soup Lunches and Holy Week Morning Breakfast Meditations at the URC, Stations of the Cross with Our Lady’s, The Good Friday Procession of Witness around the village with the Cross and hot cross buns at St Mary’s, Waterperry’s Dramatic Good Friday Insights and St Mary’s The Last Hour at the Cross were all well attended and provided a poignant backdrop of events to lead us into the joy of our Easter morning services. As a result of your generosity at the Lenten Soup Lunches, we were able to send a magnificent </w:t>
      </w:r>
      <w:r>
        <w:rPr>
          <w:rFonts w:ascii="Calibri" w:hAnsi="Calibri" w:asciiTheme="minorHAnsi" w:hAnsiTheme="minorHAnsi"/>
          <w:color w:val="00000A"/>
          <w:sz w:val="22"/>
          <w:szCs w:val="22"/>
        </w:rPr>
        <w:t>£600 to the Oxford Emergency Food Bank</w:t>
      </w:r>
      <w:r>
        <w:rPr>
          <w:rFonts w:ascii="Calibri" w:hAnsi="Calibri" w:asciiTheme="minorHAnsi" w:hAnsiTheme="minorHAnsi"/>
          <w:b w:val="false"/>
          <w:color w:val="00000A"/>
          <w:sz w:val="22"/>
          <w:szCs w:val="22"/>
        </w:rPr>
        <w:t xml:space="preserve"> as well as a welcome boost to the normal collection of food items. One dampener on the joy of Easter Day was the announcement at the URC that their Minister, </w:t>
      </w:r>
      <w:r>
        <w:rPr>
          <w:rFonts w:ascii="Calibri" w:hAnsi="Calibri" w:asciiTheme="minorHAnsi" w:hAnsiTheme="minorHAnsi"/>
          <w:color w:val="00000A"/>
          <w:sz w:val="22"/>
          <w:szCs w:val="22"/>
        </w:rPr>
        <w:t xml:space="preserve">The Reverend Tanya Stormo Rasmussen, </w:t>
      </w:r>
      <w:r>
        <w:rPr>
          <w:rFonts w:ascii="Calibri" w:hAnsi="Calibri" w:asciiTheme="minorHAnsi" w:hAnsiTheme="minorHAnsi"/>
          <w:b w:val="false"/>
          <w:color w:val="00000A"/>
          <w:sz w:val="22"/>
          <w:szCs w:val="22"/>
        </w:rPr>
        <w:t xml:space="preserve">would be returning to America in July to take up an appointment with a church in the New Hampshire town of Hollis. Her enthusiasm and encouragement will be greatly missed by all involved with the ecumenical mission of Wheatley Area Churches. We wish her and her family well for the future.  </w:t>
      </w:r>
    </w:p>
    <w:p>
      <w:pPr>
        <w:pStyle w:val="Heading2"/>
        <w:rPr>
          <w:rFonts w:ascii="Calibri" w:hAnsi="Calibri" w:asciiTheme="minorHAnsi" w:hAnsiTheme="minorHAnsi"/>
          <w:b w:val="false"/>
          <w:b w:val="false"/>
          <w:color w:val="00000A"/>
          <w:sz w:val="22"/>
          <w:szCs w:val="22"/>
        </w:rPr>
      </w:pPr>
      <w:r>
        <w:rPr>
          <w:rFonts w:ascii="Calibri" w:hAnsi="Calibri" w:asciiTheme="minorHAnsi" w:hAnsiTheme="minorHAnsi"/>
          <w:b w:val="false"/>
          <w:color w:val="00000A"/>
          <w:sz w:val="22"/>
          <w:szCs w:val="22"/>
        </w:rPr>
        <w:t>Wheatley Area Churches Committee Meeting is being held at Our Lady of Lourdes RC Church at 4.30 pm on Sunday 19</w:t>
      </w:r>
      <w:r>
        <w:rPr>
          <w:rFonts w:ascii="Calibri" w:hAnsi="Calibri" w:asciiTheme="minorHAnsi" w:hAnsiTheme="minorHAnsi"/>
          <w:b w:val="false"/>
          <w:color w:val="00000A"/>
          <w:sz w:val="22"/>
          <w:szCs w:val="22"/>
          <w:vertAlign w:val="superscript"/>
        </w:rPr>
        <w:t>th</w:t>
      </w:r>
      <w:r>
        <w:rPr>
          <w:rFonts w:ascii="Calibri" w:hAnsi="Calibri" w:asciiTheme="minorHAnsi" w:hAnsiTheme="minorHAnsi"/>
          <w:b w:val="false"/>
          <w:color w:val="00000A"/>
          <w:sz w:val="22"/>
          <w:szCs w:val="22"/>
        </w:rPr>
        <w:t xml:space="preserve"> April 2015, at which plans for the summer period (including the production of Godspell at the end of the month) will be discussed, as will the possible inclusion, within Wheatley Area Churches, of the new Wheatley Community Church and also The Calvary Apostolic Assembly Oxford, at Holton Village Hall. I will give a full  report of this meeting next month.</w:t>
      </w:r>
    </w:p>
    <w:p>
      <w:pPr>
        <w:pStyle w:val="Heading2"/>
        <w:rPr>
          <w:rFonts w:ascii="Calibri" w:hAnsi="Calibri" w:asciiTheme="minorHAnsi" w:hAnsiTheme="minorHAnsi"/>
          <w:b w:val="false"/>
          <w:b w:val="false"/>
          <w:color w:val="00000A"/>
          <w:sz w:val="22"/>
          <w:szCs w:val="22"/>
        </w:rPr>
      </w:pPr>
      <w:r>
        <w:rPr>
          <w:rFonts w:ascii="Calibri" w:hAnsi="Calibri" w:asciiTheme="minorHAnsi" w:hAnsiTheme="minorHAnsi"/>
          <w:color w:val="00000A"/>
          <w:sz w:val="22"/>
          <w:szCs w:val="22"/>
        </w:rPr>
        <w:t>May</w:t>
      </w:r>
      <w:r>
        <w:rPr>
          <w:rFonts w:ascii="Calibri" w:hAnsi="Calibri" w:asciiTheme="minorHAnsi" w:hAnsiTheme="minorHAnsi"/>
          <w:b w:val="false"/>
          <w:color w:val="00000A"/>
          <w:sz w:val="22"/>
          <w:szCs w:val="22"/>
        </w:rPr>
        <w:t xml:space="preserve"> After </w:t>
      </w:r>
      <w:r>
        <w:rPr>
          <w:rFonts w:eastAsia="Calibri" w:ascii="Calibri" w:hAnsi="Calibri" w:asciiTheme="minorHAnsi" w:hAnsiTheme="minorHAnsi"/>
          <w:b w:val="false"/>
          <w:color w:val="00000A"/>
          <w:sz w:val="22"/>
          <w:szCs w:val="22"/>
        </w:rPr>
        <w:t>Godspell – 30th April, 1st &amp; 2nd May- (and the forthcoming General and Local Elections, of course!), the most important ecumenical activity taking place will be Christian Aid Week (10th to 16th May), when members of all the village churches in Wheatley, Holton, Waterperry and Waterstock will be out on the streets encouraging villagers to fill little envelopes with money for the excellent work, both at home and abroad of Christian Aid. Please be generous with both your time and your money. MORE COLLECTORS ARE STILL URGENTLY NEEDED.</w:t>
      </w:r>
      <w:r>
        <w:rPr>
          <w:rFonts w:ascii="Calibri" w:hAnsi="Calibri" w:asciiTheme="minorHAnsi" w:hAnsiTheme="minorHAnsi"/>
          <w:b w:val="false"/>
          <w:color w:val="00000A"/>
          <w:sz w:val="22"/>
          <w:szCs w:val="22"/>
        </w:rPr>
        <w:t xml:space="preserve"> </w:t>
      </w:r>
    </w:p>
    <w:p>
      <w:pPr>
        <w:pStyle w:val="Normal"/>
        <w:rPr/>
      </w:pPr>
      <w:r>
        <w:rPr/>
      </w:r>
    </w:p>
    <w:p>
      <w:pPr>
        <w:pStyle w:val="Normal"/>
        <w:rPr>
          <w:rFonts w:ascii="Calibri" w:hAnsi="Calibri" w:asciiTheme="minorHAnsi" w:hAnsiTheme="minorHAnsi"/>
          <w:sz w:val="22"/>
          <w:szCs w:val="22"/>
        </w:rPr>
      </w:pPr>
      <w:r>
        <w:rPr>
          <w:rFonts w:ascii="Calibri" w:hAnsi="Calibri" w:asciiTheme="minorHAnsi" w:hAnsiTheme="minorHAnsi"/>
          <w:sz w:val="22"/>
          <w:szCs w:val="22"/>
        </w:rPr>
        <w:t>May the fine Spring start to become a good omen for the rest of the Summer season, so that we can look forward to some fun filled outdoor activities, together.</w:t>
      </w:r>
    </w:p>
    <w:p>
      <w:pPr>
        <w:pStyle w:val="Normal"/>
        <w:rPr>
          <w:rFonts w:ascii="Calibri" w:hAnsi="Calibri"/>
          <w:b/>
          <w:b/>
          <w:sz w:val="22"/>
          <w:szCs w:val="22"/>
        </w:rPr>
      </w:pPr>
      <w:r>
        <w:rPr>
          <w:rFonts w:ascii="Calibri" w:hAnsi="Calibri"/>
          <w:b/>
          <w:sz w:val="22"/>
          <w:szCs w:val="22"/>
        </w:rPr>
        <w:t>Tony Barry</w:t>
      </w:r>
      <w:r>
        <w:br w:type="page"/>
      </w:r>
    </w:p>
    <w:p>
      <w:pPr>
        <w:pStyle w:val="Normal"/>
        <w:rPr>
          <w:rFonts w:ascii="Calibri" w:hAnsi="Calibri"/>
          <w:b/>
          <w:b/>
          <w:sz w:val="22"/>
          <w:szCs w:val="22"/>
        </w:rPr>
      </w:pPr>
      <w:r>
        <w:rPr>
          <w:rFonts w:ascii="Calibri" w:hAnsi="Calibri"/>
          <w:b/>
          <w:sz w:val="22"/>
          <w:szCs w:val="22"/>
        </w:rPr>
      </w:r>
    </w:p>
    <w:p>
      <w:pPr>
        <w:pStyle w:val="Normal"/>
        <w:jc w:val="center"/>
        <w:rPr>
          <w:rFonts w:ascii="Cambria" w:hAnsi="Cambria" w:asciiTheme="majorHAnsi" w:hAnsiTheme="majorHAnsi"/>
          <w:b/>
          <w:b/>
          <w:color w:val="FF0000"/>
          <w:sz w:val="36"/>
          <w:szCs w:val="36"/>
          <w:u w:val="single"/>
        </w:rPr>
      </w:pPr>
      <w:r>
        <w:rPr>
          <w:rFonts w:ascii="Cambria" w:hAnsi="Cambria" w:asciiTheme="majorHAnsi" w:hAnsiTheme="majorHAnsi"/>
          <w:b/>
          <w:color w:val="FF0000"/>
          <w:sz w:val="36"/>
          <w:szCs w:val="36"/>
          <w:u w:val="single"/>
        </w:rPr>
        <w:t>Wheatley U.R.C.</w:t>
      </w:r>
    </w:p>
    <w:p>
      <w:pPr>
        <w:pStyle w:val="Normal"/>
        <w:jc w:val="center"/>
        <w:rPr>
          <w:rFonts w:ascii="Cambria" w:hAnsi="Cambria" w:asciiTheme="majorHAnsi" w:hAnsiTheme="majorHAnsi"/>
          <w:b/>
          <w:b/>
          <w:sz w:val="36"/>
          <w:szCs w:val="36"/>
          <w:u w:val="single"/>
        </w:rPr>
      </w:pPr>
      <w:r>
        <w:rPr>
          <w:rFonts w:ascii="Cambria" w:hAnsi="Cambria" w:asciiTheme="majorHAnsi" w:hAnsiTheme="majorHAnsi"/>
          <w:b/>
          <w:color w:val="FF0000"/>
          <w:sz w:val="36"/>
          <w:szCs w:val="36"/>
          <w:u w:val="single"/>
        </w:rPr>
        <w:t>Annual Village Fete</w:t>
      </w:r>
    </w:p>
    <w:p>
      <w:pPr>
        <w:pStyle w:val="Normal"/>
        <w:jc w:val="center"/>
        <w:rPr>
          <w:rFonts w:ascii="Cambria" w:hAnsi="Cambria" w:asciiTheme="majorHAnsi" w:hAnsiTheme="majorHAnsi"/>
          <w:sz w:val="36"/>
          <w:szCs w:val="36"/>
        </w:rPr>
      </w:pPr>
      <w:r>
        <w:rPr>
          <w:rFonts w:ascii="Cambria" w:hAnsi="Cambria" w:asciiTheme="majorHAnsi" w:hAnsiTheme="majorHAnsi"/>
          <w:sz w:val="36"/>
          <w:szCs w:val="36"/>
        </w:rPr>
        <w:t>on</w:t>
      </w:r>
    </w:p>
    <w:p>
      <w:pPr>
        <w:pStyle w:val="Normal"/>
        <w:jc w:val="center"/>
        <w:rPr>
          <w:rFonts w:ascii="Calibri" w:hAnsi="Calibri" w:asciiTheme="minorHAnsi" w:hAnsiTheme="minorHAnsi"/>
          <w:sz w:val="36"/>
          <w:szCs w:val="36"/>
        </w:rPr>
      </w:pPr>
      <w:r>
        <w:rPr>
          <w:rFonts w:ascii="Calibri" w:hAnsi="Calibri" w:asciiTheme="minorHAnsi" w:hAnsiTheme="minorHAnsi"/>
          <w:sz w:val="36"/>
          <w:szCs w:val="36"/>
        </w:rPr>
        <w:t>Monday 25</w:t>
      </w:r>
      <w:r>
        <w:rPr>
          <w:rFonts w:ascii="Calibri" w:hAnsi="Calibri" w:asciiTheme="minorHAnsi" w:hAnsiTheme="minorHAnsi"/>
          <w:sz w:val="36"/>
          <w:szCs w:val="36"/>
          <w:vertAlign w:val="superscript"/>
        </w:rPr>
        <w:t>th</w:t>
      </w:r>
      <w:r>
        <w:rPr>
          <w:rFonts w:ascii="Calibri" w:hAnsi="Calibri" w:asciiTheme="minorHAnsi" w:hAnsiTheme="minorHAnsi"/>
          <w:sz w:val="36"/>
          <w:szCs w:val="36"/>
        </w:rPr>
        <w:t xml:space="preserve"> May</w:t>
      </w:r>
    </w:p>
    <w:p>
      <w:pPr>
        <w:pStyle w:val="Normal"/>
        <w:jc w:val="center"/>
        <w:rPr>
          <w:rFonts w:ascii="Calibri" w:hAnsi="Calibri" w:asciiTheme="minorHAnsi" w:hAnsiTheme="minorHAnsi"/>
          <w:sz w:val="36"/>
          <w:szCs w:val="36"/>
        </w:rPr>
      </w:pPr>
      <w:r>
        <w:rPr>
          <w:rFonts w:ascii="Calibri" w:hAnsi="Calibri" w:asciiTheme="minorHAnsi" w:hAnsiTheme="minorHAnsi"/>
          <w:sz w:val="36"/>
          <w:szCs w:val="36"/>
        </w:rPr>
        <w:t>(Spring Bank Holiday Monday)</w:t>
      </w:r>
    </w:p>
    <w:p>
      <w:pPr>
        <w:pStyle w:val="Normal"/>
        <w:jc w:val="center"/>
        <w:rPr>
          <w:rFonts w:ascii="Calibri" w:hAnsi="Calibri" w:asciiTheme="minorHAnsi" w:hAnsiTheme="minorHAnsi"/>
          <w:sz w:val="36"/>
          <w:szCs w:val="36"/>
        </w:rPr>
      </w:pPr>
      <w:r>
        <w:rPr>
          <w:rFonts w:ascii="Calibri" w:hAnsi="Calibri" w:asciiTheme="minorHAnsi" w:hAnsiTheme="minorHAnsi"/>
          <w:sz w:val="36"/>
          <w:szCs w:val="36"/>
        </w:rPr>
        <w:t>at 2pm</w:t>
      </w:r>
    </w:p>
    <w:p>
      <w:pPr>
        <w:pStyle w:val="Normal"/>
        <w:jc w:val="center"/>
        <w:rPr>
          <w:rFonts w:ascii="Calibri" w:hAnsi="Calibri" w:asciiTheme="minorHAnsi" w:hAnsiTheme="minorHAnsi"/>
          <w:sz w:val="36"/>
          <w:szCs w:val="36"/>
        </w:rPr>
      </w:pPr>
      <w:r>
        <w:rPr>
          <w:rFonts w:ascii="Calibri" w:hAnsi="Calibri" w:asciiTheme="minorHAnsi" w:hAnsiTheme="minorHAnsi"/>
          <w:sz w:val="36"/>
          <w:szCs w:val="36"/>
        </w:rPr>
        <w:t>116 Church Rd, (Dr.Flury’s Garden)</w:t>
      </w:r>
    </w:p>
    <w:p>
      <w:pPr>
        <w:pStyle w:val="Normal"/>
        <w:jc w:val="center"/>
        <w:rPr>
          <w:rFonts w:ascii="Calibri" w:hAnsi="Calibri" w:asciiTheme="minorHAnsi" w:hAnsiTheme="minorHAnsi"/>
          <w:sz w:val="36"/>
          <w:szCs w:val="36"/>
        </w:rPr>
      </w:pPr>
      <w:r>
        <w:rPr>
          <w:rFonts w:ascii="Calibri" w:hAnsi="Calibri" w:asciiTheme="minorHAnsi" w:hAnsiTheme="minorHAnsi"/>
          <w:sz w:val="36"/>
          <w:szCs w:val="36"/>
        </w:rPr>
        <w:t>New ideas and offers of help always welcomed.</w:t>
      </w:r>
    </w:p>
    <w:p>
      <w:pPr>
        <w:pStyle w:val="TextBody"/>
        <w:ind w:right="0" w:hanging="0"/>
        <w:jc w:val="center"/>
        <w:rPr>
          <w:rFonts w:ascii="Calibri" w:hAnsi="Calibri"/>
          <w:b/>
          <w:b/>
          <w:sz w:val="22"/>
          <w:szCs w:val="22"/>
          <w:u w:val="single"/>
        </w:rPr>
      </w:pPr>
      <w:r>
        <w:rPr>
          <w:rFonts w:ascii="Calibri" w:hAnsi="Calibri"/>
          <w:b/>
          <w:sz w:val="22"/>
          <w:szCs w:val="22"/>
          <w:u w:val="single"/>
        </w:rPr>
      </w:r>
    </w:p>
    <w:p>
      <w:pPr>
        <w:pStyle w:val="TextBody"/>
        <w:ind w:right="0" w:hanging="0"/>
        <w:rPr/>
      </w:pPr>
      <w:r>
        <w:rPr>
          <w:rFonts w:ascii="Calibri" w:hAnsi="Calibri" w:asciiTheme="minorHAnsi" w:hAnsiTheme="minorHAnsi"/>
          <w:szCs w:val="28"/>
        </w:rPr>
        <w:t>For more information please contact Malcolm Benson</w:t>
      </w:r>
    </w:p>
    <w:p>
      <w:pPr>
        <w:pStyle w:val="TextBody"/>
        <w:ind w:right="0" w:hanging="0"/>
        <w:jc w:val="center"/>
        <w:rPr>
          <w:rFonts w:ascii="Calibri" w:hAnsi="Calibri" w:asciiTheme="minorHAnsi" w:hAnsiTheme="minorHAnsi"/>
          <w:b/>
          <w:b/>
          <w:szCs w:val="28"/>
        </w:rPr>
      </w:pPr>
      <w:r>
        <w:rPr>
          <w:rFonts w:asciiTheme="minorHAnsi" w:hAnsiTheme="minorHAnsi" w:ascii="Calibri" w:hAnsi="Calibri"/>
          <w:b/>
          <w:szCs w:val="28"/>
        </w:rPr>
      </w:r>
    </w:p>
    <w:p>
      <w:pPr>
        <w:pStyle w:val="TextBody"/>
        <w:ind w:right="0" w:hanging="0"/>
        <w:jc w:val="center"/>
        <w:rPr>
          <w:rFonts w:ascii="Calibri" w:hAnsi="Calibri" w:asciiTheme="minorHAnsi" w:hAnsiTheme="minorHAnsi"/>
          <w:b/>
          <w:b/>
          <w:szCs w:val="28"/>
          <w:u w:val="single"/>
        </w:rPr>
      </w:pPr>
      <w:r>
        <w:rPr>
          <w:rFonts w:asciiTheme="minorHAnsi" w:hAnsiTheme="minorHAnsi" w:ascii="Calibri" w:hAnsi="Calibri"/>
          <w:b/>
          <w:szCs w:val="28"/>
          <w:u w:val="single"/>
        </w:rPr>
      </w:r>
    </w:p>
    <w:p>
      <w:pPr>
        <w:pStyle w:val="Normal"/>
        <w:jc w:val="center"/>
        <w:rPr>
          <w:rFonts w:ascii="Calibri" w:hAnsi="Calibri" w:cs="Calibri,Bold"/>
          <w:b/>
          <w:b/>
          <w:bCs/>
          <w:lang w:eastAsia="en-GB"/>
        </w:rPr>
      </w:pPr>
      <w:r>
        <w:rPr>
          <w:rFonts w:cs="Calibri,Bold" w:ascii="Calibri" w:hAnsi="Calibri"/>
          <w:b/>
          <w:bCs/>
          <w:lang w:eastAsia="en-GB"/>
        </w:rPr>
      </w:r>
    </w:p>
    <w:p>
      <w:pPr>
        <w:pStyle w:val="Normal"/>
        <w:jc w:val="center"/>
        <w:rPr>
          <w:rFonts w:ascii="Calibri" w:hAnsi="Calibri" w:cs="Calibri,Bold"/>
          <w:b/>
          <w:b/>
          <w:bCs/>
          <w:lang w:eastAsia="en-GB"/>
        </w:rPr>
      </w:pPr>
      <w:r>
        <w:rPr>
          <w:rFonts w:cs="Calibri,Bold" w:ascii="Calibri" w:hAnsi="Calibri"/>
          <w:b/>
          <w:bCs/>
          <w:lang w:eastAsia="en-GB"/>
        </w:rPr>
        <w:t>Gifts For The Tombola</w:t>
      </w:r>
    </w:p>
    <w:p>
      <w:pPr>
        <w:pStyle w:val="Normal"/>
        <w:rPr>
          <w:rFonts w:ascii="Calibri" w:hAnsi="Calibri" w:asciiTheme="minorHAnsi" w:hAnsiTheme="minorHAnsi"/>
        </w:rPr>
      </w:pPr>
      <w:r>
        <w:rPr>
          <w:rFonts w:ascii="Calibri" w:hAnsi="Calibri" w:asciiTheme="minorHAnsi" w:hAnsiTheme="minorHAnsi"/>
        </w:rPr>
        <w:t>The Fete in Dr. Flury's garden is rapidly approaching. Though we provide some of the items for the Tombola, we cannot provide them all.</w:t>
        <w:br/>
        <w:t>Please could you help by giving us small gifts of any kind which children or adults would be pleased to win, eg sweets, drinks, toys.</w:t>
        <w:br/>
        <w:t>Thank you. Jean, Joan and Frances</w:t>
      </w:r>
      <w:r>
        <w:br w:type="page"/>
      </w:r>
    </w:p>
    <w:p>
      <w:pPr>
        <w:pStyle w:val="Normal"/>
        <w:rPr>
          <w:rFonts w:ascii="Cambria" w:hAnsi="Cambria" w:asciiTheme="majorHAnsi" w:hAnsiTheme="majorHAnsi"/>
          <w:b/>
          <w:b/>
          <w:sz w:val="36"/>
          <w:szCs w:val="36"/>
          <w:u w:val="single"/>
        </w:rPr>
      </w:pPr>
      <w:r>
        <w:rPr>
          <w:rFonts w:asciiTheme="majorHAnsi" w:hAnsiTheme="majorHAnsi" w:ascii="Cambria" w:hAnsi="Cambria"/>
          <w:b/>
          <w:sz w:val="36"/>
          <w:szCs w:val="36"/>
          <w:u w:val="single"/>
        </w:rPr>
      </w:r>
    </w:p>
    <w:p>
      <w:pPr>
        <w:pStyle w:val="Normal"/>
        <w:jc w:val="center"/>
        <w:rPr>
          <w:rFonts w:ascii="Calibri" w:hAnsi="Calibri"/>
          <w:b/>
          <w:b/>
          <w:sz w:val="22"/>
          <w:szCs w:val="22"/>
        </w:rPr>
      </w:pPr>
      <w:r>
        <w:rPr>
          <w:rFonts w:ascii="Cambria" w:hAnsi="Cambria"/>
          <w:b/>
          <w:sz w:val="28"/>
          <w:szCs w:val="28"/>
        </w:rPr>
        <w:t>Church Calendar May 2015</w:t>
      </w:r>
    </w:p>
    <w:p>
      <w:pPr>
        <w:pStyle w:val="Normal"/>
        <w:rPr>
          <w:rFonts w:ascii="Calibri" w:hAnsi="Calibri"/>
          <w:b/>
          <w:b/>
          <w:sz w:val="22"/>
          <w:szCs w:val="22"/>
        </w:rPr>
      </w:pPr>
      <w:r>
        <w:rPr>
          <w:rFonts w:ascii="Calibri" w:hAnsi="Calibri"/>
          <w:b/>
          <w:sz w:val="22"/>
          <w:szCs w:val="22"/>
        </w:rPr>
      </w:r>
    </w:p>
    <w:p>
      <w:pPr>
        <w:pStyle w:val="Normal"/>
        <w:rPr>
          <w:rFonts w:ascii="Calibri" w:hAnsi="Calibri"/>
          <w:b/>
          <w:b/>
          <w:sz w:val="22"/>
          <w:szCs w:val="22"/>
        </w:rPr>
      </w:pPr>
      <w:r>
        <w:rPr>
          <w:rFonts w:ascii="Calibri" w:hAnsi="Calibri"/>
          <w:b/>
          <w:sz w:val="22"/>
          <w:szCs w:val="22"/>
        </w:rPr>
        <w:t>Everyone is invited to stay for coffee or tea after 10am Sunday services.</w:t>
      </w:r>
    </w:p>
    <w:tbl>
      <w:tblPr>
        <w:tblpPr w:bottomFromText="0" w:horzAnchor="margin" w:leftFromText="180" w:rightFromText="180" w:tblpX="0" w:tblpXSpec="center" w:tblpY="460" w:tblpYSpec="" w:topFromText="0" w:vertAnchor="text"/>
        <w:tblW w:w="7763" w:type="dxa"/>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Look w:val="04a0"/>
      </w:tblPr>
      <w:tblGrid>
        <w:gridCol w:w="1085"/>
        <w:gridCol w:w="1433"/>
        <w:gridCol w:w="1134"/>
        <w:gridCol w:w="1418"/>
        <w:gridCol w:w="1134"/>
        <w:gridCol w:w="1558"/>
      </w:tblGrid>
      <w:tr>
        <w:trPr>
          <w:trHeight w:val="260"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rFonts w:ascii="Calibri" w:hAnsi="Calibri"/>
                <w:b/>
                <w:b/>
                <w:sz w:val="22"/>
                <w:szCs w:val="22"/>
                <w:lang w:val="en-US"/>
              </w:rPr>
            </w:pPr>
            <w:r>
              <w:rPr>
                <w:rFonts w:ascii="Calibri" w:hAnsi="Calibri"/>
                <w:b/>
                <w:sz w:val="22"/>
                <w:szCs w:val="22"/>
                <w:lang w:val="en-US"/>
              </w:rPr>
            </w:r>
          </w:p>
          <w:p>
            <w:pPr>
              <w:pStyle w:val="Normal"/>
              <w:tabs>
                <w:tab w:val="center" w:pos="4680" w:leader="none"/>
                <w:tab w:val="right" w:pos="9360" w:leader="none"/>
              </w:tabs>
              <w:jc w:val="both"/>
              <w:rPr>
                <w:rFonts w:ascii="Calibri" w:hAnsi="Calibri"/>
                <w:b/>
                <w:b/>
                <w:sz w:val="22"/>
                <w:szCs w:val="22"/>
                <w:lang w:val="en-US"/>
              </w:rPr>
            </w:pPr>
            <w:r>
              <w:rPr>
                <w:rFonts w:ascii="Calibri" w:hAnsi="Calibri"/>
                <w:b/>
                <w:sz w:val="22"/>
                <w:szCs w:val="22"/>
                <w:lang w:val="en-US"/>
              </w:rPr>
              <w:t>Date</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b/>
                <w:b/>
                <w:sz w:val="20"/>
                <w:szCs w:val="20"/>
                <w:lang w:val="en-US"/>
              </w:rPr>
            </w:pPr>
            <w:r>
              <w:rPr>
                <w:b/>
                <w:sz w:val="20"/>
                <w:szCs w:val="20"/>
                <w:lang w:val="en-US"/>
              </w:rPr>
              <w:t>3</w:t>
            </w:r>
            <w:r>
              <w:rPr>
                <w:b/>
                <w:sz w:val="20"/>
                <w:szCs w:val="20"/>
                <w:vertAlign w:val="superscript"/>
                <w:lang w:val="en-US"/>
              </w:rPr>
              <w:t>rd</w:t>
            </w:r>
            <w:r>
              <w:rPr>
                <w:b/>
                <w:sz w:val="20"/>
                <w:szCs w:val="20"/>
                <w:lang w:val="en-US"/>
              </w:rPr>
              <w:t xml:space="preserve"> May</w:t>
            </w:r>
          </w:p>
          <w:p>
            <w:pPr>
              <w:pStyle w:val="Normal"/>
              <w:tabs>
                <w:tab w:val="center" w:pos="4680" w:leader="none"/>
                <w:tab w:val="right" w:pos="9360" w:leader="none"/>
              </w:tabs>
              <w:jc w:val="both"/>
              <w:rPr>
                <w:b/>
                <w:b/>
                <w:sz w:val="20"/>
                <w:szCs w:val="20"/>
                <w:lang w:val="en-US"/>
              </w:rPr>
            </w:pPr>
            <w:r>
              <w:rPr>
                <w:b/>
                <w:sz w:val="20"/>
                <w:szCs w:val="20"/>
                <w:lang w:val="en-US"/>
              </w:rPr>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b/>
                <w:b/>
                <w:sz w:val="20"/>
                <w:szCs w:val="20"/>
                <w:vertAlign w:val="superscript"/>
                <w:lang w:val="en-US"/>
              </w:rPr>
            </w:pPr>
            <w:r>
              <w:rPr>
                <w:b/>
                <w:sz w:val="20"/>
                <w:szCs w:val="20"/>
                <w:lang w:val="en-US"/>
              </w:rPr>
              <w:t>10</w:t>
            </w:r>
            <w:r>
              <w:rPr>
                <w:b/>
                <w:sz w:val="20"/>
                <w:szCs w:val="20"/>
                <w:vertAlign w:val="superscript"/>
                <w:lang w:val="en-US"/>
              </w:rPr>
              <w:t>th</w:t>
            </w:r>
            <w:r>
              <w:rPr>
                <w:b/>
                <w:sz w:val="20"/>
                <w:szCs w:val="20"/>
                <w:lang w:val="en-US"/>
              </w:rPr>
              <w:t xml:space="preserve"> May</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b/>
                <w:b/>
                <w:sz w:val="20"/>
                <w:szCs w:val="20"/>
                <w:lang w:val="en-US"/>
              </w:rPr>
            </w:pPr>
            <w:r>
              <w:rPr>
                <w:b/>
                <w:sz w:val="20"/>
                <w:szCs w:val="20"/>
                <w:lang w:val="en-US"/>
              </w:rPr>
              <w:t>17</w:t>
            </w:r>
            <w:r>
              <w:rPr>
                <w:b/>
                <w:sz w:val="20"/>
                <w:szCs w:val="20"/>
                <w:vertAlign w:val="superscript"/>
                <w:lang w:val="en-US"/>
              </w:rPr>
              <w:t>th</w:t>
            </w:r>
            <w:r>
              <w:rPr>
                <w:b/>
                <w:sz w:val="20"/>
                <w:szCs w:val="20"/>
                <w:lang w:val="en-US"/>
              </w:rPr>
              <w:t xml:space="preserve"> May</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b/>
                <w:b/>
                <w:sz w:val="20"/>
                <w:szCs w:val="20"/>
                <w:lang w:val="en-US"/>
              </w:rPr>
            </w:pPr>
            <w:r>
              <w:rPr>
                <w:b/>
                <w:sz w:val="20"/>
                <w:szCs w:val="20"/>
                <w:lang w:val="en-US"/>
              </w:rPr>
              <w:t>24</w:t>
            </w:r>
            <w:r>
              <w:rPr>
                <w:b/>
                <w:sz w:val="20"/>
                <w:szCs w:val="20"/>
                <w:vertAlign w:val="superscript"/>
                <w:lang w:val="en-US"/>
              </w:rPr>
              <w:t>th</w:t>
            </w:r>
            <w:r>
              <w:rPr>
                <w:b/>
                <w:sz w:val="20"/>
                <w:szCs w:val="20"/>
                <w:lang w:val="en-US"/>
              </w:rPr>
              <w:t xml:space="preserve"> May</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jc w:val="both"/>
              <w:rPr>
                <w:b/>
                <w:b/>
                <w:sz w:val="20"/>
                <w:szCs w:val="20"/>
                <w:lang w:val="en-US"/>
              </w:rPr>
            </w:pPr>
            <w:r>
              <w:rPr>
                <w:b/>
                <w:sz w:val="20"/>
                <w:szCs w:val="20"/>
                <w:lang w:val="en-US"/>
              </w:rPr>
              <w:t>31</w:t>
            </w:r>
            <w:r>
              <w:rPr>
                <w:b/>
                <w:sz w:val="20"/>
                <w:szCs w:val="20"/>
                <w:vertAlign w:val="superscript"/>
                <w:lang w:val="en-US"/>
              </w:rPr>
              <w:t>st</w:t>
            </w:r>
            <w:r>
              <w:rPr>
                <w:b/>
                <w:sz w:val="20"/>
                <w:szCs w:val="20"/>
                <w:lang w:val="en-US"/>
              </w:rPr>
              <w:t xml:space="preserve"> May</w:t>
            </w:r>
          </w:p>
        </w:tc>
      </w:tr>
      <w:tr>
        <w:trPr>
          <w:trHeight w:val="519"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Service</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2"/>
                <w:szCs w:val="22"/>
                <w:lang w:val="en-US"/>
              </w:rPr>
            </w:pPr>
            <w:r>
              <w:rPr>
                <w:rFonts w:ascii="Calibri" w:hAnsi="Calibri"/>
                <w:b/>
                <w:sz w:val="22"/>
                <w:szCs w:val="22"/>
                <w:lang w:val="en-US"/>
              </w:rPr>
              <w:t>Morning Service +H.C.</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2"/>
                <w:szCs w:val="22"/>
                <w:lang w:val="en-US"/>
              </w:rPr>
            </w:pPr>
            <w:r>
              <w:rPr>
                <w:rFonts w:ascii="Calibri" w:hAnsi="Calibri"/>
                <w:sz w:val="22"/>
                <w:szCs w:val="22"/>
                <w:lang w:val="en-US"/>
              </w:rPr>
              <w:t>Morning Service</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2"/>
                <w:szCs w:val="22"/>
                <w:lang w:val="en-US"/>
              </w:rPr>
            </w:pPr>
            <w:r>
              <w:rPr>
                <w:rFonts w:ascii="Calibri" w:hAnsi="Calibri"/>
                <w:b/>
                <w:sz w:val="22"/>
                <w:szCs w:val="22"/>
                <w:lang w:val="en-US"/>
              </w:rPr>
              <w:t>Morning Service +HC</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2"/>
                <w:szCs w:val="22"/>
                <w:lang w:val="en-US"/>
              </w:rPr>
            </w:pPr>
            <w:r>
              <w:rPr>
                <w:rFonts w:ascii="Calibri" w:hAnsi="Calibri"/>
                <w:sz w:val="22"/>
                <w:szCs w:val="22"/>
                <w:lang w:val="en-US"/>
              </w:rPr>
              <w:t>LEP Service at St. Mary’s</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2"/>
                <w:szCs w:val="22"/>
                <w:lang w:val="en-US"/>
              </w:rPr>
            </w:pPr>
            <w:r>
              <w:rPr>
                <w:rFonts w:ascii="Calibri" w:hAnsi="Calibri"/>
                <w:sz w:val="22"/>
                <w:szCs w:val="22"/>
                <w:lang w:val="en-US"/>
              </w:rPr>
              <w:t>Morning Service with Godly Play</w:t>
            </w:r>
          </w:p>
        </w:tc>
      </w:tr>
      <w:tr>
        <w:trPr>
          <w:trHeight w:val="320"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Time</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10 am</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10 am</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10 am</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10 am</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10.am</w:t>
            </w:r>
          </w:p>
        </w:tc>
      </w:tr>
      <w:tr>
        <w:trPr>
          <w:trHeight w:val="689"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Worship Leader</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Rev. Tanya Rasmussen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Richard Bainbridge</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Rev. Colin Thompson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Rev. Tanya Rasmussen</w:t>
            </w:r>
          </w:p>
        </w:tc>
      </w:tr>
      <w:tr>
        <w:trPr>
          <w:trHeight w:val="532"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Vestry Elder</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Joan Kidd</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John Kidd</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Joel Rasmussen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Liz Barry</w:t>
            </w:r>
          </w:p>
        </w:tc>
      </w:tr>
      <w:tr>
        <w:trPr>
          <w:trHeight w:val="547"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Welcomer</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Liz Barry</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Chris Shelley</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Phyllis Williams</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Joel Rasmussen</w:t>
            </w:r>
          </w:p>
        </w:tc>
      </w:tr>
      <w:tr>
        <w:trPr>
          <w:trHeight w:val="547"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Steward</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Ellen Webster</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Tom Goss</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Barbara Joiner</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Pauline Shelley</w:t>
            </w:r>
          </w:p>
        </w:tc>
      </w:tr>
      <w:tr>
        <w:trPr>
          <w:trHeight w:val="547"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Reader</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Malcolm Benson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Joel Rasmussen</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Moira Watson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Ann Hardiman</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Robert Harding</w:t>
            </w:r>
          </w:p>
        </w:tc>
      </w:tr>
      <w:tr>
        <w:trPr>
          <w:trHeight w:val="547"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Prayers</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Barbara Joiner</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Kit Rasmussen</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Joel Rasmussen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Tom Goss</w:t>
            </w:r>
          </w:p>
        </w:tc>
      </w:tr>
      <w:tr>
        <w:trPr>
          <w:trHeight w:val="600" w:hRule="atLeast"/>
        </w:trPr>
        <w:tc>
          <w:tcPr>
            <w:tcW w:w="10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b/>
                <w:b/>
                <w:sz w:val="20"/>
                <w:szCs w:val="20"/>
                <w:lang w:val="en-US"/>
              </w:rPr>
            </w:pPr>
            <w:r>
              <w:rPr>
                <w:rFonts w:ascii="Calibri" w:hAnsi="Calibri"/>
                <w:b/>
                <w:sz w:val="20"/>
                <w:szCs w:val="20"/>
                <w:lang w:val="en-US"/>
              </w:rPr>
              <w:t>Flowers</w:t>
            </w:r>
          </w:p>
        </w:tc>
        <w:tc>
          <w:tcPr>
            <w:tcW w:w="14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Ann Hardiman</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Catherine Harding</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Zena Knight</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center" w:pos="4680" w:leader="none"/>
                <w:tab w:val="right" w:pos="9360" w:leader="none"/>
              </w:tabs>
              <w:spacing w:before="0" w:after="120"/>
              <w:rPr>
                <w:rFonts w:ascii="Calibri" w:hAnsi="Calibri"/>
                <w:sz w:val="20"/>
                <w:szCs w:val="20"/>
                <w:lang w:val="en-US"/>
              </w:rPr>
            </w:pPr>
            <w:r>
              <w:rPr>
                <w:rFonts w:ascii="Calibri" w:hAnsi="Calibri"/>
                <w:sz w:val="20"/>
                <w:szCs w:val="20"/>
                <w:lang w:val="en-US"/>
              </w:rPr>
              <w:t>Phyllis Williams</w:t>
            </w:r>
          </w:p>
        </w:tc>
      </w:tr>
    </w:tbl>
    <w:p>
      <w:pPr>
        <w:pStyle w:val="Normal"/>
        <w:jc w:val="center"/>
        <w:rPr>
          <w:rFonts w:ascii="Calibri" w:hAnsi="Calibri"/>
          <w:b/>
          <w:b/>
          <w:sz w:val="20"/>
          <w:szCs w:val="20"/>
        </w:rPr>
      </w:pPr>
      <w:r>
        <w:rPr>
          <w:rFonts w:ascii="Calibri" w:hAnsi="Calibri"/>
          <w:b/>
          <w:sz w:val="22"/>
          <w:szCs w:val="22"/>
        </w:rPr>
        <w:t>Traidcraft stall on occasional Sundays.</w:t>
      </w:r>
    </w:p>
    <w:p>
      <w:pPr>
        <w:pStyle w:val="Normal"/>
        <w:rPr>
          <w:rFonts w:ascii="Calibri" w:hAnsi="Calibri" w:eastAsia="Times New Roman"/>
          <w:b/>
          <w:b/>
          <w:sz w:val="22"/>
          <w:szCs w:val="22"/>
          <w:lang w:eastAsia="en-GB"/>
        </w:rPr>
      </w:pPr>
      <w:r>
        <w:rPr>
          <w:rFonts w:eastAsia="Times New Roman" w:ascii="Calibri" w:hAnsi="Calibri"/>
          <w:b/>
          <w:sz w:val="22"/>
          <w:szCs w:val="22"/>
          <w:lang w:eastAsia="en-GB"/>
        </w:rPr>
      </w:r>
    </w:p>
    <w:p>
      <w:pPr>
        <w:pStyle w:val="Normal"/>
        <w:jc w:val="center"/>
        <w:rPr>
          <w:rFonts w:ascii="Calibri" w:hAnsi="Calibri"/>
          <w:b/>
          <w:b/>
          <w:i/>
          <w:i/>
          <w:sz w:val="20"/>
          <w:szCs w:val="20"/>
        </w:rPr>
      </w:pPr>
      <w:r>
        <w:rPr>
          <w:rFonts w:ascii="Calibri" w:hAnsi="Calibri"/>
          <w:b/>
          <w:i/>
          <w:sz w:val="20"/>
          <w:szCs w:val="20"/>
        </w:rPr>
      </w:r>
    </w:p>
    <w:p>
      <w:pPr>
        <w:pStyle w:val="Normal"/>
        <w:jc w:val="center"/>
        <w:rPr>
          <w:rFonts w:ascii="Calibri" w:hAnsi="Calibri"/>
          <w:b/>
          <w:b/>
          <w:i/>
          <w:i/>
          <w:sz w:val="20"/>
          <w:szCs w:val="20"/>
        </w:rPr>
      </w:pPr>
      <w:r>
        <w:rPr>
          <w:rFonts w:ascii="Calibri" w:hAnsi="Calibri"/>
          <w:b/>
          <w:i/>
          <w:sz w:val="20"/>
          <w:szCs w:val="20"/>
        </w:rPr>
        <w:t xml:space="preserve">    </w:t>
      </w:r>
      <w:r>
        <w:rPr>
          <w:rFonts w:ascii="Calibri" w:hAnsi="Calibri"/>
          <w:b/>
          <w:i/>
          <w:sz w:val="20"/>
          <w:szCs w:val="20"/>
        </w:rPr>
        <w:t>Elders on Communion Duty are shown in bold letters</w:t>
      </w:r>
    </w:p>
    <w:p>
      <w:pPr>
        <w:pStyle w:val="Normal"/>
        <w:ind w:left="360" w:hanging="0"/>
        <w:jc w:val="center"/>
        <w:rPr>
          <w:rFonts w:ascii="Calibri" w:hAnsi="Calibri"/>
          <w:b/>
          <w:b/>
          <w:i/>
          <w:i/>
          <w:sz w:val="20"/>
          <w:szCs w:val="20"/>
        </w:rPr>
      </w:pPr>
      <w:r>
        <w:rPr>
          <w:rFonts w:ascii="Calibri" w:hAnsi="Calibri"/>
          <w:b/>
          <w:i/>
          <w:sz w:val="20"/>
          <w:szCs w:val="20"/>
        </w:rPr>
        <w:t>There is a crèche on the first four Sundays of the month.</w:t>
      </w:r>
    </w:p>
    <w:p>
      <w:pPr>
        <w:pStyle w:val="Normal"/>
        <w:ind w:left="360" w:hanging="0"/>
        <w:jc w:val="center"/>
        <w:rPr>
          <w:rFonts w:ascii="Calibri" w:hAnsi="Calibri"/>
          <w:b/>
          <w:b/>
          <w:i/>
          <w:i/>
          <w:sz w:val="20"/>
          <w:szCs w:val="20"/>
        </w:rPr>
      </w:pPr>
      <w:r>
        <w:rPr>
          <w:rFonts w:ascii="Calibri" w:hAnsi="Calibri"/>
          <w:b/>
          <w:i/>
          <w:sz w:val="20"/>
          <w:szCs w:val="20"/>
        </w:rPr>
      </w:r>
    </w:p>
    <w:p>
      <w:pPr>
        <w:pStyle w:val="Normal"/>
        <w:spacing w:lineRule="auto" w:line="360"/>
        <w:jc w:val="center"/>
        <w:rPr>
          <w:rFonts w:ascii="Calibri" w:hAnsi="Calibri"/>
          <w:b/>
          <w:b/>
          <w:color w:val="000000"/>
          <w:sz w:val="22"/>
          <w:szCs w:val="22"/>
        </w:rPr>
      </w:pPr>
      <w:r>
        <w:rPr>
          <w:rFonts w:ascii="Calibri" w:hAnsi="Calibri"/>
          <w:b/>
          <w:color w:val="000000"/>
          <w:sz w:val="22"/>
          <w:szCs w:val="22"/>
        </w:rPr>
        <w:t>The deadline for the May Newsletter is 6pm, Sunday 24</w:t>
      </w:r>
      <w:r>
        <w:rPr>
          <w:rFonts w:ascii="Calibri" w:hAnsi="Calibri"/>
          <w:b/>
          <w:color w:val="000000"/>
          <w:sz w:val="22"/>
          <w:szCs w:val="22"/>
          <w:vertAlign w:val="superscript"/>
        </w:rPr>
        <w:t>th</w:t>
      </w:r>
      <w:r>
        <w:rPr>
          <w:rFonts w:ascii="Calibri" w:hAnsi="Calibri"/>
          <w:b/>
          <w:color w:val="000000"/>
          <w:sz w:val="22"/>
          <w:szCs w:val="22"/>
        </w:rPr>
        <w:t xml:space="preserve"> May, </w:t>
      </w:r>
    </w:p>
    <w:p>
      <w:pPr>
        <w:pStyle w:val="Normal"/>
        <w:spacing w:lineRule="auto" w:line="360"/>
        <w:jc w:val="center"/>
        <w:rPr/>
      </w:pPr>
      <w:r>
        <w:rPr>
          <w:rFonts w:ascii="Calibri" w:hAnsi="Calibri"/>
          <w:b/>
          <w:color w:val="000000"/>
          <w:sz w:val="22"/>
          <w:szCs w:val="22"/>
        </w:rPr>
        <w:t xml:space="preserve">Please send email copy </w:t>
      </w:r>
      <w:r>
        <w:rPr>
          <w:rFonts w:ascii="Calibri" w:hAnsi="Calibri"/>
          <w:b/>
          <w:sz w:val="22"/>
          <w:szCs w:val="22"/>
        </w:rPr>
        <w:t xml:space="preserve">to </w:t>
      </w:r>
      <w:hyperlink r:id="rId4">
        <w:r>
          <w:rPr>
            <w:rStyle w:val="InternetLink"/>
            <w:rFonts w:ascii="Calibri" w:hAnsi="Calibri"/>
            <w:b/>
            <w:color w:val="00000A"/>
            <w:sz w:val="22"/>
            <w:szCs w:val="22"/>
          </w:rPr>
          <w:t>newsletter@wheatleyurc.org.uk</w:t>
        </w:r>
      </w:hyperlink>
      <w:r>
        <w:rPr>
          <w:rFonts w:ascii="Calibri" w:hAnsi="Calibri"/>
          <w:b/>
          <w:color w:val="000000"/>
          <w:sz w:val="22"/>
          <w:szCs w:val="22"/>
        </w:rPr>
        <w:t xml:space="preserve"> or paper copy to </w:t>
      </w:r>
    </w:p>
    <w:p>
      <w:pPr>
        <w:pStyle w:val="Normal"/>
        <w:spacing w:lineRule="auto" w:line="360"/>
        <w:jc w:val="center"/>
        <w:rPr>
          <w:rFonts w:ascii="Cambria" w:hAnsi="Cambria"/>
          <w:b/>
          <w:b/>
          <w:color w:val="000000"/>
          <w:sz w:val="22"/>
          <w:szCs w:val="22"/>
        </w:rPr>
      </w:pPr>
      <w:r>
        <w:rPr>
          <w:rFonts w:ascii="Calibri" w:hAnsi="Calibri"/>
          <w:b/>
          <w:color w:val="000000"/>
          <w:sz w:val="22"/>
          <w:szCs w:val="22"/>
        </w:rPr>
        <w:t>Andy Walkey, 5 Littleworth Road, Wheatley, OX33 1NW</w:t>
      </w:r>
      <w:r>
        <w:br w:type="page"/>
      </w:r>
    </w:p>
    <w:p>
      <w:pPr>
        <w:pStyle w:val="Normal"/>
        <w:spacing w:lineRule="auto" w:line="360"/>
        <w:jc w:val="center"/>
        <w:rPr>
          <w:rFonts w:ascii="Cambria" w:hAnsi="Cambria"/>
          <w:b/>
          <w:b/>
          <w:color w:val="000000"/>
          <w:sz w:val="22"/>
          <w:szCs w:val="22"/>
        </w:rPr>
      </w:pPr>
      <w:r>
        <w:rPr>
          <w:rFonts w:ascii="Cambria" w:hAnsi="Cambria"/>
          <w:b/>
          <w:sz w:val="28"/>
          <w:szCs w:val="28"/>
        </w:rPr>
        <w:t>Common Lectionary Readings May 2015</w:t>
      </w:r>
    </w:p>
    <w:p>
      <w:pPr>
        <w:pStyle w:val="Normal"/>
        <w:jc w:val="center"/>
        <w:rPr>
          <w:rFonts w:ascii="Cambria" w:hAnsi="Cambria"/>
          <w:b/>
          <w:b/>
          <w:sz w:val="28"/>
          <w:szCs w:val="28"/>
        </w:rPr>
      </w:pPr>
      <w:r>
        <w:rPr>
          <w:rFonts w:ascii="Cambria" w:hAnsi="Cambria"/>
          <w:b/>
          <w:sz w:val="28"/>
          <w:szCs w:val="28"/>
        </w:rPr>
        <w:t>Note: leaders may choose to use other readings.</w:t>
      </w:r>
    </w:p>
    <w:p>
      <w:pPr>
        <w:pStyle w:val="Normal"/>
        <w:jc w:val="both"/>
        <w:rPr>
          <w:sz w:val="18"/>
          <w:szCs w:val="18"/>
        </w:rPr>
      </w:pPr>
      <w:r>
        <w:rPr>
          <w:sz w:val="18"/>
          <w:szCs w:val="18"/>
        </w:rPr>
      </w:r>
    </w:p>
    <w:p>
      <w:pPr>
        <w:pStyle w:val="Normal"/>
        <w:jc w:val="both"/>
        <w:rPr>
          <w:sz w:val="18"/>
          <w:szCs w:val="18"/>
        </w:rPr>
      </w:pPr>
      <w:r>
        <w:rPr>
          <w:sz w:val="18"/>
          <w:szCs w:val="18"/>
        </w:rPr>
      </w:r>
    </w:p>
    <w:tbl>
      <w:tblPr>
        <w:tblW w:w="7196"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4a0"/>
      </w:tblPr>
      <w:tblGrid>
        <w:gridCol w:w="1031"/>
        <w:gridCol w:w="1127"/>
        <w:gridCol w:w="1029"/>
        <w:gridCol w:w="1159"/>
        <w:gridCol w:w="1158"/>
        <w:gridCol w:w="1691"/>
      </w:tblGrid>
      <w:tr>
        <w:trPr>
          <w:trHeight w:val="239"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Date</w:t>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3</w:t>
            </w:r>
            <w:r>
              <w:rPr>
                <w:rFonts w:ascii="Calibri" w:hAnsi="Calibri"/>
                <w:b/>
                <w:sz w:val="18"/>
                <w:szCs w:val="18"/>
                <w:vertAlign w:val="superscript"/>
                <w:lang w:val="en-US"/>
              </w:rPr>
              <w:t>rd</w:t>
            </w:r>
            <w:r>
              <w:rPr>
                <w:rFonts w:ascii="Calibri" w:hAnsi="Calibri"/>
                <w:b/>
                <w:sz w:val="18"/>
                <w:szCs w:val="18"/>
                <w:lang w:val="en-US"/>
              </w:rPr>
              <w:t xml:space="preserve"> May</w:t>
            </w:r>
          </w:p>
          <w:p>
            <w:pPr>
              <w:pStyle w:val="Normal"/>
              <w:rPr>
                <w:rFonts w:ascii="Calibri" w:hAnsi="Calibri"/>
                <w:b/>
                <w:b/>
                <w:sz w:val="18"/>
                <w:szCs w:val="18"/>
                <w:lang w:val="en-US"/>
              </w:rPr>
            </w:pPr>
            <w:r>
              <w:rPr>
                <w:rFonts w:ascii="Calibri" w:hAnsi="Calibri"/>
                <w:b/>
                <w:sz w:val="18"/>
                <w:szCs w:val="18"/>
                <w:lang w:val="en-US"/>
              </w:rPr>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10</w:t>
            </w:r>
            <w:r>
              <w:rPr>
                <w:rFonts w:ascii="Calibri" w:hAnsi="Calibri"/>
                <w:b/>
                <w:sz w:val="18"/>
                <w:szCs w:val="18"/>
                <w:vertAlign w:val="superscript"/>
                <w:lang w:val="en-US"/>
              </w:rPr>
              <w:t>th</w:t>
            </w:r>
            <w:r>
              <w:rPr>
                <w:rFonts w:ascii="Calibri" w:hAnsi="Calibri"/>
                <w:b/>
                <w:sz w:val="18"/>
                <w:szCs w:val="18"/>
                <w:lang w:val="en-US"/>
              </w:rPr>
              <w:t xml:space="preserve"> May</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17</w:t>
            </w:r>
            <w:r>
              <w:rPr>
                <w:rFonts w:ascii="Calibri" w:hAnsi="Calibri"/>
                <w:b/>
                <w:sz w:val="18"/>
                <w:szCs w:val="18"/>
                <w:vertAlign w:val="superscript"/>
                <w:lang w:val="en-US"/>
              </w:rPr>
              <w:t>th</w:t>
            </w:r>
            <w:r>
              <w:rPr>
                <w:rFonts w:ascii="Calibri" w:hAnsi="Calibri"/>
                <w:b/>
                <w:sz w:val="18"/>
                <w:szCs w:val="18"/>
                <w:lang w:val="en-US"/>
              </w:rPr>
              <w:t xml:space="preserve"> May</w:t>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24</w:t>
            </w:r>
            <w:r>
              <w:rPr>
                <w:rFonts w:ascii="Calibri" w:hAnsi="Calibri"/>
                <w:b/>
                <w:sz w:val="18"/>
                <w:szCs w:val="18"/>
                <w:vertAlign w:val="superscript"/>
                <w:lang w:val="en-US"/>
              </w:rPr>
              <w:t>th</w:t>
            </w:r>
            <w:r>
              <w:rPr>
                <w:rFonts w:ascii="Calibri" w:hAnsi="Calibri"/>
                <w:b/>
                <w:sz w:val="18"/>
                <w:szCs w:val="18"/>
                <w:lang w:val="en-US"/>
              </w:rPr>
              <w:t xml:space="preserve"> May</w:t>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31st May</w:t>
            </w:r>
          </w:p>
        </w:tc>
      </w:tr>
      <w:tr>
        <w:trPr>
          <w:trHeight w:val="239"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Old Testament</w:t>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Isaiah 6;1-8</w:t>
            </w:r>
          </w:p>
        </w:tc>
      </w:tr>
      <w:tr>
        <w:trPr>
          <w:trHeight w:val="666"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New</w:t>
            </w:r>
          </w:p>
          <w:p>
            <w:pPr>
              <w:pStyle w:val="Normal"/>
              <w:rPr>
                <w:rFonts w:ascii="Calibri" w:hAnsi="Calibri"/>
                <w:b/>
                <w:b/>
                <w:sz w:val="18"/>
                <w:szCs w:val="18"/>
                <w:lang w:val="en-US"/>
              </w:rPr>
            </w:pPr>
            <w:r>
              <w:rPr>
                <w:rFonts w:ascii="Calibri" w:hAnsi="Calibri"/>
                <w:b/>
                <w:sz w:val="18"/>
                <w:szCs w:val="18"/>
                <w:lang w:val="en-US"/>
              </w:rPr>
              <w:t>Testament</w:t>
            </w:r>
          </w:p>
          <w:p>
            <w:pPr>
              <w:pStyle w:val="Normal"/>
              <w:rPr>
                <w:rFonts w:ascii="Calibri" w:hAnsi="Calibri"/>
                <w:b/>
                <w:b/>
                <w:sz w:val="18"/>
                <w:szCs w:val="18"/>
                <w:lang w:val="en-US"/>
              </w:rPr>
            </w:pPr>
            <w:r>
              <w:rPr>
                <w:rFonts w:ascii="Calibri" w:hAnsi="Calibri"/>
                <w:b/>
                <w:sz w:val="18"/>
                <w:szCs w:val="18"/>
                <w:lang w:val="en-US"/>
              </w:rPr>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Acts 8;26-40</w:t>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Acts 10; 44-48</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Acts 1; 15-17 &amp; 21-26</w:t>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Acts 2; 1-21</w:t>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Romans 8;12-17</w:t>
            </w:r>
          </w:p>
        </w:tc>
      </w:tr>
      <w:tr>
        <w:trPr>
          <w:trHeight w:val="439"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Psalm</w:t>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Psalm 22; 25-31</w:t>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Psalm 98</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Psalm 1</w:t>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Psalm 104; 24-34 &amp; 35b</w:t>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Psalm 29</w:t>
            </w:r>
          </w:p>
        </w:tc>
      </w:tr>
      <w:tr>
        <w:trPr>
          <w:trHeight w:val="666"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 xml:space="preserve">New </w:t>
            </w:r>
          </w:p>
          <w:p>
            <w:pPr>
              <w:pStyle w:val="Normal"/>
              <w:rPr>
                <w:rFonts w:ascii="Calibri" w:hAnsi="Calibri"/>
                <w:b/>
                <w:b/>
                <w:sz w:val="18"/>
                <w:szCs w:val="18"/>
                <w:lang w:val="en-US"/>
              </w:rPr>
            </w:pPr>
            <w:r>
              <w:rPr>
                <w:rFonts w:ascii="Calibri" w:hAnsi="Calibri"/>
                <w:b/>
                <w:sz w:val="18"/>
                <w:szCs w:val="18"/>
                <w:lang w:val="en-US"/>
              </w:rPr>
              <w:t>Testament</w:t>
            </w:r>
          </w:p>
          <w:p>
            <w:pPr>
              <w:pStyle w:val="Normal"/>
              <w:rPr>
                <w:rFonts w:ascii="Calibri" w:hAnsi="Calibri"/>
                <w:b/>
                <w:b/>
                <w:sz w:val="18"/>
                <w:szCs w:val="18"/>
                <w:lang w:val="en-US"/>
              </w:rPr>
            </w:pPr>
            <w:r>
              <w:rPr>
                <w:rFonts w:ascii="Calibri" w:hAnsi="Calibri"/>
                <w:b/>
                <w:sz w:val="18"/>
                <w:szCs w:val="18"/>
                <w:lang w:val="en-US"/>
              </w:rPr>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1 John 4; 7-21</w:t>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1 John 5; 1-6</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1 John 5; 9-13</w:t>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Romans 8;22-27</w:t>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r>
          </w:p>
        </w:tc>
      </w:tr>
      <w:tr>
        <w:trPr>
          <w:trHeight w:val="454" w:hRule="atLeast"/>
        </w:trPr>
        <w:tc>
          <w:tcPr>
            <w:tcW w:w="10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b/>
                <w:b/>
                <w:sz w:val="18"/>
                <w:szCs w:val="18"/>
                <w:lang w:val="en-US"/>
              </w:rPr>
            </w:pPr>
            <w:r>
              <w:rPr>
                <w:rFonts w:ascii="Calibri" w:hAnsi="Calibri"/>
                <w:b/>
                <w:sz w:val="18"/>
                <w:szCs w:val="18"/>
                <w:lang w:val="en-US"/>
              </w:rPr>
              <w:t>Gospel</w:t>
            </w:r>
          </w:p>
        </w:tc>
        <w:tc>
          <w:tcPr>
            <w:tcW w:w="11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John 15; 1-8</w:t>
            </w:r>
          </w:p>
        </w:tc>
        <w:tc>
          <w:tcPr>
            <w:tcW w:w="10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John 15; 9-17</w:t>
            </w:r>
          </w:p>
        </w:tc>
        <w:tc>
          <w:tcPr>
            <w:tcW w:w="11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John 17;6-19</w:t>
            </w:r>
          </w:p>
        </w:tc>
        <w:tc>
          <w:tcPr>
            <w:tcW w:w="11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John 15;26-27 &amp; 16;4b-15</w:t>
            </w:r>
          </w:p>
        </w:tc>
        <w:tc>
          <w:tcPr>
            <w:tcW w:w="16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Calibri" w:hAnsi="Calibri"/>
                <w:sz w:val="18"/>
                <w:szCs w:val="18"/>
                <w:lang w:val="en-US"/>
              </w:rPr>
            </w:pPr>
            <w:r>
              <w:rPr>
                <w:rFonts w:ascii="Calibri" w:hAnsi="Calibri"/>
                <w:sz w:val="18"/>
                <w:szCs w:val="18"/>
                <w:lang w:val="en-US"/>
              </w:rPr>
              <w:t>John 3; 1-7</w:t>
            </w:r>
          </w:p>
        </w:tc>
      </w:tr>
    </w:tbl>
    <w:p>
      <w:pPr>
        <w:pStyle w:val="Normal"/>
        <w:rPr>
          <w:rFonts w:eastAsia="Times New Roman"/>
          <w:sz w:val="18"/>
          <w:szCs w:val="18"/>
          <w:lang w:eastAsia="en-GB"/>
        </w:rPr>
      </w:pPr>
      <w:r>
        <w:rPr>
          <w:rFonts w:eastAsia="Times New Roman"/>
          <w:sz w:val="18"/>
          <w:szCs w:val="18"/>
          <w:lang w:eastAsia="en-GB"/>
        </w:rPr>
      </w:r>
    </w:p>
    <w:p>
      <w:pPr>
        <w:pStyle w:val="Normal"/>
        <w:rPr>
          <w:rFonts w:ascii="Calibri" w:hAnsi="Calibri" w:eastAsia="Times New Roman"/>
          <w:b/>
          <w:b/>
          <w:sz w:val="22"/>
          <w:szCs w:val="22"/>
          <w:lang w:eastAsia="en-GB"/>
        </w:rPr>
      </w:pPr>
      <w:r>
        <w:rPr>
          <w:rFonts w:eastAsia="Times New Roman" w:ascii="Calibri" w:hAnsi="Calibri"/>
          <w:b/>
          <w:sz w:val="22"/>
          <w:szCs w:val="22"/>
          <w:lang w:eastAsia="en-GB"/>
        </w:rPr>
        <w:t>Simple Sunday evening worship at Barns Close will take place on 3</w:t>
      </w:r>
      <w:r>
        <w:rPr>
          <w:rFonts w:eastAsia="Times New Roman" w:ascii="Calibri" w:hAnsi="Calibri"/>
          <w:b/>
          <w:sz w:val="22"/>
          <w:szCs w:val="22"/>
          <w:vertAlign w:val="superscript"/>
          <w:lang w:eastAsia="en-GB"/>
        </w:rPr>
        <w:t>rd</w:t>
      </w:r>
      <w:r>
        <w:rPr>
          <w:rFonts w:eastAsia="Times New Roman" w:ascii="Calibri" w:hAnsi="Calibri"/>
          <w:b/>
          <w:sz w:val="22"/>
          <w:szCs w:val="22"/>
          <w:lang w:eastAsia="en-GB"/>
        </w:rPr>
        <w:t xml:space="preserve"> &amp; 10</w:t>
      </w:r>
      <w:r>
        <w:rPr>
          <w:rFonts w:eastAsia="Times New Roman" w:ascii="Calibri" w:hAnsi="Calibri"/>
          <w:b/>
          <w:sz w:val="22"/>
          <w:szCs w:val="22"/>
          <w:vertAlign w:val="superscript"/>
          <w:lang w:eastAsia="en-GB"/>
        </w:rPr>
        <w:t>th</w:t>
      </w:r>
      <w:r>
        <w:rPr>
          <w:rFonts w:eastAsia="Times New Roman" w:ascii="Calibri" w:hAnsi="Calibri"/>
          <w:b/>
          <w:sz w:val="22"/>
          <w:szCs w:val="22"/>
          <w:lang w:eastAsia="en-GB"/>
        </w:rPr>
        <w:t xml:space="preserve"> May</w:t>
      </w:r>
    </w:p>
    <w:p>
      <w:pPr>
        <w:pStyle w:val="Normal"/>
        <w:rPr>
          <w:rFonts w:ascii="Calibri" w:hAnsi="Calibri" w:eastAsia="Times New Roman"/>
          <w:b/>
          <w:b/>
          <w:sz w:val="22"/>
          <w:szCs w:val="22"/>
          <w:lang w:eastAsia="en-GB"/>
        </w:rPr>
      </w:pPr>
      <w:r>
        <w:rPr>
          <w:rFonts w:eastAsia="Times New Roman" w:ascii="Calibri" w:hAnsi="Calibri"/>
          <w:b/>
          <w:sz w:val="22"/>
          <w:szCs w:val="22"/>
          <w:lang w:eastAsia="en-GB"/>
        </w:rPr>
      </w:r>
    </w:p>
    <w:p>
      <w:pPr>
        <w:pStyle w:val="Normal"/>
        <w:tabs>
          <w:tab w:val="left" w:pos="2344" w:leader="none"/>
        </w:tabs>
        <w:rPr>
          <w:rFonts w:ascii="Calibri" w:hAnsi="Calibri"/>
          <w:b/>
          <w:b/>
          <w:sz w:val="22"/>
          <w:szCs w:val="22"/>
        </w:rPr>
      </w:pPr>
      <w:r>
        <w:rPr>
          <w:rFonts w:ascii="Cambria" w:hAnsi="Cambria"/>
          <w:b/>
          <w:sz w:val="22"/>
          <w:szCs w:val="22"/>
        </w:rPr>
        <w:t>NEWS FROM THE CHURCH FAMILY</w:t>
      </w:r>
      <w:r>
        <w:rPr>
          <w:rFonts w:ascii="Calibri" w:hAnsi="Calibri"/>
          <w:b/>
          <w:sz w:val="22"/>
          <w:szCs w:val="22"/>
        </w:rPr>
        <w:t>:</w:t>
      </w:r>
    </w:p>
    <w:p>
      <w:pPr>
        <w:pStyle w:val="HTMLPreformatted"/>
        <w:rPr>
          <w:rFonts w:ascii="Calibri" w:hAnsi="Calibri"/>
          <w:sz w:val="22"/>
          <w:szCs w:val="22"/>
        </w:rPr>
      </w:pPr>
      <w:r>
        <w:rPr>
          <w:rFonts w:ascii="Calibri" w:hAnsi="Calibri"/>
          <w:sz w:val="22"/>
          <w:szCs w:val="22"/>
        </w:rPr>
        <w:t>Hazel is now enjoying being at home after her long stay in hospital. Please pop round to see her if you can.</w:t>
      </w:r>
    </w:p>
    <w:p>
      <w:pPr>
        <w:pStyle w:val="Normal"/>
        <w:tabs>
          <w:tab w:val="left" w:pos="2344" w:leader="none"/>
        </w:tabs>
        <w:rPr>
          <w:rFonts w:ascii="Calibri" w:hAnsi="Calibri"/>
          <w:b/>
          <w:b/>
          <w:sz w:val="22"/>
          <w:szCs w:val="22"/>
        </w:rPr>
      </w:pPr>
      <w:r>
        <w:rPr>
          <w:rFonts w:ascii="Calibri" w:hAnsi="Calibri"/>
          <w:b/>
          <w:sz w:val="22"/>
          <w:szCs w:val="22"/>
        </w:rPr>
      </w:r>
    </w:p>
    <w:p>
      <w:pPr>
        <w:pStyle w:val="Normal"/>
        <w:tabs>
          <w:tab w:val="left" w:pos="2344" w:leader="none"/>
        </w:tabs>
        <w:rPr>
          <w:rFonts w:ascii="Calibri" w:hAnsi="Calibri"/>
          <w:sz w:val="22"/>
          <w:szCs w:val="22"/>
        </w:rPr>
      </w:pPr>
      <w:r>
        <w:rPr>
          <w:rFonts w:ascii="Calibri" w:hAnsi="Calibri"/>
          <w:b/>
          <w:sz w:val="22"/>
          <w:szCs w:val="22"/>
        </w:rPr>
        <w:t>Please remember in your prayers the members of Liz Barry’s Pastoral Care List:</w:t>
      </w:r>
      <w:r>
        <w:rPr>
          <w:rFonts w:ascii="Calibri" w:hAnsi="Calibri"/>
          <w:sz w:val="22"/>
          <w:szCs w:val="22"/>
        </w:rPr>
        <w:t xml:space="preserve"> Christine &amp; Richard Bainbridge, John &amp; Joan Kidd, Pauline &amp; Chris Shelley, Ann &amp; Roger Bettess.</w:t>
      </w:r>
    </w:p>
    <w:p>
      <w:pPr>
        <w:pStyle w:val="Normal"/>
        <w:tabs>
          <w:tab w:val="left" w:pos="2344" w:leader="none"/>
        </w:tabs>
        <w:rPr>
          <w:rFonts w:ascii="Calibri" w:hAnsi="Calibri"/>
          <w:b/>
          <w:b/>
          <w:sz w:val="22"/>
          <w:szCs w:val="22"/>
        </w:rPr>
      </w:pPr>
      <w:r>
        <w:rPr>
          <w:rFonts w:ascii="Calibri" w:hAnsi="Calibri"/>
          <w:b/>
          <w:sz w:val="22"/>
          <w:szCs w:val="22"/>
        </w:rPr>
      </w:r>
    </w:p>
    <w:p>
      <w:pPr>
        <w:pStyle w:val="Normal"/>
        <w:tabs>
          <w:tab w:val="left" w:pos="2344" w:leader="none"/>
        </w:tabs>
        <w:rPr>
          <w:rFonts w:ascii="Calibri" w:hAnsi="Calibri" w:asciiTheme="minorHAnsi" w:hAnsiTheme="minorHAnsi"/>
          <w:sz w:val="22"/>
          <w:szCs w:val="22"/>
        </w:rPr>
      </w:pPr>
      <w:r>
        <w:rPr>
          <w:rFonts w:ascii="Calibri" w:hAnsi="Calibri"/>
          <w:b/>
          <w:sz w:val="22"/>
          <w:szCs w:val="22"/>
        </w:rPr>
        <w:t>We also ask you to pray for the Hospitality Ministry Team:</w:t>
      </w:r>
      <w:r>
        <w:rPr>
          <w:sz w:val="22"/>
        </w:rPr>
        <w:t xml:space="preserve"> </w:t>
      </w:r>
      <w:r>
        <w:rPr>
          <w:rFonts w:ascii="Calibri" w:hAnsi="Calibri" w:asciiTheme="minorHAnsi" w:hAnsiTheme="minorHAnsi"/>
          <w:sz w:val="22"/>
          <w:szCs w:val="22"/>
        </w:rPr>
        <w:t>Ellen Webster,</w:t>
      </w:r>
      <w:r>
        <w:rPr>
          <w:rFonts w:ascii="Calibri" w:hAnsi="Calibri" w:asciiTheme="minorHAnsi" w:hAnsiTheme="minorHAnsi"/>
          <w:sz w:val="22"/>
          <w:szCs w:val="22"/>
          <w:u w:val="single"/>
        </w:rPr>
        <w:t xml:space="preserve"> </w:t>
      </w:r>
      <w:r>
        <w:rPr>
          <w:rFonts w:ascii="Calibri" w:hAnsi="Calibri" w:asciiTheme="minorHAnsi" w:hAnsiTheme="minorHAnsi"/>
          <w:sz w:val="22"/>
          <w:szCs w:val="22"/>
        </w:rPr>
        <w:t>Catherine Harding, Allison Towner, Moira Watson, Barbara Joiner, Joan Kidd and Liz Barry.</w:t>
      </w:r>
    </w:p>
    <w:p>
      <w:pPr>
        <w:pStyle w:val="Normal"/>
        <w:tabs>
          <w:tab w:val="left" w:pos="2344" w:leader="none"/>
        </w:tabs>
        <w:rPr>
          <w:sz w:val="22"/>
        </w:rPr>
      </w:pPr>
      <w:r>
        <w:rPr>
          <w:sz w:val="22"/>
        </w:rPr>
      </w:r>
      <w:r>
        <w:br w:type="page"/>
      </w:r>
    </w:p>
    <w:p>
      <w:pPr>
        <w:pStyle w:val="Normal"/>
        <w:tabs>
          <w:tab w:val="left" w:pos="2344" w:leader="none"/>
        </w:tabs>
        <w:rPr>
          <w:sz w:val="22"/>
        </w:rPr>
      </w:pPr>
      <w:r>
        <w:rPr>
          <w:sz w:val="22"/>
        </w:rPr>
      </w:r>
    </w:p>
    <w:p>
      <w:pPr>
        <w:pStyle w:val="TextBody"/>
        <w:ind w:left="0" w:right="0" w:hanging="0"/>
        <w:rPr>
          <w:sz w:val="22"/>
        </w:rPr>
      </w:pPr>
      <w:r>
        <w:rPr>
          <w:sz w:val="22"/>
        </w:rPr>
      </w:r>
    </w:p>
    <w:p>
      <w:pPr>
        <w:pStyle w:val="TextBody"/>
        <w:ind w:left="0" w:right="0" w:hanging="0"/>
        <w:rPr>
          <w:sz w:val="22"/>
        </w:rPr>
      </w:pPr>
      <w:r>
        <w:rPr>
          <w:sz w:val="22"/>
        </w:rPr>
      </w:r>
    </w:p>
    <w:p>
      <w:pPr>
        <w:pStyle w:val="TextBody"/>
        <w:ind w:left="0" w:right="0" w:hanging="0"/>
        <w:rPr>
          <w:rFonts w:ascii="Calibri" w:hAnsi="Calibri"/>
          <w:b/>
          <w:b/>
          <w:sz w:val="22"/>
          <w:szCs w:val="22"/>
        </w:rPr>
      </w:pPr>
      <w:r>
        <w:rPr>
          <w:sz w:val="22"/>
        </w:rPr>
        <w:t xml:space="preserve">  </w:t>
      </w:r>
      <w:r>
        <w:rPr>
          <w:rFonts w:ascii="Calibri" w:hAnsi="Calibri"/>
          <w:sz w:val="22"/>
          <w:szCs w:val="22"/>
        </w:rPr>
        <w:t xml:space="preserve">    </w:t>
      </w:r>
      <w:r>
        <w:rPr>
          <w:rFonts w:ascii="Calibri" w:hAnsi="Calibri"/>
          <w:b/>
          <w:sz w:val="22"/>
          <w:szCs w:val="22"/>
        </w:rPr>
        <w:t xml:space="preserve">      </w:t>
      </w:r>
    </w:p>
    <w:p>
      <w:pPr>
        <w:pStyle w:val="Normal"/>
        <w:rPr/>
      </w:pPr>
      <w:r>
        <w:rPr/>
      </w:r>
    </w:p>
    <w:p>
      <w:pPr>
        <w:pStyle w:val="Normal"/>
        <w:rPr>
          <w:rFonts w:ascii="Calibri" w:hAnsi="Calibri"/>
          <w:color w:val="000000"/>
          <w:sz w:val="22"/>
          <w:szCs w:val="22"/>
        </w:rPr>
      </w:pPr>
      <w:r>
        <w:rPr>
          <w:rFonts w:ascii="Calibri" w:hAnsi="Calibri"/>
          <w:color w:val="000000"/>
          <w:sz w:val="22"/>
          <w:szCs w:val="22"/>
        </w:rPr>
      </w:r>
    </w:p>
    <w:p>
      <w:pPr>
        <w:pStyle w:val="Normal"/>
        <w:rPr>
          <w:rFonts w:ascii="Calibri" w:hAnsi="Calibri"/>
          <w:color w:val="000000"/>
          <w:sz w:val="22"/>
          <w:szCs w:val="22"/>
        </w:rPr>
      </w:pPr>
      <w:r>
        <w:rPr>
          <w:rFonts w:ascii="Calibri" w:hAnsi="Calibri"/>
          <w:color w:val="000000"/>
          <w:sz w:val="22"/>
          <w:szCs w:val="22"/>
        </w:rPr>
      </w:r>
    </w:p>
    <w:p>
      <w:pPr>
        <w:pStyle w:val="Normal"/>
        <w:rPr>
          <w:rFonts w:ascii="Calibri" w:hAnsi="Calibri"/>
          <w:color w:val="000000"/>
          <w:sz w:val="22"/>
          <w:szCs w:val="22"/>
        </w:rPr>
      </w:pPr>
      <w:r>
        <w:rPr>
          <w:rFonts w:ascii="Calibri" w:hAnsi="Calibri"/>
          <w:color w:val="000000"/>
          <w:sz w:val="22"/>
          <w:szCs w:val="22"/>
        </w:rPr>
      </w:r>
    </w:p>
    <w:p>
      <w:pPr>
        <w:pStyle w:val="Normal"/>
        <w:jc w:val="center"/>
        <w:rPr>
          <w:b/>
          <w:b/>
        </w:rPr>
      </w:pPr>
      <w:r>
        <w:rPr>
          <w:b/>
        </w:rPr>
      </w:r>
    </w:p>
    <w:p>
      <w:pPr>
        <w:pStyle w:val="Normal"/>
        <w:jc w:val="center"/>
        <w:rPr>
          <w:b/>
          <w:b/>
        </w:rPr>
      </w:pPr>
      <w:r>
        <w:rPr>
          <w:b/>
        </w:rPr>
      </w:r>
    </w:p>
    <w:p>
      <w:pPr>
        <w:pStyle w:val="Normal"/>
        <w:jc w:val="center"/>
        <w:rPr>
          <w:rFonts w:ascii="Cambria" w:hAnsi="Cambria" w:asciiTheme="majorHAnsi" w:hAnsiTheme="majorHAnsi"/>
          <w:b/>
          <w:b/>
          <w:sz w:val="22"/>
          <w:szCs w:val="22"/>
        </w:rPr>
      </w:pPr>
      <w:r>
        <w:rPr>
          <w:rFonts w:ascii="Cambria" w:hAnsi="Cambria" w:asciiTheme="majorHAnsi" w:hAnsiTheme="majorHAnsi"/>
          <w:b/>
        </w:rPr>
        <w:t>BIBLICAL BLOG</w:t>
      </w:r>
      <w:r>
        <w:rPr>
          <w:rFonts w:ascii="Cambria" w:hAnsi="Cambria" w:asciiTheme="majorHAnsi" w:hAnsiTheme="majorHAnsi"/>
          <w:b/>
          <w:sz w:val="36"/>
          <w:szCs w:val="36"/>
        </w:rPr>
        <w:t xml:space="preserve"> </w:t>
      </w:r>
      <w:r>
        <w:rPr>
          <w:rFonts w:ascii="Cambria" w:hAnsi="Cambria" w:asciiTheme="majorHAnsi" w:hAnsiTheme="majorHAnsi"/>
          <w:b/>
          <w:sz w:val="22"/>
          <w:szCs w:val="22"/>
        </w:rPr>
        <w:t>by Laurence Devlin</w:t>
      </w:r>
    </w:p>
    <w:p>
      <w:pPr>
        <w:pStyle w:val="Normal"/>
        <w:rPr>
          <w:rFonts w:ascii="Cambria" w:hAnsi="Cambria" w:asciiTheme="majorHAnsi" w:hAnsiTheme="majorHAnsi"/>
          <w:sz w:val="22"/>
          <w:szCs w:val="22"/>
        </w:rPr>
      </w:pPr>
      <w:r>
        <w:rPr>
          <w:rFonts w:asciiTheme="majorHAnsi" w:hAnsiTheme="majorHAnsi" w:ascii="Cambria" w:hAnsi="Cambria"/>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As Tanya announced in the previous newsletter, this is the first in a series of monthly columns where I will share some reflections on familiar passages of the Bible. In the Reformed tradition especially, congregations are usually very familiar with many biblical stories. It is a journey we have done before many times and we know the destination! But familiarity can dull our faculty of attention and sometimes we don’t hear what the text actually says or … does not say. Also as we generally know these stories in isolation from their context, we may miss the full complexity of the characters.</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 xml:space="preserve">Let’s take the story of Cain and Abel (Genesis 4) for example. What most people recall is that Cain is the first murderer. What the text presents however, if we choose to read it anew, is a young man who is the first to take the initiative in making an offering to Yahweh and is then deeply troubled by what appears to be Yahweh’s arbitrary and unexplained rejection of his gift while accepting his brother’s. We then see him striking down his brother in an act which may not have been premeditated (we don’t know what Cain said to Abel before they went to the field and whether or not the murder happened during a quarrel). Cain is clearly a murderer but once banished by Yahweh, laments being hidden from God’s face and expects to die too. </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Calibri" w:hAnsi="Calibri" w:asciiTheme="minorHAnsi" w:hAnsiTheme="minorHAnsi"/>
          <w:sz w:val="22"/>
          <w:szCs w:val="22"/>
        </w:rPr>
        <w:t xml:space="preserve">Now what is particularly interesting here is Yahweh’s amazingly lenient response to Cain’s action which is not what you would expect from a just God who does not hesitate to judge and to rightly punish the guilty as we see many times in the Hebrew Bible. So although Cain sets out as a fugitive and a wanderer, he literally “gets away with murder,” receives God’s protection, has a family and builds the first city, becoming therefore the father of society and culture. So, far from being simply “the first murderer” Cain becomes the incarnation of someone who, thinking he is rejected by God, makes the terrible mistake of taking out his frustration on a fellow human being but who despite his alienation, makes a new start with considerable success. What we see in that story therefore is not simply murder but rather redemption beyond what human justice can conceive and accept. A difficult lesson! </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P1"/>
        <w:spacing w:beforeAutospacing="0" w:before="0" w:afterAutospacing="0" w:after="0"/>
        <w:rPr>
          <w:rFonts w:ascii="Calibri" w:hAnsi="Calibri" w:asciiTheme="minorHAnsi" w:hAnsiTheme="minorHAnsi"/>
          <w:sz w:val="22"/>
          <w:szCs w:val="22"/>
        </w:rPr>
      </w:pPr>
      <w:r>
        <w:rPr>
          <w:rFonts w:ascii="Calibri" w:hAnsi="Calibri" w:asciiTheme="minorHAnsi" w:hAnsiTheme="minorHAnsi"/>
          <w:sz w:val="22"/>
          <w:szCs w:val="22"/>
        </w:rPr>
        <w:t xml:space="preserve">In the New Testament, “doubting Thomas” is another character who may not be the simple “one trait” person that we remember him for.  In Thomas’ conversations with Jesus in John 11 and 14 we don’t really see a person who doubts. In chapter 11, Jesus gets word that Lazarus is very ill and his sisters want Jesus to come and do something but their home in Judea is a dangerous place for Jesus and his disciples fear they will be killed. Thomas shows no doubt or unfaithfulness—he is ready to go and die beside Jesus. He is simply the one who puts it into words. Similarly in chapter 14, Jesus speaks of going to prepare a place for his followers, a passage which is often read at funerals but what is left out is the part where Thomas asks the question that no one else dares ask: “Lord, I don’t know where you are going. How </w:t>
      </w:r>
    </w:p>
    <w:p>
      <w:pPr>
        <w:pStyle w:val="P1"/>
        <w:spacing w:beforeAutospacing="0" w:before="0" w:afterAutospacing="0" w:after="0"/>
        <w:rPr>
          <w:rFonts w:ascii="Calibri" w:hAnsi="Calibri" w:asciiTheme="minorHAnsi" w:hAnsiTheme="minorHAnsi"/>
          <w:sz w:val="22"/>
          <w:szCs w:val="22"/>
        </w:rPr>
      </w:pPr>
      <w:r>
        <w:rPr>
          <w:rFonts w:ascii="Calibri" w:hAnsi="Calibri" w:asciiTheme="minorHAnsi" w:hAnsiTheme="minorHAnsi"/>
          <w:sz w:val="22"/>
          <w:szCs w:val="22"/>
        </w:rPr>
        <w:t xml:space="preserve">am I supposed to find the way?” His problem is not a lack of desire to follow Jesus but more a lack of comprehension. Can we condemn Thomas when his chief characteristic is actually loyalty? He is ready to die with Jesus but he admits he does not understand where Jesus is going precisely because he wants to go there. I for one perfectly understand that reaction!  </w:t>
      </w:r>
    </w:p>
    <w:p>
      <w:pPr>
        <w:pStyle w:val="TextBody"/>
        <w:ind w:right="0" w:hanging="0"/>
        <w:jc w:val="center"/>
        <w:rPr>
          <w:rFonts w:ascii="Calibri" w:hAnsi="Calibri"/>
          <w:sz w:val="22"/>
          <w:szCs w:val="22"/>
        </w:rPr>
      </w:pPr>
      <w:r>
        <w:rPr>
          <w:rFonts w:ascii="Calibri" w:hAnsi="Calibri"/>
          <w:sz w:val="22"/>
          <w:szCs w:val="22"/>
        </w:rPr>
        <w:t>......................................................</w:t>
      </w:r>
    </w:p>
    <w:p>
      <w:pPr>
        <w:pStyle w:val="Normal"/>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jc w:val="center"/>
        <w:rPr>
          <w:rFonts w:ascii="Calibri" w:hAnsi="Calibri" w:asciiTheme="minorHAnsi" w:hAnsiTheme="minorHAnsi"/>
          <w:b/>
          <w:b/>
          <w:sz w:val="28"/>
          <w:szCs w:val="28"/>
        </w:rPr>
      </w:pPr>
      <w:r>
        <w:rPr>
          <w:rFonts w:ascii="Calibri" w:hAnsi="Calibri" w:asciiTheme="minorHAnsi" w:hAnsiTheme="minorHAnsi"/>
          <w:b/>
          <w:sz w:val="28"/>
          <w:szCs w:val="28"/>
        </w:rPr>
        <w:t>OXFORDSHIRE ARTWEEKS 2015</w:t>
      </w:r>
    </w:p>
    <w:p>
      <w:pPr>
        <w:pStyle w:val="Normal"/>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jc w:val="center"/>
        <w:rPr>
          <w:rFonts w:ascii="Calibri" w:hAnsi="Calibri" w:asciiTheme="minorHAnsi" w:hAnsiTheme="minorHAnsi"/>
          <w:sz w:val="28"/>
          <w:szCs w:val="28"/>
        </w:rPr>
      </w:pPr>
      <w:r>
        <w:rPr>
          <w:rFonts w:ascii="Calibri" w:hAnsi="Calibri" w:asciiTheme="minorHAnsi" w:hAnsiTheme="minorHAnsi"/>
          <w:sz w:val="28"/>
          <w:szCs w:val="28"/>
        </w:rPr>
        <w:t>INVITATION</w:t>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vertAlign w:val="superscript"/>
        </w:rPr>
      </w:pPr>
      <w:r>
        <w:rPr>
          <w:rFonts w:ascii="Calibri" w:hAnsi="Calibri" w:asciiTheme="minorHAnsi" w:hAnsiTheme="minorHAnsi"/>
          <w:sz w:val="28"/>
          <w:szCs w:val="28"/>
        </w:rPr>
        <w:t>May 16</w:t>
      </w:r>
      <w:r>
        <w:rPr>
          <w:rFonts w:ascii="Calibri" w:hAnsi="Calibri" w:asciiTheme="minorHAnsi" w:hAnsiTheme="minorHAnsi"/>
          <w:sz w:val="28"/>
          <w:szCs w:val="28"/>
          <w:vertAlign w:val="superscript"/>
        </w:rPr>
        <w:t>th</w:t>
      </w:r>
      <w:r>
        <w:rPr>
          <w:rFonts w:ascii="Calibri" w:hAnsi="Calibri" w:asciiTheme="minorHAnsi" w:hAnsiTheme="minorHAnsi"/>
          <w:sz w:val="28"/>
          <w:szCs w:val="28"/>
        </w:rPr>
        <w:t xml:space="preserve">  – 25</w:t>
      </w:r>
      <w:r>
        <w:rPr>
          <w:rFonts w:ascii="Calibri" w:hAnsi="Calibri" w:asciiTheme="minorHAnsi" w:hAnsiTheme="minorHAnsi"/>
          <w:sz w:val="28"/>
          <w:szCs w:val="28"/>
          <w:vertAlign w:val="superscript"/>
        </w:rPr>
        <w:t>th</w:t>
      </w:r>
    </w:p>
    <w:p>
      <w:pPr>
        <w:pStyle w:val="Normal"/>
        <w:jc w:val="center"/>
        <w:rPr>
          <w:rFonts w:ascii="Calibri" w:hAnsi="Calibri" w:asciiTheme="minorHAnsi" w:hAnsiTheme="minorHAnsi"/>
          <w:sz w:val="28"/>
          <w:szCs w:val="28"/>
        </w:rPr>
      </w:pPr>
      <w:r>
        <w:rPr>
          <w:rFonts w:ascii="Calibri" w:hAnsi="Calibri" w:asciiTheme="minorHAnsi" w:hAnsiTheme="minorHAnsi"/>
          <w:sz w:val="28"/>
          <w:szCs w:val="28"/>
        </w:rPr>
        <w:t>11am – 5pm every day ( 11am – 7pm Thursday)</w:t>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both"/>
        <w:rPr>
          <w:rFonts w:ascii="Calibri" w:hAnsi="Calibri" w:asciiTheme="minorHAnsi" w:hAnsiTheme="minorHAnsi"/>
          <w:sz w:val="28"/>
          <w:szCs w:val="28"/>
        </w:rPr>
      </w:pPr>
      <w:r>
        <w:rPr>
          <w:rFonts w:ascii="Calibri" w:hAnsi="Calibri" w:asciiTheme="minorHAnsi" w:hAnsiTheme="minorHAnsi"/>
          <w:sz w:val="28"/>
          <w:szCs w:val="28"/>
        </w:rPr>
        <w:t xml:space="preserve">Please drop in for tea or coffee at Richard and Christine’s home, 3 Barns Close, Holton.  Bring your family and friends, enjoy the paintings and the garden where there will be crafty things for families to do.  See demonstrations of Jackie Birchall’s stained glass work at nearby Ambrose Cottage and take this opportunity to meet Jackie who will be coming with us to Buckland Hall in Wales in the autumn.  </w:t>
      </w:r>
      <w:r>
        <w:br w:type="page"/>
      </w:r>
    </w:p>
    <w:p>
      <w:pPr>
        <w:pStyle w:val="TextBody"/>
        <w:ind w:right="0" w:hanging="0"/>
        <w:jc w:val="center"/>
        <w:rPr>
          <w:b/>
          <w:b/>
          <w:sz w:val="40"/>
          <w:szCs w:val="40"/>
        </w:rPr>
      </w:pPr>
      <w:r>
        <w:rPr>
          <w:b/>
          <w:color w:val="FF0000"/>
          <w:sz w:val="40"/>
          <w:szCs w:val="40"/>
        </w:rPr>
        <w:t>Afraid, alone, in pain</w:t>
      </w:r>
    </w:p>
    <w:p>
      <w:pPr>
        <w:pStyle w:val="Normal"/>
        <w:rPr>
          <w:b/>
          <w:b/>
          <w:sz w:val="32"/>
        </w:rPr>
      </w:pPr>
      <w:r>
        <w:rPr>
          <w:b/>
          <w:sz w:val="36"/>
        </w:rPr>
        <w:t>Be the answer to Loko’s prayer this Christian Aid Week.</w:t>
      </w:r>
    </w:p>
    <w:p>
      <w:pPr>
        <w:pStyle w:val="Normal"/>
        <w:rPr/>
      </w:pPr>
      <w:r>
        <w:rPr/>
      </w:r>
    </w:p>
    <w:p>
      <w:pPr>
        <w:pStyle w:val="Normal"/>
        <w:rPr/>
      </w:pPr>
      <w:r>
        <mc:AlternateContent>
          <mc:Choice Requires="wps">
            <w:drawing>
              <wp:anchor behindDoc="1" distT="0" distB="0" distL="0" distR="0" simplePos="0" locked="0" layoutInCell="1" allowOverlap="1" relativeHeight="2">
                <wp:simplePos x="0" y="0"/>
                <wp:positionH relativeFrom="column">
                  <wp:posOffset>30480</wp:posOffset>
                </wp:positionH>
                <wp:positionV relativeFrom="margin">
                  <wp:posOffset>905510</wp:posOffset>
                </wp:positionV>
                <wp:extent cx="2171700" cy="2369185"/>
                <wp:effectExtent l="0" t="0" r="0" b="0"/>
                <wp:wrapSquare wrapText="bothSides"/>
                <wp:docPr id="4" name="Picture 1"/>
                <a:graphic xmlns:a="http://schemas.openxmlformats.org/drawingml/2006/main">
                  <a:graphicData uri="http://schemas.openxmlformats.org/drawingml/2006/picture">
                    <pic:pic xmlns:pic="http://schemas.openxmlformats.org/drawingml/2006/picture">
                      <pic:nvPicPr>
                        <pic:cNvPr id="1" name="Picture 1" descr=""/>
                        <pic:cNvPicPr/>
                      </pic:nvPicPr>
                      <pic:blipFill>
                        <a:blip r:embed="rId5"/>
                        <a:stretch/>
                      </pic:blipFill>
                      <pic:spPr>
                        <a:xfrm>
                          <a:off x="0" y="0"/>
                          <a:ext cx="2171160" cy="2368440"/>
                        </a:xfrm>
                        <a:prstGeom prst="rect">
                          <a:avLst/>
                        </a:prstGeom>
                        <a:ln>
                          <a:noFill/>
                        </a:ln>
                      </pic:spPr>
                    </pic:pic>
                  </a:graphicData>
                </a:graphic>
              </wp:anchor>
            </w:drawing>
          </mc:Choice>
          <mc:Fallback>
            <w:pict>
              <v:rect id="shape_0" ID="Picture 1" stroked="f" style="position:absolute;margin-left:2.4pt;margin-top:71.3pt;width:170.9pt;height:186.45pt;mso-position-vertical-relative:margin">
                <v:imagedata r:id="rId6" o:detectmouseclick="t"/>
                <w10:wrap type="none"/>
                <v:stroke color="#3465a4" joinstyle="round" endcap="flat"/>
              </v:rect>
            </w:pict>
          </mc:Fallback>
        </mc:AlternateContent>
      </w:r>
      <w:r>
        <w:rPr/>
        <w:t>T</w:t>
      </w:r>
      <w:r>
        <w:rPr/>
        <w:t>his Christian Aid Week, you can help transform the lives of women like Loko.</w:t>
      </w:r>
    </w:p>
    <w:p>
      <w:pPr>
        <w:pStyle w:val="Normal"/>
        <w:rPr/>
      </w:pPr>
      <w:r>
        <w:rPr/>
      </w:r>
    </w:p>
    <w:p>
      <w:pPr>
        <w:pStyle w:val="Normal"/>
        <w:rPr/>
      </w:pPr>
      <w:r>
        <w:rPr/>
        <w:t>From 10-16 May, churches the length and breadth of Britain and Ireland will come together to pray, campaign and raise money to improve the lives of people like Loko.</w:t>
      </w:r>
    </w:p>
    <w:p>
      <w:pPr>
        <w:pStyle w:val="Normal"/>
        <w:rPr/>
      </w:pPr>
      <w:r>
        <w:rPr/>
      </w:r>
    </w:p>
    <w:p>
      <w:pPr>
        <w:pStyle w:val="Normal"/>
        <w:rPr/>
      </w:pPr>
      <w:r>
        <w:rPr/>
        <w:t xml:space="preserve">Every year, 100,000 volunteers demonstrate God’s love for the poor by taking part in house-to-house collections for Christian Aid. </w:t>
      </w:r>
    </w:p>
    <w:p>
      <w:pPr>
        <w:pStyle w:val="Normal"/>
        <w:rPr/>
      </w:pPr>
      <w:r>
        <w:rPr/>
      </w:r>
    </w:p>
    <w:p>
      <w:pPr>
        <w:pStyle w:val="Normal"/>
        <w:rPr/>
      </w:pPr>
      <w:r>
        <w:rPr/>
        <w:t>This fantastic witness is a chance to take the mission of the church into your community.</w:t>
      </w:r>
    </w:p>
    <w:p>
      <w:pPr>
        <w:pStyle w:val="Normal"/>
        <w:rPr/>
      </w:pPr>
      <w:r>
        <w:rPr/>
      </w:r>
    </w:p>
    <w:p>
      <w:pPr>
        <w:pStyle w:val="Normal"/>
        <w:rPr>
          <w:b/>
          <w:b/>
          <w:sz w:val="32"/>
        </w:rPr>
      </w:pPr>
      <w:r>
        <w:rPr>
          <w:b/>
          <w:sz w:val="32"/>
        </w:rPr>
        <w:t>Loko’s choice in life is simple: ‘If I can’t collect firewood, my children will die.’</w:t>
      </w:r>
    </w:p>
    <w:p>
      <w:pPr>
        <w:pStyle w:val="Normal"/>
        <w:rPr/>
      </w:pPr>
      <w:r>
        <w:rPr/>
      </w:r>
    </w:p>
    <w:p>
      <w:pPr>
        <w:pStyle w:val="Normal"/>
        <w:rPr/>
      </w:pPr>
      <w:r>
        <w:rPr/>
        <w:t>Four times a week, in a remote corner of Ethiopia, Loko makes a back-breaking eight-hour trip to gather wood. It’s a task she dreads, but she steels herself to do it because if she doesn’t her chil</w:t>
      </w:r>
      <w:bookmarkStart w:id="0" w:name="_GoBack"/>
      <w:bookmarkEnd w:id="0"/>
      <w:r>
        <w:rPr/>
        <w:t>dren will starve.</w:t>
      </w:r>
    </w:p>
    <w:p>
      <w:pPr>
        <w:pStyle w:val="Normal"/>
        <w:rPr/>
      </w:pPr>
      <w:r>
        <w:rPr/>
      </w:r>
    </w:p>
    <w:p>
      <w:pPr>
        <w:pStyle w:val="Normal"/>
        <w:rPr/>
      </w:pPr>
      <w:r>
        <w:rPr/>
        <w:t>She prays to God as she walks. ‘I ask him to change my life and lead us out of this,’ she says.</w:t>
      </w:r>
    </w:p>
    <w:p>
      <w:pPr>
        <w:pStyle w:val="Normal"/>
        <w:rPr/>
      </w:pPr>
      <w:r>
        <w:rPr/>
      </w:r>
    </w:p>
    <w:p>
      <w:pPr>
        <w:pStyle w:val="Normal"/>
        <w:rPr/>
      </w:pPr>
      <w:r>
        <w:rPr/>
        <w:t>Just £5 could give Loko a loan to start her own business buying and selling tea and coffee, freeing her from her desperate task and allowing her to spend more time caring for her family.</w:t>
      </w:r>
    </w:p>
    <w:p>
      <w:pPr>
        <w:pStyle w:val="Normal"/>
        <w:rPr/>
      </w:pPr>
      <w:r>
        <w:rPr/>
        <w:t xml:space="preserve"> </w:t>
      </w:r>
    </w:p>
    <w:p>
      <w:pPr>
        <w:pStyle w:val="Normal"/>
        <w:rPr/>
      </w:pPr>
      <w:r>
        <w:rPr/>
      </w:r>
    </w:p>
    <w:p>
      <w:pPr>
        <w:pStyle w:val="Normal"/>
        <w:jc w:val="center"/>
        <w:rPr/>
      </w:pPr>
      <w:r>
        <w:rPr>
          <w:b/>
          <w:sz w:val="32"/>
        </w:rPr>
        <w:t xml:space="preserve">Find out how you can play your part at </w:t>
      </w:r>
      <w:hyperlink r:id="rId7">
        <w:r>
          <w:rPr>
            <w:rStyle w:val="InternetLink"/>
            <w:b/>
            <w:sz w:val="32"/>
          </w:rPr>
          <w:t>www.caweek.org</w:t>
        </w:r>
      </w:hyperlink>
    </w:p>
    <w:p>
      <w:pPr>
        <w:pStyle w:val="Normal"/>
        <w:rPr/>
      </w:pPr>
      <w:r>
        <w:rPr>
          <w:rFonts w:ascii="Calibri" w:hAnsi="Calibri" w:asciiTheme="minorHAnsi" w:hAnsiTheme="minorHAnsi"/>
          <w:sz w:val="22"/>
          <w:szCs w:val="22"/>
        </w:rPr>
        <w:t xml:space="preserve">Local contacts are Chris &amp; Pauline Shelley; </w:t>
      </w:r>
    </w:p>
    <w:p>
      <w:pPr>
        <w:pStyle w:val="Normal"/>
        <w:rPr/>
      </w:pPr>
      <w:r>
        <w:rPr>
          <w:rFonts w:ascii="Calibri" w:hAnsi="Calibri" w:asciiTheme="minorHAnsi" w:hAnsiTheme="minorHAnsi"/>
          <w:sz w:val="22"/>
          <w:szCs w:val="22"/>
        </w:rPr>
        <w:t>T</w:t>
        <mc:AlternateContent>
          <mc:Choice Requires="wps">
            <w:drawing>
              <wp:anchor behindDoc="1" distT="0" distB="0" distL="0" distR="0" simplePos="0" locked="0" layoutInCell="1" allowOverlap="1" relativeHeight="4">
                <wp:simplePos x="0" y="0"/>
                <wp:positionH relativeFrom="column">
                  <wp:posOffset>-44450</wp:posOffset>
                </wp:positionH>
                <wp:positionV relativeFrom="margin">
                  <wp:posOffset>7474585</wp:posOffset>
                </wp:positionV>
                <wp:extent cx="2759075" cy="1896110"/>
                <wp:effectExtent l="0" t="0" r="0" b="0"/>
                <wp:wrapSquare wrapText="bothSides"/>
                <wp:docPr id="5" name="Picture 6"/>
                <a:graphic xmlns:a="http://schemas.openxmlformats.org/drawingml/2006/main">
                  <a:graphicData uri="http://schemas.openxmlformats.org/drawingml/2006/picture">
                    <pic:pic xmlns:pic="http://schemas.openxmlformats.org/drawingml/2006/picture">
                      <pic:nvPicPr>
                        <pic:cNvPr id="2" name="Picture 6" descr=""/>
                        <pic:cNvPicPr/>
                      </pic:nvPicPr>
                      <pic:blipFill>
                        <a:blip r:embed="rId8"/>
                        <a:stretch/>
                      </pic:blipFill>
                      <pic:spPr>
                        <a:xfrm>
                          <a:off x="0" y="0"/>
                          <a:ext cx="2758320" cy="1895400"/>
                        </a:xfrm>
                        <a:prstGeom prst="rect">
                          <a:avLst/>
                        </a:prstGeom>
                        <a:ln>
                          <a:noFill/>
                        </a:ln>
                      </pic:spPr>
                    </pic:pic>
                  </a:graphicData>
                </a:graphic>
              </wp:anchor>
            </w:drawing>
          </mc:Choice>
          <mc:Fallback>
            <w:pict>
              <v:rect id="shape_0" ID="Picture 6" stroked="f" style="position:absolute;margin-left:-3.5pt;margin-top:588.55pt;width:217.15pt;height:149.2pt;mso-position-vertical-relative:margin">
                <v:imagedata r:id="rId9" o:detectmouseclick="t"/>
                <w10:wrap type="none"/>
                <v:stroke color="#3465a4" joinstyle="round" endcap="flat"/>
              </v:rect>
            </w:pict>
          </mc:Fallback>
        </mc:AlternateContent>
      </w:r>
      <w:r>
        <w:rPr>
          <w:rFonts w:ascii="Calibri" w:hAnsi="Calibri" w:asciiTheme="minorHAnsi" w:hAnsiTheme="minorHAnsi"/>
          <w:sz w:val="22"/>
          <w:szCs w:val="22"/>
        </w:rPr>
        <mc:AlternateContent>
          <mc:Choice Requires="wps">
            <w:drawing>
              <wp:anchor behindDoc="1" distT="0" distB="0" distL="0" distR="0" simplePos="0" locked="0" layoutInCell="1" allowOverlap="1" relativeHeight="3">
                <wp:simplePos x="0" y="0"/>
                <wp:positionH relativeFrom="column">
                  <wp:posOffset>-44450</wp:posOffset>
                </wp:positionH>
                <wp:positionV relativeFrom="margin">
                  <wp:posOffset>7474585</wp:posOffset>
                </wp:positionV>
                <wp:extent cx="2759075" cy="1896110"/>
                <wp:effectExtent l="0" t="0" r="0" b="0"/>
                <wp:wrapSquare wrapText="bothSides"/>
                <wp:docPr id="6"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10"/>
                        <a:stretch/>
                      </pic:blipFill>
                      <pic:spPr>
                        <a:xfrm>
                          <a:off x="0" y="0"/>
                          <a:ext cx="2758320" cy="1895400"/>
                        </a:xfrm>
                        <a:prstGeom prst="rect">
                          <a:avLst/>
                        </a:prstGeom>
                        <a:ln>
                          <a:noFill/>
                        </a:ln>
                      </pic:spPr>
                    </pic:pic>
                  </a:graphicData>
                </a:graphic>
              </wp:anchor>
            </w:drawing>
          </mc:Choice>
          <mc:Fallback>
            <w:pict>
              <v:rect id="shape_0" stroked="f" style="position:absolute;margin-left:-3.5pt;margin-top:588.55pt;width:217.15pt;height:149.2pt;mso-position-vertical-relative:margin">
                <v:imagedata r:id="rId11" o:detectmouseclick="t"/>
                <w10:wrap type="none"/>
                <v:stroke color="#3465a4" joinstyle="round" endcap="flat"/>
              </v:rect>
            </w:pict>
          </mc:Fallback>
        </mc:AlternateContent>
      </w:r>
      <w:r>
        <w:rPr>
          <w:rFonts w:ascii="Calibri" w:hAnsi="Calibri" w:asciiTheme="minorHAnsi" w:hAnsiTheme="minorHAnsi"/>
          <w:sz w:val="22"/>
          <w:szCs w:val="22"/>
        </w:rPr>
        <w:t xml:space="preserve">ony &amp; Liz Barry; </w:t>
      </w:r>
    </w:p>
    <w:p>
      <w:pPr>
        <w:pStyle w:val="Normal"/>
        <w:rPr>
          <w:sz w:val="14"/>
          <w:szCs w:val="16"/>
        </w:rPr>
      </w:pPr>
      <w:r>
        <w:rPr>
          <w:sz w:val="14"/>
          <w:szCs w:val="16"/>
        </w:rPr>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56"/>
          <w:szCs w:val="56"/>
          <w:u w:val="single"/>
        </w:rPr>
      </w:pPr>
      <w:r>
        <w:rPr/>
        <mc:AlternateContent>
          <mc:Choice Requires="wps">
            <w:drawing>
              <wp:inline distT="0" distB="0" distL="0" distR="0">
                <wp:extent cx="1096010" cy="489585"/>
                <wp:effectExtent l="0" t="0" r="0" b="0"/>
                <wp:docPr id="7" name="Picture 1"/>
                <a:graphic xmlns:a="http://schemas.openxmlformats.org/drawingml/2006/main">
                  <a:graphicData uri="http://schemas.openxmlformats.org/drawingml/2006/picture">
                    <pic:pic xmlns:pic="http://schemas.openxmlformats.org/drawingml/2006/picture">
                      <pic:nvPicPr>
                        <pic:cNvPr id="4" name="Picture 1" descr=""/>
                        <pic:cNvPicPr/>
                      </pic:nvPicPr>
                      <pic:blipFill>
                        <a:blip r:embed="rId12"/>
                        <a:stretch/>
                      </pic:blipFill>
                      <pic:spPr>
                        <a:xfrm>
                          <a:off x="0" y="0"/>
                          <a:ext cx="1095480" cy="488880"/>
                        </a:xfrm>
                        <a:prstGeom prst="rect">
                          <a:avLst/>
                        </a:prstGeom>
                        <a:ln>
                          <a:noFill/>
                        </a:ln>
                      </pic:spPr>
                    </pic:pic>
                  </a:graphicData>
                </a:graphic>
              </wp:inline>
            </w:drawing>
          </mc:Choice>
          <mc:Fallback>
            <w:pict>
              <v:rect id="shape_0" ID="Picture 1" stroked="f" style="position:absolute;margin-left:0pt;margin-top:0pt;width:86.2pt;height:38.45pt">
                <v:imagedata r:id="rId13" o:detectmouseclick="t"/>
                <w10:wrap type="none"/>
                <v:stroke color="#3465a4" joinstyle="round" endcap="flat"/>
              </v:rect>
            </w:pict>
          </mc:Fallback>
        </mc:AlternateConten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56"/>
          <w:szCs w:val="56"/>
          <w:u w:val="single"/>
        </w:rPr>
      </w:pPr>
      <w:r>
        <w:rPr>
          <w:rFonts w:ascii="Calibri" w:hAnsi="Calibri"/>
          <w:b/>
          <w:color w:val="000000"/>
          <w:sz w:val="32"/>
          <w:szCs w:val="32"/>
          <w:u w:val="single"/>
        </w:rPr>
        <w:t>AFTERNOON TEA</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mc:AlternateContent>
          <mc:Choice Requires="wps">
            <w:drawing>
              <wp:inline distT="0" distB="0" distL="0" distR="0">
                <wp:extent cx="957580" cy="563880"/>
                <wp:effectExtent l="0" t="0" r="0" b="0"/>
                <wp:docPr id="8" name="Picture 2"/>
                <a:graphic xmlns:a="http://schemas.openxmlformats.org/drawingml/2006/main">
                  <a:graphicData uri="http://schemas.openxmlformats.org/drawingml/2006/picture">
                    <pic:pic xmlns:pic="http://schemas.openxmlformats.org/drawingml/2006/picture">
                      <pic:nvPicPr>
                        <pic:cNvPr id="5" name="Picture 2" descr=""/>
                        <pic:cNvPicPr/>
                      </pic:nvPicPr>
                      <pic:blipFill>
                        <a:blip r:embed="rId14"/>
                        <a:stretch/>
                      </pic:blipFill>
                      <pic:spPr>
                        <a:xfrm>
                          <a:off x="0" y="0"/>
                          <a:ext cx="956880" cy="563400"/>
                        </a:xfrm>
                        <a:prstGeom prst="rect">
                          <a:avLst/>
                        </a:prstGeom>
                        <a:ln>
                          <a:noFill/>
                        </a:ln>
                      </pic:spPr>
                    </pic:pic>
                  </a:graphicData>
                </a:graphic>
              </wp:inline>
            </w:drawing>
          </mc:Choice>
          <mc:Fallback>
            <w:pict>
              <v:rect id="shape_0" ID="Picture 2" stroked="f" style="position:absolute;margin-left:0pt;margin-top:0pt;width:75.3pt;height:44.3pt">
                <v:imagedata r:id="rId15" o:detectmouseclick="t"/>
                <w10:wrap type="none"/>
                <v:stroke color="#3465a4" joinstyle="round" endcap="flat"/>
              </v:rect>
            </w:pict>
          </mc:Fallback>
        </mc:AlternateConten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Wednesday 20</w:t>
      </w:r>
      <w:r>
        <w:rPr>
          <w:rFonts w:ascii="Calibri" w:hAnsi="Calibri"/>
          <w:b/>
          <w:color w:val="000000"/>
          <w:sz w:val="28"/>
          <w:szCs w:val="28"/>
          <w:vertAlign w:val="superscript"/>
        </w:rPr>
        <w:t>th</w:t>
      </w:r>
      <w:r>
        <w:rPr>
          <w:rFonts w:ascii="Calibri" w:hAnsi="Calibri"/>
          <w:b/>
          <w:color w:val="000000"/>
          <w:sz w:val="28"/>
          <w:szCs w:val="28"/>
        </w:rPr>
        <w:t xml:space="preserve"> May</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from 2.30 – 4.30pm</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£2.50 Tea + cakes, free tea refills. At Worminghall Village Hall</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 xml:space="preserve">Meet a friend for a chat and visit the available stalls        </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 xml:space="preserve">Bring the children after School!  </w:t>
      </w:r>
    </w:p>
    <w:p>
      <w:pPr>
        <w:pStyle w:val="NormalWeb"/>
        <w:pBdr>
          <w:top w:val="double" w:sz="24" w:space="1" w:color="00000A"/>
          <w:left w:val="double" w:sz="24" w:space="4" w:color="00000A"/>
          <w:bottom w:val="double" w:sz="24" w:space="1" w:color="00000A"/>
          <w:right w:val="double" w:sz="24" w:space="4" w:color="00000A"/>
        </w:pBdr>
        <w:overflowPunct w:val="true"/>
        <w:spacing w:beforeAutospacing="0" w:before="173" w:afterAutospacing="0" w:after="0"/>
        <w:jc w:val="center"/>
        <w:textAlignment w:val="baseline"/>
        <w:rPr>
          <w:rFonts w:ascii="Calibri" w:hAnsi="Calibri"/>
          <w:b/>
          <w:b/>
          <w:color w:val="000000"/>
          <w:sz w:val="28"/>
          <w:szCs w:val="28"/>
        </w:rPr>
      </w:pPr>
      <w:r>
        <w:rPr>
          <w:rFonts w:ascii="Calibri" w:hAnsi="Calibri"/>
          <w:b/>
          <w:color w:val="000000"/>
          <w:sz w:val="28"/>
          <w:szCs w:val="28"/>
        </w:rPr>
        <w:t>Free squash for the children</w:t>
      </w:r>
    </w:p>
    <w:p>
      <w:pPr>
        <w:pStyle w:val="Normal"/>
        <w:rPr>
          <w:sz w:val="14"/>
          <w:szCs w:val="16"/>
        </w:rPr>
      </w:pPr>
      <w:r>
        <w:rPr>
          <w:sz w:val="14"/>
          <w:szCs w:val="16"/>
        </w:rPr>
      </w:r>
    </w:p>
    <w:p>
      <w:pPr>
        <w:pStyle w:val="Normal"/>
        <w:rPr>
          <w:sz w:val="14"/>
          <w:szCs w:val="16"/>
        </w:rPr>
      </w:pPr>
      <w:r>
        <w:rPr>
          <w:sz w:val="14"/>
          <w:szCs w:val="16"/>
        </w:rPr>
      </w:r>
      <w:r>
        <w:br w:type="page"/>
      </w:r>
    </w:p>
    <w:p>
      <w:pPr>
        <w:pStyle w:val="Normal"/>
        <w:rPr>
          <w:sz w:val="14"/>
          <w:szCs w:val="16"/>
        </w:rPr>
      </w:pPr>
      <w:r>
        <w:rPr>
          <w:sz w:val="14"/>
          <w:szCs w:val="16"/>
        </w:rPr>
      </w:r>
    </w:p>
    <w:p>
      <w:pPr>
        <w:pStyle w:val="Normal"/>
        <w:rPr>
          <w:sz w:val="14"/>
          <w:szCs w:val="16"/>
        </w:rPr>
      </w:pPr>
      <w:r>
        <w:rPr>
          <w:sz w:val="14"/>
          <w:szCs w:val="16"/>
        </w:rPr>
      </w:r>
    </w:p>
    <w:p>
      <w:pPr>
        <w:pStyle w:val="Normal"/>
        <w:rPr>
          <w:sz w:val="14"/>
          <w:szCs w:val="16"/>
        </w:rPr>
      </w:pPr>
      <w:r>
        <w:rPr>
          <w:sz w:val="14"/>
          <w:szCs w:val="16"/>
        </w:rPr>
      </w:r>
    </w:p>
    <w:p>
      <w:pPr>
        <w:pStyle w:val="Normal"/>
        <w:rPr>
          <w:sz w:val="14"/>
          <w:szCs w:val="16"/>
        </w:rPr>
      </w:pPr>
      <w:r>
        <w:rPr>
          <w:sz w:val="14"/>
          <w:szCs w:val="16"/>
        </w:rPr>
      </w:r>
    </w:p>
    <w:p>
      <w:pPr>
        <w:pStyle w:val="Normal"/>
        <w:rPr>
          <w:sz w:val="14"/>
          <w:szCs w:val="16"/>
        </w:rPr>
      </w:pPr>
      <w:r>
        <w:rPr>
          <w:sz w:val="14"/>
          <w:szCs w:val="16"/>
        </w:rPr>
      </w:r>
    </w:p>
    <w:p>
      <w:pPr>
        <w:pStyle w:val="Normal"/>
        <w:rPr>
          <w:sz w:val="14"/>
          <w:szCs w:val="16"/>
        </w:rPr>
      </w:pPr>
      <w:r>
        <w:rPr>
          <w:sz w:val="14"/>
          <w:szCs w:val="16"/>
        </w:rPr>
      </w:r>
    </w:p>
    <w:p>
      <w:pPr>
        <w:pStyle w:val="Normal"/>
        <w:rPr>
          <w:sz w:val="14"/>
          <w:szCs w:val="16"/>
        </w:rPr>
      </w:pPr>
      <w:r>
        <w:rPr>
          <w:sz w:val="14"/>
          <w:szCs w:val="16"/>
        </w:rPr>
      </w:r>
    </w:p>
    <w:p>
      <w:pPr>
        <w:pStyle w:val="Normal"/>
        <w:rPr>
          <w:rFonts w:ascii="Calibri" w:hAnsi="Calibri" w:asciiTheme="minorHAnsi" w:hAnsiTheme="minorHAnsi"/>
          <w:color w:val="000000"/>
          <w:sz w:val="28"/>
          <w:szCs w:val="28"/>
        </w:rPr>
      </w:pPr>
      <w:r>
        <w:rPr>
          <w:rFonts w:asciiTheme="minorHAnsi" w:hAnsiTheme="minorHAnsi" w:ascii="Calibri" w:hAnsi="Calibri"/>
          <w:color w:val="000000"/>
          <w:sz w:val="28"/>
          <w:szCs w:val="28"/>
        </w:rPr>
      </w:r>
    </w:p>
    <w:p>
      <w:pPr>
        <w:pStyle w:val="Normal"/>
        <w:ind w:right="0" w:hanging="0"/>
        <w:jc w:val="center"/>
        <w:rPr>
          <w:rFonts w:ascii="Calibri" w:hAnsi="Calibri" w:eastAsia="Univers CA" w:cs="Univers CA" w:asciiTheme="minorHAnsi" w:hAnsiTheme="minorHAnsi"/>
          <w:sz w:val="22"/>
          <w:szCs w:val="22"/>
        </w:rPr>
      </w:pPr>
      <w:r>
        <w:rPr/>
        <mc:AlternateContent>
          <mc:Choice Requires="wps">
            <w:drawing>
              <wp:inline distT="0" distB="0" distL="0" distR="0">
                <wp:extent cx="3232785" cy="3647440"/>
                <wp:effectExtent l="0" t="0" r="0" b="0"/>
                <wp:docPr id="9"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6"/>
                        <a:stretch/>
                      </pic:blipFill>
                      <pic:spPr>
                        <a:xfrm>
                          <a:off x="0" y="0"/>
                          <a:ext cx="3232080" cy="3646800"/>
                        </a:xfrm>
                        <a:prstGeom prst="rect">
                          <a:avLst/>
                        </a:prstGeom>
                        <a:ln>
                          <a:noFill/>
                        </a:ln>
                      </pic:spPr>
                    </pic:pic>
                  </a:graphicData>
                </a:graphic>
              </wp:inline>
            </w:drawing>
          </mc:Choice>
          <mc:Fallback>
            <w:pict>
              <v:rect id="shape_0" stroked="f" style="position:absolute;margin-left:0pt;margin-top:0pt;width:254.45pt;height:287.1pt">
                <v:imagedata r:id="rId17" o:detectmouseclick="t"/>
                <w10:wrap type="none"/>
                <v:stroke color="#3465a4" joinstyle="round" endcap="flat"/>
              </v:rect>
            </w:pict>
          </mc:Fallback>
        </mc:AlternateContent>
      </w:r>
    </w:p>
    <w:p>
      <w:pPr>
        <w:pStyle w:val="Normal"/>
        <w:jc w:val="center"/>
        <w:rPr>
          <w:rFonts w:ascii="Cambria" w:hAnsi="Cambria" w:asciiTheme="majorHAnsi" w:hAnsiTheme="majorHAnsi"/>
          <w:b/>
          <w:b/>
        </w:rPr>
      </w:pPr>
      <w:r>
        <w:rPr>
          <w:rFonts w:ascii="Cambria" w:hAnsi="Cambria" w:asciiTheme="majorHAnsi" w:hAnsiTheme="majorHAnsi"/>
          <w:b/>
        </w:rPr>
        <w:t>OASIS OF PEACE SYMPOSIUM</w:t>
      </w:r>
    </w:p>
    <w:p>
      <w:pPr>
        <w:pStyle w:val="Normal"/>
        <w:jc w:val="center"/>
        <w:rPr>
          <w:rFonts w:ascii="Cambria" w:hAnsi="Cambria" w:asciiTheme="majorHAnsi" w:hAnsiTheme="majorHAnsi"/>
          <w:b/>
          <w:b/>
        </w:rPr>
      </w:pPr>
      <w:r>
        <w:rPr>
          <w:rFonts w:ascii="Cambria" w:hAnsi="Cambria" w:asciiTheme="majorHAnsi" w:hAnsiTheme="majorHAnsi"/>
          <w:b/>
        </w:rPr>
        <w:t>The McKenna Room, Christ Church</w:t>
      </w:r>
    </w:p>
    <w:p>
      <w:pPr>
        <w:pStyle w:val="Normal"/>
        <w:jc w:val="center"/>
        <w:rPr>
          <w:rFonts w:ascii="Cambria" w:hAnsi="Cambria" w:asciiTheme="majorHAnsi" w:hAnsiTheme="majorHAnsi"/>
          <w:b/>
          <w:b/>
        </w:rPr>
      </w:pPr>
      <w:r>
        <w:rPr>
          <w:rFonts w:ascii="Cambria" w:hAnsi="Cambria" w:asciiTheme="majorHAnsi" w:hAnsiTheme="majorHAnsi"/>
          <w:b/>
        </w:rPr>
        <w:t>Sunday May 10</w:t>
      </w:r>
      <w:r>
        <w:rPr>
          <w:rFonts w:ascii="Cambria" w:hAnsi="Cambria" w:asciiTheme="majorHAnsi" w:hAnsiTheme="majorHAnsi"/>
          <w:b/>
          <w:vertAlign w:val="superscript"/>
        </w:rPr>
        <w:t>th</w:t>
      </w:r>
      <w:r>
        <w:rPr>
          <w:rFonts w:ascii="Cambria" w:hAnsi="Cambria" w:asciiTheme="majorHAnsi" w:hAnsiTheme="majorHAnsi"/>
          <w:b/>
        </w:rPr>
        <w:t>, 3-5 pm</w:t>
      </w:r>
    </w:p>
    <w:p>
      <w:pPr>
        <w:pStyle w:val="Normal"/>
        <w:jc w:val="center"/>
        <w:rPr>
          <w:rFonts w:ascii="Cambria" w:hAnsi="Cambria" w:asciiTheme="majorHAnsi" w:hAnsiTheme="majorHAnsi"/>
          <w:b/>
          <w:b/>
        </w:rPr>
      </w:pPr>
      <w:r>
        <w:rPr>
          <w:rFonts w:ascii="Cambria" w:hAnsi="Cambria" w:asciiTheme="majorHAnsi" w:hAnsiTheme="majorHAnsi"/>
          <w:b/>
        </w:rPr>
        <w:t>“</w:t>
      </w:r>
      <w:r>
        <w:rPr>
          <w:rFonts w:ascii="Cambria" w:hAnsi="Cambria" w:asciiTheme="majorHAnsi" w:hAnsiTheme="majorHAnsi"/>
          <w:b/>
        </w:rPr>
        <w:t>I DESTROY MY ENEMY WHEN I MAKE HIM MY FRIEND: LAW AND ETHICS IN THE ISRAEL-PALESTINE DEBATE”</w:t>
      </w:r>
    </w:p>
    <w:p>
      <w:pPr>
        <w:pStyle w:val="Normal"/>
        <w:jc w:val="center"/>
        <w:rPr>
          <w:rFonts w:ascii="Cambria" w:hAnsi="Cambria" w:asciiTheme="majorHAnsi" w:hAnsiTheme="majorHAnsi"/>
          <w:b/>
          <w:b/>
        </w:rPr>
      </w:pPr>
      <w:r>
        <w:rPr>
          <w:rFonts w:ascii="Cambria" w:hAnsi="Cambria" w:asciiTheme="majorHAnsi" w:hAnsiTheme="majorHAnsi"/>
          <w:b/>
        </w:rPr>
        <w:t>SPEAKERS</w:t>
      </w:r>
    </w:p>
    <w:p>
      <w:pPr>
        <w:pStyle w:val="Normal"/>
        <w:rPr>
          <w:rFonts w:ascii="Calibri" w:hAnsi="Calibri" w:asciiTheme="minorHAnsi" w:hAnsiTheme="minorHAnsi"/>
          <w:sz w:val="22"/>
          <w:szCs w:val="22"/>
        </w:rPr>
      </w:pPr>
      <w:r>
        <w:rPr>
          <w:rFonts w:ascii="Calibri" w:hAnsi="Calibri" w:asciiTheme="minorHAnsi" w:hAnsiTheme="minorHAnsi"/>
          <w:b/>
          <w:sz w:val="22"/>
          <w:szCs w:val="22"/>
        </w:rPr>
        <w:t xml:space="preserve">Ghanem Nuseibeh </w:t>
      </w:r>
      <w:r>
        <w:rPr>
          <w:rFonts w:ascii="Calibri" w:hAnsi="Calibri" w:asciiTheme="minorHAnsi" w:hAnsiTheme="minorHAnsi"/>
          <w:sz w:val="22"/>
          <w:szCs w:val="22"/>
        </w:rPr>
        <w:t>is a Palestinian born in Jerusalem. He is the Founder of Cornerstone Global Associates, Senior Visiting Fellow at King’s College London and Edmond J Safra Visiting Fellow at Harvard.</w:t>
      </w:r>
    </w:p>
    <w:p>
      <w:pPr>
        <w:pStyle w:val="Normal"/>
        <w:rPr>
          <w:rFonts w:ascii="Calibri" w:hAnsi="Calibri" w:asciiTheme="minorHAnsi" w:hAnsiTheme="minorHAnsi"/>
          <w:sz w:val="22"/>
          <w:szCs w:val="22"/>
        </w:rPr>
      </w:pPr>
      <w:r>
        <w:rPr>
          <w:rFonts w:ascii="Calibri" w:hAnsi="Calibri" w:asciiTheme="minorHAnsi" w:hAnsiTheme="minorHAnsi"/>
          <w:b/>
          <w:sz w:val="22"/>
          <w:szCs w:val="22"/>
        </w:rPr>
        <w:t>John Bowers QC</w:t>
      </w:r>
      <w:r>
        <w:rPr>
          <w:rFonts w:ascii="Calibri" w:hAnsi="Calibri" w:asciiTheme="minorHAnsi" w:hAnsiTheme="minorHAnsi"/>
          <w:sz w:val="22"/>
          <w:szCs w:val="22"/>
        </w:rPr>
        <w:t xml:space="preserve"> specialises in Human Rights Law and Conflict Resolution in Industrial Disputes. He is the Principal Elect of Brasenose College.</w:t>
      </w:r>
    </w:p>
    <w:p>
      <w:pPr>
        <w:pStyle w:val="Normal"/>
        <w:rPr>
          <w:rFonts w:ascii="Calibri" w:hAnsi="Calibri" w:asciiTheme="minorHAnsi" w:hAnsiTheme="minorHAnsi"/>
          <w:sz w:val="22"/>
          <w:szCs w:val="22"/>
        </w:rPr>
      </w:pPr>
      <w:r>
        <w:rPr>
          <w:rFonts w:ascii="Calibri" w:hAnsi="Calibri" w:asciiTheme="minorHAnsi" w:hAnsiTheme="minorHAnsi"/>
          <w:b/>
          <w:sz w:val="22"/>
          <w:szCs w:val="22"/>
        </w:rPr>
        <w:t>Janina Dill</w:t>
      </w:r>
      <w:r>
        <w:rPr>
          <w:rFonts w:ascii="Calibri" w:hAnsi="Calibri" w:asciiTheme="minorHAnsi" w:hAnsiTheme="minorHAnsi"/>
          <w:sz w:val="22"/>
          <w:szCs w:val="22"/>
        </w:rPr>
        <w:t xml:space="preserve"> is Associate Director of the Oxford Institute for Ethics, Law and Armed Conflict (ELAC) and Departmental Lecturer in International Relations. She is the winner of two prestigious prizes and author of </w:t>
      </w:r>
      <w:r>
        <w:rPr>
          <w:rFonts w:ascii="Calibri" w:hAnsi="Calibri" w:asciiTheme="minorHAnsi" w:hAnsiTheme="minorHAnsi"/>
          <w:i/>
          <w:sz w:val="22"/>
          <w:szCs w:val="22"/>
        </w:rPr>
        <w:t>Legitimate Targets? International Law, Social Construction and US Bombing</w:t>
      </w:r>
      <w:r>
        <w:rPr>
          <w:rFonts w:ascii="Calibri" w:hAnsi="Calibri" w:asciiTheme="minorHAnsi" w:hAnsiTheme="minorHAnsi"/>
          <w:sz w:val="22"/>
          <w:szCs w:val="22"/>
        </w:rPr>
        <w:t xml:space="preserve"> (CUP 2014).</w:t>
      </w:r>
    </w:p>
    <w:p>
      <w:pPr>
        <w:pStyle w:val="Normal"/>
        <w:jc w:val="center"/>
        <w:rPr>
          <w:rFonts w:ascii="Calibri" w:hAnsi="Calibri" w:asciiTheme="minorHAnsi" w:hAnsiTheme="minorHAnsi"/>
          <w:b/>
          <w:b/>
          <w:sz w:val="22"/>
          <w:szCs w:val="22"/>
        </w:rPr>
      </w:pPr>
      <w:r>
        <w:rPr>
          <w:rFonts w:ascii="Calibri" w:hAnsi="Calibri" w:asciiTheme="minorHAnsi" w:hAnsiTheme="minorHAnsi"/>
          <w:b/>
          <w:sz w:val="22"/>
          <w:szCs w:val="22"/>
        </w:rPr>
        <w:t>CHAIRMAN</w:t>
      </w:r>
    </w:p>
    <w:p>
      <w:pPr>
        <w:pStyle w:val="Normal"/>
        <w:rPr>
          <w:rFonts w:ascii="Calibri" w:hAnsi="Calibri" w:asciiTheme="minorHAnsi" w:hAnsiTheme="minorHAnsi"/>
          <w:sz w:val="22"/>
          <w:szCs w:val="22"/>
        </w:rPr>
      </w:pPr>
      <w:r>
        <w:rPr>
          <w:rFonts w:ascii="Calibri" w:hAnsi="Calibri" w:asciiTheme="minorHAnsi" w:hAnsiTheme="minorHAnsi"/>
          <w:b/>
          <w:sz w:val="22"/>
          <w:szCs w:val="22"/>
        </w:rPr>
        <w:t>Peter Jay</w:t>
      </w:r>
      <w:r>
        <w:rPr>
          <w:rFonts w:ascii="Calibri" w:hAnsi="Calibri" w:asciiTheme="minorHAnsi" w:hAnsiTheme="minorHAnsi"/>
          <w:sz w:val="22"/>
          <w:szCs w:val="22"/>
        </w:rPr>
        <w:t xml:space="preserve"> is former Economics Editor at the BBC, UK Ambassador in Washington (1977-79) and Non-Executive Director of the Bank of England. He is the author of </w:t>
      </w:r>
      <w:r>
        <w:rPr>
          <w:rFonts w:ascii="Calibri" w:hAnsi="Calibri" w:asciiTheme="minorHAnsi" w:hAnsiTheme="minorHAnsi"/>
          <w:i/>
          <w:sz w:val="22"/>
          <w:szCs w:val="22"/>
        </w:rPr>
        <w:t>The Road to Riches or the Wealth of Man</w:t>
      </w:r>
      <w:r>
        <w:rPr>
          <w:rFonts w:ascii="Calibri" w:hAnsi="Calibri" w:asciiTheme="minorHAnsi" w:hAnsiTheme="minorHAnsi"/>
          <w:sz w:val="22"/>
          <w:szCs w:val="22"/>
        </w:rPr>
        <w:t xml:space="preserve"> (Weidenfeld and Nicolson 2000) which became the basis for a television series.</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pPr>
      <w:r>
        <w:rPr>
          <w:rFonts w:ascii="Calibri" w:hAnsi="Calibri" w:asciiTheme="minorHAnsi" w:hAnsiTheme="minorHAnsi"/>
          <w:sz w:val="22"/>
          <w:szCs w:val="22"/>
        </w:rPr>
        <w:t xml:space="preserve">This symposium is presented by the Oxford Branch of the British Friends of the Oasis of Peace Village in Israel, where Arabs and Jews live in equal numbers and on equal terms and where their children are educated together in the bilingual village school (see </w:t>
      </w:r>
      <w:hyperlink r:id="rId18">
        <w:r>
          <w:rPr>
            <w:rStyle w:val="InternetLink"/>
            <w:rFonts w:ascii="Calibri" w:hAnsi="Calibri" w:asciiTheme="minorHAnsi" w:hAnsiTheme="minorHAnsi"/>
            <w:sz w:val="22"/>
            <w:szCs w:val="22"/>
          </w:rPr>
          <w:t>www.oasisofpeace.org.uk/</w:t>
        </w:r>
      </w:hyperlink>
      <w:r>
        <w:rPr>
          <w:rFonts w:ascii="Calibri" w:hAnsi="Calibri" w:asciiTheme="minorHAnsi" w:hAnsiTheme="minorHAnsi"/>
          <w:sz w:val="22"/>
          <w:szCs w:val="22"/>
        </w:rPr>
        <w:t xml:space="preserve"> ‘About Us’ and</w:t>
      </w:r>
      <w:r>
        <w:rPr>
          <w:sz w:val="28"/>
          <w:szCs w:val="28"/>
        </w:rPr>
        <w:t xml:space="preserve"> </w:t>
      </w:r>
      <w:r>
        <w:rPr>
          <w:rFonts w:ascii="Calibri" w:hAnsi="Calibri" w:asciiTheme="minorHAnsi" w:hAnsiTheme="minorHAnsi"/>
          <w:sz w:val="22"/>
          <w:szCs w:val="22"/>
        </w:rPr>
        <w:t>video).</w:t>
      </w:r>
      <w:r>
        <w:rPr>
          <w:sz w:val="28"/>
          <w:szCs w:val="28"/>
        </w:rPr>
        <w:t xml:space="preserve"> </w:t>
      </w:r>
    </w:p>
    <w:p>
      <w:pPr>
        <w:pStyle w:val="Normal"/>
        <w:rPr/>
      </w:pPr>
      <w:r>
        <w:rPr>
          <w:rFonts w:ascii="Calibri" w:hAnsi="Calibri" w:asciiTheme="minorHAnsi" w:hAnsiTheme="minorHAnsi"/>
          <w:sz w:val="22"/>
          <w:szCs w:val="22"/>
        </w:rPr>
        <w:t xml:space="preserve">Places are limited and will be allocated in order of registration. To register, please send an email to </w:t>
      </w:r>
      <w:hyperlink r:id="rId19">
        <w:r>
          <w:rPr>
            <w:rStyle w:val="InternetLink"/>
            <w:rFonts w:ascii="Calibri" w:hAnsi="Calibri" w:asciiTheme="minorHAnsi" w:hAnsiTheme="minorHAnsi"/>
            <w:sz w:val="22"/>
            <w:szCs w:val="22"/>
          </w:rPr>
          <w:t>britfriends@btconnect.com</w:t>
        </w:r>
      </w:hyperlink>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pPr>
      <w:r>
        <w:rPr>
          <w:rFonts w:ascii="Calibri" w:hAnsi="Calibri" w:asciiTheme="minorHAnsi" w:hAnsiTheme="minorHAnsi"/>
          <w:sz w:val="22"/>
          <w:szCs w:val="22"/>
        </w:rPr>
        <w:t xml:space="preserve">Further information from Andy Walkey; </w: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mc:AlternateContent>
          <mc:Choice Requires="wps">
            <w:drawing>
              <wp:inline distT="0" distB="0" distL="0" distR="0">
                <wp:extent cx="4178935" cy="6061075"/>
                <wp:effectExtent l="0" t="0" r="0" b="0"/>
                <wp:docPr id="10"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20"/>
                        <a:stretch/>
                      </pic:blipFill>
                      <pic:spPr>
                        <a:xfrm>
                          <a:off x="0" y="0"/>
                          <a:ext cx="4178160" cy="6060600"/>
                        </a:xfrm>
                        <a:prstGeom prst="rect">
                          <a:avLst/>
                        </a:prstGeom>
                        <a:ln>
                          <a:noFill/>
                        </a:ln>
                      </pic:spPr>
                    </pic:pic>
                  </a:graphicData>
                </a:graphic>
              </wp:inline>
            </w:drawing>
          </mc:Choice>
          <mc:Fallback>
            <w:pict>
              <v:rect id="shape_0" stroked="f" style="position:absolute;margin-left:0pt;margin-top:0pt;width:328.95pt;height:477.15pt">
                <v:imagedata r:id="rId21" o:detectmouseclick="t"/>
                <w10:wrap type="none"/>
                <v:stroke color="#3465a4" joinstyle="round" endcap="flat"/>
              </v:rect>
            </w:pict>
          </mc:Fallback>
        </mc:AlternateContent>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cs="Calibri,Bold"/>
          <w:b/>
          <w:b/>
          <w:bCs/>
          <w:lang w:eastAsia="en-GB"/>
        </w:rPr>
      </w:pPr>
      <w:r>
        <w:rPr>
          <w:sz w:val="28"/>
          <w:szCs w:val="28"/>
        </w:rPr>
        <w:t xml:space="preserve"> </w:t>
      </w:r>
      <w:r>
        <w:rPr>
          <w:rFonts w:cs="Calibri,Bold" w:ascii="Calibri" w:hAnsi="Calibri"/>
          <w:b/>
          <w:bCs/>
          <w:lang w:eastAsia="en-GB"/>
        </w:rPr>
        <w:t>OCCASIONAL EVENTS</w:t>
      </w:r>
    </w:p>
    <w:p>
      <w:pPr>
        <w:pStyle w:val="Normal"/>
        <w:rPr>
          <w:sz w:val="28"/>
          <w:szCs w:val="28"/>
        </w:rPr>
      </w:pPr>
      <w:r>
        <w:rPr>
          <w:sz w:val="28"/>
          <w:szCs w:val="28"/>
        </w:rPr>
      </w:r>
    </w:p>
    <w:tbl>
      <w:tblPr>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00"/>
      </w:tblPr>
      <w:tblGrid>
        <w:gridCol w:w="930"/>
        <w:gridCol w:w="1235"/>
        <w:gridCol w:w="1514"/>
        <w:gridCol w:w="3271"/>
      </w:tblGrid>
      <w:tr>
        <w:trPr>
          <w:trHeight w:val="458"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3</w:t>
            </w:r>
            <w:r>
              <w:rPr>
                <w:rFonts w:ascii="Calibri" w:hAnsi="Calibri"/>
                <w:vertAlign w:val="superscript"/>
              </w:rPr>
              <w:t>rd</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 xml:space="preserve"> </w:t>
            </w:r>
            <w:r>
              <w:rPr>
                <w:rFonts w:ascii="Calibri" w:hAnsi="Calibri"/>
              </w:rPr>
              <w:t>Sunday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r>
          </w:p>
          <w:p>
            <w:pPr>
              <w:pStyle w:val="TextBody"/>
              <w:rPr>
                <w:rFonts w:ascii="Calibri" w:hAnsi="Calibri"/>
                <w:sz w:val="20"/>
                <w:szCs w:val="20"/>
              </w:rPr>
            </w:pPr>
            <w:r>
              <w:rPr>
                <w:rFonts w:ascii="Calibri" w:hAnsi="Calibri"/>
                <w:sz w:val="20"/>
                <w:szCs w:val="20"/>
              </w:rPr>
              <w:t>2.30-4.30pm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Food Bank Sunday</w:t>
            </w:r>
          </w:p>
          <w:p>
            <w:pPr>
              <w:pStyle w:val="TextBody"/>
              <w:rPr>
                <w:rFonts w:ascii="Calibri" w:hAnsi="Calibri" w:cs="Times New Roman"/>
                <w:sz w:val="20"/>
                <w:szCs w:val="20"/>
              </w:rPr>
            </w:pPr>
            <w:r>
              <w:rPr>
                <w:rFonts w:cs="Times New Roman" w:ascii="Calibri" w:hAnsi="Calibri"/>
                <w:sz w:val="20"/>
                <w:szCs w:val="20"/>
              </w:rPr>
              <w:t>Tea, cake &amp; a chat</w:t>
            </w:r>
          </w:p>
        </w:tc>
      </w:tr>
      <w:tr>
        <w:trPr>
          <w:trHeight w:val="458"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7</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Thursday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10.00-12.00pm</w:t>
            </w:r>
          </w:p>
          <w:p>
            <w:pPr>
              <w:pStyle w:val="TextBody"/>
              <w:rPr>
                <w:rFonts w:ascii="Calibri" w:hAnsi="Calibri" w:asciiTheme="minorHAnsi" w:hAnsiTheme="minorHAnsi"/>
                <w:sz w:val="20"/>
                <w:szCs w:val="20"/>
              </w:rPr>
            </w:pPr>
            <w:r>
              <w:rPr>
                <w:rFonts w:ascii="Calibri" w:hAnsi="Calibri" w:asciiTheme="minorHAnsi" w:hAnsiTheme="minorHAnsi"/>
                <w:sz w:val="20"/>
                <w:szCs w:val="20"/>
              </w:rPr>
              <w:t>7.20pm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Election Day Coffee Morning at URC.</w:t>
            </w:r>
          </w:p>
          <w:p>
            <w:pPr>
              <w:pStyle w:val="TextBody"/>
              <w:rPr>
                <w:rFonts w:ascii="Calibri" w:hAnsi="Calibri" w:asciiTheme="minorHAnsi" w:hAnsiTheme="minorHAnsi"/>
                <w:sz w:val="22"/>
                <w:szCs w:val="22"/>
              </w:rPr>
            </w:pPr>
            <w:r>
              <w:rPr>
                <w:rFonts w:ascii="Calibri" w:hAnsi="Calibri" w:asciiTheme="minorHAnsi" w:hAnsiTheme="minorHAnsi"/>
                <w:sz w:val="22"/>
                <w:szCs w:val="22"/>
              </w:rPr>
              <w:t>Elders Meeting</w:t>
            </w:r>
          </w:p>
        </w:tc>
      </w:tr>
      <w:tr>
        <w:trPr>
          <w:trHeight w:val="380"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10</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Sunday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11.30am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Church Meeting</w:t>
            </w:r>
          </w:p>
        </w:tc>
      </w:tr>
      <w:tr>
        <w:trPr>
          <w:trHeight w:val="380"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12</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Tuesday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 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 xml:space="preserve">Lunch Club Two  </w:t>
            </w:r>
          </w:p>
        </w:tc>
      </w:tr>
      <w:tr>
        <w:trPr>
          <w:trHeight w:val="380"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14</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Thursday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10.00-12.00pm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Coffee Morning with Church open.</w:t>
            </w:r>
          </w:p>
        </w:tc>
      </w:tr>
      <w:tr>
        <w:trPr>
          <w:trHeight w:val="380"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17</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Sunday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11.30am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Discussion; What is the spirit saying to the churches?</w:t>
            </w:r>
          </w:p>
        </w:tc>
      </w:tr>
      <w:tr>
        <w:trPr>
          <w:trHeight w:val="304"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19</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Tuesday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Lunch Club  01844 215513</w:t>
            </w:r>
          </w:p>
        </w:tc>
      </w:tr>
      <w:tr>
        <w:trPr>
          <w:trHeight w:val="304"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19</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Tuesday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7.30pm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Discussion; What is the spirit saying to the churches?</w:t>
            </w:r>
          </w:p>
        </w:tc>
      </w:tr>
      <w:tr>
        <w:trPr>
          <w:trHeight w:val="304"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20</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Wednesday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2.30-4.30pm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Christian Aid Coffee &amp; Cakes, Worminghall Village Hall.</w:t>
            </w:r>
          </w:p>
        </w:tc>
      </w:tr>
      <w:tr>
        <w:trPr>
          <w:trHeight w:val="340" w:hRule="atLeast"/>
        </w:trPr>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25</w:t>
            </w:r>
            <w:r>
              <w:rPr>
                <w:rFonts w:ascii="Calibri" w:hAnsi="Calibri"/>
                <w:vertAlign w:val="superscript"/>
              </w:rPr>
              <w:t>th</w:t>
            </w:r>
            <w:r>
              <w:rPr>
                <w:rFonts w:ascii="Calibri" w:hAnsi="Calibri"/>
              </w:rPr>
              <w:t xml:space="preserve"> May</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Monday</w:t>
            </w:r>
          </w:p>
        </w:tc>
        <w:tc>
          <w:tcPr>
            <w:tcW w:w="15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2pm</w:t>
            </w:r>
          </w:p>
        </w:tc>
        <w:tc>
          <w:tcPr>
            <w:tcW w:w="3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text"/>
              <w:rPr>
                <w:rFonts w:ascii="Calibri" w:hAnsi="Calibri"/>
              </w:rPr>
            </w:pPr>
            <w:r>
              <w:rPr>
                <w:rFonts w:ascii="Calibri" w:hAnsi="Calibri"/>
              </w:rPr>
              <w:t>U.R.C. Annual Fete</w:t>
            </w:r>
          </w:p>
        </w:tc>
      </w:tr>
    </w:tbl>
    <w:p>
      <w:pPr>
        <w:pStyle w:val="Normal"/>
        <w:rPr>
          <w:rFonts w:ascii="Calibri" w:hAnsi="Calibri"/>
          <w:b/>
          <w:b/>
          <w:color w:val="000000"/>
        </w:rPr>
      </w:pPr>
      <w:r>
        <w:rPr>
          <w:rFonts w:ascii="Calibri" w:hAnsi="Calibri"/>
          <w:b/>
          <w:color w:val="000000"/>
        </w:rPr>
        <w:t xml:space="preserve">WEEKLY EVENTS                                                                                                                        </w:t>
      </w:r>
    </w:p>
    <w:p>
      <w:pPr>
        <w:pStyle w:val="Normal"/>
        <w:jc w:val="center"/>
        <w:rPr>
          <w:rFonts w:ascii="Calibri" w:hAnsi="Calibri"/>
          <w:b/>
          <w:b/>
          <w:i/>
          <w:i/>
          <w:sz w:val="18"/>
          <w:szCs w:val="18"/>
        </w:rPr>
      </w:pPr>
      <w:r>
        <w:rPr>
          <w:rFonts w:ascii="Calibri" w:hAnsi="Calibri"/>
          <w:b/>
          <w:i/>
          <w:sz w:val="18"/>
          <w:szCs w:val="18"/>
        </w:rPr>
      </w:r>
      <w:r>
        <mc:AlternateContent>
          <mc:Choice Requires="wps">
            <w:drawing>
              <wp:anchor behindDoc="0" distT="0" distB="0" distL="114300" distR="114300" simplePos="0" locked="0" layoutInCell="1" allowOverlap="1" relativeHeight="13">
                <wp:simplePos x="0" y="0"/>
                <wp:positionH relativeFrom="margin">
                  <wp:posOffset>-71755</wp:posOffset>
                </wp:positionH>
                <wp:positionV relativeFrom="paragraph">
                  <wp:posOffset>110490</wp:posOffset>
                </wp:positionV>
                <wp:extent cx="4281170" cy="2277110"/>
                <wp:effectExtent l="0" t="0" r="0" b="0"/>
                <wp:wrapSquare wrapText="bothSides"/>
                <wp:docPr id="11" name="Frame1"/>
                <a:graphic xmlns:a="http://schemas.openxmlformats.org/drawingml/2006/main">
                  <a:graphicData uri="http://schemas.microsoft.com/office/word/2010/wordprocessingShape">
                    <wps:wsp>
                      <wps:cNvSpPr txBox="1"/>
                      <wps:spPr>
                        <a:xfrm>
                          <a:off x="0" y="0"/>
                          <a:ext cx="4281170" cy="2277110"/>
                        </a:xfrm>
                        <a:prstGeom prst="rect"/>
                      </wps:spPr>
                      <wps:txbx>
                        <w:txbxContent>
                          <w:tbl>
                            <w:tblPr>
                              <w:tblpPr w:bottomFromText="0" w:horzAnchor="margin" w:leftFromText="180" w:rightFromText="180" w:tblpX="0" w:tblpXSpec="" w:tblpY="174" w:tblpYSpec=""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000"/>
                            </w:tblPr>
                            <w:tblGrid>
                              <w:gridCol w:w="3511"/>
                              <w:gridCol w:w="3230"/>
                            </w:tblGrid>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Brownies &amp; Rainbows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5.30 pm to 7 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Citizens’ Advice Bureau (CAB)</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10 am -1pm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Choir Around the Piano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7.30 pm to 9 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 xml:space="preserve">Carers and Toddlers (Term Time) </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9.30 to 11.30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Pre-School Music Group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Wednesday 9.30 and 10.30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Guides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 xml:space="preserve">Wednesday 7 pm to 8.30 pm </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Prayers and Breakfast</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Thursday 7.30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 xml:space="preserve">Brownies &amp; Rainbows (Term Time)       </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Thursday 5 pm to 6.30pm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Table Tennis</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Friday 10.30am to 12.noon</w:t>
                                  </w:r>
                                </w:p>
                              </w:tc>
                            </w:tr>
                            <w:tr>
                              <w:trPr>
                                <w:trHeight w:val="534"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bookmarkStart w:id="1" w:name="__UnoMark__2031_1811687759"/>
                                  <w:bookmarkEnd w:id="1"/>
                                  <w:r>
                                    <w:rPr>
                                      <w:rFonts w:ascii="Calibri" w:hAnsi="Calibri"/>
                                      <w:color w:val="000000"/>
                                    </w:rPr>
                                    <w:t>Hymn Practice</w:t>
                                  </w:r>
                                </w:p>
                                <w:p>
                                  <w:pPr>
                                    <w:pStyle w:val="TextBody"/>
                                    <w:rPr/>
                                  </w:pPr>
                                  <w:bookmarkStart w:id="2" w:name="__UnoMark__2032_1811687759"/>
                                  <w:bookmarkEnd w:id="2"/>
                                  <w:r>
                                    <w:rPr>
                                      <w:rFonts w:ascii="Calibri" w:hAnsi="Calibri"/>
                                      <w:sz w:val="20"/>
                                      <w:szCs w:val="20"/>
                                    </w:rPr>
                                    <w:t>Pulse Youth Club</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bookmarkStart w:id="3" w:name="__UnoMark__2033_1811687759"/>
                                  <w:bookmarkEnd w:id="3"/>
                                  <w:r>
                                    <w:rPr>
                                      <w:rFonts w:cs="Times New Roman" w:ascii="Calibri" w:hAnsi="Calibri"/>
                                      <w:color w:val="000000"/>
                                      <w:sz w:val="20"/>
                                      <w:szCs w:val="20"/>
                                    </w:rPr>
                                    <w:t>Sunday 9.30 -9.45am</w:t>
                                  </w:r>
                                </w:p>
                                <w:p>
                                  <w:pPr>
                                    <w:pStyle w:val="TextBody"/>
                                    <w:rPr/>
                                  </w:pPr>
                                  <w:r>
                                    <w:rPr>
                                      <w:rFonts w:cs="Times New Roman" w:ascii="Calibri" w:hAnsi="Calibri"/>
                                      <w:color w:val="000000"/>
                                      <w:sz w:val="20"/>
                                      <w:szCs w:val="20"/>
                                    </w:rPr>
                                    <w:t>Sunday 7.00-900pm</w:t>
                                  </w:r>
                                </w:p>
                                <w:p>
                                  <w:pPr>
                                    <w:pStyle w:val="TextBody"/>
                                    <w:rPr>
                                      <w:rFonts w:ascii="Calibri" w:hAnsi="Calibri" w:cs="Times New Roman"/>
                                      <w:color w:val="000000"/>
                                      <w:sz w:val="20"/>
                                      <w:szCs w:val="20"/>
                                    </w:rPr>
                                  </w:pPr>
                                  <w:r>
                                    <w:rPr>
                                      <w:rFonts w:cs="Times New Roman" w:ascii="Calibri" w:hAnsi="Calibri"/>
                                      <w:color w:val="000000"/>
                                      <w:sz w:val="20"/>
                                      <w:szCs w:val="20"/>
                                    </w:rPr>
                                  </w:r>
                                </w:p>
                                <w:p>
                                  <w:pPr>
                                    <w:pStyle w:val="TextBody"/>
                                    <w:rPr>
                                      <w:rFonts w:ascii="Calibri" w:hAnsi="Calibri" w:cs="Times New Roman"/>
                                      <w:color w:val="000000"/>
                                      <w:sz w:val="20"/>
                                      <w:szCs w:val="20"/>
                                    </w:rPr>
                                  </w:pPr>
                                  <w:r>
                                    <w:rPr>
                                      <w:rFonts w:cs="Times New Roman" w:ascii="Calibri" w:hAnsi="Calibri"/>
                                      <w:color w:val="000000"/>
                                      <w:sz w:val="20"/>
                                      <w:szCs w:val="20"/>
                                    </w:rPr>
                                  </w:r>
                                </w:p>
                              </w:tc>
                            </w:tr>
                          </w:tbl>
                        </w:txbxContent>
                      </wps:txbx>
                      <wps:bodyPr anchor="t" lIns="0" tIns="0" rIns="0" bIns="0">
                        <a:spAutoFit/>
                      </wps:bodyPr>
                    </wps:wsp>
                  </a:graphicData>
                </a:graphic>
                <wp14:sizeRelH relativeFrom="margin">
                  <wp14:pctWidth>97000</wp14:pctWidth>
                </wp14:sizeRelH>
              </wp:anchor>
            </w:drawing>
          </mc:Choice>
          <mc:Fallback>
            <w:pict>
              <v:rect style="position:absolute;rotation:0;width:337.1pt;height:179.3pt;mso-wrap-distance-left:9pt;mso-wrap-distance-right:9pt;mso-wrap-distance-top:0pt;mso-wrap-distance-bottom:0pt;margin-top:8.7pt;mso-position-vertical-relative:text;margin-left:-5.65pt;mso-position-horizontal-relative:margin">
                <v:textbox inset="0in,0in,0in,0in">
                  <w:txbxContent>
                    <w:tbl>
                      <w:tblPr>
                        <w:tblpPr w:bottomFromText="0" w:horzAnchor="margin" w:leftFromText="180" w:rightFromText="180" w:tblpX="0" w:tblpXSpec="" w:tblpY="174" w:tblpYSpec="" w:topFromText="0" w:vertAnchor="text"/>
                        <w:tblW w:w="5000" w:type="pct"/>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000"/>
                      </w:tblPr>
                      <w:tblGrid>
                        <w:gridCol w:w="3511"/>
                        <w:gridCol w:w="3230"/>
                      </w:tblGrid>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Brownies &amp; Rainbows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5.30 pm to 7 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Citizens’ Advice Bureau (CAB)</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10 am -1pm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Choir Around the Piano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7.30 pm to 9 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 xml:space="preserve">Carers and Toddlers (Term Time) </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Monday  9.30 to 11.30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Pre-School Music Group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Wednesday 9.30 and 10.30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Guides (Term time)</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 xml:space="preserve">Wednesday 7 pm to 8.30 pm </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Prayers and Breakfast</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Thursday 7.30 am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 xml:space="preserve">Brownies &amp; Rainbows (Term Time)       </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Thursday 5 pm to 6.30pm</w:t>
                            </w:r>
                          </w:p>
                        </w:tc>
                      </w:tr>
                      <w:tr>
                        <w:trPr>
                          <w:trHeight w:val="338"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r>
                              <w:rPr>
                                <w:rFonts w:ascii="Calibri" w:hAnsi="Calibri"/>
                                <w:color w:val="000000"/>
                              </w:rPr>
                              <w:t>Table Tennis</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r>
                              <w:rPr>
                                <w:rFonts w:cs="Times New Roman" w:ascii="Calibri" w:hAnsi="Calibri"/>
                                <w:color w:val="000000"/>
                                <w:sz w:val="20"/>
                                <w:szCs w:val="20"/>
                              </w:rPr>
                              <w:t>Friday 10.30am to 12.noon</w:t>
                            </w:r>
                          </w:p>
                        </w:tc>
                      </w:tr>
                      <w:tr>
                        <w:trPr>
                          <w:trHeight w:val="534" w:hRule="exact"/>
                        </w:trPr>
                        <w:tc>
                          <w:tcPr>
                            <w:tcW w:w="3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abletext"/>
                              <w:rPr/>
                            </w:pPr>
                            <w:bookmarkStart w:id="4" w:name="__UnoMark__2031_1811687759"/>
                            <w:bookmarkEnd w:id="4"/>
                            <w:r>
                              <w:rPr>
                                <w:rFonts w:ascii="Calibri" w:hAnsi="Calibri"/>
                                <w:color w:val="000000"/>
                              </w:rPr>
                              <w:t>Hymn Practice</w:t>
                            </w:r>
                          </w:p>
                          <w:p>
                            <w:pPr>
                              <w:pStyle w:val="TextBody"/>
                              <w:rPr/>
                            </w:pPr>
                            <w:bookmarkStart w:id="5" w:name="__UnoMark__2032_1811687759"/>
                            <w:bookmarkEnd w:id="5"/>
                            <w:r>
                              <w:rPr>
                                <w:rFonts w:ascii="Calibri" w:hAnsi="Calibri"/>
                                <w:sz w:val="20"/>
                                <w:szCs w:val="20"/>
                              </w:rPr>
                              <w:t>Pulse Youth Club</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TextBody"/>
                              <w:rPr/>
                            </w:pPr>
                            <w:bookmarkStart w:id="6" w:name="__UnoMark__2033_1811687759"/>
                            <w:bookmarkEnd w:id="6"/>
                            <w:r>
                              <w:rPr>
                                <w:rFonts w:cs="Times New Roman" w:ascii="Calibri" w:hAnsi="Calibri"/>
                                <w:color w:val="000000"/>
                                <w:sz w:val="20"/>
                                <w:szCs w:val="20"/>
                              </w:rPr>
                              <w:t>Sunday 9.30 -9.45am</w:t>
                            </w:r>
                          </w:p>
                          <w:p>
                            <w:pPr>
                              <w:pStyle w:val="TextBody"/>
                              <w:rPr/>
                            </w:pPr>
                            <w:r>
                              <w:rPr>
                                <w:rFonts w:cs="Times New Roman" w:ascii="Calibri" w:hAnsi="Calibri"/>
                                <w:color w:val="000000"/>
                                <w:sz w:val="20"/>
                                <w:szCs w:val="20"/>
                              </w:rPr>
                              <w:t>Sunday 7.00-900pm</w:t>
                            </w:r>
                          </w:p>
                          <w:p>
                            <w:pPr>
                              <w:pStyle w:val="TextBody"/>
                              <w:rPr>
                                <w:rFonts w:ascii="Calibri" w:hAnsi="Calibri" w:cs="Times New Roman"/>
                                <w:color w:val="000000"/>
                                <w:sz w:val="20"/>
                                <w:szCs w:val="20"/>
                              </w:rPr>
                            </w:pPr>
                            <w:r>
                              <w:rPr>
                                <w:rFonts w:cs="Times New Roman" w:ascii="Calibri" w:hAnsi="Calibri"/>
                                <w:color w:val="000000"/>
                                <w:sz w:val="20"/>
                                <w:szCs w:val="20"/>
                              </w:rPr>
                            </w:r>
                          </w:p>
                          <w:p>
                            <w:pPr>
                              <w:pStyle w:val="TextBody"/>
                              <w:rPr>
                                <w:rFonts w:ascii="Calibri" w:hAnsi="Calibri" w:cs="Times New Roman"/>
                                <w:color w:val="000000"/>
                                <w:sz w:val="20"/>
                                <w:szCs w:val="20"/>
                              </w:rPr>
                            </w:pPr>
                            <w:r>
                              <w:rPr>
                                <w:rFonts w:cs="Times New Roman" w:ascii="Calibri" w:hAnsi="Calibri"/>
                                <w:color w:val="000000"/>
                                <w:sz w:val="20"/>
                                <w:szCs w:val="20"/>
                              </w:rPr>
                            </w:r>
                          </w:p>
                        </w:tc>
                      </w:tr>
                    </w:tbl>
                  </w:txbxContent>
                </v:textbox>
                <w10:wrap type="square"/>
              </v:rect>
            </w:pict>
          </mc:Fallback>
        </mc:AlternateContent>
      </w:r>
    </w:p>
    <w:p>
      <w:pPr>
        <w:pStyle w:val="Normal"/>
        <w:rPr>
          <w:rFonts w:ascii="Calibri" w:hAnsi="Calibri"/>
          <w:sz w:val="18"/>
          <w:szCs w:val="18"/>
        </w:rPr>
      </w:pPr>
      <w:r>
        <w:rPr>
          <w:rFonts w:ascii="Calibri" w:hAnsi="Calibri"/>
          <w:b/>
          <w:i/>
          <w:sz w:val="18"/>
          <w:szCs w:val="18"/>
        </w:rPr>
        <w:t xml:space="preserve">Disclaimer: </w:t>
      </w:r>
      <w:r>
        <w:rPr>
          <w:rFonts w:ascii="Calibri" w:hAnsi="Calibri"/>
          <w:i/>
          <w:sz w:val="18"/>
          <w:szCs w:val="18"/>
        </w:rPr>
        <w:t>The editors of this newsletter welcome letters, articles and announcements from individuals and organisations but reserve the right to publish or not, and to edit</w:t>
      </w:r>
      <w:r>
        <w:rPr>
          <w:rFonts w:ascii="Calibri" w:hAnsi="Calibri"/>
          <w:sz w:val="18"/>
          <w:szCs w:val="18"/>
        </w:rPr>
        <w:t>.</w:t>
      </w:r>
    </w:p>
    <w:p>
      <w:pPr>
        <w:pStyle w:val="Normal"/>
        <w:rPr>
          <w:rFonts w:ascii="Calibri" w:hAnsi="Calibri"/>
          <w:i/>
          <w:i/>
          <w:sz w:val="22"/>
          <w:szCs w:val="22"/>
        </w:rPr>
      </w:pPr>
      <w:r>
        <w:rPr>
          <w:rFonts w:ascii="Calibri" w:hAnsi="Calibri"/>
          <w:i/>
          <w:sz w:val="22"/>
          <w:szCs w:val="22"/>
        </w:rPr>
      </w:r>
    </w:p>
    <w:p>
      <w:pPr>
        <w:pStyle w:val="Normal"/>
        <w:rPr>
          <w:rFonts w:ascii="Calibri" w:hAnsi="Calibri"/>
          <w:i/>
          <w:i/>
          <w:sz w:val="22"/>
          <w:szCs w:val="22"/>
        </w:rPr>
      </w:pPr>
      <w:r>
        <w:rPr>
          <w:rFonts w:ascii="Calibri" w:hAnsi="Calibri"/>
          <w:i/>
          <w:sz w:val="22"/>
          <w:szCs w:val="22"/>
        </w:rPr>
      </w:r>
    </w:p>
    <w:p>
      <w:pPr>
        <w:pStyle w:val="Normal"/>
        <w:jc w:val="center"/>
        <w:rPr>
          <w:rFonts w:ascii="Calibri" w:hAnsi="Calibri"/>
          <w:i/>
          <w:i/>
          <w:sz w:val="22"/>
          <w:szCs w:val="22"/>
        </w:rPr>
      </w:pPr>
      <w:r>
        <w:rPr/>
        <mc:AlternateContent>
          <mc:Choice Requires="wps">
            <w:drawing>
              <wp:inline distT="0" distB="0" distL="0" distR="0">
                <wp:extent cx="1297940" cy="1202055"/>
                <wp:effectExtent l="0" t="0" r="0" b="0"/>
                <wp:docPr id="12" name="Picture 8"/>
                <a:graphic xmlns:a="http://schemas.openxmlformats.org/drawingml/2006/main">
                  <a:graphicData uri="http://schemas.openxmlformats.org/drawingml/2006/picture">
                    <pic:pic xmlns:pic="http://schemas.openxmlformats.org/drawingml/2006/picture">
                      <pic:nvPicPr>
                        <pic:cNvPr id="8" name="Picture 8" descr=""/>
                        <pic:cNvPicPr/>
                      </pic:nvPicPr>
                      <pic:blipFill>
                        <a:blip r:embed="rId22"/>
                        <a:stretch/>
                      </pic:blipFill>
                      <pic:spPr>
                        <a:xfrm>
                          <a:off x="0" y="0"/>
                          <a:ext cx="1297440" cy="1201320"/>
                        </a:xfrm>
                        <a:prstGeom prst="rect">
                          <a:avLst/>
                        </a:prstGeom>
                        <a:ln>
                          <a:noFill/>
                        </a:ln>
                      </pic:spPr>
                    </pic:pic>
                  </a:graphicData>
                </a:graphic>
              </wp:inline>
            </w:drawing>
          </mc:Choice>
          <mc:Fallback>
            <w:pict>
              <v:rect id="shape_0" ID="Picture 8" stroked="f" style="position:absolute;margin-left:0pt;margin-top:0pt;width:102.1pt;height:94.55pt">
                <v:imagedata r:id="rId23" o:detectmouseclick="t"/>
                <w10:wrap type="none"/>
                <v:stroke color="#3465a4" joinstyle="round" endcap="flat"/>
              </v:rect>
            </w:pict>
          </mc:Fallback>
        </mc:AlternateContent>
      </w:r>
    </w:p>
    <w:p>
      <w:pPr>
        <w:pStyle w:val="Normal"/>
        <w:jc w:val="center"/>
        <w:rPr>
          <w:b/>
          <w:b/>
          <w:i/>
          <w:i/>
          <w:sz w:val="40"/>
          <w:szCs w:val="40"/>
        </w:rPr>
      </w:pPr>
      <w:r>
        <w:rPr>
          <w:b/>
          <w:i/>
          <w:sz w:val="40"/>
          <w:szCs w:val="40"/>
        </w:rPr>
      </w:r>
    </w:p>
    <w:p>
      <w:pPr>
        <w:pStyle w:val="Normal"/>
        <w:jc w:val="center"/>
        <w:rPr>
          <w:b/>
          <w:b/>
          <w:i/>
          <w:i/>
          <w:sz w:val="40"/>
          <w:szCs w:val="40"/>
        </w:rPr>
      </w:pPr>
      <w:r>
        <w:rPr>
          <w:b/>
          <w:i/>
          <w:sz w:val="40"/>
          <w:szCs w:val="40"/>
        </w:rPr>
      </w:r>
    </w:p>
    <w:p>
      <w:pPr>
        <w:pStyle w:val="Normal"/>
        <w:jc w:val="center"/>
        <w:rPr>
          <w:rFonts w:ascii="Cambria" w:hAnsi="Cambria"/>
          <w:b/>
          <w:b/>
          <w:i/>
          <w:i/>
          <w:sz w:val="40"/>
          <w:szCs w:val="40"/>
        </w:rPr>
      </w:pPr>
      <w:r>
        <w:rPr>
          <w:rFonts w:ascii="Cambria" w:hAnsi="Cambria"/>
          <w:b/>
          <w:i/>
          <w:sz w:val="40"/>
          <w:szCs w:val="40"/>
        </w:rPr>
        <w:t>High Street, Wheatley, OX33 1UE</w:t>
      </w:r>
    </w:p>
    <w:p>
      <w:pPr>
        <w:pStyle w:val="Normal"/>
        <w:jc w:val="center"/>
        <w:rPr/>
      </w:pPr>
      <w:r>
        <w:rPr/>
      </w:r>
    </w:p>
    <w:p>
      <w:pPr>
        <w:pStyle w:val="Normal"/>
        <w:jc w:val="center"/>
        <w:rPr/>
      </w:pPr>
      <w:r>
        <w:rPr/>
      </w:r>
    </w:p>
    <w:p>
      <w:pPr>
        <w:pStyle w:val="Normal"/>
        <w:jc w:val="center"/>
        <w:rPr/>
      </w:pPr>
      <w:r>
        <w:rPr/>
      </w:r>
    </w:p>
    <w:p>
      <w:pPr>
        <w:pStyle w:val="Normal"/>
        <w:jc w:val="center"/>
        <w:rPr>
          <w:rFonts w:ascii="Cambria" w:hAnsi="Cambria"/>
          <w:b/>
          <w:b/>
          <w:sz w:val="32"/>
          <w:szCs w:val="32"/>
        </w:rPr>
      </w:pPr>
      <w:r>
        <w:rPr>
          <w:rFonts w:ascii="Cambria" w:hAnsi="Cambria"/>
          <w:b/>
          <w:sz w:val="32"/>
          <w:szCs w:val="32"/>
        </w:rPr>
        <w:t>CHURCH CONTACTS</w:t>
      </w:r>
    </w:p>
    <w:p>
      <w:pPr>
        <w:pStyle w:val="Normal"/>
        <w:jc w:val="center"/>
        <w:rPr>
          <w:b/>
          <w:b/>
          <w:sz w:val="32"/>
          <w:szCs w:val="32"/>
        </w:rPr>
      </w:pPr>
      <w:r>
        <w:rPr>
          <w:b/>
          <w:sz w:val="32"/>
          <w:szCs w:val="32"/>
        </w:rPr>
      </w:r>
    </w:p>
    <w:p>
      <w:pPr>
        <w:pStyle w:val="Normal"/>
        <w:jc w:val="center"/>
        <w:rPr>
          <w:b/>
          <w:b/>
          <w:sz w:val="16"/>
          <w:szCs w:val="16"/>
        </w:rPr>
      </w:pPr>
      <w:r>
        <w:rPr>
          <w:b/>
          <w:sz w:val="16"/>
          <w:szCs w:val="16"/>
        </w:rPr>
      </w:r>
    </w:p>
    <w:p>
      <w:pPr>
        <w:pStyle w:val="Normal"/>
        <w:jc w:val="center"/>
        <w:rPr>
          <w:rFonts w:ascii="Cambria" w:hAnsi="Cambria"/>
          <w:color w:val="000000"/>
          <w:sz w:val="28"/>
          <w:szCs w:val="28"/>
        </w:rPr>
      </w:pPr>
      <w:r>
        <w:rPr>
          <w:rFonts w:ascii="Cambria" w:hAnsi="Cambria"/>
          <w:i/>
          <w:sz w:val="28"/>
          <w:szCs w:val="28"/>
        </w:rPr>
        <w:t xml:space="preserve">Minister: </w:t>
      </w:r>
      <w:r>
        <w:rPr>
          <w:rFonts w:ascii="Cambria" w:hAnsi="Cambria"/>
          <w:sz w:val="28"/>
          <w:szCs w:val="28"/>
        </w:rPr>
        <w:t>Revd</w:t>
      </w:r>
      <w:r>
        <w:rPr>
          <w:rFonts w:ascii="Cambria" w:hAnsi="Cambria"/>
          <w:i/>
          <w:sz w:val="28"/>
          <w:szCs w:val="28"/>
        </w:rPr>
        <w:t xml:space="preserve">. </w:t>
      </w:r>
      <w:r>
        <w:rPr>
          <w:rFonts w:ascii="Cambria" w:hAnsi="Cambria"/>
          <w:color w:val="000000"/>
          <w:sz w:val="28"/>
          <w:szCs w:val="28"/>
        </w:rPr>
        <w:t>Tanya Rasmussen</w:t>
      </w:r>
    </w:p>
    <w:p>
      <w:pPr>
        <w:pStyle w:val="Normal"/>
        <w:jc w:val="center"/>
        <w:rPr>
          <w:rFonts w:ascii="Cambria" w:hAnsi="Cambria"/>
          <w:sz w:val="28"/>
          <w:szCs w:val="28"/>
        </w:rPr>
      </w:pPr>
      <w:r>
        <w:rPr>
          <w:rFonts w:ascii="Cambria" w:hAnsi="Cambria"/>
          <w:sz w:val="28"/>
          <w:szCs w:val="28"/>
        </w:rPr>
        <w:t>The Manse:  54 Littleworth</w:t>
      </w:r>
    </w:p>
    <w:p>
      <w:pPr>
        <w:pStyle w:val="Normal"/>
        <w:jc w:val="center"/>
        <w:rPr>
          <w:rFonts w:ascii="Cambria" w:hAnsi="Cambria"/>
          <w:color w:val="000000"/>
          <w:sz w:val="28"/>
          <w:szCs w:val="28"/>
        </w:rPr>
      </w:pPr>
      <w:r>
        <w:rPr/>
      </w:r>
    </w:p>
    <w:p>
      <w:pPr>
        <w:pStyle w:val="Normal"/>
        <w:jc w:val="center"/>
        <w:rPr>
          <w:rFonts w:ascii="Cambria" w:hAnsi="Cambria"/>
          <w:color w:val="000000"/>
          <w:sz w:val="28"/>
          <w:szCs w:val="28"/>
        </w:rPr>
      </w:pPr>
      <w:r>
        <w:rPr/>
      </w:r>
    </w:p>
    <w:p>
      <w:pPr>
        <w:pStyle w:val="Normal"/>
        <w:jc w:val="center"/>
        <w:rPr/>
      </w:pPr>
      <w:r>
        <w:rPr>
          <w:rFonts w:ascii="Cambria" w:hAnsi="Cambria"/>
          <w:sz w:val="28"/>
          <w:szCs w:val="28"/>
        </w:rPr>
        <w:t xml:space="preserve">email: </w:t>
      </w:r>
      <w:hyperlink r:id="rId24">
        <w:r>
          <w:rPr>
            <w:rStyle w:val="InternetLink"/>
            <w:rFonts w:ascii="Cambria" w:hAnsi="Cambria"/>
            <w:color w:val="00000A"/>
            <w:sz w:val="28"/>
            <w:szCs w:val="28"/>
          </w:rPr>
          <w:t>minister@wheatleyurc.org.uk</w:t>
        </w:r>
      </w:hyperlink>
    </w:p>
    <w:p>
      <w:pPr>
        <w:pStyle w:val="Normal"/>
        <w:jc w:val="center"/>
        <w:rPr>
          <w:rFonts w:ascii="Cambria" w:hAnsi="Cambria"/>
          <w:sz w:val="28"/>
          <w:szCs w:val="28"/>
        </w:rPr>
      </w:pPr>
      <w:r>
        <w:rPr>
          <w:rFonts w:ascii="Cambria" w:hAnsi="Cambria"/>
          <w:sz w:val="28"/>
          <w:szCs w:val="28"/>
        </w:rPr>
        <w:t>(Day off Friday)</w:t>
      </w:r>
    </w:p>
    <w:p>
      <w:pPr>
        <w:pStyle w:val="Normal"/>
        <w:jc w:val="center"/>
        <w:rPr>
          <w:rFonts w:ascii="Cambria" w:hAnsi="Cambria"/>
          <w:color w:val="000000"/>
          <w:sz w:val="28"/>
          <w:szCs w:val="28"/>
        </w:rPr>
      </w:pPr>
      <w:r>
        <w:rPr>
          <w:rFonts w:ascii="Cambria" w:hAnsi="Cambria"/>
          <w:color w:val="000000"/>
          <w:sz w:val="28"/>
          <w:szCs w:val="28"/>
        </w:rPr>
      </w:r>
    </w:p>
    <w:p>
      <w:pPr>
        <w:pStyle w:val="Normal"/>
        <w:jc w:val="center"/>
        <w:rPr>
          <w:rFonts w:ascii="Cambria" w:hAnsi="Cambria"/>
          <w:sz w:val="28"/>
          <w:szCs w:val="28"/>
        </w:rPr>
      </w:pPr>
      <w:r>
        <w:rPr>
          <w:rFonts w:ascii="Cambria" w:hAnsi="Cambria"/>
          <w:i/>
          <w:sz w:val="28"/>
          <w:szCs w:val="28"/>
        </w:rPr>
        <w:t>Associate Minister</w:t>
      </w:r>
      <w:r>
        <w:rPr>
          <w:rFonts w:ascii="Cambria" w:hAnsi="Cambria"/>
          <w:sz w:val="28"/>
          <w:szCs w:val="28"/>
        </w:rPr>
        <w:t>: Revd. Dr Colin Thompson</w:t>
      </w:r>
    </w:p>
    <w:p>
      <w:pPr>
        <w:pStyle w:val="Normal"/>
        <w:jc w:val="center"/>
        <w:rPr>
          <w:rFonts w:ascii="Cambria" w:hAnsi="Cambria"/>
          <w:sz w:val="28"/>
          <w:szCs w:val="28"/>
        </w:rPr>
      </w:pPr>
      <w:r>
        <w:rPr>
          <w:rFonts w:ascii="Cambria" w:hAnsi="Cambria"/>
          <w:sz w:val="28"/>
          <w:szCs w:val="28"/>
        </w:rPr>
      </w:r>
    </w:p>
    <w:p>
      <w:pPr>
        <w:pStyle w:val="Normal"/>
        <w:jc w:val="center"/>
        <w:rPr>
          <w:rFonts w:ascii="Cambria" w:hAnsi="Cambria"/>
          <w:sz w:val="28"/>
          <w:szCs w:val="28"/>
        </w:rPr>
      </w:pPr>
      <w:r>
        <w:rPr>
          <w:rFonts w:ascii="Cambria" w:hAnsi="Cambria"/>
          <w:i/>
          <w:sz w:val="28"/>
          <w:szCs w:val="28"/>
        </w:rPr>
        <w:t>Church Secretary</w:t>
      </w:r>
      <w:r>
        <w:rPr>
          <w:rFonts w:ascii="Cambria" w:hAnsi="Cambria"/>
          <w:sz w:val="28"/>
          <w:szCs w:val="28"/>
        </w:rPr>
        <w:t>:  Robert Harding</w:t>
      </w:r>
    </w:p>
    <w:p>
      <w:pPr>
        <w:pStyle w:val="Normal"/>
        <w:jc w:val="center"/>
        <w:rPr/>
      </w:pPr>
      <w:r>
        <w:rPr>
          <w:rFonts w:ascii="Cambria" w:hAnsi="Cambria"/>
          <w:sz w:val="28"/>
          <w:szCs w:val="28"/>
        </w:rPr>
        <w:t>email</w:t>
      </w:r>
      <w:r>
        <w:rPr>
          <w:rFonts w:ascii="Cambria" w:hAnsi="Cambria"/>
          <w:color w:val="000000"/>
          <w:sz w:val="28"/>
          <w:szCs w:val="28"/>
        </w:rPr>
        <w:t xml:space="preserve">: </w:t>
      </w:r>
      <w:hyperlink r:id="rId25">
        <w:r>
          <w:rPr>
            <w:rStyle w:val="InternetLink"/>
            <w:rFonts w:ascii="Cambria" w:hAnsi="Cambria"/>
            <w:color w:val="00000A"/>
            <w:sz w:val="28"/>
            <w:szCs w:val="28"/>
          </w:rPr>
          <w:t>secretary@wheatleyurc.org.uk</w:t>
        </w:r>
      </w:hyperlink>
    </w:p>
    <w:p>
      <w:pPr>
        <w:pStyle w:val="Normal"/>
        <w:jc w:val="center"/>
        <w:rPr>
          <w:rFonts w:ascii="Cambria" w:hAnsi="Cambria"/>
          <w:i/>
          <w:i/>
          <w:sz w:val="28"/>
          <w:szCs w:val="28"/>
        </w:rPr>
      </w:pPr>
      <w:r>
        <w:rPr>
          <w:rFonts w:ascii="Cambria" w:hAnsi="Cambria"/>
          <w:i/>
          <w:sz w:val="28"/>
          <w:szCs w:val="28"/>
        </w:rPr>
      </w:r>
    </w:p>
    <w:p>
      <w:pPr>
        <w:pStyle w:val="Normal"/>
        <w:jc w:val="center"/>
        <w:rPr/>
      </w:pPr>
      <w:r>
        <w:rPr>
          <w:rFonts w:ascii="Cambria" w:hAnsi="Cambria"/>
          <w:i/>
          <w:sz w:val="28"/>
          <w:szCs w:val="28"/>
        </w:rPr>
        <w:t xml:space="preserve">Church website: </w:t>
      </w:r>
      <w:r>
        <w:rPr>
          <w:rFonts w:ascii="Cambria" w:hAnsi="Cambria"/>
          <w:sz w:val="28"/>
          <w:szCs w:val="28"/>
        </w:rPr>
        <w:t xml:space="preserve"> </w:t>
      </w:r>
      <w:hyperlink r:id="rId26">
        <w:r>
          <w:rPr>
            <w:rStyle w:val="InternetLink"/>
            <w:rFonts w:ascii="Cambria" w:hAnsi="Cambria"/>
            <w:color w:val="00000A"/>
            <w:sz w:val="28"/>
            <w:szCs w:val="28"/>
          </w:rPr>
          <w:t>www.wheatleyurc.org.uk</w:t>
        </w:r>
      </w:hyperlink>
    </w:p>
    <w:p>
      <w:pPr>
        <w:pStyle w:val="Normal"/>
        <w:jc w:val="center"/>
        <w:rPr>
          <w:sz w:val="28"/>
          <w:szCs w:val="28"/>
        </w:rPr>
      </w:pPr>
      <w:r>
        <w:rPr>
          <w:sz w:val="28"/>
          <w:szCs w:val="28"/>
        </w:rPr>
      </w:r>
    </w:p>
    <w:p>
      <w:pPr>
        <w:pStyle w:val="Normal"/>
        <w:rPr/>
      </w:pPr>
      <w:r>
        <w:rPr/>
      </w:r>
    </w:p>
    <w:sectPr>
      <w:type w:val="nextPage"/>
      <w:pgSz w:w="8391" w:h="11920"/>
      <w:pgMar w:left="420" w:right="400" w:header="0" w:top="540" w:footer="0" w:bottom="280"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Calibri">
    <w:charset w:val="01"/>
    <w:family w:val="roman"/>
    <w:pitch w:val="variable"/>
  </w:font>
  <w:font w:name="Tahoma">
    <w:charset w:val="01"/>
    <w:family w:val="roman"/>
    <w:pitch w:val="variable"/>
  </w:font>
  <w:font w:name="Consolas">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Corbel">
    <w:charset w:val="01"/>
    <w:family w:val="roman"/>
    <w:pitch w:val="variable"/>
  </w:font>
  <w:font w:name="Helvetica">
    <w:altName w:val="Arial"/>
    <w:charset w:val="01"/>
    <w:family w:val="roman"/>
    <w:pitch w:val="variable"/>
  </w:font>
</w:fonts>
</file>

<file path=word/settings.xml><?xml version="1.0" encoding="utf-8"?>
<w:settings xmlns:w="http://schemas.openxmlformats.org/wordprocessingml/2006/main">
  <w:zoom w:percent="90"/>
  <w:embedTrueTypeFonts/>
  <w:defaultTabStop w:val="72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en-GB" w:eastAsia="en-GB"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Body Text" w:uiPriority="0"/>
    <w:lsdException w:name="Subtitle" w:uiPriority="11" w:semiHidden="0" w:unhideWhenUsed="0" w:qFormat="1"/>
    <w:lsdException w:name="Block Text" w:uiPriority="0"/>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017f0"/>
    <w:pPr>
      <w:widowControl/>
      <w:suppressAutoHyphens w:val="true"/>
      <w:bidi w:val="0"/>
      <w:jc w:val="left"/>
    </w:pPr>
    <w:rPr>
      <w:rFonts w:ascii="Times New Roman" w:hAnsi="Times New Roman" w:eastAsia="Calibri" w:cs="Times New Roman"/>
      <w:color w:val="auto"/>
      <w:sz w:val="24"/>
      <w:szCs w:val="24"/>
      <w:lang w:eastAsia="en-US" w:val="en-GB" w:bidi="ar-SA"/>
    </w:rPr>
  </w:style>
  <w:style w:type="paragraph" w:styleId="Heading1">
    <w:name w:val="Heading 1"/>
    <w:basedOn w:val="Normal"/>
    <w:next w:val="Normal"/>
    <w:link w:val="Heading1Char"/>
    <w:qFormat/>
    <w:rsid w:val="00807734"/>
    <w:pPr>
      <w:keepNext/>
      <w:keepLines/>
      <w:spacing w:lineRule="auto" w:line="276" w:before="480" w:after="0"/>
      <w:outlineLvl w:val="0"/>
    </w:pPr>
    <w:rPr>
      <w:rFonts w:ascii="Cambria" w:hAnsi="Cambria" w:eastAsia="Times New Roman"/>
      <w:b/>
      <w:bCs/>
      <w:color w:val="365F91"/>
      <w:sz w:val="28"/>
      <w:szCs w:val="28"/>
      <w:lang w:val="en-US"/>
    </w:rPr>
  </w:style>
  <w:style w:type="paragraph" w:styleId="Heading2">
    <w:name w:val="Heading 2"/>
    <w:basedOn w:val="Normal"/>
    <w:next w:val="Normal"/>
    <w:link w:val="Heading2Char"/>
    <w:uiPriority w:val="9"/>
    <w:unhideWhenUsed/>
    <w:qFormat/>
    <w:rsid w:val="008a6874"/>
    <w:pPr>
      <w:keepNext/>
      <w:keepLines/>
      <w:spacing w:before="200" w:after="0"/>
      <w:outlineLvl w:val="1"/>
    </w:pPr>
    <w:rPr>
      <w:rFonts w:ascii="Cambria" w:hAnsi="Cambria" w:eastAsia="Times New Roman"/>
      <w:b/>
      <w:bCs/>
      <w:color w:val="4F81BD"/>
      <w:sz w:val="26"/>
      <w:szCs w:val="26"/>
    </w:rPr>
  </w:style>
  <w:style w:type="paragraph" w:styleId="Heading3">
    <w:name w:val="Heading 3"/>
    <w:basedOn w:val="Normal"/>
    <w:next w:val="Normal"/>
    <w:link w:val="Heading3Char"/>
    <w:uiPriority w:val="9"/>
    <w:unhideWhenUsed/>
    <w:qFormat/>
    <w:rsid w:val="008a6874"/>
    <w:pPr>
      <w:keepNext/>
      <w:keepLines/>
      <w:spacing w:before="200" w:after="0"/>
      <w:outlineLvl w:val="2"/>
    </w:pPr>
    <w:rPr>
      <w:rFonts w:ascii="Cambria" w:hAnsi="Cambria" w:eastAsia="Times New Roman"/>
      <w:b/>
      <w:bCs/>
      <w:color w:val="4F81BD"/>
    </w:rPr>
  </w:style>
  <w:style w:type="paragraph" w:styleId="Heading4">
    <w:name w:val="Heading 4"/>
    <w:basedOn w:val="Normal"/>
    <w:next w:val="Normal"/>
    <w:link w:val="Heading4Char"/>
    <w:uiPriority w:val="9"/>
    <w:semiHidden/>
    <w:unhideWhenUsed/>
    <w:qFormat/>
    <w:rsid w:val="008a6874"/>
    <w:pPr>
      <w:keepNext/>
      <w:keepLines/>
      <w:spacing w:before="200" w:after="0"/>
      <w:outlineLvl w:val="3"/>
    </w:pPr>
    <w:rPr>
      <w:rFonts w:ascii="Cambria" w:hAnsi="Cambria" w:eastAsia="Times New Roman"/>
      <w:b/>
      <w:bCs/>
      <w:i/>
      <w:iCs/>
      <w:color w:val="4F81BD"/>
    </w:rPr>
  </w:style>
  <w:style w:type="paragraph" w:styleId="Heading5">
    <w:name w:val="Heading 5"/>
    <w:basedOn w:val="Normal"/>
    <w:next w:val="Normal"/>
    <w:link w:val="Heading5Char"/>
    <w:uiPriority w:val="9"/>
    <w:semiHidden/>
    <w:unhideWhenUsed/>
    <w:qFormat/>
    <w:rsid w:val="008a6874"/>
    <w:pPr>
      <w:keepNext/>
      <w:keepLines/>
      <w:spacing w:before="200" w:after="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1d73b5"/>
    <w:pPr>
      <w:spacing w:before="240" w:after="60"/>
      <w:outlineLvl w:val="5"/>
    </w:pPr>
    <w:rPr>
      <w:rFonts w:ascii="Calibri" w:hAnsi="Calibri" w:eastAsia="Times New Roman"/>
      <w:b/>
      <w:bCs/>
      <w:sz w:val="22"/>
      <w:szCs w:val="22"/>
    </w:rPr>
  </w:style>
  <w:style w:type="paragraph" w:styleId="Heading7">
    <w:name w:val="Heading 7"/>
    <w:basedOn w:val="Normal"/>
    <w:next w:val="Normal"/>
    <w:link w:val="Heading7Char"/>
    <w:uiPriority w:val="9"/>
    <w:semiHidden/>
    <w:unhideWhenUsed/>
    <w:qFormat/>
    <w:rsid w:val="001d73b5"/>
    <w:pPr>
      <w:spacing w:before="240" w:after="60"/>
      <w:outlineLvl w:val="6"/>
    </w:pPr>
    <w:rPr>
      <w:rFonts w:ascii="Calibri" w:hAnsi="Calibri" w:eastAsia="Times New Roman"/>
    </w:rPr>
  </w:style>
  <w:style w:type="paragraph" w:styleId="Heading8">
    <w:name w:val="Heading 8"/>
    <w:basedOn w:val="Normal"/>
    <w:next w:val="Normal"/>
    <w:link w:val="Heading8Char"/>
    <w:uiPriority w:val="9"/>
    <w:semiHidden/>
    <w:unhideWhenUsed/>
    <w:qFormat/>
    <w:rsid w:val="008a6874"/>
    <w:pPr>
      <w:keepNext/>
      <w:keepLines/>
      <w:spacing w:before="200" w:after="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1d73b5"/>
    <w:pPr>
      <w:spacing w:before="240" w:after="60"/>
      <w:outlineLvl w:val="8"/>
    </w:pPr>
    <w:rPr>
      <w:rFonts w:ascii="Cambria" w:hAnsi="Cambria" w:eastAsia="Times New Roman"/>
      <w:sz w:val="22"/>
      <w:szCs w:val="22"/>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dd36db"/>
    <w:rPr>
      <w:lang w:val="en-GB"/>
    </w:rPr>
  </w:style>
  <w:style w:type="character" w:styleId="FooterChar" w:customStyle="1">
    <w:name w:val="Footer Char"/>
    <w:basedOn w:val="DefaultParagraphFont"/>
    <w:link w:val="Footer"/>
    <w:uiPriority w:val="99"/>
    <w:qFormat/>
    <w:rsid w:val="00dd36db"/>
    <w:rPr>
      <w:lang w:val="en-GB"/>
    </w:rPr>
  </w:style>
  <w:style w:type="character" w:styleId="BalloonTextChar" w:customStyle="1">
    <w:name w:val="Balloon Text Char"/>
    <w:basedOn w:val="DefaultParagraphFont"/>
    <w:link w:val="BalloonText"/>
    <w:uiPriority w:val="99"/>
    <w:semiHidden/>
    <w:qFormat/>
    <w:rsid w:val="00a824bc"/>
    <w:rPr>
      <w:rFonts w:ascii="Tahoma" w:hAnsi="Tahoma" w:cs="Tahoma"/>
      <w:sz w:val="16"/>
      <w:szCs w:val="16"/>
      <w:lang w:val="en-GB"/>
    </w:rPr>
  </w:style>
  <w:style w:type="character" w:styleId="PlainTextChar" w:customStyle="1">
    <w:name w:val="Plain Text Char"/>
    <w:basedOn w:val="DefaultParagraphFont"/>
    <w:link w:val="PlainText"/>
    <w:uiPriority w:val="99"/>
    <w:qFormat/>
    <w:rsid w:val="00b022b8"/>
    <w:rPr>
      <w:rFonts w:ascii="Consolas" w:hAnsi="Consolas"/>
      <w:sz w:val="21"/>
      <w:szCs w:val="21"/>
      <w:lang w:val="en-GB"/>
    </w:rPr>
  </w:style>
  <w:style w:type="character" w:styleId="Heading1Char" w:customStyle="1">
    <w:name w:val="Heading 1 Char"/>
    <w:basedOn w:val="DefaultParagraphFont"/>
    <w:link w:val="Heading1"/>
    <w:qFormat/>
    <w:rsid w:val="00807734"/>
    <w:rPr>
      <w:rFonts w:ascii="Cambria" w:hAnsi="Cambria" w:eastAsia="Times New Roman" w:cs="Times New Roman"/>
      <w:b/>
      <w:bCs/>
      <w:color w:val="365F91"/>
      <w:sz w:val="28"/>
      <w:szCs w:val="28"/>
    </w:rPr>
  </w:style>
  <w:style w:type="character" w:styleId="InternetLink" w:customStyle="1">
    <w:name w:val="Internet Link"/>
    <w:basedOn w:val="DefaultParagraphFont"/>
    <w:rsid w:val="00266cb3"/>
    <w:rPr>
      <w:color w:val="000080"/>
      <w:u w:val="single"/>
    </w:rPr>
  </w:style>
  <w:style w:type="character" w:styleId="TitleChar" w:customStyle="1">
    <w:name w:val="Title Char"/>
    <w:basedOn w:val="DefaultParagraphFont"/>
    <w:link w:val="Title"/>
    <w:qFormat/>
    <w:rsid w:val="004f1cd1"/>
    <w:rPr>
      <w:rFonts w:eastAsia="Times New Roman"/>
      <w:sz w:val="28"/>
      <w:szCs w:val="20"/>
    </w:rPr>
  </w:style>
  <w:style w:type="character" w:styleId="Strong">
    <w:name w:val="Strong"/>
    <w:basedOn w:val="DefaultParagraphFont"/>
    <w:uiPriority w:val="22"/>
    <w:qFormat/>
    <w:rsid w:val="00485364"/>
    <w:rPr>
      <w:b/>
      <w:bCs/>
    </w:rPr>
  </w:style>
  <w:style w:type="character" w:styleId="BodyTextChar" w:customStyle="1">
    <w:name w:val="Body Text Char"/>
    <w:basedOn w:val="DefaultParagraphFont"/>
    <w:link w:val="BodyText"/>
    <w:qFormat/>
    <w:rsid w:val="00bc361f"/>
    <w:rPr>
      <w:rFonts w:ascii="Arial" w:hAnsi="Arial" w:eastAsia="Times New Roman" w:cs="Arial"/>
      <w:sz w:val="28"/>
      <w:lang w:val="en-GB"/>
    </w:rPr>
  </w:style>
  <w:style w:type="character" w:styleId="Heading2Char" w:customStyle="1">
    <w:name w:val="Heading 2 Char"/>
    <w:basedOn w:val="DefaultParagraphFont"/>
    <w:link w:val="Heading2"/>
    <w:uiPriority w:val="9"/>
    <w:qFormat/>
    <w:rsid w:val="008a6874"/>
    <w:rPr>
      <w:rFonts w:ascii="Cambria" w:hAnsi="Cambria" w:eastAsia="Times New Roman" w:cs="Times New Roman"/>
      <w:b/>
      <w:bCs/>
      <w:color w:val="4F81BD"/>
      <w:sz w:val="26"/>
      <w:szCs w:val="26"/>
      <w:lang w:val="en-GB"/>
    </w:rPr>
  </w:style>
  <w:style w:type="character" w:styleId="Heading3Char" w:customStyle="1">
    <w:name w:val="Heading 3 Char"/>
    <w:basedOn w:val="DefaultParagraphFont"/>
    <w:link w:val="Heading3"/>
    <w:uiPriority w:val="9"/>
    <w:qFormat/>
    <w:rsid w:val="008a6874"/>
    <w:rPr>
      <w:rFonts w:ascii="Cambria" w:hAnsi="Cambria" w:eastAsia="Times New Roman" w:cs="Times New Roman"/>
      <w:b/>
      <w:bCs/>
      <w:color w:val="4F81BD"/>
      <w:lang w:val="en-GB"/>
    </w:rPr>
  </w:style>
  <w:style w:type="character" w:styleId="Heading4Char" w:customStyle="1">
    <w:name w:val="Heading 4 Char"/>
    <w:basedOn w:val="DefaultParagraphFont"/>
    <w:link w:val="Heading4"/>
    <w:uiPriority w:val="9"/>
    <w:semiHidden/>
    <w:qFormat/>
    <w:rsid w:val="008a6874"/>
    <w:rPr>
      <w:rFonts w:ascii="Cambria" w:hAnsi="Cambria" w:eastAsia="Times New Roman" w:cs="Times New Roman"/>
      <w:b/>
      <w:bCs/>
      <w:i/>
      <w:iCs/>
      <w:color w:val="4F81BD"/>
      <w:lang w:val="en-GB"/>
    </w:rPr>
  </w:style>
  <w:style w:type="character" w:styleId="Heading5Char" w:customStyle="1">
    <w:name w:val="Heading 5 Char"/>
    <w:basedOn w:val="DefaultParagraphFont"/>
    <w:link w:val="Heading5"/>
    <w:uiPriority w:val="9"/>
    <w:semiHidden/>
    <w:qFormat/>
    <w:rsid w:val="008a6874"/>
    <w:rPr>
      <w:rFonts w:ascii="Cambria" w:hAnsi="Cambria" w:eastAsia="Times New Roman" w:cs="Times New Roman"/>
      <w:color w:val="243F60"/>
      <w:lang w:val="en-GB"/>
    </w:rPr>
  </w:style>
  <w:style w:type="character" w:styleId="Heading8Char" w:customStyle="1">
    <w:name w:val="Heading 8 Char"/>
    <w:basedOn w:val="DefaultParagraphFont"/>
    <w:link w:val="Heading8"/>
    <w:uiPriority w:val="9"/>
    <w:semiHidden/>
    <w:qFormat/>
    <w:rsid w:val="008a6874"/>
    <w:rPr>
      <w:rFonts w:ascii="Cambria" w:hAnsi="Cambria" w:eastAsia="Times New Roman" w:cs="Times New Roman"/>
      <w:color w:val="404040"/>
      <w:sz w:val="20"/>
      <w:szCs w:val="20"/>
      <w:lang w:val="en-GB"/>
    </w:rPr>
  </w:style>
  <w:style w:type="character" w:styleId="Applestylespan" w:customStyle="1">
    <w:name w:val="apple-style-span"/>
    <w:basedOn w:val="DefaultParagraphFont"/>
    <w:qFormat/>
    <w:rsid w:val="007c100a"/>
    <w:rPr/>
  </w:style>
  <w:style w:type="character" w:styleId="Emphasis">
    <w:name w:val="Emphasis"/>
    <w:basedOn w:val="DefaultParagraphFont"/>
    <w:uiPriority w:val="20"/>
    <w:qFormat/>
    <w:rsid w:val="00697372"/>
    <w:rPr>
      <w:i/>
      <w:iCs/>
    </w:rPr>
  </w:style>
  <w:style w:type="character" w:styleId="BodyTextIndentChar" w:customStyle="1">
    <w:name w:val="Body Text Indent Char"/>
    <w:basedOn w:val="DefaultParagraphFont"/>
    <w:link w:val="BodyTextIndent"/>
    <w:uiPriority w:val="99"/>
    <w:qFormat/>
    <w:rsid w:val="00ff3411"/>
    <w:rPr>
      <w:lang w:val="en-GB"/>
    </w:rPr>
  </w:style>
  <w:style w:type="character" w:styleId="Heading6Char" w:customStyle="1">
    <w:name w:val="Heading 6 Char"/>
    <w:basedOn w:val="DefaultParagraphFont"/>
    <w:link w:val="Heading6"/>
    <w:uiPriority w:val="9"/>
    <w:semiHidden/>
    <w:qFormat/>
    <w:rsid w:val="001d73b5"/>
    <w:rPr>
      <w:rFonts w:ascii="Calibri" w:hAnsi="Calibri" w:eastAsia="Times New Roman" w:cs="Times New Roman"/>
      <w:b/>
      <w:bCs/>
      <w:sz w:val="22"/>
      <w:szCs w:val="22"/>
      <w:lang w:eastAsia="en-US"/>
    </w:rPr>
  </w:style>
  <w:style w:type="character" w:styleId="Heading7Char" w:customStyle="1">
    <w:name w:val="Heading 7 Char"/>
    <w:basedOn w:val="DefaultParagraphFont"/>
    <w:link w:val="Heading7"/>
    <w:uiPriority w:val="9"/>
    <w:semiHidden/>
    <w:qFormat/>
    <w:rsid w:val="001d73b5"/>
    <w:rPr>
      <w:rFonts w:ascii="Calibri" w:hAnsi="Calibri" w:eastAsia="Times New Roman" w:cs="Times New Roman"/>
      <w:sz w:val="24"/>
      <w:szCs w:val="24"/>
      <w:lang w:eastAsia="en-US"/>
    </w:rPr>
  </w:style>
  <w:style w:type="character" w:styleId="Heading9Char" w:customStyle="1">
    <w:name w:val="Heading 9 Char"/>
    <w:basedOn w:val="DefaultParagraphFont"/>
    <w:link w:val="Heading9"/>
    <w:uiPriority w:val="9"/>
    <w:semiHidden/>
    <w:qFormat/>
    <w:rsid w:val="001d73b5"/>
    <w:rPr>
      <w:rFonts w:ascii="Cambria" w:hAnsi="Cambria" w:eastAsia="Times New Roman" w:cs="Times New Roman"/>
      <w:sz w:val="22"/>
      <w:szCs w:val="22"/>
      <w:lang w:eastAsia="en-US"/>
    </w:rPr>
  </w:style>
  <w:style w:type="character" w:styleId="Txt3" w:customStyle="1">
    <w:name w:val="txt3"/>
    <w:basedOn w:val="DefaultParagraphFont"/>
    <w:qFormat/>
    <w:rsid w:val="00a372eb"/>
    <w:rPr/>
  </w:style>
  <w:style w:type="character" w:styleId="PlaceholderText">
    <w:name w:val="Placeholder Text"/>
    <w:basedOn w:val="DefaultParagraphFont"/>
    <w:uiPriority w:val="99"/>
    <w:semiHidden/>
    <w:qFormat/>
    <w:rsid w:val="005a6a19"/>
    <w:rPr>
      <w:color w:val="808080"/>
    </w:rPr>
  </w:style>
  <w:style w:type="character" w:styleId="BodyText2Char" w:customStyle="1">
    <w:name w:val="Body Text 2 Char"/>
    <w:basedOn w:val="DefaultParagraphFont"/>
    <w:link w:val="BodyText2"/>
    <w:uiPriority w:val="99"/>
    <w:semiHidden/>
    <w:qFormat/>
    <w:rsid w:val="008267f3"/>
    <w:rPr>
      <w:sz w:val="24"/>
      <w:szCs w:val="24"/>
      <w:lang w:val="en-GB"/>
    </w:rPr>
  </w:style>
  <w:style w:type="character" w:styleId="BodyText3Char" w:customStyle="1">
    <w:name w:val="Body Text 3 Char"/>
    <w:basedOn w:val="DefaultParagraphFont"/>
    <w:link w:val="BodyText3"/>
    <w:uiPriority w:val="99"/>
    <w:semiHidden/>
    <w:qFormat/>
    <w:rsid w:val="008267f3"/>
    <w:rPr>
      <w:sz w:val="16"/>
      <w:szCs w:val="16"/>
      <w:lang w:val="en-GB"/>
    </w:rPr>
  </w:style>
  <w:style w:type="character" w:styleId="EmailSignatureChar" w:customStyle="1">
    <w:name w:val="E-mail Signature Char"/>
    <w:basedOn w:val="DefaultParagraphFont"/>
    <w:link w:val="E-mailSignature"/>
    <w:uiPriority w:val="99"/>
    <w:qFormat/>
    <w:rsid w:val="009659d0"/>
    <w:rPr>
      <w:rFonts w:eastAsia="Times New Roman"/>
      <w:sz w:val="24"/>
      <w:szCs w:val="24"/>
      <w:lang w:val="en-GB" w:eastAsia="en-GB"/>
    </w:rPr>
  </w:style>
  <w:style w:type="character" w:styleId="DocumentMapChar" w:customStyle="1">
    <w:name w:val="Document Map Char"/>
    <w:basedOn w:val="DefaultParagraphFont"/>
    <w:link w:val="DocumentMap"/>
    <w:uiPriority w:val="99"/>
    <w:semiHidden/>
    <w:qFormat/>
    <w:rsid w:val="007565e6"/>
    <w:rPr>
      <w:rFonts w:ascii="Tahoma" w:hAnsi="Tahoma" w:cs="Tahoma"/>
      <w:sz w:val="16"/>
      <w:szCs w:val="16"/>
      <w:lang w:val="en-GB"/>
    </w:rPr>
  </w:style>
  <w:style w:type="character" w:styleId="HTMLPreformattedChar" w:customStyle="1">
    <w:name w:val="HTML Preformatted Char"/>
    <w:basedOn w:val="DefaultParagraphFont"/>
    <w:link w:val="HTMLPreformatted"/>
    <w:uiPriority w:val="99"/>
    <w:semiHidden/>
    <w:qFormat/>
    <w:rsid w:val="00a151e6"/>
    <w:rPr>
      <w:rFonts w:ascii="Courier New" w:hAnsi="Courier New" w:eastAsia="Times New Roman" w:cs="Courier New"/>
    </w:rPr>
  </w:style>
  <w:style w:type="character" w:styleId="FootnoteTextChar" w:customStyle="1">
    <w:name w:val="Footnote Text Char"/>
    <w:basedOn w:val="DefaultParagraphFont"/>
    <w:link w:val="FootnoteText"/>
    <w:uiPriority w:val="99"/>
    <w:semiHidden/>
    <w:qFormat/>
    <w:rsid w:val="00b533fb"/>
    <w:rPr>
      <w:lang w:eastAsia="en-US"/>
    </w:rPr>
  </w:style>
  <w:style w:type="character" w:styleId="Footnotereference">
    <w:name w:val="footnote reference"/>
    <w:basedOn w:val="DefaultParagraphFont"/>
    <w:uiPriority w:val="99"/>
    <w:semiHidden/>
    <w:unhideWhenUsed/>
    <w:qFormat/>
    <w:rsid w:val="00b533fb"/>
    <w:rPr>
      <w:vertAlign w:val="superscript"/>
    </w:rPr>
  </w:style>
  <w:style w:type="character" w:styleId="Text" w:customStyle="1">
    <w:name w:val="text"/>
    <w:basedOn w:val="DefaultParagraphFont"/>
    <w:qFormat/>
    <w:rsid w:val="00fa61cc"/>
    <w:rPr/>
  </w:style>
  <w:style w:type="character" w:styleId="ListLabel1">
    <w:name w:val="ListLabel 1"/>
    <w:qFormat/>
    <w:rPr>
      <w:rFonts w:cs="Courier New"/>
    </w:rPr>
  </w:style>
  <w:style w:type="character" w:styleId="ListLabel2">
    <w:name w:val="ListLabel 2"/>
    <w:qFormat/>
    <w:rPr>
      <w:color w:val="00000A"/>
    </w:rPr>
  </w:style>
  <w:style w:type="character" w:styleId="ListLabel3">
    <w:name w:val="ListLabel 3"/>
    <w:qFormat/>
    <w:rPr>
      <w:sz w:val="20"/>
    </w:rPr>
  </w:style>
  <w:style w:type="character" w:styleId="ListLabel4">
    <w:name w:val="ListLabel 4"/>
    <w:qFormat/>
    <w:rPr>
      <w:rFonts w:eastAsia="OpenSymbol" w:cs="OpenSymbol"/>
    </w:rPr>
  </w:style>
  <w:style w:type="character" w:styleId="ListLabel5">
    <w:name w:val="ListLabel 5"/>
    <w:qFormat/>
    <w:rPr>
      <w:sz w:val="22"/>
    </w:rPr>
  </w:style>
  <w:style w:type="character" w:styleId="ListLabel6">
    <w:name w:val="ListLabel 6"/>
    <w:qFormat/>
    <w:rPr>
      <w:rFonts w:eastAsia="Times New Roman" w:cs="Times New Roman"/>
    </w:rPr>
  </w:style>
  <w:style w:type="paragraph" w:styleId="Heading">
    <w:name w:val="Heading"/>
    <w:basedOn w:val="Normal"/>
    <w:next w:val="TextBody"/>
    <w:qFormat/>
    <w:pPr>
      <w:keepNext/>
      <w:spacing w:before="240" w:after="120"/>
    </w:pPr>
    <w:rPr>
      <w:rFonts w:ascii="Liberation Sans" w:hAnsi="Liberation Sans" w:eastAsia="Lucida Sans Unicode" w:cs="Arial"/>
      <w:sz w:val="28"/>
      <w:szCs w:val="28"/>
    </w:rPr>
  </w:style>
  <w:style w:type="paragraph" w:styleId="TextBody">
    <w:name w:val="Text Body"/>
    <w:basedOn w:val="Normal"/>
    <w:link w:val="BodyTextChar"/>
    <w:rsid w:val="00bc361f"/>
    <w:pPr/>
    <w:rPr>
      <w:rFonts w:ascii="Arial" w:hAnsi="Arial" w:eastAsia="Times New Roman" w:cs="Arial"/>
      <w:sz w:val="28"/>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
    <w:name w:val="Header"/>
    <w:basedOn w:val="Normal"/>
    <w:link w:val="HeaderChar"/>
    <w:uiPriority w:val="99"/>
    <w:unhideWhenUsed/>
    <w:rsid w:val="00dd36db"/>
    <w:pPr>
      <w:tabs>
        <w:tab w:val="center" w:pos="4680" w:leader="none"/>
        <w:tab w:val="right" w:pos="9360" w:leader="none"/>
      </w:tabs>
    </w:pPr>
    <w:rPr/>
  </w:style>
  <w:style w:type="paragraph" w:styleId="Footer">
    <w:name w:val="Footer"/>
    <w:basedOn w:val="Normal"/>
    <w:link w:val="FooterChar"/>
    <w:uiPriority w:val="99"/>
    <w:unhideWhenUsed/>
    <w:rsid w:val="00dd36db"/>
    <w:pPr>
      <w:tabs>
        <w:tab w:val="center" w:pos="4680" w:leader="none"/>
        <w:tab w:val="right" w:pos="9360" w:leader="none"/>
      </w:tabs>
    </w:pPr>
    <w:rPr/>
  </w:style>
  <w:style w:type="paragraph" w:styleId="BalloonText">
    <w:name w:val="Balloon Text"/>
    <w:basedOn w:val="Normal"/>
    <w:link w:val="BalloonTextChar"/>
    <w:uiPriority w:val="99"/>
    <w:semiHidden/>
    <w:unhideWhenUsed/>
    <w:qFormat/>
    <w:rsid w:val="00a824bc"/>
    <w:pPr/>
    <w:rPr>
      <w:rFonts w:ascii="Tahoma" w:hAnsi="Tahoma" w:cs="Tahoma"/>
      <w:sz w:val="16"/>
      <w:szCs w:val="16"/>
    </w:rPr>
  </w:style>
  <w:style w:type="paragraph" w:styleId="PlainText">
    <w:name w:val="Plain Text"/>
    <w:basedOn w:val="Normal"/>
    <w:link w:val="PlainTextChar"/>
    <w:uiPriority w:val="99"/>
    <w:unhideWhenUsed/>
    <w:qFormat/>
    <w:rsid w:val="00b022b8"/>
    <w:pPr/>
    <w:rPr>
      <w:rFonts w:ascii="Consolas" w:hAnsi="Consolas"/>
      <w:sz w:val="21"/>
      <w:szCs w:val="21"/>
    </w:rPr>
  </w:style>
  <w:style w:type="paragraph" w:styleId="NoSpacing">
    <w:name w:val="No Spacing"/>
    <w:uiPriority w:val="1"/>
    <w:qFormat/>
    <w:rsid w:val="009a13a4"/>
    <w:pPr>
      <w:widowControl/>
      <w:suppressAutoHyphens w:val="true"/>
      <w:bidi w:val="0"/>
      <w:jc w:val="left"/>
    </w:pPr>
    <w:rPr>
      <w:rFonts w:ascii="Calibri" w:hAnsi="Calibri" w:eastAsia="Calibri" w:cs="Times New Roman"/>
      <w:color w:val="auto"/>
      <w:sz w:val="22"/>
      <w:szCs w:val="22"/>
      <w:lang w:eastAsia="en-US" w:val="en-GB" w:bidi="ar-SA"/>
    </w:rPr>
  </w:style>
  <w:style w:type="paragraph" w:styleId="Title">
    <w:name w:val="Title"/>
    <w:basedOn w:val="Normal"/>
    <w:link w:val="TitleChar"/>
    <w:qFormat/>
    <w:rsid w:val="004f1cd1"/>
    <w:pPr>
      <w:jc w:val="center"/>
    </w:pPr>
    <w:rPr>
      <w:rFonts w:eastAsia="Times New Roman"/>
      <w:sz w:val="28"/>
      <w:szCs w:val="20"/>
      <w:lang w:val="en-US"/>
    </w:rPr>
  </w:style>
  <w:style w:type="paragraph" w:styleId="NormalWeb">
    <w:name w:val="Normal (Web)"/>
    <w:basedOn w:val="Normal"/>
    <w:uiPriority w:val="99"/>
    <w:unhideWhenUsed/>
    <w:qFormat/>
    <w:rsid w:val="00fd1c9c"/>
    <w:pPr>
      <w:spacing w:beforeAutospacing="1" w:afterAutospacing="1"/>
    </w:pPr>
    <w:rPr>
      <w:lang w:val="en-US"/>
    </w:rPr>
  </w:style>
  <w:style w:type="paragraph" w:styleId="ListParagraph">
    <w:name w:val="List Paragraph"/>
    <w:basedOn w:val="Normal"/>
    <w:uiPriority w:val="99"/>
    <w:qFormat/>
    <w:rsid w:val="00ed2a95"/>
    <w:pPr>
      <w:spacing w:before="0" w:after="0"/>
      <w:ind w:left="720" w:hanging="0"/>
      <w:contextualSpacing/>
    </w:pPr>
    <w:rPr>
      <w:rFonts w:eastAsia="Times New Roman"/>
    </w:rPr>
  </w:style>
  <w:style w:type="paragraph" w:styleId="Standard" w:customStyle="1">
    <w:name w:val="Standard"/>
    <w:qFormat/>
    <w:rsid w:val="0026570c"/>
    <w:pPr>
      <w:widowControl/>
      <w:suppressAutoHyphens w:val="true"/>
      <w:bidi w:val="0"/>
      <w:spacing w:lineRule="auto" w:line="276" w:before="0" w:after="200"/>
      <w:jc w:val="left"/>
      <w:textAlignment w:val="baseline"/>
    </w:pPr>
    <w:rPr>
      <w:rFonts w:ascii="Calibri" w:hAnsi="Calibri" w:eastAsia="SimSun" w:cs="F"/>
      <w:color w:val="auto"/>
      <w:sz w:val="22"/>
      <w:szCs w:val="22"/>
      <w:lang w:eastAsia="en-US" w:val="en-GB" w:bidi="ar-SA"/>
    </w:rPr>
  </w:style>
  <w:style w:type="paragraph" w:styleId="Tabletext" w:customStyle="1">
    <w:name w:val="Table text"/>
    <w:basedOn w:val="Normal"/>
    <w:next w:val="TextBody"/>
    <w:qFormat/>
    <w:rsid w:val="00bc361f"/>
    <w:pPr>
      <w:keepNext/>
      <w:keepLines/>
    </w:pPr>
    <w:rPr>
      <w:rFonts w:eastAsia="Times"/>
      <w:sz w:val="20"/>
      <w:szCs w:val="20"/>
    </w:rPr>
  </w:style>
  <w:style w:type="paragraph" w:styleId="TextBodyIndent">
    <w:name w:val="Text Body Indent"/>
    <w:basedOn w:val="Normal"/>
    <w:link w:val="BodyTextIndentChar"/>
    <w:uiPriority w:val="99"/>
    <w:unhideWhenUsed/>
    <w:rsid w:val="00ff3411"/>
    <w:pPr>
      <w:spacing w:before="0" w:after="120"/>
      <w:ind w:left="283" w:hanging="0"/>
    </w:pPr>
    <w:rPr/>
  </w:style>
  <w:style w:type="paragraph" w:styleId="Default" w:customStyle="1">
    <w:name w:val="Default"/>
    <w:qFormat/>
    <w:rsid w:val="00227d54"/>
    <w:pPr>
      <w:widowControl/>
      <w:suppressAutoHyphens w:val="true"/>
      <w:bidi w:val="0"/>
      <w:jc w:val="left"/>
      <w:textAlignment w:val="baseline"/>
    </w:pPr>
    <w:rPr>
      <w:rFonts w:ascii="Corbel" w:hAnsi="Corbel" w:cs="Corbel" w:eastAsia="Calibri"/>
      <w:color w:val="000000"/>
      <w:sz w:val="24"/>
      <w:szCs w:val="24"/>
      <w:lang w:eastAsia="en-US" w:val="en-GB" w:bidi="ar-SA"/>
    </w:rPr>
  </w:style>
  <w:style w:type="paragraph" w:styleId="Tableheading" w:customStyle="1">
    <w:name w:val="Table heading"/>
    <w:basedOn w:val="Tabletext"/>
    <w:qFormat/>
    <w:rsid w:val="00953ddb"/>
    <w:pPr/>
    <w:rPr>
      <w:b/>
    </w:rPr>
  </w:style>
  <w:style w:type="paragraph" w:styleId="Body1" w:customStyle="1">
    <w:name w:val="Body 1"/>
    <w:qFormat/>
    <w:rsid w:val="00e23b6a"/>
    <w:pPr>
      <w:widowControl/>
      <w:suppressAutoHyphens w:val="true"/>
      <w:bidi w:val="0"/>
      <w:jc w:val="left"/>
    </w:pPr>
    <w:rPr>
      <w:rFonts w:ascii="Helvetica" w:hAnsi="Helvetica" w:eastAsia="Arial Unicode MS" w:cs="Times New Roman"/>
      <w:color w:val="000000"/>
      <w:sz w:val="24"/>
      <w:szCs w:val="20"/>
      <w:lang w:val="en-GB" w:eastAsia="en-GB" w:bidi="ar-SA"/>
    </w:rPr>
  </w:style>
  <w:style w:type="paragraph" w:styleId="BodyText2">
    <w:name w:val="Body Text 2"/>
    <w:basedOn w:val="Normal"/>
    <w:link w:val="BodyText2Char"/>
    <w:uiPriority w:val="99"/>
    <w:semiHidden/>
    <w:unhideWhenUsed/>
    <w:qFormat/>
    <w:rsid w:val="008267f3"/>
    <w:pPr>
      <w:spacing w:lineRule="auto" w:line="480" w:before="0" w:after="120"/>
    </w:pPr>
    <w:rPr/>
  </w:style>
  <w:style w:type="paragraph" w:styleId="BodyText3">
    <w:name w:val="Body Text 3"/>
    <w:basedOn w:val="Normal"/>
    <w:link w:val="BodyText3Char"/>
    <w:uiPriority w:val="99"/>
    <w:semiHidden/>
    <w:unhideWhenUsed/>
    <w:qFormat/>
    <w:rsid w:val="008267f3"/>
    <w:pPr>
      <w:spacing w:before="0" w:after="120"/>
    </w:pPr>
    <w:rPr>
      <w:sz w:val="16"/>
      <w:szCs w:val="16"/>
    </w:rPr>
  </w:style>
  <w:style w:type="paragraph" w:styleId="EmailSignature">
    <w:name w:val="E-mail Signature"/>
    <w:basedOn w:val="Normal"/>
    <w:link w:val="E-mailSignatureChar"/>
    <w:uiPriority w:val="99"/>
    <w:unhideWhenUsed/>
    <w:qFormat/>
    <w:rsid w:val="009659d0"/>
    <w:pPr>
      <w:spacing w:beforeAutospacing="1" w:afterAutospacing="1"/>
    </w:pPr>
    <w:rPr>
      <w:rFonts w:eastAsia="Times New Roman"/>
      <w:lang w:eastAsia="en-GB"/>
    </w:rPr>
  </w:style>
  <w:style w:type="paragraph" w:styleId="DocumentMap">
    <w:name w:val="Document Map"/>
    <w:basedOn w:val="Normal"/>
    <w:link w:val="DocumentMapChar"/>
    <w:uiPriority w:val="99"/>
    <w:semiHidden/>
    <w:unhideWhenUsed/>
    <w:qFormat/>
    <w:rsid w:val="007565e6"/>
    <w:pPr/>
    <w:rPr>
      <w:rFonts w:ascii="Tahoma" w:hAnsi="Tahoma" w:cs="Tahoma"/>
      <w:sz w:val="16"/>
      <w:szCs w:val="16"/>
    </w:rPr>
  </w:style>
  <w:style w:type="paragraph" w:styleId="HTMLPreformatted">
    <w:name w:val="HTML Preformatted"/>
    <w:basedOn w:val="Normal"/>
    <w:link w:val="HTMLPreformattedChar"/>
    <w:uiPriority w:val="99"/>
    <w:semiHidden/>
    <w:unhideWhenUsed/>
    <w:qFormat/>
    <w:rsid w:val="00a151e6"/>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en-GB"/>
    </w:rPr>
  </w:style>
  <w:style w:type="paragraph" w:styleId="Footnotetext">
    <w:name w:val="footnote text"/>
    <w:basedOn w:val="Normal"/>
    <w:link w:val="FootnoteTextChar"/>
    <w:uiPriority w:val="99"/>
    <w:semiHidden/>
    <w:unhideWhenUsed/>
    <w:qFormat/>
    <w:rsid w:val="00b533fb"/>
    <w:pPr/>
    <w:rPr>
      <w:sz w:val="20"/>
      <w:szCs w:val="20"/>
    </w:rPr>
  </w:style>
  <w:style w:type="paragraph" w:styleId="TableContents" w:customStyle="1">
    <w:name w:val="Table Contents"/>
    <w:basedOn w:val="Normal"/>
    <w:qFormat/>
    <w:rsid w:val="00266cb3"/>
    <w:pPr>
      <w:widowControl w:val="false"/>
      <w:suppressLineNumbers/>
      <w:suppressAutoHyphens w:val="true"/>
    </w:pPr>
    <w:rPr>
      <w:rFonts w:ascii="Liberation Serif" w:hAnsi="Liberation Serif" w:eastAsia="Arial Unicode MS" w:cs="Arial Unicode MS"/>
      <w:color w:val="00000A"/>
      <w:lang w:eastAsia="zh-CN" w:bidi="hi-IN"/>
    </w:rPr>
  </w:style>
  <w:style w:type="paragraph" w:styleId="BlockText">
    <w:name w:val="Block Text"/>
    <w:basedOn w:val="Normal"/>
    <w:semiHidden/>
    <w:qFormat/>
    <w:rsid w:val="004251f9"/>
    <w:pPr>
      <w:ind w:left="0" w:right="0" w:hanging="0"/>
    </w:pPr>
    <w:rPr>
      <w:rFonts w:eastAsia="Times New Roman"/>
      <w:sz w:val="22"/>
    </w:rPr>
  </w:style>
  <w:style w:type="paragraph" w:styleId="Qtfntml" w:customStyle="1">
    <w:name w:val="qt-fnt-ml"/>
    <w:basedOn w:val="Normal"/>
    <w:qFormat/>
    <w:rsid w:val="00f7222b"/>
    <w:pPr>
      <w:spacing w:beforeAutospacing="1" w:afterAutospacing="1"/>
    </w:pPr>
    <w:rPr>
      <w:rFonts w:eastAsia="Times New Roman"/>
      <w:lang w:eastAsia="en-GB"/>
    </w:rPr>
  </w:style>
  <w:style w:type="paragraph" w:styleId="Bqfqa" w:customStyle="1">
    <w:name w:val="bq_fq_a"/>
    <w:basedOn w:val="Normal"/>
    <w:qFormat/>
    <w:rsid w:val="00f7222b"/>
    <w:pPr>
      <w:spacing w:beforeAutospacing="1" w:afterAutospacing="1"/>
    </w:pPr>
    <w:rPr>
      <w:rFonts w:eastAsia="Times New Roman"/>
      <w:lang w:eastAsia="en-GB"/>
    </w:rPr>
  </w:style>
  <w:style w:type="paragraph" w:styleId="P1" w:customStyle="1">
    <w:name w:val="p1"/>
    <w:basedOn w:val="Normal"/>
    <w:qFormat/>
    <w:rsid w:val="00383839"/>
    <w:pPr>
      <w:spacing w:beforeAutospacing="1" w:afterAutospacing="1"/>
    </w:pPr>
    <w:rPr>
      <w:rFonts w:eastAsia="Times New Roman"/>
      <w:lang w:eastAsia="en-GB"/>
    </w:rPr>
  </w:style>
  <w:style w:type="paragraph" w:styleId="FrameContents">
    <w:name w:val="Frame Contents"/>
    <w:basedOn w:val="Normal"/>
    <w:qFormat/>
    <w:pPr/>
    <w:rPr/>
  </w:style>
  <w:style w:type="numbering" w:styleId="NoList" w:default="1">
    <w:name w:val="No List"/>
    <w:uiPriority w:val="99"/>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59"/>
    <w:rsid w:val="00587941"/>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newsletter@wheatleyurc.org.uk" TargetMode="Externa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http://www.caweek.org/"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hyperlink" Target="http://www.oasisofpeace.org.uk/" TargetMode="External"/><Relationship Id="rId19" Type="http://schemas.openxmlformats.org/officeDocument/2006/relationships/hyperlink" Target="mailto:britfriends@btconnect.com" TargetMode="External"/><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hyperlink" Target="mailto:minister@wheatleyurc.org.uk" TargetMode="External"/><Relationship Id="rId25" Type="http://schemas.openxmlformats.org/officeDocument/2006/relationships/hyperlink" Target="mailto:secretary@wheatleyurc.org.uk" TargetMode="External"/><Relationship Id="rId26" Type="http://schemas.openxmlformats.org/officeDocument/2006/relationships/hyperlink" Target="http://www.wheatleyurc.org.uk/" TargetMode="Externa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Application>LibreOffice/4.4.0.3$MacOSX_X86_64 LibreOffice_project/de093506bcdc5fafd9023ee680b8c60e3e0645d7</Application>
  <Paragraphs>303</Paragraphs>
  <Company>TOSHIBA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2015-04-21T07:57:00Z</dcterms:created>
  <dc:creator>Any</dc:creator>
  <dc:language>en-GB</dc:language>
  <cp:lastPrinted>2015-02-17T16:08:00Z</cp:lastPrinted>
  <dcterms:modified xsi:type="dcterms:W3CDTF">2015-04-29T20:20:39Z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