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66" w:rsidRPr="00AC33EB" w:rsidRDefault="007E1466">
      <w:pPr>
        <w:pStyle w:val="Title"/>
        <w:jc w:val="right"/>
        <w:rPr>
          <w:lang w:val="es-AR"/>
        </w:rPr>
      </w:pPr>
      <w:r>
        <w:fldChar w:fldCharType="begin"/>
      </w:r>
      <w:r w:rsidRPr="00AC33EB">
        <w:rPr>
          <w:lang w:val="es-AR"/>
        </w:rPr>
        <w:instrText xml:space="preserve"> SUBJECT  \* MERGEFORMAT </w:instrText>
      </w:r>
      <w:r>
        <w:fldChar w:fldCharType="separate"/>
      </w:r>
      <w:r w:rsidR="008C7583" w:rsidRPr="00AC33EB">
        <w:rPr>
          <w:lang w:val="es-AR"/>
        </w:rPr>
        <w:t>Sistema de estacionamiento</w:t>
      </w:r>
      <w:r>
        <w:fldChar w:fldCharType="end"/>
      </w:r>
    </w:p>
    <w:p w:rsidR="007E1466" w:rsidRPr="00AC33EB" w:rsidRDefault="00C71772">
      <w:pPr>
        <w:pStyle w:val="Title"/>
        <w:jc w:val="right"/>
        <w:rPr>
          <w:lang w:val="es-AR"/>
        </w:rPr>
      </w:pPr>
      <w:r>
        <w:fldChar w:fldCharType="begin"/>
      </w:r>
      <w:r w:rsidRPr="00AC33EB">
        <w:rPr>
          <w:lang w:val="es-AR"/>
        </w:rPr>
        <w:instrText xml:space="preserve">title  \* Mergeformat </w:instrText>
      </w:r>
      <w:r>
        <w:fldChar w:fldCharType="separate"/>
      </w:r>
      <w:r w:rsidR="008C7583" w:rsidRPr="00AC33EB">
        <w:rPr>
          <w:lang w:val="es-AR"/>
        </w:rPr>
        <w:t xml:space="preserve">Use-Case </w:t>
      </w:r>
      <w:proofErr w:type="spellStart"/>
      <w:r w:rsidR="008C7583" w:rsidRPr="00AC33EB">
        <w:rPr>
          <w:lang w:val="es-AR"/>
        </w:rPr>
        <w:t>Specification</w:t>
      </w:r>
      <w:proofErr w:type="spellEnd"/>
      <w:r w:rsidR="008C7583" w:rsidRPr="00AC33EB">
        <w:rPr>
          <w:lang w:val="es-AR"/>
        </w:rPr>
        <w:t>:</w:t>
      </w:r>
      <w:r w:rsidR="00AC33EB">
        <w:rPr>
          <w:lang w:val="es-AR"/>
        </w:rPr>
        <w:t xml:space="preserve"> </w:t>
      </w:r>
      <w:r w:rsidR="00AC33EB" w:rsidRPr="00AC33EB">
        <w:rPr>
          <w:i/>
          <w:lang w:val="es-AR"/>
        </w:rPr>
        <w:t>Iniciar estacionamiento</w:t>
      </w:r>
      <w:r w:rsidR="008C7583" w:rsidRPr="00AC33EB">
        <w:rPr>
          <w:lang w:val="es-AR"/>
        </w:rPr>
        <w:t xml:space="preserve"> </w:t>
      </w:r>
      <w:r>
        <w:fldChar w:fldCharType="end"/>
      </w:r>
    </w:p>
    <w:p w:rsidR="007E1466" w:rsidRPr="00AC33EB" w:rsidRDefault="007E1466">
      <w:pPr>
        <w:pStyle w:val="Title"/>
        <w:jc w:val="right"/>
        <w:rPr>
          <w:lang w:val="es-AR"/>
        </w:rPr>
      </w:pPr>
    </w:p>
    <w:p w:rsidR="007E1466" w:rsidRDefault="007E1466">
      <w:pPr>
        <w:pStyle w:val="Title"/>
        <w:jc w:val="right"/>
        <w:rPr>
          <w:sz w:val="28"/>
        </w:rPr>
      </w:pPr>
      <w:r>
        <w:rPr>
          <w:sz w:val="28"/>
        </w:rPr>
        <w:t xml:space="preserve">Version </w:t>
      </w:r>
      <w:r w:rsidR="003F26A7">
        <w:rPr>
          <w:sz w:val="28"/>
        </w:rPr>
        <w:t>1.0</w:t>
      </w:r>
    </w:p>
    <w:p w:rsidR="007E1466" w:rsidRDefault="007E1466"/>
    <w:p w:rsidR="00AC33EB" w:rsidRDefault="00AC33EB"/>
    <w:p w:rsidR="007E1466" w:rsidRDefault="007E1466"/>
    <w:p w:rsidR="007E1466" w:rsidRDefault="007E1466">
      <w:pPr>
        <w:pStyle w:val="BodyText"/>
      </w:pPr>
    </w:p>
    <w:p w:rsidR="007E1466" w:rsidRDefault="007E1466">
      <w:pPr>
        <w:pStyle w:val="BodyText"/>
      </w:pPr>
    </w:p>
    <w:p w:rsidR="007E1466" w:rsidRDefault="007E1466">
      <w:pPr>
        <w:sectPr w:rsidR="007E1466">
          <w:headerReference w:type="default" r:id="rId8"/>
          <w:endnotePr>
            <w:numFmt w:val="decimal"/>
          </w:endnotePr>
          <w:pgSz w:w="12240" w:h="15840"/>
          <w:pgMar w:top="1440" w:right="1440" w:bottom="1440" w:left="1440" w:header="720" w:footer="720" w:gutter="0"/>
          <w:cols w:space="720"/>
          <w:vAlign w:val="center"/>
        </w:sectPr>
      </w:pPr>
    </w:p>
    <w:p w:rsidR="007E1466" w:rsidRDefault="007E1466">
      <w:pPr>
        <w:pStyle w:val="Title"/>
      </w:pPr>
      <w:r>
        <w:lastRenderedPageBreak/>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7E1466">
        <w:tc>
          <w:tcPr>
            <w:tcW w:w="2304" w:type="dxa"/>
          </w:tcPr>
          <w:p w:rsidR="007E1466" w:rsidRDefault="007E1466">
            <w:pPr>
              <w:pStyle w:val="Tabletext"/>
              <w:jc w:val="center"/>
              <w:rPr>
                <w:b/>
              </w:rPr>
            </w:pPr>
            <w:r>
              <w:rPr>
                <w:b/>
              </w:rPr>
              <w:t>Date</w:t>
            </w:r>
          </w:p>
        </w:tc>
        <w:tc>
          <w:tcPr>
            <w:tcW w:w="1152" w:type="dxa"/>
          </w:tcPr>
          <w:p w:rsidR="007E1466" w:rsidRDefault="007E1466">
            <w:pPr>
              <w:pStyle w:val="Tabletext"/>
              <w:jc w:val="center"/>
              <w:rPr>
                <w:b/>
              </w:rPr>
            </w:pPr>
            <w:r>
              <w:rPr>
                <w:b/>
              </w:rPr>
              <w:t>Version</w:t>
            </w:r>
          </w:p>
        </w:tc>
        <w:tc>
          <w:tcPr>
            <w:tcW w:w="3744" w:type="dxa"/>
          </w:tcPr>
          <w:p w:rsidR="007E1466" w:rsidRDefault="007E1466">
            <w:pPr>
              <w:pStyle w:val="Tabletext"/>
              <w:jc w:val="center"/>
              <w:rPr>
                <w:b/>
              </w:rPr>
            </w:pPr>
            <w:r>
              <w:rPr>
                <w:b/>
              </w:rPr>
              <w:t>Description</w:t>
            </w:r>
          </w:p>
        </w:tc>
        <w:tc>
          <w:tcPr>
            <w:tcW w:w="2304" w:type="dxa"/>
          </w:tcPr>
          <w:p w:rsidR="007E1466" w:rsidRDefault="007E1466">
            <w:pPr>
              <w:pStyle w:val="Tabletext"/>
              <w:jc w:val="center"/>
              <w:rPr>
                <w:b/>
              </w:rPr>
            </w:pPr>
            <w:r>
              <w:rPr>
                <w:b/>
              </w:rPr>
              <w:t>Author</w:t>
            </w:r>
          </w:p>
        </w:tc>
      </w:tr>
      <w:tr w:rsidR="007E1466">
        <w:tc>
          <w:tcPr>
            <w:tcW w:w="2304" w:type="dxa"/>
          </w:tcPr>
          <w:p w:rsidR="007E1466" w:rsidRDefault="00836086" w:rsidP="00836086">
            <w:pPr>
              <w:pStyle w:val="Tabletext"/>
            </w:pPr>
            <w:r>
              <w:t>22/04</w:t>
            </w:r>
            <w:r w:rsidR="007E1466">
              <w:t>/</w:t>
            </w:r>
            <w:r>
              <w:t>2015</w:t>
            </w:r>
          </w:p>
        </w:tc>
        <w:tc>
          <w:tcPr>
            <w:tcW w:w="1152" w:type="dxa"/>
          </w:tcPr>
          <w:p w:rsidR="007E1466" w:rsidRDefault="00836086" w:rsidP="00836086">
            <w:pPr>
              <w:pStyle w:val="Tabletext"/>
            </w:pPr>
            <w:r>
              <w:t>1.0</w:t>
            </w:r>
          </w:p>
        </w:tc>
        <w:tc>
          <w:tcPr>
            <w:tcW w:w="3744" w:type="dxa"/>
          </w:tcPr>
          <w:p w:rsidR="007E1466" w:rsidRPr="008333D5" w:rsidRDefault="008333D5">
            <w:pPr>
              <w:pStyle w:val="Tabletext"/>
              <w:rPr>
                <w:lang w:val="es-AR"/>
              </w:rPr>
            </w:pPr>
            <w:r w:rsidRPr="008333D5">
              <w:rPr>
                <w:lang w:val="es-AR"/>
              </w:rPr>
              <w:t>Primera versión de la especificaci</w:t>
            </w:r>
            <w:r>
              <w:rPr>
                <w:lang w:val="es-AR"/>
              </w:rPr>
              <w:t>ón</w:t>
            </w:r>
          </w:p>
        </w:tc>
        <w:tc>
          <w:tcPr>
            <w:tcW w:w="2304" w:type="dxa"/>
          </w:tcPr>
          <w:p w:rsidR="007E1466" w:rsidRDefault="00836086">
            <w:pPr>
              <w:pStyle w:val="Tabletext"/>
            </w:pPr>
            <w:proofErr w:type="spellStart"/>
            <w:r>
              <w:t>Aranda</w:t>
            </w:r>
            <w:proofErr w:type="spellEnd"/>
            <w:r>
              <w:t xml:space="preserve">, </w:t>
            </w:r>
            <w:proofErr w:type="spellStart"/>
            <w:r>
              <w:t>Fujii</w:t>
            </w:r>
            <w:proofErr w:type="spellEnd"/>
            <w:r>
              <w:t xml:space="preserve">, </w:t>
            </w:r>
            <w:proofErr w:type="spellStart"/>
            <w:r>
              <w:t>Viñals</w:t>
            </w:r>
            <w:proofErr w:type="spellEnd"/>
          </w:p>
        </w:tc>
      </w:tr>
      <w:tr w:rsidR="007E1466">
        <w:tc>
          <w:tcPr>
            <w:tcW w:w="2304" w:type="dxa"/>
          </w:tcPr>
          <w:p w:rsidR="007E1466" w:rsidRDefault="007E1466">
            <w:pPr>
              <w:pStyle w:val="Tabletext"/>
            </w:pPr>
          </w:p>
        </w:tc>
        <w:tc>
          <w:tcPr>
            <w:tcW w:w="1152" w:type="dxa"/>
          </w:tcPr>
          <w:p w:rsidR="007E1466" w:rsidRDefault="007E1466">
            <w:pPr>
              <w:pStyle w:val="Tabletext"/>
            </w:pPr>
          </w:p>
        </w:tc>
        <w:tc>
          <w:tcPr>
            <w:tcW w:w="3744" w:type="dxa"/>
          </w:tcPr>
          <w:p w:rsidR="007E1466" w:rsidRDefault="007E1466">
            <w:pPr>
              <w:pStyle w:val="Tabletext"/>
            </w:pPr>
          </w:p>
        </w:tc>
        <w:tc>
          <w:tcPr>
            <w:tcW w:w="2304" w:type="dxa"/>
          </w:tcPr>
          <w:p w:rsidR="007E1466" w:rsidRDefault="007E1466">
            <w:pPr>
              <w:pStyle w:val="Tabletext"/>
            </w:pPr>
          </w:p>
        </w:tc>
      </w:tr>
      <w:tr w:rsidR="007E1466">
        <w:tc>
          <w:tcPr>
            <w:tcW w:w="2304" w:type="dxa"/>
          </w:tcPr>
          <w:p w:rsidR="007E1466" w:rsidRDefault="007E1466">
            <w:pPr>
              <w:pStyle w:val="Tabletext"/>
            </w:pPr>
          </w:p>
        </w:tc>
        <w:tc>
          <w:tcPr>
            <w:tcW w:w="1152" w:type="dxa"/>
          </w:tcPr>
          <w:p w:rsidR="007E1466" w:rsidRDefault="007E1466">
            <w:pPr>
              <w:pStyle w:val="Tabletext"/>
            </w:pPr>
          </w:p>
        </w:tc>
        <w:tc>
          <w:tcPr>
            <w:tcW w:w="3744" w:type="dxa"/>
          </w:tcPr>
          <w:p w:rsidR="007E1466" w:rsidRDefault="007E1466">
            <w:pPr>
              <w:pStyle w:val="Tabletext"/>
            </w:pPr>
          </w:p>
        </w:tc>
        <w:tc>
          <w:tcPr>
            <w:tcW w:w="2304" w:type="dxa"/>
          </w:tcPr>
          <w:p w:rsidR="007E1466" w:rsidRDefault="007E1466">
            <w:pPr>
              <w:pStyle w:val="Tabletext"/>
            </w:pPr>
          </w:p>
        </w:tc>
      </w:tr>
      <w:tr w:rsidR="007E1466">
        <w:tc>
          <w:tcPr>
            <w:tcW w:w="2304" w:type="dxa"/>
          </w:tcPr>
          <w:p w:rsidR="007E1466" w:rsidRDefault="007E1466">
            <w:pPr>
              <w:pStyle w:val="Tabletext"/>
            </w:pPr>
          </w:p>
        </w:tc>
        <w:tc>
          <w:tcPr>
            <w:tcW w:w="1152" w:type="dxa"/>
          </w:tcPr>
          <w:p w:rsidR="007E1466" w:rsidRDefault="007E1466">
            <w:pPr>
              <w:pStyle w:val="Tabletext"/>
            </w:pPr>
          </w:p>
        </w:tc>
        <w:tc>
          <w:tcPr>
            <w:tcW w:w="3744" w:type="dxa"/>
          </w:tcPr>
          <w:p w:rsidR="007E1466" w:rsidRDefault="007E1466">
            <w:pPr>
              <w:pStyle w:val="Tabletext"/>
            </w:pPr>
          </w:p>
        </w:tc>
        <w:tc>
          <w:tcPr>
            <w:tcW w:w="2304" w:type="dxa"/>
          </w:tcPr>
          <w:p w:rsidR="007E1466" w:rsidRDefault="007E1466">
            <w:pPr>
              <w:pStyle w:val="Tabletext"/>
            </w:pPr>
          </w:p>
        </w:tc>
      </w:tr>
    </w:tbl>
    <w:p w:rsidR="007E1466" w:rsidRDefault="007E1466"/>
    <w:p w:rsidR="007E1466" w:rsidRDefault="007E1466">
      <w:pPr>
        <w:pStyle w:val="Title"/>
      </w:pPr>
      <w:r>
        <w:br w:type="page"/>
      </w:r>
      <w:r>
        <w:lastRenderedPageBreak/>
        <w:t>Table of Contents</w:t>
      </w:r>
    </w:p>
    <w:p w:rsidR="008C7583" w:rsidRPr="00836086" w:rsidRDefault="007E1466">
      <w:pPr>
        <w:pStyle w:val="TOC1"/>
        <w:tabs>
          <w:tab w:val="left" w:pos="432"/>
        </w:tabs>
        <w:rPr>
          <w:rFonts w:asciiTheme="minorHAnsi" w:eastAsiaTheme="minorEastAsia" w:hAnsiTheme="minorHAnsi" w:cstheme="minorBidi"/>
          <w:noProof/>
          <w:sz w:val="22"/>
          <w:szCs w:val="22"/>
          <w:lang w:eastAsia="es-AR"/>
        </w:rPr>
      </w:pPr>
      <w:r>
        <w:fldChar w:fldCharType="begin"/>
      </w:r>
      <w:r>
        <w:instrText xml:space="preserve"> TOC \o "1-3" </w:instrText>
      </w:r>
      <w:r>
        <w:fldChar w:fldCharType="separate"/>
      </w:r>
      <w:r w:rsidR="008C7583">
        <w:rPr>
          <w:noProof/>
        </w:rPr>
        <w:t>1.</w:t>
      </w:r>
      <w:r w:rsidR="008C7583" w:rsidRPr="00836086">
        <w:rPr>
          <w:rFonts w:asciiTheme="minorHAnsi" w:eastAsiaTheme="minorEastAsia" w:hAnsiTheme="minorHAnsi" w:cstheme="minorBidi"/>
          <w:noProof/>
          <w:sz w:val="22"/>
          <w:szCs w:val="22"/>
          <w:lang w:eastAsia="es-AR"/>
        </w:rPr>
        <w:tab/>
      </w:r>
      <w:r w:rsidR="008C7583">
        <w:rPr>
          <w:noProof/>
        </w:rPr>
        <w:t>Brief Description</w:t>
      </w:r>
      <w:r w:rsidR="008C7583">
        <w:rPr>
          <w:noProof/>
        </w:rPr>
        <w:tab/>
      </w:r>
      <w:r w:rsidR="008C7583">
        <w:rPr>
          <w:noProof/>
        </w:rPr>
        <w:fldChar w:fldCharType="begin"/>
      </w:r>
      <w:r w:rsidR="008C7583">
        <w:rPr>
          <w:noProof/>
        </w:rPr>
        <w:instrText xml:space="preserve"> PAGEREF _Toc416623160 \h </w:instrText>
      </w:r>
      <w:r w:rsidR="008C7583">
        <w:rPr>
          <w:noProof/>
        </w:rPr>
      </w:r>
      <w:r w:rsidR="008C7583">
        <w:rPr>
          <w:noProof/>
        </w:rPr>
        <w:fldChar w:fldCharType="separate"/>
      </w:r>
      <w:r w:rsidR="00EE7E36">
        <w:rPr>
          <w:noProof/>
        </w:rPr>
        <w:t>4</w:t>
      </w:r>
      <w:r w:rsidR="008C7583">
        <w:rPr>
          <w:noProof/>
        </w:rPr>
        <w:fldChar w:fldCharType="end"/>
      </w:r>
    </w:p>
    <w:p w:rsidR="008C7583" w:rsidRPr="00836086" w:rsidRDefault="008C7583">
      <w:pPr>
        <w:pStyle w:val="TOC1"/>
        <w:tabs>
          <w:tab w:val="left" w:pos="432"/>
        </w:tabs>
        <w:rPr>
          <w:rFonts w:asciiTheme="minorHAnsi" w:eastAsiaTheme="minorEastAsia" w:hAnsiTheme="minorHAnsi" w:cstheme="minorBidi"/>
          <w:noProof/>
          <w:sz w:val="22"/>
          <w:szCs w:val="22"/>
          <w:lang w:eastAsia="es-AR"/>
        </w:rPr>
      </w:pPr>
      <w:r>
        <w:rPr>
          <w:noProof/>
        </w:rPr>
        <w:t>2.</w:t>
      </w:r>
      <w:r w:rsidRPr="00836086">
        <w:rPr>
          <w:rFonts w:asciiTheme="minorHAnsi" w:eastAsiaTheme="minorEastAsia" w:hAnsiTheme="minorHAnsi" w:cstheme="minorBidi"/>
          <w:noProof/>
          <w:sz w:val="22"/>
          <w:szCs w:val="22"/>
          <w:lang w:eastAsia="es-AR"/>
        </w:rPr>
        <w:tab/>
      </w:r>
      <w:r>
        <w:rPr>
          <w:noProof/>
        </w:rPr>
        <w:t>Basic Flow of Events</w:t>
      </w:r>
      <w:r>
        <w:rPr>
          <w:noProof/>
        </w:rPr>
        <w:tab/>
      </w:r>
      <w:r>
        <w:rPr>
          <w:noProof/>
        </w:rPr>
        <w:fldChar w:fldCharType="begin"/>
      </w:r>
      <w:r>
        <w:rPr>
          <w:noProof/>
        </w:rPr>
        <w:instrText xml:space="preserve"> PAGEREF _Toc416623161 \h </w:instrText>
      </w:r>
      <w:r>
        <w:rPr>
          <w:noProof/>
        </w:rPr>
      </w:r>
      <w:r>
        <w:rPr>
          <w:noProof/>
        </w:rPr>
        <w:fldChar w:fldCharType="separate"/>
      </w:r>
      <w:r w:rsidR="00EE7E36">
        <w:rPr>
          <w:noProof/>
        </w:rPr>
        <w:t>4</w:t>
      </w:r>
      <w:r>
        <w:rPr>
          <w:noProof/>
        </w:rPr>
        <w:fldChar w:fldCharType="end"/>
      </w:r>
    </w:p>
    <w:p w:rsidR="008C7583" w:rsidRPr="00836086" w:rsidRDefault="008C7583">
      <w:pPr>
        <w:pStyle w:val="TOC1"/>
        <w:tabs>
          <w:tab w:val="left" w:pos="432"/>
        </w:tabs>
        <w:rPr>
          <w:rFonts w:asciiTheme="minorHAnsi" w:eastAsiaTheme="minorEastAsia" w:hAnsiTheme="minorHAnsi" w:cstheme="minorBidi"/>
          <w:noProof/>
          <w:sz w:val="22"/>
          <w:szCs w:val="22"/>
          <w:lang w:eastAsia="es-AR"/>
        </w:rPr>
      </w:pPr>
      <w:r>
        <w:rPr>
          <w:noProof/>
        </w:rPr>
        <w:t>3.</w:t>
      </w:r>
      <w:r w:rsidRPr="00836086">
        <w:rPr>
          <w:rFonts w:asciiTheme="minorHAnsi" w:eastAsiaTheme="minorEastAsia" w:hAnsiTheme="minorHAnsi" w:cstheme="minorBidi"/>
          <w:noProof/>
          <w:sz w:val="22"/>
          <w:szCs w:val="22"/>
          <w:lang w:eastAsia="es-AR"/>
        </w:rPr>
        <w:tab/>
      </w:r>
      <w:r>
        <w:rPr>
          <w:noProof/>
        </w:rPr>
        <w:t>Alternative Flows</w:t>
      </w:r>
      <w:r>
        <w:rPr>
          <w:noProof/>
        </w:rPr>
        <w:tab/>
      </w:r>
      <w:r>
        <w:rPr>
          <w:noProof/>
        </w:rPr>
        <w:fldChar w:fldCharType="begin"/>
      </w:r>
      <w:r>
        <w:rPr>
          <w:noProof/>
        </w:rPr>
        <w:instrText xml:space="preserve"> PAGEREF _Toc416623162 \h </w:instrText>
      </w:r>
      <w:r>
        <w:rPr>
          <w:noProof/>
        </w:rPr>
      </w:r>
      <w:r>
        <w:rPr>
          <w:noProof/>
        </w:rPr>
        <w:fldChar w:fldCharType="separate"/>
      </w:r>
      <w:r w:rsidR="00EE7E36">
        <w:rPr>
          <w:noProof/>
        </w:rPr>
        <w:t>4</w:t>
      </w:r>
      <w:r>
        <w:rPr>
          <w:noProof/>
        </w:rPr>
        <w:fldChar w:fldCharType="end"/>
      </w:r>
    </w:p>
    <w:p w:rsidR="008C7583" w:rsidRPr="00836086" w:rsidRDefault="008C7583">
      <w:pPr>
        <w:pStyle w:val="TOC2"/>
        <w:tabs>
          <w:tab w:val="left" w:pos="1000"/>
        </w:tabs>
        <w:rPr>
          <w:rFonts w:asciiTheme="minorHAnsi" w:eastAsiaTheme="minorEastAsia" w:hAnsiTheme="minorHAnsi" w:cstheme="minorBidi"/>
          <w:noProof/>
          <w:sz w:val="22"/>
          <w:szCs w:val="22"/>
          <w:lang w:eastAsia="es-AR"/>
        </w:rPr>
      </w:pPr>
      <w:r>
        <w:rPr>
          <w:noProof/>
        </w:rPr>
        <w:t>3.1</w:t>
      </w:r>
      <w:r w:rsidRPr="00836086">
        <w:rPr>
          <w:rFonts w:asciiTheme="minorHAnsi" w:eastAsiaTheme="minorEastAsia" w:hAnsiTheme="minorHAnsi" w:cstheme="minorBidi"/>
          <w:noProof/>
          <w:sz w:val="22"/>
          <w:szCs w:val="22"/>
          <w:lang w:eastAsia="es-AR"/>
        </w:rPr>
        <w:tab/>
      </w:r>
      <w:r>
        <w:rPr>
          <w:noProof/>
        </w:rPr>
        <w:t>&lt;Area of Functionality&gt;</w:t>
      </w:r>
      <w:r>
        <w:rPr>
          <w:noProof/>
        </w:rPr>
        <w:tab/>
      </w:r>
      <w:r>
        <w:rPr>
          <w:noProof/>
        </w:rPr>
        <w:fldChar w:fldCharType="begin"/>
      </w:r>
      <w:r>
        <w:rPr>
          <w:noProof/>
        </w:rPr>
        <w:instrText xml:space="preserve"> PAGEREF _Toc416623163 \h </w:instrText>
      </w:r>
      <w:r>
        <w:rPr>
          <w:noProof/>
        </w:rPr>
        <w:fldChar w:fldCharType="separate"/>
      </w:r>
      <w:r w:rsidR="00EE7E36">
        <w:rPr>
          <w:b/>
          <w:bCs/>
          <w:noProof/>
        </w:rPr>
        <w:t>Error! Bookmark not defined.</w:t>
      </w:r>
      <w:r>
        <w:rPr>
          <w:noProof/>
        </w:rPr>
        <w:fldChar w:fldCharType="end"/>
      </w:r>
    </w:p>
    <w:p w:rsidR="008C7583" w:rsidRPr="00836086" w:rsidRDefault="008C7583">
      <w:pPr>
        <w:pStyle w:val="TOC3"/>
        <w:rPr>
          <w:rFonts w:asciiTheme="minorHAnsi" w:eastAsiaTheme="minorEastAsia" w:hAnsiTheme="minorHAnsi" w:cstheme="minorBidi"/>
          <w:noProof/>
          <w:sz w:val="22"/>
          <w:szCs w:val="22"/>
          <w:lang w:eastAsia="es-AR"/>
        </w:rPr>
      </w:pPr>
      <w:r>
        <w:rPr>
          <w:noProof/>
        </w:rPr>
        <w:t>3.1.1</w:t>
      </w:r>
      <w:r w:rsidRPr="00836086">
        <w:rPr>
          <w:rFonts w:asciiTheme="minorHAnsi" w:eastAsiaTheme="minorEastAsia" w:hAnsiTheme="minorHAnsi" w:cstheme="minorBidi"/>
          <w:noProof/>
          <w:sz w:val="22"/>
          <w:szCs w:val="22"/>
          <w:lang w:eastAsia="es-AR"/>
        </w:rPr>
        <w:tab/>
      </w:r>
      <w:r>
        <w:rPr>
          <w:noProof/>
        </w:rPr>
        <w:t>&lt; A1 First Alternative Flow &gt;</w:t>
      </w:r>
      <w:r>
        <w:rPr>
          <w:noProof/>
        </w:rPr>
        <w:tab/>
      </w:r>
      <w:r>
        <w:rPr>
          <w:noProof/>
        </w:rPr>
        <w:fldChar w:fldCharType="begin"/>
      </w:r>
      <w:r>
        <w:rPr>
          <w:noProof/>
        </w:rPr>
        <w:instrText xml:space="preserve"> PAGEREF _Toc416623164 \h </w:instrText>
      </w:r>
      <w:r>
        <w:rPr>
          <w:noProof/>
        </w:rPr>
        <w:fldChar w:fldCharType="separate"/>
      </w:r>
      <w:r w:rsidR="00EE7E36">
        <w:rPr>
          <w:b/>
          <w:bCs/>
          <w:noProof/>
        </w:rPr>
        <w:t>Error! Bookmark not defined.</w:t>
      </w:r>
      <w:r>
        <w:rPr>
          <w:noProof/>
        </w:rPr>
        <w:fldChar w:fldCharType="end"/>
      </w:r>
    </w:p>
    <w:p w:rsidR="008C7583" w:rsidRPr="00836086" w:rsidRDefault="008C7583">
      <w:pPr>
        <w:pStyle w:val="TOC3"/>
        <w:rPr>
          <w:rFonts w:asciiTheme="minorHAnsi" w:eastAsiaTheme="minorEastAsia" w:hAnsiTheme="minorHAnsi" w:cstheme="minorBidi"/>
          <w:noProof/>
          <w:sz w:val="22"/>
          <w:szCs w:val="22"/>
          <w:lang w:eastAsia="es-AR"/>
        </w:rPr>
      </w:pPr>
      <w:r>
        <w:rPr>
          <w:noProof/>
        </w:rPr>
        <w:t>3.1.2</w:t>
      </w:r>
      <w:r w:rsidRPr="00836086">
        <w:rPr>
          <w:rFonts w:asciiTheme="minorHAnsi" w:eastAsiaTheme="minorEastAsia" w:hAnsiTheme="minorHAnsi" w:cstheme="minorBidi"/>
          <w:noProof/>
          <w:sz w:val="22"/>
          <w:szCs w:val="22"/>
          <w:lang w:eastAsia="es-AR"/>
        </w:rPr>
        <w:tab/>
      </w:r>
      <w:r>
        <w:rPr>
          <w:noProof/>
        </w:rPr>
        <w:t>&lt; A2 Second Alternative Flow &gt;</w:t>
      </w:r>
      <w:r>
        <w:rPr>
          <w:noProof/>
        </w:rPr>
        <w:tab/>
      </w:r>
      <w:r>
        <w:rPr>
          <w:noProof/>
        </w:rPr>
        <w:fldChar w:fldCharType="begin"/>
      </w:r>
      <w:r>
        <w:rPr>
          <w:noProof/>
        </w:rPr>
        <w:instrText xml:space="preserve"> PAGEREF _Toc416623165 \h </w:instrText>
      </w:r>
      <w:r>
        <w:rPr>
          <w:noProof/>
        </w:rPr>
      </w:r>
      <w:r>
        <w:rPr>
          <w:noProof/>
        </w:rPr>
        <w:fldChar w:fldCharType="separate"/>
      </w:r>
      <w:r w:rsidR="00EE7E36">
        <w:rPr>
          <w:noProof/>
        </w:rPr>
        <w:t>4</w:t>
      </w:r>
      <w:r>
        <w:rPr>
          <w:noProof/>
        </w:rPr>
        <w:fldChar w:fldCharType="end"/>
      </w:r>
    </w:p>
    <w:p w:rsidR="008C7583" w:rsidRPr="00836086" w:rsidRDefault="008C7583">
      <w:pPr>
        <w:pStyle w:val="TOC1"/>
        <w:tabs>
          <w:tab w:val="left" w:pos="432"/>
        </w:tabs>
        <w:rPr>
          <w:rFonts w:asciiTheme="minorHAnsi" w:eastAsiaTheme="minorEastAsia" w:hAnsiTheme="minorHAnsi" w:cstheme="minorBidi"/>
          <w:noProof/>
          <w:sz w:val="22"/>
          <w:szCs w:val="22"/>
          <w:lang w:eastAsia="es-AR"/>
        </w:rPr>
      </w:pPr>
      <w:r>
        <w:rPr>
          <w:noProof/>
        </w:rPr>
        <w:t>4.</w:t>
      </w:r>
      <w:r w:rsidRPr="00836086">
        <w:rPr>
          <w:rFonts w:asciiTheme="minorHAnsi" w:eastAsiaTheme="minorEastAsia" w:hAnsiTheme="minorHAnsi" w:cstheme="minorBidi"/>
          <w:noProof/>
          <w:sz w:val="22"/>
          <w:szCs w:val="22"/>
          <w:lang w:eastAsia="es-AR"/>
        </w:rPr>
        <w:tab/>
      </w:r>
      <w:r>
        <w:rPr>
          <w:noProof/>
        </w:rPr>
        <w:t>Key Scenarios</w:t>
      </w:r>
      <w:r>
        <w:rPr>
          <w:noProof/>
        </w:rPr>
        <w:tab/>
      </w:r>
      <w:r>
        <w:rPr>
          <w:noProof/>
        </w:rPr>
        <w:fldChar w:fldCharType="begin"/>
      </w:r>
      <w:r>
        <w:rPr>
          <w:noProof/>
        </w:rPr>
        <w:instrText xml:space="preserve"> PAGEREF _Toc416623166 \h </w:instrText>
      </w:r>
      <w:r>
        <w:rPr>
          <w:noProof/>
        </w:rPr>
      </w:r>
      <w:r>
        <w:rPr>
          <w:noProof/>
        </w:rPr>
        <w:fldChar w:fldCharType="separate"/>
      </w:r>
      <w:r w:rsidR="00EE7E36">
        <w:rPr>
          <w:noProof/>
        </w:rPr>
        <w:t>4</w:t>
      </w:r>
      <w:r>
        <w:rPr>
          <w:noProof/>
        </w:rPr>
        <w:fldChar w:fldCharType="end"/>
      </w:r>
    </w:p>
    <w:p w:rsidR="008C7583" w:rsidRPr="00836086" w:rsidRDefault="008C7583">
      <w:pPr>
        <w:pStyle w:val="TOC1"/>
        <w:tabs>
          <w:tab w:val="left" w:pos="432"/>
        </w:tabs>
        <w:rPr>
          <w:rFonts w:asciiTheme="minorHAnsi" w:eastAsiaTheme="minorEastAsia" w:hAnsiTheme="minorHAnsi" w:cstheme="minorBidi"/>
          <w:noProof/>
          <w:sz w:val="22"/>
          <w:szCs w:val="22"/>
          <w:lang w:eastAsia="es-AR"/>
        </w:rPr>
      </w:pPr>
      <w:r>
        <w:rPr>
          <w:noProof/>
        </w:rPr>
        <w:t>5.</w:t>
      </w:r>
      <w:r w:rsidRPr="00836086">
        <w:rPr>
          <w:rFonts w:asciiTheme="minorHAnsi" w:eastAsiaTheme="minorEastAsia" w:hAnsiTheme="minorHAnsi" w:cstheme="minorBidi"/>
          <w:noProof/>
          <w:sz w:val="22"/>
          <w:szCs w:val="22"/>
          <w:lang w:eastAsia="es-AR"/>
        </w:rPr>
        <w:tab/>
      </w:r>
      <w:r>
        <w:rPr>
          <w:noProof/>
        </w:rPr>
        <w:t>Preconditions</w:t>
      </w:r>
      <w:r>
        <w:rPr>
          <w:noProof/>
        </w:rPr>
        <w:tab/>
      </w:r>
      <w:r>
        <w:rPr>
          <w:noProof/>
        </w:rPr>
        <w:fldChar w:fldCharType="begin"/>
      </w:r>
      <w:r>
        <w:rPr>
          <w:noProof/>
        </w:rPr>
        <w:instrText xml:space="preserve"> PAGEREF _Toc416623167 \h </w:instrText>
      </w:r>
      <w:r>
        <w:rPr>
          <w:noProof/>
        </w:rPr>
      </w:r>
      <w:r>
        <w:rPr>
          <w:noProof/>
        </w:rPr>
        <w:fldChar w:fldCharType="separate"/>
      </w:r>
      <w:r w:rsidR="00EE7E36">
        <w:rPr>
          <w:noProof/>
        </w:rPr>
        <w:t>5</w:t>
      </w:r>
      <w:r>
        <w:rPr>
          <w:noProof/>
        </w:rPr>
        <w:fldChar w:fldCharType="end"/>
      </w:r>
    </w:p>
    <w:p w:rsidR="008C7583" w:rsidRPr="00836086" w:rsidRDefault="008C7583">
      <w:pPr>
        <w:pStyle w:val="TOC2"/>
        <w:tabs>
          <w:tab w:val="left" w:pos="1000"/>
        </w:tabs>
        <w:rPr>
          <w:rFonts w:asciiTheme="minorHAnsi" w:eastAsiaTheme="minorEastAsia" w:hAnsiTheme="minorHAnsi" w:cstheme="minorBidi"/>
          <w:noProof/>
          <w:sz w:val="22"/>
          <w:szCs w:val="22"/>
          <w:lang w:eastAsia="es-AR"/>
        </w:rPr>
      </w:pPr>
      <w:r>
        <w:rPr>
          <w:noProof/>
        </w:rPr>
        <w:t>5.1</w:t>
      </w:r>
      <w:r w:rsidRPr="00836086">
        <w:rPr>
          <w:rFonts w:asciiTheme="minorHAnsi" w:eastAsiaTheme="minorEastAsia" w:hAnsiTheme="minorHAnsi" w:cstheme="minorBidi"/>
          <w:noProof/>
          <w:sz w:val="22"/>
          <w:szCs w:val="22"/>
          <w:lang w:eastAsia="es-AR"/>
        </w:rPr>
        <w:tab/>
      </w:r>
      <w:r>
        <w:rPr>
          <w:noProof/>
        </w:rPr>
        <w:t>&lt; Precondition One &gt;</w:t>
      </w:r>
      <w:r>
        <w:rPr>
          <w:noProof/>
        </w:rPr>
        <w:tab/>
      </w:r>
      <w:r>
        <w:rPr>
          <w:noProof/>
        </w:rPr>
        <w:fldChar w:fldCharType="begin"/>
      </w:r>
      <w:r>
        <w:rPr>
          <w:noProof/>
        </w:rPr>
        <w:instrText xml:space="preserve"> PAGEREF _Toc416623168 \h </w:instrText>
      </w:r>
      <w:r>
        <w:rPr>
          <w:noProof/>
        </w:rPr>
      </w:r>
      <w:r>
        <w:rPr>
          <w:noProof/>
        </w:rPr>
        <w:fldChar w:fldCharType="separate"/>
      </w:r>
      <w:r w:rsidR="00EE7E36">
        <w:rPr>
          <w:noProof/>
        </w:rPr>
        <w:t>5</w:t>
      </w:r>
      <w:r>
        <w:rPr>
          <w:noProof/>
        </w:rPr>
        <w:fldChar w:fldCharType="end"/>
      </w:r>
    </w:p>
    <w:p w:rsidR="008C7583" w:rsidRPr="00836086" w:rsidRDefault="008C7583">
      <w:pPr>
        <w:pStyle w:val="TOC1"/>
        <w:tabs>
          <w:tab w:val="left" w:pos="432"/>
        </w:tabs>
        <w:rPr>
          <w:rFonts w:asciiTheme="minorHAnsi" w:eastAsiaTheme="minorEastAsia" w:hAnsiTheme="minorHAnsi" w:cstheme="minorBidi"/>
          <w:noProof/>
          <w:sz w:val="22"/>
          <w:szCs w:val="22"/>
          <w:lang w:eastAsia="es-AR"/>
        </w:rPr>
      </w:pPr>
      <w:r>
        <w:rPr>
          <w:noProof/>
        </w:rPr>
        <w:t>6.</w:t>
      </w:r>
      <w:r w:rsidRPr="00836086">
        <w:rPr>
          <w:rFonts w:asciiTheme="minorHAnsi" w:eastAsiaTheme="minorEastAsia" w:hAnsiTheme="minorHAnsi" w:cstheme="minorBidi"/>
          <w:noProof/>
          <w:sz w:val="22"/>
          <w:szCs w:val="22"/>
          <w:lang w:eastAsia="es-AR"/>
        </w:rPr>
        <w:tab/>
      </w:r>
      <w:r>
        <w:rPr>
          <w:noProof/>
        </w:rPr>
        <w:t>Postconditions</w:t>
      </w:r>
      <w:r>
        <w:rPr>
          <w:noProof/>
        </w:rPr>
        <w:tab/>
      </w:r>
      <w:r>
        <w:rPr>
          <w:noProof/>
        </w:rPr>
        <w:fldChar w:fldCharType="begin"/>
      </w:r>
      <w:r>
        <w:rPr>
          <w:noProof/>
        </w:rPr>
        <w:instrText xml:space="preserve"> PAGEREF _Toc416623169 \h </w:instrText>
      </w:r>
      <w:r>
        <w:rPr>
          <w:noProof/>
        </w:rPr>
      </w:r>
      <w:r>
        <w:rPr>
          <w:noProof/>
        </w:rPr>
        <w:fldChar w:fldCharType="separate"/>
      </w:r>
      <w:r w:rsidR="00EE7E36">
        <w:rPr>
          <w:noProof/>
        </w:rPr>
        <w:t>5</w:t>
      </w:r>
      <w:r>
        <w:rPr>
          <w:noProof/>
        </w:rPr>
        <w:fldChar w:fldCharType="end"/>
      </w:r>
    </w:p>
    <w:p w:rsidR="008C7583" w:rsidRPr="00836086" w:rsidRDefault="008C7583">
      <w:pPr>
        <w:pStyle w:val="TOC2"/>
        <w:tabs>
          <w:tab w:val="left" w:pos="1000"/>
        </w:tabs>
        <w:rPr>
          <w:rFonts w:asciiTheme="minorHAnsi" w:eastAsiaTheme="minorEastAsia" w:hAnsiTheme="minorHAnsi" w:cstheme="minorBidi"/>
          <w:noProof/>
          <w:sz w:val="22"/>
          <w:szCs w:val="22"/>
          <w:lang w:eastAsia="es-AR"/>
        </w:rPr>
      </w:pPr>
      <w:r>
        <w:rPr>
          <w:noProof/>
        </w:rPr>
        <w:t>6.1</w:t>
      </w:r>
      <w:r w:rsidRPr="00836086">
        <w:rPr>
          <w:rFonts w:asciiTheme="minorHAnsi" w:eastAsiaTheme="minorEastAsia" w:hAnsiTheme="minorHAnsi" w:cstheme="minorBidi"/>
          <w:noProof/>
          <w:sz w:val="22"/>
          <w:szCs w:val="22"/>
          <w:lang w:eastAsia="es-AR"/>
        </w:rPr>
        <w:tab/>
      </w:r>
      <w:r>
        <w:rPr>
          <w:noProof/>
        </w:rPr>
        <w:t>&lt; Postcondition One &gt;</w:t>
      </w:r>
      <w:r>
        <w:rPr>
          <w:noProof/>
        </w:rPr>
        <w:tab/>
      </w:r>
      <w:r>
        <w:rPr>
          <w:noProof/>
        </w:rPr>
        <w:fldChar w:fldCharType="begin"/>
      </w:r>
      <w:r>
        <w:rPr>
          <w:noProof/>
        </w:rPr>
        <w:instrText xml:space="preserve"> PAGEREF _Toc416623170 \h </w:instrText>
      </w:r>
      <w:r>
        <w:rPr>
          <w:noProof/>
        </w:rPr>
        <w:fldChar w:fldCharType="separate"/>
      </w:r>
      <w:r w:rsidR="00EE7E36">
        <w:rPr>
          <w:b/>
          <w:bCs/>
          <w:noProof/>
        </w:rPr>
        <w:t>Error! Bookmark not defined.</w:t>
      </w:r>
      <w:r>
        <w:rPr>
          <w:noProof/>
        </w:rPr>
        <w:fldChar w:fldCharType="end"/>
      </w:r>
    </w:p>
    <w:p w:rsidR="008C7583" w:rsidRPr="00836086" w:rsidRDefault="008C7583">
      <w:pPr>
        <w:pStyle w:val="TOC1"/>
        <w:tabs>
          <w:tab w:val="left" w:pos="432"/>
        </w:tabs>
        <w:rPr>
          <w:rFonts w:asciiTheme="minorHAnsi" w:eastAsiaTheme="minorEastAsia" w:hAnsiTheme="minorHAnsi" w:cstheme="minorBidi"/>
          <w:noProof/>
          <w:sz w:val="22"/>
          <w:szCs w:val="22"/>
          <w:lang w:eastAsia="es-AR"/>
        </w:rPr>
      </w:pPr>
      <w:r>
        <w:rPr>
          <w:noProof/>
        </w:rPr>
        <w:t>7.</w:t>
      </w:r>
      <w:r w:rsidRPr="00836086">
        <w:rPr>
          <w:rFonts w:asciiTheme="minorHAnsi" w:eastAsiaTheme="minorEastAsia" w:hAnsiTheme="minorHAnsi" w:cstheme="minorBidi"/>
          <w:noProof/>
          <w:sz w:val="22"/>
          <w:szCs w:val="22"/>
          <w:lang w:eastAsia="es-AR"/>
        </w:rPr>
        <w:tab/>
      </w:r>
      <w:r>
        <w:rPr>
          <w:noProof/>
        </w:rPr>
        <w:t>Extension Points</w:t>
      </w:r>
      <w:r>
        <w:rPr>
          <w:noProof/>
        </w:rPr>
        <w:tab/>
      </w:r>
      <w:r>
        <w:rPr>
          <w:noProof/>
        </w:rPr>
        <w:fldChar w:fldCharType="begin"/>
      </w:r>
      <w:r>
        <w:rPr>
          <w:noProof/>
        </w:rPr>
        <w:instrText xml:space="preserve"> PAGEREF _Toc416623171 \h </w:instrText>
      </w:r>
      <w:r>
        <w:rPr>
          <w:noProof/>
        </w:rPr>
      </w:r>
      <w:r>
        <w:rPr>
          <w:noProof/>
        </w:rPr>
        <w:fldChar w:fldCharType="separate"/>
      </w:r>
      <w:r w:rsidR="00EE7E36">
        <w:rPr>
          <w:noProof/>
        </w:rPr>
        <w:t>5</w:t>
      </w:r>
      <w:r>
        <w:rPr>
          <w:noProof/>
        </w:rPr>
        <w:fldChar w:fldCharType="end"/>
      </w:r>
    </w:p>
    <w:p w:rsidR="008C7583" w:rsidRPr="00836086" w:rsidRDefault="008C7583">
      <w:pPr>
        <w:pStyle w:val="TOC2"/>
        <w:tabs>
          <w:tab w:val="left" w:pos="1000"/>
        </w:tabs>
        <w:rPr>
          <w:rFonts w:asciiTheme="minorHAnsi" w:eastAsiaTheme="minorEastAsia" w:hAnsiTheme="minorHAnsi" w:cstheme="minorBidi"/>
          <w:noProof/>
          <w:sz w:val="22"/>
          <w:szCs w:val="22"/>
          <w:lang w:eastAsia="es-AR"/>
        </w:rPr>
      </w:pPr>
      <w:r>
        <w:rPr>
          <w:noProof/>
        </w:rPr>
        <w:t>7.1</w:t>
      </w:r>
      <w:r w:rsidRPr="00836086">
        <w:rPr>
          <w:rFonts w:asciiTheme="minorHAnsi" w:eastAsiaTheme="minorEastAsia" w:hAnsiTheme="minorHAnsi" w:cstheme="minorBidi"/>
          <w:noProof/>
          <w:sz w:val="22"/>
          <w:szCs w:val="22"/>
          <w:lang w:eastAsia="es-AR"/>
        </w:rPr>
        <w:tab/>
      </w:r>
      <w:r>
        <w:rPr>
          <w:noProof/>
        </w:rPr>
        <w:t>&lt;Name of Extension Point&gt;</w:t>
      </w:r>
      <w:r>
        <w:rPr>
          <w:noProof/>
        </w:rPr>
        <w:tab/>
      </w:r>
      <w:r>
        <w:rPr>
          <w:noProof/>
        </w:rPr>
        <w:fldChar w:fldCharType="begin"/>
      </w:r>
      <w:r>
        <w:rPr>
          <w:noProof/>
        </w:rPr>
        <w:instrText xml:space="preserve"> PAGEREF _Toc416623172 \h </w:instrText>
      </w:r>
      <w:r>
        <w:rPr>
          <w:noProof/>
        </w:rPr>
      </w:r>
      <w:r>
        <w:rPr>
          <w:noProof/>
        </w:rPr>
        <w:fldChar w:fldCharType="separate"/>
      </w:r>
      <w:r w:rsidR="00EE7E36">
        <w:rPr>
          <w:noProof/>
        </w:rPr>
        <w:t>5</w:t>
      </w:r>
      <w:r>
        <w:rPr>
          <w:noProof/>
        </w:rPr>
        <w:fldChar w:fldCharType="end"/>
      </w:r>
    </w:p>
    <w:p w:rsidR="008C7583" w:rsidRPr="00836086" w:rsidRDefault="008C7583">
      <w:pPr>
        <w:pStyle w:val="TOC1"/>
        <w:tabs>
          <w:tab w:val="left" w:pos="432"/>
        </w:tabs>
        <w:rPr>
          <w:rFonts w:asciiTheme="minorHAnsi" w:eastAsiaTheme="minorEastAsia" w:hAnsiTheme="minorHAnsi" w:cstheme="minorBidi"/>
          <w:noProof/>
          <w:sz w:val="22"/>
          <w:szCs w:val="22"/>
          <w:lang w:eastAsia="es-AR"/>
        </w:rPr>
      </w:pPr>
      <w:r>
        <w:rPr>
          <w:noProof/>
        </w:rPr>
        <w:t>8.</w:t>
      </w:r>
      <w:r w:rsidRPr="00836086">
        <w:rPr>
          <w:rFonts w:asciiTheme="minorHAnsi" w:eastAsiaTheme="minorEastAsia" w:hAnsiTheme="minorHAnsi" w:cstheme="minorBidi"/>
          <w:noProof/>
          <w:sz w:val="22"/>
          <w:szCs w:val="22"/>
          <w:lang w:eastAsia="es-AR"/>
        </w:rPr>
        <w:tab/>
      </w:r>
      <w:r>
        <w:rPr>
          <w:noProof/>
        </w:rPr>
        <w:t>Special Requirements</w:t>
      </w:r>
      <w:r>
        <w:rPr>
          <w:noProof/>
        </w:rPr>
        <w:tab/>
      </w:r>
      <w:r>
        <w:rPr>
          <w:noProof/>
        </w:rPr>
        <w:fldChar w:fldCharType="begin"/>
      </w:r>
      <w:r>
        <w:rPr>
          <w:noProof/>
        </w:rPr>
        <w:instrText xml:space="preserve"> PAGEREF _Toc416623173 \h </w:instrText>
      </w:r>
      <w:r>
        <w:rPr>
          <w:noProof/>
        </w:rPr>
      </w:r>
      <w:r>
        <w:rPr>
          <w:noProof/>
        </w:rPr>
        <w:fldChar w:fldCharType="separate"/>
      </w:r>
      <w:r w:rsidR="00EE7E36">
        <w:rPr>
          <w:noProof/>
        </w:rPr>
        <w:t>5</w:t>
      </w:r>
      <w:r>
        <w:rPr>
          <w:noProof/>
        </w:rPr>
        <w:fldChar w:fldCharType="end"/>
      </w:r>
    </w:p>
    <w:p w:rsidR="008C7583" w:rsidRPr="00836086" w:rsidRDefault="008C7583">
      <w:pPr>
        <w:pStyle w:val="TOC2"/>
        <w:tabs>
          <w:tab w:val="left" w:pos="1000"/>
        </w:tabs>
        <w:rPr>
          <w:rFonts w:asciiTheme="minorHAnsi" w:eastAsiaTheme="minorEastAsia" w:hAnsiTheme="minorHAnsi" w:cstheme="minorBidi"/>
          <w:noProof/>
          <w:sz w:val="22"/>
          <w:szCs w:val="22"/>
          <w:lang w:eastAsia="es-AR"/>
        </w:rPr>
      </w:pPr>
      <w:r>
        <w:rPr>
          <w:noProof/>
        </w:rPr>
        <w:t>8.1</w:t>
      </w:r>
      <w:r w:rsidRPr="00836086">
        <w:rPr>
          <w:rFonts w:asciiTheme="minorHAnsi" w:eastAsiaTheme="minorEastAsia" w:hAnsiTheme="minorHAnsi" w:cstheme="minorBidi"/>
          <w:noProof/>
          <w:sz w:val="22"/>
          <w:szCs w:val="22"/>
          <w:lang w:eastAsia="es-AR"/>
        </w:rPr>
        <w:tab/>
      </w:r>
      <w:r>
        <w:rPr>
          <w:noProof/>
        </w:rPr>
        <w:t>&lt; First Special Requirement &gt;</w:t>
      </w:r>
      <w:r>
        <w:rPr>
          <w:noProof/>
        </w:rPr>
        <w:tab/>
      </w:r>
      <w:r>
        <w:rPr>
          <w:noProof/>
        </w:rPr>
        <w:fldChar w:fldCharType="begin"/>
      </w:r>
      <w:r>
        <w:rPr>
          <w:noProof/>
        </w:rPr>
        <w:instrText xml:space="preserve"> PAGEREF _Toc416623174 \h </w:instrText>
      </w:r>
      <w:r>
        <w:rPr>
          <w:noProof/>
        </w:rPr>
      </w:r>
      <w:r>
        <w:rPr>
          <w:noProof/>
        </w:rPr>
        <w:fldChar w:fldCharType="separate"/>
      </w:r>
      <w:r w:rsidR="00EE7E36">
        <w:rPr>
          <w:noProof/>
        </w:rPr>
        <w:t>5</w:t>
      </w:r>
      <w:r>
        <w:rPr>
          <w:noProof/>
        </w:rPr>
        <w:fldChar w:fldCharType="end"/>
      </w:r>
    </w:p>
    <w:p w:rsidR="008C7583" w:rsidRPr="00836086" w:rsidRDefault="008C7583">
      <w:pPr>
        <w:pStyle w:val="TOC1"/>
        <w:tabs>
          <w:tab w:val="left" w:pos="432"/>
        </w:tabs>
        <w:rPr>
          <w:rFonts w:asciiTheme="minorHAnsi" w:eastAsiaTheme="minorEastAsia" w:hAnsiTheme="minorHAnsi" w:cstheme="minorBidi"/>
          <w:noProof/>
          <w:sz w:val="22"/>
          <w:szCs w:val="22"/>
          <w:lang w:eastAsia="es-AR"/>
        </w:rPr>
      </w:pPr>
      <w:r>
        <w:rPr>
          <w:noProof/>
        </w:rPr>
        <w:t>9.</w:t>
      </w:r>
      <w:r w:rsidRPr="00836086">
        <w:rPr>
          <w:rFonts w:asciiTheme="minorHAnsi" w:eastAsiaTheme="minorEastAsia" w:hAnsiTheme="minorHAnsi" w:cstheme="minorBidi"/>
          <w:noProof/>
          <w:sz w:val="22"/>
          <w:szCs w:val="22"/>
          <w:lang w:eastAsia="es-AR"/>
        </w:rPr>
        <w:tab/>
      </w:r>
      <w:r>
        <w:rPr>
          <w:noProof/>
        </w:rPr>
        <w:t>Additional Information</w:t>
      </w:r>
      <w:r>
        <w:rPr>
          <w:noProof/>
        </w:rPr>
        <w:tab/>
      </w:r>
      <w:r>
        <w:rPr>
          <w:noProof/>
        </w:rPr>
        <w:fldChar w:fldCharType="begin"/>
      </w:r>
      <w:r>
        <w:rPr>
          <w:noProof/>
        </w:rPr>
        <w:instrText xml:space="preserve"> PAGEREF _Toc416623175 \h </w:instrText>
      </w:r>
      <w:r>
        <w:rPr>
          <w:noProof/>
        </w:rPr>
      </w:r>
      <w:r>
        <w:rPr>
          <w:noProof/>
        </w:rPr>
        <w:fldChar w:fldCharType="separate"/>
      </w:r>
      <w:r w:rsidR="00EE7E36">
        <w:rPr>
          <w:noProof/>
        </w:rPr>
        <w:t>5</w:t>
      </w:r>
      <w:r>
        <w:rPr>
          <w:noProof/>
        </w:rPr>
        <w:fldChar w:fldCharType="end"/>
      </w:r>
    </w:p>
    <w:p w:rsidR="007E1466" w:rsidRPr="00EE7E36" w:rsidRDefault="007E1466">
      <w:pPr>
        <w:pStyle w:val="Title"/>
        <w:rPr>
          <w:lang w:val="es-AR"/>
        </w:rPr>
      </w:pPr>
      <w:r>
        <w:rPr>
          <w:rFonts w:ascii="Times New Roman" w:hAnsi="Times New Roman"/>
          <w:sz w:val="20"/>
        </w:rPr>
        <w:fldChar w:fldCharType="end"/>
      </w:r>
      <w:r w:rsidRPr="00EE7E36">
        <w:rPr>
          <w:lang w:val="es-AR"/>
        </w:rPr>
        <w:br w:type="page"/>
      </w:r>
      <w:r w:rsidR="00C71772">
        <w:lastRenderedPageBreak/>
        <w:fldChar w:fldCharType="begin"/>
      </w:r>
      <w:r w:rsidR="00C71772" w:rsidRPr="00EE7E36">
        <w:rPr>
          <w:lang w:val="es-AR"/>
        </w:rPr>
        <w:instrText xml:space="preserve">title  \* Mergeformat </w:instrText>
      </w:r>
      <w:r w:rsidR="00C71772">
        <w:fldChar w:fldCharType="separate"/>
      </w:r>
      <w:r w:rsidR="008C7583" w:rsidRPr="00EE7E36">
        <w:rPr>
          <w:lang w:val="es-AR"/>
        </w:rPr>
        <w:t xml:space="preserve">Use-Case </w:t>
      </w:r>
      <w:proofErr w:type="spellStart"/>
      <w:r w:rsidR="008C7583" w:rsidRPr="00EE7E36">
        <w:rPr>
          <w:lang w:val="es-AR"/>
        </w:rPr>
        <w:t>Specification</w:t>
      </w:r>
      <w:proofErr w:type="spellEnd"/>
      <w:r w:rsidR="008C7583" w:rsidRPr="00EE7E36">
        <w:rPr>
          <w:lang w:val="es-AR"/>
        </w:rPr>
        <w:t xml:space="preserve">: </w:t>
      </w:r>
      <w:r w:rsidR="00AC33EB" w:rsidRPr="00AC33EB">
        <w:rPr>
          <w:i/>
          <w:lang w:val="es-AR"/>
        </w:rPr>
        <w:t>Iniciar estacionamiento</w:t>
      </w:r>
      <w:r w:rsidR="00AC33EB" w:rsidRPr="00EE7E36">
        <w:rPr>
          <w:lang w:val="es-AR"/>
        </w:rPr>
        <w:t xml:space="preserve"> </w:t>
      </w:r>
      <w:r w:rsidR="00C71772">
        <w:fldChar w:fldCharType="end"/>
      </w:r>
      <w:bookmarkStart w:id="0" w:name="_Toc423410237"/>
      <w:bookmarkStart w:id="1" w:name="_Toc425054503"/>
      <w:r w:rsidRPr="00EE7E36">
        <w:rPr>
          <w:lang w:val="es-AR"/>
        </w:rPr>
        <w:t xml:space="preserve"> </w:t>
      </w:r>
      <w:bookmarkEnd w:id="0"/>
      <w:bookmarkEnd w:id="1"/>
    </w:p>
    <w:p w:rsidR="007E1466" w:rsidRPr="00EE7E36" w:rsidRDefault="007E1466">
      <w:pPr>
        <w:pStyle w:val="InfoBlue"/>
        <w:rPr>
          <w:lang w:val="es-AR"/>
        </w:rPr>
      </w:pPr>
    </w:p>
    <w:p w:rsidR="007E1466" w:rsidRDefault="007E1466">
      <w:pPr>
        <w:pStyle w:val="Heading1"/>
      </w:pPr>
      <w:bookmarkStart w:id="2" w:name="_Toc423410238"/>
      <w:bookmarkStart w:id="3" w:name="_Toc425054504"/>
      <w:bookmarkStart w:id="4" w:name="_Toc18988767"/>
      <w:bookmarkStart w:id="5" w:name="_Toc416623160"/>
      <w:bookmarkStart w:id="6" w:name="_Toc423410239"/>
      <w:bookmarkStart w:id="7" w:name="_Toc425054505"/>
      <w:r>
        <w:t>Brief Description</w:t>
      </w:r>
      <w:bookmarkEnd w:id="2"/>
      <w:bookmarkEnd w:id="3"/>
      <w:bookmarkEnd w:id="4"/>
      <w:bookmarkEnd w:id="5"/>
    </w:p>
    <w:p w:rsidR="00AC33EB" w:rsidRPr="00AC33EB" w:rsidRDefault="00AC33EB" w:rsidP="00AC33EB">
      <w:pPr>
        <w:ind w:left="720"/>
        <w:rPr>
          <w:rFonts w:ascii="Georgia" w:hAnsi="Georgia"/>
          <w:lang w:val="es-AR"/>
        </w:rPr>
      </w:pPr>
      <w:r w:rsidRPr="00AC33EB">
        <w:rPr>
          <w:rFonts w:ascii="Georgia" w:hAnsi="Georgia"/>
          <w:lang w:val="es-AR"/>
        </w:rPr>
        <w:t xml:space="preserve">El caso de </w:t>
      </w:r>
      <w:r>
        <w:rPr>
          <w:rFonts w:ascii="Georgia" w:hAnsi="Georgia"/>
          <w:lang w:val="es-AR"/>
        </w:rPr>
        <w:t xml:space="preserve">uso describe como un conductor </w:t>
      </w:r>
      <w:r w:rsidR="00465F34">
        <w:rPr>
          <w:rFonts w:ascii="Georgia" w:hAnsi="Georgia"/>
          <w:lang w:val="es-AR"/>
        </w:rPr>
        <w:t xml:space="preserve">comienza la medición del estacionamiento de su vehículo. </w:t>
      </w:r>
    </w:p>
    <w:p w:rsidR="007E1466" w:rsidRDefault="007E1466">
      <w:pPr>
        <w:pStyle w:val="Heading1"/>
        <w:widowControl/>
      </w:pPr>
      <w:bookmarkStart w:id="8" w:name="_Toc416623161"/>
      <w:r>
        <w:t>Basic Flow of Events</w:t>
      </w:r>
      <w:bookmarkEnd w:id="6"/>
      <w:bookmarkEnd w:id="7"/>
      <w:bookmarkEnd w:id="8"/>
    </w:p>
    <w:p w:rsidR="009A7607" w:rsidRDefault="00167EEF" w:rsidP="009A7607">
      <w:pPr>
        <w:pStyle w:val="BodyText"/>
        <w:numPr>
          <w:ilvl w:val="0"/>
          <w:numId w:val="22"/>
        </w:numPr>
        <w:jc w:val="both"/>
        <w:rPr>
          <w:rFonts w:ascii="Georgia" w:hAnsi="Georgia"/>
          <w:lang w:val="es-AR"/>
        </w:rPr>
      </w:pPr>
      <w:r w:rsidRPr="00167EEF">
        <w:rPr>
          <w:rFonts w:ascii="Georgia" w:hAnsi="Georgia"/>
          <w:lang w:val="es-AR"/>
        </w:rPr>
        <w:t>El caso de uso comienza cuando el conductor acerca su tarjeta al sensor de un parqu</w:t>
      </w:r>
      <w:r>
        <w:rPr>
          <w:rFonts w:ascii="Georgia" w:hAnsi="Georgia"/>
          <w:lang w:val="es-AR"/>
        </w:rPr>
        <w:t>ímetro.</w:t>
      </w:r>
    </w:p>
    <w:p w:rsidR="00167EEF" w:rsidRDefault="00C969B2" w:rsidP="009A7607">
      <w:pPr>
        <w:pStyle w:val="BodyText"/>
        <w:numPr>
          <w:ilvl w:val="0"/>
          <w:numId w:val="22"/>
        </w:numPr>
        <w:jc w:val="both"/>
        <w:rPr>
          <w:rFonts w:ascii="Georgia" w:hAnsi="Georgia"/>
          <w:lang w:val="es-AR"/>
        </w:rPr>
      </w:pPr>
      <w:commentRangeStart w:id="9"/>
      <w:r>
        <w:rPr>
          <w:rFonts w:ascii="Georgia" w:hAnsi="Georgia"/>
          <w:lang w:val="es-AR"/>
        </w:rPr>
        <w:t xml:space="preserve">En caso de que haya más de una patente asociada </w:t>
      </w:r>
      <w:commentRangeEnd w:id="9"/>
      <w:r>
        <w:rPr>
          <w:rStyle w:val="CommentReference"/>
        </w:rPr>
        <w:commentReference w:id="9"/>
      </w:r>
      <w:r>
        <w:rPr>
          <w:rFonts w:ascii="Georgia" w:hAnsi="Georgia"/>
          <w:lang w:val="es-AR"/>
        </w:rPr>
        <w:t xml:space="preserve">a la tarjeta, el sistema da a elegir una de éstas. </w:t>
      </w:r>
    </w:p>
    <w:p w:rsidR="00C969B2" w:rsidRDefault="00E42A99" w:rsidP="009A7607">
      <w:pPr>
        <w:pStyle w:val="BodyText"/>
        <w:numPr>
          <w:ilvl w:val="0"/>
          <w:numId w:val="22"/>
        </w:numPr>
        <w:jc w:val="both"/>
        <w:rPr>
          <w:rFonts w:ascii="Georgia" w:hAnsi="Georgia"/>
          <w:lang w:val="es-AR"/>
        </w:rPr>
      </w:pPr>
      <w:r>
        <w:rPr>
          <w:rFonts w:ascii="Georgia" w:hAnsi="Georgia"/>
          <w:lang w:val="es-AR"/>
        </w:rPr>
        <w:t>El sistema verifica que la tarjeta tenga saldo positivo.</w:t>
      </w:r>
    </w:p>
    <w:p w:rsidR="00E42A99" w:rsidRDefault="00E42A99" w:rsidP="009A7607">
      <w:pPr>
        <w:pStyle w:val="BodyText"/>
        <w:numPr>
          <w:ilvl w:val="0"/>
          <w:numId w:val="22"/>
        </w:numPr>
        <w:jc w:val="both"/>
        <w:rPr>
          <w:rFonts w:ascii="Georgia" w:hAnsi="Georgia"/>
          <w:lang w:val="es-AR"/>
        </w:rPr>
      </w:pPr>
      <w:r>
        <w:rPr>
          <w:rFonts w:ascii="Georgia" w:hAnsi="Georgia"/>
          <w:lang w:val="es-AR"/>
        </w:rPr>
        <w:t>El sistema verifica si la patente elegida tiene una multa pendiente.</w:t>
      </w:r>
    </w:p>
    <w:p w:rsidR="00E42A99" w:rsidRDefault="00E42A99" w:rsidP="009A7607">
      <w:pPr>
        <w:pStyle w:val="BodyText"/>
        <w:numPr>
          <w:ilvl w:val="0"/>
          <w:numId w:val="22"/>
        </w:numPr>
        <w:jc w:val="both"/>
        <w:rPr>
          <w:rFonts w:ascii="Georgia" w:hAnsi="Georgia"/>
          <w:lang w:val="es-AR"/>
        </w:rPr>
      </w:pPr>
      <w:r>
        <w:rPr>
          <w:rFonts w:ascii="Georgia" w:hAnsi="Georgia"/>
          <w:lang w:val="es-AR"/>
        </w:rPr>
        <w:t xml:space="preserve">El sistema indica que el estacionamiento comenzó correctamente, mostrando la hora de inicio y la patente del auto estacionado. </w:t>
      </w:r>
    </w:p>
    <w:p w:rsidR="004B118C" w:rsidRDefault="004B118C" w:rsidP="009A7607">
      <w:pPr>
        <w:pStyle w:val="BodyText"/>
        <w:numPr>
          <w:ilvl w:val="0"/>
          <w:numId w:val="22"/>
        </w:numPr>
        <w:jc w:val="both"/>
        <w:rPr>
          <w:rFonts w:ascii="Georgia" w:hAnsi="Georgia"/>
          <w:lang w:val="es-AR"/>
        </w:rPr>
      </w:pPr>
      <w:r>
        <w:rPr>
          <w:rFonts w:ascii="Georgia" w:hAnsi="Georgia"/>
          <w:lang w:val="es-AR"/>
        </w:rPr>
        <w:t xml:space="preserve">El sistema registra el estacionado iniciado. </w:t>
      </w:r>
    </w:p>
    <w:p w:rsidR="00E42A99" w:rsidRPr="00167EEF" w:rsidRDefault="00E42A99" w:rsidP="009A7607">
      <w:pPr>
        <w:pStyle w:val="BodyText"/>
        <w:numPr>
          <w:ilvl w:val="0"/>
          <w:numId w:val="22"/>
        </w:numPr>
        <w:jc w:val="both"/>
        <w:rPr>
          <w:rFonts w:ascii="Georgia" w:hAnsi="Georgia"/>
          <w:lang w:val="es-AR"/>
        </w:rPr>
      </w:pPr>
      <w:r>
        <w:rPr>
          <w:rFonts w:ascii="Georgia" w:hAnsi="Georgia"/>
          <w:lang w:val="es-AR"/>
        </w:rPr>
        <w:t xml:space="preserve">El caso de uso finaliza. </w:t>
      </w:r>
    </w:p>
    <w:p w:rsidR="007E1466" w:rsidRDefault="007E1466" w:rsidP="00E42A99">
      <w:pPr>
        <w:pStyle w:val="Heading1"/>
      </w:pPr>
      <w:bookmarkStart w:id="10" w:name="_Toc423410241"/>
      <w:bookmarkStart w:id="11" w:name="_Toc425054507"/>
      <w:bookmarkStart w:id="12" w:name="_Toc416623162"/>
      <w:commentRangeStart w:id="13"/>
      <w:r>
        <w:t>Alternative Flows</w:t>
      </w:r>
      <w:bookmarkEnd w:id="10"/>
      <w:bookmarkEnd w:id="11"/>
      <w:bookmarkEnd w:id="12"/>
      <w:commentRangeEnd w:id="13"/>
      <w:r w:rsidR="00E42A99">
        <w:rPr>
          <w:rStyle w:val="CommentReference"/>
          <w:rFonts w:ascii="Times New Roman" w:hAnsi="Times New Roman"/>
          <w:b w:val="0"/>
        </w:rPr>
        <w:commentReference w:id="13"/>
      </w:r>
    </w:p>
    <w:p w:rsidR="007E1466" w:rsidRDefault="00E42A99">
      <w:pPr>
        <w:pStyle w:val="Heading2"/>
      </w:pPr>
      <w:proofErr w:type="spellStart"/>
      <w:r>
        <w:t>Verificar</w:t>
      </w:r>
      <w:proofErr w:type="spellEnd"/>
      <w:r>
        <w:t xml:space="preserve"> </w:t>
      </w:r>
      <w:proofErr w:type="spellStart"/>
      <w:r>
        <w:t>saldo</w:t>
      </w:r>
      <w:proofErr w:type="spellEnd"/>
    </w:p>
    <w:p w:rsidR="007E1466" w:rsidRPr="00BC23E3" w:rsidRDefault="00E42A99" w:rsidP="00E42A99">
      <w:pPr>
        <w:pStyle w:val="Heading3"/>
        <w:widowControl/>
        <w:numPr>
          <w:ilvl w:val="0"/>
          <w:numId w:val="0"/>
        </w:numPr>
        <w:ind w:left="720"/>
        <w:rPr>
          <w:rFonts w:ascii="Georgia" w:hAnsi="Georgia"/>
          <w:i w:val="0"/>
          <w:lang w:val="es-AR"/>
        </w:rPr>
      </w:pPr>
      <w:r w:rsidRPr="00BC23E3">
        <w:rPr>
          <w:rFonts w:ascii="Georgia" w:hAnsi="Georgia"/>
          <w:i w:val="0"/>
          <w:lang w:val="es-AR"/>
        </w:rPr>
        <w:t xml:space="preserve">3. El sistema reconoce que la tarjeta no tiene saldo positivo. </w:t>
      </w:r>
    </w:p>
    <w:p w:rsidR="00E42A99" w:rsidRPr="00BC23E3" w:rsidRDefault="00E42A99" w:rsidP="00E42A99">
      <w:pPr>
        <w:rPr>
          <w:rFonts w:ascii="Georgia" w:hAnsi="Georgia"/>
          <w:lang w:val="es-AR"/>
        </w:rPr>
      </w:pPr>
      <w:r w:rsidRPr="00BC23E3">
        <w:rPr>
          <w:rFonts w:ascii="Georgia" w:hAnsi="Georgia"/>
          <w:lang w:val="es-AR"/>
        </w:rPr>
        <w:tab/>
      </w:r>
      <w:r w:rsidRPr="00BC23E3">
        <w:rPr>
          <w:rFonts w:ascii="Georgia" w:hAnsi="Georgia"/>
          <w:lang w:val="es-AR"/>
        </w:rPr>
        <w:tab/>
        <w:t>3.1. El sistema informa de la situación</w:t>
      </w:r>
      <w:r w:rsidR="00BC23E3" w:rsidRPr="00BC23E3">
        <w:rPr>
          <w:rFonts w:ascii="Georgia" w:hAnsi="Georgia"/>
          <w:lang w:val="es-AR"/>
        </w:rPr>
        <w:t xml:space="preserve"> al conductor, imposibilitando el estacionamiento.</w:t>
      </w:r>
    </w:p>
    <w:p w:rsidR="00BC23E3" w:rsidRPr="00BC23E3" w:rsidRDefault="00BC23E3" w:rsidP="00E42A99">
      <w:pPr>
        <w:rPr>
          <w:rFonts w:ascii="Georgia" w:hAnsi="Georgia"/>
          <w:lang w:val="es-AR"/>
        </w:rPr>
      </w:pPr>
      <w:r w:rsidRPr="00BC23E3">
        <w:rPr>
          <w:rFonts w:ascii="Georgia" w:hAnsi="Georgia"/>
          <w:lang w:val="es-AR"/>
        </w:rPr>
        <w:tab/>
      </w:r>
      <w:r w:rsidRPr="00BC23E3">
        <w:rPr>
          <w:rFonts w:ascii="Georgia" w:hAnsi="Georgia"/>
          <w:lang w:val="es-AR"/>
        </w:rPr>
        <w:tab/>
        <w:t xml:space="preserve">3.2. El caso de uso finaliza. </w:t>
      </w:r>
    </w:p>
    <w:p w:rsidR="00BC23E3" w:rsidRDefault="00BC23E3" w:rsidP="00BC23E3">
      <w:pPr>
        <w:pStyle w:val="Heading2"/>
        <w:rPr>
          <w:lang w:val="es-AR"/>
        </w:rPr>
      </w:pPr>
      <w:commentRangeStart w:id="14"/>
      <w:r>
        <w:rPr>
          <w:lang w:val="es-AR"/>
        </w:rPr>
        <w:t>Verificar multas</w:t>
      </w:r>
      <w:commentRangeEnd w:id="14"/>
      <w:r w:rsidR="008B4F60">
        <w:rPr>
          <w:rStyle w:val="CommentReference"/>
          <w:rFonts w:ascii="Times New Roman" w:hAnsi="Times New Roman"/>
          <w:b w:val="0"/>
        </w:rPr>
        <w:commentReference w:id="14"/>
      </w:r>
    </w:p>
    <w:p w:rsidR="00BC23E3" w:rsidRDefault="00BC23E3" w:rsidP="00E42A99">
      <w:pPr>
        <w:rPr>
          <w:rFonts w:ascii="Georgia" w:hAnsi="Georgia"/>
          <w:lang w:val="es-AR"/>
        </w:rPr>
      </w:pPr>
      <w:r>
        <w:rPr>
          <w:lang w:val="es-AR"/>
        </w:rPr>
        <w:tab/>
      </w:r>
      <w:r w:rsidRPr="00BC23E3">
        <w:rPr>
          <w:rFonts w:ascii="Georgia" w:hAnsi="Georgia"/>
          <w:lang w:val="es-AR"/>
        </w:rPr>
        <w:t>4.</w:t>
      </w:r>
      <w:r>
        <w:rPr>
          <w:rFonts w:ascii="Georgia" w:hAnsi="Georgia"/>
          <w:lang w:val="es-AR"/>
        </w:rPr>
        <w:t xml:space="preserve"> </w:t>
      </w:r>
      <w:r w:rsidR="00B64AD9">
        <w:rPr>
          <w:rFonts w:ascii="Georgia" w:hAnsi="Georgia"/>
          <w:lang w:val="es-AR"/>
        </w:rPr>
        <w:t xml:space="preserve">El sistema </w:t>
      </w:r>
      <w:r w:rsidR="00C4415C">
        <w:rPr>
          <w:rFonts w:ascii="Georgia" w:hAnsi="Georgia"/>
          <w:lang w:val="es-AR"/>
        </w:rPr>
        <w:t xml:space="preserve">reconoce que la patente tiene una multa sin pagar. </w:t>
      </w:r>
    </w:p>
    <w:p w:rsidR="008B4F60" w:rsidRDefault="00C4415C" w:rsidP="00E42A99">
      <w:pPr>
        <w:rPr>
          <w:rFonts w:ascii="Georgia" w:hAnsi="Georgia"/>
          <w:lang w:val="es-AR"/>
        </w:rPr>
      </w:pPr>
      <w:r>
        <w:rPr>
          <w:rFonts w:ascii="Georgia" w:hAnsi="Georgia"/>
          <w:lang w:val="es-AR"/>
        </w:rPr>
        <w:tab/>
      </w:r>
      <w:r>
        <w:rPr>
          <w:rFonts w:ascii="Georgia" w:hAnsi="Georgia"/>
          <w:lang w:val="es-AR"/>
        </w:rPr>
        <w:tab/>
        <w:t xml:space="preserve">4.1. </w:t>
      </w:r>
      <w:r w:rsidR="008B4F60">
        <w:rPr>
          <w:rFonts w:ascii="Georgia" w:hAnsi="Georgia"/>
          <w:lang w:val="es-AR"/>
        </w:rPr>
        <w:t>El sistema informa al conductor de la situación.</w:t>
      </w:r>
    </w:p>
    <w:p w:rsidR="00C4415C" w:rsidRPr="008B4F60" w:rsidRDefault="008B4F60" w:rsidP="00E42A99">
      <w:pPr>
        <w:rPr>
          <w:rFonts w:ascii="Georgia" w:hAnsi="Georgia"/>
          <w:lang w:val="es-AR"/>
        </w:rPr>
      </w:pPr>
      <w:r>
        <w:rPr>
          <w:rFonts w:ascii="Georgia" w:hAnsi="Georgia"/>
          <w:lang w:val="es-AR"/>
        </w:rPr>
        <w:tab/>
      </w:r>
      <w:r>
        <w:rPr>
          <w:rFonts w:ascii="Georgia" w:hAnsi="Georgia"/>
          <w:lang w:val="es-AR"/>
        </w:rPr>
        <w:tab/>
      </w:r>
      <w:r w:rsidRPr="008B4F60">
        <w:rPr>
          <w:rFonts w:ascii="Georgia" w:hAnsi="Georgia"/>
          <w:lang w:val="es-AR"/>
        </w:rPr>
        <w:t xml:space="preserve">4.2. </w:t>
      </w:r>
      <w:commentRangeStart w:id="15"/>
      <w:r w:rsidRPr="008B4F60">
        <w:rPr>
          <w:rFonts w:ascii="Georgia" w:hAnsi="Georgia"/>
          <w:lang w:val="es-AR"/>
        </w:rPr>
        <w:t xml:space="preserve">El caso de uso vuelve a </w:t>
      </w:r>
      <w:r w:rsidRPr="008B4F60">
        <w:rPr>
          <w:rFonts w:ascii="Georgia" w:hAnsi="Georgia"/>
          <w:i/>
          <w:lang w:val="es-AR"/>
        </w:rPr>
        <w:t>5</w:t>
      </w:r>
      <w:r w:rsidRPr="008B4F60">
        <w:rPr>
          <w:rFonts w:ascii="Georgia" w:hAnsi="Georgia"/>
          <w:lang w:val="es-AR"/>
        </w:rPr>
        <w:t>.</w:t>
      </w:r>
      <w:commentRangeEnd w:id="15"/>
      <w:r>
        <w:rPr>
          <w:rStyle w:val="CommentReference"/>
        </w:rPr>
        <w:commentReference w:id="15"/>
      </w:r>
    </w:p>
    <w:p w:rsidR="00E42A99" w:rsidRPr="008B4F60" w:rsidRDefault="00E42A99" w:rsidP="00E42A99">
      <w:pPr>
        <w:rPr>
          <w:lang w:val="es-AR"/>
        </w:rPr>
      </w:pPr>
    </w:p>
    <w:p w:rsidR="007E1466" w:rsidRDefault="007E1466">
      <w:pPr>
        <w:pStyle w:val="Heading3"/>
        <w:widowControl/>
      </w:pPr>
      <w:bookmarkStart w:id="16" w:name="_Toc423410243"/>
      <w:bookmarkStart w:id="17" w:name="_Toc425054509"/>
      <w:bookmarkStart w:id="18" w:name="_Toc18988773"/>
      <w:bookmarkStart w:id="19" w:name="_Toc416623165"/>
      <w:commentRangeStart w:id="20"/>
      <w:r>
        <w:t>&lt; A2 Second Alternative Flow &gt;</w:t>
      </w:r>
      <w:bookmarkEnd w:id="16"/>
      <w:bookmarkEnd w:id="17"/>
      <w:bookmarkEnd w:id="18"/>
      <w:bookmarkEnd w:id="19"/>
      <w:commentRangeEnd w:id="20"/>
      <w:r w:rsidR="00E42A99">
        <w:rPr>
          <w:rStyle w:val="CommentReference"/>
          <w:rFonts w:ascii="Times New Roman" w:hAnsi="Times New Roman"/>
          <w:i w:val="0"/>
        </w:rPr>
        <w:commentReference w:id="20"/>
      </w:r>
    </w:p>
    <w:p w:rsidR="007E1466" w:rsidRDefault="007E1466">
      <w:pPr>
        <w:pStyle w:val="Heading1"/>
      </w:pPr>
      <w:bookmarkStart w:id="21" w:name="_Toc416623166"/>
      <w:bookmarkStart w:id="22" w:name="_Toc423410251"/>
      <w:bookmarkStart w:id="23" w:name="_Toc425054510"/>
      <w:r>
        <w:t>Key Scenarios</w:t>
      </w:r>
      <w:bookmarkEnd w:id="21"/>
    </w:p>
    <w:p w:rsidR="007E1466" w:rsidRDefault="007E1466">
      <w:pPr>
        <w:pStyle w:val="InfoBlue"/>
      </w:pPr>
      <w:r>
        <w:t>[List the most important scenarios of the use case. Simply provide a short name and accompanying description to uniquely identify each key scenario. There will potentially be many scenarios possible with this use-case specification: it is important to focus on the most important or frequently discussed scenario’s that are either exemplars of this use case or are of concern or specific importance to the actor stakeholders.]</w:t>
      </w:r>
    </w:p>
    <w:p w:rsidR="00A527E2" w:rsidRDefault="00A527E2" w:rsidP="00A527E2">
      <w:pPr>
        <w:pStyle w:val="BodyText"/>
        <w:rPr>
          <w:rFonts w:ascii="Georgia" w:hAnsi="Georgia"/>
          <w:i/>
        </w:rPr>
      </w:pPr>
      <w:commentRangeStart w:id="24"/>
      <w:proofErr w:type="spellStart"/>
      <w:r w:rsidRPr="00A527E2">
        <w:rPr>
          <w:rFonts w:ascii="Georgia" w:hAnsi="Georgia"/>
          <w:i/>
        </w:rPr>
        <w:t>Escenario</w:t>
      </w:r>
      <w:proofErr w:type="spellEnd"/>
      <w:r w:rsidRPr="00A527E2">
        <w:rPr>
          <w:rFonts w:ascii="Georgia" w:hAnsi="Georgia"/>
          <w:i/>
        </w:rPr>
        <w:t xml:space="preserve"> 1</w:t>
      </w:r>
      <w:commentRangeEnd w:id="24"/>
      <w:r w:rsidR="00193DDA">
        <w:rPr>
          <w:rStyle w:val="CommentReference"/>
        </w:rPr>
        <w:commentReference w:id="24"/>
      </w:r>
    </w:p>
    <w:p w:rsidR="00A527E2" w:rsidRDefault="00655008" w:rsidP="00655008">
      <w:pPr>
        <w:pStyle w:val="BodyText"/>
        <w:numPr>
          <w:ilvl w:val="0"/>
          <w:numId w:val="23"/>
        </w:numPr>
        <w:rPr>
          <w:rFonts w:ascii="Georgia" w:hAnsi="Georgia"/>
          <w:lang w:val="es-AR"/>
        </w:rPr>
      </w:pPr>
      <w:r w:rsidRPr="00155E0B">
        <w:rPr>
          <w:rFonts w:ascii="Georgia" w:hAnsi="Georgia"/>
          <w:lang w:val="es-AR"/>
        </w:rPr>
        <w:t xml:space="preserve">El conductor ‘Juan </w:t>
      </w:r>
      <w:r w:rsidR="00155E0B" w:rsidRPr="00155E0B">
        <w:rPr>
          <w:rFonts w:ascii="Georgia" w:hAnsi="Georgia"/>
          <w:lang w:val="es-AR"/>
        </w:rPr>
        <w:t>González’</w:t>
      </w:r>
      <w:r w:rsidR="00F2154C">
        <w:rPr>
          <w:rFonts w:ascii="Georgia" w:hAnsi="Georgia"/>
          <w:lang w:val="es-AR"/>
        </w:rPr>
        <w:t xml:space="preserve"> se dirige</w:t>
      </w:r>
      <w:r w:rsidR="00155E0B" w:rsidRPr="00155E0B">
        <w:rPr>
          <w:rFonts w:ascii="Georgia" w:hAnsi="Georgia"/>
          <w:lang w:val="es-AR"/>
        </w:rPr>
        <w:t xml:space="preserve"> a un </w:t>
      </w:r>
      <w:r w:rsidR="00155E0B">
        <w:rPr>
          <w:rFonts w:ascii="Georgia" w:hAnsi="Georgia"/>
          <w:lang w:val="es-AR"/>
        </w:rPr>
        <w:t>parquímetro</w:t>
      </w:r>
      <w:r w:rsidR="00F2154C">
        <w:rPr>
          <w:rFonts w:ascii="Georgia" w:hAnsi="Georgia"/>
          <w:lang w:val="es-AR"/>
        </w:rPr>
        <w:t xml:space="preserve"> y acerca su tarjeta. </w:t>
      </w:r>
    </w:p>
    <w:p w:rsidR="00F2154C" w:rsidRDefault="00193DDA" w:rsidP="00655008">
      <w:pPr>
        <w:pStyle w:val="BodyText"/>
        <w:numPr>
          <w:ilvl w:val="0"/>
          <w:numId w:val="23"/>
        </w:numPr>
        <w:rPr>
          <w:rFonts w:ascii="Georgia" w:hAnsi="Georgia"/>
          <w:lang w:val="es-AR"/>
        </w:rPr>
      </w:pPr>
      <w:r>
        <w:rPr>
          <w:rFonts w:ascii="Georgia" w:hAnsi="Georgia"/>
          <w:lang w:val="es-AR"/>
        </w:rPr>
        <w:t>Dado que tiene dos patentes asociadas, el conductor elige la primera patente ‘OCD 445’.</w:t>
      </w:r>
    </w:p>
    <w:p w:rsidR="00193DDA" w:rsidRDefault="00193DDA" w:rsidP="00655008">
      <w:pPr>
        <w:pStyle w:val="BodyText"/>
        <w:numPr>
          <w:ilvl w:val="0"/>
          <w:numId w:val="23"/>
        </w:numPr>
        <w:rPr>
          <w:rFonts w:ascii="Georgia" w:hAnsi="Georgia"/>
          <w:lang w:val="es-AR"/>
        </w:rPr>
      </w:pPr>
      <w:r>
        <w:rPr>
          <w:rFonts w:ascii="Georgia" w:hAnsi="Georgia"/>
          <w:lang w:val="es-AR"/>
        </w:rPr>
        <w:t>La tarjeta un saldo positivo de $50, por lo que puede comenzar el estacionamiento.</w:t>
      </w:r>
    </w:p>
    <w:p w:rsidR="00193DDA" w:rsidRDefault="00193DDA" w:rsidP="00655008">
      <w:pPr>
        <w:pStyle w:val="BodyText"/>
        <w:numPr>
          <w:ilvl w:val="0"/>
          <w:numId w:val="23"/>
        </w:numPr>
        <w:rPr>
          <w:rFonts w:ascii="Georgia" w:hAnsi="Georgia"/>
          <w:lang w:val="es-AR"/>
        </w:rPr>
      </w:pPr>
      <w:r>
        <w:rPr>
          <w:rFonts w:ascii="Georgia" w:hAnsi="Georgia"/>
          <w:lang w:val="es-AR"/>
        </w:rPr>
        <w:t>La patente no tiene multas pendientes.</w:t>
      </w:r>
    </w:p>
    <w:p w:rsidR="00193DDA" w:rsidRDefault="00193DDA" w:rsidP="00655008">
      <w:pPr>
        <w:pStyle w:val="BodyText"/>
        <w:numPr>
          <w:ilvl w:val="0"/>
          <w:numId w:val="23"/>
        </w:numPr>
        <w:rPr>
          <w:rFonts w:ascii="Georgia" w:hAnsi="Georgia"/>
          <w:lang w:val="es-AR"/>
        </w:rPr>
      </w:pPr>
      <w:r>
        <w:rPr>
          <w:rFonts w:ascii="Georgia" w:hAnsi="Georgia"/>
          <w:lang w:val="es-AR"/>
        </w:rPr>
        <w:t>Se comienza el estacionamiento a las 14:30 con el auto de patente ‘OCD 445’.</w:t>
      </w:r>
    </w:p>
    <w:p w:rsidR="00193DDA" w:rsidRDefault="00193DDA" w:rsidP="00655008">
      <w:pPr>
        <w:pStyle w:val="BodyText"/>
        <w:numPr>
          <w:ilvl w:val="0"/>
          <w:numId w:val="23"/>
        </w:numPr>
        <w:rPr>
          <w:rFonts w:ascii="Georgia" w:hAnsi="Georgia"/>
          <w:lang w:val="es-AR"/>
        </w:rPr>
      </w:pPr>
      <w:r>
        <w:rPr>
          <w:rFonts w:ascii="Georgia" w:hAnsi="Georgia"/>
          <w:lang w:val="es-AR"/>
        </w:rPr>
        <w:t>Se registra el estacionamiento iniciado.</w:t>
      </w:r>
    </w:p>
    <w:p w:rsidR="00193DDA" w:rsidRDefault="00193DDA" w:rsidP="00655008">
      <w:pPr>
        <w:pStyle w:val="BodyText"/>
        <w:numPr>
          <w:ilvl w:val="0"/>
          <w:numId w:val="23"/>
        </w:numPr>
        <w:rPr>
          <w:rFonts w:ascii="Georgia" w:hAnsi="Georgia"/>
          <w:lang w:val="es-AR"/>
        </w:rPr>
      </w:pPr>
      <w:r>
        <w:rPr>
          <w:rFonts w:ascii="Georgia" w:hAnsi="Georgia"/>
          <w:lang w:val="es-AR"/>
        </w:rPr>
        <w:lastRenderedPageBreak/>
        <w:t xml:space="preserve">Finaliza el caso de uso. </w:t>
      </w:r>
    </w:p>
    <w:p w:rsidR="0037247C" w:rsidRDefault="0037247C" w:rsidP="0037247C">
      <w:pPr>
        <w:pStyle w:val="BodyText"/>
        <w:rPr>
          <w:rFonts w:ascii="Georgia" w:hAnsi="Georgia"/>
          <w:i/>
          <w:lang w:val="es-AR"/>
        </w:rPr>
      </w:pPr>
      <w:r w:rsidRPr="0037247C">
        <w:rPr>
          <w:rFonts w:ascii="Georgia" w:hAnsi="Georgia"/>
          <w:i/>
          <w:lang w:val="es-AR"/>
        </w:rPr>
        <w:t>Escenario 2</w:t>
      </w:r>
    </w:p>
    <w:p w:rsidR="0037247C" w:rsidRDefault="00502EF0" w:rsidP="0037247C">
      <w:pPr>
        <w:pStyle w:val="BodyText"/>
        <w:numPr>
          <w:ilvl w:val="0"/>
          <w:numId w:val="24"/>
        </w:numPr>
        <w:rPr>
          <w:rFonts w:ascii="Georgia" w:hAnsi="Georgia"/>
          <w:lang w:val="es-AR"/>
        </w:rPr>
      </w:pPr>
      <w:r>
        <w:rPr>
          <w:rFonts w:ascii="Georgia" w:hAnsi="Georgia"/>
          <w:lang w:val="es-AR"/>
        </w:rPr>
        <w:t>El conductor ‘Martin Pérez’ acerca su tarjeta al parquímetro, comenzando el caso de uso.</w:t>
      </w:r>
    </w:p>
    <w:p w:rsidR="00502EF0" w:rsidRDefault="00F1024F" w:rsidP="0037247C">
      <w:pPr>
        <w:pStyle w:val="BodyText"/>
        <w:numPr>
          <w:ilvl w:val="0"/>
          <w:numId w:val="24"/>
        </w:numPr>
        <w:rPr>
          <w:rFonts w:ascii="Georgia" w:hAnsi="Georgia"/>
          <w:lang w:val="es-AR"/>
        </w:rPr>
      </w:pPr>
      <w:r>
        <w:rPr>
          <w:rFonts w:ascii="Georgia" w:hAnsi="Georgia"/>
          <w:lang w:val="es-AR"/>
        </w:rPr>
        <w:t>La tarjeta tiene una única patente asociada, por lo que se continúa normalmente.</w:t>
      </w:r>
    </w:p>
    <w:p w:rsidR="00F1024F" w:rsidRDefault="003D6CED" w:rsidP="0037247C">
      <w:pPr>
        <w:pStyle w:val="BodyText"/>
        <w:numPr>
          <w:ilvl w:val="0"/>
          <w:numId w:val="24"/>
        </w:numPr>
        <w:rPr>
          <w:rFonts w:ascii="Georgia" w:hAnsi="Georgia"/>
          <w:lang w:val="es-AR"/>
        </w:rPr>
      </w:pPr>
      <w:commentRangeStart w:id="25"/>
      <w:r>
        <w:rPr>
          <w:rFonts w:ascii="Georgia" w:hAnsi="Georgia"/>
          <w:lang w:val="es-AR"/>
        </w:rPr>
        <w:t xml:space="preserve">El parquímetro informa que la tarjeta no tiene saldo positivo, rechazando el estacionamiento. </w:t>
      </w:r>
      <w:commentRangeEnd w:id="25"/>
      <w:r w:rsidR="006E389E">
        <w:rPr>
          <w:rStyle w:val="CommentReference"/>
        </w:rPr>
        <w:commentReference w:id="25"/>
      </w:r>
    </w:p>
    <w:p w:rsidR="003D6CED" w:rsidRDefault="003D6CED" w:rsidP="0037247C">
      <w:pPr>
        <w:pStyle w:val="BodyText"/>
        <w:numPr>
          <w:ilvl w:val="0"/>
          <w:numId w:val="24"/>
        </w:numPr>
        <w:rPr>
          <w:rFonts w:ascii="Georgia" w:hAnsi="Georgia"/>
          <w:lang w:val="es-AR"/>
        </w:rPr>
      </w:pPr>
      <w:r>
        <w:rPr>
          <w:rFonts w:ascii="Georgia" w:hAnsi="Georgia"/>
          <w:lang w:val="es-AR"/>
        </w:rPr>
        <w:t xml:space="preserve">El caso de uso finaliza. </w:t>
      </w:r>
    </w:p>
    <w:p w:rsidR="003D6CED" w:rsidRDefault="003D6CED" w:rsidP="003D6CED">
      <w:pPr>
        <w:pStyle w:val="BodyText"/>
        <w:rPr>
          <w:rFonts w:ascii="Georgia" w:hAnsi="Georgia"/>
          <w:i/>
          <w:lang w:val="es-AR"/>
        </w:rPr>
      </w:pPr>
      <w:r w:rsidRPr="003D6CED">
        <w:rPr>
          <w:rFonts w:ascii="Georgia" w:hAnsi="Georgia"/>
          <w:i/>
          <w:lang w:val="es-AR"/>
        </w:rPr>
        <w:t>Escenario 3</w:t>
      </w:r>
    </w:p>
    <w:p w:rsidR="003D6CED" w:rsidRPr="009D7471" w:rsidRDefault="006E389E" w:rsidP="003D6CED">
      <w:pPr>
        <w:pStyle w:val="BodyText"/>
        <w:numPr>
          <w:ilvl w:val="0"/>
          <w:numId w:val="25"/>
        </w:numPr>
        <w:rPr>
          <w:rFonts w:ascii="Georgia" w:hAnsi="Georgia"/>
          <w:lang w:val="es-AR"/>
        </w:rPr>
      </w:pPr>
      <w:r w:rsidRPr="009D7471">
        <w:rPr>
          <w:rFonts w:ascii="Georgia" w:hAnsi="Georgia"/>
          <w:lang w:val="es-AR"/>
        </w:rPr>
        <w:t xml:space="preserve">El conductor ‘Maximiliano García’ acerca su tarjeta al parquímetro. </w:t>
      </w:r>
    </w:p>
    <w:p w:rsidR="006E389E" w:rsidRPr="006E389E" w:rsidRDefault="006E389E" w:rsidP="003D6CED">
      <w:pPr>
        <w:pStyle w:val="BodyText"/>
        <w:numPr>
          <w:ilvl w:val="0"/>
          <w:numId w:val="25"/>
        </w:numPr>
        <w:rPr>
          <w:rFonts w:ascii="Georgia" w:hAnsi="Georgia"/>
          <w:lang w:val="es-AR"/>
        </w:rPr>
      </w:pPr>
      <w:r w:rsidRPr="006E389E">
        <w:rPr>
          <w:rFonts w:ascii="Georgia" w:hAnsi="Georgia"/>
          <w:lang w:val="es-AR"/>
        </w:rPr>
        <w:t>La tarjeta tiene tres patentes asociadas, eligiendo ‘PPB 114’.</w:t>
      </w:r>
    </w:p>
    <w:p w:rsidR="006E389E" w:rsidRDefault="00340214" w:rsidP="003D6CED">
      <w:pPr>
        <w:pStyle w:val="BodyText"/>
        <w:numPr>
          <w:ilvl w:val="0"/>
          <w:numId w:val="25"/>
        </w:numPr>
        <w:rPr>
          <w:rFonts w:ascii="Georgia" w:hAnsi="Georgia"/>
          <w:lang w:val="es-AR"/>
        </w:rPr>
      </w:pPr>
      <w:r>
        <w:rPr>
          <w:rFonts w:ascii="Georgia" w:hAnsi="Georgia"/>
          <w:lang w:val="es-AR"/>
        </w:rPr>
        <w:t>La tarjeta tiene saldo de $20, por lo que se puede comenzar el estacionamiento.</w:t>
      </w:r>
    </w:p>
    <w:p w:rsidR="00401129" w:rsidRDefault="001D0698" w:rsidP="003D6CED">
      <w:pPr>
        <w:pStyle w:val="BodyText"/>
        <w:numPr>
          <w:ilvl w:val="0"/>
          <w:numId w:val="25"/>
        </w:numPr>
        <w:rPr>
          <w:rFonts w:ascii="Georgia" w:hAnsi="Georgia"/>
          <w:lang w:val="es-AR"/>
        </w:rPr>
      </w:pPr>
      <w:r>
        <w:rPr>
          <w:rFonts w:ascii="Georgia" w:hAnsi="Georgia"/>
          <w:lang w:val="es-AR"/>
        </w:rPr>
        <w:t xml:space="preserve">La patente ‘PPB 114’ tiene una </w:t>
      </w:r>
      <w:commentRangeStart w:id="26"/>
      <w:r>
        <w:rPr>
          <w:rFonts w:ascii="Georgia" w:hAnsi="Georgia"/>
          <w:lang w:val="es-AR"/>
        </w:rPr>
        <w:t>multa impaga de $15</w:t>
      </w:r>
      <w:commentRangeEnd w:id="26"/>
      <w:r w:rsidR="00401129">
        <w:rPr>
          <w:rStyle w:val="CommentReference"/>
        </w:rPr>
        <w:commentReference w:id="26"/>
      </w:r>
      <w:r w:rsidR="00FE43BD">
        <w:rPr>
          <w:rFonts w:ascii="Georgia" w:hAnsi="Georgia"/>
          <w:lang w:val="es-AR"/>
        </w:rPr>
        <w:t xml:space="preserve">, </w:t>
      </w:r>
      <w:r w:rsidR="00287F6B">
        <w:rPr>
          <w:rFonts w:ascii="Georgia" w:hAnsi="Georgia"/>
          <w:lang w:val="es-AR"/>
        </w:rPr>
        <w:t>la cual es informada al conductor.</w:t>
      </w:r>
      <w:r w:rsidR="00FE43BD">
        <w:rPr>
          <w:rFonts w:ascii="Georgia" w:hAnsi="Georgia"/>
          <w:lang w:val="es-AR"/>
        </w:rPr>
        <w:t xml:space="preserve"> </w:t>
      </w:r>
    </w:p>
    <w:p w:rsidR="00340214" w:rsidRDefault="00287F6B" w:rsidP="003D6CED">
      <w:pPr>
        <w:pStyle w:val="BodyText"/>
        <w:numPr>
          <w:ilvl w:val="0"/>
          <w:numId w:val="25"/>
        </w:numPr>
        <w:rPr>
          <w:rFonts w:ascii="Georgia" w:hAnsi="Georgia"/>
          <w:lang w:val="es-AR"/>
        </w:rPr>
      </w:pPr>
      <w:r>
        <w:rPr>
          <w:rFonts w:ascii="Georgia" w:hAnsi="Georgia"/>
          <w:lang w:val="es-AR"/>
        </w:rPr>
        <w:t>El sistema muestra que el estacionamiento se inició a las ’18:50’ con la patente ‘PPB 114’.</w:t>
      </w:r>
    </w:p>
    <w:p w:rsidR="00287F6B" w:rsidRDefault="00287F6B" w:rsidP="003D6CED">
      <w:pPr>
        <w:pStyle w:val="BodyText"/>
        <w:numPr>
          <w:ilvl w:val="0"/>
          <w:numId w:val="25"/>
        </w:numPr>
        <w:rPr>
          <w:rFonts w:ascii="Georgia" w:hAnsi="Georgia"/>
          <w:lang w:val="es-AR"/>
        </w:rPr>
      </w:pPr>
      <w:r>
        <w:rPr>
          <w:rFonts w:ascii="Georgia" w:hAnsi="Georgia"/>
          <w:lang w:val="es-AR"/>
        </w:rPr>
        <w:t>Se registra el estacionamiento iniciado.</w:t>
      </w:r>
    </w:p>
    <w:p w:rsidR="00287F6B" w:rsidRPr="006E389E" w:rsidRDefault="00287F6B" w:rsidP="003D6CED">
      <w:pPr>
        <w:pStyle w:val="BodyText"/>
        <w:numPr>
          <w:ilvl w:val="0"/>
          <w:numId w:val="25"/>
        </w:numPr>
        <w:rPr>
          <w:rFonts w:ascii="Georgia" w:hAnsi="Georgia"/>
          <w:lang w:val="es-AR"/>
        </w:rPr>
      </w:pPr>
      <w:r>
        <w:rPr>
          <w:rFonts w:ascii="Georgia" w:hAnsi="Georgia"/>
          <w:lang w:val="es-AR"/>
        </w:rPr>
        <w:t xml:space="preserve">Finaliza el caso de uso. </w:t>
      </w:r>
    </w:p>
    <w:p w:rsidR="007E1466" w:rsidRDefault="007E1466">
      <w:pPr>
        <w:pStyle w:val="Heading1"/>
        <w:widowControl/>
      </w:pPr>
      <w:bookmarkStart w:id="27" w:name="_Toc423410253"/>
      <w:bookmarkStart w:id="28" w:name="_Toc425054512"/>
      <w:bookmarkStart w:id="29" w:name="_Toc416623167"/>
      <w:bookmarkEnd w:id="22"/>
      <w:bookmarkEnd w:id="23"/>
      <w:r>
        <w:t>Preconditions</w:t>
      </w:r>
      <w:bookmarkEnd w:id="27"/>
      <w:bookmarkEnd w:id="28"/>
      <w:bookmarkEnd w:id="29"/>
    </w:p>
    <w:p w:rsidR="007E1466" w:rsidRDefault="007E1466">
      <w:pPr>
        <w:pStyle w:val="InfoBlue"/>
      </w:pPr>
      <w:r>
        <w:t xml:space="preserve">[A precondition of a use case is </w:t>
      </w:r>
      <w:r w:rsidRPr="00664FF7">
        <w:rPr>
          <w:b/>
        </w:rPr>
        <w:t>the state of the system</w:t>
      </w:r>
      <w:r>
        <w:t xml:space="preserve"> that must be present prior to a use case being performed.]</w:t>
      </w:r>
    </w:p>
    <w:p w:rsidR="007E1466" w:rsidRDefault="007E1466">
      <w:pPr>
        <w:pStyle w:val="Heading2"/>
        <w:widowControl/>
      </w:pPr>
      <w:bookmarkStart w:id="30" w:name="_Toc423410254"/>
      <w:bookmarkStart w:id="31" w:name="_Toc425054513"/>
      <w:bookmarkStart w:id="32" w:name="_Toc416623168"/>
      <w:r>
        <w:t>&lt; Precondition One &gt;</w:t>
      </w:r>
      <w:bookmarkEnd w:id="30"/>
      <w:bookmarkEnd w:id="31"/>
      <w:bookmarkEnd w:id="32"/>
    </w:p>
    <w:p w:rsidR="007E1466" w:rsidRDefault="007E1466">
      <w:pPr>
        <w:pStyle w:val="Heading1"/>
        <w:widowControl/>
      </w:pPr>
      <w:bookmarkStart w:id="33" w:name="_Toc423410255"/>
      <w:bookmarkStart w:id="34" w:name="_Toc425054514"/>
      <w:bookmarkStart w:id="35" w:name="_Toc416623169"/>
      <w:r>
        <w:t>Postconditions</w:t>
      </w:r>
      <w:bookmarkEnd w:id="33"/>
      <w:bookmarkEnd w:id="34"/>
      <w:bookmarkEnd w:id="35"/>
    </w:p>
    <w:p w:rsidR="007E1466" w:rsidRDefault="007E1466">
      <w:pPr>
        <w:pStyle w:val="InfoBlue"/>
      </w:pPr>
      <w:r>
        <w:t>[A postcondition of a use case is a list of possible states the system can be in immediately after a use case has finished.]</w:t>
      </w:r>
    </w:p>
    <w:p w:rsidR="007E1466" w:rsidRDefault="00EE7E36">
      <w:pPr>
        <w:pStyle w:val="Heading2"/>
        <w:widowControl/>
      </w:pPr>
      <w:r>
        <w:t xml:space="preserve">Registrar </w:t>
      </w:r>
      <w:proofErr w:type="spellStart"/>
      <w:r>
        <w:t>estacionamiento</w:t>
      </w:r>
      <w:proofErr w:type="spellEnd"/>
    </w:p>
    <w:p w:rsidR="00EE7E36" w:rsidRPr="00170D4D" w:rsidRDefault="00EE7E36" w:rsidP="00EE7E36">
      <w:pPr>
        <w:ind w:left="720"/>
      </w:pPr>
      <w:proofErr w:type="gramStart"/>
      <w:r w:rsidRPr="00170D4D">
        <w:t xml:space="preserve">El </w:t>
      </w:r>
      <w:proofErr w:type="spellStart"/>
      <w:r w:rsidRPr="00170D4D">
        <w:t>sistema</w:t>
      </w:r>
      <w:proofErr w:type="spellEnd"/>
      <w:r w:rsidRPr="00170D4D">
        <w:t xml:space="preserve">, </w:t>
      </w:r>
      <w:proofErr w:type="spellStart"/>
      <w:r w:rsidRPr="00170D4D">
        <w:t>si</w:t>
      </w:r>
      <w:proofErr w:type="spellEnd"/>
      <w:r w:rsidRPr="00170D4D">
        <w:t xml:space="preserve"> el</w:t>
      </w:r>
      <w:r w:rsidR="00170D4D" w:rsidRPr="00170D4D">
        <w:t xml:space="preserve"> </w:t>
      </w:r>
      <w:proofErr w:type="spellStart"/>
      <w:r w:rsidR="00170D4D" w:rsidRPr="00170D4D">
        <w:t>proceso</w:t>
      </w:r>
      <w:proofErr w:type="spellEnd"/>
      <w:r w:rsidR="00170D4D" w:rsidRPr="00170D4D">
        <w:t xml:space="preserve"> </w:t>
      </w:r>
      <w:proofErr w:type="spellStart"/>
      <w:r w:rsidR="00170D4D" w:rsidRPr="00170D4D">
        <w:t>fue</w:t>
      </w:r>
      <w:proofErr w:type="spellEnd"/>
      <w:r w:rsidR="00170D4D" w:rsidRPr="00170D4D">
        <w:t xml:space="preserve"> </w:t>
      </w:r>
      <w:proofErr w:type="spellStart"/>
      <w:r w:rsidR="00170D4D" w:rsidRPr="00170D4D">
        <w:t>exitoso</w:t>
      </w:r>
      <w:proofErr w:type="spellEnd"/>
      <w:r w:rsidR="00170D4D" w:rsidRPr="00170D4D">
        <w:t xml:space="preserve">, </w:t>
      </w:r>
      <w:proofErr w:type="spellStart"/>
      <w:r w:rsidR="00170D4D" w:rsidRPr="00170D4D">
        <w:t>deberá</w:t>
      </w:r>
      <w:proofErr w:type="spellEnd"/>
      <w:r w:rsidR="00170D4D" w:rsidRPr="00170D4D">
        <w:t xml:space="preserve"> registrar el </w:t>
      </w:r>
      <w:proofErr w:type="spellStart"/>
      <w:r w:rsidR="00170D4D" w:rsidRPr="00170D4D">
        <w:t>estacionamiento</w:t>
      </w:r>
      <w:proofErr w:type="spellEnd"/>
      <w:r w:rsidR="00170D4D" w:rsidRPr="00170D4D">
        <w:t xml:space="preserve"> </w:t>
      </w:r>
      <w:proofErr w:type="spellStart"/>
      <w:r w:rsidR="00170D4D" w:rsidRPr="00170D4D">
        <w:t>iniciado</w:t>
      </w:r>
      <w:proofErr w:type="spellEnd"/>
      <w:r w:rsidR="00170D4D" w:rsidRPr="00170D4D">
        <w:t>.</w:t>
      </w:r>
      <w:proofErr w:type="gramEnd"/>
      <w:r w:rsidR="00170D4D" w:rsidRPr="00170D4D">
        <w:t xml:space="preserve"> </w:t>
      </w:r>
      <w:bookmarkStart w:id="36" w:name="_GoBack"/>
      <w:bookmarkEnd w:id="36"/>
    </w:p>
    <w:p w:rsidR="007E1466" w:rsidRPr="00170D4D" w:rsidRDefault="007E1466">
      <w:pPr>
        <w:pStyle w:val="Heading1"/>
      </w:pPr>
      <w:bookmarkStart w:id="37" w:name="_Toc416623171"/>
      <w:r w:rsidRPr="00170D4D">
        <w:t>Extension Points</w:t>
      </w:r>
      <w:bookmarkEnd w:id="37"/>
    </w:p>
    <w:p w:rsidR="007E1466" w:rsidRPr="00170D4D" w:rsidRDefault="007E1466">
      <w:pPr>
        <w:pStyle w:val="InfoBlue"/>
      </w:pPr>
      <w:r w:rsidRPr="00170D4D">
        <w:t>[Extension points of the use case.]</w:t>
      </w:r>
    </w:p>
    <w:p w:rsidR="007E1466" w:rsidRPr="00170D4D" w:rsidRDefault="007E1466">
      <w:pPr>
        <w:pStyle w:val="Heading2"/>
      </w:pPr>
      <w:bookmarkStart w:id="38" w:name="_Toc416623172"/>
      <w:r w:rsidRPr="00170D4D">
        <w:t>&lt;Name of Extension Point&gt;</w:t>
      </w:r>
      <w:bookmarkEnd w:id="38"/>
    </w:p>
    <w:p w:rsidR="007E1466" w:rsidRDefault="007E1466">
      <w:pPr>
        <w:pStyle w:val="InfoBlue"/>
      </w:pPr>
      <w:proofErr w:type="gramStart"/>
      <w:r w:rsidRPr="00170D4D">
        <w:t>[Definitio</w:t>
      </w:r>
      <w:r>
        <w:t>n of the location of the extension point in the flow of events.]</w:t>
      </w:r>
      <w:proofErr w:type="gramEnd"/>
    </w:p>
    <w:p w:rsidR="007E1466" w:rsidRDefault="007E1466">
      <w:pPr>
        <w:pStyle w:val="Heading1"/>
      </w:pPr>
      <w:bookmarkStart w:id="39" w:name="_Toc416623173"/>
      <w:r>
        <w:t>Special Requirements</w:t>
      </w:r>
      <w:bookmarkEnd w:id="39"/>
    </w:p>
    <w:p w:rsidR="007E1466" w:rsidRDefault="007E1466">
      <w:pPr>
        <w:pStyle w:val="InfoBlue"/>
      </w:pPr>
      <w:r>
        <w:t>[A special requirement is typically a nonfunctional requirement that is specific to a use case, but is not easily or naturally specified in the text of the use case’s event flow. Examples of special requirements include legal and regulatory requirements, application standards, and quality attributes of the system to be built including usability, reliability, performance or supportability requirements. Additionally, other requirements</w:t>
      </w:r>
      <w:r>
        <w:sym w:font="Symbol" w:char="F0BE"/>
      </w:r>
      <w:r>
        <w:t>such as operating systems and environments, compatibility requirements, and design constraints</w:t>
      </w:r>
      <w:r>
        <w:sym w:font="Symbol" w:char="F0BE"/>
      </w:r>
      <w:r>
        <w:t>should be captured in this section.]</w:t>
      </w:r>
    </w:p>
    <w:p w:rsidR="007E1466" w:rsidRDefault="007E1466">
      <w:pPr>
        <w:pStyle w:val="Heading2"/>
        <w:widowControl/>
      </w:pPr>
      <w:bookmarkStart w:id="40" w:name="_Toc423410252"/>
      <w:bookmarkStart w:id="41" w:name="_Toc425054511"/>
      <w:bookmarkStart w:id="42" w:name="_Toc416623174"/>
      <w:r>
        <w:t xml:space="preserve"> </w:t>
      </w:r>
      <w:bookmarkEnd w:id="40"/>
      <w:bookmarkEnd w:id="41"/>
      <w:bookmarkEnd w:id="42"/>
    </w:p>
    <w:p w:rsidR="007E1466" w:rsidRDefault="007E1466">
      <w:pPr>
        <w:pStyle w:val="Heading1"/>
      </w:pPr>
      <w:bookmarkStart w:id="43" w:name="_Toc18988784"/>
      <w:bookmarkStart w:id="44" w:name="_Toc416623175"/>
      <w:r>
        <w:t>Additional Information</w:t>
      </w:r>
      <w:bookmarkEnd w:id="43"/>
      <w:bookmarkEnd w:id="44"/>
    </w:p>
    <w:p w:rsidR="007E1466" w:rsidRDefault="007E1466">
      <w:pPr>
        <w:pStyle w:val="InfoBlue"/>
      </w:pPr>
      <w:r>
        <w:t>[Include, or provide references to, any additional information required to clarify the use case.  This could include overview diagrams, examples or any thing else you fancy.]</w:t>
      </w:r>
    </w:p>
    <w:sectPr w:rsidR="007E1466">
      <w:headerReference w:type="default" r:id="rId10"/>
      <w:footerReference w:type="default" r:id="rId11"/>
      <w:endnotePr>
        <w:numFmt w:val="decimal"/>
      </w:endnotePr>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Tomson" w:date="2015-04-12T18:04:00Z" w:initials="T">
    <w:p w:rsidR="00C969B2" w:rsidRPr="00C969B2" w:rsidRDefault="00C969B2">
      <w:pPr>
        <w:pStyle w:val="CommentText"/>
        <w:rPr>
          <w:lang w:val="es-AR"/>
        </w:rPr>
      </w:pPr>
      <w:r>
        <w:rPr>
          <w:rStyle w:val="CommentReference"/>
        </w:rPr>
        <w:annotationRef/>
      </w:r>
      <w:r w:rsidRPr="00C969B2">
        <w:rPr>
          <w:lang w:val="es-AR"/>
        </w:rPr>
        <w:t>Como d</w:t>
      </w:r>
      <w:r>
        <w:rPr>
          <w:lang w:val="es-AR"/>
        </w:rPr>
        <w:t xml:space="preserve">ar ese tipo de opciones o situaciones. </w:t>
      </w:r>
    </w:p>
  </w:comment>
  <w:comment w:id="13" w:author="Tomson" w:date="2015-04-12T18:10:00Z" w:initials="T">
    <w:p w:rsidR="00E42A99" w:rsidRPr="008B4F60" w:rsidRDefault="00E42A99">
      <w:pPr>
        <w:pStyle w:val="CommentText"/>
        <w:rPr>
          <w:lang w:val="es-AR"/>
        </w:rPr>
      </w:pPr>
      <w:r>
        <w:rPr>
          <w:rStyle w:val="CommentReference"/>
        </w:rPr>
        <w:annotationRef/>
      </w:r>
      <w:proofErr w:type="spellStart"/>
      <w:r w:rsidRPr="008B4F60">
        <w:rPr>
          <w:lang w:val="es-AR"/>
        </w:rPr>
        <w:t>Asi</w:t>
      </w:r>
      <w:proofErr w:type="spellEnd"/>
      <w:r w:rsidRPr="008B4F60">
        <w:rPr>
          <w:lang w:val="es-AR"/>
        </w:rPr>
        <w:t>?</w:t>
      </w:r>
    </w:p>
  </w:comment>
  <w:comment w:id="14" w:author="Tomson" w:date="2015-04-12T18:15:00Z" w:initials="T">
    <w:p w:rsidR="008B4F60" w:rsidRPr="008B4F60" w:rsidRDefault="008B4F60">
      <w:pPr>
        <w:pStyle w:val="CommentText"/>
        <w:rPr>
          <w:lang w:val="es-AR"/>
        </w:rPr>
      </w:pPr>
      <w:r>
        <w:rPr>
          <w:rStyle w:val="CommentReference"/>
        </w:rPr>
        <w:annotationRef/>
      </w:r>
      <w:r w:rsidRPr="008B4F60">
        <w:rPr>
          <w:lang w:val="es-AR"/>
        </w:rPr>
        <w:t>Se puede estacionar igual?</w:t>
      </w:r>
    </w:p>
  </w:comment>
  <w:comment w:id="15" w:author="Tomson" w:date="2015-04-12T18:16:00Z" w:initials="T">
    <w:p w:rsidR="008B4F60" w:rsidRPr="009D7471" w:rsidRDefault="008B4F60">
      <w:pPr>
        <w:pStyle w:val="CommentText"/>
        <w:rPr>
          <w:lang w:val="es-AR"/>
        </w:rPr>
      </w:pPr>
      <w:r>
        <w:rPr>
          <w:rStyle w:val="CommentReference"/>
        </w:rPr>
        <w:annotationRef/>
      </w:r>
      <w:r w:rsidRPr="009D7471">
        <w:rPr>
          <w:lang w:val="es-AR"/>
        </w:rPr>
        <w:t>Asi?</w:t>
      </w:r>
    </w:p>
  </w:comment>
  <w:comment w:id="20" w:author="Tomson" w:date="2015-04-12T18:09:00Z" w:initials="T">
    <w:p w:rsidR="00E42A99" w:rsidRPr="009D7471" w:rsidRDefault="00E42A99">
      <w:pPr>
        <w:pStyle w:val="CommentText"/>
        <w:rPr>
          <w:lang w:val="es-AR"/>
        </w:rPr>
      </w:pPr>
      <w:r>
        <w:rPr>
          <w:rStyle w:val="CommentReference"/>
        </w:rPr>
        <w:annotationRef/>
      </w:r>
      <w:r w:rsidRPr="009D7471">
        <w:rPr>
          <w:lang w:val="es-AR"/>
        </w:rPr>
        <w:t>Van estas secciones?</w:t>
      </w:r>
    </w:p>
  </w:comment>
  <w:comment w:id="24" w:author="Tomson" w:date="2015-04-12T18:24:00Z" w:initials="T">
    <w:p w:rsidR="00193DDA" w:rsidRPr="009D7471" w:rsidRDefault="00193DDA">
      <w:pPr>
        <w:pStyle w:val="CommentText"/>
        <w:rPr>
          <w:lang w:val="es-AR"/>
        </w:rPr>
      </w:pPr>
      <w:r>
        <w:rPr>
          <w:rStyle w:val="CommentReference"/>
        </w:rPr>
        <w:annotationRef/>
      </w:r>
      <w:r w:rsidRPr="009D7471">
        <w:rPr>
          <w:lang w:val="es-AR"/>
        </w:rPr>
        <w:t>Asi?</w:t>
      </w:r>
    </w:p>
  </w:comment>
  <w:comment w:id="25" w:author="Tomson" w:date="2015-04-12T18:28:00Z" w:initials="T">
    <w:p w:rsidR="006E389E" w:rsidRPr="009D7471" w:rsidRDefault="006E389E">
      <w:pPr>
        <w:pStyle w:val="CommentText"/>
        <w:rPr>
          <w:lang w:val="es-AR"/>
        </w:rPr>
      </w:pPr>
      <w:r>
        <w:rPr>
          <w:rStyle w:val="CommentReference"/>
        </w:rPr>
        <w:annotationRef/>
      </w:r>
      <w:r w:rsidRPr="009D7471">
        <w:rPr>
          <w:lang w:val="es-AR"/>
        </w:rPr>
        <w:t>No deberia tener 3.1, etc?</w:t>
      </w:r>
    </w:p>
  </w:comment>
  <w:comment w:id="26" w:author="Tomson" w:date="2015-04-12T18:34:00Z" w:initials="T">
    <w:p w:rsidR="00401129" w:rsidRPr="009D7471" w:rsidRDefault="00401129">
      <w:pPr>
        <w:pStyle w:val="CommentText"/>
        <w:rPr>
          <w:lang w:val="es-AR"/>
        </w:rPr>
      </w:pPr>
      <w:r>
        <w:rPr>
          <w:rStyle w:val="CommentReference"/>
        </w:rPr>
        <w:annotationRef/>
      </w:r>
      <w:r w:rsidRPr="009D7471">
        <w:rPr>
          <w:lang w:val="es-AR"/>
        </w:rPr>
        <w:t>Multa muy baja??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47" w:rsidRDefault="00F35947">
      <w:pPr>
        <w:spacing w:line="240" w:lineRule="auto"/>
      </w:pPr>
      <w:r>
        <w:separator/>
      </w:r>
    </w:p>
  </w:endnote>
  <w:endnote w:type="continuationSeparator" w:id="0">
    <w:p w:rsidR="00F35947" w:rsidRDefault="00F35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7E1466">
      <w:tc>
        <w:tcPr>
          <w:tcW w:w="3162" w:type="dxa"/>
          <w:tcBorders>
            <w:top w:val="nil"/>
            <w:left w:val="nil"/>
            <w:bottom w:val="nil"/>
            <w:right w:val="nil"/>
          </w:tcBorders>
        </w:tcPr>
        <w:p w:rsidR="007E1466" w:rsidRDefault="007E1466">
          <w:pPr>
            <w:ind w:right="360"/>
            <w:rPr>
              <w:sz w:val="24"/>
            </w:rPr>
          </w:pPr>
          <w:r>
            <w:t>Confidential</w:t>
          </w:r>
        </w:p>
      </w:tc>
      <w:tc>
        <w:tcPr>
          <w:tcW w:w="3162" w:type="dxa"/>
          <w:tcBorders>
            <w:top w:val="nil"/>
            <w:left w:val="nil"/>
            <w:bottom w:val="nil"/>
            <w:right w:val="nil"/>
          </w:tcBorders>
        </w:tcPr>
        <w:p w:rsidR="007E1466" w:rsidRDefault="008C7583" w:rsidP="008C7583">
          <w:pPr>
            <w:jc w:val="center"/>
          </w:pPr>
          <w:r>
            <w:t>GRUPO 8</w:t>
          </w:r>
          <w:r w:rsidR="007E1466">
            <w:t xml:space="preserve">, </w:t>
          </w:r>
          <w:r w:rsidR="007E1466">
            <w:fldChar w:fldCharType="begin"/>
          </w:r>
          <w:r w:rsidR="007E1466">
            <w:instrText xml:space="preserve"> DATE \@ "yyyy" </w:instrText>
          </w:r>
          <w:r w:rsidR="007E1466">
            <w:fldChar w:fldCharType="separate"/>
          </w:r>
          <w:r w:rsidR="00EE7E36">
            <w:rPr>
              <w:noProof/>
            </w:rPr>
            <w:t>2015</w:t>
          </w:r>
          <w:r w:rsidR="007E1466">
            <w:fldChar w:fldCharType="end"/>
          </w:r>
        </w:p>
      </w:tc>
      <w:tc>
        <w:tcPr>
          <w:tcW w:w="3162" w:type="dxa"/>
          <w:tcBorders>
            <w:top w:val="nil"/>
            <w:left w:val="nil"/>
            <w:bottom w:val="nil"/>
            <w:right w:val="nil"/>
          </w:tcBorders>
        </w:tcPr>
        <w:p w:rsidR="007E1466" w:rsidRDefault="007E1466">
          <w:pPr>
            <w:jc w:val="right"/>
          </w:pPr>
          <w:r>
            <w:t xml:space="preserve">Page </w:t>
          </w:r>
          <w:r>
            <w:rPr>
              <w:rStyle w:val="PageNumber"/>
            </w:rPr>
            <w:fldChar w:fldCharType="begin"/>
          </w:r>
          <w:r>
            <w:rPr>
              <w:rStyle w:val="PageNumber"/>
            </w:rPr>
            <w:instrText xml:space="preserve">page </w:instrText>
          </w:r>
          <w:r>
            <w:rPr>
              <w:rStyle w:val="PageNumber"/>
            </w:rPr>
            <w:fldChar w:fldCharType="separate"/>
          </w:r>
          <w:r w:rsidR="00170D4D">
            <w:rPr>
              <w:rStyle w:val="PageNumber"/>
              <w:noProof/>
            </w:rPr>
            <w:t>5</w:t>
          </w:r>
          <w:r>
            <w:rPr>
              <w:rStyle w:val="PageNumber"/>
            </w:rPr>
            <w:fldChar w:fldCharType="end"/>
          </w:r>
        </w:p>
      </w:tc>
    </w:tr>
  </w:tbl>
  <w:p w:rsidR="007E1466" w:rsidRDefault="007E1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47" w:rsidRDefault="00F35947">
      <w:pPr>
        <w:spacing w:line="240" w:lineRule="auto"/>
      </w:pPr>
      <w:r>
        <w:separator/>
      </w:r>
    </w:p>
  </w:footnote>
  <w:footnote w:type="continuationSeparator" w:id="0">
    <w:p w:rsidR="00F35947" w:rsidRDefault="00F359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66" w:rsidRDefault="007E1466">
    <w:pPr>
      <w:rPr>
        <w:sz w:val="24"/>
      </w:rPr>
    </w:pPr>
  </w:p>
  <w:p w:rsidR="007E1466" w:rsidRDefault="007E1466">
    <w:pPr>
      <w:pBdr>
        <w:top w:val="single" w:sz="6" w:space="1" w:color="auto"/>
      </w:pBdr>
      <w:rPr>
        <w:sz w:val="24"/>
      </w:rPr>
    </w:pPr>
  </w:p>
  <w:p w:rsidR="007E1466" w:rsidRDefault="008C7583">
    <w:pPr>
      <w:pBdr>
        <w:bottom w:val="single" w:sz="6" w:space="1" w:color="auto"/>
      </w:pBdr>
      <w:jc w:val="right"/>
      <w:rPr>
        <w:rFonts w:ascii="Arial" w:hAnsi="Arial"/>
        <w:b/>
        <w:sz w:val="36"/>
      </w:rPr>
    </w:pPr>
    <w:r>
      <w:rPr>
        <w:rFonts w:ascii="Arial" w:hAnsi="Arial"/>
        <w:b/>
        <w:sz w:val="36"/>
      </w:rPr>
      <w:t>GRUPO 8</w:t>
    </w:r>
  </w:p>
  <w:p w:rsidR="007E1466" w:rsidRDefault="007E1466">
    <w:pPr>
      <w:pBdr>
        <w:bottom w:val="single" w:sz="6" w:space="1" w:color="auto"/>
      </w:pBdr>
      <w:jc w:val="right"/>
      <w:rPr>
        <w:sz w:val="24"/>
      </w:rPr>
    </w:pPr>
  </w:p>
  <w:p w:rsidR="007E1466" w:rsidRDefault="007E1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7E1466">
      <w:tc>
        <w:tcPr>
          <w:tcW w:w="6379" w:type="dxa"/>
        </w:tcPr>
        <w:p w:rsidR="007E1466" w:rsidRDefault="008C7583">
          <w:proofErr w:type="spellStart"/>
          <w:r>
            <w:t>Sistema</w:t>
          </w:r>
          <w:proofErr w:type="spellEnd"/>
          <w:r>
            <w:t xml:space="preserve"> de </w:t>
          </w:r>
          <w:proofErr w:type="spellStart"/>
          <w:r>
            <w:t>estacionamiento</w:t>
          </w:r>
          <w:proofErr w:type="spellEnd"/>
        </w:p>
      </w:tc>
      <w:tc>
        <w:tcPr>
          <w:tcW w:w="3179" w:type="dxa"/>
        </w:tcPr>
        <w:p w:rsidR="007E1466" w:rsidRDefault="008333D5" w:rsidP="008333D5">
          <w:pPr>
            <w:tabs>
              <w:tab w:val="left" w:pos="1135"/>
            </w:tabs>
            <w:spacing w:before="40"/>
            <w:ind w:right="68"/>
          </w:pPr>
          <w:r>
            <w:t xml:space="preserve">  Version:           </w:t>
          </w:r>
          <w:r w:rsidR="007E1466">
            <w:t>1.0</w:t>
          </w:r>
        </w:p>
      </w:tc>
    </w:tr>
    <w:tr w:rsidR="007E1466">
      <w:tc>
        <w:tcPr>
          <w:tcW w:w="6379" w:type="dxa"/>
        </w:tcPr>
        <w:p w:rsidR="007E1466" w:rsidRPr="00AC33EB" w:rsidRDefault="00C71772" w:rsidP="00AC33EB">
          <w:pPr>
            <w:rPr>
              <w:lang w:val="es-AR"/>
            </w:rPr>
          </w:pPr>
          <w:r>
            <w:fldChar w:fldCharType="begin"/>
          </w:r>
          <w:r w:rsidRPr="00AC33EB">
            <w:rPr>
              <w:lang w:val="es-AR"/>
            </w:rPr>
            <w:instrText xml:space="preserve">title  \* Mergeformat </w:instrText>
          </w:r>
          <w:r>
            <w:fldChar w:fldCharType="separate"/>
          </w:r>
          <w:r w:rsidR="00EE7E36">
            <w:rPr>
              <w:lang w:val="es-AR"/>
            </w:rPr>
            <w:t xml:space="preserve">Use-Case </w:t>
          </w:r>
          <w:proofErr w:type="spellStart"/>
          <w:r w:rsidR="00EE7E36">
            <w:rPr>
              <w:lang w:val="es-AR"/>
            </w:rPr>
            <w:t>Specification</w:t>
          </w:r>
          <w:proofErr w:type="spellEnd"/>
          <w:r w:rsidR="00EE7E36">
            <w:rPr>
              <w:lang w:val="es-AR"/>
            </w:rPr>
            <w:t xml:space="preserve">: &lt;Use-Case </w:t>
          </w:r>
          <w:proofErr w:type="spellStart"/>
          <w:r w:rsidR="00EE7E36">
            <w:rPr>
              <w:lang w:val="es-AR"/>
            </w:rPr>
            <w:t>Name</w:t>
          </w:r>
          <w:proofErr w:type="spellEnd"/>
          <w:r w:rsidR="00EE7E36">
            <w:rPr>
              <w:lang w:val="es-AR"/>
            </w:rPr>
            <w:t>&gt;</w:t>
          </w:r>
          <w:r>
            <w:fldChar w:fldCharType="end"/>
          </w:r>
          <w:r w:rsidR="00AC33EB" w:rsidRPr="00AC33EB">
            <w:rPr>
              <w:lang w:val="es-AR"/>
            </w:rPr>
            <w:t xml:space="preserve"> </w:t>
          </w:r>
          <w:r w:rsidR="00AC33EB">
            <w:rPr>
              <w:lang w:val="es-AR"/>
            </w:rPr>
            <w:t>Iniciar estacionamiento</w:t>
          </w:r>
        </w:p>
      </w:tc>
      <w:tc>
        <w:tcPr>
          <w:tcW w:w="3179" w:type="dxa"/>
        </w:tcPr>
        <w:p w:rsidR="007E1466" w:rsidRDefault="008333D5" w:rsidP="008C7583">
          <w:r w:rsidRPr="00AC33EB">
            <w:rPr>
              <w:lang w:val="es-AR"/>
            </w:rPr>
            <w:t xml:space="preserve">  </w:t>
          </w:r>
          <w:r>
            <w:t xml:space="preserve">Date:  </w:t>
          </w:r>
          <w:r w:rsidR="008C7583">
            <w:t>22/04/2015</w:t>
          </w:r>
        </w:p>
      </w:tc>
    </w:tr>
    <w:tr w:rsidR="007E1466">
      <w:tc>
        <w:tcPr>
          <w:tcW w:w="9558" w:type="dxa"/>
          <w:gridSpan w:val="2"/>
        </w:tcPr>
        <w:p w:rsidR="007E1466" w:rsidRDefault="007E1466">
          <w:r>
            <w:t>&lt;document identifier&gt;</w:t>
          </w:r>
        </w:p>
      </w:tc>
    </w:tr>
  </w:tbl>
  <w:p w:rsidR="007E1466" w:rsidRDefault="007E1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D1AC282"/>
    <w:lvl w:ilvl="0">
      <w:start w:val="1"/>
      <w:numFmt w:val="decimal"/>
      <w:pStyle w:val="Heading1"/>
      <w:lvlText w:val="%1."/>
      <w:legacy w:legacy="1" w:legacySpace="144" w:legacyIndent="0"/>
      <w:lvlJc w:val="left"/>
      <w:rPr>
        <w:lang w:val="es-AR"/>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0">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8AD3ADF"/>
    <w:multiLevelType w:val="hybridMultilevel"/>
    <w:tmpl w:val="89866D40"/>
    <w:lvl w:ilvl="0" w:tplc="6AC2FFB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nsid w:val="59DD34B1"/>
    <w:multiLevelType w:val="hybridMultilevel"/>
    <w:tmpl w:val="C1E61E4C"/>
    <w:lvl w:ilvl="0" w:tplc="2FB6B8D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nsid w:val="618F048D"/>
    <w:multiLevelType w:val="hybridMultilevel"/>
    <w:tmpl w:val="C520D382"/>
    <w:lvl w:ilvl="0" w:tplc="B3927A0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3624E91"/>
    <w:multiLevelType w:val="hybridMultilevel"/>
    <w:tmpl w:val="B218D0BE"/>
    <w:lvl w:ilvl="0" w:tplc="A7BE935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9"/>
  </w:num>
  <w:num w:numId="4">
    <w:abstractNumId w:val="23"/>
  </w:num>
  <w:num w:numId="5">
    <w:abstractNumId w:val="14"/>
  </w:num>
  <w:num w:numId="6">
    <w:abstractNumId w:val="13"/>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2"/>
  </w:num>
  <w:num w:numId="9">
    <w:abstractNumId w:val="22"/>
  </w:num>
  <w:num w:numId="10">
    <w:abstractNumId w:val="3"/>
  </w:num>
  <w:num w:numId="11">
    <w:abstractNumId w:val="10"/>
  </w:num>
  <w:num w:numId="12">
    <w:abstractNumId w:val="8"/>
  </w:num>
  <w:num w:numId="13">
    <w:abstractNumId w:val="21"/>
  </w:num>
  <w:num w:numId="14">
    <w:abstractNumId w:val="7"/>
  </w:num>
  <w:num w:numId="15">
    <w:abstractNumId w:val="4"/>
  </w:num>
  <w:num w:numId="16">
    <w:abstractNumId w:val="19"/>
  </w:num>
  <w:num w:numId="17">
    <w:abstractNumId w:val="12"/>
  </w:num>
  <w:num w:numId="18">
    <w:abstractNumId w:val="5"/>
  </w:num>
  <w:num w:numId="19">
    <w:abstractNumId w:val="11"/>
  </w:num>
  <w:num w:numId="20">
    <w:abstractNumId w:val="6"/>
  </w:num>
  <w:num w:numId="21">
    <w:abstractNumId w:val="18"/>
  </w:num>
  <w:num w:numId="22">
    <w:abstractNumId w:val="16"/>
  </w:num>
  <w:num w:numId="23">
    <w:abstractNumId w:val="15"/>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7"/>
    <w:rsid w:val="000C1D97"/>
    <w:rsid w:val="00155E0B"/>
    <w:rsid w:val="00167EEF"/>
    <w:rsid w:val="00170D4D"/>
    <w:rsid w:val="00193DDA"/>
    <w:rsid w:val="001D0698"/>
    <w:rsid w:val="00287F6B"/>
    <w:rsid w:val="002A7FB4"/>
    <w:rsid w:val="00340214"/>
    <w:rsid w:val="0037247C"/>
    <w:rsid w:val="00385C37"/>
    <w:rsid w:val="003D6CED"/>
    <w:rsid w:val="003F26A7"/>
    <w:rsid w:val="00401129"/>
    <w:rsid w:val="00435AED"/>
    <w:rsid w:val="00465F34"/>
    <w:rsid w:val="004B118C"/>
    <w:rsid w:val="00502EF0"/>
    <w:rsid w:val="00655008"/>
    <w:rsid w:val="00664FF7"/>
    <w:rsid w:val="006A1764"/>
    <w:rsid w:val="006E389E"/>
    <w:rsid w:val="007819EF"/>
    <w:rsid w:val="007E1466"/>
    <w:rsid w:val="008333D5"/>
    <w:rsid w:val="00836086"/>
    <w:rsid w:val="00836D8B"/>
    <w:rsid w:val="008454D5"/>
    <w:rsid w:val="00864B71"/>
    <w:rsid w:val="008B4F60"/>
    <w:rsid w:val="008C7583"/>
    <w:rsid w:val="00933DEA"/>
    <w:rsid w:val="009A7607"/>
    <w:rsid w:val="009D7471"/>
    <w:rsid w:val="00A37B1A"/>
    <w:rsid w:val="00A527E2"/>
    <w:rsid w:val="00A762F5"/>
    <w:rsid w:val="00A818C5"/>
    <w:rsid w:val="00AC33EB"/>
    <w:rsid w:val="00B64AD9"/>
    <w:rsid w:val="00BC23E3"/>
    <w:rsid w:val="00C4415C"/>
    <w:rsid w:val="00C71772"/>
    <w:rsid w:val="00C969B2"/>
    <w:rsid w:val="00D5721B"/>
    <w:rsid w:val="00DC6BD2"/>
    <w:rsid w:val="00DE56B9"/>
    <w:rsid w:val="00E42A99"/>
    <w:rsid w:val="00EE7E36"/>
    <w:rsid w:val="00F1024F"/>
    <w:rsid w:val="00F2154C"/>
    <w:rsid w:val="00F35947"/>
    <w:rsid w:val="00FE43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tLeast"/>
    </w:pPr>
    <w:rPr>
      <w:lang w:val="en-US" w:eastAsia="en-US"/>
    </w:rPr>
  </w:style>
  <w:style w:type="paragraph" w:styleId="Heading1">
    <w:name w:val="heading 1"/>
    <w:basedOn w:val="Normal"/>
    <w:next w:val="Normal"/>
    <w:qFormat/>
    <w:pPr>
      <w:keepNext/>
      <w:numPr>
        <w:numId w:val="1"/>
      </w:numPr>
      <w:spacing w:before="120" w:after="60"/>
      <w:ind w:left="720" w:hanging="720"/>
      <w:outlineLvl w:val="0"/>
    </w:pPr>
    <w:rPr>
      <w:rFonts w:ascii="Arial" w:hAnsi="Arial"/>
      <w:b/>
      <w:sz w:val="24"/>
    </w:rPr>
  </w:style>
  <w:style w:type="paragraph" w:styleId="Heading2">
    <w:name w:val="heading 2"/>
    <w:basedOn w:val="Heading1"/>
    <w:next w:val="Normal"/>
    <w:qFormat/>
    <w:pPr>
      <w:numPr>
        <w:ilvl w:val="1"/>
      </w:numPr>
      <w:outlineLvl w:val="1"/>
    </w:pPr>
    <w:rPr>
      <w:sz w:val="20"/>
    </w:rPr>
  </w:style>
  <w:style w:type="paragraph" w:styleId="Heading3">
    <w:name w:val="heading 3"/>
    <w:basedOn w:val="Heading1"/>
    <w:next w:val="Normal"/>
    <w:qFormat/>
    <w:pPr>
      <w:numPr>
        <w:ilvl w:val="2"/>
      </w:numPr>
      <w:outlineLvl w:val="2"/>
    </w:pPr>
    <w:rPr>
      <w:b w:val="0"/>
      <w:i/>
      <w:sz w:val="20"/>
    </w:rPr>
  </w:style>
  <w:style w:type="paragraph" w:styleId="Heading4">
    <w:name w:val="heading 4"/>
    <w:basedOn w:val="Heading1"/>
    <w:next w:val="Normal"/>
    <w:qFormat/>
    <w:pPr>
      <w:numPr>
        <w:ilvl w:val="3"/>
      </w:numPr>
      <w:outlineLvl w:val="3"/>
    </w:pPr>
    <w:rPr>
      <w:b w:val="0"/>
      <w:sz w:val="20"/>
    </w:rPr>
  </w:style>
  <w:style w:type="paragraph" w:styleId="Heading5">
    <w:name w:val="heading 5"/>
    <w:basedOn w:val="Normal"/>
    <w:next w:val="Normal"/>
    <w:qFormat/>
    <w:pPr>
      <w:numPr>
        <w:ilvl w:val="4"/>
        <w:numId w:val="1"/>
      </w:numPr>
      <w:spacing w:before="240" w:after="60"/>
      <w:ind w:left="2880"/>
      <w:outlineLvl w:val="4"/>
    </w:pPr>
    <w:rPr>
      <w:sz w:val="22"/>
    </w:rPr>
  </w:style>
  <w:style w:type="paragraph" w:styleId="Heading6">
    <w:name w:val="heading 6"/>
    <w:basedOn w:val="Normal"/>
    <w:next w:val="Normal"/>
    <w:qFormat/>
    <w:pPr>
      <w:numPr>
        <w:ilvl w:val="5"/>
        <w:numId w:val="1"/>
      </w:numPr>
      <w:spacing w:before="240" w:after="60"/>
      <w:ind w:left="2880"/>
      <w:outlineLvl w:val="5"/>
    </w:pPr>
    <w:rPr>
      <w:i/>
      <w:sz w:val="22"/>
    </w:rPr>
  </w:style>
  <w:style w:type="paragraph" w:styleId="Heading7">
    <w:name w:val="heading 7"/>
    <w:basedOn w:val="Normal"/>
    <w:next w:val="Normal"/>
    <w:qFormat/>
    <w:pPr>
      <w:numPr>
        <w:ilvl w:val="6"/>
        <w:numId w:val="1"/>
      </w:numPr>
      <w:spacing w:before="240" w:after="60"/>
      <w:ind w:left="2880"/>
      <w:outlineLvl w:val="6"/>
    </w:pPr>
  </w:style>
  <w:style w:type="paragraph" w:styleId="Heading8">
    <w:name w:val="heading 8"/>
    <w:basedOn w:val="Normal"/>
    <w:next w:val="Normal"/>
    <w:qFormat/>
    <w:pPr>
      <w:numPr>
        <w:ilvl w:val="7"/>
        <w:numId w:val="1"/>
      </w:numPr>
      <w:spacing w:before="240" w:after="60"/>
      <w:ind w:left="2880"/>
      <w:outlineLvl w:val="7"/>
    </w:pPr>
    <w:rPr>
      <w:i/>
    </w:rPr>
  </w:style>
  <w:style w:type="paragraph" w:styleId="Heading9">
    <w:name w:val="heading 9"/>
    <w:basedOn w:val="Normal"/>
    <w:next w:val="Normal"/>
    <w:qFormat/>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semiHidden/>
    <w:pPr>
      <w:ind w:left="900" w:hanging="900"/>
    </w:pPr>
  </w:style>
  <w:style w:type="paragraph" w:styleId="TOC1">
    <w:name w:val="toc 1"/>
    <w:basedOn w:val="Normal"/>
    <w:next w:val="Normal"/>
    <w:uiPriority w:val="39"/>
    <w:pPr>
      <w:tabs>
        <w:tab w:val="right" w:pos="9360"/>
      </w:tabs>
      <w:spacing w:before="240" w:after="60"/>
      <w:ind w:right="720"/>
    </w:pPr>
  </w:style>
  <w:style w:type="paragraph" w:styleId="TOC2">
    <w:name w:val="toc 2"/>
    <w:basedOn w:val="Normal"/>
    <w:next w:val="Normal"/>
    <w:uiPriority w:val="39"/>
    <w:pPr>
      <w:tabs>
        <w:tab w:val="right" w:pos="9360"/>
      </w:tabs>
      <w:ind w:left="432" w:right="720"/>
    </w:pPr>
  </w:style>
  <w:style w:type="paragraph" w:styleId="TOC3">
    <w:name w:val="toc 3"/>
    <w:basedOn w:val="Normal"/>
    <w:next w:val="Normal"/>
    <w:uiPriority w:val="39"/>
    <w:pPr>
      <w:tabs>
        <w:tab w:val="left" w:pos="1440"/>
        <w:tab w:val="right" w:pos="9360"/>
      </w:tabs>
      <w:ind w:left="86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basedOn w:val="Normal"/>
    <w:semiHidden/>
    <w:pPr>
      <w:keepLines/>
      <w:spacing w:after="120"/>
      <w:ind w:left="72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semiHidden/>
    <w:rPr>
      <w:i/>
      <w:color w:val="0000FF"/>
    </w:rPr>
  </w:style>
  <w:style w:type="paragraph" w:styleId="BodyTextIndent">
    <w:name w:val="Body Text Indent"/>
    <w:basedOn w:val="Normal"/>
    <w:semiHidden/>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basedOn w:val="DefaultParagraphFont"/>
    <w:semiHidden/>
    <w:rPr>
      <w:color w:val="0000FF"/>
      <w:u w:val="single"/>
    </w:rPr>
  </w:style>
  <w:style w:type="paragraph" w:styleId="NormalWeb">
    <w:name w:val="Normal (Web)"/>
    <w:basedOn w:val="Normal"/>
    <w:semiHidden/>
    <w:pPr>
      <w:widowControl/>
      <w:spacing w:before="100" w:beforeAutospacing="1" w:after="100" w:afterAutospacing="1" w:line="240" w:lineRule="auto"/>
    </w:pPr>
    <w:rPr>
      <w:sz w:val="24"/>
      <w:szCs w:val="24"/>
    </w:rPr>
  </w:style>
  <w:style w:type="paragraph" w:customStyle="1" w:styleId="infoblue0">
    <w:name w:val="infoblue"/>
    <w:basedOn w:val="Normal"/>
    <w:pPr>
      <w:widowControl/>
      <w:spacing w:after="120"/>
      <w:ind w:left="720"/>
    </w:pPr>
    <w:rPr>
      <w:rFonts w:eastAsia="Arial Unicode MS"/>
      <w:i/>
      <w:iCs/>
      <w:color w:val="0000FF"/>
    </w:rPr>
  </w:style>
  <w:style w:type="paragraph" w:styleId="BalloonText">
    <w:name w:val="Balloon Text"/>
    <w:basedOn w:val="Normal"/>
    <w:link w:val="BalloonTextChar"/>
    <w:uiPriority w:val="99"/>
    <w:semiHidden/>
    <w:unhideWhenUsed/>
    <w:rsid w:val="002A7F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FB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C969B2"/>
    <w:rPr>
      <w:sz w:val="16"/>
      <w:szCs w:val="16"/>
    </w:rPr>
  </w:style>
  <w:style w:type="paragraph" w:styleId="CommentText">
    <w:name w:val="annotation text"/>
    <w:basedOn w:val="Normal"/>
    <w:link w:val="CommentTextChar"/>
    <w:uiPriority w:val="99"/>
    <w:semiHidden/>
    <w:unhideWhenUsed/>
    <w:rsid w:val="00C969B2"/>
    <w:pPr>
      <w:spacing w:line="240" w:lineRule="auto"/>
    </w:pPr>
  </w:style>
  <w:style w:type="character" w:customStyle="1" w:styleId="CommentTextChar">
    <w:name w:val="Comment Text Char"/>
    <w:basedOn w:val="DefaultParagraphFont"/>
    <w:link w:val="CommentText"/>
    <w:uiPriority w:val="99"/>
    <w:semiHidden/>
    <w:rsid w:val="00C969B2"/>
    <w:rPr>
      <w:lang w:val="en-US" w:eastAsia="en-US"/>
    </w:rPr>
  </w:style>
  <w:style w:type="paragraph" w:styleId="CommentSubject">
    <w:name w:val="annotation subject"/>
    <w:basedOn w:val="CommentText"/>
    <w:next w:val="CommentText"/>
    <w:link w:val="CommentSubjectChar"/>
    <w:uiPriority w:val="99"/>
    <w:semiHidden/>
    <w:unhideWhenUsed/>
    <w:rsid w:val="00C969B2"/>
    <w:rPr>
      <w:b/>
      <w:bCs/>
    </w:rPr>
  </w:style>
  <w:style w:type="character" w:customStyle="1" w:styleId="CommentSubjectChar">
    <w:name w:val="Comment Subject Char"/>
    <w:basedOn w:val="CommentTextChar"/>
    <w:link w:val="CommentSubject"/>
    <w:uiPriority w:val="99"/>
    <w:semiHidden/>
    <w:rsid w:val="00C969B2"/>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tLeast"/>
    </w:pPr>
    <w:rPr>
      <w:lang w:val="en-US" w:eastAsia="en-US"/>
    </w:rPr>
  </w:style>
  <w:style w:type="paragraph" w:styleId="Heading1">
    <w:name w:val="heading 1"/>
    <w:basedOn w:val="Normal"/>
    <w:next w:val="Normal"/>
    <w:qFormat/>
    <w:pPr>
      <w:keepNext/>
      <w:numPr>
        <w:numId w:val="1"/>
      </w:numPr>
      <w:spacing w:before="120" w:after="60"/>
      <w:ind w:left="720" w:hanging="720"/>
      <w:outlineLvl w:val="0"/>
    </w:pPr>
    <w:rPr>
      <w:rFonts w:ascii="Arial" w:hAnsi="Arial"/>
      <w:b/>
      <w:sz w:val="24"/>
    </w:rPr>
  </w:style>
  <w:style w:type="paragraph" w:styleId="Heading2">
    <w:name w:val="heading 2"/>
    <w:basedOn w:val="Heading1"/>
    <w:next w:val="Normal"/>
    <w:qFormat/>
    <w:pPr>
      <w:numPr>
        <w:ilvl w:val="1"/>
      </w:numPr>
      <w:outlineLvl w:val="1"/>
    </w:pPr>
    <w:rPr>
      <w:sz w:val="20"/>
    </w:rPr>
  </w:style>
  <w:style w:type="paragraph" w:styleId="Heading3">
    <w:name w:val="heading 3"/>
    <w:basedOn w:val="Heading1"/>
    <w:next w:val="Normal"/>
    <w:qFormat/>
    <w:pPr>
      <w:numPr>
        <w:ilvl w:val="2"/>
      </w:numPr>
      <w:outlineLvl w:val="2"/>
    </w:pPr>
    <w:rPr>
      <w:b w:val="0"/>
      <w:i/>
      <w:sz w:val="20"/>
    </w:rPr>
  </w:style>
  <w:style w:type="paragraph" w:styleId="Heading4">
    <w:name w:val="heading 4"/>
    <w:basedOn w:val="Heading1"/>
    <w:next w:val="Normal"/>
    <w:qFormat/>
    <w:pPr>
      <w:numPr>
        <w:ilvl w:val="3"/>
      </w:numPr>
      <w:outlineLvl w:val="3"/>
    </w:pPr>
    <w:rPr>
      <w:b w:val="0"/>
      <w:sz w:val="20"/>
    </w:rPr>
  </w:style>
  <w:style w:type="paragraph" w:styleId="Heading5">
    <w:name w:val="heading 5"/>
    <w:basedOn w:val="Normal"/>
    <w:next w:val="Normal"/>
    <w:qFormat/>
    <w:pPr>
      <w:numPr>
        <w:ilvl w:val="4"/>
        <w:numId w:val="1"/>
      </w:numPr>
      <w:spacing w:before="240" w:after="60"/>
      <w:ind w:left="2880"/>
      <w:outlineLvl w:val="4"/>
    </w:pPr>
    <w:rPr>
      <w:sz w:val="22"/>
    </w:rPr>
  </w:style>
  <w:style w:type="paragraph" w:styleId="Heading6">
    <w:name w:val="heading 6"/>
    <w:basedOn w:val="Normal"/>
    <w:next w:val="Normal"/>
    <w:qFormat/>
    <w:pPr>
      <w:numPr>
        <w:ilvl w:val="5"/>
        <w:numId w:val="1"/>
      </w:numPr>
      <w:spacing w:before="240" w:after="60"/>
      <w:ind w:left="2880"/>
      <w:outlineLvl w:val="5"/>
    </w:pPr>
    <w:rPr>
      <w:i/>
      <w:sz w:val="22"/>
    </w:rPr>
  </w:style>
  <w:style w:type="paragraph" w:styleId="Heading7">
    <w:name w:val="heading 7"/>
    <w:basedOn w:val="Normal"/>
    <w:next w:val="Normal"/>
    <w:qFormat/>
    <w:pPr>
      <w:numPr>
        <w:ilvl w:val="6"/>
        <w:numId w:val="1"/>
      </w:numPr>
      <w:spacing w:before="240" w:after="60"/>
      <w:ind w:left="2880"/>
      <w:outlineLvl w:val="6"/>
    </w:pPr>
  </w:style>
  <w:style w:type="paragraph" w:styleId="Heading8">
    <w:name w:val="heading 8"/>
    <w:basedOn w:val="Normal"/>
    <w:next w:val="Normal"/>
    <w:qFormat/>
    <w:pPr>
      <w:numPr>
        <w:ilvl w:val="7"/>
        <w:numId w:val="1"/>
      </w:numPr>
      <w:spacing w:before="240" w:after="60"/>
      <w:ind w:left="2880"/>
      <w:outlineLvl w:val="7"/>
    </w:pPr>
    <w:rPr>
      <w:i/>
    </w:rPr>
  </w:style>
  <w:style w:type="paragraph" w:styleId="Heading9">
    <w:name w:val="heading 9"/>
    <w:basedOn w:val="Normal"/>
    <w:next w:val="Normal"/>
    <w:qFormat/>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semiHidden/>
    <w:pPr>
      <w:ind w:left="900" w:hanging="900"/>
    </w:pPr>
  </w:style>
  <w:style w:type="paragraph" w:styleId="TOC1">
    <w:name w:val="toc 1"/>
    <w:basedOn w:val="Normal"/>
    <w:next w:val="Normal"/>
    <w:uiPriority w:val="39"/>
    <w:pPr>
      <w:tabs>
        <w:tab w:val="right" w:pos="9360"/>
      </w:tabs>
      <w:spacing w:before="240" w:after="60"/>
      <w:ind w:right="720"/>
    </w:pPr>
  </w:style>
  <w:style w:type="paragraph" w:styleId="TOC2">
    <w:name w:val="toc 2"/>
    <w:basedOn w:val="Normal"/>
    <w:next w:val="Normal"/>
    <w:uiPriority w:val="39"/>
    <w:pPr>
      <w:tabs>
        <w:tab w:val="right" w:pos="9360"/>
      </w:tabs>
      <w:ind w:left="432" w:right="720"/>
    </w:pPr>
  </w:style>
  <w:style w:type="paragraph" w:styleId="TOC3">
    <w:name w:val="toc 3"/>
    <w:basedOn w:val="Normal"/>
    <w:next w:val="Normal"/>
    <w:uiPriority w:val="39"/>
    <w:pPr>
      <w:tabs>
        <w:tab w:val="left" w:pos="1440"/>
        <w:tab w:val="right" w:pos="9360"/>
      </w:tabs>
      <w:ind w:left="86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basedOn w:val="Normal"/>
    <w:semiHidden/>
    <w:pPr>
      <w:keepLines/>
      <w:spacing w:after="120"/>
      <w:ind w:left="72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semiHidden/>
    <w:rPr>
      <w:i/>
      <w:color w:val="0000FF"/>
    </w:rPr>
  </w:style>
  <w:style w:type="paragraph" w:styleId="BodyTextIndent">
    <w:name w:val="Body Text Indent"/>
    <w:basedOn w:val="Normal"/>
    <w:semiHidden/>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basedOn w:val="DefaultParagraphFont"/>
    <w:semiHidden/>
    <w:rPr>
      <w:color w:val="0000FF"/>
      <w:u w:val="single"/>
    </w:rPr>
  </w:style>
  <w:style w:type="paragraph" w:styleId="NormalWeb">
    <w:name w:val="Normal (Web)"/>
    <w:basedOn w:val="Normal"/>
    <w:semiHidden/>
    <w:pPr>
      <w:widowControl/>
      <w:spacing w:before="100" w:beforeAutospacing="1" w:after="100" w:afterAutospacing="1" w:line="240" w:lineRule="auto"/>
    </w:pPr>
    <w:rPr>
      <w:sz w:val="24"/>
      <w:szCs w:val="24"/>
    </w:rPr>
  </w:style>
  <w:style w:type="paragraph" w:customStyle="1" w:styleId="infoblue0">
    <w:name w:val="infoblue"/>
    <w:basedOn w:val="Normal"/>
    <w:pPr>
      <w:widowControl/>
      <w:spacing w:after="120"/>
      <w:ind w:left="720"/>
    </w:pPr>
    <w:rPr>
      <w:rFonts w:eastAsia="Arial Unicode MS"/>
      <w:i/>
      <w:iCs/>
      <w:color w:val="0000FF"/>
    </w:rPr>
  </w:style>
  <w:style w:type="paragraph" w:styleId="BalloonText">
    <w:name w:val="Balloon Text"/>
    <w:basedOn w:val="Normal"/>
    <w:link w:val="BalloonTextChar"/>
    <w:uiPriority w:val="99"/>
    <w:semiHidden/>
    <w:unhideWhenUsed/>
    <w:rsid w:val="002A7F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FB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C969B2"/>
    <w:rPr>
      <w:sz w:val="16"/>
      <w:szCs w:val="16"/>
    </w:rPr>
  </w:style>
  <w:style w:type="paragraph" w:styleId="CommentText">
    <w:name w:val="annotation text"/>
    <w:basedOn w:val="Normal"/>
    <w:link w:val="CommentTextChar"/>
    <w:uiPriority w:val="99"/>
    <w:semiHidden/>
    <w:unhideWhenUsed/>
    <w:rsid w:val="00C969B2"/>
    <w:pPr>
      <w:spacing w:line="240" w:lineRule="auto"/>
    </w:pPr>
  </w:style>
  <w:style w:type="character" w:customStyle="1" w:styleId="CommentTextChar">
    <w:name w:val="Comment Text Char"/>
    <w:basedOn w:val="DefaultParagraphFont"/>
    <w:link w:val="CommentText"/>
    <w:uiPriority w:val="99"/>
    <w:semiHidden/>
    <w:rsid w:val="00C969B2"/>
    <w:rPr>
      <w:lang w:val="en-US" w:eastAsia="en-US"/>
    </w:rPr>
  </w:style>
  <w:style w:type="paragraph" w:styleId="CommentSubject">
    <w:name w:val="annotation subject"/>
    <w:basedOn w:val="CommentText"/>
    <w:next w:val="CommentText"/>
    <w:link w:val="CommentSubjectChar"/>
    <w:uiPriority w:val="99"/>
    <w:semiHidden/>
    <w:unhideWhenUsed/>
    <w:rsid w:val="00C969B2"/>
    <w:rPr>
      <w:b/>
      <w:bCs/>
    </w:rPr>
  </w:style>
  <w:style w:type="character" w:customStyle="1" w:styleId="CommentSubjectChar">
    <w:name w:val="Comment Subject Char"/>
    <w:basedOn w:val="CommentTextChar"/>
    <w:link w:val="CommentSubject"/>
    <w:uiPriority w:val="99"/>
    <w:semiHidden/>
    <w:rsid w:val="00C969B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son\Desktop\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rup_ucspec</Template>
  <TotalTime>3</TotalTime>
  <Pages>5</Pages>
  <Words>845</Words>
  <Characters>4651</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Use-Case Specification: &lt;Use-Case Name&gt;</vt:lpstr>
      <vt:lpstr>Use-Case Specification: &lt;Use-Case Name&gt;</vt:lpstr>
    </vt:vector>
  </TitlesOfParts>
  <Company>Grupo 8</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Use-Case Specification: &lt;Use-Case Name&gt;</dc:title>
  <dc:subject>Sistema de estacionamiento</dc:subject>
  <dc:creator>Aranda, Fujii, Viñals</dc:creator>
  <cp:lastModifiedBy>Tomson</cp:lastModifiedBy>
  <cp:revision>5</cp:revision>
  <cp:lastPrinted>2015-04-12T20:34:00Z</cp:lastPrinted>
  <dcterms:created xsi:type="dcterms:W3CDTF">2015-04-12T21:47:00Z</dcterms:created>
  <dcterms:modified xsi:type="dcterms:W3CDTF">2015-04-12T21:51:00Z</dcterms:modified>
</cp:coreProperties>
</file>