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E" w:rsidRDefault="00F92FD8">
      <w:r>
        <w:pict>
          <v:group id="_x0000_s1026" editas="canvas" style="width:453.6pt;height:181.55pt;mso-position-horizontal-relative:char;mso-position-vertical-relative:line" coordorigin="1417,2849" coordsize="9072,36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2849;width:9072;height:363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31;top:5589;width:1873;height:810" filled="f" stroked="f">
              <v:textbox style="mso-next-textbox:#_x0000_s1028">
                <w:txbxContent>
                  <w:p w:rsidR="00F92FD8" w:rsidRPr="001428AE" w:rsidRDefault="00F92FD8" w:rsidP="00F92FD8">
                    <w:pPr>
                      <w:jc w:val="center"/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Organizaciona struktura</w:t>
                    </w:r>
                  </w:p>
                </w:txbxContent>
              </v:textbox>
            </v:shape>
            <v:group id="_x0000_s1029" style="position:absolute;left:1964;top:3025;width:5249;height:2984" coordorigin="2998,3025" coordsize="5249,2984">
              <v:shape id="_x0000_s1030" type="#_x0000_t202" style="position:absolute;left:2998;top:3025;width:1582;height:764" filled="f" stroked="f">
                <v:textbox style="mso-next-textbox:#_x0000_s1030">
                  <w:txbxContent>
                    <w:p w:rsidR="00F92FD8" w:rsidRPr="001428AE" w:rsidRDefault="00F92FD8" w:rsidP="00F92FD8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Proizvodi</w:t>
                      </w:r>
                    </w:p>
                  </w:txbxContent>
                </v:textbox>
              </v:shape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31" type="#_x0000_t16" style="position:absolute;left:4496;top:3400;width:2085;height:2084;rotation:270" adj="6796" filled="f"/>
              <v:shape id="_x0000_s1032" type="#_x0000_t202" style="position:absolute;left:6928;top:3670;width:1319;height:795" filled="f" stroked="f">
                <v:textbox style="mso-next-textbox:#_x0000_s1032">
                  <w:txbxContent>
                    <w:p w:rsidR="00F92FD8" w:rsidRPr="001428AE" w:rsidRDefault="00F92FD8" w:rsidP="00F92FD8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Procesi</w:t>
                      </w:r>
                    </w:p>
                  </w:txbxContent>
                </v:textbox>
              </v:shape>
              <v:line id="_x0000_s1033" style="position:absolute" from="5007,3885" to="6424,3886" strokecolor="#a5a5a5 [2092]"/>
              <v:line id="_x0000_s1034" style="position:absolute" from="4842,3718" to="6259,3719" strokecolor="#a5a5a5 [2092]"/>
              <v:line id="_x0000_s1035" style="position:absolute" from="4677,3553" to="6094,3554" strokecolor="#a5a5a5 [2092]"/>
              <v:line id="_x0000_s1036" style="position:absolute" from="5165,5263" to="6582,5264" strokecolor="#a5a5a5 [2092]"/>
              <v:line id="_x0000_s1037" style="position:absolute" from="5165,5008" to="6582,5009" strokecolor="#a5a5a5 [2092]"/>
              <v:line id="_x0000_s1038" style="position:absolute" from="5165,4753" to="6582,4754" strokecolor="#a5a5a5 [2092]"/>
              <v:line id="_x0000_s1039" style="position:absolute" from="5165,4510" to="6582,4511" strokecolor="#a5a5a5 [2092]"/>
              <v:line id="_x0000_s1040" style="position:absolute" from="5165,4274" to="6582,4275" strokecolor="#a5a5a5 [2092]"/>
              <v:line id="_x0000_s1041" style="position:absolute" from="4482,4620" to="5150,5263" strokecolor="#a5a5a5 [2092]"/>
              <v:line id="_x0000_s1042" style="position:absolute" from="4482,4366" to="5150,5009" strokecolor="#a5a5a5 [2092]"/>
              <v:line id="_x0000_s1043" style="position:absolute" from="4482,4111" to="5150,4754" strokecolor="#a5a5a5 [2092]"/>
              <v:line id="_x0000_s1044" style="position:absolute" from="4482,3871" to="5150,4514" strokecolor="#a5a5a5 [2092]"/>
              <v:line id="_x0000_s1045" style="position:absolute" from="4482,3632" to="5150,4275" strokecolor="#a5a5a5 [2092]"/>
              <v:shape id="_x0000_s1046" style="position:absolute;left:4783;top:3403;width:630;height:2081" coordsize="630,2081" path="m630,2081r,-1425l,e" filled="f" strokecolor="#a5a5a5 [2092]">
                <v:path arrowok="t"/>
              </v:shape>
              <v:line id="_x0000_s1047" style="position:absolute;flip:y" from="4640,3554" to="4641,4963" strokecolor="#a5a5a5 [2092]"/>
              <v:line id="_x0000_s1048" style="position:absolute;flip:y" from="4811,3749" to="4812,5158" strokecolor="#a5a5a5 [2092]"/>
              <v:line id="_x0000_s1049" style="position:absolute;flip:y" from="5006,3916" to="5007,5325" strokecolor="#a5a5a5 [2092]"/>
              <v:shape id="_x0000_s1050" style="position:absolute;left:5142;top:3403;width:630;height:2081" coordsize="630,2081" path="m630,2081r,-1425l,e" filled="f" strokecolor="#a5a5a5 [2092]">
                <v:path arrowok="t"/>
              </v:shape>
              <v:shape id="_x0000_s1051" style="position:absolute;left:5547;top:3403;width:630;height:2081" coordsize="630,2081" path="m630,2081r,-1425l,e" filled="f" strokecolor="#a5a5a5 [2092]">
                <v:path arrowok="t"/>
              </v:shape>
              <v:shape id="_x0000_s1052" style="position:absolute;left:4798;top:3704;width:1395;height:1305" coordsize="1395,1305" path="m14,15l,990r375,315l1350,1290r45,-930l1035,,14,15xe" fillcolor="#d8d8d8">
                <v:fill opacity="54395f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5142;top:4059;width:1995;height:0" o:connectortype="straight" strokeweight="1.5pt">
                <v:stroke endarrow="block"/>
              </v:shape>
              <v:shape id="_x0000_s1054" type="#_x0000_t32" style="position:absolute;left:5142;top:4059;width:0;height:1950" o:connectortype="straight" strokeweight="1.5pt">
                <v:stroke endarrow="block"/>
              </v:shape>
              <v:shape id="_x0000_s1055" type="#_x0000_t32" style="position:absolute;left:4242;top:3114;width:900;height:945;flip:x y" o:connectortype="straight" strokeweight="1.5pt">
                <v:stroke endarrow="block"/>
              </v:shape>
              <v:shape id="_x0000_s1056" type="#_x0000_t202" style="position:absolute;left:5264;top:4275;width:1394;height:734" filled="f" stroked="f">
                <v:textbox style="mso-next-textbox:#_x0000_s1056">
                  <w:txbxContent>
                    <w:p w:rsidR="00F92FD8" w:rsidRPr="004C6826" w:rsidRDefault="00F92FD8" w:rsidP="00F92FD8">
                      <w:pPr>
                        <w:rPr>
                          <w:b/>
                          <w:sz w:val="20"/>
                          <w:lang w:val="bs-Latn-BA"/>
                        </w:rPr>
                      </w:pPr>
                      <w:r w:rsidRPr="004C6826">
                        <w:rPr>
                          <w:b/>
                          <w:sz w:val="20"/>
                          <w:lang w:val="bs-Latn-BA"/>
                        </w:rPr>
                        <w:t>VA</w:t>
                      </w:r>
                    </w:p>
                    <w:p w:rsidR="00F92FD8" w:rsidRPr="004C6826" w:rsidRDefault="00F92FD8" w:rsidP="00F92FD8">
                      <w:pPr>
                        <w:rPr>
                          <w:sz w:val="20"/>
                          <w:lang w:val="bs-Latn-BA"/>
                        </w:rPr>
                      </w:pPr>
                      <w:r>
                        <w:rPr>
                          <w:sz w:val="20"/>
                          <w:lang w:val="bs-Latn-BA"/>
                        </w:rPr>
                        <w:t>troškovi</w:t>
                      </w:r>
                    </w:p>
                  </w:txbxContent>
                </v:textbox>
              </v:shape>
              <v:shape id="_x0000_s1057" type="#_x0000_t202" style="position:absolute;left:4842;top:3377;width:2219;height:412" filled="f" stroked="f">
                <v:textbox style="mso-next-textbox:#_x0000_s1057">
                  <w:txbxContent>
                    <w:p w:rsidR="00F92FD8" w:rsidRPr="004C6826" w:rsidRDefault="00F92FD8" w:rsidP="00F92FD8">
                      <w:pPr>
                        <w:rPr>
                          <w:sz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lang w:val="bs-Latn-BA"/>
                        </w:rPr>
                        <w:t>N</w:t>
                      </w:r>
                      <w:r w:rsidRPr="004C6826">
                        <w:rPr>
                          <w:b/>
                          <w:sz w:val="20"/>
                          <w:lang w:val="bs-Latn-BA"/>
                        </w:rPr>
                        <w:t>VA</w:t>
                      </w:r>
                      <w:r>
                        <w:rPr>
                          <w:sz w:val="20"/>
                          <w:lang w:val="bs-Latn-BA"/>
                        </w:rPr>
                        <w:t>troškovi</w:t>
                      </w:r>
                    </w:p>
                  </w:txbxContent>
                </v:textbox>
              </v:shape>
            </v:group>
            <v:shape id="_x0000_s1058" type="#_x0000_t202" style="position:absolute;left:7528;top:3286;width:2460;height:2985" filled="f" stroked="f">
              <v:textbox style="mso-next-textbox:#_x0000_s1058">
                <w:txbxContent>
                  <w:p w:rsidR="00F92FD8" w:rsidRPr="004C6826" w:rsidRDefault="00F92FD8" w:rsidP="00F92FD8">
                    <w:pPr>
                      <w:rPr>
                        <w:sz w:val="20"/>
                        <w:lang w:val="bs-Latn-BA"/>
                      </w:rPr>
                    </w:pPr>
                    <w:r w:rsidRPr="004C6826">
                      <w:rPr>
                        <w:sz w:val="20"/>
                        <w:lang w:val="bs-Latn-BA"/>
                      </w:rPr>
                      <w:t>Legenda:</w:t>
                    </w:r>
                  </w:p>
                  <w:p w:rsidR="00F92FD8" w:rsidRPr="004C6826" w:rsidRDefault="00F92FD8" w:rsidP="00F92FD8">
                    <w:pPr>
                      <w:rPr>
                        <w:sz w:val="20"/>
                        <w:lang w:val="bs-Latn-BA"/>
                      </w:rPr>
                    </w:pPr>
                  </w:p>
                  <w:p w:rsidR="00F92FD8" w:rsidRDefault="00F92FD8" w:rsidP="00F92FD8">
                    <w:pPr>
                      <w:jc w:val="left"/>
                      <w:rPr>
                        <w:sz w:val="20"/>
                        <w:lang w:val="bs-Latn-BA"/>
                      </w:rPr>
                    </w:pPr>
                    <w:r w:rsidRPr="004C6826">
                      <w:rPr>
                        <w:b/>
                        <w:sz w:val="20"/>
                        <w:lang w:val="bs-Latn-BA"/>
                      </w:rPr>
                      <w:t>VA</w:t>
                    </w:r>
                    <w:r w:rsidRPr="004C6826">
                      <w:rPr>
                        <w:sz w:val="20"/>
                        <w:lang w:val="bs-Latn-BA"/>
                      </w:rPr>
                      <w:t xml:space="preserve"> – </w:t>
                    </w:r>
                    <w:r w:rsidRPr="004C6826">
                      <w:rPr>
                        <w:i/>
                        <w:sz w:val="20"/>
                        <w:lang w:val="bs-Latn-BA"/>
                      </w:rPr>
                      <w:t>value-add costs</w:t>
                    </w:r>
                    <w:r w:rsidRPr="004C6826">
                      <w:rPr>
                        <w:sz w:val="20"/>
                        <w:lang w:val="bs-Latn-BA"/>
                      </w:rPr>
                      <w:t xml:space="preserve"> (troškovi potrebni radi stvaranja vrijednosti za krajnjeg potrošača)</w:t>
                    </w:r>
                  </w:p>
                  <w:p w:rsidR="00F92FD8" w:rsidRPr="004C6826" w:rsidRDefault="00F92FD8" w:rsidP="00F92FD8">
                    <w:pPr>
                      <w:jc w:val="left"/>
                      <w:rPr>
                        <w:sz w:val="20"/>
                        <w:lang w:val="bs-Latn-BA"/>
                      </w:rPr>
                    </w:pPr>
                  </w:p>
                  <w:p w:rsidR="00F92FD8" w:rsidRPr="004C6826" w:rsidRDefault="00F92FD8" w:rsidP="00F92FD8">
                    <w:pPr>
                      <w:jc w:val="left"/>
                      <w:rPr>
                        <w:sz w:val="20"/>
                        <w:lang w:val="bs-Latn-BA"/>
                      </w:rPr>
                    </w:pPr>
                    <w:r w:rsidRPr="004C6826">
                      <w:rPr>
                        <w:b/>
                        <w:sz w:val="20"/>
                        <w:lang w:val="bs-Latn-BA"/>
                      </w:rPr>
                      <w:t>NVA</w:t>
                    </w:r>
                    <w:r w:rsidRPr="004C6826">
                      <w:rPr>
                        <w:sz w:val="20"/>
                        <w:lang w:val="bs-Latn-BA"/>
                      </w:rPr>
                      <w:t xml:space="preserve"> – </w:t>
                    </w:r>
                    <w:r w:rsidRPr="004C6826">
                      <w:rPr>
                        <w:i/>
                        <w:sz w:val="20"/>
                        <w:lang w:val="bs-Latn-BA"/>
                      </w:rPr>
                      <w:t>non-value-add costs</w:t>
                    </w:r>
                    <w:r w:rsidRPr="004C6826">
                      <w:rPr>
                        <w:sz w:val="20"/>
                        <w:lang w:val="bs-Latn-BA"/>
                      </w:rPr>
                      <w:t xml:space="preserve"> (troškovi koji nisu potrebni i ne stvaraju vrijednost za kra</w:t>
                    </w:r>
                    <w:r>
                      <w:rPr>
                        <w:sz w:val="20"/>
                        <w:lang w:val="bs-Latn-BA"/>
                      </w:rPr>
                      <w:t>j</w:t>
                    </w:r>
                    <w:r w:rsidRPr="004C6826">
                      <w:rPr>
                        <w:sz w:val="20"/>
                        <w:lang w:val="bs-Latn-BA"/>
                      </w:rPr>
                      <w:t>njeg potrošača)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71EBE" w:rsidSect="008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FD8"/>
    <w:rsid w:val="001A472E"/>
    <w:rsid w:val="00871EBE"/>
    <w:rsid w:val="00F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D8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2014-09-27T11:25:00Z</dcterms:created>
  <dcterms:modified xsi:type="dcterms:W3CDTF">2014-09-27T11:25:00Z</dcterms:modified>
</cp:coreProperties>
</file>