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D089" w14:textId="77777777" w:rsidR="00713C48" w:rsidRPr="00962747" w:rsidRDefault="00106EEE" w:rsidP="00106EEE">
      <w:pPr>
        <w:tabs>
          <w:tab w:val="left" w:pos="993"/>
        </w:tabs>
        <w:spacing w:after="120"/>
        <w:rPr>
          <w:rFonts w:ascii="Helvetica" w:hAnsi="Helvetica"/>
          <w:b/>
          <w:sz w:val="20"/>
          <w:szCs w:val="20"/>
          <w:lang w:val="fr-CH"/>
        </w:rPr>
      </w:pPr>
      <w:r w:rsidRPr="00962747">
        <w:rPr>
          <w:rFonts w:ascii="Helvetica" w:hAnsi="Helvetica"/>
          <w:b/>
          <w:sz w:val="20"/>
          <w:szCs w:val="20"/>
          <w:lang w:val="fr-CH"/>
        </w:rPr>
        <w:t xml:space="preserve">Règlement du Parlement des Jeunes </w:t>
      </w:r>
      <w:r w:rsidRPr="00984B40">
        <w:rPr>
          <w:rFonts w:ascii="Helvetica" w:hAnsi="Helvetica"/>
          <w:b/>
          <w:sz w:val="20"/>
          <w:szCs w:val="20"/>
          <w:highlight w:val="lightGray"/>
          <w:lang w:val="fr-CH"/>
        </w:rPr>
        <w:t>d’Exempleville</w:t>
      </w:r>
    </w:p>
    <w:p w14:paraId="05DBF00A" w14:textId="77777777" w:rsidR="00525EE7" w:rsidRPr="00962747" w:rsidRDefault="00525EE7" w:rsidP="00933527">
      <w:pPr>
        <w:tabs>
          <w:tab w:val="left" w:pos="993"/>
        </w:tabs>
        <w:spacing w:after="120"/>
        <w:rPr>
          <w:rFonts w:ascii="Helvetica" w:hAnsi="Helvetica"/>
          <w:b/>
          <w:sz w:val="20"/>
          <w:szCs w:val="20"/>
          <w:lang w:val="fr-CH"/>
        </w:rPr>
      </w:pPr>
    </w:p>
    <w:p w14:paraId="6194620F" w14:textId="77777777" w:rsidR="00525EE7" w:rsidRPr="00962747" w:rsidRDefault="00106EEE" w:rsidP="00933527">
      <w:pPr>
        <w:pStyle w:val="Paragraphedeliste"/>
        <w:numPr>
          <w:ilvl w:val="0"/>
          <w:numId w:val="2"/>
        </w:numPr>
        <w:tabs>
          <w:tab w:val="left" w:pos="993"/>
        </w:tabs>
        <w:spacing w:after="120"/>
        <w:rPr>
          <w:rFonts w:ascii="Helvetica" w:hAnsi="Helvetica"/>
          <w:b/>
          <w:sz w:val="20"/>
          <w:szCs w:val="20"/>
          <w:lang w:val="fr-CH"/>
        </w:rPr>
      </w:pPr>
      <w:r w:rsidRPr="00962747">
        <w:rPr>
          <w:rFonts w:ascii="Helvetica" w:hAnsi="Helvetica"/>
          <w:b/>
          <w:sz w:val="20"/>
          <w:szCs w:val="20"/>
          <w:lang w:val="fr-CH"/>
        </w:rPr>
        <w:t>Dispositions générales</w:t>
      </w:r>
    </w:p>
    <w:p w14:paraId="1482BCA8" w14:textId="77777777" w:rsidR="00042219" w:rsidRPr="00962747" w:rsidRDefault="00106EEE" w:rsidP="00933527">
      <w:pPr>
        <w:tabs>
          <w:tab w:val="left" w:pos="993"/>
        </w:tabs>
        <w:spacing w:after="120"/>
        <w:rPr>
          <w:rFonts w:ascii="Helvetica" w:hAnsi="Helvetica"/>
          <w:b/>
          <w:sz w:val="20"/>
          <w:szCs w:val="20"/>
          <w:lang w:val="fr-CH"/>
        </w:rPr>
      </w:pPr>
      <w:r w:rsidRPr="00962747">
        <w:rPr>
          <w:rFonts w:ascii="Helvetica" w:hAnsi="Helvetica"/>
          <w:i/>
          <w:sz w:val="18"/>
          <w:szCs w:val="20"/>
          <w:lang w:val="fr-CH"/>
        </w:rPr>
        <w:t>Définition</w:t>
      </w:r>
      <w:r w:rsidR="00042219" w:rsidRPr="00962747">
        <w:rPr>
          <w:rFonts w:ascii="Helvetica" w:hAnsi="Helvetica"/>
          <w:b/>
          <w:sz w:val="20"/>
          <w:szCs w:val="20"/>
          <w:lang w:val="fr-CH"/>
        </w:rPr>
        <w:tab/>
      </w:r>
      <w:r w:rsidR="00042219" w:rsidRPr="00962747">
        <w:rPr>
          <w:rFonts w:ascii="Helvetica" w:hAnsi="Helvetica"/>
          <w:b/>
          <w:sz w:val="20"/>
          <w:szCs w:val="20"/>
          <w:lang w:val="fr-CH"/>
        </w:rPr>
        <w:tab/>
        <w:t>Art. 1</w:t>
      </w:r>
    </w:p>
    <w:p w14:paraId="768C3F63" w14:textId="77777777" w:rsidR="00042219" w:rsidRPr="00962747" w:rsidRDefault="00042219" w:rsidP="00425605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sz w:val="20"/>
          <w:szCs w:val="20"/>
          <w:lang w:val="fr-CH"/>
        </w:rPr>
      </w:pPr>
      <w:r w:rsidRPr="00962747">
        <w:rPr>
          <w:rFonts w:ascii="Helvetica" w:hAnsi="Helvetica"/>
          <w:sz w:val="20"/>
          <w:szCs w:val="20"/>
          <w:lang w:val="fr-CH"/>
        </w:rPr>
        <w:tab/>
      </w:r>
      <w:r w:rsidRPr="00962747">
        <w:rPr>
          <w:rFonts w:ascii="Helvetica" w:hAnsi="Helvetica"/>
          <w:sz w:val="20"/>
          <w:szCs w:val="20"/>
          <w:lang w:val="fr-CH"/>
        </w:rPr>
        <w:tab/>
      </w:r>
      <w:r w:rsidRPr="00962747">
        <w:rPr>
          <w:rFonts w:ascii="Helvetica" w:hAnsi="Helvetica"/>
          <w:sz w:val="20"/>
          <w:szCs w:val="20"/>
          <w:vertAlign w:val="superscript"/>
          <w:lang w:val="fr-CH"/>
        </w:rPr>
        <w:t>1</w:t>
      </w:r>
      <w:r w:rsidRPr="00962747">
        <w:rPr>
          <w:rFonts w:ascii="Helvetica" w:hAnsi="Helvetica"/>
          <w:sz w:val="20"/>
          <w:szCs w:val="20"/>
          <w:lang w:val="fr-CH"/>
        </w:rPr>
        <w:t xml:space="preserve"> </w:t>
      </w:r>
      <w:r w:rsidR="003746A6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Le Parlement des Jeunes est une plat</w:t>
      </w:r>
      <w:r w:rsidR="00284B33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e</w:t>
      </w:r>
      <w:r w:rsidR="003746A6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forme </w:t>
      </w:r>
      <w:r w:rsidR="00F9591E">
        <w:rPr>
          <w:rFonts w:ascii="Helvetica" w:eastAsia="Univers LT Std 55" w:hAnsi="Helvetica" w:cs="Univers LT Std 55"/>
          <w:sz w:val="20"/>
          <w:szCs w:val="20"/>
          <w:lang w:val="fr-CH"/>
        </w:rPr>
        <w:t>destinée aux</w:t>
      </w:r>
      <w:r w:rsidR="003746A6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jeunes</w:t>
      </w:r>
      <w:r w:rsidRPr="00962747">
        <w:rPr>
          <w:rFonts w:ascii="Helvetica" w:eastAsia="Univers LT Std 55" w:hAnsi="Helvetica" w:cs="Univers LT Std 55"/>
          <w:spacing w:val="18"/>
          <w:sz w:val="20"/>
          <w:szCs w:val="20"/>
          <w:lang w:val="fr-CH"/>
        </w:rPr>
        <w:t xml:space="preserve"> </w:t>
      </w:r>
      <w:r w:rsidR="00425605">
        <w:rPr>
          <w:rFonts w:ascii="Helvetica" w:eastAsia="Univers LT Std 55" w:hAnsi="Helvetica" w:cs="Univers LT Std 55"/>
          <w:spacing w:val="1"/>
          <w:sz w:val="20"/>
          <w:szCs w:val="20"/>
          <w:lang w:val="fr-CH"/>
        </w:rPr>
        <w:t xml:space="preserve">domiciliés dans la commune </w:t>
      </w:r>
      <w:r w:rsidR="00425605" w:rsidRPr="00984B40">
        <w:rPr>
          <w:rFonts w:ascii="Helvetica" w:eastAsia="Univers LT Std 55" w:hAnsi="Helvetica" w:cs="Univers LT Std 55"/>
          <w:spacing w:val="1"/>
          <w:sz w:val="20"/>
          <w:szCs w:val="20"/>
          <w:highlight w:val="lightGray"/>
          <w:lang w:val="fr-CH"/>
        </w:rPr>
        <w:t>d’Exempleville</w:t>
      </w:r>
      <w:r w:rsidRPr="00984B40">
        <w:rPr>
          <w:rFonts w:ascii="Helvetica" w:eastAsia="Univers LT Std 55" w:hAnsi="Helvetica" w:cs="Univers LT Std 55"/>
          <w:sz w:val="20"/>
          <w:szCs w:val="20"/>
          <w:highlight w:val="lightGray"/>
          <w:lang w:val="fr-CH"/>
        </w:rPr>
        <w:t>.</w:t>
      </w:r>
    </w:p>
    <w:p w14:paraId="7D68A84E" w14:textId="77777777" w:rsidR="00042219" w:rsidRPr="00962747" w:rsidRDefault="00042219" w:rsidP="009F28AB">
      <w:pPr>
        <w:tabs>
          <w:tab w:val="left" w:pos="993"/>
        </w:tabs>
        <w:spacing w:after="120"/>
        <w:ind w:left="1416" w:hanging="1416"/>
        <w:rPr>
          <w:rFonts w:ascii="Helvetica" w:hAnsi="Helvetica"/>
          <w:sz w:val="20"/>
          <w:szCs w:val="20"/>
          <w:lang w:val="fr-CH"/>
        </w:rPr>
      </w:pPr>
      <w:r w:rsidRPr="00962747">
        <w:rPr>
          <w:rFonts w:ascii="Helvetica" w:hAnsi="Helvetica"/>
          <w:i/>
          <w:sz w:val="20"/>
          <w:szCs w:val="20"/>
          <w:lang w:val="fr-CH"/>
        </w:rPr>
        <w:tab/>
      </w:r>
      <w:r w:rsidRPr="00962747">
        <w:rPr>
          <w:rFonts w:ascii="Helvetica" w:hAnsi="Helvetica"/>
          <w:i/>
          <w:sz w:val="20"/>
          <w:szCs w:val="20"/>
          <w:lang w:val="fr-CH"/>
        </w:rPr>
        <w:tab/>
      </w:r>
      <w:r w:rsidRPr="00962747">
        <w:rPr>
          <w:rFonts w:ascii="Helvetica" w:hAnsi="Helvetica"/>
          <w:sz w:val="20"/>
          <w:szCs w:val="20"/>
          <w:vertAlign w:val="superscript"/>
          <w:lang w:val="fr-CH"/>
        </w:rPr>
        <w:t>2</w:t>
      </w:r>
      <w:r w:rsidRPr="00962747">
        <w:rPr>
          <w:rFonts w:ascii="Helvetica" w:hAnsi="Helvetica"/>
          <w:sz w:val="20"/>
          <w:szCs w:val="20"/>
          <w:lang w:val="fr-CH"/>
        </w:rPr>
        <w:t xml:space="preserve"> </w:t>
      </w:r>
      <w:r w:rsidR="003746A6" w:rsidRPr="00962747">
        <w:rPr>
          <w:rFonts w:ascii="Helvetica" w:hAnsi="Helvetica"/>
          <w:sz w:val="20"/>
          <w:szCs w:val="20"/>
          <w:lang w:val="fr-CH"/>
        </w:rPr>
        <w:t xml:space="preserve">Le Parlement des Jeunes </w:t>
      </w:r>
      <w:r w:rsidR="009F28AB" w:rsidRPr="00962747">
        <w:rPr>
          <w:rFonts w:ascii="Helvetica" w:hAnsi="Helvetica"/>
          <w:sz w:val="20"/>
          <w:szCs w:val="20"/>
          <w:lang w:val="fr-CH"/>
        </w:rPr>
        <w:t>agit en faveur des</w:t>
      </w:r>
      <w:r w:rsidR="003746A6" w:rsidRPr="00962747">
        <w:rPr>
          <w:rFonts w:ascii="Helvetica" w:hAnsi="Helvetica"/>
          <w:sz w:val="20"/>
          <w:szCs w:val="20"/>
          <w:lang w:val="fr-CH"/>
        </w:rPr>
        <w:t xml:space="preserve"> demandes des jeunes </w:t>
      </w:r>
      <w:r w:rsidR="003746A6" w:rsidRPr="00984B40">
        <w:rPr>
          <w:rFonts w:ascii="Helvetica" w:hAnsi="Helvetica"/>
          <w:sz w:val="20"/>
          <w:szCs w:val="20"/>
          <w:highlight w:val="lightGray"/>
          <w:lang w:val="fr-CH"/>
        </w:rPr>
        <w:t>d’Exempleville</w:t>
      </w:r>
      <w:r w:rsidR="00837252" w:rsidRPr="00962747">
        <w:rPr>
          <w:rFonts w:ascii="Helvetica" w:hAnsi="Helvetica"/>
          <w:sz w:val="20"/>
          <w:szCs w:val="20"/>
          <w:lang w:val="fr-CH"/>
        </w:rPr>
        <w:t>.</w:t>
      </w:r>
    </w:p>
    <w:p w14:paraId="330DB58B" w14:textId="77777777" w:rsidR="00042219" w:rsidRPr="00962747" w:rsidRDefault="00042219" w:rsidP="003746A6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sz w:val="20"/>
          <w:szCs w:val="20"/>
          <w:lang w:val="fr-CH"/>
        </w:rPr>
      </w:pPr>
      <w:r w:rsidRPr="00962747">
        <w:rPr>
          <w:rFonts w:ascii="Helvetica" w:hAnsi="Helvetica"/>
          <w:sz w:val="20"/>
          <w:szCs w:val="20"/>
          <w:lang w:val="fr-CH"/>
        </w:rPr>
        <w:tab/>
      </w:r>
      <w:r w:rsidRPr="00962747">
        <w:rPr>
          <w:rFonts w:ascii="Helvetica" w:hAnsi="Helvetica"/>
          <w:sz w:val="20"/>
          <w:szCs w:val="20"/>
          <w:lang w:val="fr-CH"/>
        </w:rPr>
        <w:tab/>
      </w:r>
      <w:r w:rsidRPr="00962747">
        <w:rPr>
          <w:rFonts w:ascii="Helvetica" w:hAnsi="Helvetica"/>
          <w:sz w:val="20"/>
          <w:szCs w:val="20"/>
          <w:vertAlign w:val="superscript"/>
          <w:lang w:val="fr-CH"/>
        </w:rPr>
        <w:t>3</w:t>
      </w:r>
      <w:r w:rsidRPr="00962747">
        <w:rPr>
          <w:rFonts w:ascii="Helvetica" w:hAnsi="Helvetica"/>
          <w:sz w:val="20"/>
          <w:szCs w:val="20"/>
          <w:lang w:val="fr-CH"/>
        </w:rPr>
        <w:t xml:space="preserve"> </w:t>
      </w:r>
      <w:r w:rsidR="003746A6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Le Parlement des Jeunes ne dépend d’aucun parti politique</w:t>
      </w:r>
      <w:r w:rsidR="00837252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.</w:t>
      </w:r>
    </w:p>
    <w:p w14:paraId="2FFA5D0E" w14:textId="77777777" w:rsidR="00042219" w:rsidRPr="00962747" w:rsidRDefault="00042219" w:rsidP="00933527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ab/>
      </w:r>
    </w:p>
    <w:p w14:paraId="32D0A778" w14:textId="77777777" w:rsidR="00042219" w:rsidRPr="00962747" w:rsidRDefault="00106EEE" w:rsidP="00933527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Buts</w:t>
      </w:r>
      <w:r w:rsidR="00042219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042219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042219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2</w:t>
      </w:r>
    </w:p>
    <w:p w14:paraId="09B58814" w14:textId="77777777" w:rsidR="00713C48" w:rsidRPr="00962747" w:rsidRDefault="00713C48" w:rsidP="00284B33">
      <w:pPr>
        <w:tabs>
          <w:tab w:val="left" w:pos="993"/>
        </w:tabs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1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9F28A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Parlement des Jeunes agit en faveur des intérêts et des demandes des jeunes </w:t>
      </w:r>
      <w:r w:rsidR="009F28AB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d’Exempleville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284B3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Il encourage en outre la participation des jeunes à la vie politique </w:t>
      </w:r>
      <w:r w:rsidR="00284B33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d’Exempleville</w:t>
      </w:r>
      <w:r w:rsidR="00284B3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ainsi que la formation politique.</w:t>
      </w:r>
    </w:p>
    <w:p w14:paraId="143226CF" w14:textId="77777777" w:rsidR="00EE061E" w:rsidRPr="00962747" w:rsidRDefault="00713C48" w:rsidP="00AC2067">
      <w:p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284B3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Parlement des Jeunes a </w:t>
      </w:r>
      <w:r w:rsidR="00AC206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principalement pour but de</w:t>
      </w:r>
      <w:r w:rsidR="00EE061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630787DF" w14:textId="77777777" w:rsidR="00EE061E" w:rsidRPr="00962747" w:rsidRDefault="00837252" w:rsidP="00AC2067">
      <w:pPr>
        <w:tabs>
          <w:tab w:val="left" w:pos="1418"/>
        </w:tabs>
        <w:spacing w:after="120"/>
        <w:ind w:left="2124" w:hanging="2124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EE061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a)</w:t>
      </w:r>
      <w:r w:rsidR="00EE061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AC206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mener une politique active de la jeunesse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AC206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et </w:t>
      </w:r>
      <w:r w:rsidR="00917BE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d’</w:t>
      </w:r>
      <w:r w:rsidR="00AC206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encourager la participation </w:t>
      </w:r>
      <w:r w:rsidR="00457DD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et l’engagement </w:t>
      </w:r>
      <w:r w:rsidR="00AC206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politique</w:t>
      </w:r>
      <w:r w:rsidR="00457DD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 des jeunes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32F46A74" w14:textId="77777777" w:rsidR="00341E03" w:rsidRPr="00962747" w:rsidRDefault="00EE061E" w:rsidP="00457DDA">
      <w:pPr>
        <w:tabs>
          <w:tab w:val="left" w:pos="1418"/>
        </w:tabs>
        <w:spacing w:after="120"/>
        <w:ind w:left="2124" w:hanging="2124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341E0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b)</w:t>
      </w:r>
      <w:r w:rsidR="00341E0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457DD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réaliser et soutenir des projets dans le cadre de son propre budget</w:t>
      </w:r>
      <w:r w:rsidR="00341E03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5A4A1F4" w14:textId="77777777" w:rsidR="00EE061E" w:rsidRPr="00962747" w:rsidRDefault="00341E03" w:rsidP="00917BEE">
      <w:pPr>
        <w:tabs>
          <w:tab w:val="left" w:pos="1418"/>
        </w:tabs>
        <w:spacing w:after="120"/>
        <w:ind w:left="2124" w:hanging="2124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  <w:t>c</w:t>
      </w:r>
      <w:r w:rsidR="00EE061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)</w:t>
      </w:r>
      <w:r w:rsidR="00EE061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457DD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prendre position sur des thèmes concernant la jeunesse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5E75A0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et servir d’interlocuteur avec les communes, les écoles et le public </w:t>
      </w:r>
      <w:r w:rsidR="00917BE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sur</w:t>
      </w:r>
      <w:r w:rsidR="005E75A0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les questions relevant de la politique de la jeunesse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77E60838" w14:textId="77777777" w:rsidR="00EE061E" w:rsidRPr="00962747" w:rsidRDefault="00EE061E" w:rsidP="005E75A0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837252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)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5E75A0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favoriser une collaboration active entre les générations</w:t>
      </w:r>
      <w:r w:rsidR="00E86C22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4ED652D7" w14:textId="77777777" w:rsidR="00837252" w:rsidRPr="00962747" w:rsidRDefault="00837252" w:rsidP="00933527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0F34DDBF" w14:textId="77777777" w:rsidR="00837252" w:rsidRPr="00962747" w:rsidRDefault="00F5735F" w:rsidP="00837252">
      <w:pPr>
        <w:pStyle w:val="Paragraphedeliste"/>
        <w:numPr>
          <w:ilvl w:val="0"/>
          <w:numId w:val="2"/>
        </w:num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Membres</w:t>
      </w:r>
    </w:p>
    <w:p w14:paraId="7A2BA17B" w14:textId="77777777" w:rsidR="00837252" w:rsidRPr="00962747" w:rsidRDefault="00F5735F" w:rsidP="00837252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Conditions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83725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3</w:t>
      </w:r>
    </w:p>
    <w:p w14:paraId="76DED541" w14:textId="77777777" w:rsidR="00837252" w:rsidRPr="00962747" w:rsidRDefault="00F5735F" w:rsidP="00BC076B">
      <w:pPr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d‘admission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 xml:space="preserve"> 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837252"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1</w:t>
      </w:r>
      <w:r w:rsidR="00837252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155234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Peuvent devenir membre</w:t>
      </w:r>
      <w:r w:rsidR="00BC076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</w:t>
      </w:r>
      <w:r w:rsidR="00155234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tous les jeunes domiciliés dans la commune </w:t>
      </w:r>
      <w:r w:rsidR="00155234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d’Exempleville</w:t>
      </w:r>
      <w:r w:rsidR="00155234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dès leur </w:t>
      </w:r>
      <w:r w:rsidR="00155234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treizième</w:t>
      </w:r>
      <w:r w:rsidR="00155234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anniversaire</w:t>
      </w:r>
      <w:r w:rsidR="00837252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; </w:t>
      </w:r>
      <w:r w:rsidR="00BC076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ils peuvent rester membres jusqu’au terme de l’année civile de leur </w:t>
      </w:r>
      <w:r w:rsidR="00BC076B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25</w:t>
      </w:r>
      <w:r w:rsidR="00BC076B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vertAlign w:val="superscript"/>
          <w:lang w:val="fr-CH"/>
        </w:rPr>
        <w:t>ème</w:t>
      </w:r>
      <w:r w:rsidR="00BC076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anniversaire</w:t>
      </w:r>
      <w:r w:rsidR="00837252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5DA81C44" w14:textId="77777777" w:rsidR="00837252" w:rsidRPr="00962747" w:rsidRDefault="00837252" w:rsidP="000C63A4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2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0C63A4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Comité statue sur les demandes de dérogation aux dispositions du paragraphe 1, lesquelles doivent être fondées.</w:t>
      </w:r>
    </w:p>
    <w:p w14:paraId="15514E13" w14:textId="77777777" w:rsidR="00837252" w:rsidRPr="00962747" w:rsidRDefault="00F5735F" w:rsidP="00837252">
      <w:pPr>
        <w:spacing w:after="120"/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Membres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83725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4</w:t>
      </w:r>
    </w:p>
    <w:p w14:paraId="6B2CDB8F" w14:textId="77777777" w:rsidR="00837252" w:rsidRPr="00962747" w:rsidRDefault="00F5735F" w:rsidP="00962747">
      <w:pPr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d‘honneur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96274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L’Assemblée plénière peut déclarer membres d’honneur de l’association certains anciens membres. Les membres d’honneur n’ont pas de droits ou de devoirs spécifiques.</w:t>
      </w:r>
    </w:p>
    <w:p w14:paraId="32EFE0AE" w14:textId="77777777" w:rsidR="00837252" w:rsidRPr="00962747" w:rsidRDefault="00F5735F" w:rsidP="00837252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Adhésion</w:t>
      </w:r>
      <w:r w:rsidR="00837252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83725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5</w:t>
      </w:r>
    </w:p>
    <w:p w14:paraId="378B440F" w14:textId="77777777" w:rsidR="00962747" w:rsidRPr="00962747" w:rsidRDefault="00837252" w:rsidP="00962747">
      <w:pPr>
        <w:ind w:left="1416"/>
        <w:rPr>
          <w:rFonts w:ascii="Helvetica" w:hAnsi="Helvetica"/>
          <w:sz w:val="20"/>
          <w:lang w:val="fr-CH"/>
        </w:rPr>
      </w:pPr>
      <w:r w:rsidRPr="00962747">
        <w:rPr>
          <w:rFonts w:ascii="Helvetica" w:hAnsi="Helvetica"/>
          <w:sz w:val="20"/>
          <w:vertAlign w:val="superscript"/>
          <w:lang w:val="fr-CH"/>
        </w:rPr>
        <w:t>1</w:t>
      </w:r>
      <w:r w:rsidR="00962747" w:rsidRPr="00962747">
        <w:rPr>
          <w:lang w:val="fr-CH"/>
        </w:rPr>
        <w:t xml:space="preserve"> </w:t>
      </w:r>
      <w:r w:rsidR="00962747" w:rsidRPr="00962747">
        <w:rPr>
          <w:rFonts w:ascii="Helvetica" w:hAnsi="Helvetica"/>
          <w:sz w:val="20"/>
          <w:lang w:val="fr-CH"/>
        </w:rPr>
        <w:t xml:space="preserve">La demande d’adhésion est à </w:t>
      </w:r>
      <w:r w:rsidR="00962747">
        <w:rPr>
          <w:rFonts w:ascii="Helvetica" w:hAnsi="Helvetica"/>
          <w:sz w:val="20"/>
          <w:lang w:val="fr-CH"/>
        </w:rPr>
        <w:t>sou</w:t>
      </w:r>
      <w:r w:rsidR="00962747" w:rsidRPr="00962747">
        <w:rPr>
          <w:rFonts w:ascii="Helvetica" w:hAnsi="Helvetica"/>
          <w:sz w:val="20"/>
          <w:lang w:val="fr-CH"/>
        </w:rPr>
        <w:t>mettre au Comité sous forme orale ou écrite</w:t>
      </w:r>
      <w:r w:rsidR="00962747">
        <w:rPr>
          <w:rFonts w:ascii="Helvetica" w:hAnsi="Helvetica"/>
          <w:sz w:val="20"/>
          <w:lang w:val="fr-CH"/>
        </w:rPr>
        <w:t>.</w:t>
      </w:r>
      <w:r w:rsidR="00962747" w:rsidRPr="00962747">
        <w:rPr>
          <w:rFonts w:ascii="Helvetica" w:hAnsi="Helvetica"/>
          <w:sz w:val="20"/>
          <w:lang w:val="fr-CH"/>
        </w:rPr>
        <w:t xml:space="preserve"> </w:t>
      </w:r>
    </w:p>
    <w:p w14:paraId="74BECCE9" w14:textId="77777777" w:rsidR="00837252" w:rsidRPr="00984B40" w:rsidRDefault="00837252" w:rsidP="00962747">
      <w:pPr>
        <w:ind w:left="1416"/>
        <w:rPr>
          <w:rFonts w:ascii="Helvetica" w:hAnsi="Helvetica"/>
          <w:sz w:val="20"/>
          <w:lang w:val="fr-CH"/>
        </w:rPr>
      </w:pPr>
      <w:r w:rsidRPr="00962747">
        <w:rPr>
          <w:rFonts w:ascii="Helvetica" w:hAnsi="Helvetica"/>
          <w:sz w:val="20"/>
          <w:vertAlign w:val="superscript"/>
          <w:lang w:val="fr-CH"/>
        </w:rPr>
        <w:t>2</w:t>
      </w:r>
      <w:r w:rsidR="00962747" w:rsidRPr="00962747">
        <w:rPr>
          <w:lang w:val="fr-CH"/>
        </w:rPr>
        <w:t xml:space="preserve"> </w:t>
      </w:r>
      <w:r w:rsidR="00962747" w:rsidRPr="00962747">
        <w:rPr>
          <w:rFonts w:ascii="Helvetica" w:hAnsi="Helvetica"/>
          <w:sz w:val="20"/>
          <w:lang w:val="fr-CH"/>
        </w:rPr>
        <w:t>Le Comité statue à la majorité simple sur l’admission de</w:t>
      </w:r>
      <w:r w:rsidR="00984B40">
        <w:rPr>
          <w:rFonts w:ascii="Helvetica" w:hAnsi="Helvetica"/>
          <w:sz w:val="20"/>
          <w:lang w:val="fr-CH"/>
        </w:rPr>
        <w:t>s</w:t>
      </w:r>
      <w:r w:rsidR="00962747" w:rsidRPr="00962747">
        <w:rPr>
          <w:rFonts w:ascii="Helvetica" w:hAnsi="Helvetica"/>
          <w:sz w:val="20"/>
          <w:lang w:val="fr-CH"/>
        </w:rPr>
        <w:t xml:space="preserve"> nouveaux membres. </w:t>
      </w:r>
    </w:p>
    <w:p w14:paraId="56C80233" w14:textId="77777777" w:rsidR="00837252" w:rsidRPr="00962747" w:rsidRDefault="00F5735F" w:rsidP="00837252">
      <w:pPr>
        <w:rPr>
          <w:rFonts w:ascii="Helvetica" w:hAnsi="Helvetica"/>
          <w:b/>
          <w:sz w:val="20"/>
          <w:lang w:val="fr-CH"/>
        </w:rPr>
      </w:pPr>
      <w:r w:rsidRPr="00962747">
        <w:rPr>
          <w:rFonts w:ascii="Helvetica" w:hAnsi="Helvetica"/>
          <w:i/>
          <w:sz w:val="18"/>
          <w:lang w:val="fr-CH"/>
        </w:rPr>
        <w:t>Démission</w:t>
      </w:r>
      <w:r w:rsidR="00837252" w:rsidRPr="00962747">
        <w:rPr>
          <w:rFonts w:ascii="Helvetica" w:hAnsi="Helvetica"/>
          <w:sz w:val="20"/>
          <w:lang w:val="fr-CH"/>
        </w:rPr>
        <w:tab/>
      </w:r>
      <w:r w:rsidR="00837252" w:rsidRPr="00962747">
        <w:rPr>
          <w:rFonts w:ascii="Helvetica" w:hAnsi="Helvetica"/>
          <w:b/>
          <w:sz w:val="20"/>
          <w:lang w:val="fr-CH"/>
        </w:rPr>
        <w:t>Art. 6</w:t>
      </w:r>
    </w:p>
    <w:p w14:paraId="52094C99" w14:textId="77777777" w:rsidR="00837252" w:rsidRPr="00962747" w:rsidRDefault="00837252" w:rsidP="00A4602C">
      <w:pPr>
        <w:ind w:left="1418" w:hanging="992"/>
        <w:rPr>
          <w:rFonts w:ascii="Helvetica" w:hAnsi="Helvetica"/>
          <w:sz w:val="20"/>
          <w:lang w:val="fr-CH"/>
        </w:rPr>
      </w:pPr>
      <w:r w:rsidRPr="00962747">
        <w:rPr>
          <w:rFonts w:ascii="Helvetica" w:hAnsi="Helvetica"/>
          <w:sz w:val="20"/>
          <w:lang w:val="fr-CH"/>
        </w:rPr>
        <w:tab/>
      </w:r>
      <w:r w:rsidR="00A4602C">
        <w:rPr>
          <w:rFonts w:ascii="Helvetica" w:hAnsi="Helvetica"/>
          <w:sz w:val="20"/>
          <w:lang w:val="fr-CH"/>
        </w:rPr>
        <w:t>La démission a lieu</w:t>
      </w:r>
      <w:r w:rsidRPr="00962747">
        <w:rPr>
          <w:rFonts w:ascii="Helvetica" w:hAnsi="Helvetica"/>
          <w:sz w:val="20"/>
          <w:lang w:val="fr-CH"/>
        </w:rPr>
        <w:t>:</w:t>
      </w:r>
    </w:p>
    <w:p w14:paraId="49CC5CE7" w14:textId="77777777" w:rsidR="00837252" w:rsidRPr="00962747" w:rsidRDefault="00837252" w:rsidP="00A4602C">
      <w:pPr>
        <w:ind w:left="2124" w:hanging="708"/>
        <w:rPr>
          <w:rFonts w:ascii="Helvetica" w:hAnsi="Helvetica"/>
          <w:sz w:val="20"/>
          <w:lang w:val="fr-CH"/>
        </w:rPr>
      </w:pPr>
      <w:r w:rsidRPr="00962747">
        <w:rPr>
          <w:rFonts w:ascii="Helvetica" w:hAnsi="Helvetica"/>
          <w:sz w:val="20"/>
          <w:lang w:val="fr-CH"/>
        </w:rPr>
        <w:lastRenderedPageBreak/>
        <w:t>a)</w:t>
      </w:r>
      <w:r w:rsidRPr="00962747">
        <w:rPr>
          <w:rFonts w:ascii="Helvetica" w:hAnsi="Helvetica"/>
          <w:sz w:val="20"/>
          <w:lang w:val="fr-CH"/>
        </w:rPr>
        <w:tab/>
      </w:r>
      <w:r w:rsidR="00A4602C" w:rsidRPr="00A4602C">
        <w:rPr>
          <w:rFonts w:ascii="Helvetica" w:hAnsi="Helvetica"/>
          <w:sz w:val="20"/>
          <w:lang w:val="fr-CH"/>
        </w:rPr>
        <w:t xml:space="preserve">automatiquement à la fin de l’année civile du </w:t>
      </w:r>
      <w:r w:rsidR="00A4602C" w:rsidRPr="00984B40">
        <w:rPr>
          <w:rFonts w:ascii="Helvetica" w:hAnsi="Helvetica"/>
          <w:sz w:val="20"/>
          <w:highlight w:val="lightGray"/>
          <w:lang w:val="fr-CH"/>
        </w:rPr>
        <w:t>25ème</w:t>
      </w:r>
      <w:r w:rsidR="00A4602C" w:rsidRPr="00A4602C">
        <w:rPr>
          <w:rFonts w:ascii="Helvetica" w:hAnsi="Helvetica"/>
          <w:sz w:val="20"/>
          <w:lang w:val="fr-CH"/>
        </w:rPr>
        <w:t xml:space="preserve"> anniversaire du membre.</w:t>
      </w:r>
    </w:p>
    <w:p w14:paraId="4014E328" w14:textId="77777777" w:rsidR="00837252" w:rsidRPr="00962747" w:rsidRDefault="00837252" w:rsidP="00A4602C">
      <w:pPr>
        <w:ind w:left="1418" w:hanging="2"/>
        <w:rPr>
          <w:rFonts w:ascii="Helvetica" w:hAnsi="Helvetica"/>
          <w:sz w:val="20"/>
          <w:lang w:val="fr-CH"/>
        </w:rPr>
      </w:pPr>
      <w:r w:rsidRPr="00962747">
        <w:rPr>
          <w:rFonts w:ascii="Helvetica" w:hAnsi="Helvetica"/>
          <w:sz w:val="20"/>
          <w:lang w:val="fr-CH"/>
        </w:rPr>
        <w:t>b)</w:t>
      </w:r>
      <w:r w:rsidRPr="00962747">
        <w:rPr>
          <w:rFonts w:ascii="Helvetica" w:hAnsi="Helvetica"/>
          <w:sz w:val="20"/>
          <w:lang w:val="fr-CH"/>
        </w:rPr>
        <w:tab/>
      </w:r>
      <w:r w:rsidR="00A4602C">
        <w:rPr>
          <w:rFonts w:ascii="Helvetica" w:hAnsi="Helvetica"/>
          <w:sz w:val="20"/>
          <w:lang w:val="fr-CH"/>
        </w:rPr>
        <w:t>par annonce du membre au Comité.</w:t>
      </w:r>
    </w:p>
    <w:p w14:paraId="7C5B5C2E" w14:textId="77777777" w:rsidR="00837252" w:rsidRPr="00962747" w:rsidRDefault="00837252" w:rsidP="00A4602C">
      <w:pPr>
        <w:ind w:left="2124" w:hanging="708"/>
        <w:rPr>
          <w:rFonts w:ascii="Helvetica" w:hAnsi="Helvetica"/>
          <w:lang w:val="fr-CH"/>
        </w:rPr>
      </w:pPr>
      <w:r w:rsidRPr="00962747">
        <w:rPr>
          <w:rFonts w:ascii="Helvetica" w:hAnsi="Helvetica"/>
          <w:sz w:val="20"/>
          <w:lang w:val="fr-CH"/>
        </w:rPr>
        <w:t>c)</w:t>
      </w:r>
      <w:r w:rsidRPr="00962747">
        <w:rPr>
          <w:rFonts w:ascii="Helvetica" w:hAnsi="Helvetica"/>
          <w:sz w:val="20"/>
          <w:lang w:val="fr-CH"/>
        </w:rPr>
        <w:tab/>
      </w:r>
      <w:r w:rsidR="00A4602C" w:rsidRPr="00A4602C">
        <w:rPr>
          <w:rFonts w:ascii="Helvetica" w:hAnsi="Helvetica"/>
          <w:sz w:val="20"/>
          <w:lang w:val="fr-CH"/>
        </w:rPr>
        <w:t>par exclusion devant être motivée, lorsqu’il existe des motifs graves ou en raison d’une inactivité prolongée. L’Assemblée plénière en décide.</w:t>
      </w:r>
    </w:p>
    <w:p w14:paraId="57EC4B11" w14:textId="77777777" w:rsidR="00E86C22" w:rsidRPr="00962747" w:rsidRDefault="00E86C22" w:rsidP="00933527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1F08BCD8" w14:textId="77777777" w:rsidR="00E86C22" w:rsidRPr="00962747" w:rsidRDefault="00E86C22" w:rsidP="00933527">
      <w:pPr>
        <w:pStyle w:val="Paragraphedeliste"/>
        <w:numPr>
          <w:ilvl w:val="0"/>
          <w:numId w:val="2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Organisation</w:t>
      </w:r>
    </w:p>
    <w:p w14:paraId="2D417300" w14:textId="77777777" w:rsidR="00E86C22" w:rsidRPr="00962747" w:rsidRDefault="00E86C22" w:rsidP="00933527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Organe</w:t>
      </w:r>
      <w:r w:rsidR="00C22AE2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s</w:t>
      </w:r>
      <w:r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7</w:t>
      </w:r>
    </w:p>
    <w:p w14:paraId="42E59A3F" w14:textId="77777777" w:rsidR="00E86C22" w:rsidRPr="00962747" w:rsidRDefault="00E86C22" w:rsidP="00C22AE2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ab/>
      </w:r>
      <w:r w:rsidR="00C22AE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Parlement des Jeunes est composé des organes suivants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7D5B3528" w14:textId="77777777" w:rsidR="00E86C22" w:rsidRPr="00962747" w:rsidRDefault="00C22AE2" w:rsidP="00933527">
      <w:pPr>
        <w:pStyle w:val="Paragraphedeliste"/>
        <w:numPr>
          <w:ilvl w:val="0"/>
          <w:numId w:val="3"/>
        </w:num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l’Assemblée plénière</w:t>
      </w:r>
    </w:p>
    <w:p w14:paraId="2F132A4E" w14:textId="77777777" w:rsidR="00E86C22" w:rsidRPr="00962747" w:rsidRDefault="00C22AE2" w:rsidP="00933527">
      <w:pPr>
        <w:pStyle w:val="Paragraphedeliste"/>
        <w:numPr>
          <w:ilvl w:val="0"/>
          <w:numId w:val="3"/>
        </w:num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Comité</w:t>
      </w:r>
    </w:p>
    <w:p w14:paraId="0D4AC609" w14:textId="77777777" w:rsidR="00E86C22" w:rsidRPr="00962747" w:rsidRDefault="00C22AE2" w:rsidP="00933527">
      <w:pPr>
        <w:pStyle w:val="Paragraphedeliste"/>
        <w:numPr>
          <w:ilvl w:val="0"/>
          <w:numId w:val="3"/>
        </w:num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groupes de travail</w:t>
      </w:r>
    </w:p>
    <w:p w14:paraId="089BF6A1" w14:textId="77777777" w:rsidR="00E86C22" w:rsidRPr="00962747" w:rsidRDefault="00C22AE2" w:rsidP="00933527">
      <w:pPr>
        <w:pStyle w:val="Paragraphedeliste"/>
        <w:numPr>
          <w:ilvl w:val="0"/>
          <w:numId w:val="3"/>
        </w:num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réviseurs</w:t>
      </w:r>
    </w:p>
    <w:p w14:paraId="62512A2B" w14:textId="77777777" w:rsidR="00E86C22" w:rsidRPr="00962747" w:rsidRDefault="00BB79EA" w:rsidP="00933527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Rattachement</w:t>
      </w:r>
      <w:r w:rsidR="00E86C22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E86C2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7</w:t>
      </w:r>
    </w:p>
    <w:p w14:paraId="5ECBAFDA" w14:textId="77777777" w:rsidR="00E86C22" w:rsidRPr="00962747" w:rsidRDefault="00E86C22" w:rsidP="00BB79EA">
      <w:pPr>
        <w:tabs>
          <w:tab w:val="left" w:pos="993"/>
          <w:tab w:val="left" w:pos="1418"/>
        </w:tabs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1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05469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Parlement des Jeunes </w:t>
      </w:r>
      <w:r w:rsidR="00BB79EA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est rattaché administrativement au</w:t>
      </w:r>
      <w:r w:rsidR="0005469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D</w:t>
      </w:r>
      <w:r w:rsidR="00054696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épartement de la formation, de la culture et de la jeunesse d’Exempleville.</w:t>
      </w:r>
    </w:p>
    <w:p w14:paraId="47261E2E" w14:textId="77777777" w:rsidR="00E86C22" w:rsidRPr="00962747" w:rsidRDefault="00E86C22" w:rsidP="00933527">
      <w:pPr>
        <w:tabs>
          <w:tab w:val="left" w:pos="993"/>
          <w:tab w:val="left" w:pos="1418"/>
        </w:tabs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1C609857" w14:textId="77777777" w:rsidR="00E86C22" w:rsidRPr="00962747" w:rsidRDefault="00BB79EA" w:rsidP="00933527">
      <w:pPr>
        <w:pStyle w:val="Paragraphedeliste"/>
        <w:numPr>
          <w:ilvl w:val="0"/>
          <w:numId w:val="2"/>
        </w:num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Assemblée plénière</w:t>
      </w:r>
    </w:p>
    <w:p w14:paraId="40C0FBFA" w14:textId="77777777" w:rsidR="00341E03" w:rsidRPr="00962747" w:rsidRDefault="00F9591E" w:rsidP="00341E03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Hiérarchie</w:t>
      </w:r>
      <w:r w:rsidR="00E86C22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E86C22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E86C2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341E0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8</w:t>
      </w:r>
    </w:p>
    <w:p w14:paraId="468F6C67" w14:textId="77777777" w:rsidR="00E86C22" w:rsidRPr="00962747" w:rsidRDefault="00341E03" w:rsidP="00BB79EA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BB79EA" w:rsidRPr="00BB79EA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L’Assemblée plénière est l’organe suprême de l’association.</w:t>
      </w:r>
    </w:p>
    <w:p w14:paraId="073E894F" w14:textId="77777777" w:rsidR="00341E03" w:rsidRPr="00962747" w:rsidRDefault="00BB79EA" w:rsidP="00341E03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Nombre de</w:t>
      </w:r>
      <w:r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341E0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9</w:t>
      </w:r>
    </w:p>
    <w:p w14:paraId="05263FAB" w14:textId="77777777" w:rsidR="00341E03" w:rsidRDefault="00BB79EA" w:rsidP="00BB79EA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BB79EA">
        <w:rPr>
          <w:rFonts w:ascii="Helvetica" w:eastAsia="Univers LT Std 55" w:hAnsi="Helvetica" w:cs="Univers LT Std 55"/>
          <w:bCs/>
          <w:i/>
          <w:iCs/>
          <w:position w:val="6"/>
          <w:sz w:val="18"/>
          <w:szCs w:val="18"/>
          <w:lang w:val="fr-CH"/>
        </w:rPr>
        <w:t>membres</w:t>
      </w:r>
      <w:r w:rsidR="00341E0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ab/>
      </w:r>
      <w:r w:rsidR="00341E0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ab/>
      </w:r>
      <w:r w:rsidRPr="00BB79EA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L’Assemblée plénière comprend tous les membres du Parlement des Jeunes.</w:t>
      </w:r>
    </w:p>
    <w:p w14:paraId="27653DCB" w14:textId="77777777" w:rsidR="00BB79EA" w:rsidRPr="00962747" w:rsidRDefault="00BB79EA" w:rsidP="00BB79EA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</w:pPr>
    </w:p>
    <w:p w14:paraId="720050D6" w14:textId="77777777" w:rsidR="00BA78A8" w:rsidRPr="00962747" w:rsidRDefault="00BB79EA" w:rsidP="00933527">
      <w:pPr>
        <w:tabs>
          <w:tab w:val="left" w:pos="993"/>
          <w:tab w:val="left" w:pos="1418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Tâches</w:t>
      </w:r>
      <w:r w:rsidR="00BA78A8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BA78A8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BA78A8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10</w:t>
      </w:r>
    </w:p>
    <w:p w14:paraId="112A1582" w14:textId="77777777" w:rsidR="00BA78A8" w:rsidRPr="00C27600" w:rsidRDefault="00CB29CB" w:rsidP="00C27600">
      <w:pPr>
        <w:tabs>
          <w:tab w:val="left" w:pos="993"/>
          <w:tab w:val="left" w:pos="1418"/>
        </w:tabs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3A4BF0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L’Assemblée plénière assume toutes les tâches </w:t>
      </w:r>
      <w:r w:rsidR="00C27600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confiées </w:t>
      </w:r>
      <w:r w:rsid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au</w:t>
      </w:r>
      <w:r w:rsidR="003A4BF0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Parlement des Jeunes</w:t>
      </w:r>
      <w:r w:rsidR="00BA78A8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qui ne sont pas expressément du ressort d’un autre organe, soit</w:t>
      </w:r>
      <w:r w:rsidR="00BA78A8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1687E822" w14:textId="77777777" w:rsidR="00C13CCC" w:rsidRPr="00962747" w:rsidRDefault="00984B40" w:rsidP="0093352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</w:t>
      </w:r>
      <w:r w:rsid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’élection des scrutateur-trice-s</w:t>
      </w:r>
      <w:r w:rsidR="00C13CC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76E113E6" w14:textId="77777777" w:rsidR="00C13CCC" w:rsidRPr="00962747" w:rsidRDefault="00984B40" w:rsidP="00984B40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</w:t>
      </w:r>
      <w:r w:rsid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’approbation du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procès-verbal</w:t>
      </w:r>
      <w:r w:rsid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de la dernière Assemblée</w:t>
      </w:r>
      <w:r w:rsidR="00C13CC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33C55D8F" w14:textId="77777777" w:rsidR="00E86C22" w:rsidRPr="00962747" w:rsidRDefault="00C27600" w:rsidP="0093352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l’élection des membres du Comité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35A30C4B" w14:textId="77777777" w:rsidR="00BA78A8" w:rsidRPr="00962747" w:rsidRDefault="00C27600" w:rsidP="0093352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désignation des groupes de travail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4B1B6ED0" w14:textId="77777777" w:rsidR="00BA78A8" w:rsidRPr="00962747" w:rsidRDefault="00C27600" w:rsidP="00933527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l’élection des responsables des groupes de travail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76770C08" w14:textId="77777777" w:rsidR="00BA78A8" w:rsidRPr="00C27600" w:rsidRDefault="00C27600" w:rsidP="00C27600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la discussion et l’approbation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des projets</w:t>
      </w:r>
      <w:r w:rsidR="00BA78A8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du </w:t>
      </w:r>
      <w:r w:rsidR="004C18AD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budget</w:t>
      </w:r>
      <w:r w:rsidR="00BA78A8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des comptes annuels</w:t>
      </w:r>
      <w:r w:rsidR="00BA78A8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du rapport des réviseurs</w:t>
      </w:r>
      <w:r w:rsidR="00A6696E" w:rsidRPr="00C2760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50159361" w14:textId="77777777" w:rsidR="00BA78A8" w:rsidRPr="00962747" w:rsidRDefault="004C18AD" w:rsidP="00425605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sz w:val="20"/>
          <w:szCs w:val="20"/>
          <w:lang w:val="fr-CH"/>
        </w:rPr>
        <w:t>la formulation et l’approbation d’interventions parlementaires</w:t>
      </w:r>
      <w:r w:rsidR="00BA78A8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spacing w:val="-1"/>
          <w:sz w:val="20"/>
          <w:szCs w:val="20"/>
          <w:lang w:val="fr-CH"/>
        </w:rPr>
        <w:t xml:space="preserve">à l’intention du </w:t>
      </w:r>
      <w:r w:rsidRPr="00984B40">
        <w:rPr>
          <w:rFonts w:ascii="Helvetica" w:eastAsia="Univers LT Std 55" w:hAnsi="Helvetica" w:cs="Univers LT Std 55"/>
          <w:spacing w:val="-1"/>
          <w:sz w:val="20"/>
          <w:szCs w:val="20"/>
          <w:highlight w:val="lightGray"/>
          <w:lang w:val="fr-CH"/>
        </w:rPr>
        <w:t>conseil communal d’Exempleville</w:t>
      </w:r>
      <w:r w:rsidR="00A6696E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;</w:t>
      </w:r>
    </w:p>
    <w:p w14:paraId="66C3CF78" w14:textId="77777777" w:rsidR="00C13CCC" w:rsidRPr="00962747" w:rsidRDefault="00C27600" w:rsidP="00C13CCC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traitement des demandes</w:t>
      </w:r>
      <w:r w:rsidR="00C13CC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00FB29A1" w14:textId="77777777" w:rsidR="00C13CCC" w:rsidRPr="00962747" w:rsidRDefault="00C27600" w:rsidP="00C13CCC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l’échange entre les membres</w:t>
      </w:r>
      <w:r w:rsidR="00C13CC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3E78C2B5" w14:textId="77777777" w:rsidR="00C13CCC" w:rsidRPr="00962747" w:rsidRDefault="00C27600" w:rsidP="00C13CCC">
      <w:pPr>
        <w:pStyle w:val="Paragraphedeliste"/>
        <w:numPr>
          <w:ilvl w:val="0"/>
          <w:numId w:val="5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prise de position sur des thèmes politiques sous réserve de l’a</w:t>
      </w:r>
      <w:r w:rsidR="00C13CC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rt.1.3.</w:t>
      </w:r>
    </w:p>
    <w:p w14:paraId="39D25C98" w14:textId="77777777" w:rsidR="00C13CCC" w:rsidRPr="00962747" w:rsidRDefault="00C13CCC" w:rsidP="00C13CCC">
      <w:pPr>
        <w:pStyle w:val="Paragraphedeliste"/>
        <w:tabs>
          <w:tab w:val="left" w:pos="993"/>
        </w:tabs>
        <w:spacing w:after="120"/>
        <w:ind w:left="177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5636F30E" w14:textId="77777777" w:rsidR="00BA78A8" w:rsidRPr="00962747" w:rsidRDefault="00BB79EA" w:rsidP="00933527">
      <w:p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Compétences</w:t>
      </w:r>
      <w:r w:rsidR="00BA78A8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BA78A8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11</w:t>
      </w:r>
    </w:p>
    <w:p w14:paraId="15175700" w14:textId="77777777" w:rsidR="00C13CCC" w:rsidRPr="00962747" w:rsidRDefault="002F07EF" w:rsidP="00425605">
      <w:pPr>
        <w:tabs>
          <w:tab w:val="left" w:pos="993"/>
        </w:tabs>
        <w:spacing w:after="120"/>
        <w:ind w:left="1416"/>
        <w:rPr>
          <w:rFonts w:ascii="Helvetica" w:eastAsia="Univers LT Std 55" w:hAnsi="Helvetica" w:cs="Univers LT Std 55"/>
          <w:spacing w:val="-2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sz w:val="20"/>
          <w:szCs w:val="20"/>
          <w:lang w:val="fr-CH"/>
        </w:rPr>
        <w:lastRenderedPageBreak/>
        <w:t>L’Assemb</w:t>
      </w:r>
      <w:r w:rsidR="00BD7AC9">
        <w:rPr>
          <w:rFonts w:ascii="Helvetica" w:eastAsia="Univers LT Std 55" w:hAnsi="Helvetica" w:cs="Univers LT Std 55"/>
          <w:sz w:val="20"/>
          <w:szCs w:val="20"/>
          <w:lang w:val="fr-CH"/>
        </w:rPr>
        <w:t>l</w:t>
      </w:r>
      <w:r>
        <w:rPr>
          <w:rFonts w:ascii="Helvetica" w:eastAsia="Univers LT Std 55" w:hAnsi="Helvetica" w:cs="Univers LT Std 55"/>
          <w:sz w:val="20"/>
          <w:szCs w:val="20"/>
          <w:lang w:val="fr-CH"/>
        </w:rPr>
        <w:t>ée plénière est habilitée, dans le cadre de l’art.</w:t>
      </w:r>
      <w:r w:rsidR="00BA78A8" w:rsidRPr="00962747">
        <w:rPr>
          <w:rFonts w:ascii="Helvetica" w:eastAsia="Univers LT Std 55" w:hAnsi="Helvetica" w:cs="Univers LT Std 55"/>
          <w:spacing w:val="8"/>
          <w:sz w:val="20"/>
          <w:szCs w:val="20"/>
          <w:lang w:val="fr-CH"/>
        </w:rPr>
        <w:t xml:space="preserve"> </w:t>
      </w:r>
      <w:r w:rsidR="00BA78A8" w:rsidRPr="00962747">
        <w:rPr>
          <w:rFonts w:ascii="Helvetica" w:eastAsia="Univers LT Std 55" w:hAnsi="Helvetica" w:cs="Univers LT Std 55"/>
          <w:spacing w:val="1"/>
          <w:sz w:val="20"/>
          <w:szCs w:val="20"/>
          <w:lang w:val="fr-CH"/>
        </w:rPr>
        <w:t>5</w:t>
      </w:r>
      <w:r w:rsidR="00BA78A8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6</w:t>
      </w:r>
      <w:r w:rsidR="00BA78A8" w:rsidRPr="00962747">
        <w:rPr>
          <w:rFonts w:ascii="Helvetica" w:eastAsia="Univers LT Std 55" w:hAnsi="Helvetica" w:cs="Univers LT Std 55"/>
          <w:spacing w:val="9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du </w:t>
      </w:r>
      <w:r w:rsidRPr="00984B40">
        <w:rPr>
          <w:rFonts w:ascii="Helvetica" w:eastAsia="Univers LT Std 55" w:hAnsi="Helvetica" w:cs="Univers LT Std 55"/>
          <w:sz w:val="20"/>
          <w:szCs w:val="20"/>
          <w:highlight w:val="lightGray"/>
          <w:lang w:val="fr-CH"/>
        </w:rPr>
        <w:t>Règlement du conseil communal</w:t>
      </w:r>
      <w:r w:rsidR="00BD7AC9">
        <w:rPr>
          <w:rFonts w:ascii="Helvetica" w:eastAsia="Univers LT Std 55" w:hAnsi="Helvetica" w:cs="Univers LT Std 55"/>
          <w:sz w:val="20"/>
          <w:szCs w:val="20"/>
          <w:lang w:val="fr-CH"/>
        </w:rPr>
        <w:t>,</w:t>
      </w:r>
      <w:r w:rsidR="00BA78A8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</w:t>
      </w:r>
      <w:r w:rsidR="00BD7AC9">
        <w:rPr>
          <w:rFonts w:ascii="Helvetica" w:eastAsia="Univers LT Std 55" w:hAnsi="Helvetica" w:cs="Univers LT Std 55"/>
          <w:spacing w:val="-3"/>
          <w:sz w:val="20"/>
          <w:szCs w:val="20"/>
          <w:lang w:val="fr-CH"/>
        </w:rPr>
        <w:t>à</w:t>
      </w:r>
      <w:r>
        <w:rPr>
          <w:rFonts w:ascii="Helvetica" w:eastAsia="Univers LT Std 55" w:hAnsi="Helvetica" w:cs="Univers LT Std 55"/>
          <w:spacing w:val="-3"/>
          <w:sz w:val="20"/>
          <w:szCs w:val="20"/>
          <w:lang w:val="fr-CH"/>
        </w:rPr>
        <w:t xml:space="preserve"> faire des interventions parlementaires.</w:t>
      </w:r>
    </w:p>
    <w:p w14:paraId="3B715897" w14:textId="77777777" w:rsidR="00C13CCC" w:rsidRPr="00962747" w:rsidRDefault="00C13CCC" w:rsidP="00933527">
      <w:pPr>
        <w:tabs>
          <w:tab w:val="left" w:pos="993"/>
        </w:tabs>
        <w:spacing w:after="120"/>
        <w:ind w:left="1416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</w:p>
    <w:p w14:paraId="06607E89" w14:textId="77777777" w:rsidR="00933527" w:rsidRPr="00962747" w:rsidRDefault="00984B40" w:rsidP="00933527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Organisation</w:t>
      </w:r>
      <w:r w:rsidR="00BA78A8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BA78A8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12</w:t>
      </w:r>
    </w:p>
    <w:p w14:paraId="3EE313E7" w14:textId="77777777" w:rsidR="00BA78A8" w:rsidRPr="00962747" w:rsidRDefault="00984B40" w:rsidP="002D7879">
      <w:pPr>
        <w:spacing w:after="120"/>
        <w:ind w:left="1410" w:hanging="141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 xml:space="preserve">des </w:t>
      </w:r>
      <w:r w:rsidR="002D7879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réunions</w:t>
      </w:r>
      <w:r w:rsidR="00525EE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5A222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BA78A8"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 xml:space="preserve">1 </w:t>
      </w:r>
      <w:r w:rsidR="00561225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affaires sont traitées dans l’ordre où elles figurent sur la liste des points à l’ordre du jour.</w:t>
      </w:r>
    </w:p>
    <w:p w14:paraId="287F5F5C" w14:textId="77777777" w:rsidR="00C13CCC" w:rsidRPr="00BD599B" w:rsidRDefault="00C13CCC" w:rsidP="00BD599B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BD599B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 xml:space="preserve">2 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convo</w:t>
      </w:r>
      <w:r w:rsid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cation à l’Assemblée plénière 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doit être communiquée par écrit et accompagnée d’une liste des points à l’ordre du jour. Elle doit parvenir aux membres au moins </w:t>
      </w:r>
      <w:r w:rsidR="00BD599B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sept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jours avant la date de l’Assemblée plénière.</w:t>
      </w:r>
    </w:p>
    <w:p w14:paraId="397A091D" w14:textId="77777777" w:rsidR="00C13CCC" w:rsidRPr="00BD599B" w:rsidRDefault="00C13CCC" w:rsidP="00BD599B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BD599B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Les propositions et les </w:t>
      </w:r>
      <w:r w:rsid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candidatures des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membres doivent parvenir au Comité au moins </w:t>
      </w:r>
      <w:r w:rsidR="00BD599B" w:rsidRPr="00984B40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trois</w:t>
      </w:r>
      <w:r w:rsidR="00BD599B" w:rsidRPr="00BD599B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jours avant la date de l’Assemblée plénière.</w:t>
      </w:r>
    </w:p>
    <w:p w14:paraId="19BC7C52" w14:textId="77777777" w:rsidR="00C13CCC" w:rsidRPr="00962747" w:rsidRDefault="00C13CCC" w:rsidP="00ED1378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AF7FEE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4</w:t>
      </w:r>
      <w:r w:rsidRPr="00AF7FE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AF7FEE" w:rsidRPr="00AF7FE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L’Assemblée plénière peut également examiner les propositions et les </w:t>
      </w:r>
      <w:r w:rsidR="00ED137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candidatures</w:t>
      </w:r>
      <w:r w:rsidR="00AF7FEE" w:rsidRPr="00AF7FE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qui n’ont pas été déposées dans les délais. </w:t>
      </w:r>
      <w:r w:rsidR="00AF7FEE" w:rsidRPr="00ED137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Avant d’être traitées, et pour être inscrites à l’ordre du jour, celles-ci doivent être acceptées à une majorité de 2/3 des membres présents.</w:t>
      </w:r>
    </w:p>
    <w:p w14:paraId="6EFA2702" w14:textId="77777777" w:rsidR="00525EE7" w:rsidRPr="00962747" w:rsidRDefault="00525EE7" w:rsidP="003B60D0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2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CF648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Avant chaque </w:t>
      </w:r>
      <w:r w:rsid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vote</w:t>
      </w:r>
      <w:r w:rsidR="00CF648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ou élection, le/la président-e donne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CF648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à l’Assemblée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CF648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un aperçu des demandes déposées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CF6486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ou des propositions à soumettre au vote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0DB77409" w14:textId="77777777" w:rsidR="00525EE7" w:rsidRPr="00962747" w:rsidRDefault="00525EE7" w:rsidP="005A56F2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Lors des votes, les décisions se prennent à la majorité des voix</w:t>
      </w:r>
      <w:r w:rsidR="005A56F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valables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3B60D0"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Lors d’élections, est élue la personne ayant obtenu le plus de voix et pour laquelle plus de la moitié des bulletins valables ont été déposés</w:t>
      </w:r>
      <w:r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(</w:t>
      </w:r>
      <w:r w:rsidR="003B60D0"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majorité absolue</w:t>
      </w:r>
      <w:r w:rsidR="005A56F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);</w:t>
      </w:r>
      <w:r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5A56F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bulletins blancs et non valables</w:t>
      </w:r>
      <w:r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5A56F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ainsi que les abstentions ne sont pas comptées</w:t>
      </w:r>
      <w:r w:rsidRPr="003B60D0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5A56F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Le/la président-e vote également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51EB3DEF" w14:textId="77777777" w:rsidR="00525EE7" w:rsidRPr="00962747" w:rsidRDefault="00941084" w:rsidP="00850B87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 xml:space="preserve">4 </w:t>
      </w:r>
      <w:r w:rsidR="00850B87" w:rsidRPr="00850B8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En cas d’égalité des voix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lors de votes</w:t>
      </w:r>
      <w:r w:rsidR="00850B87" w:rsidRPr="00850B8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la décision </w:t>
      </w:r>
      <w:r w:rsidR="00850B8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du/de la président-e</w:t>
      </w:r>
      <w:r w:rsidR="00850B87" w:rsidRPr="00850B8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prévaut.</w:t>
      </w:r>
    </w:p>
    <w:p w14:paraId="48B3CA4C" w14:textId="77777777" w:rsidR="00941084" w:rsidRPr="00AD3F89" w:rsidRDefault="00941084" w:rsidP="00616982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AD3F89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 xml:space="preserve">5 </w:t>
      </w:r>
      <w:r w:rsidR="00AD3F89" w:rsidRPr="00850B8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En cas d’égalité des voix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lors d’élections</w:t>
      </w:r>
      <w:r w:rsidRP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le/la président-e procède à un tirage au sort.</w:t>
      </w:r>
    </w:p>
    <w:p w14:paraId="3464A299" w14:textId="77777777" w:rsidR="00941084" w:rsidRPr="00962747" w:rsidRDefault="00941084" w:rsidP="00616982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6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Lors d’élections, lorsque plus de deux candidat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-e-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s sont 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en concurrence 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qu’aucun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-e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d’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entre 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eux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/elles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n’obtient la majorité absolue au premier tou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r, 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ne restent en lice que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les deux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candidat-e-s </w:t>
      </w:r>
      <w:r w:rsidR="00AD3F8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ayant obtenu le plus de voix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616982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Si besoin, on procède à un tirage au sort.</w:t>
      </w:r>
    </w:p>
    <w:p w14:paraId="13BE8B05" w14:textId="77777777" w:rsidR="00941084" w:rsidRPr="00962747" w:rsidRDefault="002D7879" w:rsidP="00933527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Réunions</w:t>
      </w:r>
      <w:r w:rsidR="004D2F9F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0D322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1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3</w:t>
      </w:r>
    </w:p>
    <w:p w14:paraId="0FE80494" w14:textId="77777777" w:rsidR="000D3222" w:rsidRPr="00962747" w:rsidRDefault="000D3222" w:rsidP="004D2F9F">
      <w:pPr>
        <w:spacing w:after="120"/>
        <w:ind w:left="1416"/>
        <w:rPr>
          <w:rFonts w:ascii="Helvetica" w:eastAsia="Univers LT Std 55" w:hAnsi="Helvetica" w:cs="Univers LT Std 55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sz w:val="20"/>
          <w:szCs w:val="20"/>
          <w:vertAlign w:val="superscript"/>
          <w:lang w:val="fr-CH"/>
        </w:rPr>
        <w:t>1</w:t>
      </w:r>
      <w:r w:rsidR="00CB29CB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</w:t>
      </w:r>
      <w:r w:rsidR="004D2F9F" w:rsidRP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L’Assemblée plénière est convoquée </w:t>
      </w:r>
      <w:r w:rsid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en séance ordinaire </w:t>
      </w:r>
      <w:r w:rsidR="004D2F9F" w:rsidRP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au moins </w:t>
      </w:r>
      <w:r w:rsidR="004D2F9F" w:rsidRPr="002D7879">
        <w:rPr>
          <w:rFonts w:ascii="Helvetica" w:eastAsia="Univers LT Std 55" w:hAnsi="Helvetica" w:cs="Univers LT Std 55"/>
          <w:sz w:val="20"/>
          <w:szCs w:val="20"/>
          <w:highlight w:val="lightGray"/>
          <w:lang w:val="fr-CH"/>
        </w:rPr>
        <w:t>quatre fois par année</w:t>
      </w:r>
      <w:r w:rsidR="004D2F9F" w:rsidRP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par le Comité. Elle est publique.</w:t>
      </w:r>
      <w:r w:rsid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</w:t>
      </w:r>
      <w:r w:rsidR="004D2F9F" w:rsidRP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À la demande </w:t>
      </w:r>
      <w:r w:rsidR="004D2F9F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du Comité ou </w:t>
      </w:r>
      <w:r w:rsidR="004D2F9F" w:rsidRPr="004D2F9F">
        <w:rPr>
          <w:rFonts w:ascii="Helvetica" w:eastAsia="Univers LT Std 55" w:hAnsi="Helvetica" w:cs="Univers LT Std 55"/>
          <w:sz w:val="20"/>
          <w:szCs w:val="20"/>
          <w:lang w:val="fr-CH"/>
        </w:rPr>
        <w:t>d’au moins 1/4 des membres, une Assemblée plénière extraordinaire peut être convoquée.</w:t>
      </w:r>
    </w:p>
    <w:p w14:paraId="5304595D" w14:textId="77777777" w:rsidR="000D3222" w:rsidRPr="00962747" w:rsidRDefault="000D3222" w:rsidP="002D7879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 xml:space="preserve">2 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Les </w:t>
      </w:r>
      <w:r w:rsidR="002D787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réunions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sont publiques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8E51615" w14:textId="77777777" w:rsidR="000D3222" w:rsidRPr="00962747" w:rsidRDefault="000D3222" w:rsidP="002D7879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membres des groupes de travail qui ne font pas partie de l’Assemblée plénière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sont invités aux </w:t>
      </w:r>
      <w:r w:rsidR="002D787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ont une voix consultative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378D008A" w14:textId="77777777" w:rsidR="000D3222" w:rsidRPr="00962747" w:rsidRDefault="000D3222" w:rsidP="002D7879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4D2F9F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4</w:t>
      </w:r>
      <w:r w:rsidRP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service en charge du</w:t>
      </w:r>
      <w:r w:rsidR="00CB29CB" w:rsidRP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2D7879" w:rsidRPr="002D7879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D</w:t>
      </w:r>
      <w:r w:rsidR="004D2F9F" w:rsidRPr="002D7879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épartement de la jeunesse et des sports</w:t>
      </w:r>
      <w:r w:rsidRP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D2F9F" w:rsidRP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est invité aux </w:t>
      </w:r>
      <w:r w:rsidR="002D787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réunions</w:t>
      </w:r>
      <w:r w:rsidR="00CB29CB" w:rsidRPr="004D2F9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C47211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Il peut être fait appel à d’autres personnes compétentes de l’administration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375A90F7" w14:textId="77777777" w:rsidR="000D3222" w:rsidRPr="00962747" w:rsidRDefault="00C47211" w:rsidP="00933527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Financement</w:t>
      </w:r>
      <w:r w:rsidR="000D3222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0D3222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1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4</w:t>
      </w:r>
    </w:p>
    <w:p w14:paraId="28781D9D" w14:textId="77777777" w:rsidR="00A6696E" w:rsidRPr="00962747" w:rsidRDefault="00A6696E" w:rsidP="00833E6D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1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commune met à disposition du Parlement des Jeunes un montant annuel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de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 xml:space="preserve"> 10’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000.00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2314C742" w14:textId="77777777" w:rsidR="00A6696E" w:rsidRPr="00833E6D" w:rsidRDefault="00A6696E" w:rsidP="00833E6D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833E6D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lastRenderedPageBreak/>
        <w:t>2</w:t>
      </w:r>
      <w:r w:rsidRP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833E6D" w:rsidRP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Elle 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se tient en outre à sa disposition pour lui fournir</w:t>
      </w:r>
      <w:r w:rsidRP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6F2D03CB" w14:textId="77777777" w:rsidR="00A6696E" w:rsidRPr="00962747" w:rsidRDefault="00A6696E" w:rsidP="002D7879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–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des locaux pour les </w:t>
      </w:r>
      <w:r w:rsidR="002D7879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réunions</w:t>
      </w:r>
    </w:p>
    <w:p w14:paraId="2CF77444" w14:textId="77777777" w:rsidR="00A6696E" w:rsidRPr="00962747" w:rsidRDefault="00A6696E" w:rsidP="00833E6D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–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un soutien administratif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(</w:t>
      </w:r>
      <w:r w:rsidR="0022796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matériel tel qu’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adresses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enveloppes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22796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fre</w:t>
      </w:r>
      <w:r w:rsidR="00833E6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t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)</w:t>
      </w:r>
    </w:p>
    <w:p w14:paraId="2C340F60" w14:textId="77777777" w:rsidR="00A6696E" w:rsidRPr="00962747" w:rsidRDefault="00A6696E" w:rsidP="00415A6C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270028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2700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270028" w:rsidRPr="002700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Parlement des Jeunes est </w:t>
      </w:r>
      <w:r w:rsidR="00270028"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libre d’acquérir pour ses activités des fonds de la part de tiers,</w:t>
      </w:r>
      <w:r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270028"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tels que</w:t>
      </w:r>
      <w:r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270028"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contributions de mécènes et dons</w:t>
      </w:r>
      <w:r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. </w:t>
      </w:r>
      <w:r w:rsidR="00270028" w:rsidRPr="00B62BD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contributions de mécènes et</w:t>
      </w:r>
      <w:r w:rsidR="002700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les dons doivent exclusivement </w:t>
      </w:r>
      <w:r w:rsidR="00415A6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servir à financer des projets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415A6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sont la propriété du Parlement des Jeunes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43E91F7" w14:textId="77777777" w:rsidR="00A6696E" w:rsidRPr="00962747" w:rsidRDefault="00A6696E" w:rsidP="0017767F">
      <w:pPr>
        <w:spacing w:after="120"/>
        <w:ind w:left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4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17767F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L’Assemblée plénière du Parlement des Jeunes a en outre les compétences financières suivantes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4F72A47E" w14:textId="77777777" w:rsidR="00A6696E" w:rsidRPr="00962747" w:rsidRDefault="0017767F" w:rsidP="00067C9C">
      <w:pPr>
        <w:pStyle w:val="Paragraphedeliste"/>
        <w:numPr>
          <w:ilvl w:val="0"/>
          <w:numId w:val="6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montants jusqu’à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Fr. 200.00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067C9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sont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accordés par la Présidence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7C1D67F6" w14:textId="77777777" w:rsidR="00A6696E" w:rsidRPr="00962747" w:rsidRDefault="0017767F" w:rsidP="00067C9C">
      <w:pPr>
        <w:pStyle w:val="Paragraphedeliste"/>
        <w:numPr>
          <w:ilvl w:val="0"/>
          <w:numId w:val="6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montants compris entre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 xml:space="preserve">Fr. 200.00 </w:t>
      </w:r>
      <w:r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et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 xml:space="preserve"> Fr. 500.00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067C9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sont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accordés par le Comité</w:t>
      </w:r>
      <w:r w:rsidR="00A6696E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0F2A41AE" w14:textId="77777777" w:rsidR="00A6696E" w:rsidRPr="00962747" w:rsidRDefault="0017767F" w:rsidP="00067C9C">
      <w:pPr>
        <w:pStyle w:val="Paragraphedeliste"/>
        <w:numPr>
          <w:ilvl w:val="0"/>
          <w:numId w:val="6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montants supérieu</w:t>
      </w:r>
      <w:r w:rsidR="00067C9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 à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Fr. 500.00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067C9C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sont accordés par l’Assemblée plénière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632666AF" w14:textId="77777777" w:rsidR="00B14D0B" w:rsidRPr="00962747" w:rsidRDefault="00067C9C" w:rsidP="00067C9C">
      <w:pPr>
        <w:pStyle w:val="Paragraphedeliste"/>
        <w:numPr>
          <w:ilvl w:val="0"/>
          <w:numId w:val="6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crédits supplémentaires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sont accordés par l’Assemblée plénière</w:t>
      </w:r>
      <w:r w:rsidR="00B14D0B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533E236F" w14:textId="77777777" w:rsidR="00B14D0B" w:rsidRPr="00962747" w:rsidRDefault="00B14D0B" w:rsidP="00933527">
      <w:p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</w:p>
    <w:p w14:paraId="11E24DB1" w14:textId="77777777" w:rsidR="00B14D0B" w:rsidRPr="00962747" w:rsidRDefault="00067C9C" w:rsidP="00933527">
      <w:pPr>
        <w:pStyle w:val="Paragraphedeliste"/>
        <w:numPr>
          <w:ilvl w:val="0"/>
          <w:numId w:val="2"/>
        </w:num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Comité</w:t>
      </w:r>
    </w:p>
    <w:p w14:paraId="31CB3626" w14:textId="77777777" w:rsidR="00B14D0B" w:rsidRPr="00962747" w:rsidRDefault="006E494F" w:rsidP="00933527">
      <w:pPr>
        <w:tabs>
          <w:tab w:val="left" w:pos="993"/>
        </w:tabs>
        <w:spacing w:after="120"/>
        <w:ind w:firstLine="2"/>
        <w:rPr>
          <w:rFonts w:ascii="Helvetica" w:hAnsi="Helvetica"/>
          <w:b/>
          <w:i/>
          <w:sz w:val="20"/>
          <w:szCs w:val="20"/>
          <w:lang w:val="fr-CH"/>
        </w:rPr>
      </w:pPr>
      <w:r>
        <w:rPr>
          <w:rFonts w:ascii="Helvetica" w:hAnsi="Helvetica"/>
          <w:i/>
          <w:sz w:val="18"/>
          <w:szCs w:val="20"/>
          <w:lang w:val="fr-CH"/>
        </w:rPr>
        <w:t>Composition</w:t>
      </w:r>
      <w:r w:rsidR="00B14D0B" w:rsidRPr="00962747">
        <w:rPr>
          <w:rFonts w:ascii="Helvetica" w:hAnsi="Helvetica"/>
          <w:i/>
          <w:sz w:val="20"/>
          <w:szCs w:val="20"/>
          <w:lang w:val="fr-CH"/>
        </w:rPr>
        <w:tab/>
      </w:r>
      <w:r w:rsidR="00B14D0B" w:rsidRPr="00962747">
        <w:rPr>
          <w:rFonts w:ascii="Helvetica" w:hAnsi="Helvetica"/>
          <w:b/>
          <w:sz w:val="20"/>
          <w:szCs w:val="20"/>
          <w:lang w:val="fr-CH"/>
        </w:rPr>
        <w:t>Art. 1</w:t>
      </w:r>
      <w:r w:rsidR="007676D3" w:rsidRPr="00962747">
        <w:rPr>
          <w:rFonts w:ascii="Helvetica" w:hAnsi="Helvetica"/>
          <w:b/>
          <w:sz w:val="20"/>
          <w:szCs w:val="20"/>
          <w:lang w:val="fr-CH"/>
        </w:rPr>
        <w:t>5</w:t>
      </w:r>
    </w:p>
    <w:p w14:paraId="5BE92825" w14:textId="77777777" w:rsidR="00AA22B1" w:rsidRPr="00962747" w:rsidRDefault="00B14D0B" w:rsidP="005F7C73">
      <w:pPr>
        <w:tabs>
          <w:tab w:val="left" w:pos="993"/>
        </w:tabs>
        <w:spacing w:after="120"/>
        <w:ind w:left="1416" w:hanging="1416"/>
        <w:rPr>
          <w:rFonts w:ascii="Helvetica" w:hAnsi="Helvetica"/>
          <w:sz w:val="20"/>
          <w:szCs w:val="20"/>
          <w:lang w:val="fr-CH"/>
        </w:rPr>
      </w:pPr>
      <w:r w:rsidRPr="00962747">
        <w:rPr>
          <w:rFonts w:ascii="Helvetica" w:hAnsi="Helvetica"/>
          <w:i/>
          <w:sz w:val="20"/>
          <w:szCs w:val="20"/>
          <w:lang w:val="fr-CH"/>
        </w:rPr>
        <w:tab/>
      </w:r>
      <w:r w:rsidRPr="00962747">
        <w:rPr>
          <w:rFonts w:ascii="Helvetica" w:hAnsi="Helvetica"/>
          <w:i/>
          <w:sz w:val="20"/>
          <w:szCs w:val="20"/>
          <w:lang w:val="fr-CH"/>
        </w:rPr>
        <w:tab/>
      </w:r>
      <w:r w:rsidR="00933527" w:rsidRPr="00962747">
        <w:rPr>
          <w:rFonts w:ascii="Helvetica" w:hAnsi="Helvetica"/>
          <w:sz w:val="20"/>
          <w:szCs w:val="20"/>
          <w:vertAlign w:val="superscript"/>
          <w:lang w:val="fr-CH"/>
        </w:rPr>
        <w:t>1</w:t>
      </w:r>
      <w:r w:rsidR="00933527" w:rsidRPr="00962747">
        <w:rPr>
          <w:rFonts w:ascii="Helvetica" w:hAnsi="Helvetica"/>
          <w:sz w:val="20"/>
          <w:szCs w:val="20"/>
          <w:lang w:val="fr-CH"/>
        </w:rPr>
        <w:t xml:space="preserve"> </w:t>
      </w:r>
      <w:r w:rsidR="00067C9C">
        <w:rPr>
          <w:rFonts w:ascii="Helvetica" w:hAnsi="Helvetica"/>
          <w:sz w:val="20"/>
          <w:szCs w:val="20"/>
          <w:lang w:val="fr-CH"/>
        </w:rPr>
        <w:t xml:space="preserve">Le Comité du Parlement des Jeunes est composé d’un minimum de </w:t>
      </w:r>
      <w:r w:rsidR="005F7C73" w:rsidRPr="005F7C73">
        <w:rPr>
          <w:rFonts w:ascii="Helvetica" w:hAnsi="Helvetica"/>
          <w:sz w:val="20"/>
          <w:szCs w:val="20"/>
          <w:highlight w:val="lightGray"/>
          <w:lang w:val="fr-CH"/>
        </w:rPr>
        <w:t>neuf</w:t>
      </w:r>
      <w:r w:rsidR="00067C9C">
        <w:rPr>
          <w:rFonts w:ascii="Helvetica" w:hAnsi="Helvetica"/>
          <w:sz w:val="20"/>
          <w:szCs w:val="20"/>
          <w:lang w:val="fr-CH"/>
        </w:rPr>
        <w:t xml:space="preserve"> membres</w:t>
      </w:r>
      <w:r w:rsidR="00AA22B1" w:rsidRPr="00962747">
        <w:rPr>
          <w:rFonts w:ascii="Helvetica" w:hAnsi="Helvetica"/>
          <w:sz w:val="20"/>
          <w:szCs w:val="20"/>
          <w:lang w:val="fr-CH"/>
        </w:rPr>
        <w:t>.</w:t>
      </w:r>
    </w:p>
    <w:p w14:paraId="1AB5F334" w14:textId="77777777" w:rsidR="00042219" w:rsidRPr="00962747" w:rsidRDefault="00AA22B1" w:rsidP="00067C9C">
      <w:pPr>
        <w:tabs>
          <w:tab w:val="left" w:pos="993"/>
        </w:tabs>
        <w:spacing w:after="120"/>
        <w:ind w:left="1416" w:hanging="1416"/>
        <w:rPr>
          <w:rFonts w:ascii="Helvetica" w:hAnsi="Helvetica"/>
          <w:sz w:val="20"/>
          <w:szCs w:val="20"/>
          <w:lang w:val="fr-CH"/>
        </w:rPr>
      </w:pPr>
      <w:r w:rsidRPr="00962747">
        <w:rPr>
          <w:rFonts w:ascii="Helvetica" w:hAnsi="Helvetica"/>
          <w:i/>
          <w:sz w:val="18"/>
          <w:szCs w:val="20"/>
          <w:lang w:val="fr-CH"/>
        </w:rPr>
        <w:tab/>
      </w:r>
      <w:r w:rsidRPr="00962747">
        <w:rPr>
          <w:rFonts w:ascii="Helvetica" w:hAnsi="Helvetica"/>
          <w:i/>
          <w:sz w:val="18"/>
          <w:szCs w:val="20"/>
          <w:lang w:val="fr-CH"/>
        </w:rPr>
        <w:tab/>
      </w:r>
      <w:r w:rsidRPr="00962747">
        <w:rPr>
          <w:rFonts w:ascii="Helvetica" w:hAnsi="Helvetica"/>
          <w:sz w:val="18"/>
          <w:szCs w:val="20"/>
          <w:vertAlign w:val="superscript"/>
          <w:lang w:val="fr-CH"/>
        </w:rPr>
        <w:t>2</w:t>
      </w:r>
      <w:r w:rsidRPr="00962747">
        <w:rPr>
          <w:rFonts w:ascii="Helvetica" w:hAnsi="Helvetica"/>
          <w:sz w:val="20"/>
          <w:szCs w:val="20"/>
          <w:lang w:val="fr-CH"/>
        </w:rPr>
        <w:t xml:space="preserve"> </w:t>
      </w:r>
      <w:r w:rsidR="00067C9C">
        <w:rPr>
          <w:rFonts w:ascii="Helvetica" w:hAnsi="Helvetica"/>
          <w:sz w:val="20"/>
          <w:szCs w:val="20"/>
          <w:lang w:val="fr-CH"/>
        </w:rPr>
        <w:t>Le Comité se constitue lui-même et répartit entre ses membres les fonctions suivantes :</w:t>
      </w:r>
    </w:p>
    <w:p w14:paraId="513FCA9C" w14:textId="77777777" w:rsidR="00933527" w:rsidRPr="00962747" w:rsidRDefault="00067C9C" w:rsidP="00933527">
      <w:pPr>
        <w:pStyle w:val="Paragraphedeliste"/>
        <w:numPr>
          <w:ilvl w:val="0"/>
          <w:numId w:val="7"/>
        </w:numPr>
        <w:tabs>
          <w:tab w:val="left" w:pos="993"/>
        </w:tabs>
        <w:spacing w:after="120"/>
        <w:rPr>
          <w:rFonts w:ascii="Helvetica" w:hAnsi="Helvetica"/>
          <w:i/>
          <w:sz w:val="20"/>
          <w:szCs w:val="20"/>
          <w:highlight w:val="lightGray"/>
          <w:lang w:val="fr-CH"/>
        </w:rPr>
      </w:pPr>
      <w:r>
        <w:rPr>
          <w:rFonts w:ascii="Helvetica" w:eastAsia="Univers LT Std 55" w:hAnsi="Helvetica" w:cs="Univers LT Std 55"/>
          <w:spacing w:val="1"/>
          <w:sz w:val="20"/>
          <w:szCs w:val="20"/>
          <w:highlight w:val="lightGray"/>
          <w:lang w:val="fr-CH"/>
        </w:rPr>
        <w:t>Présidence</w:t>
      </w:r>
      <w:r w:rsidR="00933527" w:rsidRPr="00962747">
        <w:rPr>
          <w:rFonts w:ascii="Helvetica" w:eastAsia="Univers LT Std 55" w:hAnsi="Helvetica" w:cs="Univers LT Std 55"/>
          <w:sz w:val="20"/>
          <w:szCs w:val="20"/>
          <w:highlight w:val="lightGray"/>
          <w:lang w:val="fr-CH"/>
        </w:rPr>
        <w:t>;</w:t>
      </w:r>
    </w:p>
    <w:p w14:paraId="174CAFC5" w14:textId="77777777" w:rsidR="00933527" w:rsidRPr="00962747" w:rsidRDefault="00067C9C" w:rsidP="00933527">
      <w:pPr>
        <w:pStyle w:val="Paragraphedeliste"/>
        <w:numPr>
          <w:ilvl w:val="0"/>
          <w:numId w:val="7"/>
        </w:numPr>
        <w:tabs>
          <w:tab w:val="left" w:pos="993"/>
        </w:tabs>
        <w:spacing w:after="120"/>
        <w:rPr>
          <w:rFonts w:ascii="Helvetica" w:hAnsi="Helvetica"/>
          <w:i/>
          <w:sz w:val="20"/>
          <w:szCs w:val="20"/>
          <w:highlight w:val="lightGray"/>
          <w:lang w:val="fr-CH"/>
        </w:rPr>
      </w:pPr>
      <w:r>
        <w:rPr>
          <w:rFonts w:ascii="Helvetica" w:eastAsia="Univers LT Std 55" w:hAnsi="Helvetica" w:cs="Univers LT Std 55"/>
          <w:spacing w:val="-2"/>
          <w:sz w:val="20"/>
          <w:szCs w:val="20"/>
          <w:highlight w:val="lightGray"/>
          <w:lang w:val="fr-CH"/>
        </w:rPr>
        <w:t>Secrétariat</w:t>
      </w:r>
      <w:r w:rsidR="00933527" w:rsidRPr="00962747">
        <w:rPr>
          <w:rFonts w:ascii="Helvetica" w:eastAsia="Univers LT Std 55" w:hAnsi="Helvetica" w:cs="Univers LT Std 55"/>
          <w:sz w:val="20"/>
          <w:szCs w:val="20"/>
          <w:highlight w:val="lightGray"/>
          <w:lang w:val="fr-CH"/>
        </w:rPr>
        <w:t>;</w:t>
      </w:r>
    </w:p>
    <w:p w14:paraId="73FFDE06" w14:textId="77777777" w:rsidR="00933527" w:rsidRPr="00962747" w:rsidRDefault="00067C9C" w:rsidP="00933527">
      <w:pPr>
        <w:pStyle w:val="Paragraphedeliste"/>
        <w:numPr>
          <w:ilvl w:val="0"/>
          <w:numId w:val="7"/>
        </w:numPr>
        <w:tabs>
          <w:tab w:val="left" w:pos="993"/>
        </w:tabs>
        <w:spacing w:after="120"/>
        <w:rPr>
          <w:rFonts w:ascii="Helvetica" w:hAnsi="Helvetica"/>
          <w:i/>
          <w:sz w:val="20"/>
          <w:szCs w:val="20"/>
          <w:highlight w:val="lightGray"/>
          <w:lang w:val="fr-CH"/>
        </w:rPr>
      </w:pPr>
      <w:r>
        <w:rPr>
          <w:rFonts w:ascii="Helvetica" w:eastAsia="Univers LT Std 55" w:hAnsi="Helvetica" w:cs="Univers LT Std 55"/>
          <w:spacing w:val="-2"/>
          <w:sz w:val="20"/>
          <w:szCs w:val="20"/>
          <w:highlight w:val="lightGray"/>
          <w:lang w:val="fr-CH"/>
        </w:rPr>
        <w:t>Finances</w:t>
      </w:r>
      <w:r w:rsidR="00CB29CB" w:rsidRPr="00962747">
        <w:rPr>
          <w:rFonts w:ascii="Helvetica" w:eastAsia="Univers LT Std 55" w:hAnsi="Helvetica" w:cs="Univers LT Std 55"/>
          <w:spacing w:val="-2"/>
          <w:sz w:val="20"/>
          <w:szCs w:val="20"/>
          <w:highlight w:val="lightGray"/>
          <w:lang w:val="fr-CH"/>
        </w:rPr>
        <w:t>;</w:t>
      </w:r>
    </w:p>
    <w:p w14:paraId="39F574A1" w14:textId="77777777" w:rsidR="00933527" w:rsidRPr="00962747" w:rsidRDefault="00067C9C" w:rsidP="00933527">
      <w:pPr>
        <w:pStyle w:val="Paragraphedeliste"/>
        <w:numPr>
          <w:ilvl w:val="0"/>
          <w:numId w:val="7"/>
        </w:numPr>
        <w:tabs>
          <w:tab w:val="left" w:pos="993"/>
        </w:tabs>
        <w:spacing w:after="120"/>
        <w:rPr>
          <w:rFonts w:ascii="Helvetica" w:hAnsi="Helvetica"/>
          <w:i/>
          <w:sz w:val="20"/>
          <w:szCs w:val="20"/>
          <w:highlight w:val="lightGray"/>
          <w:lang w:val="fr-CH"/>
        </w:rPr>
      </w:pPr>
      <w:r>
        <w:rPr>
          <w:rFonts w:ascii="Helvetica" w:eastAsia="Univers LT Std 55" w:hAnsi="Helvetica" w:cs="Univers LT Std 55"/>
          <w:spacing w:val="1"/>
          <w:sz w:val="20"/>
          <w:szCs w:val="20"/>
          <w:highlight w:val="lightGray"/>
          <w:lang w:val="fr-CH"/>
        </w:rPr>
        <w:t>Communication</w:t>
      </w:r>
      <w:r w:rsidR="00CB29CB" w:rsidRPr="00962747">
        <w:rPr>
          <w:rFonts w:ascii="Helvetica" w:eastAsia="Univers LT Std 55" w:hAnsi="Helvetica" w:cs="Univers LT Std 55"/>
          <w:spacing w:val="1"/>
          <w:sz w:val="20"/>
          <w:szCs w:val="20"/>
          <w:highlight w:val="lightGray"/>
          <w:lang w:val="fr-CH"/>
        </w:rPr>
        <w:t>;</w:t>
      </w:r>
    </w:p>
    <w:p w14:paraId="1888266C" w14:textId="77777777" w:rsidR="00AA22B1" w:rsidRPr="00962747" w:rsidRDefault="00B16008" w:rsidP="00B16008">
      <w:pPr>
        <w:pStyle w:val="Paragraphedeliste"/>
        <w:numPr>
          <w:ilvl w:val="0"/>
          <w:numId w:val="7"/>
        </w:numPr>
        <w:tabs>
          <w:tab w:val="left" w:pos="993"/>
        </w:tabs>
        <w:spacing w:after="120"/>
        <w:rPr>
          <w:rFonts w:ascii="Helvetica" w:hAnsi="Helvetica"/>
          <w:i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sz w:val="20"/>
          <w:szCs w:val="20"/>
          <w:lang w:val="fr-CH"/>
        </w:rPr>
        <w:t>Autres fonctions définies par le Comité</w:t>
      </w:r>
      <w:r w:rsidR="00837252" w:rsidRPr="00962747">
        <w:rPr>
          <w:rFonts w:ascii="Helvetica" w:eastAsia="Univers LT Std 55" w:hAnsi="Helvetica" w:cs="Univers LT Std 55"/>
          <w:sz w:val="20"/>
          <w:szCs w:val="20"/>
          <w:lang w:val="fr-CH"/>
        </w:rPr>
        <w:t>.</w:t>
      </w:r>
    </w:p>
    <w:p w14:paraId="3A36C039" w14:textId="77777777" w:rsidR="00CB29CB" w:rsidRPr="003562FF" w:rsidRDefault="00AA22B1" w:rsidP="003562FF">
      <w:pPr>
        <w:tabs>
          <w:tab w:val="left" w:pos="993"/>
        </w:tabs>
        <w:spacing w:after="120"/>
        <w:ind w:left="1416"/>
        <w:rPr>
          <w:rFonts w:ascii="Helvetica" w:hAnsi="Helvetica"/>
          <w:sz w:val="20"/>
          <w:szCs w:val="20"/>
          <w:lang w:val="fr-CH"/>
        </w:rPr>
      </w:pPr>
      <w:r w:rsidRPr="003562FF">
        <w:rPr>
          <w:rFonts w:ascii="Helvetica" w:hAnsi="Helvetica"/>
          <w:sz w:val="20"/>
          <w:szCs w:val="20"/>
          <w:vertAlign w:val="superscript"/>
          <w:lang w:val="fr-CH"/>
        </w:rPr>
        <w:t>3</w:t>
      </w:r>
      <w:r w:rsidR="00933527" w:rsidRPr="003562FF">
        <w:rPr>
          <w:rFonts w:ascii="Helvetica" w:hAnsi="Helvetica"/>
          <w:sz w:val="20"/>
          <w:szCs w:val="20"/>
          <w:lang w:val="fr-CH"/>
        </w:rPr>
        <w:t xml:space="preserve"> </w:t>
      </w:r>
      <w:r w:rsidR="003562FF" w:rsidRPr="003562FF">
        <w:rPr>
          <w:rFonts w:ascii="Helvetica" w:hAnsi="Helvetica"/>
          <w:sz w:val="20"/>
          <w:szCs w:val="20"/>
          <w:lang w:val="fr-CH"/>
        </w:rPr>
        <w:t>Les tâches des membres du Comité</w:t>
      </w:r>
      <w:r w:rsidR="00933527" w:rsidRPr="003562FF">
        <w:rPr>
          <w:rFonts w:ascii="Helvetica" w:hAnsi="Helvetica"/>
          <w:sz w:val="20"/>
          <w:szCs w:val="20"/>
          <w:lang w:val="fr-CH"/>
        </w:rPr>
        <w:t xml:space="preserve"> </w:t>
      </w:r>
      <w:r w:rsidR="003562FF" w:rsidRPr="003562FF">
        <w:rPr>
          <w:rFonts w:ascii="Helvetica" w:hAnsi="Helvetica"/>
          <w:sz w:val="20"/>
          <w:szCs w:val="20"/>
          <w:lang w:val="fr-CH"/>
        </w:rPr>
        <w:t xml:space="preserve">sont </w:t>
      </w:r>
      <w:r w:rsidR="003562FF">
        <w:rPr>
          <w:rFonts w:ascii="Helvetica" w:hAnsi="Helvetica"/>
          <w:sz w:val="20"/>
          <w:szCs w:val="20"/>
          <w:lang w:val="fr-CH"/>
        </w:rPr>
        <w:t>listées</w:t>
      </w:r>
      <w:r w:rsidR="003562FF" w:rsidRPr="003562FF">
        <w:rPr>
          <w:rFonts w:ascii="Helvetica" w:hAnsi="Helvetica"/>
          <w:sz w:val="20"/>
          <w:szCs w:val="20"/>
          <w:lang w:val="fr-CH"/>
        </w:rPr>
        <w:t xml:space="preserve"> </w:t>
      </w:r>
      <w:r w:rsidR="003562FF">
        <w:rPr>
          <w:rFonts w:ascii="Helvetica" w:hAnsi="Helvetica"/>
          <w:sz w:val="20"/>
          <w:szCs w:val="20"/>
          <w:lang w:val="fr-CH"/>
        </w:rPr>
        <w:t>de façon détaillée</w:t>
      </w:r>
      <w:r w:rsidR="00933527" w:rsidRPr="003562FF">
        <w:rPr>
          <w:rFonts w:ascii="Helvetica" w:hAnsi="Helvetica"/>
          <w:sz w:val="20"/>
          <w:szCs w:val="20"/>
          <w:lang w:val="fr-CH"/>
        </w:rPr>
        <w:t xml:space="preserve"> </w:t>
      </w:r>
      <w:r w:rsidR="003562FF">
        <w:rPr>
          <w:rFonts w:ascii="Helvetica" w:hAnsi="Helvetica"/>
          <w:sz w:val="20"/>
          <w:szCs w:val="20"/>
          <w:lang w:val="fr-CH"/>
        </w:rPr>
        <w:t>dans une directive du Parlement des Jeunes.</w:t>
      </w:r>
    </w:p>
    <w:p w14:paraId="61790D04" w14:textId="77777777" w:rsidR="00CB29CB" w:rsidRPr="00962747" w:rsidRDefault="00AA22B1" w:rsidP="005F7C73">
      <w:pPr>
        <w:tabs>
          <w:tab w:val="left" w:pos="993"/>
        </w:tabs>
        <w:spacing w:after="120"/>
        <w:ind w:left="1416"/>
        <w:rPr>
          <w:rFonts w:ascii="Helvetica" w:hAnsi="Helvetica"/>
          <w:sz w:val="20"/>
          <w:szCs w:val="20"/>
          <w:lang w:val="fr-CH"/>
        </w:rPr>
      </w:pPr>
      <w:r w:rsidRPr="00962747">
        <w:rPr>
          <w:rFonts w:ascii="Helvetica" w:hAnsi="Helvetica"/>
          <w:sz w:val="20"/>
          <w:szCs w:val="20"/>
          <w:vertAlign w:val="superscript"/>
          <w:lang w:val="fr-CH"/>
        </w:rPr>
        <w:t>4</w:t>
      </w:r>
      <w:r w:rsidR="00CB29CB" w:rsidRPr="00962747">
        <w:rPr>
          <w:rFonts w:ascii="Helvetica" w:hAnsi="Helvetica"/>
          <w:sz w:val="20"/>
          <w:szCs w:val="20"/>
          <w:vertAlign w:val="superscript"/>
          <w:lang w:val="fr-CH"/>
        </w:rPr>
        <w:t xml:space="preserve"> </w:t>
      </w:r>
      <w:r w:rsidR="003562FF">
        <w:rPr>
          <w:rFonts w:ascii="Helvetica" w:hAnsi="Helvetica"/>
          <w:sz w:val="20"/>
          <w:szCs w:val="20"/>
          <w:lang w:val="fr-CH"/>
        </w:rPr>
        <w:t xml:space="preserve">Le nombre de personne occupant chaque fonction peut </w:t>
      </w:r>
      <w:r w:rsidR="00F9591E">
        <w:rPr>
          <w:rFonts w:ascii="Helvetica" w:hAnsi="Helvetica"/>
          <w:sz w:val="20"/>
          <w:szCs w:val="20"/>
          <w:lang w:val="fr-CH"/>
        </w:rPr>
        <w:t>se monter</w:t>
      </w:r>
      <w:r w:rsidR="003562FF">
        <w:rPr>
          <w:rFonts w:ascii="Helvetica" w:hAnsi="Helvetica"/>
          <w:sz w:val="20"/>
          <w:szCs w:val="20"/>
          <w:lang w:val="fr-CH"/>
        </w:rPr>
        <w:t xml:space="preserve"> jusqu’à deux</w:t>
      </w:r>
      <w:r w:rsidR="00CB29CB" w:rsidRPr="00962747">
        <w:rPr>
          <w:rFonts w:ascii="Helvetica" w:hAnsi="Helvetica"/>
          <w:sz w:val="20"/>
          <w:szCs w:val="20"/>
          <w:lang w:val="fr-CH"/>
        </w:rPr>
        <w:t xml:space="preserve">. </w:t>
      </w:r>
      <w:r w:rsidR="003562FF">
        <w:rPr>
          <w:rFonts w:ascii="Helvetica" w:hAnsi="Helvetica"/>
          <w:sz w:val="20"/>
          <w:szCs w:val="20"/>
          <w:lang w:val="fr-CH"/>
        </w:rPr>
        <w:t>La répartition des tâches se fait au sein de la fonction</w:t>
      </w:r>
      <w:r w:rsidR="00CB29CB" w:rsidRPr="00962747">
        <w:rPr>
          <w:rFonts w:ascii="Helvetica" w:hAnsi="Helvetica"/>
          <w:sz w:val="20"/>
          <w:szCs w:val="20"/>
          <w:lang w:val="fr-CH"/>
        </w:rPr>
        <w:t>.</w:t>
      </w:r>
    </w:p>
    <w:p w14:paraId="7BF54923" w14:textId="77777777" w:rsidR="00933527" w:rsidRPr="00962747" w:rsidRDefault="006E494F" w:rsidP="0076605B">
      <w:pPr>
        <w:tabs>
          <w:tab w:val="left" w:pos="993"/>
        </w:tabs>
        <w:spacing w:after="120"/>
        <w:rPr>
          <w:rFonts w:ascii="Helvetica" w:hAnsi="Helvetica"/>
          <w:b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Durée</w:t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76605B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933527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1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6</w:t>
      </w:r>
    </w:p>
    <w:p w14:paraId="0C03B922" w14:textId="77777777" w:rsidR="00B14D0B" w:rsidRPr="00962747" w:rsidRDefault="0076605B" w:rsidP="0076605B">
      <w:pPr>
        <w:tabs>
          <w:tab w:val="left" w:pos="993"/>
        </w:tabs>
        <w:spacing w:after="120"/>
        <w:ind w:left="1410" w:hanging="1410"/>
        <w:rPr>
          <w:rFonts w:ascii="Helvetica" w:eastAsia="Univers LT Std 55" w:hAnsi="Helvetica" w:cs="Univers LT Std 55"/>
          <w:sz w:val="20"/>
          <w:szCs w:val="20"/>
          <w:lang w:val="fr-CH"/>
        </w:rPr>
      </w:pPr>
      <w:r w:rsidRPr="0076605B">
        <w:rPr>
          <w:rFonts w:ascii="Helvetica" w:eastAsia="Univers LT Std 55" w:hAnsi="Helvetica" w:cs="Univers LT Std 55"/>
          <w:i/>
          <w:iCs/>
          <w:sz w:val="18"/>
          <w:szCs w:val="18"/>
          <w:lang w:val="fr-CH"/>
        </w:rPr>
        <w:t>du mandat</w:t>
      </w:r>
      <w:r w:rsidRPr="0076605B">
        <w:rPr>
          <w:rFonts w:ascii="Helvetica" w:eastAsia="Univers LT Std 55" w:hAnsi="Helvetica" w:cs="Univers LT Std 55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sz w:val="20"/>
          <w:szCs w:val="20"/>
          <w:lang w:val="fr-CH"/>
        </w:rPr>
        <w:tab/>
      </w:r>
      <w:r>
        <w:rPr>
          <w:rFonts w:ascii="Helvetica" w:eastAsia="Univers LT Std 55" w:hAnsi="Helvetica" w:cs="Univers LT Std 55"/>
          <w:sz w:val="20"/>
          <w:szCs w:val="20"/>
          <w:lang w:val="fr-CH"/>
        </w:rPr>
        <w:tab/>
      </w:r>
      <w:r w:rsidR="006E494F">
        <w:rPr>
          <w:rFonts w:ascii="Helvetica" w:eastAsia="Univers LT Std 55" w:hAnsi="Helvetica" w:cs="Univers LT Std 55"/>
          <w:sz w:val="20"/>
          <w:szCs w:val="20"/>
          <w:lang w:val="fr-CH"/>
        </w:rPr>
        <w:t>Le Comité est élu par l’Assemblée plénière pour une année à compter de son entrée en fonction.</w:t>
      </w:r>
    </w:p>
    <w:p w14:paraId="05E1F2BF" w14:textId="77777777" w:rsidR="00AA22B1" w:rsidRPr="00962747" w:rsidRDefault="005F7C73" w:rsidP="004C1148">
      <w:p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5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5"/>
          <w:sz w:val="18"/>
          <w:szCs w:val="20"/>
          <w:lang w:val="fr-CH"/>
        </w:rPr>
        <w:t>Réunions</w:t>
      </w:r>
      <w:r w:rsidR="004C1148">
        <w:rPr>
          <w:rFonts w:ascii="Helvetica" w:eastAsia="Univers LT Std 55" w:hAnsi="Helvetica" w:cs="Univers LT Std 55"/>
          <w:i/>
          <w:position w:val="5"/>
          <w:sz w:val="18"/>
          <w:szCs w:val="20"/>
          <w:lang w:val="fr-CH"/>
        </w:rPr>
        <w:tab/>
      </w:r>
      <w:r w:rsidR="00933527" w:rsidRPr="00962747">
        <w:rPr>
          <w:rFonts w:ascii="Helvetica" w:eastAsia="Univers LT Std 55" w:hAnsi="Helvetica" w:cs="Univers LT Std 55"/>
          <w:i/>
          <w:position w:val="5"/>
          <w:sz w:val="20"/>
          <w:szCs w:val="20"/>
          <w:lang w:val="fr-CH"/>
        </w:rPr>
        <w:tab/>
      </w:r>
      <w:r w:rsidR="00AA22B1" w:rsidRPr="00962747">
        <w:rPr>
          <w:rFonts w:ascii="Helvetica" w:eastAsia="Univers LT Std 55" w:hAnsi="Helvetica" w:cs="Univers LT Std 55"/>
          <w:b/>
          <w:position w:val="5"/>
          <w:sz w:val="20"/>
          <w:szCs w:val="20"/>
          <w:lang w:val="fr-CH"/>
        </w:rPr>
        <w:t>Art. 17</w:t>
      </w:r>
    </w:p>
    <w:p w14:paraId="482A2F00" w14:textId="77777777" w:rsidR="00933527" w:rsidRPr="00962747" w:rsidRDefault="004C1148" w:rsidP="004C1148">
      <w:p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5"/>
          <w:sz w:val="18"/>
          <w:szCs w:val="20"/>
          <w:lang w:val="fr-CH"/>
        </w:rPr>
        <w:t>du Comité</w:t>
      </w:r>
      <w:r w:rsidR="00AA22B1" w:rsidRPr="00962747">
        <w:rPr>
          <w:rFonts w:ascii="Helvetica" w:eastAsia="Univers LT Std 55" w:hAnsi="Helvetica" w:cs="Univers LT Std 55"/>
          <w:b/>
          <w:position w:val="5"/>
          <w:sz w:val="20"/>
          <w:szCs w:val="20"/>
          <w:lang w:val="fr-CH"/>
        </w:rPr>
        <w:tab/>
      </w:r>
      <w:r w:rsidR="00AA22B1" w:rsidRPr="00962747">
        <w:rPr>
          <w:rFonts w:ascii="Helvetica" w:eastAsia="Univers LT Std 55" w:hAnsi="Helvetica" w:cs="Univers LT Std 55"/>
          <w:b/>
          <w:position w:val="5"/>
          <w:sz w:val="20"/>
          <w:szCs w:val="20"/>
          <w:lang w:val="fr-CH"/>
        </w:rPr>
        <w:tab/>
      </w:r>
      <w:r w:rsidR="00AA22B1" w:rsidRPr="00962747">
        <w:rPr>
          <w:rFonts w:ascii="Helvetica" w:eastAsia="Univers LT Std 55" w:hAnsi="Helvetica" w:cs="Univers LT Std 55"/>
          <w:position w:val="5"/>
          <w:sz w:val="20"/>
          <w:szCs w:val="20"/>
          <w:vertAlign w:val="superscript"/>
          <w:lang w:val="fr-CH"/>
        </w:rPr>
        <w:t>1</w:t>
      </w:r>
      <w:r w:rsidR="00AA22B1" w:rsidRPr="00962747">
        <w:rPr>
          <w:rFonts w:ascii="Helvetica" w:eastAsia="Univers LT Std 55" w:hAnsi="Helvetica" w:cs="Univers LT Std 55"/>
          <w:b/>
          <w:position w:val="5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Le Comité se réunit aussi souvent que les activités le nécessitent</w:t>
      </w:r>
      <w:r w:rsidR="00933527" w:rsidRPr="00962747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.</w:t>
      </w:r>
    </w:p>
    <w:p w14:paraId="1559F3E3" w14:textId="77777777" w:rsidR="00AA22B1" w:rsidRPr="00962747" w:rsidRDefault="00AA22B1" w:rsidP="005F7C73">
      <w:pPr>
        <w:tabs>
          <w:tab w:val="left" w:pos="993"/>
        </w:tabs>
        <w:spacing w:after="120"/>
        <w:ind w:left="1416"/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5"/>
          <w:sz w:val="20"/>
          <w:szCs w:val="20"/>
          <w:vertAlign w:val="superscript"/>
          <w:lang w:val="fr-CH"/>
        </w:rPr>
        <w:t>2</w:t>
      </w:r>
      <w:r w:rsidRPr="00962747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 </w:t>
      </w:r>
      <w:r w:rsidR="004C1148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Les </w:t>
      </w:r>
      <w:r w:rsidR="005F7C73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Réunions</w:t>
      </w:r>
      <w:r w:rsidR="004C1148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 du Comité sont convoquées par la Présidence</w:t>
      </w:r>
      <w:r w:rsidRPr="00962747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. </w:t>
      </w:r>
      <w:r w:rsidR="004C1148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Elles peuvent également être </w:t>
      </w:r>
      <w:r w:rsidR="00403496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demand</w:t>
      </w:r>
      <w:r w:rsidR="004C1148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ées à la majorité des membres du Comité</w:t>
      </w:r>
      <w:r w:rsidRPr="00962747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.</w:t>
      </w:r>
    </w:p>
    <w:p w14:paraId="36EDF99F" w14:textId="77777777" w:rsidR="00AA22B1" w:rsidRPr="00962747" w:rsidRDefault="00AA22B1" w:rsidP="00D061B9">
      <w:pPr>
        <w:tabs>
          <w:tab w:val="left" w:pos="993"/>
        </w:tabs>
        <w:spacing w:after="120"/>
        <w:ind w:left="1416"/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5"/>
          <w:sz w:val="20"/>
          <w:szCs w:val="20"/>
          <w:vertAlign w:val="superscript"/>
          <w:lang w:val="fr-CH"/>
        </w:rPr>
        <w:t>3</w:t>
      </w:r>
      <w:r w:rsidRPr="00962747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 xml:space="preserve"> </w:t>
      </w:r>
      <w:r w:rsidR="00D061B9" w:rsidRPr="00D061B9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Le Comité est habilité à statuer lorsqu’au moins trois de ses membres sont présents. Les décisions sont prises à la majorité simple. En cas d’égalité des voix, la décision de la Présidence prévaut</w:t>
      </w:r>
      <w:r w:rsidR="00D061B9">
        <w:rPr>
          <w:rFonts w:ascii="Helvetica" w:eastAsia="Univers LT Std 55" w:hAnsi="Helvetica" w:cs="Univers LT Std 55"/>
          <w:position w:val="5"/>
          <w:sz w:val="20"/>
          <w:szCs w:val="20"/>
          <w:lang w:val="fr-CH"/>
        </w:rPr>
        <w:t>.</w:t>
      </w:r>
    </w:p>
    <w:p w14:paraId="628E1E67" w14:textId="77777777" w:rsidR="00AA22B1" w:rsidRPr="00962747" w:rsidRDefault="00A95CBD" w:rsidP="00933527">
      <w:p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Tâches</w:t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AA22B1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18</w:t>
      </w:r>
    </w:p>
    <w:p w14:paraId="013146DD" w14:textId="77777777" w:rsidR="00933527" w:rsidRPr="008979E4" w:rsidRDefault="00AA22B1" w:rsidP="008979E4">
      <w:p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8979E4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Comité </w:t>
      </w:r>
      <w:r w:rsid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est en particulier</w:t>
      </w:r>
      <w:r w:rsidR="008979E4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chargé de </w:t>
      </w:r>
      <w:r w:rsid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gestion</w:t>
      </w:r>
      <w:r w:rsidR="008979E4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des affaires générales</w:t>
      </w:r>
      <w:r w:rsidR="00933527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8979E4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soit</w:t>
      </w:r>
      <w:r w:rsid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de</w:t>
      </w:r>
      <w:r w:rsidR="00933527" w:rsidRPr="008979E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5A783FE9" w14:textId="77777777" w:rsidR="00933527" w:rsidRPr="00962747" w:rsidRDefault="001F42C3" w:rsidP="00933527">
      <w:pPr>
        <w:pStyle w:val="Paragraphedeliste"/>
        <w:numPr>
          <w:ilvl w:val="0"/>
          <w:numId w:val="8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l’organisation et la direction des réunions de l’Assemblée plénière</w:t>
      </w:r>
      <w:r w:rsidR="0093352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5238AD41" w14:textId="77777777" w:rsidR="00933527" w:rsidRPr="00962747" w:rsidRDefault="001F42C3" w:rsidP="00933527">
      <w:pPr>
        <w:pStyle w:val="Paragraphedeliste"/>
        <w:numPr>
          <w:ilvl w:val="0"/>
          <w:numId w:val="8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lastRenderedPageBreak/>
        <w:t>l’établissement du budget, des comptes et du rapport d’activités</w:t>
      </w:r>
      <w:r w:rsidR="0093352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635B7339" w14:textId="77777777" w:rsidR="00933527" w:rsidRPr="00962747" w:rsidRDefault="001F42C3" w:rsidP="001F42C3">
      <w:pPr>
        <w:pStyle w:val="Paragraphedeliste"/>
        <w:numPr>
          <w:ilvl w:val="0"/>
          <w:numId w:val="8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l’information régulière du public relativement aux activités du Parlement des Jeunes</w:t>
      </w:r>
      <w:r w:rsidR="0093352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46603F07" w14:textId="77777777" w:rsidR="00933527" w:rsidRPr="00962747" w:rsidRDefault="001F42C3" w:rsidP="005F7C73">
      <w:pPr>
        <w:pStyle w:val="Paragraphedeliste"/>
        <w:numPr>
          <w:ilvl w:val="0"/>
          <w:numId w:val="8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prise de décision finale</w:t>
      </w:r>
      <w:r w:rsidR="00933527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en cas de réclamations lors des </w:t>
      </w:r>
      <w:r w:rsidR="005F7C7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votes</w:t>
      </w:r>
      <w:r w:rsidR="00AA22B1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755EC9E7" w14:textId="77777777" w:rsidR="00933527" w:rsidRPr="00962747" w:rsidRDefault="001F42C3" w:rsidP="00933527">
      <w:pPr>
        <w:pStyle w:val="Paragraphedeliste"/>
        <w:numPr>
          <w:ilvl w:val="0"/>
          <w:numId w:val="8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coordination des groupes de travail</w:t>
      </w:r>
      <w:r w:rsidR="00AA22B1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5074A55E" w14:textId="77777777" w:rsidR="00CB29CB" w:rsidRPr="00962747" w:rsidRDefault="00CB29CB" w:rsidP="00CB29CB">
      <w:pPr>
        <w:pStyle w:val="Paragraphedeliste"/>
        <w:tabs>
          <w:tab w:val="left" w:pos="993"/>
        </w:tabs>
        <w:spacing w:after="120"/>
        <w:ind w:left="177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25F8EA21" w14:textId="77777777" w:rsidR="00CB29CB" w:rsidRPr="00962747" w:rsidRDefault="00CB29CB" w:rsidP="00CB29CB">
      <w:pPr>
        <w:pStyle w:val="Paragraphedeliste"/>
        <w:tabs>
          <w:tab w:val="left" w:pos="993"/>
        </w:tabs>
        <w:spacing w:after="120"/>
        <w:ind w:left="177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593ACBCE" w14:textId="77777777" w:rsidR="00933527" w:rsidRPr="00962747" w:rsidRDefault="00BD475F" w:rsidP="00933527">
      <w:pPr>
        <w:pStyle w:val="Paragraphedeliste"/>
        <w:numPr>
          <w:ilvl w:val="0"/>
          <w:numId w:val="2"/>
        </w:num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Groupes de travail</w:t>
      </w:r>
    </w:p>
    <w:p w14:paraId="3FA9732E" w14:textId="77777777" w:rsidR="00933527" w:rsidRPr="00962747" w:rsidRDefault="00EA4728" w:rsidP="00933527">
      <w:pPr>
        <w:tabs>
          <w:tab w:val="left" w:pos="993"/>
        </w:tabs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Désignation</w:t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933527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AA22B1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19</w:t>
      </w:r>
    </w:p>
    <w:p w14:paraId="62B48147" w14:textId="77777777" w:rsidR="00AA22B1" w:rsidRPr="00962747" w:rsidRDefault="00EA4728" w:rsidP="00EA4728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et tâches</w:t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933527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A6151A"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1</w:t>
      </w:r>
      <w:r w:rsidR="00A6151A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</w:t>
      </w:r>
      <w:r w:rsidRPr="00EA47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es groupes de travail sont désignés pour la conduite de proje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ts ou d’activités particulières</w:t>
      </w:r>
      <w:r w:rsidR="00AA22B1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41D06B44" w14:textId="77777777" w:rsidR="00AA22B1" w:rsidRPr="00962747" w:rsidRDefault="00AA22B1" w:rsidP="00EA4728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2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A4728" w:rsidRPr="00EA47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membres du Parlement des Jeunes peuvent prendre part à tous les groupes de travail.</w:t>
      </w:r>
    </w:p>
    <w:p w14:paraId="73AFEDCF" w14:textId="77777777" w:rsidR="00AA22B1" w:rsidRPr="00962747" w:rsidRDefault="00AA22B1" w:rsidP="00EA4728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A4728" w:rsidRPr="00EA47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Les groupes de travail décident eux-mêmes s’ils souhaitent ou non inclure d’autres jeunes n’étant pas membres du Parlement des Jeunes.</w:t>
      </w:r>
    </w:p>
    <w:p w14:paraId="3F4323CC" w14:textId="77777777" w:rsidR="00A6151A" w:rsidRPr="00962747" w:rsidRDefault="00AA22B1" w:rsidP="00EA4728">
      <w:pPr>
        <w:tabs>
          <w:tab w:val="left" w:pos="993"/>
        </w:tabs>
        <w:spacing w:after="120"/>
        <w:ind w:left="1416" w:hanging="141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4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A4728" w:rsidRPr="00EA4728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Chaque groupe de travail s’organise lui-même ; il a toutefois un devoir d’information envers le Comité.</w:t>
      </w:r>
    </w:p>
    <w:p w14:paraId="0DC11DDB" w14:textId="77777777" w:rsidR="00A6151A" w:rsidRPr="00962747" w:rsidRDefault="00A6151A" w:rsidP="002517D7">
      <w:pPr>
        <w:pStyle w:val="Paragraphedeliste"/>
        <w:numPr>
          <w:ilvl w:val="0"/>
          <w:numId w:val="2"/>
        </w:num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R</w:t>
      </w:r>
      <w:r w:rsidR="00EA4728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évis</w:t>
      </w:r>
      <w:r w:rsidR="002517D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ion des comptes</w:t>
      </w:r>
    </w:p>
    <w:p w14:paraId="44A31EBE" w14:textId="6B4316A7" w:rsidR="00A6151A" w:rsidRPr="00962747" w:rsidRDefault="002517D7" w:rsidP="00A6151A">
      <w:pPr>
        <w:spacing w:after="120"/>
        <w:ind w:left="36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Cont</w:t>
      </w:r>
      <w:r w:rsidR="005F7C73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</w:t>
      </w: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ôle</w:t>
      </w:r>
      <w:r w:rsidR="00A6151A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2E7AA5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Art. 20</w:t>
      </w:r>
    </w:p>
    <w:p w14:paraId="40DF441A" w14:textId="77777777" w:rsidR="00A6151A" w:rsidRPr="00962747" w:rsidRDefault="00124427" w:rsidP="00A8306A">
      <w:pPr>
        <w:spacing w:after="120"/>
        <w:ind w:left="36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des comptes</w:t>
      </w:r>
      <w:r w:rsidR="00A6151A" w:rsidRPr="00962747">
        <w:rPr>
          <w:rFonts w:ascii="Helvetica" w:eastAsia="Univers LT Std 55" w:hAnsi="Helvetica" w:cs="Univers LT Std 55"/>
          <w:i/>
          <w:position w:val="6"/>
          <w:sz w:val="20"/>
          <w:szCs w:val="20"/>
          <w:lang w:val="fr-CH"/>
        </w:rPr>
        <w:tab/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Conseil communal décide de la </w:t>
      </w:r>
      <w:r w:rsidR="00A8306A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révision</w:t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des comptes.</w:t>
      </w:r>
    </w:p>
    <w:p w14:paraId="5044748F" w14:textId="77777777" w:rsidR="00235E6D" w:rsidRPr="00962747" w:rsidRDefault="00235E6D" w:rsidP="00A6151A">
      <w:pPr>
        <w:spacing w:after="120"/>
        <w:ind w:left="360"/>
        <w:rPr>
          <w:rFonts w:ascii="Helvetica" w:eastAsia="Univers LT Std 55" w:hAnsi="Helvetica" w:cs="Univers LT Std 55"/>
          <w:sz w:val="20"/>
          <w:szCs w:val="20"/>
          <w:lang w:val="fr-CH"/>
        </w:rPr>
      </w:pPr>
    </w:p>
    <w:p w14:paraId="6D3866FE" w14:textId="77777777" w:rsidR="00235E6D" w:rsidRPr="00962747" w:rsidRDefault="00400E0E" w:rsidP="00235E6D">
      <w:pPr>
        <w:pStyle w:val="Paragraphedeliste"/>
        <w:numPr>
          <w:ilvl w:val="0"/>
          <w:numId w:val="2"/>
        </w:numPr>
        <w:spacing w:after="120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Direction des affaires</w:t>
      </w:r>
    </w:p>
    <w:p w14:paraId="27D3FE55" w14:textId="6F272E82" w:rsidR="00235E6D" w:rsidRPr="00962747" w:rsidRDefault="00EB6B4E" w:rsidP="00235E6D">
      <w:pPr>
        <w:spacing w:after="120"/>
        <w:ind w:left="360"/>
        <w:rPr>
          <w:rFonts w:ascii="Helvetica" w:eastAsia="Univers LT Std 55" w:hAnsi="Helvetica" w:cs="Univers LT Std 55"/>
          <w:i/>
          <w:spacing w:val="1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spacing w:val="-1"/>
          <w:position w:val="6"/>
          <w:sz w:val="18"/>
          <w:szCs w:val="20"/>
          <w:lang w:val="fr-CH"/>
        </w:rPr>
        <w:t>Exercice</w:t>
      </w:r>
      <w:r w:rsidR="00235E6D" w:rsidRPr="00962747">
        <w:rPr>
          <w:rFonts w:ascii="Helvetica" w:eastAsia="Univers LT Std 55" w:hAnsi="Helvetica" w:cs="Univers LT Std 55"/>
          <w:i/>
          <w:spacing w:val="1"/>
          <w:position w:val="6"/>
          <w:sz w:val="18"/>
          <w:szCs w:val="20"/>
          <w:lang w:val="fr-CH"/>
        </w:rPr>
        <w:tab/>
      </w:r>
      <w:r w:rsidR="00235E6D" w:rsidRPr="00962747">
        <w:rPr>
          <w:rFonts w:ascii="Helvetica" w:eastAsia="Univers LT Std 55" w:hAnsi="Helvetica" w:cs="Univers LT Std 55"/>
          <w:b/>
          <w:spacing w:val="1"/>
          <w:position w:val="6"/>
          <w:sz w:val="20"/>
          <w:szCs w:val="20"/>
          <w:lang w:val="fr-CH"/>
        </w:rPr>
        <w:t xml:space="preserve">Art. </w:t>
      </w:r>
      <w:r w:rsidR="002E7AA5">
        <w:rPr>
          <w:rFonts w:ascii="Helvetica" w:eastAsia="Univers LT Std 55" w:hAnsi="Helvetica" w:cs="Univers LT Std 55"/>
          <w:b/>
          <w:spacing w:val="1"/>
          <w:position w:val="6"/>
          <w:sz w:val="20"/>
          <w:szCs w:val="20"/>
          <w:lang w:val="fr-CH"/>
        </w:rPr>
        <w:t>21</w:t>
      </w:r>
    </w:p>
    <w:p w14:paraId="0AD0D7A0" w14:textId="77777777" w:rsidR="00235E6D" w:rsidRPr="00962747" w:rsidRDefault="00235E6D" w:rsidP="00EB6B4E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18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L’année associative et comptable débute le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B6B4E" w:rsidRPr="005F7C73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1</w:t>
      </w:r>
      <w:r w:rsidR="00EB6B4E" w:rsidRPr="005F7C73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vertAlign w:val="superscript"/>
          <w:lang w:val="fr-CH"/>
        </w:rPr>
        <w:t>er</w:t>
      </w:r>
      <w:r w:rsidR="00EB6B4E" w:rsidRPr="005F7C73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 xml:space="preserve"> octobre</w:t>
      </w:r>
      <w:r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et prend fin </w:t>
      </w:r>
      <w:r w:rsidR="00EB6B4E" w:rsidRPr="005F7C73">
        <w:rPr>
          <w:rFonts w:ascii="Helvetica" w:eastAsia="Univers LT Std 55" w:hAnsi="Helvetica" w:cs="Univers LT Std 55"/>
          <w:position w:val="6"/>
          <w:sz w:val="20"/>
          <w:szCs w:val="20"/>
          <w:highlight w:val="lightGray"/>
          <w:lang w:val="fr-CH"/>
        </w:rPr>
        <w:t>30 septembre</w:t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de l’année suivante.</w:t>
      </w:r>
    </w:p>
    <w:p w14:paraId="08ECD950" w14:textId="49BD5F1F" w:rsidR="00235E6D" w:rsidRPr="00962747" w:rsidRDefault="00B71184" w:rsidP="00B71184">
      <w:pPr>
        <w:spacing w:after="120"/>
        <w:ind w:left="1416" w:hanging="1056"/>
        <w:rPr>
          <w:rFonts w:ascii="Helvetica" w:eastAsia="Univers LT Std 55" w:hAnsi="Helvetica" w:cs="Univers LT Std 55"/>
          <w:b/>
          <w:position w:val="6"/>
          <w:sz w:val="18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Responsa-</w:t>
      </w:r>
      <w:r w:rsidR="00235E6D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235E6D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7676D3"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2</w:t>
      </w:r>
      <w:r w:rsidR="002E7AA5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2</w:t>
      </w:r>
    </w:p>
    <w:p w14:paraId="015990C8" w14:textId="77777777" w:rsidR="00235E6D" w:rsidRPr="00962747" w:rsidRDefault="00B71184" w:rsidP="00EB6B4E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bilités</w:t>
      </w:r>
      <w:r w:rsidR="00235E6D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="00235E6D" w:rsidRPr="00962747">
        <w:rPr>
          <w:rFonts w:ascii="Helvetica" w:eastAsia="Univers LT Std 55" w:hAnsi="Helvetica" w:cs="Univers LT Std 55"/>
          <w:position w:val="6"/>
          <w:sz w:val="18"/>
          <w:szCs w:val="20"/>
          <w:vertAlign w:val="superscript"/>
          <w:lang w:val="fr-CH"/>
        </w:rPr>
        <w:t>1</w:t>
      </w:r>
      <w:r w:rsidR="00235E6D" w:rsidRPr="00962747">
        <w:rPr>
          <w:rFonts w:ascii="Helvetica" w:eastAsia="Univers LT Std 55" w:hAnsi="Helvetica" w:cs="Univers LT Std 55"/>
          <w:position w:val="6"/>
          <w:sz w:val="18"/>
          <w:szCs w:val="20"/>
          <w:lang w:val="fr-CH"/>
        </w:rPr>
        <w:t xml:space="preserve"> </w:t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Présidence préside à l’Assemblée plénière</w:t>
      </w:r>
      <w:r w:rsidR="00235E6D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413FD67" w14:textId="77777777" w:rsidR="00235E6D" w:rsidRPr="00EB6B4E" w:rsidRDefault="00235E6D" w:rsidP="00355563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b/>
          <w:position w:val="6"/>
          <w:sz w:val="18"/>
          <w:szCs w:val="20"/>
          <w:lang w:val="fr-CH"/>
        </w:rPr>
        <w:tab/>
      </w:r>
      <w:r w:rsidRPr="00EB6B4E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2</w:t>
      </w:r>
      <w:r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B6B4E"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La Présidence représente, avec la Communication, le Parlement des Jeunes </w:t>
      </w:r>
      <w:r w:rsid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vis-à-</w:t>
      </w:r>
      <w:r w:rsidR="00EB6B4E"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vis de l‘extérieur </w:t>
      </w:r>
      <w:r w:rsidR="002D030C"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;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signature collective de la Présidence et du Secrétariat engage le Parlement des Jeunes</w:t>
      </w:r>
      <w:r w:rsidR="002D030C"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DED53D3" w14:textId="77777777" w:rsidR="002D030C" w:rsidRPr="00355563" w:rsidRDefault="002D030C" w:rsidP="005F7C73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EB6B4E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3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355563"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Secrétariat du Comité est également celui de l’Assemblée plénière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; </w:t>
      </w:r>
      <w:r w:rsidR="00355563"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personne en charge du Secrétariat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355563"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rédige les invitations aux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réunions du Comité et de l’Assemblée plénière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établit les procès-verbaux</w:t>
      </w:r>
      <w:r w:rsidR="00121A59"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gère la correspondance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tient le registre des membres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archive les dossiers</w:t>
      </w: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44B5B12D" w14:textId="77777777" w:rsidR="002D030C" w:rsidRPr="00B71184" w:rsidRDefault="002D030C" w:rsidP="00B71184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35556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ab/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vertAlign w:val="superscript"/>
          <w:lang w:val="fr-CH"/>
        </w:rPr>
        <w:t>4</w:t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8D584F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La personne en charge des Finances</w:t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8D584F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tient la comptabilité</w:t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B71184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établit les comptes à la fin de l‘</w:t>
      </w:r>
      <w:r w:rsid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année comptable</w:t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095AD801" w14:textId="7D5C2538" w:rsidR="002D030C" w:rsidRPr="00962747" w:rsidRDefault="002D030C" w:rsidP="00B71184">
      <w:pPr>
        <w:spacing w:after="120"/>
        <w:ind w:left="1416" w:hanging="1056"/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</w:pP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P</w:t>
      </w:r>
      <w:r w:rsidR="00B71184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rocès-</w:t>
      </w:r>
      <w:r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 w:rsidRPr="00962747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 xml:space="preserve">Art. </w:t>
      </w:r>
      <w:r w:rsidR="002E7AA5">
        <w:rPr>
          <w:rFonts w:ascii="Helvetica" w:eastAsia="Univers LT Std 55" w:hAnsi="Helvetica" w:cs="Univers LT Std 55"/>
          <w:b/>
          <w:position w:val="6"/>
          <w:sz w:val="20"/>
          <w:szCs w:val="20"/>
          <w:lang w:val="fr-CH"/>
        </w:rPr>
        <w:t>23</w:t>
      </w:r>
      <w:bookmarkStart w:id="0" w:name="_GoBack"/>
      <w:bookmarkEnd w:id="0"/>
    </w:p>
    <w:p w14:paraId="7D1D4ADE" w14:textId="77777777" w:rsidR="002D030C" w:rsidRPr="00962747" w:rsidRDefault="00B71184" w:rsidP="00B71184">
      <w:pPr>
        <w:spacing w:after="120"/>
        <w:ind w:left="1416" w:hanging="1056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>verbaux</w:t>
      </w:r>
      <w:r w:rsidR="002D030C" w:rsidRPr="00962747">
        <w:rPr>
          <w:rFonts w:ascii="Helvetica" w:eastAsia="Univers LT Std 55" w:hAnsi="Helvetica" w:cs="Univers LT Std 55"/>
          <w:i/>
          <w:position w:val="6"/>
          <w:sz w:val="18"/>
          <w:szCs w:val="20"/>
          <w:lang w:val="fr-CH"/>
        </w:rPr>
        <w:tab/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Un procès-verbal mentionne</w:t>
      </w:r>
      <w:r w:rsidR="002D030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:</w:t>
      </w:r>
    </w:p>
    <w:p w14:paraId="67CE22CD" w14:textId="77777777" w:rsidR="002D030C" w:rsidRPr="00B71184" w:rsidRDefault="00E75ADD" w:rsidP="005F7C73">
      <w:pPr>
        <w:pStyle w:val="Paragraphedeliste"/>
        <w:numPr>
          <w:ilvl w:val="0"/>
          <w:numId w:val="9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</w:t>
      </w:r>
      <w:r w:rsidR="00B71184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jour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le </w:t>
      </w:r>
      <w:r w:rsidR="00B71184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lieu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</w:t>
      </w:r>
      <w:r w:rsidR="00B71184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heure de début et de fin de la </w:t>
      </w:r>
      <w:r w:rsidR="005F7C73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réunion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l’ordre du jour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6A1A11EC" w14:textId="77777777" w:rsidR="002D030C" w:rsidRPr="00B71184" w:rsidRDefault="00B71184" w:rsidP="00E75ADD">
      <w:pPr>
        <w:pStyle w:val="Paragraphedeliste"/>
        <w:numPr>
          <w:ilvl w:val="0"/>
          <w:numId w:val="9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le nom du/de la président-e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E75AD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des membres présents et d</w:t>
      </w:r>
      <w:r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es membres absents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, </w:t>
      </w:r>
      <w:r w:rsidR="00AD570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du/de la responsable de séance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75AD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et en tous l</w:t>
      </w:r>
      <w:r w:rsidR="00AD570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es cas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</w:t>
      </w:r>
      <w:r w:rsidR="00E75ADD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celui des</w:t>
      </w:r>
      <w:r w:rsidR="00AD570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 xml:space="preserve"> personnes invitées</w:t>
      </w:r>
      <w:r w:rsidR="002D030C" w:rsidRPr="00B71184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;</w:t>
      </w:r>
    </w:p>
    <w:p w14:paraId="052E89D1" w14:textId="77777777" w:rsidR="002D030C" w:rsidRPr="00962747" w:rsidRDefault="00B71184" w:rsidP="002D030C">
      <w:pPr>
        <w:pStyle w:val="Paragraphedeliste"/>
        <w:numPr>
          <w:ilvl w:val="0"/>
          <w:numId w:val="9"/>
        </w:num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  <w:r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lastRenderedPageBreak/>
        <w:t>toutes les demandes et décisions</w:t>
      </w:r>
      <w:r w:rsidR="002D030C" w:rsidRPr="00962747"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  <w:t>.</w:t>
      </w:r>
    </w:p>
    <w:p w14:paraId="6569CCCC" w14:textId="77777777" w:rsidR="00AD5704" w:rsidRDefault="00AD5704" w:rsidP="002D030C">
      <w:pPr>
        <w:spacing w:after="120"/>
        <w:rPr>
          <w:rFonts w:ascii="Helvetica" w:eastAsia="Univers LT Std 55" w:hAnsi="Helvetica" w:cs="Univers LT Std 55"/>
          <w:position w:val="6"/>
          <w:sz w:val="20"/>
          <w:szCs w:val="20"/>
          <w:lang w:val="fr-CH"/>
        </w:rPr>
      </w:pPr>
    </w:p>
    <w:p w14:paraId="26E29EF4" w14:textId="77777777" w:rsidR="00AD5704" w:rsidRDefault="00AD5704" w:rsidP="00AD5704">
      <w:pPr>
        <w:rPr>
          <w:rFonts w:ascii="Helvetica" w:eastAsia="Univers LT Std 55" w:hAnsi="Helvetica" w:cs="Univers LT Std 55"/>
          <w:sz w:val="20"/>
          <w:szCs w:val="20"/>
          <w:lang w:val="fr-CH"/>
        </w:rPr>
      </w:pPr>
    </w:p>
    <w:p w14:paraId="5EF8BF3F" w14:textId="77777777" w:rsidR="001C557D" w:rsidRPr="00AD5704" w:rsidRDefault="001C557D" w:rsidP="00AD5704">
      <w:pPr>
        <w:jc w:val="right"/>
        <w:rPr>
          <w:rFonts w:ascii="Helvetica" w:eastAsia="Univers LT Std 55" w:hAnsi="Helvetica" w:cs="Univers LT Std 55"/>
          <w:sz w:val="20"/>
          <w:szCs w:val="20"/>
          <w:lang w:val="fr-CH"/>
        </w:rPr>
      </w:pPr>
    </w:p>
    <w:sectPr w:rsidR="001C557D" w:rsidRPr="00AD5704" w:rsidSect="0031157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EE22" w14:textId="77777777" w:rsidR="00F9591E" w:rsidRDefault="00F9591E" w:rsidP="00042219">
      <w:pPr>
        <w:spacing w:after="0" w:line="240" w:lineRule="auto"/>
      </w:pPr>
      <w:r>
        <w:separator/>
      </w:r>
    </w:p>
  </w:endnote>
  <w:endnote w:type="continuationSeparator" w:id="0">
    <w:p w14:paraId="73B28096" w14:textId="77777777" w:rsidR="00F9591E" w:rsidRDefault="00F9591E" w:rsidP="0004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LT Std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AE1B" w14:textId="77777777" w:rsidR="00F9591E" w:rsidRDefault="00F9591E" w:rsidP="00042219">
      <w:pPr>
        <w:spacing w:after="0" w:line="240" w:lineRule="auto"/>
      </w:pPr>
      <w:r>
        <w:separator/>
      </w:r>
    </w:p>
  </w:footnote>
  <w:footnote w:type="continuationSeparator" w:id="0">
    <w:p w14:paraId="36BA575E" w14:textId="77777777" w:rsidR="00F9591E" w:rsidRDefault="00F9591E" w:rsidP="0004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40F947" w14:textId="77777777" w:rsidR="00F9591E" w:rsidRDefault="002E7AA5" w:rsidP="00042219">
    <w:pPr>
      <w:spacing w:after="0" w:line="200" w:lineRule="exact"/>
      <w:rPr>
        <w:sz w:val="20"/>
        <w:szCs w:val="20"/>
      </w:rPr>
    </w:pPr>
    <w:r>
      <w:rPr>
        <w:noProof/>
        <w:lang w:eastAsia="de-CH"/>
      </w:rPr>
      <w:pict w14:anchorId="1F22E49A">
        <v:shapetype id="_x0000_t202" coordsize="21600,21600" o:spt="202" path="m0,0l0,21600,21600,21600,21600,0xe">
          <v:stroke joinstyle="miter"/>
          <v:path gradientshapeok="t" o:connecttype="rect"/>
        </v:shapetype>
        <v:shape id="Textfeld 4" o:spid="_x0000_s2050" type="#_x0000_t202" style="position:absolute;margin-left:67.05pt;margin-top:40.9pt;width:272.95pt;height:15.35pt;z-index:-2516597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j/q0CAACpBQAADgAAAGRycy9lMm9Eb2MueG1srFRtb5swEP4+af/B8ncKpA4NqKRqkzBN6l6k&#10;dj/AwSZYA5vZTkg37b/vbEKatJo0beODddjn5+65e3zXN/u2QTuujVAyx/FFhBGXpWJCbnL85bEI&#10;ZhgZSyWjjZI8x0/c4Jv52zfXfZfxiapVw7hGACJN1nc5rq3tsjA0Zc1bai5UxyUcVkq31MKv3oRM&#10;0x7Q2yacRFES9kqzTquSGwO7y+EQzz1+VfHSfqoqwy1qcgy5Wb9qv67dGs6vabbRtKtFeUiD/kUW&#10;LRUSgh6hltRStNXiFVQrSq2MquxFqdpQVZUouecAbOLoBZuHmnbcc4HimO5YJvP/YMuPu88aCZZj&#10;gpGkLbToke9txRuGiKtO35kMnB46cLP7O7WHLnumprtX5VeDpFrUVG74rdaqrzllkF3sboYnVwcc&#10;40DW/QfFIAzdWuWB9pVuXemgGAjQoUtPx85AKqiEzUuSJCSZYlTCWZySlEx9CJqNtztt7DuuWuSM&#10;HGvovEenu3tjXTY0G11cMKkK0TS++4082wDHYQdiw1V35rLwzfyRRulqtpqRgEySVUAixoLbYkGC&#10;pIivpsvL5WKxjH+6uDHJasEYly7MKKyY/FnjDhIfJHGUllGNYA7OpWT0Zr1oNNpREHbhv0NBTtzC&#10;8zR8EYDLC0rxhER3kzQoktlVQCoyDdKraBZEcXqXJhGUelmcU7oXkv87JdTnOJ1OpoOYfsst8t9r&#10;bjRrhYXR0Yg2x7OjE82cBFeS+dZaKprBPimFS/+5FNDusdFesE6jg1rtfr0HFKfitWJPIF2tQFmg&#10;T5h3YNRKf8eoh9mRY/NtSzXHqHkvQf5u0IyGHo31aFBZwtUcW4wGc2GHgbTttNjUgDw8MKlu4YlU&#10;wqv3OYvDw4J54EkcZpcbOKf/3ut5ws5/AQAA//8DAFBLAwQUAAYACAAAACEA/PtHst4AAAAKAQAA&#10;DwAAAGRycy9kb3ducmV2LnhtbEyPwU7DMBBE70j8g7VI3KidAlEIcaoKwQkJkYYDRyfeJlHjdYjd&#10;Nvw9ywmOoxnNvCk2ixvFCecweNKQrBQIpNbbgToNH/XLTQYiREPWjJ5QwzcG2JSXF4XJrT9Thadd&#10;7ASXUMiNhj7GKZcytD06E1Z+QmJv72dnIsu5k3Y2Zy53o1wrlUpnBuKF3kz41GN72B2dhu0nVc/D&#10;11vzXu2roa4fFL2mB62vr5btI4iIS/wLwy8+o0PJTI0/kg1iZH17l3BUQ5bwBQ6kmeJzDTvJ+h5k&#10;Wcj/F8ofAAAA//8DAFBLAQItABQABgAIAAAAIQDkmcPA+wAAAOEBAAATAAAAAAAAAAAAAAAAAAAA&#10;AABbQ29udGVudF9UeXBlc10ueG1sUEsBAi0AFAAGAAgAAAAhACOyauHXAAAAlAEAAAsAAAAAAAAA&#10;AAAAAAAALAEAAF9yZWxzLy5yZWxzUEsBAi0AFAAGAAgAAAAhAG15o/6tAgAAqQUAAA4AAAAAAAAA&#10;AAAAAAAALAIAAGRycy9lMm9Eb2MueG1sUEsBAi0AFAAGAAgAAAAhAPz7R7LeAAAACgEAAA8AAAAA&#10;AAAAAAAAAAAABQUAAGRycy9kb3ducmV2LnhtbFBLBQYAAAAABAAEAPMAAAAQBgAAAAA=&#10;" filled="f" stroked="f">
          <v:textbox inset="0,0,0,0">
            <w:txbxContent>
              <w:p w14:paraId="5DF07A8C" w14:textId="77777777" w:rsidR="00F9591E" w:rsidRPr="00155234" w:rsidRDefault="00F9591E" w:rsidP="00155234">
                <w:pPr>
                  <w:rPr>
                    <w:szCs w:val="20"/>
                    <w:lang w:val="fr-CH"/>
                  </w:rPr>
                </w:pPr>
                <w:r w:rsidRPr="00155234">
                  <w:rPr>
                    <w:rFonts w:ascii="Univers LT Std 55" w:eastAsia="Univers LT Std 55" w:hAnsi="Univers LT Std 55" w:cs="Univers LT Std 55"/>
                    <w:spacing w:val="-1"/>
                    <w:sz w:val="20"/>
                    <w:szCs w:val="20"/>
                    <w:lang w:val="fr-CH"/>
                  </w:rPr>
                  <w:t xml:space="preserve">Règlement du Parlement des Jeunes </w:t>
                </w:r>
                <w:r w:rsidRPr="00984B40">
                  <w:rPr>
                    <w:rFonts w:ascii="Univers LT Std 55" w:eastAsia="Univers LT Std 55" w:hAnsi="Univers LT Std 55" w:cs="Univers LT Std 55"/>
                    <w:spacing w:val="-1"/>
                    <w:sz w:val="20"/>
                    <w:szCs w:val="20"/>
                    <w:highlight w:val="lightGray"/>
                    <w:lang w:val="fr-CH"/>
                  </w:rPr>
                  <w:t>d’Exempleville</w:t>
                </w:r>
              </w:p>
            </w:txbxContent>
          </v:textbox>
          <w10:wrap anchorx="page" anchory="page"/>
        </v:shape>
      </w:pict>
    </w:r>
    <w:r>
      <w:rPr>
        <w:noProof/>
        <w:lang w:eastAsia="de-CH"/>
      </w:rPr>
      <w:pict w14:anchorId="18A89F9F">
        <v:group id="Gruppieren 2" o:spid="_x0000_s2053" style="position:absolute;margin-left:66.6pt;margin-top:56.4pt;width:466.1pt;height:.1pt;z-index:-251658240;mso-position-horizontal-relative:page;mso-position-vertical-relative:page" coordorigin="1332,1128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9RYAMAAOgHAAAOAAAAZHJzL2Uyb0RvYy54bWykVduO2zgMfS+w/yDocYuML/FkJsZ4iiKX&#10;QYHpBWj6AYotX7C2pEpKnGmx/76kZGc8aYtddPPgUCZNHh5S5N2bU9eSI9emkSKj0VVICRe5LBpR&#10;ZfTLbju7pcRYJgrWSsEz+sQNfXP/x6u7XqU8lrVsC64JOBEm7VVGa2tVGgQmr3nHzJVUXICylLpj&#10;Fo66CgrNevDetUEchougl7pQWubcGHi79kp67/yXJc/tx7I03JI2o4DNuqd2zz0+g/s7llaaqbrJ&#10;BxjsN1B0rBEQ9OxqzSwjB9384Kprci2NLO1VLrtAlmWTc5cDZBOFF9k8aHlQLpcq7St1pgmoveDp&#10;t93mH46fNGmKjMaUCNZBiR70QamGay5IjPz0qkrB7EGrz+qT9kmC+Cjzvwyog0s9nitvTPb9e1mA&#10;T3aw0vFzKnWHLiBzcnJleDqXgZ8syeHl9TJaJjdQrRx0UQySq1JeQynxo2g+B7Coi+LbUbcZPl7O&#10;Y1Dilw58wFIf0sEcYGFO0G7mmVHz/xj9XDPFXaEMUjUwOh8Z3WrOsYVHPp3RSKaZMjnRIEQDhP8r&#10;hz+hY2TyV2SwND8Y+8ClqwU7PhrrL0IBkqtwMTTDDspQdi3cidczEhKM5R7DxTmbRaPZnwHZhaQn&#10;LvTgdPQFhZn6ChfXyU+dAXHeDp3FE2dQzWqEyOoRdX4SA2yQCMPJE7pmU9Jgv+wA3Nhl4AGMMMVf&#10;2ELsS1v/zRBCw0i5HCaaEhgme8+JYhaRYQgUSZ9RxwW+6OSR76RT2Yv2hyDP2lZMrXwVJ6i8Gr7A&#10;AHADveCCItZJaYXcNm3rytAKhHIzXywcN0a2TYFKRGN0tV+1mhwZjkn3w2TA2QszGEeicM5qzorN&#10;IFvWtF4G+9ZxC/03UICd6Obg92W43NxubpNZEi82syRcr2dvt6tktthGN9fr+Xq1Wkd/I7QoSeum&#10;KLhAdONMjpL/dkOH7eCn6Xkqv8jiRbJb9/sx2eAlDMcF5DL+e67HK+rnyV4WT3BdtfRLBpYiCLXU&#10;3yjpYcFk1Hw9MM0pad8JmDfLKElwI7lDcn0Tw0FPNfuphokcXGXUUmhwFFfWb7GD0k1VQ6TIlVXI&#10;tzBqywbvM4w8k3pUwwFGnpPcOnG5DKsP99X07KyeF/T9PwAAAP//AwBQSwMEFAAGAAgAAAAhAH5i&#10;3yrgAAAADAEAAA8AAABkcnMvZG93bnJldi54bWxMj09Lw0AQxe+C32EZwZvd/LFFYjalFPVUBFtB&#10;vE2z0yQ0uxuy2yT99k5O9jZv5vHm9/L1ZFoxUO8bZxXEiwgE2dLpxlYKvg/vTy8gfECrsXWWFFzJ&#10;w7q4v8sx0260XzTsQyU4xPoMFdQhdJmUvqzJoF+4jizfTq43GFj2ldQ9jhxuWplE0UoabCx/qLGj&#10;bU3leX8xCj5GHDdp/Dbszqft9few/PzZxaTU48O0eQURaAr/ZpjxGR0KZjq6i9VetKzTNGErD3HC&#10;HWZHtFo+gzjOqzQCWeTytkTxBwAA//8DAFBLAQItABQABgAIAAAAIQC2gziS/gAAAOEBAAATAAAA&#10;AAAAAAAAAAAAAAAAAABbQ29udGVudF9UeXBlc10ueG1sUEsBAi0AFAAGAAgAAAAhADj9If/WAAAA&#10;lAEAAAsAAAAAAAAAAAAAAAAALwEAAF9yZWxzLy5yZWxzUEsBAi0AFAAGAAgAAAAhABPO31FgAwAA&#10;6AcAAA4AAAAAAAAAAAAAAAAALgIAAGRycy9lMm9Eb2MueG1sUEsBAi0AFAAGAAgAAAAhAH5i3yrg&#10;AAAADAEAAA8AAAAAAAAAAAAAAAAAugUAAGRycy9kb3ducmV2LnhtbFBLBQYAAAAABAAEAPMAAADH&#10;BgAAAAA=&#10;">
          <v:shape id="Freeform 2" o:spid="_x0000_s2051" style="position:absolute;left:1332;top:1128;width:9322;height:0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2LcQA&#10;AADaAAAADwAAAGRycy9kb3ducmV2LnhtbESPQWvCQBSE74L/YXkFL1I3VhCbuooIQg9q21haentk&#10;n0kw+zbsrib++64geBxm5htmvuxMLS7kfGVZwXiUgCDOra64UPB92DzPQPiArLG2TAqu5GG56Pfm&#10;mGrb8hddslCICGGfooIyhCaV0uclGfQj2xBH72idwRClK6R22Ea4qeVLkkylwYrjQokNrUvKT9nZ&#10;KMjQdfrjSNvX36ZIfoa79m+7/1Rq8NSt3kAE6sIjfG+/awUTuF2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ti3EAAAA2gAAAA8AAAAAAAAAAAAAAAAAmAIAAGRycy9k&#10;b3ducmV2LnhtbFBLBQYAAAAABAAEAPUAAACJAwAAAAA=&#10;" path="m0,0l9322,0e" filled="f" strokeweight=".58pt">
            <v:path arrowok="t" o:connecttype="custom" o:connectlocs="0,0;9322,0" o:connectangles="0,0"/>
          </v:shape>
          <w10:wrap anchorx="page" anchory="page"/>
        </v:group>
      </w:pict>
    </w:r>
    <w:r>
      <w:rPr>
        <w:noProof/>
        <w:lang w:eastAsia="de-CH"/>
      </w:rPr>
      <w:pict w14:anchorId="180048AB">
        <v:shape id="Textfeld 1" o:spid="_x0000_s2052" type="#_x0000_t202" style="position:absolute;margin-left:505.25pt;margin-top:44.3pt;width:27pt;height:11.95pt;z-index:-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oj60CAACvBQAADgAAAGRycy9lMm9Eb2MueG1srFTbbtswDH0fsH8Q9O76Uudio07RJvEwoLsA&#10;7T5AseRYmCx5khKnG/bvo+Q4TVsMGLb5waAk6pCHPOLV9aEVaM+04UoWOL6IMGKyUpTLbYG/PJTB&#10;HCNjiaREKMkK/MgMvl68fXPVdzlLVKMEZRoBiDR53xW4sbbLw9BUDWuJuVAdk3BYK90SC0u9Dakm&#10;PaC3IkyiaBr2StNOq4oZA7ur4RAvPH5ds8p+qmvDLBIFhtys/2v/37h/uLgi+VaTruHVMQ3yF1m0&#10;hEsIeoJaEUvQTvNXUC2vtDKqtheVakNV17xingOwiaMXbO4b0jHPBYpjulOZzP+DrT7uP2vEKfQO&#10;I0laaNEDO9iaCYpiV52+Mzk43XfgZg+36uA8HVPT3anqq0FSLRsit+xGa9U3jFDIzt8Mz64OOMaB&#10;bPoPikIYsrPKAx1q3TpAKAYCdOjS46kzkAqqYPMyTbIITio4iifxbDpxuYUkHy932th3TLXIGQXW&#10;0HgPTvZ3xg6uo4uLJVXJhfDNF/LZBmAOOxAarrozl4Tv5Y8sytbz9TwN0mS6DtKI0uCmXKbBtIxn&#10;k9XlarlcxT9d3DjNG04pky7MqKs4/bO+HRU+KOKkLKMEpw7OpWT0drMUGu0J6Lr037EgZ27h8zR8&#10;vYDLC0pxkka3SRaU0/ksSOt0EmSzaB5EcXabTaM0S1flc0p3XLJ/p4T6AmeTZDJo6bfcIv+95kby&#10;lluYHIK3BZ6fnEjuFLiW1LfWEi4G+6wULv2nUkC7x0Z7vTqJDmK1h83h+DAAzGl5o+gjCFgrEBho&#10;EaYeGI3S3zHqYYIU2HzbEc0wEu8lPAI3bkZDj8ZmNIis4GqBLUaDubTDWNp1mm8bQB6emVQ38FBq&#10;7kX8lAUwcAuYCp7LcYK5sXO+9l5Pc3bxCwAA//8DAFBLAwQUAAYACAAAACEAIN6hJeAAAAAMAQAA&#10;DwAAAGRycy9kb3ducmV2LnhtbEyPwU7DMBBE70j8g7VI3KidikYhxKkqBCck1DQcODqxm1iN1yF2&#10;2/D3bE/tbWd3NPumWM9uYCczBetRQrIQwAy2XlvsJHzXH08ZsBAVajV4NBL+TIB1eX9XqFz7M1bm&#10;tIsdoxAMuZLQxzjmnIe2N06FhR8N0m3vJ6ciyanjelJnCncDXwqRcqcs0odejeatN+1hd3QSNj9Y&#10;vdvfr2Zb7Stb1y8CP9ODlI8P8+YVWDRzvJrhgk/oUBJT44+oAxtIi0SsyCshy1JgF4dIn2nT0JQs&#10;V8DLgt+WKP8BAAD//wMAUEsBAi0AFAAGAAgAAAAhAOSZw8D7AAAA4QEAABMAAAAAAAAAAAAAAAAA&#10;AAAAAFtDb250ZW50X1R5cGVzXS54bWxQSwECLQAUAAYACAAAACEAI7Jq4dcAAACUAQAACwAAAAAA&#10;AAAAAAAAAAAsAQAAX3JlbHMvLnJlbHNQSwECLQAUAAYACAAAACEArMKoj60CAACvBQAADgAAAAAA&#10;AAAAAAAAAAAsAgAAZHJzL2Uyb0RvYy54bWxQSwECLQAUAAYACAAAACEAIN6hJeAAAAAMAQAADwAA&#10;AAAAAAAAAAAAAAAFBQAAZHJzL2Rvd25yZXYueG1sUEsFBgAAAAAEAAQA8wAAABIGAAAAAA==&#10;" filled="f" stroked="f">
          <v:textbox inset="0,0,0,0">
            <w:txbxContent>
              <w:p w14:paraId="4F32C288" w14:textId="77777777" w:rsidR="00F9591E" w:rsidRDefault="00F9591E" w:rsidP="00042219">
                <w:pPr>
                  <w:spacing w:after="0" w:line="227" w:lineRule="exact"/>
                  <w:ind w:left="20" w:right="-50"/>
                  <w:rPr>
                    <w:rFonts w:ascii="Univers LT Std 55" w:eastAsia="Univers LT Std 55" w:hAnsi="Univers LT Std 55" w:cs="Univers LT Std 55"/>
                    <w:sz w:val="20"/>
                    <w:szCs w:val="20"/>
                  </w:rPr>
                </w:pPr>
              </w:p>
              <w:p w14:paraId="695DCAD3" w14:textId="77777777" w:rsidR="00F9591E" w:rsidRDefault="00F9591E" w:rsidP="00042219">
                <w:pPr>
                  <w:spacing w:after="0" w:line="227" w:lineRule="exact"/>
                  <w:ind w:left="20" w:right="-50"/>
                  <w:rPr>
                    <w:rFonts w:ascii="Univers LT Std 55" w:eastAsia="Univers LT Std 55" w:hAnsi="Univers LT Std 55" w:cs="Univers LT Std 55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14:paraId="72A7F70D" w14:textId="77777777" w:rsidR="00F9591E" w:rsidRDefault="00F9591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20543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C19BC"/>
    <w:multiLevelType w:val="hybridMultilevel"/>
    <w:tmpl w:val="F6B2AFAA"/>
    <w:lvl w:ilvl="0" w:tplc="4B3E1A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AE71A8"/>
    <w:multiLevelType w:val="hybridMultilevel"/>
    <w:tmpl w:val="68A2A386"/>
    <w:lvl w:ilvl="0" w:tplc="B1A48D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CC94882"/>
    <w:multiLevelType w:val="hybridMultilevel"/>
    <w:tmpl w:val="05E470FA"/>
    <w:lvl w:ilvl="0" w:tplc="49E8A3D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131976"/>
    <w:multiLevelType w:val="hybridMultilevel"/>
    <w:tmpl w:val="F612CD52"/>
    <w:lvl w:ilvl="0" w:tplc="1424ED72">
      <w:start w:val="1"/>
      <w:numFmt w:val="lowerLetter"/>
      <w:lvlText w:val="%1)"/>
      <w:lvlJc w:val="left"/>
      <w:pPr>
        <w:ind w:left="1776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9D63B4"/>
    <w:multiLevelType w:val="hybridMultilevel"/>
    <w:tmpl w:val="97366462"/>
    <w:lvl w:ilvl="0" w:tplc="8398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318C"/>
    <w:multiLevelType w:val="hybridMultilevel"/>
    <w:tmpl w:val="86A61D4C"/>
    <w:lvl w:ilvl="0" w:tplc="EF4CC6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0994727"/>
    <w:multiLevelType w:val="hybridMultilevel"/>
    <w:tmpl w:val="2D30FBA4"/>
    <w:lvl w:ilvl="0" w:tplc="9718091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B767E42"/>
    <w:multiLevelType w:val="hybridMultilevel"/>
    <w:tmpl w:val="7A8A88F0"/>
    <w:lvl w:ilvl="0" w:tplc="23CE12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547E6F"/>
    <w:multiLevelType w:val="hybridMultilevel"/>
    <w:tmpl w:val="B0264A84"/>
    <w:lvl w:ilvl="0" w:tplc="1424ED72">
      <w:start w:val="1"/>
      <w:numFmt w:val="lowerLetter"/>
      <w:lvlText w:val="%1)"/>
      <w:lvlJc w:val="left"/>
      <w:pPr>
        <w:ind w:left="1776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219"/>
    <w:rsid w:val="00042219"/>
    <w:rsid w:val="00054696"/>
    <w:rsid w:val="00067C9C"/>
    <w:rsid w:val="000C63A4"/>
    <w:rsid w:val="000D3222"/>
    <w:rsid w:val="00106EEE"/>
    <w:rsid w:val="00121A59"/>
    <w:rsid w:val="00124427"/>
    <w:rsid w:val="001462E5"/>
    <w:rsid w:val="00154642"/>
    <w:rsid w:val="00155234"/>
    <w:rsid w:val="00164144"/>
    <w:rsid w:val="0017767F"/>
    <w:rsid w:val="001C557D"/>
    <w:rsid w:val="001F42C3"/>
    <w:rsid w:val="002031D9"/>
    <w:rsid w:val="00227967"/>
    <w:rsid w:val="00235E6D"/>
    <w:rsid w:val="002517D7"/>
    <w:rsid w:val="00270028"/>
    <w:rsid w:val="00284B33"/>
    <w:rsid w:val="002C1C31"/>
    <w:rsid w:val="002D030C"/>
    <w:rsid w:val="002D7879"/>
    <w:rsid w:val="002E7AA5"/>
    <w:rsid w:val="002F07EF"/>
    <w:rsid w:val="00311577"/>
    <w:rsid w:val="00336E02"/>
    <w:rsid w:val="00341E03"/>
    <w:rsid w:val="00355563"/>
    <w:rsid w:val="003562FF"/>
    <w:rsid w:val="003746A6"/>
    <w:rsid w:val="003A4BF0"/>
    <w:rsid w:val="003B60D0"/>
    <w:rsid w:val="00400E0E"/>
    <w:rsid w:val="00403496"/>
    <w:rsid w:val="00415A6C"/>
    <w:rsid w:val="00425605"/>
    <w:rsid w:val="00426194"/>
    <w:rsid w:val="00432E74"/>
    <w:rsid w:val="00443531"/>
    <w:rsid w:val="00457DDA"/>
    <w:rsid w:val="004B2779"/>
    <w:rsid w:val="004C1148"/>
    <w:rsid w:val="004C18AD"/>
    <w:rsid w:val="004D2F9F"/>
    <w:rsid w:val="00525EE7"/>
    <w:rsid w:val="005315BB"/>
    <w:rsid w:val="00561225"/>
    <w:rsid w:val="0058692E"/>
    <w:rsid w:val="005A222A"/>
    <w:rsid w:val="005A56F2"/>
    <w:rsid w:val="005E75A0"/>
    <w:rsid w:val="005F7C73"/>
    <w:rsid w:val="00616982"/>
    <w:rsid w:val="006D74DC"/>
    <w:rsid w:val="006E494F"/>
    <w:rsid w:val="007017E3"/>
    <w:rsid w:val="00713C48"/>
    <w:rsid w:val="0074700F"/>
    <w:rsid w:val="007514A1"/>
    <w:rsid w:val="0076605B"/>
    <w:rsid w:val="007676D3"/>
    <w:rsid w:val="007A55CE"/>
    <w:rsid w:val="00833E6D"/>
    <w:rsid w:val="00837252"/>
    <w:rsid w:val="00850B87"/>
    <w:rsid w:val="008979E4"/>
    <w:rsid w:val="008B745F"/>
    <w:rsid w:val="008D584F"/>
    <w:rsid w:val="00917BEE"/>
    <w:rsid w:val="00933527"/>
    <w:rsid w:val="00941084"/>
    <w:rsid w:val="00962747"/>
    <w:rsid w:val="00984B40"/>
    <w:rsid w:val="00993D67"/>
    <w:rsid w:val="009F28AB"/>
    <w:rsid w:val="00A4602C"/>
    <w:rsid w:val="00A6151A"/>
    <w:rsid w:val="00A65F8E"/>
    <w:rsid w:val="00A6696E"/>
    <w:rsid w:val="00A715F6"/>
    <w:rsid w:val="00A8306A"/>
    <w:rsid w:val="00A95CBD"/>
    <w:rsid w:val="00AA22B1"/>
    <w:rsid w:val="00AC2067"/>
    <w:rsid w:val="00AD3F89"/>
    <w:rsid w:val="00AD5704"/>
    <w:rsid w:val="00AF7FEE"/>
    <w:rsid w:val="00B14D0B"/>
    <w:rsid w:val="00B16008"/>
    <w:rsid w:val="00B53582"/>
    <w:rsid w:val="00B62BDC"/>
    <w:rsid w:val="00B71184"/>
    <w:rsid w:val="00BA78A8"/>
    <w:rsid w:val="00BB79EA"/>
    <w:rsid w:val="00BC076B"/>
    <w:rsid w:val="00BD475F"/>
    <w:rsid w:val="00BD599B"/>
    <w:rsid w:val="00BD7AC9"/>
    <w:rsid w:val="00BF7925"/>
    <w:rsid w:val="00C13CCC"/>
    <w:rsid w:val="00C22AE2"/>
    <w:rsid w:val="00C27600"/>
    <w:rsid w:val="00C315D3"/>
    <w:rsid w:val="00C47211"/>
    <w:rsid w:val="00CB29CB"/>
    <w:rsid w:val="00CF6486"/>
    <w:rsid w:val="00D061B9"/>
    <w:rsid w:val="00D85E63"/>
    <w:rsid w:val="00DF7C55"/>
    <w:rsid w:val="00E75ADD"/>
    <w:rsid w:val="00E86C22"/>
    <w:rsid w:val="00EA4728"/>
    <w:rsid w:val="00EB6B4E"/>
    <w:rsid w:val="00ED1378"/>
    <w:rsid w:val="00EE061E"/>
    <w:rsid w:val="00F12588"/>
    <w:rsid w:val="00F16AC8"/>
    <w:rsid w:val="00F5735F"/>
    <w:rsid w:val="00F90B97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E13E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219"/>
  </w:style>
  <w:style w:type="paragraph" w:styleId="Pieddepage">
    <w:name w:val="footer"/>
    <w:basedOn w:val="Normal"/>
    <w:link w:val="PieddepageCar"/>
    <w:uiPriority w:val="99"/>
    <w:unhideWhenUsed/>
    <w:rsid w:val="000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219"/>
  </w:style>
  <w:style w:type="paragraph" w:styleId="Paragraphedeliste">
    <w:name w:val="List Paragraph"/>
    <w:basedOn w:val="Normal"/>
    <w:uiPriority w:val="34"/>
    <w:qFormat/>
    <w:rsid w:val="00042219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E86C22"/>
    <w:pPr>
      <w:numPr>
        <w:numId w:val="4"/>
      </w:numPr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837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2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2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2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Kopfzeile Zchn"/>
    <w:basedOn w:val="Policepardfaut"/>
    <w:link w:val="En-tte"/>
    <w:uiPriority w:val="99"/>
    <w:rsid w:val="00042219"/>
  </w:style>
  <w:style w:type="paragraph" w:styleId="Pieddepage">
    <w:name w:val="footer"/>
    <w:basedOn w:val="Normal"/>
    <w:link w:val="PieddepageCar"/>
    <w:uiPriority w:val="99"/>
    <w:unhideWhenUsed/>
    <w:rsid w:val="0004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Fußzeile Zchn"/>
    <w:basedOn w:val="Policepardfaut"/>
    <w:link w:val="Pieddepage"/>
    <w:uiPriority w:val="99"/>
    <w:rsid w:val="00042219"/>
  </w:style>
  <w:style w:type="paragraph" w:styleId="Paragraphedeliste">
    <w:name w:val="List Paragraph"/>
    <w:basedOn w:val="Normal"/>
    <w:uiPriority w:val="34"/>
    <w:qFormat/>
    <w:rsid w:val="00042219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E86C22"/>
    <w:pPr>
      <w:numPr>
        <w:numId w:val="4"/>
      </w:numPr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8372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252"/>
    <w:pPr>
      <w:spacing w:line="240" w:lineRule="auto"/>
    </w:pPr>
    <w:rPr>
      <w:sz w:val="20"/>
      <w:szCs w:val="20"/>
    </w:rPr>
  </w:style>
  <w:style w:type="character" w:customStyle="1" w:styleId="CommentaireCar">
    <w:name w:val="Kommentartext Zchn"/>
    <w:basedOn w:val="Policepardfaut"/>
    <w:link w:val="Commentaire"/>
    <w:uiPriority w:val="99"/>
    <w:semiHidden/>
    <w:rsid w:val="008372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252"/>
    <w:rPr>
      <w:b/>
      <w:bCs/>
    </w:rPr>
  </w:style>
  <w:style w:type="character" w:customStyle="1" w:styleId="ObjetducommentaireCar">
    <w:name w:val="Kommentarthema Zchn"/>
    <w:basedOn w:val="CommentaireCar"/>
    <w:link w:val="Objetducommentaire"/>
    <w:uiPriority w:val="99"/>
    <w:semiHidden/>
    <w:rsid w:val="008372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Sprechblasentext Zchn"/>
    <w:basedOn w:val="Policepardfaut"/>
    <w:link w:val="Textedebulles"/>
    <w:uiPriority w:val="99"/>
    <w:semiHidden/>
    <w:rsid w:val="0083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91B2-24A5-4441-8289-6249EC27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1540</Words>
  <Characters>8470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Hirschi Jonas</dc:creator>
  <cp:lastModifiedBy>Rinaldo</cp:lastModifiedBy>
  <cp:revision>50</cp:revision>
  <cp:lastPrinted>2014-03-13T12:43:00Z</cp:lastPrinted>
  <dcterms:created xsi:type="dcterms:W3CDTF">2014-03-13T10:38:00Z</dcterms:created>
  <dcterms:modified xsi:type="dcterms:W3CDTF">2014-04-11T10:30:00Z</dcterms:modified>
</cp:coreProperties>
</file>