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C0" w:rsidRDefault="005721C0" w:rsidP="005721C0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Resultados de mediciones</w:t>
      </w:r>
    </w:p>
    <w:p w:rsidR="005721C0" w:rsidRDefault="005721C0" w:rsidP="005721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1: medidas directas del calibre</w:t>
      </w:r>
    </w:p>
    <w:tbl>
      <w:tblPr>
        <w:tblStyle w:val="TableGrid"/>
        <w:tblW w:w="0" w:type="auto"/>
        <w:tblInd w:w="0" w:type="dxa"/>
        <w:tblLook w:val="04A0"/>
      </w:tblPr>
      <w:tblGrid>
        <w:gridCol w:w="2027"/>
        <w:gridCol w:w="2027"/>
        <w:gridCol w:w="2027"/>
        <w:gridCol w:w="2027"/>
        <w:gridCol w:w="2028"/>
      </w:tblGrid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Muestra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Altura (mm)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Incerteza (mm)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Diámetro(mm)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Incerteza (mm)</w:t>
            </w:r>
          </w:p>
        </w:tc>
      </w:tr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</w:tbl>
    <w:p w:rsidR="005721C0" w:rsidRDefault="005721C0" w:rsidP="005721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H=42,32 mm±0,04 mm            </w:t>
      </w:r>
      <w:r>
        <w:rPr>
          <w:rFonts w:ascii="Arial" w:hAnsi="Arial" w:cs="Arial"/>
          <w:sz w:val="24"/>
          <w:szCs w:val="24"/>
        </w:rPr>
        <w:tab/>
        <w:t>(ver apéndice 2)</w:t>
      </w:r>
    </w:p>
    <w:p w:rsidR="005721C0" w:rsidRDefault="005721C0" w:rsidP="005721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D=28,03 mm±0,07 mm</w:t>
      </w:r>
    </w:p>
    <w:p w:rsidR="005721C0" w:rsidRDefault="005721C0" w:rsidP="005721C0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V=26,1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±0,2 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5721C0" w:rsidRDefault="005721C0" w:rsidP="005721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δ</m:t>
        </m:r>
      </m:oMath>
      <w:r>
        <w:rPr>
          <w:rFonts w:ascii="Arial" w:hAnsi="Arial" w:cs="Arial"/>
          <w:sz w:val="24"/>
          <w:szCs w:val="24"/>
        </w:rPr>
        <w:t xml:space="preserve"> =8,3 g/cm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±0,1 g/cm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5721C0" w:rsidRDefault="005721C0" w:rsidP="0057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2: medidas directa de balanza</w:t>
      </w:r>
    </w:p>
    <w:tbl>
      <w:tblPr>
        <w:tblStyle w:val="TableGrid"/>
        <w:tblW w:w="0" w:type="auto"/>
        <w:tblInd w:w="0" w:type="dxa"/>
        <w:tblLook w:val="04A0"/>
      </w:tblPr>
      <w:tblGrid>
        <w:gridCol w:w="1958"/>
        <w:gridCol w:w="1958"/>
      </w:tblGrid>
      <w:tr w:rsidR="005721C0" w:rsidTr="005721C0">
        <w:trPr>
          <w:trHeight w:val="25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Masa(g)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 (g)</w:t>
            </w:r>
          </w:p>
        </w:tc>
      </w:tr>
      <w:tr w:rsidR="005721C0" w:rsidTr="005721C0">
        <w:trPr>
          <w:trHeight w:val="27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±0,5</w:t>
            </w:r>
          </w:p>
        </w:tc>
      </w:tr>
    </w:tbl>
    <w:p w:rsidR="005721C0" w:rsidRDefault="005721C0" w:rsidP="005721C0">
      <w:pPr>
        <w:jc w:val="both"/>
        <w:rPr>
          <w:rFonts w:ascii="Arial" w:hAnsi="Arial" w:cs="Arial"/>
          <w:sz w:val="24"/>
          <w:szCs w:val="24"/>
        </w:rPr>
      </w:pPr>
    </w:p>
    <w:p w:rsidR="005721C0" w:rsidRDefault="005721C0" w:rsidP="00572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3: medida directa de regla</w:t>
      </w:r>
    </w:p>
    <w:tbl>
      <w:tblPr>
        <w:tblStyle w:val="TableGrid"/>
        <w:tblW w:w="0" w:type="auto"/>
        <w:tblInd w:w="0" w:type="dxa"/>
        <w:tblLook w:val="04A0"/>
      </w:tblPr>
      <w:tblGrid>
        <w:gridCol w:w="2027"/>
        <w:gridCol w:w="2027"/>
        <w:gridCol w:w="2027"/>
        <w:gridCol w:w="2027"/>
        <w:gridCol w:w="2027"/>
      </w:tblGrid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Muestra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Altura (mm)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Incerteza (mm)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Diámetro (mm)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Incerteza (mm)</w:t>
            </w:r>
          </w:p>
        </w:tc>
      </w:tr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21C0" w:rsidTr="005721C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721C0" w:rsidRDefault="005721C0" w:rsidP="005721C0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H=41 mm±2 mm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(ver apéndice 3)</w:t>
      </w:r>
    </w:p>
    <w:p w:rsidR="005721C0" w:rsidRDefault="005721C0" w:rsidP="005721C0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D=27 mm±2 mm</w:t>
      </w:r>
    </w:p>
    <w:p w:rsidR="005721C0" w:rsidRDefault="005721C0" w:rsidP="005721C0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V=24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±5 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5721C0" w:rsidRDefault="005721C0" w:rsidP="005721C0">
      <w:pPr>
        <w:suppressAutoHyphens w:val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δ</m:t>
        </m:r>
      </m:oMath>
      <w:r>
        <w:rPr>
          <w:rFonts w:ascii="Arial" w:hAnsi="Arial" w:cs="Arial"/>
          <w:sz w:val="24"/>
          <w:szCs w:val="24"/>
        </w:rPr>
        <w:t xml:space="preserve"> =9 g/cm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±2 g/cm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5721C0" w:rsidRDefault="005721C0" w:rsidP="005721C0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721C0" w:rsidRDefault="005721C0" w:rsidP="00572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Tabla 4: medidas indirectas de probeta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Look w:val="04A0"/>
      </w:tblPr>
      <w:tblGrid>
        <w:gridCol w:w="2518"/>
        <w:gridCol w:w="2552"/>
        <w:gridCol w:w="2409"/>
      </w:tblGrid>
      <w:tr w:rsidR="005721C0" w:rsidTr="005721C0">
        <w:trPr>
          <w:trHeight w:val="2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 inicial(cm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 final (cm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 absoluto(cm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721C0" w:rsidTr="005721C0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0" w:rsidRDefault="00572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721C0" w:rsidRDefault="005721C0" w:rsidP="00572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V=26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±4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(ver apéndice 4)</w:t>
      </w:r>
    </w:p>
    <w:p w:rsidR="005721C0" w:rsidRDefault="005721C0" w:rsidP="005721C0">
      <w:pPr>
        <w:jc w:val="both"/>
        <w:rPr>
          <w:rFonts w:ascii="Arial" w:hAnsi="Arial" w:cs="Arial"/>
          <w:sz w:val="24"/>
          <w:szCs w:val="24"/>
          <w:vertAlign w:val="superscript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δ</m:t>
        </m:r>
      </m:oMath>
      <w:r>
        <w:rPr>
          <w:rFonts w:ascii="Arial" w:hAnsi="Arial" w:cs="Arial"/>
          <w:sz w:val="24"/>
          <w:szCs w:val="24"/>
        </w:rPr>
        <w:t xml:space="preserve"> =9 g/cm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±2 g/cm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5721C0" w:rsidRDefault="005721C0" w:rsidP="005721C0">
      <w:pPr>
        <w:suppressAutoHyphens w:val="0"/>
        <w:rPr>
          <w:rFonts w:ascii="Arial" w:hAnsi="Arial" w:cs="Arial"/>
          <w:b/>
          <w:sz w:val="32"/>
          <w:szCs w:val="32"/>
        </w:rPr>
      </w:pPr>
    </w:p>
    <w:p w:rsidR="005721C0" w:rsidRDefault="005721C0" w:rsidP="005721C0">
      <w:pPr>
        <w:suppressAutoHyphens w:val="0"/>
        <w:rPr>
          <w:rFonts w:ascii="Arial" w:hAnsi="Arial" w:cs="Arial"/>
          <w:b/>
          <w:sz w:val="32"/>
          <w:szCs w:val="32"/>
        </w:rPr>
      </w:pPr>
    </w:p>
    <w:p w:rsidR="005721C0" w:rsidRDefault="005721C0" w:rsidP="005721C0">
      <w:pPr>
        <w:suppressAutoHyphens w:val="0"/>
        <w:rPr>
          <w:rFonts w:ascii="Arial" w:hAnsi="Arial" w:cs="Arial"/>
          <w:b/>
          <w:sz w:val="32"/>
          <w:szCs w:val="32"/>
        </w:rPr>
      </w:pPr>
    </w:p>
    <w:p w:rsidR="005721C0" w:rsidRDefault="005721C0" w:rsidP="005721C0">
      <w:pPr>
        <w:suppressAutoHyphens w:val="0"/>
        <w:rPr>
          <w:rFonts w:ascii="Arial" w:hAnsi="Arial" w:cs="Arial"/>
          <w:b/>
          <w:sz w:val="32"/>
          <w:szCs w:val="32"/>
        </w:rPr>
      </w:pPr>
    </w:p>
    <w:p w:rsidR="005721C0" w:rsidRDefault="005721C0" w:rsidP="005721C0">
      <w:pPr>
        <w:suppressAutoHyphens w:val="0"/>
        <w:rPr>
          <w:rFonts w:ascii="Arial" w:hAnsi="Arial" w:cs="Arial"/>
          <w:b/>
          <w:sz w:val="32"/>
          <w:szCs w:val="32"/>
        </w:rPr>
      </w:pPr>
    </w:p>
    <w:p w:rsidR="005721C0" w:rsidRDefault="005721C0" w:rsidP="005721C0">
      <w:pPr>
        <w:suppressAutoHyphens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Comparacion</w:t>
      </w:r>
      <w:proofErr w:type="spellEnd"/>
      <w:r>
        <w:rPr>
          <w:rFonts w:ascii="Arial" w:hAnsi="Arial" w:cs="Arial"/>
          <w:sz w:val="24"/>
          <w:szCs w:val="24"/>
        </w:rPr>
        <w:t xml:space="preserve"> de volumen</w:t>
      </w:r>
    </w:p>
    <w:p w:rsidR="005721C0" w:rsidRDefault="005721C0" w:rsidP="005721C0">
      <w:pPr>
        <w:suppressAutoHyphens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4657725" cy="2343150"/>
            <wp:effectExtent l="19050" t="0" r="9525" b="0"/>
            <wp:docPr id="1" name="Picture 6" descr="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C0" w:rsidRDefault="005721C0" w:rsidP="005721C0">
      <w:pPr>
        <w:suppressAutoHyphens w:val="0"/>
        <w:rPr>
          <w:rFonts w:ascii="Arial" w:hAnsi="Arial" w:cs="Arial"/>
          <w:b/>
          <w:sz w:val="32"/>
          <w:szCs w:val="32"/>
        </w:rPr>
      </w:pPr>
    </w:p>
    <w:p w:rsidR="00DE0C2E" w:rsidRDefault="00DE0C2E"/>
    <w:sectPr w:rsidR="00DE0C2E" w:rsidSect="005721C0">
      <w:pgSz w:w="12240" w:h="15840"/>
      <w:pgMar w:top="1418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1C0"/>
    <w:rsid w:val="005721C0"/>
    <w:rsid w:val="00D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C0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2014-08-04T02:30:00Z</dcterms:created>
  <dcterms:modified xsi:type="dcterms:W3CDTF">2014-08-04T02:31:00Z</dcterms:modified>
</cp:coreProperties>
</file>