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header56.xml" ContentType="application/vnd.openxmlformats-officedocument.wordprocessingml.header+xml"/>
  <Override PartName="/word/header30.xml" ContentType="application/vnd.openxmlformats-officedocument.wordprocessingml.header+xml"/>
  <Override PartName="/word/footer19.xml" ContentType="application/vnd.openxmlformats-officedocument.wordprocessingml.footer+xml"/>
  <Override PartName="/word/header31.xml" ContentType="application/vnd.openxmlformats-officedocument.wordprocessingml.header+xml"/>
  <Override PartName="/word/footer2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29.xml" ContentType="application/vnd.openxmlformats-officedocument.wordprocessingml.header+xml"/>
  <Override PartName="/word/footer18.xml" ContentType="application/vnd.openxmlformats-officedocument.wordprocessingml.footer+xml"/>
  <Override PartName="/word/header28.xml" ContentType="application/vnd.openxmlformats-officedocument.wordprocessingml.header+xml"/>
  <Override PartName="/word/header23.xml" ContentType="application/vnd.openxmlformats-officedocument.wordprocessingml.header+xml"/>
  <Override PartName="/word/footer15.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7.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22.xml" ContentType="application/vnd.openxmlformats-officedocument.wordprocessingml.footer+xml"/>
  <Override PartName="/word/header54.xml" ContentType="application/vnd.openxmlformats-officedocument.wordprocessingml.header+xml"/>
  <Override PartName="/word/footer23.xml" ContentType="application/vnd.openxmlformats-officedocument.wordprocessingml.footer+xml"/>
  <Override PartName="/word/header55.xml" ContentType="application/vnd.openxmlformats-officedocument.wordprocessingml.header+xml"/>
  <Override PartName="/word/footer21.xml" ContentType="application/vnd.openxmlformats-officedocument.wordprocessingml.footer+xml"/>
  <Override PartName="/word/header49.xml" ContentType="application/vnd.openxmlformats-officedocument.wordprocessingml.header+xml"/>
  <Override PartName="/word/header48.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22.xml" ContentType="application/vnd.openxmlformats-officedocument.wordprocessingml.header+xml"/>
  <Override PartName="/word/footer13.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24.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60.xml" ContentType="application/vnd.openxmlformats-officedocument.wordprocessingml.header+xml"/>
  <Override PartName="/word/footer25.xml" ContentType="application/vnd.openxmlformats-officedocument.wordprocessingml.footer+xml"/>
  <Override PartName="/word/header59.xml" ContentType="application/vnd.openxmlformats-officedocument.wordprocessingml.header+xml"/>
  <Override PartName="/word/header58.xml" ContentType="application/vnd.openxmlformats-officedocument.wordprocessingml.header+xml"/>
  <Override PartName="/word/header5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5.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tart"/>
    <w:bookmarkStart w:id="1" w:name="_GoBack"/>
    <w:p w14:paraId="404626BE" w14:textId="77777777" w:rsidR="001F1533" w:rsidRPr="00926062" w:rsidRDefault="00303B27" w:rsidP="001F1533">
      <w:pPr>
        <w:pStyle w:val="Header"/>
        <w:spacing w:after="0" w:line="240" w:lineRule="auto"/>
        <w:ind w:left="-1276" w:right="221"/>
        <w:rPr>
          <w:rFonts w:ascii="Calibri" w:hAnsi="Calibri"/>
          <w:b/>
          <w:color w:val="7030A0"/>
          <w:spacing w:val="-6"/>
          <w:sz w:val="46"/>
          <w:szCs w:val="46"/>
          <w:lang w:val="en-AU"/>
        </w:rPr>
      </w:pPr>
      <w:r w:rsidRPr="00926062">
        <w:rPr>
          <w:rFonts w:ascii="Calibri" w:hAnsi="Calibri"/>
          <w:b/>
          <w:noProof/>
          <w:color w:val="7030A0"/>
          <w:spacing w:val="-6"/>
          <w:sz w:val="46"/>
          <w:szCs w:val="46"/>
          <w:lang w:val="en-AU" w:eastAsia="en-AU"/>
        </w:rPr>
        <mc:AlternateContent>
          <mc:Choice Requires="wps">
            <w:drawing>
              <wp:anchor distT="0" distB="0" distL="114300" distR="114300" simplePos="0" relativeHeight="251742720" behindDoc="1" locked="1" layoutInCell="1" allowOverlap="1" wp14:anchorId="40462FF9" wp14:editId="61D3C061">
                <wp:simplePos x="0" y="0"/>
                <wp:positionH relativeFrom="page">
                  <wp:posOffset>-125730</wp:posOffset>
                </wp:positionH>
                <wp:positionV relativeFrom="page">
                  <wp:posOffset>3837305</wp:posOffset>
                </wp:positionV>
                <wp:extent cx="1757045" cy="1757045"/>
                <wp:effectExtent l="114300" t="114300" r="109855" b="109855"/>
                <wp:wrapNone/>
                <wp:docPr id="154"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08000">
                          <a:off x="0" y="0"/>
                          <a:ext cx="1757045" cy="1757045"/>
                        </a:xfrm>
                        <a:prstGeom prst="rect">
                          <a:avLst/>
                        </a:prstGeom>
                        <a:solidFill>
                          <a:srgbClr val="7030A0"/>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9.9pt;margin-top:302.15pt;width:138.35pt;height:138.35pt;rotation:-445645fd;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" fillcolor="#7030a0" stroked="f">
                <w10:wrap anchorx="page" anchory="page"/>
                <w10:anchorlock/>
              </v:rect>
            </w:pict>
          </mc:Fallback>
        </mc:AlternateContent>
      </w:r>
      <w:bookmarkEnd w:id="1"/>
      <w:r w:rsidR="001F1533" w:rsidRPr="00926062">
        <w:rPr>
          <w:rFonts w:ascii="Calibri" w:hAnsi="Calibri"/>
          <w:b/>
          <w:color w:val="7030A0"/>
          <w:spacing w:val="-6"/>
          <w:sz w:val="46"/>
          <w:szCs w:val="46"/>
          <w:lang w:val="en-AU"/>
        </w:rPr>
        <w:t>The Kindergarten Guide</w:t>
      </w:r>
    </w:p>
    <w:p w14:paraId="404626BF" w14:textId="4EADF5E1" w:rsidR="001F1533" w:rsidRPr="00926062" w:rsidRDefault="001F1533" w:rsidP="001F1533">
      <w:pPr>
        <w:pStyle w:val="Header"/>
        <w:spacing w:after="0" w:line="240" w:lineRule="auto"/>
        <w:ind w:left="-1276" w:right="929"/>
        <w:jc w:val="right"/>
        <w:rPr>
          <w:rFonts w:ascii="Calibri" w:hAnsi="Calibri"/>
          <w:b/>
          <w:color w:val="7030A0"/>
          <w:spacing w:val="-6"/>
          <w:sz w:val="46"/>
          <w:szCs w:val="46"/>
          <w:lang w:val="en-AU"/>
        </w:rPr>
      </w:pPr>
      <w:r w:rsidRPr="00926062">
        <w:rPr>
          <w:rFonts w:ascii="Calibri" w:hAnsi="Calibri"/>
          <w:b/>
          <w:color w:val="7030A0"/>
          <w:spacing w:val="-6"/>
          <w:sz w:val="46"/>
          <w:szCs w:val="46"/>
          <w:lang w:val="en-AU"/>
        </w:rPr>
        <w:t xml:space="preserve"> 2013</w:t>
      </w:r>
    </w:p>
    <w:bookmarkEnd w:id="0"/>
    <w:p w14:paraId="404626C1" w14:textId="53C7B8D9" w:rsidR="00385DBA" w:rsidRPr="00B03532" w:rsidRDefault="00B03532" w:rsidP="00B03532">
      <w:pPr>
        <w:pStyle w:val="Header"/>
        <w:ind w:left="-6804" w:right="504"/>
        <w:jc w:val="right"/>
        <w:rPr>
          <w:rFonts w:ascii="Calibri" w:hAnsi="Calibri"/>
          <w:b/>
          <w:sz w:val="24"/>
          <w:lang w:val="en-AU"/>
        </w:rPr>
        <w:sectPr w:rsidR="00385DBA" w:rsidRPr="00B03532" w:rsidSect="00C51CF7">
          <w:headerReference w:type="first" r:id="rId11"/>
          <w:pgSz w:w="11907" w:h="16840" w:code="9"/>
          <w:pgMar w:top="471" w:right="346" w:bottom="12106" w:left="7938" w:header="136" w:footer="709" w:gutter="0"/>
          <w:cols w:space="720"/>
          <w:titlePg/>
          <w:docGrid w:linePitch="360"/>
        </w:sectPr>
      </w:pPr>
      <w:r>
        <w:rPr>
          <w:rFonts w:ascii="Calibri" w:hAnsi="Calibri"/>
          <w:sz w:val="24"/>
          <w:lang w:val="en-AU"/>
        </w:rPr>
        <w:br/>
      </w:r>
      <w:r w:rsidRPr="00B03532">
        <w:rPr>
          <w:rFonts w:ascii="Calibri" w:hAnsi="Calibri"/>
          <w:b/>
          <w:sz w:val="24"/>
          <w:lang w:val="en-AU"/>
        </w:rPr>
        <w:t>Accessible version for use with screen reader</w:t>
      </w:r>
      <w:r w:rsidRPr="00B03532">
        <w:rPr>
          <w:rFonts w:ascii="Calibri" w:hAnsi="Calibri"/>
          <w:b/>
          <w:sz w:val="24"/>
          <w:lang w:val="en-AU"/>
        </w:rPr>
        <w:br/>
      </w:r>
      <w:r w:rsidR="00D11861" w:rsidRPr="00B03532">
        <w:rPr>
          <w:b/>
          <w:noProof/>
          <w:sz w:val="24"/>
          <w:lang w:val="en-AU" w:eastAsia="en-AU"/>
        </w:rPr>
        <mc:AlternateContent>
          <mc:Choice Requires="wpg">
            <w:drawing>
              <wp:anchor distT="0" distB="0" distL="114300" distR="114300" simplePos="0" relativeHeight="251738112" behindDoc="1" locked="0" layoutInCell="1" allowOverlap="1" wp14:anchorId="40462FFF" wp14:editId="6EE6F669">
                <wp:simplePos x="0" y="0"/>
                <wp:positionH relativeFrom="column">
                  <wp:posOffset>-5174330</wp:posOffset>
                </wp:positionH>
                <wp:positionV relativeFrom="paragraph">
                  <wp:posOffset>1717144</wp:posOffset>
                </wp:positionV>
                <wp:extent cx="7225030" cy="7783830"/>
                <wp:effectExtent l="19050" t="114300" r="109220" b="140970"/>
                <wp:wrapNone/>
                <wp:docPr id="135"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7783830"/>
                          <a:chOff x="-198" y="5119"/>
                          <a:chExt cx="11378" cy="12258"/>
                        </a:xfrm>
                      </wpg:grpSpPr>
                      <wps:wsp>
                        <wps:cNvPr id="136" name="Rectangle 345"/>
                        <wps:cNvSpPr>
                          <a:spLocks noChangeArrowheads="1"/>
                        </wps:cNvSpPr>
                        <wps:spPr bwMode="auto">
                          <a:xfrm rot="-221679">
                            <a:off x="2681" y="6043"/>
                            <a:ext cx="2767" cy="2767"/>
                          </a:xfrm>
                          <a:prstGeom prst="rect">
                            <a:avLst/>
                          </a:prstGeom>
                          <a:solidFill>
                            <a:srgbClr val="AE7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348"/>
                        <wps:cNvSpPr>
                          <a:spLocks noChangeArrowheads="1"/>
                        </wps:cNvSpPr>
                        <wps:spPr bwMode="auto">
                          <a:xfrm rot="-313575">
                            <a:off x="5618" y="9076"/>
                            <a:ext cx="2767" cy="2767"/>
                          </a:xfrm>
                          <a:prstGeom prst="rect">
                            <a:avLst/>
                          </a:prstGeom>
                          <a:solidFill>
                            <a:srgbClr val="AE7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347"/>
                        <wps:cNvSpPr>
                          <a:spLocks noChangeArrowheads="1"/>
                        </wps:cNvSpPr>
                        <wps:spPr bwMode="auto">
                          <a:xfrm rot="-164449">
                            <a:off x="8413" y="8946"/>
                            <a:ext cx="2767" cy="276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346"/>
                        <wps:cNvSpPr>
                          <a:spLocks noChangeArrowheads="1"/>
                        </wps:cNvSpPr>
                        <wps:spPr bwMode="auto">
                          <a:xfrm rot="-806221">
                            <a:off x="5600" y="6014"/>
                            <a:ext cx="2767" cy="2767"/>
                          </a:xfrm>
                          <a:prstGeom prst="rect">
                            <a:avLst/>
                          </a:prstGeom>
                          <a:solidFill>
                            <a:srgbClr val="E2C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322"/>
                        <wps:cNvSpPr>
                          <a:spLocks noChangeArrowheads="1"/>
                        </wps:cNvSpPr>
                        <wps:spPr bwMode="auto">
                          <a:xfrm rot="21192000">
                            <a:off x="8413" y="5119"/>
                            <a:ext cx="2767" cy="276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Rectangle 8"/>
                        <wps:cNvSpPr>
                          <a:spLocks noChangeArrowheads="1"/>
                        </wps:cNvSpPr>
                        <wps:spPr bwMode="auto">
                          <a:xfrm>
                            <a:off x="2624" y="14587"/>
                            <a:ext cx="2767" cy="2767"/>
                          </a:xfrm>
                          <a:prstGeom prst="rect">
                            <a:avLst/>
                          </a:prstGeom>
                          <a:solidFill>
                            <a:srgbClr val="AE7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Rectangle 355"/>
                        <wps:cNvSpPr>
                          <a:spLocks noChangeArrowheads="1"/>
                        </wps:cNvSpPr>
                        <wps:spPr bwMode="auto">
                          <a:xfrm>
                            <a:off x="-198" y="14561"/>
                            <a:ext cx="2767" cy="2767"/>
                          </a:xfrm>
                          <a:prstGeom prst="rect">
                            <a:avLst/>
                          </a:prstGeom>
                          <a:solidFill>
                            <a:srgbClr val="E2C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 name="Rectangle 354"/>
                        <wps:cNvSpPr>
                          <a:spLocks noChangeArrowheads="1"/>
                        </wps:cNvSpPr>
                        <wps:spPr bwMode="auto">
                          <a:xfrm rot="-167003">
                            <a:off x="-143" y="11794"/>
                            <a:ext cx="2767" cy="2767"/>
                          </a:xfrm>
                          <a:prstGeom prst="rect">
                            <a:avLst/>
                          </a:prstGeom>
                          <a:solidFill>
                            <a:srgbClr val="AE7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353"/>
                        <wps:cNvSpPr>
                          <a:spLocks noChangeArrowheads="1"/>
                        </wps:cNvSpPr>
                        <wps:spPr bwMode="auto">
                          <a:xfrm>
                            <a:off x="2664" y="11763"/>
                            <a:ext cx="2767" cy="276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 name="Rectangle 351"/>
                        <wps:cNvSpPr>
                          <a:spLocks noChangeArrowheads="1"/>
                        </wps:cNvSpPr>
                        <wps:spPr bwMode="auto">
                          <a:xfrm rot="202310">
                            <a:off x="5465" y="11843"/>
                            <a:ext cx="2767" cy="2767"/>
                          </a:xfrm>
                          <a:prstGeom prst="rect">
                            <a:avLst/>
                          </a:prstGeom>
                          <a:solidFill>
                            <a:srgbClr val="E2C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Rectangle 350"/>
                        <wps:cNvSpPr>
                          <a:spLocks noChangeArrowheads="1"/>
                        </wps:cNvSpPr>
                        <wps:spPr bwMode="auto">
                          <a:xfrm>
                            <a:off x="-86" y="8906"/>
                            <a:ext cx="2767" cy="2767"/>
                          </a:xfrm>
                          <a:prstGeom prst="rect">
                            <a:avLst/>
                          </a:prstGeom>
                          <a:solidFill>
                            <a:srgbClr val="AE7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Rectangle 349"/>
                        <wps:cNvSpPr>
                          <a:spLocks noChangeArrowheads="1"/>
                        </wps:cNvSpPr>
                        <wps:spPr bwMode="auto">
                          <a:xfrm rot="202310">
                            <a:off x="2721" y="8940"/>
                            <a:ext cx="2767" cy="2767"/>
                          </a:xfrm>
                          <a:prstGeom prst="rect">
                            <a:avLst/>
                          </a:prstGeom>
                          <a:solidFill>
                            <a:srgbClr val="E2C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352"/>
                        <wps:cNvSpPr>
                          <a:spLocks noChangeArrowheads="1"/>
                        </wps:cNvSpPr>
                        <wps:spPr bwMode="auto">
                          <a:xfrm rot="-313575">
                            <a:off x="8367" y="11713"/>
                            <a:ext cx="2767" cy="2767"/>
                          </a:xfrm>
                          <a:prstGeom prst="rect">
                            <a:avLst/>
                          </a:prstGeom>
                          <a:solidFill>
                            <a:srgbClr val="AE78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357"/>
                        <wps:cNvSpPr>
                          <a:spLocks noChangeArrowheads="1"/>
                        </wps:cNvSpPr>
                        <wps:spPr bwMode="auto">
                          <a:xfrm rot="-420705">
                            <a:off x="5465" y="14561"/>
                            <a:ext cx="2767" cy="2767"/>
                          </a:xfrm>
                          <a:prstGeom prst="rect">
                            <a:avLst/>
                          </a:prstGeom>
                          <a:solidFill>
                            <a:srgbClr val="7030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358"/>
                        <wps:cNvSpPr>
                          <a:spLocks noChangeArrowheads="1"/>
                        </wps:cNvSpPr>
                        <wps:spPr bwMode="auto">
                          <a:xfrm rot="-553668">
                            <a:off x="8316" y="14610"/>
                            <a:ext cx="2767" cy="2767"/>
                          </a:xfrm>
                          <a:prstGeom prst="rect">
                            <a:avLst/>
                          </a:prstGeom>
                          <a:solidFill>
                            <a:srgbClr val="E2CF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026" style="position:absolute;margin-left:-407.45pt;margin-top:135.2pt;width:568.9pt;height:612.9pt;z-index:-251578368" coordorigin="-198,5119" coordsize="11378,12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">
                <v:rect id="Rectangle 345" o:spid="_x0000_s1027" style="position:absolute;left:2681;top:6043;width:2767;height:2767;rotation:-24213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EhDsQA&#10;AADcAAAADwAAAGRycy9kb3ducmV2LnhtbERPS2vCQBC+C/6HZYRepNnYgtjUVURs68WDr5zH7HQT&#10;zM7G7FbT/vquUOhtPr7nTOedrcWVWl85VjBKUhDEhdMVGwWH/dvjBIQPyBprx6TgmzzMZ/3eFDPt&#10;bryl6y4YEUPYZ6igDKHJpPRFSRZ94hriyH261mKIsDVSt3iL4baWT2k6lhYrjg0lNrQsqTjvvqyC&#10;40t9WZrFT/7hNvlp9T6cDHPjlXoYdItXEIG68C/+c691nP88hvs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hIQ7EAAAA3AAAAA8AAAAAAAAAAAAAAAAAmAIAAGRycy9k&#10;b3ducmV2LnhtbFBLBQYAAAAABAAEAPUAAACJAwAAAAA=&#10;" fillcolor="#ae78d6" stroked="f"/>
                <v:rect id="Rectangle 348" o:spid="_x0000_s1028" style="position:absolute;left:5618;top:9076;width:2767;height:2767;rotation:-3425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XAb8YA&#10;AADcAAAADwAAAGRycy9kb3ducmV2LnhtbERP22rCQBB9F/yHZQp9Ed1Y8UJ0E7SgFEuhaqH4NmSn&#10;STA7G7Jbk/br3ULBtzmc66zSzlTiSo0rLSsYjyIQxJnVJecKPk7b4QKE88gaK8uk4IccpEm/t8JY&#10;25YPdD36XIQQdjEqKLyvYyldVpBBN7I1ceC+bGPQB9jkUjfYhnBTyacomkmDJYeGAmt6Lii7HL+N&#10;gv372/53124+9Wxw2m4meH7Ns6lSjw/degnCU+fv4n/3iw7zJ3P4eyZcIJ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WXAb8YAAADcAAAADwAAAAAAAAAAAAAAAACYAgAAZHJz&#10;L2Rvd25yZXYueG1sUEsFBgAAAAAEAAQA9QAAAIsDAAAAAA==&#10;" fillcolor="#ae78d6" stroked="f"/>
                <v:rect id="Rectangle 347" o:spid="_x0000_s1029" style="position:absolute;left:8413;top:8946;width:2767;height:2767;rotation:-1796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ycYMYA&#10;AADcAAAADwAAAGRycy9kb3ducmV2LnhtbESPT2sCQQzF74LfYYjQS9HZtqKydZRiW+hJ/IfgLeyk&#10;O4s7mXVnqttv3xwK3hLey3u/zJedr9WV2lgFNvA0ykARF8FWXBo47D+HM1AxIVusA5OBX4qwXPR7&#10;c8xtuPGWrrtUKgnhmKMBl1KTax0LRx7jKDTEon2H1mOStS21bfEm4b7Wz1k20R4rlgaHDa0cFefd&#10;jzcw21zO4zVdVvXpff+I0w89PTptzMOge3sFlahLd/P/9ZcV/BehlWdkAr34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4ycYMYAAADcAAAADwAAAAAAAAAAAAAAAACYAgAAZHJz&#10;L2Rvd25yZXYueG1sUEsFBgAAAAAEAAQA9QAAAIsDAAAAAA==&#10;" fillcolor="#7030a0" stroked="f"/>
                <v:rect id="Rectangle 346" o:spid="_x0000_s1030" style="position:absolute;left:5600;top:6014;width:2767;height:2767;rotation:-8806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ZsIA&#10;AADcAAAADwAAAGRycy9kb3ducmV2LnhtbESPQYvCMBCF78L+hzDC3jS1C+JWo5QFwcuCWi97G5Kx&#10;KTaT0kTt/nsjCN5meO9782a1GVwrbtSHxrOC2TQDQay9abhWcKq2kwWIEJENtp5JwT8F2Kw/Riss&#10;jL/zgW7HWIsUwqFABTbGrpAyaEsOw9R3xEk7+95hTGtfS9PjPYW7VuZZNpcOG04XLHb0Y0lfjleX&#10;auitqbyvct1Y+/un8zKc96VSn+OhXIKINMS3+UXvTOK+vuH5TJpArh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4j5mwgAAANwAAAAPAAAAAAAAAAAAAAAAAJgCAABkcnMvZG93&#10;bnJldi54bWxQSwUGAAAAAAQABAD1AAAAhwMAAAAA&#10;" fillcolor="#e2cff1" stroked="f"/>
                <v:rect id="Rectangle 322" o:spid="_x0000_s1031" style="position:absolute;left:8413;top:5119;width:2767;height:2767;rotation:-4456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Pc8MA&#10;AADcAAAADwAAAGRycy9kb3ducmV2LnhtbESPzW7CMAzH75N4h8hIu0wj3cRQVQhom4Y0dgP2AKYx&#10;bUXjRE1G27efD0jcbPn/8fNqM7hWXamLjWcDL7MMFHHpbcOVgd/j9jkHFROyxdYzGRgpwmY9eVhh&#10;YX3Pe7oeUqUkhGOBBuqUQqF1LGtyGGc+EMvt7DuHSdau0rbDXsJdq1+zbKEdNiwNNQb6rKm8HP6c&#10;9L6djmEI/fizLXf5mH8s0tMXGvM4Hd6XoBIN6S6+ub+t4M8FX56RCf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cPc8MAAADcAAAADwAAAAAAAAAAAAAAAACYAgAAZHJzL2Rv&#10;d25yZXYueG1sUEsFBgAAAAAEAAQA9QAAAIgDAAAAAA==&#10;" fillcolor="#7030a0" stroked="f"/>
                <v:rect id="Rectangle 8" o:spid="_x0000_s1032" style="position:absolute;left:2624;top:14587;width:276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ZtEMMA&#10;AADcAAAADwAAAGRycy9kb3ducmV2LnhtbERPTWuDQBC9F/Iflin01qxKKGKzCUVICASktT30OLgT&#10;lbizxt2oza/PFgq9zeN9zno7m06MNLjWsoJ4GYEgrqxuuVbw9bl7TkE4j6yxs0wKfsjBdrN4WGOm&#10;7cQfNJa+FiGEXYYKGu/7TEpXNWTQLW1PHLiTHQz6AIda6gGnEG46mUTRizTYcmhosKe8oepcXo2C&#10;9D1Nqt23vSTjviiORWlvU75S6ulxfnsF4Wn2/+I/90GH+asYfp8JF8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ZtEMMAAADcAAAADwAAAAAAAAAAAAAAAACYAgAAZHJzL2Rv&#10;d25yZXYueG1sUEsFBgAAAAAEAAQA9QAAAIgDAAAAAA==&#10;" fillcolor="#ae78d6" stroked="f"/>
                <v:rect id="Rectangle 355" o:spid="_x0000_s1033" style="position:absolute;left:-198;top:14561;width:276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3WL8QA&#10;AADcAAAADwAAAGRycy9kb3ducmV2LnhtbERPTWsCMRC9F/wPYYReimYrInU1ilgFD0LRiqy3YTPd&#10;Dd1Mtpuo6783QsHbPN7nTOetrcSFGm8cK3jvJyCIc6cNFwoO3+veBwgfkDVWjknBjTzMZ52XKaba&#10;XXlHl30oRAxhn6KCMoQ6ldLnJVn0fVcTR+7HNRZDhE0hdYPXGG4rOUiSkbRoODaUWNOypPx3f7YK&#10;2uTrLftc3YZj8zcy5/y0zVbHrVKv3XYxARGoDU/xv3uj4/zhAB7PxAvk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N1i/EAAAA3AAAAA8AAAAAAAAAAAAAAAAAmAIAAGRycy9k&#10;b3ducmV2LnhtbFBLBQYAAAAABAAEAPUAAACJAwAAAAA=&#10;" fillcolor="#e2cff1" stroked="f"/>
                <v:rect id="Rectangle 354" o:spid="_x0000_s1034" style="position:absolute;left:-143;top:11794;width:2767;height:2767;rotation:-18241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LoesAA&#10;AADcAAAADwAAAGRycy9kb3ducmV2LnhtbERPy6rCMBDdC/5DGMGdpj4QqUYRQXQjol4Ed0MzttVm&#10;Upqo1a83gnB3czjPmc5rU4gHVS63rKDXjUAQJ1bnnCr4O646YxDOI2ssLJOCFzmYz5qNKcbaPnlP&#10;j4NPRQhhF6OCzPsyltIlGRl0XVsSB+5iK4M+wCqVusJnCDeF7EfRSBrMOTRkWNIyo+R2uBsFxUqu&#10;R9eTO++2+fa8PtZm99YnpdqtejEB4an2/+Kfe6PD/OEAvs+EC+Ts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OLoesAAAADcAAAADwAAAAAAAAAAAAAAAACYAgAAZHJzL2Rvd25y&#10;ZXYueG1sUEsFBgAAAAAEAAQA9QAAAIUDAAAAAA==&#10;" fillcolor="#ae78d6" stroked="f"/>
                <v:rect id="Rectangle 353" o:spid="_x0000_s1035" style="position:absolute;left:2664;top:11763;width:276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jkQscA&#10;AADcAAAADwAAAGRycy9kb3ducmV2LnhtbESPT2sCMRDF74V+hzCF3mpStaJbo6hQsIgF/1y8jZvp&#10;7tLNZE1S3fbTN0LB2wzvzfu9GU9bW4sz+VA51vDcUSCIc2cqLjTsd29PQxAhIhusHZOGHwowndzf&#10;jTEz7sIbOm9jIVIIhww1lDE2mZQhL8li6LiGOGmfzluMafWFNB4vKdzWsqvUQFqsOBFKbGhRUv61&#10;/baJe1ite++/L+tGKbn8GM396eiOWj8+tLNXEJHaeDP/Xy9Nqt/vw/WZNIGc/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B45ELHAAAA3AAAAA8AAAAAAAAAAAAAAAAAmAIAAGRy&#10;cy9kb3ducmV2LnhtbFBLBQYAAAAABAAEAPUAAACMAwAAAAA=&#10;" fillcolor="#7030a0" stroked="f"/>
                <v:rect id="Rectangle 351" o:spid="_x0000_s1036" style="position:absolute;left:5465;top:11843;width:2767;height:2767;rotation:220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cmfsEA&#10;AADcAAAADwAAAGRycy9kb3ducmV2LnhtbESPQWsCMRCF74X+hzBCbzWruG5ZjVIFodeqYI/DZswu&#10;biYhibr9901B8DbDe9+bN8v1YHtxoxA7xwom4wIEceN0x0bB8bB7/wARE7LG3jEp+KUI69XryxJr&#10;7e78Tbd9MiKHcKxRQZuSr6WMTUsW49h54qydXbCY8hqM1AHvOdz2cloUc2mx43yhRU/blprL/mpz&#10;DW9mJ2kicagmtvwJZbXZeaXeRsPnAkSiIT3ND/pLZ25Wwv8zeQK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3Jn7BAAAA3AAAAA8AAAAAAAAAAAAAAAAAmAIAAGRycy9kb3du&#10;cmV2LnhtbFBLBQYAAAAABAAEAPUAAACGAwAAAAA=&#10;" fillcolor="#e2cff1" stroked="f"/>
                <v:rect id="Rectangle 350" o:spid="_x0000_s1037" style="position:absolute;left:-86;top:8906;width:2767;height:2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1ZMMA&#10;AADcAAAADwAAAGRycy9kb3ducmV2LnhtbERPTWvCQBC9F/wPywje6sYgEqKriKAUhNBGDx6H7JgE&#10;s7Mxu03S/vpuodDbPN7nbHajaURPnastK1jMIxDEhdU1lwqul+NrAsJ5ZI2NZVLwRQ5228nLBlNt&#10;B/6gPvelCCHsUlRQed+mUrqiIoNublviwN1tZ9AH2JVSdziEcNPIOIpW0mDNoaHClg4VFY/80yhI&#10;3pO4ON7sM+5PWXbOcvs9HJZKzabjfg3C0+j/xX/uNx3mL1fw+0y4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1ZMMAAADcAAAADwAAAAAAAAAAAAAAAACYAgAAZHJzL2Rv&#10;d25yZXYueG1sUEsFBgAAAAAEAAQA9QAAAIgDAAAAAA==&#10;" fillcolor="#ae78d6" stroked="f"/>
                <v:rect id="Rectangle 349" o:spid="_x0000_s1038" style="position:absolute;left:2721;top:8940;width:2767;height:2767;rotation:22097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kdksIA&#10;AADcAAAADwAAAGRycy9kb3ducmV2LnhtbESPQWsCMRCF74L/IUzBm2YV7crW7KIFwWttoR6HzTS7&#10;dDMJSarrvzeFQm8zvPe9ebNrRjuIK4XYO1awXBQgiFunezYKPt6P8y2ImJA1Do5JwZ0iNPV0ssNK&#10;uxu/0fWcjMghHCtU0KXkKylj25HFuHCeOGtfLlhMeQ1G6oC3HG4HuSqKZ2mx53yhQ0+vHbXf5x+b&#10;a3iz/pQmEodyaTeXsCkPR6/U7Gncv4BINKZ/8x990plbl/D7TJ5A1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R2SwgAAANwAAAAPAAAAAAAAAAAAAAAAAJgCAABkcnMvZG93&#10;bnJldi54bWxQSwUGAAAAAAQABAD1AAAAhwMAAAAA&#10;" fillcolor="#e2cff1" stroked="f"/>
                <v:rect id="Rectangle 352" o:spid="_x0000_s1039" style="position:absolute;left:8367;top:11713;width:2767;height:2767;rotation:-3425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wnYMgA&#10;AADcAAAADwAAAGRycy9kb3ducmV2LnhtbESPQWvCQBCF7wX/wzKCl1I3tVYkdRUtWIoitCqU3obs&#10;NAlmZ0N2a6K/3jkUepvhvXnvm9mic5U6UxNKzwYehwko4szbknMDx8P6YQoqRGSLlWcycKEAi3nv&#10;boap9S1/0nkfcyUhHFI0UMRYp1qHrCCHYehrYtF+fOMwytrk2jbYSrir9ChJJtphydJQYE2vBWWn&#10;/a8zsPnYba5v7erLTu4P69UTfm/z7NmYQb9bvoCK1MV/89/1uxX8sdDKMzKBn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CdgyAAAANwAAAAPAAAAAAAAAAAAAAAAAJgCAABk&#10;cnMvZG93bnJldi54bWxQSwUGAAAAAAQABAD1AAAAjQMAAAAA&#10;" fillcolor="#ae78d6" stroked="f"/>
                <v:rect id="Rectangle 357" o:spid="_x0000_s1040" style="position:absolute;left:5465;top:14561;width:2767;height:2767;rotation:-45952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OWb8MA&#10;AADcAAAADwAAAGRycy9kb3ducmV2LnhtbERPzWrCQBC+F3yHZYReitloa6sxq5RCi+Kp6gNMs+Mm&#10;mJ2N2TXGt3cLhd7m4/udfNXbWnTU+sqxgnGSgiAunK7YKDjsP0czED4ga6wdk4IbeVgtBw85Ztpd&#10;+Zu6XTAihrDPUEEZQpNJ6YuSLPrENcSRO7rWYoiwNVK3eI3htpaTNH2VFiuODSU29FFScdpdrILN&#10;+ad7c+eJebo9V/st+enFfDVKPQ779wWIQH34F/+51zrOf5nD7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OWb8MAAADcAAAADwAAAAAAAAAAAAAAAACYAgAAZHJzL2Rv&#10;d25yZXYueG1sUEsFBgAAAAAEAAQA9QAAAIgDAAAAAA==&#10;" fillcolor="#7030a0" stroked="f"/>
                <v:rect id="Rectangle 358" o:spid="_x0000_s1041" style="position:absolute;left:8316;top:14610;width:2767;height:2767;rotation:-604753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H2rsYA&#10;AADcAAAADwAAAGRycy9kb3ducmV2LnhtbESPT0vDQBDF74LfYRnBm901xT/EbktpqYqI0LR4HrLT&#10;JJidDbtrGr+9cxC8zfDevPebxWryvRoppi6whduZAUVcB9dxY+F42N08gkoZ2WEfmCz8UILV8vJi&#10;gaULZ97TWOVGSQinEi20OQ+l1qluyWOahYFYtFOIHrOssdEu4lnCfa8LY+61x46locWBNi3VX9W3&#10;t/C+LfZVPBw/H8zHy7zYnN7M84jWXl9N6ydQmab8b/67fnWCfyf48oxM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H2rsYAAADcAAAADwAAAAAAAAAAAAAAAACYAgAAZHJz&#10;L2Rvd25yZXYueG1sUEsFBgAAAAAEAAQA9QAAAIsDAAAAAA==&#10;" fillcolor="#e2cff1" stroked="f"/>
              </v:group>
            </w:pict>
          </mc:Fallback>
        </mc:AlternateContent>
      </w:r>
      <w:r w:rsidR="00303B27" w:rsidRPr="00B03532">
        <w:rPr>
          <w:b/>
          <w:noProof/>
          <w:sz w:val="24"/>
          <w:lang w:val="en-AU" w:eastAsia="en-AU"/>
        </w:rPr>
        <mc:AlternateContent>
          <mc:Choice Requires="wpg">
            <w:drawing>
              <wp:anchor distT="0" distB="0" distL="114300" distR="114300" simplePos="0" relativeHeight="251733504" behindDoc="1" locked="1" layoutInCell="1" allowOverlap="1" wp14:anchorId="40462FFD" wp14:editId="4C74DD51">
                <wp:simplePos x="0" y="0"/>
                <wp:positionH relativeFrom="page">
                  <wp:posOffset>717550</wp:posOffset>
                </wp:positionH>
                <wp:positionV relativeFrom="page">
                  <wp:posOffset>360045</wp:posOffset>
                </wp:positionV>
                <wp:extent cx="2329180" cy="422275"/>
                <wp:effectExtent l="0" t="0" r="0" b="0"/>
                <wp:wrapNone/>
                <wp:docPr id="151"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152" name="Freeform 6"/>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7"/>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6.5pt;margin-top:28.35pt;width:183.4pt;height:33.25pt;z-index:-251582976;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">
                <o:lock v:ext="edit" aspectratio="t"/>
                <v:shape id="Freeform 6"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15SMIA&#10;AADcAAAADwAAAGRycy9kb3ducmV2LnhtbERPTWvDMAy9F/YfjAa7tU7CWkJWt4zBYNslNN3YVcRq&#10;EhrLIXZa59/Xg0FverxPbffB9OJCo+ssK0hXCQji2uqOGwXfx/dlDsJ5ZI29ZVIwk4P97mGxxULb&#10;Kx/oUvlGxBB2BSpovR8KKV3dkkG3sgNx5E52NOgjHBupR7zGcNPLLEk20mDHsaHFgd5aqs/VZBRM&#10;ZfpF83Moh1DVnz8T8SF3v0o9PYbXFxCegr+L/90fOs5fZ/D3TLxA7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vXlIwgAAANwAAAAPAAAAAAAAAAAAAAAAAJgCAABkcnMvZG93&#10;bnJldi54bWxQSwUGAAAAAAQABAD1AAAAhwM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7"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A+g8IA&#10;AADcAAAADwAAAGRycy9kb3ducmV2LnhtbERPTWsCMRC9C/6HMIIXqVkVi2yNIkJF6EF0S/E4bqa7&#10;i5tJSFLd/ntTKHibx/uc5bozrbiRD41lBZNxBoK4tLrhSsFn8f6yABEissbWMin4pQDrVb+3xFzb&#10;Ox/pdoqVSCEcclRQx+hyKUNZk8Ewto44cd/WG4wJ+kpqj/cUblo5zbJXabDh1FCjo21N5fX0YxTo&#10;YnbZle680G7rPw7mizaWR0oNB93mDUSkLj7F/+69TvPnM/h7Jl0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ED6DwgAAANw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sidRPr="00B03532">
        <w:rPr>
          <w:rFonts w:ascii="Calibri" w:hAnsi="Calibri"/>
          <w:b/>
          <w:sz w:val="24"/>
          <w:lang w:val="en-AU"/>
        </w:rPr>
        <w:t xml:space="preserve"> </w:t>
      </w:r>
    </w:p>
    <w:p w14:paraId="404626C2" w14:textId="77777777" w:rsidR="00951867" w:rsidRPr="00C51CF7" w:rsidRDefault="00951867" w:rsidP="008E1DA0">
      <w:pPr>
        <w:pStyle w:val="CopyrightDetails"/>
        <w:rPr>
          <w:rFonts w:ascii="Calibri" w:hAnsi="Calibri"/>
        </w:rPr>
      </w:pPr>
    </w:p>
    <w:p w14:paraId="404626C3" w14:textId="77777777" w:rsidR="00AA11E9" w:rsidRPr="00C51CF7" w:rsidRDefault="00AA11E9" w:rsidP="008E1DA0">
      <w:pPr>
        <w:pStyle w:val="CopyrightDetails"/>
        <w:rPr>
          <w:rFonts w:ascii="Calibri" w:hAnsi="Calibri"/>
        </w:rPr>
      </w:pPr>
    </w:p>
    <w:p w14:paraId="404626C4" w14:textId="77777777" w:rsidR="00AA11E9" w:rsidRPr="00C51CF7" w:rsidRDefault="00AA11E9" w:rsidP="008E1DA0">
      <w:pPr>
        <w:pStyle w:val="CopyrightDetails"/>
        <w:rPr>
          <w:rFonts w:ascii="Calibri" w:hAnsi="Calibri"/>
        </w:rPr>
      </w:pPr>
    </w:p>
    <w:p w14:paraId="404626C5" w14:textId="77777777" w:rsidR="00AA11E9" w:rsidRPr="00C51CF7" w:rsidRDefault="00AA11E9" w:rsidP="008E1DA0">
      <w:pPr>
        <w:pStyle w:val="CopyrightDetails"/>
        <w:rPr>
          <w:rFonts w:ascii="Calibri" w:hAnsi="Calibri"/>
        </w:rPr>
      </w:pPr>
    </w:p>
    <w:p w14:paraId="404626C6" w14:textId="77777777" w:rsidR="00AA11E9" w:rsidRPr="00C51CF7" w:rsidRDefault="00AA11E9" w:rsidP="008E1DA0">
      <w:pPr>
        <w:pStyle w:val="CopyrightDetails"/>
        <w:rPr>
          <w:rFonts w:ascii="Calibri" w:hAnsi="Calibri"/>
        </w:rPr>
      </w:pPr>
    </w:p>
    <w:p w14:paraId="404626C7" w14:textId="77777777" w:rsidR="00AA11E9" w:rsidRPr="00C51CF7" w:rsidRDefault="00AA11E9" w:rsidP="008E1DA0">
      <w:pPr>
        <w:pStyle w:val="CopyrightDetails"/>
        <w:rPr>
          <w:rFonts w:ascii="Calibri" w:hAnsi="Calibri"/>
        </w:rPr>
      </w:pPr>
    </w:p>
    <w:p w14:paraId="404626C8" w14:textId="77777777" w:rsidR="00AA11E9" w:rsidRPr="00C51CF7" w:rsidRDefault="00AA11E9" w:rsidP="008E1DA0">
      <w:pPr>
        <w:pStyle w:val="CopyrightDetails"/>
        <w:rPr>
          <w:rFonts w:ascii="Calibri" w:hAnsi="Calibri"/>
        </w:rPr>
      </w:pPr>
    </w:p>
    <w:p w14:paraId="404626C9" w14:textId="77777777" w:rsidR="00AA11E9" w:rsidRPr="00C51CF7" w:rsidRDefault="00AA11E9" w:rsidP="008E1DA0">
      <w:pPr>
        <w:pStyle w:val="CopyrightDetails"/>
        <w:rPr>
          <w:rFonts w:ascii="Calibri" w:hAnsi="Calibri"/>
        </w:rPr>
      </w:pPr>
    </w:p>
    <w:p w14:paraId="404626CA" w14:textId="77777777" w:rsidR="00AA11E9" w:rsidRPr="00C51CF7" w:rsidRDefault="00AA11E9" w:rsidP="008E1DA0">
      <w:pPr>
        <w:pStyle w:val="CopyrightDetails"/>
        <w:rPr>
          <w:rFonts w:ascii="Calibri" w:hAnsi="Calibri"/>
        </w:rPr>
      </w:pPr>
    </w:p>
    <w:p w14:paraId="404626CB" w14:textId="77777777" w:rsidR="00AA11E9" w:rsidRPr="00C51CF7" w:rsidRDefault="00AA11E9" w:rsidP="008E1DA0">
      <w:pPr>
        <w:pStyle w:val="CopyrightDetails"/>
        <w:rPr>
          <w:rFonts w:ascii="Calibri" w:hAnsi="Calibri"/>
        </w:rPr>
      </w:pPr>
    </w:p>
    <w:p w14:paraId="404626CC" w14:textId="77777777" w:rsidR="00AA11E9" w:rsidRPr="00C51CF7" w:rsidRDefault="00AA11E9" w:rsidP="008E1DA0">
      <w:pPr>
        <w:pStyle w:val="CopyrightDetails"/>
        <w:rPr>
          <w:rFonts w:ascii="Calibri" w:hAnsi="Calibri"/>
        </w:rPr>
      </w:pPr>
    </w:p>
    <w:p w14:paraId="404626CD" w14:textId="77777777" w:rsidR="00AA11E9" w:rsidRPr="00C51CF7" w:rsidRDefault="00AA11E9" w:rsidP="008E1DA0">
      <w:pPr>
        <w:pStyle w:val="CopyrightDetails"/>
        <w:rPr>
          <w:rFonts w:ascii="Calibri" w:hAnsi="Calibri"/>
        </w:rPr>
      </w:pPr>
    </w:p>
    <w:p w14:paraId="404626CE" w14:textId="77777777" w:rsidR="00AA11E9" w:rsidRPr="00C51CF7" w:rsidRDefault="00AA11E9" w:rsidP="008E1DA0">
      <w:pPr>
        <w:pStyle w:val="CopyrightDetails"/>
        <w:rPr>
          <w:rFonts w:ascii="Calibri" w:hAnsi="Calibri"/>
        </w:rPr>
      </w:pPr>
    </w:p>
    <w:p w14:paraId="404626CF" w14:textId="77777777" w:rsidR="00AA11E9" w:rsidRPr="00C51CF7" w:rsidRDefault="00AA11E9" w:rsidP="008E1DA0">
      <w:pPr>
        <w:pStyle w:val="CopyrightDetails"/>
        <w:rPr>
          <w:rFonts w:ascii="Calibri" w:hAnsi="Calibri"/>
        </w:rPr>
      </w:pPr>
    </w:p>
    <w:p w14:paraId="404626D0" w14:textId="77777777" w:rsidR="00AA11E9" w:rsidRPr="00C51CF7" w:rsidRDefault="00AA11E9" w:rsidP="008E1DA0">
      <w:pPr>
        <w:pStyle w:val="CopyrightDetails"/>
        <w:rPr>
          <w:rFonts w:ascii="Calibri" w:hAnsi="Calibri"/>
        </w:rPr>
      </w:pPr>
    </w:p>
    <w:p w14:paraId="404626D1" w14:textId="77777777" w:rsidR="00AA11E9" w:rsidRPr="00C51CF7" w:rsidRDefault="00AA11E9" w:rsidP="008E1DA0">
      <w:pPr>
        <w:pStyle w:val="CopyrightDetails"/>
        <w:rPr>
          <w:rFonts w:ascii="Calibri" w:hAnsi="Calibri"/>
        </w:rPr>
      </w:pPr>
    </w:p>
    <w:p w14:paraId="404626D2" w14:textId="77777777" w:rsidR="00AA11E9" w:rsidRPr="00C51CF7" w:rsidRDefault="00AA11E9" w:rsidP="008E1DA0">
      <w:pPr>
        <w:pStyle w:val="CopyrightDetails"/>
        <w:rPr>
          <w:rFonts w:ascii="Calibri" w:hAnsi="Calibri"/>
        </w:rPr>
      </w:pPr>
    </w:p>
    <w:p w14:paraId="404626D3" w14:textId="2890E9B5" w:rsidR="00951867" w:rsidRPr="00C51CF7" w:rsidRDefault="00643A84" w:rsidP="008E1DA0">
      <w:pPr>
        <w:pStyle w:val="CopyrightDetails"/>
        <w:rPr>
          <w:rStyle w:val="Strong"/>
          <w:rFonts w:ascii="Calibri" w:hAnsi="Calibri"/>
        </w:rPr>
      </w:pPr>
      <w:r w:rsidRPr="00C51CF7">
        <w:rPr>
          <w:rStyle w:val="Strong"/>
          <w:rFonts w:ascii="Calibri" w:hAnsi="Calibri"/>
        </w:rPr>
        <w:t>Published by the</w:t>
      </w:r>
      <w:r w:rsidRPr="00C51CF7">
        <w:rPr>
          <w:rStyle w:val="Strong"/>
          <w:rFonts w:ascii="Calibri" w:hAnsi="Calibri"/>
        </w:rPr>
        <w:br/>
      </w:r>
      <w:r w:rsidR="006E0135" w:rsidRPr="006E0135">
        <w:rPr>
          <w:rStyle w:val="Strong"/>
          <w:rFonts w:ascii="Calibri" w:hAnsi="Calibri"/>
        </w:rPr>
        <w:t>Early Childhood Development Group</w:t>
      </w:r>
      <w:r w:rsidRPr="00C51CF7">
        <w:rPr>
          <w:rStyle w:val="Strong"/>
          <w:rFonts w:ascii="Calibri" w:hAnsi="Calibri"/>
        </w:rPr>
        <w:br/>
        <w:t>Department of Education and</w:t>
      </w:r>
      <w:r w:rsidRPr="00C51CF7">
        <w:rPr>
          <w:rStyle w:val="Strong"/>
          <w:rFonts w:ascii="Calibri" w:hAnsi="Calibri"/>
        </w:rPr>
        <w:br/>
        <w:t>Early Childhood Development</w:t>
      </w:r>
    </w:p>
    <w:p w14:paraId="404626D4" w14:textId="5F422F98" w:rsidR="00937BBB" w:rsidRPr="00C51CF7" w:rsidRDefault="00643A84" w:rsidP="008E1DA0">
      <w:pPr>
        <w:pStyle w:val="CopyrightDetails"/>
        <w:rPr>
          <w:rFonts w:ascii="Calibri" w:hAnsi="Calibri"/>
        </w:rPr>
      </w:pPr>
      <w:r w:rsidRPr="00C51CF7">
        <w:rPr>
          <w:rFonts w:ascii="Calibri" w:hAnsi="Calibri"/>
        </w:rPr>
        <w:t>Melbourne</w:t>
      </w:r>
      <w:r w:rsidR="00937BBB" w:rsidRPr="00C51CF7">
        <w:rPr>
          <w:rFonts w:ascii="Calibri" w:hAnsi="Calibri"/>
        </w:rPr>
        <w:br/>
      </w:r>
      <w:r w:rsidR="00D611BA" w:rsidRPr="006E0135">
        <w:rPr>
          <w:rFonts w:ascii="Calibri" w:hAnsi="Calibri"/>
        </w:rPr>
        <w:t>December</w:t>
      </w:r>
      <w:r w:rsidR="00D15C96" w:rsidRPr="006E0135">
        <w:rPr>
          <w:rFonts w:ascii="Calibri" w:hAnsi="Calibri"/>
        </w:rPr>
        <w:t xml:space="preserve"> </w:t>
      </w:r>
      <w:r w:rsidR="00297313" w:rsidRPr="006E0135">
        <w:rPr>
          <w:rFonts w:ascii="Calibri" w:hAnsi="Calibri"/>
        </w:rPr>
        <w:t>201</w:t>
      </w:r>
      <w:r w:rsidR="00555976" w:rsidRPr="006E0135">
        <w:rPr>
          <w:rFonts w:ascii="Calibri" w:hAnsi="Calibri"/>
        </w:rPr>
        <w:t>2</w:t>
      </w:r>
    </w:p>
    <w:p w14:paraId="404626D5" w14:textId="77777777" w:rsidR="00937BBB" w:rsidRPr="00C51CF7" w:rsidRDefault="00937BBB" w:rsidP="008E1DA0">
      <w:pPr>
        <w:pStyle w:val="CopyrightDetails"/>
        <w:rPr>
          <w:rFonts w:ascii="Calibri" w:hAnsi="Calibri"/>
        </w:rPr>
      </w:pPr>
    </w:p>
    <w:p w14:paraId="404626D6" w14:textId="03B8ABD0" w:rsidR="00643A84" w:rsidRPr="00C51CF7" w:rsidRDefault="00643A84" w:rsidP="008E1DA0">
      <w:pPr>
        <w:pStyle w:val="CopyrightDetails"/>
        <w:rPr>
          <w:rFonts w:ascii="Calibri" w:hAnsi="Calibri"/>
        </w:rPr>
      </w:pPr>
      <w:r w:rsidRPr="00C51CF7">
        <w:rPr>
          <w:rFonts w:ascii="Calibri" w:hAnsi="Calibri"/>
        </w:rPr>
        <w:t>©</w:t>
      </w:r>
      <w:r w:rsidR="00D11861">
        <w:rPr>
          <w:rFonts w:ascii="Calibri" w:hAnsi="Calibri"/>
        </w:rPr>
        <w:t xml:space="preserve"> </w:t>
      </w:r>
      <w:r w:rsidRPr="00C51CF7">
        <w:rPr>
          <w:rFonts w:ascii="Calibri" w:hAnsi="Calibri"/>
        </w:rPr>
        <w:t>State of Victoria (Department of Education</w:t>
      </w:r>
      <w:r w:rsidRPr="00C51CF7">
        <w:rPr>
          <w:rFonts w:ascii="Calibri" w:hAnsi="Calibri"/>
        </w:rPr>
        <w:br/>
        <w:t>and Early Childhood Development) 20</w:t>
      </w:r>
      <w:r w:rsidR="00384DE5" w:rsidRPr="00C51CF7">
        <w:rPr>
          <w:rFonts w:ascii="Calibri" w:hAnsi="Calibri"/>
        </w:rPr>
        <w:t>1</w:t>
      </w:r>
      <w:r w:rsidR="00297313" w:rsidRPr="00C51CF7">
        <w:rPr>
          <w:rFonts w:ascii="Calibri" w:hAnsi="Calibri"/>
        </w:rPr>
        <w:t>2</w:t>
      </w:r>
    </w:p>
    <w:p w14:paraId="404626D7" w14:textId="77777777" w:rsidR="00643A84" w:rsidRPr="00C51CF7" w:rsidRDefault="00643A84" w:rsidP="008E1DA0">
      <w:pPr>
        <w:pStyle w:val="CopyrightDetails"/>
        <w:rPr>
          <w:rFonts w:ascii="Calibri" w:hAnsi="Calibri"/>
        </w:rPr>
      </w:pPr>
    </w:p>
    <w:p w14:paraId="404626D8" w14:textId="77777777" w:rsidR="00643A84" w:rsidRPr="00C51CF7" w:rsidRDefault="00643A84" w:rsidP="008E1DA0">
      <w:pPr>
        <w:pStyle w:val="CopyrightDetails"/>
        <w:rPr>
          <w:rFonts w:ascii="Calibri" w:hAnsi="Calibri"/>
        </w:rPr>
      </w:pPr>
      <w:r w:rsidRPr="00C51CF7">
        <w:rPr>
          <w:rFonts w:ascii="Calibri" w:hAnsi="Calibri"/>
        </w:rPr>
        <w:t xml:space="preserve">The copyright in this document is owned by the State of Victoria (Department of Education and Early Childhood Development), or in </w:t>
      </w:r>
      <w:r w:rsidR="003402E1" w:rsidRPr="00C51CF7">
        <w:rPr>
          <w:rFonts w:ascii="Calibri" w:hAnsi="Calibri"/>
        </w:rPr>
        <w:br/>
      </w:r>
      <w:r w:rsidRPr="00C51CF7">
        <w:rPr>
          <w:rFonts w:ascii="Calibri" w:hAnsi="Calibri"/>
        </w:rPr>
        <w:t xml:space="preserve">the case of some materials, by third parties (third party materials). No part may be reproduced by any process except in accordance with the provisions of the </w:t>
      </w:r>
      <w:r w:rsidRPr="00425DAF">
        <w:rPr>
          <w:rFonts w:ascii="Calibri" w:hAnsi="Calibri"/>
          <w:i/>
        </w:rPr>
        <w:t>Copyright Act 1968</w:t>
      </w:r>
      <w:r w:rsidRPr="00C51CF7">
        <w:rPr>
          <w:rFonts w:ascii="Calibri" w:hAnsi="Calibri"/>
        </w:rPr>
        <w:t>, the National Education Access Licence for Schools (NEALS) (see below) or with permission.</w:t>
      </w:r>
    </w:p>
    <w:p w14:paraId="404626D9" w14:textId="77777777" w:rsidR="00AA11E9" w:rsidRPr="00C51CF7" w:rsidRDefault="00AA11E9" w:rsidP="00951867">
      <w:pPr>
        <w:pStyle w:val="CopyrightDetails"/>
        <w:rPr>
          <w:rFonts w:ascii="Calibri" w:hAnsi="Calibri"/>
        </w:rPr>
      </w:pPr>
    </w:p>
    <w:p w14:paraId="404626DA" w14:textId="77777777" w:rsidR="00643A84" w:rsidRPr="00C51CF7" w:rsidRDefault="00643A84" w:rsidP="00951867">
      <w:pPr>
        <w:pStyle w:val="CopyrightDetails"/>
        <w:rPr>
          <w:rFonts w:ascii="Calibri" w:hAnsi="Calibri"/>
        </w:rPr>
      </w:pPr>
      <w:r w:rsidRPr="00C51CF7">
        <w:rPr>
          <w:rFonts w:ascii="Calibri" w:hAnsi="Calibri"/>
        </w:rPr>
        <w:t>An educational institution situated in Australia which is not conducted for profit, or a body responsible for administering such an institution</w:t>
      </w:r>
      <w:r w:rsidR="003402E1" w:rsidRPr="00C51CF7">
        <w:rPr>
          <w:rFonts w:ascii="Calibri" w:hAnsi="Calibri"/>
        </w:rPr>
        <w:t xml:space="preserve"> </w:t>
      </w:r>
      <w:r w:rsidRPr="00C51CF7">
        <w:rPr>
          <w:rFonts w:ascii="Calibri" w:hAnsi="Calibri"/>
        </w:rPr>
        <w:t>may copy and communicate the materials, other than third party materials, for the educational purposes of the institution.</w:t>
      </w:r>
    </w:p>
    <w:p w14:paraId="404626DB" w14:textId="77777777" w:rsidR="00643A84" w:rsidRPr="00C51CF7" w:rsidRDefault="00643A84" w:rsidP="00951867">
      <w:pPr>
        <w:pStyle w:val="CopyrightDetails"/>
        <w:rPr>
          <w:rFonts w:ascii="Calibri" w:hAnsi="Calibri"/>
        </w:rPr>
      </w:pPr>
    </w:p>
    <w:p w14:paraId="22FE9A25" w14:textId="6D44E9D2" w:rsidR="006E0135" w:rsidRPr="006E0135" w:rsidRDefault="00643A84" w:rsidP="006E0135">
      <w:pPr>
        <w:pStyle w:val="CopyrightDetails"/>
        <w:rPr>
          <w:rFonts w:ascii="Calibri" w:hAnsi="Calibri"/>
        </w:rPr>
      </w:pPr>
      <w:r w:rsidRPr="00C51CF7">
        <w:rPr>
          <w:rFonts w:ascii="Calibri" w:hAnsi="Calibri"/>
        </w:rPr>
        <w:t>Authorised by the Department of Education</w:t>
      </w:r>
      <w:r w:rsidRPr="00C51CF7">
        <w:rPr>
          <w:rFonts w:ascii="Calibri" w:hAnsi="Calibri"/>
        </w:rPr>
        <w:br/>
        <w:t>and Early Childhood Development</w:t>
      </w:r>
      <w:proofErr w:type="gramStart"/>
      <w:r w:rsidRPr="00C51CF7">
        <w:rPr>
          <w:rFonts w:ascii="Calibri" w:hAnsi="Calibri"/>
        </w:rPr>
        <w:t>,</w:t>
      </w:r>
      <w:proofErr w:type="gramEnd"/>
      <w:r w:rsidRPr="00C51CF7">
        <w:rPr>
          <w:rFonts w:ascii="Calibri" w:hAnsi="Calibri"/>
        </w:rPr>
        <w:br/>
        <w:t>2 Treasury Place, East Melbourne, Victoria, 3002.</w:t>
      </w:r>
      <w:r w:rsidRPr="00C51CF7">
        <w:rPr>
          <w:rFonts w:ascii="Calibri" w:hAnsi="Calibri"/>
        </w:rPr>
        <w:br/>
      </w:r>
      <w:r w:rsidRPr="006E0135">
        <w:rPr>
          <w:rFonts w:ascii="Calibri" w:hAnsi="Calibri"/>
        </w:rPr>
        <w:t xml:space="preserve">ISBN </w:t>
      </w:r>
      <w:r w:rsidR="006E0135" w:rsidRPr="006E0135">
        <w:rPr>
          <w:rFonts w:ascii="Calibri" w:hAnsi="Calibri"/>
        </w:rPr>
        <w:t>978-0-7594-0713-8</w:t>
      </w:r>
      <w:r w:rsidRPr="00C51CF7">
        <w:rPr>
          <w:rFonts w:ascii="Calibri" w:hAnsi="Calibri"/>
          <w:highlight w:val="yellow"/>
        </w:rPr>
        <w:br/>
      </w:r>
      <w:proofErr w:type="gramStart"/>
      <w:r w:rsidRPr="006E0135">
        <w:rPr>
          <w:rFonts w:ascii="Calibri" w:hAnsi="Calibri"/>
        </w:rPr>
        <w:t>This</w:t>
      </w:r>
      <w:proofErr w:type="gramEnd"/>
      <w:r w:rsidRPr="006E0135">
        <w:rPr>
          <w:rFonts w:ascii="Calibri" w:hAnsi="Calibri"/>
        </w:rPr>
        <w:t xml:space="preserve"> document is also available on the internet</w:t>
      </w:r>
      <w:r w:rsidR="006E0135" w:rsidRPr="006E0135">
        <w:rPr>
          <w:rFonts w:ascii="Calibri" w:hAnsi="Calibri"/>
        </w:rPr>
        <w:t xml:space="preserve"> at www.education.vic.gov.au/childhood/</w:t>
      </w:r>
    </w:p>
    <w:p w14:paraId="1C6C4CB8" w14:textId="77777777" w:rsidR="006E0135" w:rsidRPr="006E0135" w:rsidRDefault="006E0135" w:rsidP="006E0135">
      <w:pPr>
        <w:pStyle w:val="CopyrightDetails"/>
        <w:rPr>
          <w:rFonts w:ascii="Calibri" w:hAnsi="Calibri"/>
        </w:rPr>
      </w:pPr>
      <w:proofErr w:type="gramStart"/>
      <w:r w:rsidRPr="006E0135">
        <w:rPr>
          <w:rFonts w:ascii="Calibri" w:hAnsi="Calibri"/>
        </w:rPr>
        <w:t>providers/funding/Pages/</w:t>
      </w:r>
      <w:proofErr w:type="spellStart"/>
      <w:r w:rsidRPr="006E0135">
        <w:rPr>
          <w:rFonts w:ascii="Calibri" w:hAnsi="Calibri"/>
        </w:rPr>
        <w:t>kinderfundingcriteria</w:t>
      </w:r>
      <w:proofErr w:type="spellEnd"/>
      <w:proofErr w:type="gramEnd"/>
      <w:r w:rsidRPr="006E0135">
        <w:rPr>
          <w:rFonts w:ascii="Calibri" w:hAnsi="Calibri"/>
        </w:rPr>
        <w:t>.</w:t>
      </w:r>
    </w:p>
    <w:p w14:paraId="404626DC" w14:textId="01C7E911" w:rsidR="00385DBA" w:rsidRPr="00C51CF7" w:rsidRDefault="006E0135" w:rsidP="006E0135">
      <w:pPr>
        <w:pStyle w:val="CopyrightDetails"/>
        <w:rPr>
          <w:rFonts w:ascii="Calibri" w:hAnsi="Calibri"/>
        </w:rPr>
      </w:pPr>
      <w:proofErr w:type="spellStart"/>
      <w:proofErr w:type="gramStart"/>
      <w:r w:rsidRPr="006E0135">
        <w:rPr>
          <w:rFonts w:ascii="Calibri" w:hAnsi="Calibri"/>
        </w:rPr>
        <w:t>aspx</w:t>
      </w:r>
      <w:proofErr w:type="spellEnd"/>
      <w:proofErr w:type="gramEnd"/>
    </w:p>
    <w:p w14:paraId="404626DD" w14:textId="77777777" w:rsidR="000031E0" w:rsidRPr="00C51CF7" w:rsidRDefault="000031E0">
      <w:pPr>
        <w:rPr>
          <w:rFonts w:ascii="Calibri" w:hAnsi="Calibri"/>
        </w:rPr>
      </w:pPr>
    </w:p>
    <w:p w14:paraId="404626DE" w14:textId="77777777" w:rsidR="00385DBA" w:rsidRPr="00C51CF7" w:rsidRDefault="00385DBA">
      <w:pPr>
        <w:rPr>
          <w:rFonts w:ascii="Calibri" w:hAnsi="Calibri"/>
        </w:rPr>
        <w:sectPr w:rsidR="00385DBA" w:rsidRPr="00C51CF7" w:rsidSect="00C51CF7">
          <w:headerReference w:type="even" r:id="rId12"/>
          <w:headerReference w:type="default" r:id="rId13"/>
          <w:footerReference w:type="even" r:id="rId14"/>
          <w:footerReference w:type="default" r:id="rId15"/>
          <w:headerReference w:type="first" r:id="rId16"/>
          <w:footerReference w:type="first" r:id="rId17"/>
          <w:pgSz w:w="11907" w:h="16840" w:code="9"/>
          <w:pgMar w:top="907" w:right="4536" w:bottom="1009" w:left="1707" w:header="420" w:footer="216" w:gutter="0"/>
          <w:cols w:space="720"/>
          <w:docGrid w:linePitch="360"/>
        </w:sectPr>
      </w:pPr>
    </w:p>
    <w:p w14:paraId="404626DF" w14:textId="77777777" w:rsidR="00D95DA5" w:rsidRPr="00926062" w:rsidRDefault="00D95DA5" w:rsidP="00D95DA5">
      <w:pPr>
        <w:pStyle w:val="Body"/>
        <w:rPr>
          <w:b/>
          <w:color w:val="7030A0"/>
          <w:sz w:val="36"/>
          <w:szCs w:val="36"/>
        </w:rPr>
      </w:pPr>
      <w:bookmarkStart w:id="2" w:name="_Introduction"/>
      <w:bookmarkStart w:id="3" w:name="_Toc334711431"/>
      <w:bookmarkStart w:id="4" w:name="_Toc334711430"/>
      <w:bookmarkStart w:id="5" w:name="_Toc277100998"/>
      <w:bookmarkStart w:id="6" w:name="_Ref279051408"/>
      <w:bookmarkStart w:id="7" w:name="_Toc279732579"/>
      <w:bookmarkStart w:id="8" w:name="_Toc279738929"/>
      <w:bookmarkStart w:id="9" w:name="_Ref292369070"/>
      <w:bookmarkStart w:id="10" w:name="_Ref328579598"/>
      <w:bookmarkStart w:id="11" w:name="_Ref329865630"/>
      <w:bookmarkStart w:id="12" w:name="_Toc279732574"/>
      <w:bookmarkStart w:id="13" w:name="_Toc279738924"/>
      <w:bookmarkStart w:id="14" w:name="_Ref328579582"/>
      <w:bookmarkEnd w:id="2"/>
      <w:r w:rsidRPr="00926062">
        <w:rPr>
          <w:b/>
          <w:color w:val="7030A0"/>
          <w:sz w:val="36"/>
          <w:szCs w:val="36"/>
        </w:rPr>
        <w:lastRenderedPageBreak/>
        <w:t>About this guide</w:t>
      </w:r>
      <w:bookmarkEnd w:id="3"/>
    </w:p>
    <w:p w14:paraId="6A4078C4" w14:textId="2DE6C57C" w:rsidR="00D11861" w:rsidRPr="00C51CF7" w:rsidRDefault="00D11861" w:rsidP="00D11861">
      <w:pPr>
        <w:pStyle w:val="Body"/>
      </w:pPr>
      <w:r>
        <w:t xml:space="preserve">The </w:t>
      </w:r>
      <w:r w:rsidRPr="00D11861">
        <w:rPr>
          <w:i/>
        </w:rPr>
        <w:t>Kindergarten Guide</w:t>
      </w:r>
      <w:r>
        <w:t xml:space="preserve"> </w:t>
      </w:r>
      <w:r w:rsidRPr="00C51CF7">
        <w:t xml:space="preserve">provides </w:t>
      </w:r>
      <w:r>
        <w:t>detailed information about</w:t>
      </w:r>
      <w:r w:rsidRPr="00C51CF7">
        <w:t>:</w:t>
      </w:r>
    </w:p>
    <w:p w14:paraId="4665DB88" w14:textId="77777777" w:rsidR="00D11861" w:rsidRPr="00C51CF7" w:rsidRDefault="00D11861" w:rsidP="00513FDF">
      <w:pPr>
        <w:pStyle w:val="Bullet"/>
      </w:pPr>
      <w:r w:rsidRPr="00C51CF7">
        <w:t xml:space="preserve">the types of kindergarten funding available </w:t>
      </w:r>
    </w:p>
    <w:p w14:paraId="4CA3D290" w14:textId="77777777" w:rsidR="00D11861" w:rsidRPr="00C51CF7" w:rsidRDefault="00D11861" w:rsidP="00513FDF">
      <w:pPr>
        <w:pStyle w:val="Bullet"/>
      </w:pPr>
      <w:r w:rsidRPr="00C51CF7">
        <w:t>eligibility criteria</w:t>
      </w:r>
    </w:p>
    <w:p w14:paraId="43D1B634" w14:textId="77777777" w:rsidR="00D11861" w:rsidRPr="00C51CF7" w:rsidRDefault="00D11861" w:rsidP="00513FDF">
      <w:pPr>
        <w:pStyle w:val="Bullet"/>
      </w:pPr>
      <w:r w:rsidRPr="00C51CF7">
        <w:t>how to apply for funding</w:t>
      </w:r>
    </w:p>
    <w:p w14:paraId="5F47C533" w14:textId="70A73E9C" w:rsidR="00D11861" w:rsidRPr="00DE18C4" w:rsidRDefault="00D11861" w:rsidP="00513FDF">
      <w:pPr>
        <w:pStyle w:val="Bullet"/>
      </w:pPr>
      <w:r w:rsidRPr="00DE18C4">
        <w:t>how</w:t>
      </w:r>
      <w:r>
        <w:t xml:space="preserve"> to</w:t>
      </w:r>
      <w:r w:rsidRPr="00DE18C4">
        <w:t xml:space="preserve"> comply with operational </w:t>
      </w:r>
      <w:r w:rsidR="0069011F">
        <w:rPr>
          <w:lang w:val="en-AU"/>
        </w:rPr>
        <w:t>requirements</w:t>
      </w:r>
      <w:r w:rsidRPr="00DE18C4">
        <w:t xml:space="preserve"> </w:t>
      </w:r>
      <w:r>
        <w:t>once funding has been granted</w:t>
      </w:r>
      <w:r w:rsidR="00520847">
        <w:rPr>
          <w:lang w:val="en-AU"/>
        </w:rPr>
        <w:t>.</w:t>
      </w:r>
    </w:p>
    <w:p w14:paraId="404626E0" w14:textId="7CEA6C29" w:rsidR="00D95DA5" w:rsidRPr="00C51CF7" w:rsidRDefault="00520847" w:rsidP="00D95DA5">
      <w:pPr>
        <w:pStyle w:val="Body"/>
      </w:pPr>
      <w:r>
        <w:t xml:space="preserve">The guide is designed to assist </w:t>
      </w:r>
      <w:r w:rsidR="00B83583">
        <w:t>service provider</w:t>
      </w:r>
      <w:r w:rsidR="00D95DA5" w:rsidRPr="00C51CF7">
        <w:t>s in Victoria that:</w:t>
      </w:r>
    </w:p>
    <w:p w14:paraId="404626E1" w14:textId="77777777" w:rsidR="00D95DA5" w:rsidRPr="007B09C2" w:rsidRDefault="00D95DA5" w:rsidP="00513FDF">
      <w:pPr>
        <w:pStyle w:val="Bullet"/>
      </w:pPr>
      <w:r w:rsidRPr="007B09C2">
        <w:t xml:space="preserve">provide kindergarten </w:t>
      </w:r>
      <w:r w:rsidRPr="007B09C2">
        <w:rPr>
          <w:rStyle w:val="H1"/>
        </w:rPr>
        <w:t>programs for children in the year prior to school</w:t>
      </w:r>
      <w:r w:rsidRPr="007B09C2">
        <w:t xml:space="preserve"> </w:t>
      </w:r>
    </w:p>
    <w:p w14:paraId="404626E2" w14:textId="0412C7EE" w:rsidR="00D95DA5" w:rsidRPr="00536C03" w:rsidRDefault="00D95DA5" w:rsidP="00513FDF">
      <w:pPr>
        <w:pStyle w:val="Bullet"/>
      </w:pPr>
      <w:r w:rsidRPr="00C51CF7">
        <w:t xml:space="preserve">currently receive or want to receive kindergarten funding from the </w:t>
      </w:r>
      <w:r w:rsidR="00536C03">
        <w:rPr>
          <w:lang w:val="en-AU"/>
        </w:rPr>
        <w:t>Department</w:t>
      </w:r>
      <w:r w:rsidRPr="00536C03">
        <w:t>.</w:t>
      </w:r>
    </w:p>
    <w:tbl>
      <w:tblPr>
        <w:tblStyle w:val="TableGrid"/>
        <w:tblW w:w="0" w:type="auto"/>
        <w:tblBorders>
          <w:top w:val="single" w:sz="4" w:space="0" w:color="4E2F85"/>
          <w:left w:val="single" w:sz="4" w:space="0" w:color="4E2F85"/>
          <w:bottom w:val="single" w:sz="4" w:space="0" w:color="4E2F85"/>
          <w:right w:val="single" w:sz="4" w:space="0" w:color="4E2F85"/>
          <w:insideH w:val="single" w:sz="4" w:space="0" w:color="4E2F85"/>
          <w:insideV w:val="single" w:sz="4" w:space="0" w:color="4E2F85"/>
        </w:tblBorders>
        <w:tblLook w:val="04A0" w:firstRow="1" w:lastRow="0" w:firstColumn="1" w:lastColumn="0" w:noHBand="0" w:noVBand="1"/>
      </w:tblPr>
      <w:tblGrid>
        <w:gridCol w:w="6736"/>
      </w:tblGrid>
      <w:tr w:rsidR="00A33E72" w14:paraId="7BD29E9D" w14:textId="77777777" w:rsidTr="00A33E72">
        <w:tc>
          <w:tcPr>
            <w:tcW w:w="6736" w:type="dxa"/>
          </w:tcPr>
          <w:p w14:paraId="5D1A0DFC" w14:textId="77777777" w:rsidR="00A33E72" w:rsidRPr="007863EA" w:rsidRDefault="00A33E72" w:rsidP="007863EA">
            <w:pPr>
              <w:pStyle w:val="Body"/>
              <w:ind w:left="426"/>
              <w:rPr>
                <w:b/>
                <w:sz w:val="26"/>
                <w:szCs w:val="26"/>
              </w:rPr>
            </w:pPr>
            <w:bookmarkStart w:id="15" w:name="_Toc334711432"/>
            <w:bookmarkStart w:id="16" w:name="_Toc342047818"/>
            <w:r w:rsidRPr="007863EA">
              <w:rPr>
                <w:b/>
                <w:sz w:val="26"/>
                <w:szCs w:val="26"/>
              </w:rPr>
              <w:t>Navigating the guide</w:t>
            </w:r>
            <w:bookmarkEnd w:id="15"/>
            <w:bookmarkEnd w:id="16"/>
          </w:p>
          <w:p w14:paraId="4B975C74" w14:textId="5D6B40A4" w:rsidR="00A33E72" w:rsidRPr="00D21F73" w:rsidRDefault="00A33E72" w:rsidP="007863EA">
            <w:pPr>
              <w:pStyle w:val="Body"/>
              <w:ind w:left="426" w:right="283"/>
            </w:pPr>
            <w:r w:rsidRPr="007A7F69">
              <w:t xml:space="preserve">The </w:t>
            </w:r>
            <w:r w:rsidRPr="007A7F69">
              <w:rPr>
                <w:i/>
              </w:rPr>
              <w:t xml:space="preserve">Kindergarten Guide </w:t>
            </w:r>
            <w:r>
              <w:t>is divided into three parts:</w:t>
            </w:r>
          </w:p>
          <w:p w14:paraId="08C2BB2A" w14:textId="4E701F52" w:rsidR="00A33E72" w:rsidRPr="007A7F69" w:rsidRDefault="00A33E72" w:rsidP="007863EA">
            <w:pPr>
              <w:pStyle w:val="Bullet"/>
              <w:ind w:left="851" w:right="283"/>
            </w:pPr>
            <w:r w:rsidRPr="00D21F73">
              <w:t>Part A</w:t>
            </w:r>
            <w:r w:rsidRPr="007A7F69">
              <w:rPr>
                <w:i/>
              </w:rPr>
              <w:t xml:space="preserve"> </w:t>
            </w:r>
            <w:r w:rsidRPr="007A7F69">
              <w:t xml:space="preserve">contains information about funding for kindergarten programs </w:t>
            </w:r>
            <w:r w:rsidRPr="007863EA">
              <w:rPr>
                <w:b/>
              </w:rPr>
              <w:t>for children in the year prior to school</w:t>
            </w:r>
            <w:r w:rsidRPr="007A7F69">
              <w:t>.</w:t>
            </w:r>
          </w:p>
          <w:p w14:paraId="3192F8C0" w14:textId="77777777" w:rsidR="00A33E72" w:rsidRPr="007A7F69" w:rsidRDefault="00A33E72" w:rsidP="007863EA">
            <w:pPr>
              <w:pStyle w:val="Bullet"/>
              <w:ind w:left="851" w:right="283"/>
            </w:pPr>
            <w:r w:rsidRPr="00D21F73">
              <w:t xml:space="preserve">Part B </w:t>
            </w:r>
            <w:r w:rsidRPr="007A7F69">
              <w:t xml:space="preserve">contains information about a </w:t>
            </w:r>
            <w:r w:rsidRPr="007A7F69">
              <w:rPr>
                <w:b/>
              </w:rPr>
              <w:t>second year of funded kindergarten</w:t>
            </w:r>
            <w:r w:rsidRPr="00DE18C4">
              <w:t xml:space="preserve">. </w:t>
            </w:r>
          </w:p>
          <w:p w14:paraId="6E5DA3F5" w14:textId="77777777" w:rsidR="00A33E72" w:rsidRDefault="00A33E72" w:rsidP="007863EA">
            <w:pPr>
              <w:pStyle w:val="Bullet"/>
              <w:ind w:left="851" w:right="283"/>
            </w:pPr>
            <w:r w:rsidRPr="00D21F73">
              <w:t>Part C</w:t>
            </w:r>
            <w:r w:rsidRPr="007A7F69">
              <w:t xml:space="preserve"> contains</w:t>
            </w:r>
            <w:r w:rsidRPr="00242FB6">
              <w:t xml:space="preserve"> information about</w:t>
            </w:r>
            <w:r>
              <w:t xml:space="preserve"> the</w:t>
            </w:r>
            <w:r w:rsidRPr="00242FB6">
              <w:t xml:space="preserve"> </w:t>
            </w:r>
            <w:r w:rsidRPr="00242FB6">
              <w:rPr>
                <w:b/>
              </w:rPr>
              <w:t>Early Start Kindergarten</w:t>
            </w:r>
            <w:r w:rsidRPr="00242FB6">
              <w:t xml:space="preserve"> </w:t>
            </w:r>
            <w:r>
              <w:t>program</w:t>
            </w:r>
            <w:r w:rsidRPr="00242FB6">
              <w:t>.</w:t>
            </w:r>
            <w:r w:rsidRPr="004B62E8">
              <w:t xml:space="preserve"> </w:t>
            </w:r>
          </w:p>
          <w:p w14:paraId="1967CF6A" w14:textId="4506F4E8" w:rsidR="00A33E72" w:rsidRDefault="00A33E72" w:rsidP="007863EA">
            <w:pPr>
              <w:pStyle w:val="Body"/>
              <w:ind w:left="426" w:right="283"/>
            </w:pPr>
            <w:bookmarkStart w:id="17" w:name="_Toc279732580"/>
            <w:bookmarkStart w:id="18" w:name="_Toc279738930"/>
            <w:r>
              <w:t xml:space="preserve">The table of contents and </w:t>
            </w:r>
            <w:r w:rsidR="00A5170E">
              <w:t>i</w:t>
            </w:r>
            <w:r>
              <w:t>ndex can be used to quickly find relevant information within this guide. Downloading the electronic version</w:t>
            </w:r>
            <w:r w:rsidRPr="004B62E8">
              <w:t xml:space="preserve"> </w:t>
            </w:r>
            <w:r>
              <w:t xml:space="preserve">from the Department’s website </w:t>
            </w:r>
            <w:r w:rsidRPr="004B62E8">
              <w:t>allows you to follow the links to</w:t>
            </w:r>
            <w:r>
              <w:t xml:space="preserve"> </w:t>
            </w:r>
            <w:r w:rsidRPr="00DE18C4">
              <w:t>other parts of this document</w:t>
            </w:r>
            <w:r>
              <w:t xml:space="preserve"> and</w:t>
            </w:r>
            <w:r w:rsidRPr="004B62E8">
              <w:t xml:space="preserve"> </w:t>
            </w:r>
            <w:r w:rsidRPr="00DE18C4">
              <w:t>websites provided throughout this document.</w:t>
            </w:r>
            <w:r w:rsidRPr="004B62E8">
              <w:t xml:space="preserve"> </w:t>
            </w:r>
            <w:bookmarkEnd w:id="17"/>
            <w:bookmarkEnd w:id="18"/>
          </w:p>
          <w:p w14:paraId="324E2AF4" w14:textId="77777777" w:rsidR="00A33E72" w:rsidRDefault="00A33E72" w:rsidP="00A33E72">
            <w:pPr>
              <w:pStyle w:val="Bullet"/>
              <w:numPr>
                <w:ilvl w:val="0"/>
                <w:numId w:val="0"/>
              </w:numPr>
            </w:pPr>
          </w:p>
        </w:tc>
      </w:tr>
    </w:tbl>
    <w:p w14:paraId="404626EC" w14:textId="3E6E65A8" w:rsidR="009B7953" w:rsidRDefault="00D95DA5" w:rsidP="009B7953">
      <w:pPr>
        <w:pStyle w:val="Body"/>
      </w:pPr>
      <w:r w:rsidRPr="00C51CF7">
        <w:t xml:space="preserve">This edition of </w:t>
      </w:r>
      <w:r w:rsidRPr="00425DAF">
        <w:rPr>
          <w:iCs/>
        </w:rPr>
        <w:t>the</w:t>
      </w:r>
      <w:r w:rsidRPr="00C51CF7">
        <w:rPr>
          <w:i/>
          <w:iCs/>
        </w:rPr>
        <w:t xml:space="preserve"> Kindergarten Guide</w:t>
      </w:r>
      <w:r w:rsidRPr="00C51CF7">
        <w:t xml:space="preserve"> replaces previous editions of </w:t>
      </w:r>
      <w:r w:rsidRPr="00C51CF7">
        <w:rPr>
          <w:i/>
        </w:rPr>
        <w:t>Victorian kindergarten policy, procedures and funding criteria</w:t>
      </w:r>
      <w:r w:rsidRPr="00C51CF7">
        <w:t xml:space="preserve"> and supplements issued prior to 2013.</w:t>
      </w:r>
      <w:r w:rsidR="001F6242">
        <w:t xml:space="preserve"> </w:t>
      </w:r>
    </w:p>
    <w:p w14:paraId="0D6B5F2B" w14:textId="2C3EB8D9" w:rsidR="00513FDF" w:rsidRDefault="00513FDF" w:rsidP="00513FDF">
      <w:pPr>
        <w:pStyle w:val="Body"/>
      </w:pPr>
      <w:r w:rsidRPr="00DE18C4">
        <w:t xml:space="preserve">From time to time supplements to this guide may be </w:t>
      </w:r>
      <w:r w:rsidRPr="007A7F69">
        <w:t>published on the Department of Education and Early Childhood Development’s (</w:t>
      </w:r>
      <w:r w:rsidRPr="007B5C81">
        <w:t>the Department) website</w:t>
      </w:r>
      <w:r w:rsidRPr="00242FB6">
        <w:t xml:space="preserve">. The </w:t>
      </w:r>
      <w:r w:rsidRPr="00242FB6">
        <w:rPr>
          <w:i/>
        </w:rPr>
        <w:t>Kindergarten Guide</w:t>
      </w:r>
      <w:r w:rsidRPr="00242FB6">
        <w:t xml:space="preserve"> should be read in conjunction with any published supplements, which can be </w:t>
      </w:r>
      <w:r w:rsidRPr="00DE18C4">
        <w:t>downloaded and stored with this guide.</w:t>
      </w:r>
      <w:r w:rsidRPr="00C51CF7">
        <w:t xml:space="preserve">  </w:t>
      </w:r>
    </w:p>
    <w:p w14:paraId="404626EF" w14:textId="0ED61168" w:rsidR="00B87D83" w:rsidRDefault="00B87D83" w:rsidP="009B7953">
      <w:pPr>
        <w:pStyle w:val="Body"/>
      </w:pPr>
      <w:r>
        <w:t>The forms mentioned in this guide are available on the Department’s website.</w:t>
      </w:r>
    </w:p>
    <w:p w14:paraId="6F60A8EA" w14:textId="77777777" w:rsidR="00B03532" w:rsidRDefault="00B03532" w:rsidP="009B7953">
      <w:pPr>
        <w:pStyle w:val="Body"/>
      </w:pPr>
    </w:p>
    <w:p w14:paraId="6A3D099F" w14:textId="1A5B7DDC" w:rsidR="00B03532" w:rsidRPr="00B03532" w:rsidRDefault="00B03532" w:rsidP="009B7953">
      <w:pPr>
        <w:pStyle w:val="Body"/>
        <w:rPr>
          <w:b/>
          <w:sz w:val="24"/>
          <w:szCs w:val="24"/>
        </w:rPr>
      </w:pPr>
      <w:r w:rsidRPr="00B03532">
        <w:rPr>
          <w:b/>
          <w:sz w:val="24"/>
          <w:szCs w:val="24"/>
        </w:rPr>
        <w:t xml:space="preserve">This version of the Kindergarten Guide 2013 has been formatted in order to be accessible to people with vision impairment </w:t>
      </w:r>
      <w:proofErr w:type="gramStart"/>
      <w:r w:rsidRPr="00B03532">
        <w:rPr>
          <w:b/>
          <w:sz w:val="24"/>
          <w:szCs w:val="24"/>
        </w:rPr>
        <w:t>who</w:t>
      </w:r>
      <w:proofErr w:type="gramEnd"/>
      <w:r w:rsidRPr="00B03532">
        <w:rPr>
          <w:b/>
          <w:sz w:val="24"/>
          <w:szCs w:val="24"/>
        </w:rPr>
        <w:t xml:space="preserve"> are using a screen reader. Readers not using a screen reader should access the PDF version available at: </w:t>
      </w:r>
      <w:hyperlink r:id="rId18" w:history="1">
        <w:r w:rsidRPr="00B03532">
          <w:rPr>
            <w:rStyle w:val="Hyperlink"/>
            <w:b/>
            <w:sz w:val="24"/>
            <w:szCs w:val="24"/>
          </w:rPr>
          <w:t>www.education.vic.gov.au/childhood/providers/funding/Pages/kinderfundingcriteria.aspx</w:t>
        </w:r>
      </w:hyperlink>
      <w:r w:rsidRPr="00B03532">
        <w:rPr>
          <w:b/>
          <w:sz w:val="24"/>
          <w:szCs w:val="24"/>
        </w:rPr>
        <w:t xml:space="preserve">    </w:t>
      </w:r>
    </w:p>
    <w:p w14:paraId="172F4E36" w14:textId="3174A633" w:rsidR="00C527A7" w:rsidRDefault="00C527A7">
      <w:pPr>
        <w:spacing w:after="0" w:line="240" w:lineRule="auto"/>
        <w:rPr>
          <w:rFonts w:ascii="Calibri" w:hAnsi="Calibri"/>
          <w:szCs w:val="20"/>
          <w:lang w:eastAsia="en-AU"/>
        </w:rPr>
      </w:pPr>
      <w:r>
        <w:br w:type="page"/>
      </w:r>
    </w:p>
    <w:p w14:paraId="6618D09F" w14:textId="77777777" w:rsidR="001B0E28" w:rsidRDefault="001B0E28">
      <w:pPr>
        <w:pStyle w:val="TOC1"/>
        <w:tabs>
          <w:tab w:val="right" w:leader="dot" w:pos="6510"/>
        </w:tabs>
        <w:rPr>
          <w:rStyle w:val="H1"/>
          <w:b w:val="0"/>
          <w:bCs w:val="0"/>
          <w:i/>
          <w:iCs/>
        </w:rPr>
      </w:pPr>
    </w:p>
    <w:p w14:paraId="17074DE7" w14:textId="77777777" w:rsidR="001B0E28" w:rsidRDefault="001B0E28">
      <w:pPr>
        <w:spacing w:after="0" w:line="240" w:lineRule="auto"/>
        <w:rPr>
          <w:rStyle w:val="H1"/>
          <w:rFonts w:ascii="Calibri" w:hAnsi="Calibri"/>
          <w:i/>
          <w:iCs/>
          <w:sz w:val="20"/>
          <w:szCs w:val="20"/>
        </w:rPr>
      </w:pPr>
      <w:r>
        <w:rPr>
          <w:rStyle w:val="H1"/>
          <w:b/>
          <w:bCs/>
          <w:i/>
          <w:iCs/>
        </w:rPr>
        <w:br w:type="page"/>
      </w:r>
    </w:p>
    <w:p w14:paraId="0E444321" w14:textId="6BD002E8" w:rsidR="001B0E28" w:rsidRPr="001B0E28" w:rsidRDefault="001B0E28">
      <w:pPr>
        <w:pStyle w:val="TOC1"/>
        <w:tabs>
          <w:tab w:val="right" w:leader="dot" w:pos="6510"/>
        </w:tabs>
        <w:rPr>
          <w:rStyle w:val="H1"/>
          <w:bCs w:val="0"/>
          <w:iCs/>
          <w:color w:val="404040" w:themeColor="text1" w:themeTint="BF"/>
          <w:sz w:val="24"/>
          <w:szCs w:val="24"/>
        </w:rPr>
      </w:pPr>
      <w:r w:rsidRPr="001B0E28">
        <w:rPr>
          <w:rStyle w:val="H1"/>
          <w:bCs w:val="0"/>
          <w:iCs/>
          <w:color w:val="404040" w:themeColor="text1" w:themeTint="BF"/>
          <w:sz w:val="24"/>
          <w:szCs w:val="24"/>
        </w:rPr>
        <w:lastRenderedPageBreak/>
        <w:t>Contents</w:t>
      </w:r>
    </w:p>
    <w:p w14:paraId="7BACAA7A" w14:textId="4B7D9AD5" w:rsidR="001B0E28" w:rsidRPr="001B0E28" w:rsidRDefault="001B0E28">
      <w:pPr>
        <w:pStyle w:val="TOC1"/>
        <w:tabs>
          <w:tab w:val="right" w:leader="dot" w:pos="6510"/>
        </w:tabs>
        <w:rPr>
          <w:rStyle w:val="H1"/>
          <w:bCs w:val="0"/>
          <w:iCs/>
        </w:rPr>
      </w:pPr>
      <w:r w:rsidRPr="001B0E28">
        <w:rPr>
          <w:rStyle w:val="H1"/>
          <w:bCs w:val="0"/>
          <w:iCs/>
        </w:rPr>
        <w:t>Part A: Policy, procedures and funding criteria for service providers offering kindergarten programs to children in the year before school</w:t>
      </w:r>
      <w:r>
        <w:rPr>
          <w:rStyle w:val="H1"/>
          <w:bCs w:val="0"/>
          <w:iCs/>
        </w:rPr>
        <w:t>…………………………1</w:t>
      </w:r>
    </w:p>
    <w:p w14:paraId="245EF39E" w14:textId="2A151696" w:rsidR="002E3171" w:rsidRDefault="008E59E0">
      <w:pPr>
        <w:pStyle w:val="TOC1"/>
        <w:tabs>
          <w:tab w:val="right" w:leader="dot" w:pos="6510"/>
        </w:tabs>
        <w:rPr>
          <w:rFonts w:asciiTheme="minorHAnsi" w:eastAsiaTheme="minorEastAsia" w:hAnsiTheme="minorHAnsi" w:cstheme="minorBidi"/>
          <w:b w:val="0"/>
          <w:bCs w:val="0"/>
          <w:noProof/>
          <w:sz w:val="22"/>
          <w:szCs w:val="22"/>
          <w:lang w:eastAsia="en-AU"/>
        </w:rPr>
      </w:pPr>
      <w:r>
        <w:rPr>
          <w:rStyle w:val="H1"/>
          <w:b w:val="0"/>
          <w:bCs w:val="0"/>
          <w:i/>
          <w:iCs/>
        </w:rPr>
        <w:fldChar w:fldCharType="begin"/>
      </w:r>
      <w:r>
        <w:rPr>
          <w:rStyle w:val="H1"/>
          <w:b w:val="0"/>
          <w:bCs w:val="0"/>
          <w:i/>
          <w:iCs/>
        </w:rPr>
        <w:instrText xml:space="preserve"> TOC \o "1-3" \h \z \u </w:instrText>
      </w:r>
      <w:r>
        <w:rPr>
          <w:rStyle w:val="H1"/>
          <w:b w:val="0"/>
          <w:bCs w:val="0"/>
          <w:i/>
          <w:iCs/>
        </w:rPr>
        <w:fldChar w:fldCharType="separate"/>
      </w:r>
      <w:hyperlink w:anchor="_Toc343683352" w:history="1">
        <w:r w:rsidR="002E3171" w:rsidRPr="00A454C7">
          <w:rPr>
            <w:rStyle w:val="Hyperlink"/>
            <w:noProof/>
          </w:rPr>
          <w:t>A.1 The kindergarten system in Victoria</w:t>
        </w:r>
        <w:r w:rsidR="002E3171">
          <w:rPr>
            <w:noProof/>
            <w:webHidden/>
          </w:rPr>
          <w:tab/>
        </w:r>
        <w:r w:rsidR="002E3171">
          <w:rPr>
            <w:noProof/>
            <w:webHidden/>
          </w:rPr>
          <w:fldChar w:fldCharType="begin"/>
        </w:r>
        <w:r w:rsidR="002E3171">
          <w:rPr>
            <w:noProof/>
            <w:webHidden/>
          </w:rPr>
          <w:instrText xml:space="preserve"> PAGEREF _Toc343683352 \h </w:instrText>
        </w:r>
        <w:r w:rsidR="002E3171">
          <w:rPr>
            <w:noProof/>
            <w:webHidden/>
          </w:rPr>
        </w:r>
        <w:r w:rsidR="002E3171">
          <w:rPr>
            <w:noProof/>
            <w:webHidden/>
          </w:rPr>
          <w:fldChar w:fldCharType="separate"/>
        </w:r>
        <w:r w:rsidR="002E3171">
          <w:rPr>
            <w:noProof/>
            <w:webHidden/>
          </w:rPr>
          <w:t>1</w:t>
        </w:r>
        <w:r w:rsidR="002E3171">
          <w:rPr>
            <w:noProof/>
            <w:webHidden/>
          </w:rPr>
          <w:fldChar w:fldCharType="end"/>
        </w:r>
      </w:hyperlink>
    </w:p>
    <w:p w14:paraId="69B4B7E9"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53" w:history="1">
        <w:r w:rsidR="002E3171" w:rsidRPr="00A454C7">
          <w:rPr>
            <w:rStyle w:val="Hyperlink"/>
            <w:noProof/>
          </w:rPr>
          <w:t>What is kindergarten?</w:t>
        </w:r>
        <w:r w:rsidR="002E3171">
          <w:rPr>
            <w:noProof/>
            <w:webHidden/>
          </w:rPr>
          <w:tab/>
        </w:r>
        <w:r w:rsidR="002E3171">
          <w:rPr>
            <w:noProof/>
            <w:webHidden/>
          </w:rPr>
          <w:fldChar w:fldCharType="begin"/>
        </w:r>
        <w:r w:rsidR="002E3171">
          <w:rPr>
            <w:noProof/>
            <w:webHidden/>
          </w:rPr>
          <w:instrText xml:space="preserve"> PAGEREF _Toc343683353 \h </w:instrText>
        </w:r>
        <w:r w:rsidR="002E3171">
          <w:rPr>
            <w:noProof/>
            <w:webHidden/>
          </w:rPr>
        </w:r>
        <w:r w:rsidR="002E3171">
          <w:rPr>
            <w:noProof/>
            <w:webHidden/>
          </w:rPr>
          <w:fldChar w:fldCharType="separate"/>
        </w:r>
        <w:r w:rsidR="002E3171">
          <w:rPr>
            <w:noProof/>
            <w:webHidden/>
          </w:rPr>
          <w:t>1</w:t>
        </w:r>
        <w:r w:rsidR="002E3171">
          <w:rPr>
            <w:noProof/>
            <w:webHidden/>
          </w:rPr>
          <w:fldChar w:fldCharType="end"/>
        </w:r>
      </w:hyperlink>
    </w:p>
    <w:p w14:paraId="55004960" w14:textId="77777777" w:rsidR="002E3171" w:rsidRDefault="00AA1363">
      <w:pPr>
        <w:pStyle w:val="TOC3"/>
        <w:rPr>
          <w:rFonts w:asciiTheme="minorHAnsi" w:eastAsiaTheme="minorEastAsia" w:hAnsiTheme="minorHAnsi" w:cstheme="minorBidi"/>
          <w:noProof/>
          <w:sz w:val="22"/>
          <w:szCs w:val="22"/>
          <w:lang w:eastAsia="en-AU"/>
        </w:rPr>
      </w:pPr>
      <w:hyperlink w:anchor="_Toc343683354" w:history="1">
        <w:r w:rsidR="002E3171" w:rsidRPr="00A454C7">
          <w:rPr>
            <w:rStyle w:val="Hyperlink"/>
            <w:noProof/>
          </w:rPr>
          <w:t>The importance of high-quality early childhood education and care services including kindergarten</w:t>
        </w:r>
        <w:r w:rsidR="002E3171">
          <w:rPr>
            <w:noProof/>
            <w:webHidden/>
          </w:rPr>
          <w:tab/>
        </w:r>
        <w:r w:rsidR="002E3171">
          <w:rPr>
            <w:noProof/>
            <w:webHidden/>
          </w:rPr>
          <w:fldChar w:fldCharType="begin"/>
        </w:r>
        <w:r w:rsidR="002E3171">
          <w:rPr>
            <w:noProof/>
            <w:webHidden/>
          </w:rPr>
          <w:instrText xml:space="preserve"> PAGEREF _Toc343683354 \h </w:instrText>
        </w:r>
        <w:r w:rsidR="002E3171">
          <w:rPr>
            <w:noProof/>
            <w:webHidden/>
          </w:rPr>
        </w:r>
        <w:r w:rsidR="002E3171">
          <w:rPr>
            <w:noProof/>
            <w:webHidden/>
          </w:rPr>
          <w:fldChar w:fldCharType="separate"/>
        </w:r>
        <w:r w:rsidR="002E3171">
          <w:rPr>
            <w:noProof/>
            <w:webHidden/>
          </w:rPr>
          <w:t>2</w:t>
        </w:r>
        <w:r w:rsidR="002E3171">
          <w:rPr>
            <w:noProof/>
            <w:webHidden/>
          </w:rPr>
          <w:fldChar w:fldCharType="end"/>
        </w:r>
      </w:hyperlink>
    </w:p>
    <w:p w14:paraId="070BB8A7"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55" w:history="1">
        <w:r w:rsidR="002E3171" w:rsidRPr="00A454C7">
          <w:rPr>
            <w:rStyle w:val="Hyperlink"/>
            <w:noProof/>
          </w:rPr>
          <w:t>Kindergarten funding in Victoria: an overview</w:t>
        </w:r>
        <w:r w:rsidR="002E3171">
          <w:rPr>
            <w:noProof/>
            <w:webHidden/>
          </w:rPr>
          <w:tab/>
        </w:r>
        <w:r w:rsidR="002E3171">
          <w:rPr>
            <w:noProof/>
            <w:webHidden/>
          </w:rPr>
          <w:fldChar w:fldCharType="begin"/>
        </w:r>
        <w:r w:rsidR="002E3171">
          <w:rPr>
            <w:noProof/>
            <w:webHidden/>
          </w:rPr>
          <w:instrText xml:space="preserve"> PAGEREF _Toc343683355 \h </w:instrText>
        </w:r>
        <w:r w:rsidR="002E3171">
          <w:rPr>
            <w:noProof/>
            <w:webHidden/>
          </w:rPr>
        </w:r>
        <w:r w:rsidR="002E3171">
          <w:rPr>
            <w:noProof/>
            <w:webHidden/>
          </w:rPr>
          <w:fldChar w:fldCharType="separate"/>
        </w:r>
        <w:r w:rsidR="002E3171">
          <w:rPr>
            <w:noProof/>
            <w:webHidden/>
          </w:rPr>
          <w:t>2</w:t>
        </w:r>
        <w:r w:rsidR="002E3171">
          <w:rPr>
            <w:noProof/>
            <w:webHidden/>
          </w:rPr>
          <w:fldChar w:fldCharType="end"/>
        </w:r>
      </w:hyperlink>
    </w:p>
    <w:p w14:paraId="67B78ACC" w14:textId="77777777" w:rsidR="002E3171" w:rsidRDefault="00AA1363">
      <w:pPr>
        <w:pStyle w:val="TOC3"/>
        <w:rPr>
          <w:rFonts w:asciiTheme="minorHAnsi" w:eastAsiaTheme="minorEastAsia" w:hAnsiTheme="minorHAnsi" w:cstheme="minorBidi"/>
          <w:noProof/>
          <w:sz w:val="22"/>
          <w:szCs w:val="22"/>
          <w:lang w:eastAsia="en-AU"/>
        </w:rPr>
      </w:pPr>
      <w:hyperlink w:anchor="_Toc343683356" w:history="1">
        <w:r w:rsidR="002E3171" w:rsidRPr="00A454C7">
          <w:rPr>
            <w:rStyle w:val="Hyperlink"/>
            <w:noProof/>
          </w:rPr>
          <w:t>Aims of kindergarten funding</w:t>
        </w:r>
        <w:r w:rsidR="002E3171">
          <w:rPr>
            <w:noProof/>
            <w:webHidden/>
          </w:rPr>
          <w:tab/>
        </w:r>
        <w:r w:rsidR="002E3171">
          <w:rPr>
            <w:noProof/>
            <w:webHidden/>
          </w:rPr>
          <w:fldChar w:fldCharType="begin"/>
        </w:r>
        <w:r w:rsidR="002E3171">
          <w:rPr>
            <w:noProof/>
            <w:webHidden/>
          </w:rPr>
          <w:instrText xml:space="preserve"> PAGEREF _Toc343683356 \h </w:instrText>
        </w:r>
        <w:r w:rsidR="002E3171">
          <w:rPr>
            <w:noProof/>
            <w:webHidden/>
          </w:rPr>
        </w:r>
        <w:r w:rsidR="002E3171">
          <w:rPr>
            <w:noProof/>
            <w:webHidden/>
          </w:rPr>
          <w:fldChar w:fldCharType="separate"/>
        </w:r>
        <w:r w:rsidR="002E3171">
          <w:rPr>
            <w:noProof/>
            <w:webHidden/>
          </w:rPr>
          <w:t>2</w:t>
        </w:r>
        <w:r w:rsidR="002E3171">
          <w:rPr>
            <w:noProof/>
            <w:webHidden/>
          </w:rPr>
          <w:fldChar w:fldCharType="end"/>
        </w:r>
      </w:hyperlink>
    </w:p>
    <w:p w14:paraId="0754B3CA" w14:textId="77777777" w:rsidR="002E3171" w:rsidRDefault="00AA1363">
      <w:pPr>
        <w:pStyle w:val="TOC3"/>
        <w:rPr>
          <w:rFonts w:asciiTheme="minorHAnsi" w:eastAsiaTheme="minorEastAsia" w:hAnsiTheme="minorHAnsi" w:cstheme="minorBidi"/>
          <w:noProof/>
          <w:sz w:val="22"/>
          <w:szCs w:val="22"/>
          <w:lang w:eastAsia="en-AU"/>
        </w:rPr>
      </w:pPr>
      <w:hyperlink w:anchor="_Toc343683357" w:history="1">
        <w:r w:rsidR="002E3171" w:rsidRPr="00A454C7">
          <w:rPr>
            <w:rStyle w:val="Hyperlink"/>
            <w:noProof/>
          </w:rPr>
          <w:t>Types of kindergarten funding</w:t>
        </w:r>
        <w:r w:rsidR="002E3171">
          <w:rPr>
            <w:noProof/>
            <w:webHidden/>
          </w:rPr>
          <w:tab/>
        </w:r>
        <w:r w:rsidR="002E3171">
          <w:rPr>
            <w:noProof/>
            <w:webHidden/>
          </w:rPr>
          <w:fldChar w:fldCharType="begin"/>
        </w:r>
        <w:r w:rsidR="002E3171">
          <w:rPr>
            <w:noProof/>
            <w:webHidden/>
          </w:rPr>
          <w:instrText xml:space="preserve"> PAGEREF _Toc343683357 \h </w:instrText>
        </w:r>
        <w:r w:rsidR="002E3171">
          <w:rPr>
            <w:noProof/>
            <w:webHidden/>
          </w:rPr>
        </w:r>
        <w:r w:rsidR="002E3171">
          <w:rPr>
            <w:noProof/>
            <w:webHidden/>
          </w:rPr>
          <w:fldChar w:fldCharType="separate"/>
        </w:r>
        <w:r w:rsidR="002E3171">
          <w:rPr>
            <w:noProof/>
            <w:webHidden/>
          </w:rPr>
          <w:t>3</w:t>
        </w:r>
        <w:r w:rsidR="002E3171">
          <w:rPr>
            <w:noProof/>
            <w:webHidden/>
          </w:rPr>
          <w:fldChar w:fldCharType="end"/>
        </w:r>
      </w:hyperlink>
    </w:p>
    <w:p w14:paraId="578213A3" w14:textId="77777777" w:rsidR="002E3171" w:rsidRDefault="00AA1363">
      <w:pPr>
        <w:pStyle w:val="TOC3"/>
        <w:rPr>
          <w:rFonts w:asciiTheme="minorHAnsi" w:eastAsiaTheme="minorEastAsia" w:hAnsiTheme="minorHAnsi" w:cstheme="minorBidi"/>
          <w:noProof/>
          <w:sz w:val="22"/>
          <w:szCs w:val="22"/>
          <w:lang w:eastAsia="en-AU"/>
        </w:rPr>
      </w:pPr>
      <w:hyperlink w:anchor="_Toc343683358" w:history="1">
        <w:r w:rsidR="002E3171" w:rsidRPr="00A454C7">
          <w:rPr>
            <w:rStyle w:val="Hyperlink"/>
            <w:noProof/>
          </w:rPr>
          <w:t>Terminology</w:t>
        </w:r>
        <w:r w:rsidR="002E3171">
          <w:rPr>
            <w:noProof/>
            <w:webHidden/>
          </w:rPr>
          <w:tab/>
        </w:r>
        <w:r w:rsidR="002E3171">
          <w:rPr>
            <w:noProof/>
            <w:webHidden/>
          </w:rPr>
          <w:fldChar w:fldCharType="begin"/>
        </w:r>
        <w:r w:rsidR="002E3171">
          <w:rPr>
            <w:noProof/>
            <w:webHidden/>
          </w:rPr>
          <w:instrText xml:space="preserve"> PAGEREF _Toc343683358 \h </w:instrText>
        </w:r>
        <w:r w:rsidR="002E3171">
          <w:rPr>
            <w:noProof/>
            <w:webHidden/>
          </w:rPr>
        </w:r>
        <w:r w:rsidR="002E3171">
          <w:rPr>
            <w:noProof/>
            <w:webHidden/>
          </w:rPr>
          <w:fldChar w:fldCharType="separate"/>
        </w:r>
        <w:r w:rsidR="002E3171">
          <w:rPr>
            <w:noProof/>
            <w:webHidden/>
          </w:rPr>
          <w:t>4</w:t>
        </w:r>
        <w:r w:rsidR="002E3171">
          <w:rPr>
            <w:noProof/>
            <w:webHidden/>
          </w:rPr>
          <w:fldChar w:fldCharType="end"/>
        </w:r>
      </w:hyperlink>
    </w:p>
    <w:p w14:paraId="34384A74" w14:textId="77777777" w:rsidR="002E3171" w:rsidRDefault="00AA1363">
      <w:pPr>
        <w:pStyle w:val="TOC3"/>
        <w:rPr>
          <w:rFonts w:asciiTheme="minorHAnsi" w:eastAsiaTheme="minorEastAsia" w:hAnsiTheme="minorHAnsi" w:cstheme="minorBidi"/>
          <w:noProof/>
          <w:sz w:val="22"/>
          <w:szCs w:val="22"/>
          <w:lang w:eastAsia="en-AU"/>
        </w:rPr>
      </w:pPr>
      <w:hyperlink w:anchor="_Toc343683359" w:history="1">
        <w:r w:rsidR="002E3171" w:rsidRPr="00A454C7">
          <w:rPr>
            <w:rStyle w:val="Hyperlink"/>
            <w:noProof/>
          </w:rPr>
          <w:t>Regional office contacts</w:t>
        </w:r>
        <w:r w:rsidR="002E3171">
          <w:rPr>
            <w:noProof/>
            <w:webHidden/>
          </w:rPr>
          <w:tab/>
        </w:r>
        <w:r w:rsidR="002E3171">
          <w:rPr>
            <w:noProof/>
            <w:webHidden/>
          </w:rPr>
          <w:fldChar w:fldCharType="begin"/>
        </w:r>
        <w:r w:rsidR="002E3171">
          <w:rPr>
            <w:noProof/>
            <w:webHidden/>
          </w:rPr>
          <w:instrText xml:space="preserve"> PAGEREF _Toc343683359 \h </w:instrText>
        </w:r>
        <w:r w:rsidR="002E3171">
          <w:rPr>
            <w:noProof/>
            <w:webHidden/>
          </w:rPr>
        </w:r>
        <w:r w:rsidR="002E3171">
          <w:rPr>
            <w:noProof/>
            <w:webHidden/>
          </w:rPr>
          <w:fldChar w:fldCharType="separate"/>
        </w:r>
        <w:r w:rsidR="002E3171">
          <w:rPr>
            <w:noProof/>
            <w:webHidden/>
          </w:rPr>
          <w:t>4</w:t>
        </w:r>
        <w:r w:rsidR="002E3171">
          <w:rPr>
            <w:noProof/>
            <w:webHidden/>
          </w:rPr>
          <w:fldChar w:fldCharType="end"/>
        </w:r>
      </w:hyperlink>
    </w:p>
    <w:p w14:paraId="6E8D0FBE"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60" w:history="1">
        <w:r w:rsidR="002E3171" w:rsidRPr="00A454C7">
          <w:rPr>
            <w:rStyle w:val="Hyperlink"/>
            <w:noProof/>
          </w:rPr>
          <w:t>Partnership with local government</w:t>
        </w:r>
        <w:r w:rsidR="002E3171">
          <w:rPr>
            <w:noProof/>
            <w:webHidden/>
          </w:rPr>
          <w:tab/>
        </w:r>
        <w:r w:rsidR="002E3171">
          <w:rPr>
            <w:noProof/>
            <w:webHidden/>
          </w:rPr>
          <w:fldChar w:fldCharType="begin"/>
        </w:r>
        <w:r w:rsidR="002E3171">
          <w:rPr>
            <w:noProof/>
            <w:webHidden/>
          </w:rPr>
          <w:instrText xml:space="preserve"> PAGEREF _Toc343683360 \h </w:instrText>
        </w:r>
        <w:r w:rsidR="002E3171">
          <w:rPr>
            <w:noProof/>
            <w:webHidden/>
          </w:rPr>
        </w:r>
        <w:r w:rsidR="002E3171">
          <w:rPr>
            <w:noProof/>
            <w:webHidden/>
          </w:rPr>
          <w:fldChar w:fldCharType="separate"/>
        </w:r>
        <w:r w:rsidR="002E3171">
          <w:rPr>
            <w:noProof/>
            <w:webHidden/>
          </w:rPr>
          <w:t>5</w:t>
        </w:r>
        <w:r w:rsidR="002E3171">
          <w:rPr>
            <w:noProof/>
            <w:webHidden/>
          </w:rPr>
          <w:fldChar w:fldCharType="end"/>
        </w:r>
      </w:hyperlink>
    </w:p>
    <w:p w14:paraId="34A1D06E"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61" w:history="1">
        <w:r w:rsidR="002E3171" w:rsidRPr="00A454C7">
          <w:rPr>
            <w:rStyle w:val="Hyperlink"/>
            <w:noProof/>
          </w:rPr>
          <w:t>National Quality Framework for Early Childhood Education and Care</w:t>
        </w:r>
        <w:r w:rsidR="002E3171">
          <w:rPr>
            <w:noProof/>
            <w:webHidden/>
          </w:rPr>
          <w:tab/>
        </w:r>
        <w:r w:rsidR="002E3171">
          <w:rPr>
            <w:noProof/>
            <w:webHidden/>
          </w:rPr>
          <w:fldChar w:fldCharType="begin"/>
        </w:r>
        <w:r w:rsidR="002E3171">
          <w:rPr>
            <w:noProof/>
            <w:webHidden/>
          </w:rPr>
          <w:instrText xml:space="preserve"> PAGEREF _Toc343683361 \h </w:instrText>
        </w:r>
        <w:r w:rsidR="002E3171">
          <w:rPr>
            <w:noProof/>
            <w:webHidden/>
          </w:rPr>
        </w:r>
        <w:r w:rsidR="002E3171">
          <w:rPr>
            <w:noProof/>
            <w:webHidden/>
          </w:rPr>
          <w:fldChar w:fldCharType="separate"/>
        </w:r>
        <w:r w:rsidR="002E3171">
          <w:rPr>
            <w:noProof/>
            <w:webHidden/>
          </w:rPr>
          <w:t>6</w:t>
        </w:r>
        <w:r w:rsidR="002E3171">
          <w:rPr>
            <w:noProof/>
            <w:webHidden/>
          </w:rPr>
          <w:fldChar w:fldCharType="end"/>
        </w:r>
      </w:hyperlink>
    </w:p>
    <w:p w14:paraId="3EC5CEB9" w14:textId="77777777" w:rsidR="002E3171" w:rsidRDefault="00AA1363">
      <w:pPr>
        <w:pStyle w:val="TOC3"/>
        <w:rPr>
          <w:rFonts w:asciiTheme="minorHAnsi" w:eastAsiaTheme="minorEastAsia" w:hAnsiTheme="minorHAnsi" w:cstheme="minorBidi"/>
          <w:noProof/>
          <w:sz w:val="22"/>
          <w:szCs w:val="22"/>
          <w:lang w:eastAsia="en-AU"/>
        </w:rPr>
      </w:pPr>
      <w:hyperlink w:anchor="_Toc343683362" w:history="1">
        <w:r w:rsidR="002E3171" w:rsidRPr="00A454C7">
          <w:rPr>
            <w:rStyle w:val="Hyperlink"/>
            <w:noProof/>
          </w:rPr>
          <w:t>About the National Quality Framework</w:t>
        </w:r>
        <w:r w:rsidR="002E3171">
          <w:rPr>
            <w:noProof/>
            <w:webHidden/>
          </w:rPr>
          <w:tab/>
        </w:r>
        <w:r w:rsidR="002E3171">
          <w:rPr>
            <w:noProof/>
            <w:webHidden/>
          </w:rPr>
          <w:fldChar w:fldCharType="begin"/>
        </w:r>
        <w:r w:rsidR="002E3171">
          <w:rPr>
            <w:noProof/>
            <w:webHidden/>
          </w:rPr>
          <w:instrText xml:space="preserve"> PAGEREF _Toc343683362 \h </w:instrText>
        </w:r>
        <w:r w:rsidR="002E3171">
          <w:rPr>
            <w:noProof/>
            <w:webHidden/>
          </w:rPr>
        </w:r>
        <w:r w:rsidR="002E3171">
          <w:rPr>
            <w:noProof/>
            <w:webHidden/>
          </w:rPr>
          <w:fldChar w:fldCharType="separate"/>
        </w:r>
        <w:r w:rsidR="002E3171">
          <w:rPr>
            <w:noProof/>
            <w:webHidden/>
          </w:rPr>
          <w:t>6</w:t>
        </w:r>
        <w:r w:rsidR="002E3171">
          <w:rPr>
            <w:noProof/>
            <w:webHidden/>
          </w:rPr>
          <w:fldChar w:fldCharType="end"/>
        </w:r>
      </w:hyperlink>
    </w:p>
    <w:p w14:paraId="459862FA" w14:textId="77777777" w:rsidR="002E3171" w:rsidRDefault="00AA1363">
      <w:pPr>
        <w:pStyle w:val="TOC3"/>
        <w:rPr>
          <w:rFonts w:asciiTheme="minorHAnsi" w:eastAsiaTheme="minorEastAsia" w:hAnsiTheme="minorHAnsi" w:cstheme="minorBidi"/>
          <w:noProof/>
          <w:sz w:val="22"/>
          <w:szCs w:val="22"/>
          <w:lang w:eastAsia="en-AU"/>
        </w:rPr>
      </w:pPr>
      <w:hyperlink w:anchor="_Toc343683363" w:history="1">
        <w:r w:rsidR="002E3171" w:rsidRPr="00A454C7">
          <w:rPr>
            <w:rStyle w:val="Hyperlink"/>
            <w:noProof/>
          </w:rPr>
          <w:t>The National Quality Framework in Victoria</w:t>
        </w:r>
        <w:r w:rsidR="002E3171">
          <w:rPr>
            <w:noProof/>
            <w:webHidden/>
          </w:rPr>
          <w:tab/>
        </w:r>
        <w:r w:rsidR="002E3171">
          <w:rPr>
            <w:noProof/>
            <w:webHidden/>
          </w:rPr>
          <w:fldChar w:fldCharType="begin"/>
        </w:r>
        <w:r w:rsidR="002E3171">
          <w:rPr>
            <w:noProof/>
            <w:webHidden/>
          </w:rPr>
          <w:instrText xml:space="preserve"> PAGEREF _Toc343683363 \h </w:instrText>
        </w:r>
        <w:r w:rsidR="002E3171">
          <w:rPr>
            <w:noProof/>
            <w:webHidden/>
          </w:rPr>
        </w:r>
        <w:r w:rsidR="002E3171">
          <w:rPr>
            <w:noProof/>
            <w:webHidden/>
          </w:rPr>
          <w:fldChar w:fldCharType="separate"/>
        </w:r>
        <w:r w:rsidR="002E3171">
          <w:rPr>
            <w:noProof/>
            <w:webHidden/>
          </w:rPr>
          <w:t>7</w:t>
        </w:r>
        <w:r w:rsidR="002E3171">
          <w:rPr>
            <w:noProof/>
            <w:webHidden/>
          </w:rPr>
          <w:fldChar w:fldCharType="end"/>
        </w:r>
      </w:hyperlink>
    </w:p>
    <w:p w14:paraId="0219ED83"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64" w:history="1">
        <w:r w:rsidR="002E3171" w:rsidRPr="00A454C7">
          <w:rPr>
            <w:rStyle w:val="Hyperlink"/>
            <w:noProof/>
          </w:rPr>
          <w:t>Other relevant policy</w:t>
        </w:r>
        <w:r w:rsidR="002E3171">
          <w:rPr>
            <w:noProof/>
            <w:webHidden/>
          </w:rPr>
          <w:tab/>
        </w:r>
        <w:r w:rsidR="002E3171">
          <w:rPr>
            <w:noProof/>
            <w:webHidden/>
          </w:rPr>
          <w:fldChar w:fldCharType="begin"/>
        </w:r>
        <w:r w:rsidR="002E3171">
          <w:rPr>
            <w:noProof/>
            <w:webHidden/>
          </w:rPr>
          <w:instrText xml:space="preserve"> PAGEREF _Toc343683364 \h </w:instrText>
        </w:r>
        <w:r w:rsidR="002E3171">
          <w:rPr>
            <w:noProof/>
            <w:webHidden/>
          </w:rPr>
        </w:r>
        <w:r w:rsidR="002E3171">
          <w:rPr>
            <w:noProof/>
            <w:webHidden/>
          </w:rPr>
          <w:fldChar w:fldCharType="separate"/>
        </w:r>
        <w:r w:rsidR="002E3171">
          <w:rPr>
            <w:noProof/>
            <w:webHidden/>
          </w:rPr>
          <w:t>7</w:t>
        </w:r>
        <w:r w:rsidR="002E3171">
          <w:rPr>
            <w:noProof/>
            <w:webHidden/>
          </w:rPr>
          <w:fldChar w:fldCharType="end"/>
        </w:r>
      </w:hyperlink>
    </w:p>
    <w:p w14:paraId="37B96227" w14:textId="77777777" w:rsidR="002E3171" w:rsidRDefault="00AA1363">
      <w:pPr>
        <w:pStyle w:val="TOC3"/>
        <w:rPr>
          <w:rFonts w:asciiTheme="minorHAnsi" w:eastAsiaTheme="minorEastAsia" w:hAnsiTheme="minorHAnsi" w:cstheme="minorBidi"/>
          <w:noProof/>
          <w:sz w:val="22"/>
          <w:szCs w:val="22"/>
          <w:lang w:eastAsia="en-AU"/>
        </w:rPr>
      </w:pPr>
      <w:hyperlink w:anchor="_Toc343683365" w:history="1">
        <w:r w:rsidR="002E3171" w:rsidRPr="00A454C7">
          <w:rPr>
            <w:rStyle w:val="Hyperlink"/>
            <w:noProof/>
          </w:rPr>
          <w:t>Victorian Early Years Learning and Development Framework</w:t>
        </w:r>
        <w:r w:rsidR="002E3171">
          <w:rPr>
            <w:noProof/>
            <w:webHidden/>
          </w:rPr>
          <w:tab/>
        </w:r>
        <w:r w:rsidR="002E3171">
          <w:rPr>
            <w:noProof/>
            <w:webHidden/>
          </w:rPr>
          <w:fldChar w:fldCharType="begin"/>
        </w:r>
        <w:r w:rsidR="002E3171">
          <w:rPr>
            <w:noProof/>
            <w:webHidden/>
          </w:rPr>
          <w:instrText xml:space="preserve"> PAGEREF _Toc343683365 \h </w:instrText>
        </w:r>
        <w:r w:rsidR="002E3171">
          <w:rPr>
            <w:noProof/>
            <w:webHidden/>
          </w:rPr>
        </w:r>
        <w:r w:rsidR="002E3171">
          <w:rPr>
            <w:noProof/>
            <w:webHidden/>
          </w:rPr>
          <w:fldChar w:fldCharType="separate"/>
        </w:r>
        <w:r w:rsidR="002E3171">
          <w:rPr>
            <w:noProof/>
            <w:webHidden/>
          </w:rPr>
          <w:t>7</w:t>
        </w:r>
        <w:r w:rsidR="002E3171">
          <w:rPr>
            <w:noProof/>
            <w:webHidden/>
          </w:rPr>
          <w:fldChar w:fldCharType="end"/>
        </w:r>
      </w:hyperlink>
    </w:p>
    <w:p w14:paraId="5DF74869" w14:textId="77777777" w:rsidR="002E3171" w:rsidRDefault="00AA1363">
      <w:pPr>
        <w:pStyle w:val="TOC3"/>
        <w:rPr>
          <w:rFonts w:asciiTheme="minorHAnsi" w:eastAsiaTheme="minorEastAsia" w:hAnsiTheme="minorHAnsi" w:cstheme="minorBidi"/>
          <w:noProof/>
          <w:sz w:val="22"/>
          <w:szCs w:val="22"/>
          <w:lang w:eastAsia="en-AU"/>
        </w:rPr>
      </w:pPr>
      <w:hyperlink w:anchor="_Toc343683366" w:history="1">
        <w:r w:rsidR="002E3171" w:rsidRPr="00A454C7">
          <w:rPr>
            <w:rStyle w:val="Hyperlink"/>
            <w:noProof/>
          </w:rPr>
          <w:t>National Partnership Agreement on Early Childhood Education</w:t>
        </w:r>
        <w:r w:rsidR="002E3171">
          <w:rPr>
            <w:noProof/>
            <w:webHidden/>
          </w:rPr>
          <w:tab/>
        </w:r>
        <w:r w:rsidR="002E3171">
          <w:rPr>
            <w:noProof/>
            <w:webHidden/>
          </w:rPr>
          <w:fldChar w:fldCharType="begin"/>
        </w:r>
        <w:r w:rsidR="002E3171">
          <w:rPr>
            <w:noProof/>
            <w:webHidden/>
          </w:rPr>
          <w:instrText xml:space="preserve"> PAGEREF _Toc343683366 \h </w:instrText>
        </w:r>
        <w:r w:rsidR="002E3171">
          <w:rPr>
            <w:noProof/>
            <w:webHidden/>
          </w:rPr>
        </w:r>
        <w:r w:rsidR="002E3171">
          <w:rPr>
            <w:noProof/>
            <w:webHidden/>
          </w:rPr>
          <w:fldChar w:fldCharType="separate"/>
        </w:r>
        <w:r w:rsidR="002E3171">
          <w:rPr>
            <w:noProof/>
            <w:webHidden/>
          </w:rPr>
          <w:t>8</w:t>
        </w:r>
        <w:r w:rsidR="002E3171">
          <w:rPr>
            <w:noProof/>
            <w:webHidden/>
          </w:rPr>
          <w:fldChar w:fldCharType="end"/>
        </w:r>
      </w:hyperlink>
    </w:p>
    <w:p w14:paraId="72A1D79B" w14:textId="77777777" w:rsidR="002E3171" w:rsidRDefault="00AA1363">
      <w:pPr>
        <w:pStyle w:val="TOC3"/>
        <w:rPr>
          <w:rFonts w:asciiTheme="minorHAnsi" w:eastAsiaTheme="minorEastAsia" w:hAnsiTheme="minorHAnsi" w:cstheme="minorBidi"/>
          <w:noProof/>
          <w:sz w:val="22"/>
          <w:szCs w:val="22"/>
          <w:lang w:eastAsia="en-AU"/>
        </w:rPr>
      </w:pPr>
      <w:hyperlink w:anchor="_Toc343683367" w:history="1">
        <w:r w:rsidR="002E3171" w:rsidRPr="00A454C7">
          <w:rPr>
            <w:rStyle w:val="Hyperlink"/>
            <w:noProof/>
          </w:rPr>
          <w:t>National Partnership Agreement for Indigenous Early Childhood Development</w:t>
        </w:r>
        <w:r w:rsidR="002E3171">
          <w:rPr>
            <w:noProof/>
            <w:webHidden/>
          </w:rPr>
          <w:tab/>
        </w:r>
        <w:r w:rsidR="002E3171">
          <w:rPr>
            <w:noProof/>
            <w:webHidden/>
          </w:rPr>
          <w:fldChar w:fldCharType="begin"/>
        </w:r>
        <w:r w:rsidR="002E3171">
          <w:rPr>
            <w:noProof/>
            <w:webHidden/>
          </w:rPr>
          <w:instrText xml:space="preserve"> PAGEREF _Toc343683367 \h </w:instrText>
        </w:r>
        <w:r w:rsidR="002E3171">
          <w:rPr>
            <w:noProof/>
            <w:webHidden/>
          </w:rPr>
        </w:r>
        <w:r w:rsidR="002E3171">
          <w:rPr>
            <w:noProof/>
            <w:webHidden/>
          </w:rPr>
          <w:fldChar w:fldCharType="separate"/>
        </w:r>
        <w:r w:rsidR="002E3171">
          <w:rPr>
            <w:noProof/>
            <w:webHidden/>
          </w:rPr>
          <w:t>8</w:t>
        </w:r>
        <w:r w:rsidR="002E3171">
          <w:rPr>
            <w:noProof/>
            <w:webHidden/>
          </w:rPr>
          <w:fldChar w:fldCharType="end"/>
        </w:r>
      </w:hyperlink>
    </w:p>
    <w:p w14:paraId="45D951FD" w14:textId="77777777" w:rsidR="002E3171" w:rsidRDefault="00AA1363">
      <w:pPr>
        <w:pStyle w:val="TOC3"/>
        <w:rPr>
          <w:rFonts w:asciiTheme="minorHAnsi" w:eastAsiaTheme="minorEastAsia" w:hAnsiTheme="minorHAnsi" w:cstheme="minorBidi"/>
          <w:noProof/>
          <w:sz w:val="22"/>
          <w:szCs w:val="22"/>
          <w:lang w:eastAsia="en-AU"/>
        </w:rPr>
      </w:pPr>
      <w:hyperlink w:anchor="_Toc343683368" w:history="1">
        <w:r w:rsidR="002E3171" w:rsidRPr="00A454C7">
          <w:rPr>
            <w:rStyle w:val="Hyperlink"/>
            <w:noProof/>
          </w:rPr>
          <w:t>Victorian Aboriginal Affairs Framework</w:t>
        </w:r>
        <w:r w:rsidR="002E3171">
          <w:rPr>
            <w:noProof/>
            <w:webHidden/>
          </w:rPr>
          <w:tab/>
        </w:r>
        <w:r w:rsidR="002E3171">
          <w:rPr>
            <w:noProof/>
            <w:webHidden/>
          </w:rPr>
          <w:fldChar w:fldCharType="begin"/>
        </w:r>
        <w:r w:rsidR="002E3171">
          <w:rPr>
            <w:noProof/>
            <w:webHidden/>
          </w:rPr>
          <w:instrText xml:space="preserve"> PAGEREF _Toc343683368 \h </w:instrText>
        </w:r>
        <w:r w:rsidR="002E3171">
          <w:rPr>
            <w:noProof/>
            <w:webHidden/>
          </w:rPr>
        </w:r>
        <w:r w:rsidR="002E3171">
          <w:rPr>
            <w:noProof/>
            <w:webHidden/>
          </w:rPr>
          <w:fldChar w:fldCharType="separate"/>
        </w:r>
        <w:r w:rsidR="002E3171">
          <w:rPr>
            <w:noProof/>
            <w:webHidden/>
          </w:rPr>
          <w:t>9</w:t>
        </w:r>
        <w:r w:rsidR="002E3171">
          <w:rPr>
            <w:noProof/>
            <w:webHidden/>
          </w:rPr>
          <w:fldChar w:fldCharType="end"/>
        </w:r>
      </w:hyperlink>
    </w:p>
    <w:p w14:paraId="3D2B3A57" w14:textId="77777777" w:rsidR="002E3171" w:rsidRDefault="00AA1363">
      <w:pPr>
        <w:pStyle w:val="TOC3"/>
        <w:rPr>
          <w:rFonts w:asciiTheme="minorHAnsi" w:eastAsiaTheme="minorEastAsia" w:hAnsiTheme="minorHAnsi" w:cstheme="minorBidi"/>
          <w:noProof/>
          <w:sz w:val="22"/>
          <w:szCs w:val="22"/>
          <w:lang w:eastAsia="en-AU"/>
        </w:rPr>
      </w:pPr>
      <w:hyperlink w:anchor="_Toc343683369" w:history="1">
        <w:r w:rsidR="002E3171" w:rsidRPr="00A454C7">
          <w:rPr>
            <w:rStyle w:val="Hyperlink"/>
            <w:noProof/>
          </w:rPr>
          <w:t>Victorian Wannik education strategy</w:t>
        </w:r>
        <w:r w:rsidR="002E3171">
          <w:rPr>
            <w:noProof/>
            <w:webHidden/>
          </w:rPr>
          <w:tab/>
        </w:r>
        <w:r w:rsidR="002E3171">
          <w:rPr>
            <w:noProof/>
            <w:webHidden/>
          </w:rPr>
          <w:fldChar w:fldCharType="begin"/>
        </w:r>
        <w:r w:rsidR="002E3171">
          <w:rPr>
            <w:noProof/>
            <w:webHidden/>
          </w:rPr>
          <w:instrText xml:space="preserve"> PAGEREF _Toc343683369 \h </w:instrText>
        </w:r>
        <w:r w:rsidR="002E3171">
          <w:rPr>
            <w:noProof/>
            <w:webHidden/>
          </w:rPr>
        </w:r>
        <w:r w:rsidR="002E3171">
          <w:rPr>
            <w:noProof/>
            <w:webHidden/>
          </w:rPr>
          <w:fldChar w:fldCharType="separate"/>
        </w:r>
        <w:r w:rsidR="002E3171">
          <w:rPr>
            <w:noProof/>
            <w:webHidden/>
          </w:rPr>
          <w:t>9</w:t>
        </w:r>
        <w:r w:rsidR="002E3171">
          <w:rPr>
            <w:noProof/>
            <w:webHidden/>
          </w:rPr>
          <w:fldChar w:fldCharType="end"/>
        </w:r>
      </w:hyperlink>
    </w:p>
    <w:p w14:paraId="3E69F6DE" w14:textId="77777777" w:rsidR="002E3171" w:rsidRDefault="00AA1363">
      <w:pPr>
        <w:pStyle w:val="TOC3"/>
        <w:rPr>
          <w:rFonts w:asciiTheme="minorHAnsi" w:eastAsiaTheme="minorEastAsia" w:hAnsiTheme="minorHAnsi" w:cstheme="minorBidi"/>
          <w:noProof/>
          <w:sz w:val="22"/>
          <w:szCs w:val="22"/>
          <w:lang w:eastAsia="en-AU"/>
        </w:rPr>
      </w:pPr>
      <w:hyperlink w:anchor="_Toc343683370" w:history="1">
        <w:r w:rsidR="002E3171" w:rsidRPr="00A454C7">
          <w:rPr>
            <w:rStyle w:val="Hyperlink"/>
            <w:noProof/>
          </w:rPr>
          <w:t>Workforce strategies</w:t>
        </w:r>
        <w:r w:rsidR="002E3171">
          <w:rPr>
            <w:noProof/>
            <w:webHidden/>
          </w:rPr>
          <w:tab/>
        </w:r>
        <w:r w:rsidR="002E3171">
          <w:rPr>
            <w:noProof/>
            <w:webHidden/>
          </w:rPr>
          <w:fldChar w:fldCharType="begin"/>
        </w:r>
        <w:r w:rsidR="002E3171">
          <w:rPr>
            <w:noProof/>
            <w:webHidden/>
          </w:rPr>
          <w:instrText xml:space="preserve"> PAGEREF _Toc343683370 \h </w:instrText>
        </w:r>
        <w:r w:rsidR="002E3171">
          <w:rPr>
            <w:noProof/>
            <w:webHidden/>
          </w:rPr>
        </w:r>
        <w:r w:rsidR="002E3171">
          <w:rPr>
            <w:noProof/>
            <w:webHidden/>
          </w:rPr>
          <w:fldChar w:fldCharType="separate"/>
        </w:r>
        <w:r w:rsidR="002E3171">
          <w:rPr>
            <w:noProof/>
            <w:webHidden/>
          </w:rPr>
          <w:t>9</w:t>
        </w:r>
        <w:r w:rsidR="002E3171">
          <w:rPr>
            <w:noProof/>
            <w:webHidden/>
          </w:rPr>
          <w:fldChar w:fldCharType="end"/>
        </w:r>
      </w:hyperlink>
    </w:p>
    <w:p w14:paraId="023085A2" w14:textId="77777777" w:rsidR="002E3171" w:rsidRDefault="00AA1363">
      <w:pPr>
        <w:pStyle w:val="TOC3"/>
        <w:rPr>
          <w:rFonts w:asciiTheme="minorHAnsi" w:eastAsiaTheme="minorEastAsia" w:hAnsiTheme="minorHAnsi" w:cstheme="minorBidi"/>
          <w:noProof/>
          <w:sz w:val="22"/>
          <w:szCs w:val="22"/>
          <w:lang w:eastAsia="en-AU"/>
        </w:rPr>
      </w:pPr>
      <w:hyperlink w:anchor="_Toc343683371" w:history="1">
        <w:r w:rsidR="002E3171" w:rsidRPr="00A454C7">
          <w:rPr>
            <w:rStyle w:val="Hyperlink"/>
            <w:noProof/>
          </w:rPr>
          <w:t>Protecting Victoria’s Vulnerable Children</w:t>
        </w:r>
        <w:r w:rsidR="002E3171">
          <w:rPr>
            <w:noProof/>
            <w:webHidden/>
          </w:rPr>
          <w:tab/>
        </w:r>
        <w:r w:rsidR="002E3171">
          <w:rPr>
            <w:noProof/>
            <w:webHidden/>
          </w:rPr>
          <w:fldChar w:fldCharType="begin"/>
        </w:r>
        <w:r w:rsidR="002E3171">
          <w:rPr>
            <w:noProof/>
            <w:webHidden/>
          </w:rPr>
          <w:instrText xml:space="preserve"> PAGEREF _Toc343683371 \h </w:instrText>
        </w:r>
        <w:r w:rsidR="002E3171">
          <w:rPr>
            <w:noProof/>
            <w:webHidden/>
          </w:rPr>
        </w:r>
        <w:r w:rsidR="002E3171">
          <w:rPr>
            <w:noProof/>
            <w:webHidden/>
          </w:rPr>
          <w:fldChar w:fldCharType="separate"/>
        </w:r>
        <w:r w:rsidR="002E3171">
          <w:rPr>
            <w:noProof/>
            <w:webHidden/>
          </w:rPr>
          <w:t>9</w:t>
        </w:r>
        <w:r w:rsidR="002E3171">
          <w:rPr>
            <w:noProof/>
            <w:webHidden/>
          </w:rPr>
          <w:fldChar w:fldCharType="end"/>
        </w:r>
      </w:hyperlink>
    </w:p>
    <w:p w14:paraId="1A83494F"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372" w:history="1">
        <w:r w:rsidR="002E3171" w:rsidRPr="00A454C7">
          <w:rPr>
            <w:rStyle w:val="Hyperlink"/>
            <w:noProof/>
          </w:rPr>
          <w:t>A.2 Kindergarten funding: criteria and operational requirements</w:t>
        </w:r>
        <w:r w:rsidR="002E3171">
          <w:rPr>
            <w:noProof/>
            <w:webHidden/>
          </w:rPr>
          <w:tab/>
        </w:r>
        <w:r w:rsidR="002E3171">
          <w:rPr>
            <w:noProof/>
            <w:webHidden/>
          </w:rPr>
          <w:fldChar w:fldCharType="begin"/>
        </w:r>
        <w:r w:rsidR="002E3171">
          <w:rPr>
            <w:noProof/>
            <w:webHidden/>
          </w:rPr>
          <w:instrText xml:space="preserve"> PAGEREF _Toc343683372 \h </w:instrText>
        </w:r>
        <w:r w:rsidR="002E3171">
          <w:rPr>
            <w:noProof/>
            <w:webHidden/>
          </w:rPr>
        </w:r>
        <w:r w:rsidR="002E3171">
          <w:rPr>
            <w:noProof/>
            <w:webHidden/>
          </w:rPr>
          <w:fldChar w:fldCharType="separate"/>
        </w:r>
        <w:r w:rsidR="002E3171">
          <w:rPr>
            <w:noProof/>
            <w:webHidden/>
          </w:rPr>
          <w:t>11</w:t>
        </w:r>
        <w:r w:rsidR="002E3171">
          <w:rPr>
            <w:noProof/>
            <w:webHidden/>
          </w:rPr>
          <w:fldChar w:fldCharType="end"/>
        </w:r>
      </w:hyperlink>
    </w:p>
    <w:p w14:paraId="39A00AAF"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73" w:history="1">
        <w:r w:rsidR="002E3171" w:rsidRPr="00A454C7">
          <w:rPr>
            <w:rStyle w:val="Hyperlink"/>
            <w:noProof/>
          </w:rPr>
          <w:t>Eligibility criteria for new service providers or new services</w:t>
        </w:r>
        <w:r w:rsidR="002E3171">
          <w:rPr>
            <w:noProof/>
            <w:webHidden/>
          </w:rPr>
          <w:tab/>
        </w:r>
        <w:r w:rsidR="002E3171">
          <w:rPr>
            <w:noProof/>
            <w:webHidden/>
          </w:rPr>
          <w:fldChar w:fldCharType="begin"/>
        </w:r>
        <w:r w:rsidR="002E3171">
          <w:rPr>
            <w:noProof/>
            <w:webHidden/>
          </w:rPr>
          <w:instrText xml:space="preserve"> PAGEREF _Toc343683373 \h </w:instrText>
        </w:r>
        <w:r w:rsidR="002E3171">
          <w:rPr>
            <w:noProof/>
            <w:webHidden/>
          </w:rPr>
        </w:r>
        <w:r w:rsidR="002E3171">
          <w:rPr>
            <w:noProof/>
            <w:webHidden/>
          </w:rPr>
          <w:fldChar w:fldCharType="separate"/>
        </w:r>
        <w:r w:rsidR="002E3171">
          <w:rPr>
            <w:noProof/>
            <w:webHidden/>
          </w:rPr>
          <w:t>11</w:t>
        </w:r>
        <w:r w:rsidR="002E3171">
          <w:rPr>
            <w:noProof/>
            <w:webHidden/>
          </w:rPr>
          <w:fldChar w:fldCharType="end"/>
        </w:r>
      </w:hyperlink>
    </w:p>
    <w:p w14:paraId="4BC6A1C8" w14:textId="77777777" w:rsidR="002E3171" w:rsidRDefault="00AA1363">
      <w:pPr>
        <w:pStyle w:val="TOC3"/>
        <w:rPr>
          <w:rFonts w:asciiTheme="minorHAnsi" w:eastAsiaTheme="minorEastAsia" w:hAnsiTheme="minorHAnsi" w:cstheme="minorBidi"/>
          <w:noProof/>
          <w:sz w:val="22"/>
          <w:szCs w:val="22"/>
          <w:lang w:eastAsia="en-AU"/>
        </w:rPr>
      </w:pPr>
      <w:hyperlink w:anchor="_Toc343683374" w:history="1">
        <w:r w:rsidR="002E3171" w:rsidRPr="00A454C7">
          <w:rPr>
            <w:rStyle w:val="Hyperlink"/>
            <w:noProof/>
          </w:rPr>
          <w:t>Requirement to have an early childhood teacher</w:t>
        </w:r>
        <w:r w:rsidR="002E3171">
          <w:rPr>
            <w:noProof/>
            <w:webHidden/>
          </w:rPr>
          <w:tab/>
        </w:r>
        <w:r w:rsidR="002E3171">
          <w:rPr>
            <w:noProof/>
            <w:webHidden/>
          </w:rPr>
          <w:fldChar w:fldCharType="begin"/>
        </w:r>
        <w:r w:rsidR="002E3171">
          <w:rPr>
            <w:noProof/>
            <w:webHidden/>
          </w:rPr>
          <w:instrText xml:space="preserve"> PAGEREF _Toc343683374 \h </w:instrText>
        </w:r>
        <w:r w:rsidR="002E3171">
          <w:rPr>
            <w:noProof/>
            <w:webHidden/>
          </w:rPr>
        </w:r>
        <w:r w:rsidR="002E3171">
          <w:rPr>
            <w:noProof/>
            <w:webHidden/>
          </w:rPr>
          <w:fldChar w:fldCharType="separate"/>
        </w:r>
        <w:r w:rsidR="002E3171">
          <w:rPr>
            <w:noProof/>
            <w:webHidden/>
          </w:rPr>
          <w:t>13</w:t>
        </w:r>
        <w:r w:rsidR="002E3171">
          <w:rPr>
            <w:noProof/>
            <w:webHidden/>
          </w:rPr>
          <w:fldChar w:fldCharType="end"/>
        </w:r>
      </w:hyperlink>
    </w:p>
    <w:p w14:paraId="1E395711" w14:textId="77777777" w:rsidR="002E3171" w:rsidRDefault="00AA1363">
      <w:pPr>
        <w:pStyle w:val="TOC3"/>
        <w:rPr>
          <w:rFonts w:asciiTheme="minorHAnsi" w:eastAsiaTheme="minorEastAsia" w:hAnsiTheme="minorHAnsi" w:cstheme="minorBidi"/>
          <w:noProof/>
          <w:sz w:val="22"/>
          <w:szCs w:val="22"/>
          <w:lang w:eastAsia="en-AU"/>
        </w:rPr>
      </w:pPr>
      <w:hyperlink w:anchor="_Toc343683375" w:history="1">
        <w:r w:rsidR="002E3171" w:rsidRPr="00A454C7">
          <w:rPr>
            <w:rStyle w:val="Hyperlink"/>
            <w:noProof/>
          </w:rPr>
          <w:t>Service agreement</w:t>
        </w:r>
        <w:r w:rsidR="002E3171">
          <w:rPr>
            <w:noProof/>
            <w:webHidden/>
          </w:rPr>
          <w:tab/>
        </w:r>
        <w:r w:rsidR="002E3171">
          <w:rPr>
            <w:noProof/>
            <w:webHidden/>
          </w:rPr>
          <w:fldChar w:fldCharType="begin"/>
        </w:r>
        <w:r w:rsidR="002E3171">
          <w:rPr>
            <w:noProof/>
            <w:webHidden/>
          </w:rPr>
          <w:instrText xml:space="preserve"> PAGEREF _Toc343683375 \h </w:instrText>
        </w:r>
        <w:r w:rsidR="002E3171">
          <w:rPr>
            <w:noProof/>
            <w:webHidden/>
          </w:rPr>
        </w:r>
        <w:r w:rsidR="002E3171">
          <w:rPr>
            <w:noProof/>
            <w:webHidden/>
          </w:rPr>
          <w:fldChar w:fldCharType="separate"/>
        </w:r>
        <w:r w:rsidR="002E3171">
          <w:rPr>
            <w:noProof/>
            <w:webHidden/>
          </w:rPr>
          <w:t>13</w:t>
        </w:r>
        <w:r w:rsidR="002E3171">
          <w:rPr>
            <w:noProof/>
            <w:webHidden/>
          </w:rPr>
          <w:fldChar w:fldCharType="end"/>
        </w:r>
      </w:hyperlink>
    </w:p>
    <w:p w14:paraId="18CDDFC0" w14:textId="77777777" w:rsidR="002E3171" w:rsidRDefault="00AA1363">
      <w:pPr>
        <w:pStyle w:val="TOC3"/>
        <w:rPr>
          <w:rFonts w:asciiTheme="minorHAnsi" w:eastAsiaTheme="minorEastAsia" w:hAnsiTheme="minorHAnsi" w:cstheme="minorBidi"/>
          <w:noProof/>
          <w:sz w:val="22"/>
          <w:szCs w:val="22"/>
          <w:lang w:eastAsia="en-AU"/>
        </w:rPr>
      </w:pPr>
      <w:hyperlink w:anchor="_Toc343683376" w:history="1">
        <w:r w:rsidR="002E3171" w:rsidRPr="00A454C7">
          <w:rPr>
            <w:rStyle w:val="Hyperlink"/>
            <w:noProof/>
          </w:rPr>
          <w:t>Provision of 15 hours</w:t>
        </w:r>
        <w:r w:rsidR="002E3171">
          <w:rPr>
            <w:noProof/>
            <w:webHidden/>
          </w:rPr>
          <w:tab/>
        </w:r>
        <w:r w:rsidR="002E3171">
          <w:rPr>
            <w:noProof/>
            <w:webHidden/>
          </w:rPr>
          <w:fldChar w:fldCharType="begin"/>
        </w:r>
        <w:r w:rsidR="002E3171">
          <w:rPr>
            <w:noProof/>
            <w:webHidden/>
          </w:rPr>
          <w:instrText xml:space="preserve"> PAGEREF _Toc343683376 \h </w:instrText>
        </w:r>
        <w:r w:rsidR="002E3171">
          <w:rPr>
            <w:noProof/>
            <w:webHidden/>
          </w:rPr>
        </w:r>
        <w:r w:rsidR="002E3171">
          <w:rPr>
            <w:noProof/>
            <w:webHidden/>
          </w:rPr>
          <w:fldChar w:fldCharType="separate"/>
        </w:r>
        <w:r w:rsidR="002E3171">
          <w:rPr>
            <w:noProof/>
            <w:webHidden/>
          </w:rPr>
          <w:t>14</w:t>
        </w:r>
        <w:r w:rsidR="002E3171">
          <w:rPr>
            <w:noProof/>
            <w:webHidden/>
          </w:rPr>
          <w:fldChar w:fldCharType="end"/>
        </w:r>
      </w:hyperlink>
    </w:p>
    <w:p w14:paraId="2D0D818C"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77" w:history="1">
        <w:r w:rsidR="002E3171" w:rsidRPr="00A454C7">
          <w:rPr>
            <w:rStyle w:val="Hyperlink"/>
            <w:noProof/>
          </w:rPr>
          <w:t>Operational requirements for service providers funded by the Department</w:t>
        </w:r>
        <w:r w:rsidR="002E3171">
          <w:rPr>
            <w:noProof/>
            <w:webHidden/>
          </w:rPr>
          <w:tab/>
        </w:r>
        <w:r w:rsidR="002E3171">
          <w:rPr>
            <w:noProof/>
            <w:webHidden/>
          </w:rPr>
          <w:fldChar w:fldCharType="begin"/>
        </w:r>
        <w:r w:rsidR="002E3171">
          <w:rPr>
            <w:noProof/>
            <w:webHidden/>
          </w:rPr>
          <w:instrText xml:space="preserve"> PAGEREF _Toc343683377 \h </w:instrText>
        </w:r>
        <w:r w:rsidR="002E3171">
          <w:rPr>
            <w:noProof/>
            <w:webHidden/>
          </w:rPr>
        </w:r>
        <w:r w:rsidR="002E3171">
          <w:rPr>
            <w:noProof/>
            <w:webHidden/>
          </w:rPr>
          <w:fldChar w:fldCharType="separate"/>
        </w:r>
        <w:r w:rsidR="002E3171">
          <w:rPr>
            <w:noProof/>
            <w:webHidden/>
          </w:rPr>
          <w:t>14</w:t>
        </w:r>
        <w:r w:rsidR="002E3171">
          <w:rPr>
            <w:noProof/>
            <w:webHidden/>
          </w:rPr>
          <w:fldChar w:fldCharType="end"/>
        </w:r>
      </w:hyperlink>
    </w:p>
    <w:p w14:paraId="7A2FA58F" w14:textId="77777777" w:rsidR="002E3171" w:rsidRDefault="00AA1363">
      <w:pPr>
        <w:pStyle w:val="TOC3"/>
        <w:rPr>
          <w:rFonts w:asciiTheme="minorHAnsi" w:eastAsiaTheme="minorEastAsia" w:hAnsiTheme="minorHAnsi" w:cstheme="minorBidi"/>
          <w:noProof/>
          <w:sz w:val="22"/>
          <w:szCs w:val="22"/>
          <w:lang w:eastAsia="en-AU"/>
        </w:rPr>
      </w:pPr>
      <w:hyperlink w:anchor="_Toc343683378" w:history="1">
        <w:r w:rsidR="002E3171" w:rsidRPr="00A454C7">
          <w:rPr>
            <w:rStyle w:val="Hyperlink"/>
            <w:noProof/>
          </w:rPr>
          <w:t>Operational requirements: displaying information and communicating effectively</w:t>
        </w:r>
        <w:r w:rsidR="002E3171">
          <w:rPr>
            <w:noProof/>
            <w:webHidden/>
          </w:rPr>
          <w:tab/>
        </w:r>
        <w:r w:rsidR="002E3171">
          <w:rPr>
            <w:noProof/>
            <w:webHidden/>
          </w:rPr>
          <w:fldChar w:fldCharType="begin"/>
        </w:r>
        <w:r w:rsidR="002E3171">
          <w:rPr>
            <w:noProof/>
            <w:webHidden/>
          </w:rPr>
          <w:instrText xml:space="preserve"> PAGEREF _Toc343683378 \h </w:instrText>
        </w:r>
        <w:r w:rsidR="002E3171">
          <w:rPr>
            <w:noProof/>
            <w:webHidden/>
          </w:rPr>
        </w:r>
        <w:r w:rsidR="002E3171">
          <w:rPr>
            <w:noProof/>
            <w:webHidden/>
          </w:rPr>
          <w:fldChar w:fldCharType="separate"/>
        </w:r>
        <w:r w:rsidR="002E3171">
          <w:rPr>
            <w:noProof/>
            <w:webHidden/>
          </w:rPr>
          <w:t>15</w:t>
        </w:r>
        <w:r w:rsidR="002E3171">
          <w:rPr>
            <w:noProof/>
            <w:webHidden/>
          </w:rPr>
          <w:fldChar w:fldCharType="end"/>
        </w:r>
      </w:hyperlink>
    </w:p>
    <w:p w14:paraId="10EF46A7" w14:textId="77777777" w:rsidR="002E3171" w:rsidRDefault="00AA1363">
      <w:pPr>
        <w:pStyle w:val="TOC3"/>
        <w:rPr>
          <w:rFonts w:asciiTheme="minorHAnsi" w:eastAsiaTheme="minorEastAsia" w:hAnsiTheme="minorHAnsi" w:cstheme="minorBidi"/>
          <w:noProof/>
          <w:sz w:val="22"/>
          <w:szCs w:val="22"/>
          <w:lang w:eastAsia="en-AU"/>
        </w:rPr>
      </w:pPr>
      <w:hyperlink w:anchor="_Toc343683379" w:history="1">
        <w:r w:rsidR="002E3171" w:rsidRPr="00A454C7">
          <w:rPr>
            <w:rStyle w:val="Hyperlink"/>
            <w:noProof/>
          </w:rPr>
          <w:t>Operational requirements: planning and delivering the program</w:t>
        </w:r>
        <w:r w:rsidR="002E3171">
          <w:rPr>
            <w:noProof/>
            <w:webHidden/>
          </w:rPr>
          <w:tab/>
        </w:r>
        <w:r w:rsidR="002E3171">
          <w:rPr>
            <w:noProof/>
            <w:webHidden/>
          </w:rPr>
          <w:fldChar w:fldCharType="begin"/>
        </w:r>
        <w:r w:rsidR="002E3171">
          <w:rPr>
            <w:noProof/>
            <w:webHidden/>
          </w:rPr>
          <w:instrText xml:space="preserve"> PAGEREF _Toc343683379 \h </w:instrText>
        </w:r>
        <w:r w:rsidR="002E3171">
          <w:rPr>
            <w:noProof/>
            <w:webHidden/>
          </w:rPr>
        </w:r>
        <w:r w:rsidR="002E3171">
          <w:rPr>
            <w:noProof/>
            <w:webHidden/>
          </w:rPr>
          <w:fldChar w:fldCharType="separate"/>
        </w:r>
        <w:r w:rsidR="002E3171">
          <w:rPr>
            <w:noProof/>
            <w:webHidden/>
          </w:rPr>
          <w:t>18</w:t>
        </w:r>
        <w:r w:rsidR="002E3171">
          <w:rPr>
            <w:noProof/>
            <w:webHidden/>
          </w:rPr>
          <w:fldChar w:fldCharType="end"/>
        </w:r>
      </w:hyperlink>
    </w:p>
    <w:p w14:paraId="46763721" w14:textId="77777777" w:rsidR="002E3171" w:rsidRDefault="00AA1363">
      <w:pPr>
        <w:pStyle w:val="TOC3"/>
        <w:rPr>
          <w:rFonts w:asciiTheme="minorHAnsi" w:eastAsiaTheme="minorEastAsia" w:hAnsiTheme="minorHAnsi" w:cstheme="minorBidi"/>
          <w:noProof/>
          <w:sz w:val="22"/>
          <w:szCs w:val="22"/>
          <w:lang w:eastAsia="en-AU"/>
        </w:rPr>
      </w:pPr>
      <w:hyperlink w:anchor="_Toc343683380" w:history="1">
        <w:r w:rsidR="002E3171" w:rsidRPr="00A454C7">
          <w:rPr>
            <w:rStyle w:val="Hyperlink"/>
            <w:noProof/>
          </w:rPr>
          <w:t>Operational requirements: managing the service</w:t>
        </w:r>
        <w:r w:rsidR="002E3171">
          <w:rPr>
            <w:noProof/>
            <w:webHidden/>
          </w:rPr>
          <w:tab/>
        </w:r>
        <w:r w:rsidR="002E3171">
          <w:rPr>
            <w:noProof/>
            <w:webHidden/>
          </w:rPr>
          <w:fldChar w:fldCharType="begin"/>
        </w:r>
        <w:r w:rsidR="002E3171">
          <w:rPr>
            <w:noProof/>
            <w:webHidden/>
          </w:rPr>
          <w:instrText xml:space="preserve"> PAGEREF _Toc343683380 \h </w:instrText>
        </w:r>
        <w:r w:rsidR="002E3171">
          <w:rPr>
            <w:noProof/>
            <w:webHidden/>
          </w:rPr>
        </w:r>
        <w:r w:rsidR="002E3171">
          <w:rPr>
            <w:noProof/>
            <w:webHidden/>
          </w:rPr>
          <w:fldChar w:fldCharType="separate"/>
        </w:r>
        <w:r w:rsidR="002E3171">
          <w:rPr>
            <w:noProof/>
            <w:webHidden/>
          </w:rPr>
          <w:t>27</w:t>
        </w:r>
        <w:r w:rsidR="002E3171">
          <w:rPr>
            <w:noProof/>
            <w:webHidden/>
          </w:rPr>
          <w:fldChar w:fldCharType="end"/>
        </w:r>
      </w:hyperlink>
    </w:p>
    <w:p w14:paraId="402DCB40" w14:textId="77777777" w:rsidR="002E3171" w:rsidRDefault="00AA1363">
      <w:pPr>
        <w:pStyle w:val="TOC3"/>
        <w:rPr>
          <w:rFonts w:asciiTheme="minorHAnsi" w:eastAsiaTheme="minorEastAsia" w:hAnsiTheme="minorHAnsi" w:cstheme="minorBidi"/>
          <w:noProof/>
          <w:sz w:val="22"/>
          <w:szCs w:val="22"/>
          <w:lang w:eastAsia="en-AU"/>
        </w:rPr>
      </w:pPr>
      <w:hyperlink w:anchor="_Toc343683381" w:history="1">
        <w:r w:rsidR="002E3171" w:rsidRPr="00A454C7">
          <w:rPr>
            <w:rStyle w:val="Hyperlink"/>
            <w:noProof/>
          </w:rPr>
          <w:t>Operational requirements: managing teachers</w:t>
        </w:r>
        <w:r w:rsidR="002E3171">
          <w:rPr>
            <w:noProof/>
            <w:webHidden/>
          </w:rPr>
          <w:tab/>
        </w:r>
        <w:r w:rsidR="002E3171">
          <w:rPr>
            <w:noProof/>
            <w:webHidden/>
          </w:rPr>
          <w:fldChar w:fldCharType="begin"/>
        </w:r>
        <w:r w:rsidR="002E3171">
          <w:rPr>
            <w:noProof/>
            <w:webHidden/>
          </w:rPr>
          <w:instrText xml:space="preserve"> PAGEREF _Toc343683381 \h </w:instrText>
        </w:r>
        <w:r w:rsidR="002E3171">
          <w:rPr>
            <w:noProof/>
            <w:webHidden/>
          </w:rPr>
        </w:r>
        <w:r w:rsidR="002E3171">
          <w:rPr>
            <w:noProof/>
            <w:webHidden/>
          </w:rPr>
          <w:fldChar w:fldCharType="separate"/>
        </w:r>
        <w:r w:rsidR="002E3171">
          <w:rPr>
            <w:noProof/>
            <w:webHidden/>
          </w:rPr>
          <w:t>34</w:t>
        </w:r>
        <w:r w:rsidR="002E3171">
          <w:rPr>
            <w:noProof/>
            <w:webHidden/>
          </w:rPr>
          <w:fldChar w:fldCharType="end"/>
        </w:r>
      </w:hyperlink>
    </w:p>
    <w:p w14:paraId="37DB1D0F" w14:textId="77777777" w:rsidR="002E3171" w:rsidRDefault="00AA1363">
      <w:pPr>
        <w:pStyle w:val="TOC3"/>
        <w:rPr>
          <w:rFonts w:asciiTheme="minorHAnsi" w:eastAsiaTheme="minorEastAsia" w:hAnsiTheme="minorHAnsi" w:cstheme="minorBidi"/>
          <w:noProof/>
          <w:sz w:val="22"/>
          <w:szCs w:val="22"/>
          <w:lang w:eastAsia="en-AU"/>
        </w:rPr>
      </w:pPr>
      <w:hyperlink w:anchor="_Toc343683382" w:history="1">
        <w:r w:rsidR="002E3171" w:rsidRPr="00A454C7">
          <w:rPr>
            <w:rStyle w:val="Hyperlink"/>
            <w:noProof/>
          </w:rPr>
          <w:t>Operational requirements: providing reports and data</w:t>
        </w:r>
        <w:r w:rsidR="002E3171">
          <w:rPr>
            <w:noProof/>
            <w:webHidden/>
          </w:rPr>
          <w:tab/>
        </w:r>
        <w:r w:rsidR="002E3171">
          <w:rPr>
            <w:noProof/>
            <w:webHidden/>
          </w:rPr>
          <w:fldChar w:fldCharType="begin"/>
        </w:r>
        <w:r w:rsidR="002E3171">
          <w:rPr>
            <w:noProof/>
            <w:webHidden/>
          </w:rPr>
          <w:instrText xml:space="preserve"> PAGEREF _Toc343683382 \h </w:instrText>
        </w:r>
        <w:r w:rsidR="002E3171">
          <w:rPr>
            <w:noProof/>
            <w:webHidden/>
          </w:rPr>
        </w:r>
        <w:r w:rsidR="002E3171">
          <w:rPr>
            <w:noProof/>
            <w:webHidden/>
          </w:rPr>
          <w:fldChar w:fldCharType="separate"/>
        </w:r>
        <w:r w:rsidR="002E3171">
          <w:rPr>
            <w:noProof/>
            <w:webHidden/>
          </w:rPr>
          <w:t>36</w:t>
        </w:r>
        <w:r w:rsidR="002E3171">
          <w:rPr>
            <w:noProof/>
            <w:webHidden/>
          </w:rPr>
          <w:fldChar w:fldCharType="end"/>
        </w:r>
      </w:hyperlink>
    </w:p>
    <w:p w14:paraId="6BF694E0"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383" w:history="1">
        <w:r w:rsidR="002E3171" w:rsidRPr="00A454C7">
          <w:rPr>
            <w:rStyle w:val="Hyperlink"/>
            <w:noProof/>
          </w:rPr>
          <w:t>A.3 Kindergarten per capita grants</w:t>
        </w:r>
        <w:r w:rsidR="002E3171">
          <w:rPr>
            <w:noProof/>
            <w:webHidden/>
          </w:rPr>
          <w:tab/>
        </w:r>
        <w:r w:rsidR="002E3171">
          <w:rPr>
            <w:noProof/>
            <w:webHidden/>
          </w:rPr>
          <w:fldChar w:fldCharType="begin"/>
        </w:r>
        <w:r w:rsidR="002E3171">
          <w:rPr>
            <w:noProof/>
            <w:webHidden/>
          </w:rPr>
          <w:instrText xml:space="preserve"> PAGEREF _Toc343683383 \h </w:instrText>
        </w:r>
        <w:r w:rsidR="002E3171">
          <w:rPr>
            <w:noProof/>
            <w:webHidden/>
          </w:rPr>
        </w:r>
        <w:r w:rsidR="002E3171">
          <w:rPr>
            <w:noProof/>
            <w:webHidden/>
          </w:rPr>
          <w:fldChar w:fldCharType="separate"/>
        </w:r>
        <w:r w:rsidR="002E3171">
          <w:rPr>
            <w:noProof/>
            <w:webHidden/>
          </w:rPr>
          <w:t>40</w:t>
        </w:r>
        <w:r w:rsidR="002E3171">
          <w:rPr>
            <w:noProof/>
            <w:webHidden/>
          </w:rPr>
          <w:fldChar w:fldCharType="end"/>
        </w:r>
      </w:hyperlink>
    </w:p>
    <w:p w14:paraId="6DBA39B4"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84" w:history="1">
        <w:r w:rsidR="002E3171" w:rsidRPr="00A454C7">
          <w:rPr>
            <w:rStyle w:val="Hyperlink"/>
            <w:noProof/>
          </w:rPr>
          <w:t>Applying for kindergarten per capita grants</w:t>
        </w:r>
        <w:r w:rsidR="002E3171">
          <w:rPr>
            <w:noProof/>
            <w:webHidden/>
          </w:rPr>
          <w:tab/>
        </w:r>
        <w:r w:rsidR="002E3171">
          <w:rPr>
            <w:noProof/>
            <w:webHidden/>
          </w:rPr>
          <w:fldChar w:fldCharType="begin"/>
        </w:r>
        <w:r w:rsidR="002E3171">
          <w:rPr>
            <w:noProof/>
            <w:webHidden/>
          </w:rPr>
          <w:instrText xml:space="preserve"> PAGEREF _Toc343683384 \h </w:instrText>
        </w:r>
        <w:r w:rsidR="002E3171">
          <w:rPr>
            <w:noProof/>
            <w:webHidden/>
          </w:rPr>
        </w:r>
        <w:r w:rsidR="002E3171">
          <w:rPr>
            <w:noProof/>
            <w:webHidden/>
          </w:rPr>
          <w:fldChar w:fldCharType="separate"/>
        </w:r>
        <w:r w:rsidR="002E3171">
          <w:rPr>
            <w:noProof/>
            <w:webHidden/>
          </w:rPr>
          <w:t>40</w:t>
        </w:r>
        <w:r w:rsidR="002E3171">
          <w:rPr>
            <w:noProof/>
            <w:webHidden/>
          </w:rPr>
          <w:fldChar w:fldCharType="end"/>
        </w:r>
      </w:hyperlink>
    </w:p>
    <w:p w14:paraId="1C4490A0" w14:textId="77777777" w:rsidR="002E3171" w:rsidRDefault="00AA1363">
      <w:pPr>
        <w:pStyle w:val="TOC3"/>
        <w:rPr>
          <w:rFonts w:asciiTheme="minorHAnsi" w:eastAsiaTheme="minorEastAsia" w:hAnsiTheme="minorHAnsi" w:cstheme="minorBidi"/>
          <w:noProof/>
          <w:sz w:val="22"/>
          <w:szCs w:val="22"/>
          <w:lang w:eastAsia="en-AU"/>
        </w:rPr>
      </w:pPr>
      <w:hyperlink w:anchor="_Toc343683385"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_Toc343683385 \h </w:instrText>
        </w:r>
        <w:r w:rsidR="002E3171">
          <w:rPr>
            <w:noProof/>
            <w:webHidden/>
          </w:rPr>
        </w:r>
        <w:r w:rsidR="002E3171">
          <w:rPr>
            <w:noProof/>
            <w:webHidden/>
          </w:rPr>
          <w:fldChar w:fldCharType="separate"/>
        </w:r>
        <w:r w:rsidR="002E3171">
          <w:rPr>
            <w:noProof/>
            <w:webHidden/>
          </w:rPr>
          <w:t>40</w:t>
        </w:r>
        <w:r w:rsidR="002E3171">
          <w:rPr>
            <w:noProof/>
            <w:webHidden/>
          </w:rPr>
          <w:fldChar w:fldCharType="end"/>
        </w:r>
      </w:hyperlink>
    </w:p>
    <w:p w14:paraId="0D6D02B3" w14:textId="77777777" w:rsidR="002E3171" w:rsidRDefault="00AA1363">
      <w:pPr>
        <w:pStyle w:val="TOC3"/>
        <w:rPr>
          <w:rFonts w:asciiTheme="minorHAnsi" w:eastAsiaTheme="minorEastAsia" w:hAnsiTheme="minorHAnsi" w:cstheme="minorBidi"/>
          <w:noProof/>
          <w:sz w:val="22"/>
          <w:szCs w:val="22"/>
          <w:lang w:eastAsia="en-AU"/>
        </w:rPr>
      </w:pPr>
      <w:hyperlink w:anchor="_Toc343683386" w:history="1">
        <w:r w:rsidR="002E3171" w:rsidRPr="00A454C7">
          <w:rPr>
            <w:rStyle w:val="Hyperlink"/>
            <w:noProof/>
          </w:rPr>
          <w:t>Funding amount</w:t>
        </w:r>
        <w:r w:rsidR="002E3171">
          <w:rPr>
            <w:noProof/>
            <w:webHidden/>
          </w:rPr>
          <w:tab/>
        </w:r>
        <w:r w:rsidR="002E3171">
          <w:rPr>
            <w:noProof/>
            <w:webHidden/>
          </w:rPr>
          <w:fldChar w:fldCharType="begin"/>
        </w:r>
        <w:r w:rsidR="002E3171">
          <w:rPr>
            <w:noProof/>
            <w:webHidden/>
          </w:rPr>
          <w:instrText xml:space="preserve"> PAGEREF _Toc343683386 \h </w:instrText>
        </w:r>
        <w:r w:rsidR="002E3171">
          <w:rPr>
            <w:noProof/>
            <w:webHidden/>
          </w:rPr>
        </w:r>
        <w:r w:rsidR="002E3171">
          <w:rPr>
            <w:noProof/>
            <w:webHidden/>
          </w:rPr>
          <w:fldChar w:fldCharType="separate"/>
        </w:r>
        <w:r w:rsidR="002E3171">
          <w:rPr>
            <w:noProof/>
            <w:webHidden/>
          </w:rPr>
          <w:t>40</w:t>
        </w:r>
        <w:r w:rsidR="002E3171">
          <w:rPr>
            <w:noProof/>
            <w:webHidden/>
          </w:rPr>
          <w:fldChar w:fldCharType="end"/>
        </w:r>
      </w:hyperlink>
    </w:p>
    <w:p w14:paraId="2A0D45D3" w14:textId="77777777" w:rsidR="002E3171" w:rsidRDefault="00AA1363">
      <w:pPr>
        <w:pStyle w:val="TOC3"/>
        <w:rPr>
          <w:rFonts w:asciiTheme="minorHAnsi" w:eastAsiaTheme="minorEastAsia" w:hAnsiTheme="minorHAnsi" w:cstheme="minorBidi"/>
          <w:noProof/>
          <w:sz w:val="22"/>
          <w:szCs w:val="22"/>
          <w:lang w:eastAsia="en-AU"/>
        </w:rPr>
      </w:pPr>
      <w:hyperlink w:anchor="_Toc343683387"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_Toc343683387 \h </w:instrText>
        </w:r>
        <w:r w:rsidR="002E3171">
          <w:rPr>
            <w:noProof/>
            <w:webHidden/>
          </w:rPr>
        </w:r>
        <w:r w:rsidR="002E3171">
          <w:rPr>
            <w:noProof/>
            <w:webHidden/>
          </w:rPr>
          <w:fldChar w:fldCharType="separate"/>
        </w:r>
        <w:r w:rsidR="002E3171">
          <w:rPr>
            <w:noProof/>
            <w:webHidden/>
          </w:rPr>
          <w:t>43</w:t>
        </w:r>
        <w:r w:rsidR="002E3171">
          <w:rPr>
            <w:noProof/>
            <w:webHidden/>
          </w:rPr>
          <w:fldChar w:fldCharType="end"/>
        </w:r>
      </w:hyperlink>
    </w:p>
    <w:p w14:paraId="5A3C7D5A" w14:textId="77777777" w:rsidR="002E3171" w:rsidRDefault="00AA1363">
      <w:pPr>
        <w:pStyle w:val="TOC3"/>
        <w:rPr>
          <w:rFonts w:asciiTheme="minorHAnsi" w:eastAsiaTheme="minorEastAsia" w:hAnsiTheme="minorHAnsi" w:cstheme="minorBidi"/>
          <w:noProof/>
          <w:sz w:val="22"/>
          <w:szCs w:val="22"/>
          <w:lang w:eastAsia="en-AU"/>
        </w:rPr>
      </w:pPr>
      <w:hyperlink w:anchor="_Toc343683388"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_Toc343683388 \h </w:instrText>
        </w:r>
        <w:r w:rsidR="002E3171">
          <w:rPr>
            <w:noProof/>
            <w:webHidden/>
          </w:rPr>
        </w:r>
        <w:r w:rsidR="002E3171">
          <w:rPr>
            <w:noProof/>
            <w:webHidden/>
          </w:rPr>
          <w:fldChar w:fldCharType="separate"/>
        </w:r>
        <w:r w:rsidR="002E3171">
          <w:rPr>
            <w:noProof/>
            <w:webHidden/>
          </w:rPr>
          <w:t>44</w:t>
        </w:r>
        <w:r w:rsidR="002E3171">
          <w:rPr>
            <w:noProof/>
            <w:webHidden/>
          </w:rPr>
          <w:fldChar w:fldCharType="end"/>
        </w:r>
      </w:hyperlink>
    </w:p>
    <w:p w14:paraId="5DA1CD65"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89" w:history="1">
        <w:r w:rsidR="002E3171" w:rsidRPr="00A454C7">
          <w:rPr>
            <w:rStyle w:val="Hyperlink"/>
            <w:noProof/>
          </w:rPr>
          <w:t>Adjusting per capita funding</w:t>
        </w:r>
        <w:r w:rsidR="002E3171">
          <w:rPr>
            <w:noProof/>
            <w:webHidden/>
          </w:rPr>
          <w:tab/>
        </w:r>
        <w:r w:rsidR="002E3171">
          <w:rPr>
            <w:noProof/>
            <w:webHidden/>
          </w:rPr>
          <w:fldChar w:fldCharType="begin"/>
        </w:r>
        <w:r w:rsidR="002E3171">
          <w:rPr>
            <w:noProof/>
            <w:webHidden/>
          </w:rPr>
          <w:instrText xml:space="preserve"> PAGEREF _Toc343683389 \h </w:instrText>
        </w:r>
        <w:r w:rsidR="002E3171">
          <w:rPr>
            <w:noProof/>
            <w:webHidden/>
          </w:rPr>
        </w:r>
        <w:r w:rsidR="002E3171">
          <w:rPr>
            <w:noProof/>
            <w:webHidden/>
          </w:rPr>
          <w:fldChar w:fldCharType="separate"/>
        </w:r>
        <w:r w:rsidR="002E3171">
          <w:rPr>
            <w:noProof/>
            <w:webHidden/>
          </w:rPr>
          <w:t>45</w:t>
        </w:r>
        <w:r w:rsidR="002E3171">
          <w:rPr>
            <w:noProof/>
            <w:webHidden/>
          </w:rPr>
          <w:fldChar w:fldCharType="end"/>
        </w:r>
      </w:hyperlink>
    </w:p>
    <w:p w14:paraId="23518485" w14:textId="77777777" w:rsidR="002E3171" w:rsidRDefault="00AA1363">
      <w:pPr>
        <w:pStyle w:val="TOC3"/>
        <w:rPr>
          <w:rFonts w:asciiTheme="minorHAnsi" w:eastAsiaTheme="minorEastAsia" w:hAnsiTheme="minorHAnsi" w:cstheme="minorBidi"/>
          <w:noProof/>
          <w:sz w:val="22"/>
          <w:szCs w:val="22"/>
          <w:lang w:eastAsia="en-AU"/>
        </w:rPr>
      </w:pPr>
      <w:hyperlink w:anchor="_Toc343683390" w:history="1">
        <w:r w:rsidR="002E3171" w:rsidRPr="00A454C7">
          <w:rPr>
            <w:rStyle w:val="Hyperlink"/>
            <w:noProof/>
          </w:rPr>
          <w:t>Vacant funded places</w:t>
        </w:r>
        <w:r w:rsidR="002E3171">
          <w:rPr>
            <w:noProof/>
            <w:webHidden/>
          </w:rPr>
          <w:tab/>
        </w:r>
        <w:r w:rsidR="002E3171">
          <w:rPr>
            <w:noProof/>
            <w:webHidden/>
          </w:rPr>
          <w:fldChar w:fldCharType="begin"/>
        </w:r>
        <w:r w:rsidR="002E3171">
          <w:rPr>
            <w:noProof/>
            <w:webHidden/>
          </w:rPr>
          <w:instrText xml:space="preserve"> PAGEREF _Toc343683390 \h </w:instrText>
        </w:r>
        <w:r w:rsidR="002E3171">
          <w:rPr>
            <w:noProof/>
            <w:webHidden/>
          </w:rPr>
        </w:r>
        <w:r w:rsidR="002E3171">
          <w:rPr>
            <w:noProof/>
            <w:webHidden/>
          </w:rPr>
          <w:fldChar w:fldCharType="separate"/>
        </w:r>
        <w:r w:rsidR="002E3171">
          <w:rPr>
            <w:noProof/>
            <w:webHidden/>
          </w:rPr>
          <w:t>45</w:t>
        </w:r>
        <w:r w:rsidR="002E3171">
          <w:rPr>
            <w:noProof/>
            <w:webHidden/>
          </w:rPr>
          <w:fldChar w:fldCharType="end"/>
        </w:r>
      </w:hyperlink>
    </w:p>
    <w:p w14:paraId="09559A37"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91" w:history="1">
        <w:r w:rsidR="002E3171" w:rsidRPr="00A454C7">
          <w:rPr>
            <w:rStyle w:val="Hyperlink"/>
            <w:noProof/>
          </w:rPr>
          <w:t>Ceasing kindergarten funding</w:t>
        </w:r>
        <w:r w:rsidR="002E3171">
          <w:rPr>
            <w:noProof/>
            <w:webHidden/>
          </w:rPr>
          <w:tab/>
        </w:r>
        <w:r w:rsidR="002E3171">
          <w:rPr>
            <w:noProof/>
            <w:webHidden/>
          </w:rPr>
          <w:fldChar w:fldCharType="begin"/>
        </w:r>
        <w:r w:rsidR="002E3171">
          <w:rPr>
            <w:noProof/>
            <w:webHidden/>
          </w:rPr>
          <w:instrText xml:space="preserve"> PAGEREF _Toc343683391 \h </w:instrText>
        </w:r>
        <w:r w:rsidR="002E3171">
          <w:rPr>
            <w:noProof/>
            <w:webHidden/>
          </w:rPr>
        </w:r>
        <w:r w:rsidR="002E3171">
          <w:rPr>
            <w:noProof/>
            <w:webHidden/>
          </w:rPr>
          <w:fldChar w:fldCharType="separate"/>
        </w:r>
        <w:r w:rsidR="002E3171">
          <w:rPr>
            <w:noProof/>
            <w:webHidden/>
          </w:rPr>
          <w:t>46</w:t>
        </w:r>
        <w:r w:rsidR="002E3171">
          <w:rPr>
            <w:noProof/>
            <w:webHidden/>
          </w:rPr>
          <w:fldChar w:fldCharType="end"/>
        </w:r>
      </w:hyperlink>
    </w:p>
    <w:p w14:paraId="3409F6CA"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392" w:history="1">
        <w:r w:rsidR="002E3171" w:rsidRPr="00A454C7">
          <w:rPr>
            <w:rStyle w:val="Hyperlink"/>
            <w:noProof/>
          </w:rPr>
          <w:t>A.4 Kindergarten supplementary funding</w:t>
        </w:r>
        <w:r w:rsidR="002E3171">
          <w:rPr>
            <w:noProof/>
            <w:webHidden/>
          </w:rPr>
          <w:tab/>
        </w:r>
        <w:r w:rsidR="002E3171">
          <w:rPr>
            <w:noProof/>
            <w:webHidden/>
          </w:rPr>
          <w:fldChar w:fldCharType="begin"/>
        </w:r>
        <w:r w:rsidR="002E3171">
          <w:rPr>
            <w:noProof/>
            <w:webHidden/>
          </w:rPr>
          <w:instrText xml:space="preserve"> PAGEREF _Toc343683392 \h </w:instrText>
        </w:r>
        <w:r w:rsidR="002E3171">
          <w:rPr>
            <w:noProof/>
            <w:webHidden/>
          </w:rPr>
        </w:r>
        <w:r w:rsidR="002E3171">
          <w:rPr>
            <w:noProof/>
            <w:webHidden/>
          </w:rPr>
          <w:fldChar w:fldCharType="separate"/>
        </w:r>
        <w:r w:rsidR="002E3171">
          <w:rPr>
            <w:noProof/>
            <w:webHidden/>
          </w:rPr>
          <w:t>47</w:t>
        </w:r>
        <w:r w:rsidR="002E3171">
          <w:rPr>
            <w:noProof/>
            <w:webHidden/>
          </w:rPr>
          <w:fldChar w:fldCharType="end"/>
        </w:r>
      </w:hyperlink>
    </w:p>
    <w:p w14:paraId="7D4D6FCE"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393" w:history="1">
        <w:r w:rsidR="002E3171" w:rsidRPr="00A454C7">
          <w:rPr>
            <w:rStyle w:val="Hyperlink"/>
            <w:noProof/>
          </w:rPr>
          <w:t>Kindergarten fee subsidy</w:t>
        </w:r>
        <w:r w:rsidR="002E3171">
          <w:rPr>
            <w:noProof/>
            <w:webHidden/>
          </w:rPr>
          <w:tab/>
        </w:r>
        <w:r w:rsidR="002E3171">
          <w:rPr>
            <w:noProof/>
            <w:webHidden/>
          </w:rPr>
          <w:fldChar w:fldCharType="begin"/>
        </w:r>
        <w:r w:rsidR="002E3171">
          <w:rPr>
            <w:noProof/>
            <w:webHidden/>
          </w:rPr>
          <w:instrText xml:space="preserve"> PAGEREF _Toc343683393 \h </w:instrText>
        </w:r>
        <w:r w:rsidR="002E3171">
          <w:rPr>
            <w:noProof/>
            <w:webHidden/>
          </w:rPr>
        </w:r>
        <w:r w:rsidR="002E3171">
          <w:rPr>
            <w:noProof/>
            <w:webHidden/>
          </w:rPr>
          <w:fldChar w:fldCharType="separate"/>
        </w:r>
        <w:r w:rsidR="002E3171">
          <w:rPr>
            <w:noProof/>
            <w:webHidden/>
          </w:rPr>
          <w:t>47</w:t>
        </w:r>
        <w:r w:rsidR="002E3171">
          <w:rPr>
            <w:noProof/>
            <w:webHidden/>
          </w:rPr>
          <w:fldChar w:fldCharType="end"/>
        </w:r>
      </w:hyperlink>
    </w:p>
    <w:p w14:paraId="1EC73C88" w14:textId="77777777" w:rsidR="002E3171" w:rsidRDefault="00AA1363">
      <w:pPr>
        <w:pStyle w:val="TOC3"/>
        <w:rPr>
          <w:rFonts w:asciiTheme="minorHAnsi" w:eastAsiaTheme="minorEastAsia" w:hAnsiTheme="minorHAnsi" w:cstheme="minorBidi"/>
          <w:noProof/>
          <w:sz w:val="22"/>
          <w:szCs w:val="22"/>
          <w:lang w:eastAsia="en-AU"/>
        </w:rPr>
      </w:pPr>
      <w:hyperlink w:anchor="_Toc343683394"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_Toc343683394 \h </w:instrText>
        </w:r>
        <w:r w:rsidR="002E3171">
          <w:rPr>
            <w:noProof/>
            <w:webHidden/>
          </w:rPr>
        </w:r>
        <w:r w:rsidR="002E3171">
          <w:rPr>
            <w:noProof/>
            <w:webHidden/>
          </w:rPr>
          <w:fldChar w:fldCharType="separate"/>
        </w:r>
        <w:r w:rsidR="002E3171">
          <w:rPr>
            <w:noProof/>
            <w:webHidden/>
          </w:rPr>
          <w:t>47</w:t>
        </w:r>
        <w:r w:rsidR="002E3171">
          <w:rPr>
            <w:noProof/>
            <w:webHidden/>
          </w:rPr>
          <w:fldChar w:fldCharType="end"/>
        </w:r>
      </w:hyperlink>
    </w:p>
    <w:p w14:paraId="5C69E946" w14:textId="77777777" w:rsidR="002E3171" w:rsidRDefault="00AA1363">
      <w:pPr>
        <w:pStyle w:val="TOC3"/>
        <w:rPr>
          <w:rFonts w:asciiTheme="minorHAnsi" w:eastAsiaTheme="minorEastAsia" w:hAnsiTheme="minorHAnsi" w:cstheme="minorBidi"/>
          <w:noProof/>
          <w:sz w:val="22"/>
          <w:szCs w:val="22"/>
          <w:lang w:eastAsia="en-AU"/>
        </w:rPr>
      </w:pPr>
      <w:hyperlink w:anchor="_Toc343683395" w:history="1">
        <w:r w:rsidR="002E3171" w:rsidRPr="00A454C7">
          <w:rPr>
            <w:rStyle w:val="Hyperlink"/>
            <w:noProof/>
          </w:rPr>
          <w:t>Funding amount</w:t>
        </w:r>
        <w:r w:rsidR="002E3171">
          <w:rPr>
            <w:noProof/>
            <w:webHidden/>
          </w:rPr>
          <w:tab/>
        </w:r>
        <w:r w:rsidR="002E3171">
          <w:rPr>
            <w:noProof/>
            <w:webHidden/>
          </w:rPr>
          <w:fldChar w:fldCharType="begin"/>
        </w:r>
        <w:r w:rsidR="002E3171">
          <w:rPr>
            <w:noProof/>
            <w:webHidden/>
          </w:rPr>
          <w:instrText xml:space="preserve"> PAGEREF _Toc343683395 \h </w:instrText>
        </w:r>
        <w:r w:rsidR="002E3171">
          <w:rPr>
            <w:noProof/>
            <w:webHidden/>
          </w:rPr>
        </w:r>
        <w:r w:rsidR="002E3171">
          <w:rPr>
            <w:noProof/>
            <w:webHidden/>
          </w:rPr>
          <w:fldChar w:fldCharType="separate"/>
        </w:r>
        <w:r w:rsidR="002E3171">
          <w:rPr>
            <w:noProof/>
            <w:webHidden/>
          </w:rPr>
          <w:t>48</w:t>
        </w:r>
        <w:r w:rsidR="002E3171">
          <w:rPr>
            <w:noProof/>
            <w:webHidden/>
          </w:rPr>
          <w:fldChar w:fldCharType="end"/>
        </w:r>
      </w:hyperlink>
    </w:p>
    <w:p w14:paraId="66270149" w14:textId="77777777" w:rsidR="002E3171" w:rsidRDefault="00AA1363">
      <w:pPr>
        <w:pStyle w:val="TOC3"/>
        <w:rPr>
          <w:rFonts w:asciiTheme="minorHAnsi" w:eastAsiaTheme="minorEastAsia" w:hAnsiTheme="minorHAnsi" w:cstheme="minorBidi"/>
          <w:noProof/>
          <w:sz w:val="22"/>
          <w:szCs w:val="22"/>
          <w:lang w:eastAsia="en-AU"/>
        </w:rPr>
      </w:pPr>
      <w:hyperlink w:anchor="_Toc343683396" w:history="1">
        <w:r w:rsidR="002E3171" w:rsidRPr="00A454C7">
          <w:rPr>
            <w:rStyle w:val="Hyperlink"/>
            <w:noProof/>
          </w:rPr>
          <w:t>Applying the fee subsidy</w:t>
        </w:r>
        <w:r w:rsidR="002E3171">
          <w:rPr>
            <w:noProof/>
            <w:webHidden/>
          </w:rPr>
          <w:tab/>
        </w:r>
        <w:r w:rsidR="002E3171">
          <w:rPr>
            <w:noProof/>
            <w:webHidden/>
          </w:rPr>
          <w:fldChar w:fldCharType="begin"/>
        </w:r>
        <w:r w:rsidR="002E3171">
          <w:rPr>
            <w:noProof/>
            <w:webHidden/>
          </w:rPr>
          <w:instrText xml:space="preserve"> PAGEREF _Toc343683396 \h </w:instrText>
        </w:r>
        <w:r w:rsidR="002E3171">
          <w:rPr>
            <w:noProof/>
            <w:webHidden/>
          </w:rPr>
        </w:r>
        <w:r w:rsidR="002E3171">
          <w:rPr>
            <w:noProof/>
            <w:webHidden/>
          </w:rPr>
          <w:fldChar w:fldCharType="separate"/>
        </w:r>
        <w:r w:rsidR="002E3171">
          <w:rPr>
            <w:noProof/>
            <w:webHidden/>
          </w:rPr>
          <w:t>48</w:t>
        </w:r>
        <w:r w:rsidR="002E3171">
          <w:rPr>
            <w:noProof/>
            <w:webHidden/>
          </w:rPr>
          <w:fldChar w:fldCharType="end"/>
        </w:r>
      </w:hyperlink>
    </w:p>
    <w:p w14:paraId="01694C14" w14:textId="77777777" w:rsidR="002E3171" w:rsidRDefault="00AA1363">
      <w:pPr>
        <w:pStyle w:val="TOC3"/>
        <w:rPr>
          <w:rFonts w:asciiTheme="minorHAnsi" w:eastAsiaTheme="minorEastAsia" w:hAnsiTheme="minorHAnsi" w:cstheme="minorBidi"/>
          <w:noProof/>
          <w:sz w:val="22"/>
          <w:szCs w:val="22"/>
          <w:lang w:eastAsia="en-AU"/>
        </w:rPr>
      </w:pPr>
      <w:hyperlink w:anchor="_Toc343683397"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_Toc343683397 \h </w:instrText>
        </w:r>
        <w:r w:rsidR="002E3171">
          <w:rPr>
            <w:noProof/>
            <w:webHidden/>
          </w:rPr>
        </w:r>
        <w:r w:rsidR="002E3171">
          <w:rPr>
            <w:noProof/>
            <w:webHidden/>
          </w:rPr>
          <w:fldChar w:fldCharType="separate"/>
        </w:r>
        <w:r w:rsidR="002E3171">
          <w:rPr>
            <w:noProof/>
            <w:webHidden/>
          </w:rPr>
          <w:t>49</w:t>
        </w:r>
        <w:r w:rsidR="002E3171">
          <w:rPr>
            <w:noProof/>
            <w:webHidden/>
          </w:rPr>
          <w:fldChar w:fldCharType="end"/>
        </w:r>
      </w:hyperlink>
    </w:p>
    <w:p w14:paraId="3F9846B9" w14:textId="77777777" w:rsidR="002E3171" w:rsidRDefault="00AA1363">
      <w:pPr>
        <w:pStyle w:val="TOC3"/>
        <w:rPr>
          <w:rFonts w:asciiTheme="minorHAnsi" w:eastAsiaTheme="minorEastAsia" w:hAnsiTheme="minorHAnsi" w:cstheme="minorBidi"/>
          <w:noProof/>
          <w:sz w:val="22"/>
          <w:szCs w:val="22"/>
          <w:lang w:eastAsia="en-AU"/>
        </w:rPr>
      </w:pPr>
      <w:hyperlink w:anchor="_Toc343683398" w:history="1">
        <w:r w:rsidR="002E3171" w:rsidRPr="00A454C7">
          <w:rPr>
            <w:rStyle w:val="Hyperlink"/>
            <w:noProof/>
          </w:rPr>
          <w:t>Adjusting kindergarten fee subsidies</w:t>
        </w:r>
        <w:r w:rsidR="002E3171">
          <w:rPr>
            <w:noProof/>
            <w:webHidden/>
          </w:rPr>
          <w:tab/>
        </w:r>
        <w:r w:rsidR="002E3171">
          <w:rPr>
            <w:noProof/>
            <w:webHidden/>
          </w:rPr>
          <w:fldChar w:fldCharType="begin"/>
        </w:r>
        <w:r w:rsidR="002E3171">
          <w:rPr>
            <w:noProof/>
            <w:webHidden/>
          </w:rPr>
          <w:instrText xml:space="preserve"> PAGEREF _Toc343683398 \h </w:instrText>
        </w:r>
        <w:r w:rsidR="002E3171">
          <w:rPr>
            <w:noProof/>
            <w:webHidden/>
          </w:rPr>
        </w:r>
        <w:r w:rsidR="002E3171">
          <w:rPr>
            <w:noProof/>
            <w:webHidden/>
          </w:rPr>
          <w:fldChar w:fldCharType="separate"/>
        </w:r>
        <w:r w:rsidR="002E3171">
          <w:rPr>
            <w:noProof/>
            <w:webHidden/>
          </w:rPr>
          <w:t>49</w:t>
        </w:r>
        <w:r w:rsidR="002E3171">
          <w:rPr>
            <w:noProof/>
            <w:webHidden/>
          </w:rPr>
          <w:fldChar w:fldCharType="end"/>
        </w:r>
      </w:hyperlink>
    </w:p>
    <w:p w14:paraId="4FDE0E89" w14:textId="77777777" w:rsidR="002E3171" w:rsidRDefault="00AA1363">
      <w:pPr>
        <w:pStyle w:val="TOC3"/>
        <w:rPr>
          <w:rFonts w:asciiTheme="minorHAnsi" w:eastAsiaTheme="minorEastAsia" w:hAnsiTheme="minorHAnsi" w:cstheme="minorBidi"/>
          <w:noProof/>
          <w:sz w:val="22"/>
          <w:szCs w:val="22"/>
          <w:lang w:eastAsia="en-AU"/>
        </w:rPr>
      </w:pPr>
      <w:hyperlink w:anchor="_Toc343683399"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_Toc343683399 \h </w:instrText>
        </w:r>
        <w:r w:rsidR="002E3171">
          <w:rPr>
            <w:noProof/>
            <w:webHidden/>
          </w:rPr>
        </w:r>
        <w:r w:rsidR="002E3171">
          <w:rPr>
            <w:noProof/>
            <w:webHidden/>
          </w:rPr>
          <w:fldChar w:fldCharType="separate"/>
        </w:r>
        <w:r w:rsidR="002E3171">
          <w:rPr>
            <w:noProof/>
            <w:webHidden/>
          </w:rPr>
          <w:t>49</w:t>
        </w:r>
        <w:r w:rsidR="002E3171">
          <w:rPr>
            <w:noProof/>
            <w:webHidden/>
          </w:rPr>
          <w:fldChar w:fldCharType="end"/>
        </w:r>
      </w:hyperlink>
    </w:p>
    <w:p w14:paraId="14E06F38"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00" w:history="1">
        <w:r w:rsidR="002E3171" w:rsidRPr="00A454C7">
          <w:rPr>
            <w:rStyle w:val="Hyperlink"/>
            <w:noProof/>
          </w:rPr>
          <w:t>Early Start Kindergarten extension grant</w:t>
        </w:r>
        <w:r w:rsidR="002E3171">
          <w:rPr>
            <w:noProof/>
            <w:webHidden/>
          </w:rPr>
          <w:tab/>
        </w:r>
        <w:r w:rsidR="002E3171">
          <w:rPr>
            <w:noProof/>
            <w:webHidden/>
          </w:rPr>
          <w:fldChar w:fldCharType="begin"/>
        </w:r>
        <w:r w:rsidR="002E3171">
          <w:rPr>
            <w:noProof/>
            <w:webHidden/>
          </w:rPr>
          <w:instrText xml:space="preserve"> PAGEREF _Toc343683400 \h </w:instrText>
        </w:r>
        <w:r w:rsidR="002E3171">
          <w:rPr>
            <w:noProof/>
            <w:webHidden/>
          </w:rPr>
        </w:r>
        <w:r w:rsidR="002E3171">
          <w:rPr>
            <w:noProof/>
            <w:webHidden/>
          </w:rPr>
          <w:fldChar w:fldCharType="separate"/>
        </w:r>
        <w:r w:rsidR="002E3171">
          <w:rPr>
            <w:noProof/>
            <w:webHidden/>
          </w:rPr>
          <w:t>50</w:t>
        </w:r>
        <w:r w:rsidR="002E3171">
          <w:rPr>
            <w:noProof/>
            <w:webHidden/>
          </w:rPr>
          <w:fldChar w:fldCharType="end"/>
        </w:r>
      </w:hyperlink>
    </w:p>
    <w:p w14:paraId="01177BD5"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01" w:history="1">
        <w:r w:rsidR="002E3171" w:rsidRPr="00A454C7">
          <w:rPr>
            <w:rStyle w:val="Hyperlink"/>
            <w:noProof/>
          </w:rPr>
          <w:t>Early childhood teacher supplement</w:t>
        </w:r>
        <w:r w:rsidR="002E3171">
          <w:rPr>
            <w:noProof/>
            <w:webHidden/>
          </w:rPr>
          <w:tab/>
        </w:r>
        <w:r w:rsidR="002E3171">
          <w:rPr>
            <w:noProof/>
            <w:webHidden/>
          </w:rPr>
          <w:fldChar w:fldCharType="begin"/>
        </w:r>
        <w:r w:rsidR="002E3171">
          <w:rPr>
            <w:noProof/>
            <w:webHidden/>
          </w:rPr>
          <w:instrText xml:space="preserve"> PAGEREF _Toc343683401 \h </w:instrText>
        </w:r>
        <w:r w:rsidR="002E3171">
          <w:rPr>
            <w:noProof/>
            <w:webHidden/>
          </w:rPr>
        </w:r>
        <w:r w:rsidR="002E3171">
          <w:rPr>
            <w:noProof/>
            <w:webHidden/>
          </w:rPr>
          <w:fldChar w:fldCharType="separate"/>
        </w:r>
        <w:r w:rsidR="002E3171">
          <w:rPr>
            <w:noProof/>
            <w:webHidden/>
          </w:rPr>
          <w:t>50</w:t>
        </w:r>
        <w:r w:rsidR="002E3171">
          <w:rPr>
            <w:noProof/>
            <w:webHidden/>
          </w:rPr>
          <w:fldChar w:fldCharType="end"/>
        </w:r>
      </w:hyperlink>
    </w:p>
    <w:p w14:paraId="7CF64E9A" w14:textId="77777777" w:rsidR="002E3171" w:rsidRDefault="00AA1363">
      <w:pPr>
        <w:pStyle w:val="TOC3"/>
        <w:rPr>
          <w:rFonts w:asciiTheme="minorHAnsi" w:eastAsiaTheme="minorEastAsia" w:hAnsiTheme="minorHAnsi" w:cstheme="minorBidi"/>
          <w:noProof/>
          <w:sz w:val="22"/>
          <w:szCs w:val="22"/>
          <w:lang w:eastAsia="en-AU"/>
        </w:rPr>
      </w:pPr>
      <w:hyperlink w:anchor="_Toc343683402"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_Toc343683402 \h </w:instrText>
        </w:r>
        <w:r w:rsidR="002E3171">
          <w:rPr>
            <w:noProof/>
            <w:webHidden/>
          </w:rPr>
        </w:r>
        <w:r w:rsidR="002E3171">
          <w:rPr>
            <w:noProof/>
            <w:webHidden/>
          </w:rPr>
          <w:fldChar w:fldCharType="separate"/>
        </w:r>
        <w:r w:rsidR="002E3171">
          <w:rPr>
            <w:noProof/>
            <w:webHidden/>
          </w:rPr>
          <w:t>50</w:t>
        </w:r>
        <w:r w:rsidR="002E3171">
          <w:rPr>
            <w:noProof/>
            <w:webHidden/>
          </w:rPr>
          <w:fldChar w:fldCharType="end"/>
        </w:r>
      </w:hyperlink>
    </w:p>
    <w:p w14:paraId="10325AF1" w14:textId="77777777" w:rsidR="002E3171" w:rsidRDefault="00AA1363">
      <w:pPr>
        <w:pStyle w:val="TOC3"/>
        <w:rPr>
          <w:rFonts w:asciiTheme="minorHAnsi" w:eastAsiaTheme="minorEastAsia" w:hAnsiTheme="minorHAnsi" w:cstheme="minorBidi"/>
          <w:noProof/>
          <w:sz w:val="22"/>
          <w:szCs w:val="22"/>
          <w:lang w:eastAsia="en-AU"/>
        </w:rPr>
      </w:pPr>
      <w:hyperlink w:anchor="_Toc343683403" w:history="1">
        <w:r w:rsidR="002E3171" w:rsidRPr="00A454C7">
          <w:rPr>
            <w:rStyle w:val="Hyperlink"/>
            <w:noProof/>
          </w:rPr>
          <w:t>Funding amount</w:t>
        </w:r>
        <w:r w:rsidR="002E3171">
          <w:rPr>
            <w:noProof/>
            <w:webHidden/>
          </w:rPr>
          <w:tab/>
        </w:r>
        <w:r w:rsidR="002E3171">
          <w:rPr>
            <w:noProof/>
            <w:webHidden/>
          </w:rPr>
          <w:fldChar w:fldCharType="begin"/>
        </w:r>
        <w:r w:rsidR="002E3171">
          <w:rPr>
            <w:noProof/>
            <w:webHidden/>
          </w:rPr>
          <w:instrText xml:space="preserve"> PAGEREF _Toc343683403 \h </w:instrText>
        </w:r>
        <w:r w:rsidR="002E3171">
          <w:rPr>
            <w:noProof/>
            <w:webHidden/>
          </w:rPr>
        </w:r>
        <w:r w:rsidR="002E3171">
          <w:rPr>
            <w:noProof/>
            <w:webHidden/>
          </w:rPr>
          <w:fldChar w:fldCharType="separate"/>
        </w:r>
        <w:r w:rsidR="002E3171">
          <w:rPr>
            <w:noProof/>
            <w:webHidden/>
          </w:rPr>
          <w:t>50</w:t>
        </w:r>
        <w:r w:rsidR="002E3171">
          <w:rPr>
            <w:noProof/>
            <w:webHidden/>
          </w:rPr>
          <w:fldChar w:fldCharType="end"/>
        </w:r>
      </w:hyperlink>
    </w:p>
    <w:p w14:paraId="76D78B44" w14:textId="77777777" w:rsidR="002E3171" w:rsidRDefault="00AA1363">
      <w:pPr>
        <w:pStyle w:val="TOC3"/>
        <w:rPr>
          <w:rFonts w:asciiTheme="minorHAnsi" w:eastAsiaTheme="minorEastAsia" w:hAnsiTheme="minorHAnsi" w:cstheme="minorBidi"/>
          <w:noProof/>
          <w:sz w:val="22"/>
          <w:szCs w:val="22"/>
          <w:lang w:eastAsia="en-AU"/>
        </w:rPr>
      </w:pPr>
      <w:hyperlink w:anchor="_Toc343683404"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_Toc343683404 \h </w:instrText>
        </w:r>
        <w:r w:rsidR="002E3171">
          <w:rPr>
            <w:noProof/>
            <w:webHidden/>
          </w:rPr>
        </w:r>
        <w:r w:rsidR="002E3171">
          <w:rPr>
            <w:noProof/>
            <w:webHidden/>
          </w:rPr>
          <w:fldChar w:fldCharType="separate"/>
        </w:r>
        <w:r w:rsidR="002E3171">
          <w:rPr>
            <w:noProof/>
            <w:webHidden/>
          </w:rPr>
          <w:t>53</w:t>
        </w:r>
        <w:r w:rsidR="002E3171">
          <w:rPr>
            <w:noProof/>
            <w:webHidden/>
          </w:rPr>
          <w:fldChar w:fldCharType="end"/>
        </w:r>
      </w:hyperlink>
    </w:p>
    <w:p w14:paraId="4606A6FD" w14:textId="77777777" w:rsidR="002E3171" w:rsidRDefault="00AA1363">
      <w:pPr>
        <w:pStyle w:val="TOC3"/>
        <w:rPr>
          <w:rFonts w:asciiTheme="minorHAnsi" w:eastAsiaTheme="minorEastAsia" w:hAnsiTheme="minorHAnsi" w:cstheme="minorBidi"/>
          <w:noProof/>
          <w:sz w:val="22"/>
          <w:szCs w:val="22"/>
          <w:lang w:eastAsia="en-AU"/>
        </w:rPr>
      </w:pPr>
      <w:hyperlink w:anchor="_Toc343683405"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_Toc343683405 \h </w:instrText>
        </w:r>
        <w:r w:rsidR="002E3171">
          <w:rPr>
            <w:noProof/>
            <w:webHidden/>
          </w:rPr>
        </w:r>
        <w:r w:rsidR="002E3171">
          <w:rPr>
            <w:noProof/>
            <w:webHidden/>
          </w:rPr>
          <w:fldChar w:fldCharType="separate"/>
        </w:r>
        <w:r w:rsidR="002E3171">
          <w:rPr>
            <w:noProof/>
            <w:webHidden/>
          </w:rPr>
          <w:t>53</w:t>
        </w:r>
        <w:r w:rsidR="002E3171">
          <w:rPr>
            <w:noProof/>
            <w:webHidden/>
          </w:rPr>
          <w:fldChar w:fldCharType="end"/>
        </w:r>
      </w:hyperlink>
    </w:p>
    <w:p w14:paraId="08411859"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06" w:history="1">
        <w:r w:rsidR="002E3171" w:rsidRPr="00A454C7">
          <w:rPr>
            <w:rStyle w:val="Hyperlink"/>
            <w:noProof/>
          </w:rPr>
          <w:t>Travel allowance</w:t>
        </w:r>
        <w:r w:rsidR="002E3171">
          <w:rPr>
            <w:noProof/>
            <w:webHidden/>
          </w:rPr>
          <w:tab/>
        </w:r>
        <w:r w:rsidR="002E3171">
          <w:rPr>
            <w:noProof/>
            <w:webHidden/>
          </w:rPr>
          <w:fldChar w:fldCharType="begin"/>
        </w:r>
        <w:r w:rsidR="002E3171">
          <w:rPr>
            <w:noProof/>
            <w:webHidden/>
          </w:rPr>
          <w:instrText xml:space="preserve"> PAGEREF _Toc343683406 \h </w:instrText>
        </w:r>
        <w:r w:rsidR="002E3171">
          <w:rPr>
            <w:noProof/>
            <w:webHidden/>
          </w:rPr>
        </w:r>
        <w:r w:rsidR="002E3171">
          <w:rPr>
            <w:noProof/>
            <w:webHidden/>
          </w:rPr>
          <w:fldChar w:fldCharType="separate"/>
        </w:r>
        <w:r w:rsidR="002E3171">
          <w:rPr>
            <w:noProof/>
            <w:webHidden/>
          </w:rPr>
          <w:t>53</w:t>
        </w:r>
        <w:r w:rsidR="002E3171">
          <w:rPr>
            <w:noProof/>
            <w:webHidden/>
          </w:rPr>
          <w:fldChar w:fldCharType="end"/>
        </w:r>
      </w:hyperlink>
    </w:p>
    <w:p w14:paraId="444FB90B" w14:textId="77777777" w:rsidR="002E3171" w:rsidRDefault="00AA1363">
      <w:pPr>
        <w:pStyle w:val="TOC3"/>
        <w:rPr>
          <w:rFonts w:asciiTheme="minorHAnsi" w:eastAsiaTheme="minorEastAsia" w:hAnsiTheme="minorHAnsi" w:cstheme="minorBidi"/>
          <w:noProof/>
          <w:sz w:val="22"/>
          <w:szCs w:val="22"/>
          <w:lang w:eastAsia="en-AU"/>
        </w:rPr>
      </w:pPr>
      <w:hyperlink w:anchor="_Toc343683407" w:history="1">
        <w:r w:rsidR="002E3171" w:rsidRPr="00A454C7">
          <w:rPr>
            <w:rStyle w:val="Hyperlink"/>
            <w:noProof/>
          </w:rPr>
          <w:t>Eligibility and funding amount</w:t>
        </w:r>
        <w:r w:rsidR="002E3171">
          <w:rPr>
            <w:noProof/>
            <w:webHidden/>
          </w:rPr>
          <w:tab/>
        </w:r>
        <w:r w:rsidR="002E3171">
          <w:rPr>
            <w:noProof/>
            <w:webHidden/>
          </w:rPr>
          <w:fldChar w:fldCharType="begin"/>
        </w:r>
        <w:r w:rsidR="002E3171">
          <w:rPr>
            <w:noProof/>
            <w:webHidden/>
          </w:rPr>
          <w:instrText xml:space="preserve"> PAGEREF _Toc343683407 \h </w:instrText>
        </w:r>
        <w:r w:rsidR="002E3171">
          <w:rPr>
            <w:noProof/>
            <w:webHidden/>
          </w:rPr>
        </w:r>
        <w:r w:rsidR="002E3171">
          <w:rPr>
            <w:noProof/>
            <w:webHidden/>
          </w:rPr>
          <w:fldChar w:fldCharType="separate"/>
        </w:r>
        <w:r w:rsidR="002E3171">
          <w:rPr>
            <w:noProof/>
            <w:webHidden/>
          </w:rPr>
          <w:t>53</w:t>
        </w:r>
        <w:r w:rsidR="002E3171">
          <w:rPr>
            <w:noProof/>
            <w:webHidden/>
          </w:rPr>
          <w:fldChar w:fldCharType="end"/>
        </w:r>
      </w:hyperlink>
    </w:p>
    <w:p w14:paraId="417AA301" w14:textId="77777777" w:rsidR="002E3171" w:rsidRDefault="00AA1363">
      <w:pPr>
        <w:pStyle w:val="TOC3"/>
        <w:rPr>
          <w:rFonts w:asciiTheme="minorHAnsi" w:eastAsiaTheme="minorEastAsia" w:hAnsiTheme="minorHAnsi" w:cstheme="minorBidi"/>
          <w:noProof/>
          <w:sz w:val="22"/>
          <w:szCs w:val="22"/>
          <w:lang w:eastAsia="en-AU"/>
        </w:rPr>
      </w:pPr>
      <w:hyperlink w:anchor="_Toc343683408"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_Toc343683408 \h </w:instrText>
        </w:r>
        <w:r w:rsidR="002E3171">
          <w:rPr>
            <w:noProof/>
            <w:webHidden/>
          </w:rPr>
        </w:r>
        <w:r w:rsidR="002E3171">
          <w:rPr>
            <w:noProof/>
            <w:webHidden/>
          </w:rPr>
          <w:fldChar w:fldCharType="separate"/>
        </w:r>
        <w:r w:rsidR="002E3171">
          <w:rPr>
            <w:noProof/>
            <w:webHidden/>
          </w:rPr>
          <w:t>54</w:t>
        </w:r>
        <w:r w:rsidR="002E3171">
          <w:rPr>
            <w:noProof/>
            <w:webHidden/>
          </w:rPr>
          <w:fldChar w:fldCharType="end"/>
        </w:r>
      </w:hyperlink>
    </w:p>
    <w:p w14:paraId="18CC2632" w14:textId="77777777" w:rsidR="002E3171" w:rsidRDefault="00AA1363">
      <w:pPr>
        <w:pStyle w:val="TOC3"/>
        <w:rPr>
          <w:rFonts w:asciiTheme="minorHAnsi" w:eastAsiaTheme="minorEastAsia" w:hAnsiTheme="minorHAnsi" w:cstheme="minorBidi"/>
          <w:noProof/>
          <w:sz w:val="22"/>
          <w:szCs w:val="22"/>
          <w:lang w:eastAsia="en-AU"/>
        </w:rPr>
      </w:pPr>
      <w:hyperlink w:anchor="_Toc343683409"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_Toc343683409 \h </w:instrText>
        </w:r>
        <w:r w:rsidR="002E3171">
          <w:rPr>
            <w:noProof/>
            <w:webHidden/>
          </w:rPr>
        </w:r>
        <w:r w:rsidR="002E3171">
          <w:rPr>
            <w:noProof/>
            <w:webHidden/>
          </w:rPr>
          <w:fldChar w:fldCharType="separate"/>
        </w:r>
        <w:r w:rsidR="002E3171">
          <w:rPr>
            <w:noProof/>
            <w:webHidden/>
          </w:rPr>
          <w:t>54</w:t>
        </w:r>
        <w:r w:rsidR="002E3171">
          <w:rPr>
            <w:noProof/>
            <w:webHidden/>
          </w:rPr>
          <w:fldChar w:fldCharType="end"/>
        </w:r>
      </w:hyperlink>
    </w:p>
    <w:p w14:paraId="6AE214EB"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10" w:history="1">
        <w:r w:rsidR="002E3171" w:rsidRPr="00A454C7">
          <w:rPr>
            <w:rStyle w:val="Hyperlink"/>
            <w:noProof/>
          </w:rPr>
          <w:t>Parental leave reimbursement</w:t>
        </w:r>
        <w:r w:rsidR="002E3171">
          <w:rPr>
            <w:noProof/>
            <w:webHidden/>
          </w:rPr>
          <w:tab/>
        </w:r>
        <w:r w:rsidR="002E3171">
          <w:rPr>
            <w:noProof/>
            <w:webHidden/>
          </w:rPr>
          <w:fldChar w:fldCharType="begin"/>
        </w:r>
        <w:r w:rsidR="002E3171">
          <w:rPr>
            <w:noProof/>
            <w:webHidden/>
          </w:rPr>
          <w:instrText xml:space="preserve"> PAGEREF _Toc343683410 \h </w:instrText>
        </w:r>
        <w:r w:rsidR="002E3171">
          <w:rPr>
            <w:noProof/>
            <w:webHidden/>
          </w:rPr>
        </w:r>
        <w:r w:rsidR="002E3171">
          <w:rPr>
            <w:noProof/>
            <w:webHidden/>
          </w:rPr>
          <w:fldChar w:fldCharType="separate"/>
        </w:r>
        <w:r w:rsidR="002E3171">
          <w:rPr>
            <w:noProof/>
            <w:webHidden/>
          </w:rPr>
          <w:t>54</w:t>
        </w:r>
        <w:r w:rsidR="002E3171">
          <w:rPr>
            <w:noProof/>
            <w:webHidden/>
          </w:rPr>
          <w:fldChar w:fldCharType="end"/>
        </w:r>
      </w:hyperlink>
    </w:p>
    <w:p w14:paraId="7E496385" w14:textId="77777777" w:rsidR="002E3171" w:rsidRDefault="00AA1363">
      <w:pPr>
        <w:pStyle w:val="TOC3"/>
        <w:rPr>
          <w:rFonts w:asciiTheme="minorHAnsi" w:eastAsiaTheme="minorEastAsia" w:hAnsiTheme="minorHAnsi" w:cstheme="minorBidi"/>
          <w:noProof/>
          <w:sz w:val="22"/>
          <w:szCs w:val="22"/>
          <w:lang w:eastAsia="en-AU"/>
        </w:rPr>
      </w:pPr>
      <w:hyperlink w:anchor="_Toc343683411"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_Toc343683411 \h </w:instrText>
        </w:r>
        <w:r w:rsidR="002E3171">
          <w:rPr>
            <w:noProof/>
            <w:webHidden/>
          </w:rPr>
        </w:r>
        <w:r w:rsidR="002E3171">
          <w:rPr>
            <w:noProof/>
            <w:webHidden/>
          </w:rPr>
          <w:fldChar w:fldCharType="separate"/>
        </w:r>
        <w:r w:rsidR="002E3171">
          <w:rPr>
            <w:noProof/>
            <w:webHidden/>
          </w:rPr>
          <w:t>54</w:t>
        </w:r>
        <w:r w:rsidR="002E3171">
          <w:rPr>
            <w:noProof/>
            <w:webHidden/>
          </w:rPr>
          <w:fldChar w:fldCharType="end"/>
        </w:r>
      </w:hyperlink>
    </w:p>
    <w:p w14:paraId="607BD196" w14:textId="77777777" w:rsidR="002E3171" w:rsidRDefault="00AA1363">
      <w:pPr>
        <w:pStyle w:val="TOC3"/>
        <w:rPr>
          <w:rFonts w:asciiTheme="minorHAnsi" w:eastAsiaTheme="minorEastAsia" w:hAnsiTheme="minorHAnsi" w:cstheme="minorBidi"/>
          <w:noProof/>
          <w:sz w:val="22"/>
          <w:szCs w:val="22"/>
          <w:lang w:eastAsia="en-AU"/>
        </w:rPr>
      </w:pPr>
      <w:hyperlink w:anchor="_Toc343683412"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_Toc343683412 \h </w:instrText>
        </w:r>
        <w:r w:rsidR="002E3171">
          <w:rPr>
            <w:noProof/>
            <w:webHidden/>
          </w:rPr>
        </w:r>
        <w:r w:rsidR="002E3171">
          <w:rPr>
            <w:noProof/>
            <w:webHidden/>
          </w:rPr>
          <w:fldChar w:fldCharType="separate"/>
        </w:r>
        <w:r w:rsidR="002E3171">
          <w:rPr>
            <w:noProof/>
            <w:webHidden/>
          </w:rPr>
          <w:t>54</w:t>
        </w:r>
        <w:r w:rsidR="002E3171">
          <w:rPr>
            <w:noProof/>
            <w:webHidden/>
          </w:rPr>
          <w:fldChar w:fldCharType="end"/>
        </w:r>
      </w:hyperlink>
    </w:p>
    <w:p w14:paraId="09245378" w14:textId="77777777" w:rsidR="002E3171" w:rsidRDefault="00AA1363">
      <w:pPr>
        <w:pStyle w:val="TOC3"/>
        <w:rPr>
          <w:rFonts w:asciiTheme="minorHAnsi" w:eastAsiaTheme="minorEastAsia" w:hAnsiTheme="minorHAnsi" w:cstheme="minorBidi"/>
          <w:noProof/>
          <w:sz w:val="22"/>
          <w:szCs w:val="22"/>
          <w:lang w:eastAsia="en-AU"/>
        </w:rPr>
      </w:pPr>
      <w:hyperlink w:anchor="_Toc343683413"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_Toc343683413 \h </w:instrText>
        </w:r>
        <w:r w:rsidR="002E3171">
          <w:rPr>
            <w:noProof/>
            <w:webHidden/>
          </w:rPr>
        </w:r>
        <w:r w:rsidR="002E3171">
          <w:rPr>
            <w:noProof/>
            <w:webHidden/>
          </w:rPr>
          <w:fldChar w:fldCharType="separate"/>
        </w:r>
        <w:r w:rsidR="002E3171">
          <w:rPr>
            <w:noProof/>
            <w:webHidden/>
          </w:rPr>
          <w:t>55</w:t>
        </w:r>
        <w:r w:rsidR="002E3171">
          <w:rPr>
            <w:noProof/>
            <w:webHidden/>
          </w:rPr>
          <w:fldChar w:fldCharType="end"/>
        </w:r>
      </w:hyperlink>
    </w:p>
    <w:p w14:paraId="51A2CC41" w14:textId="77777777" w:rsidR="002E3171" w:rsidRDefault="00AA1363">
      <w:pPr>
        <w:pStyle w:val="TOC3"/>
        <w:rPr>
          <w:rFonts w:asciiTheme="minorHAnsi" w:eastAsiaTheme="minorEastAsia" w:hAnsiTheme="minorHAnsi" w:cstheme="minorBidi"/>
          <w:noProof/>
          <w:sz w:val="22"/>
          <w:szCs w:val="22"/>
          <w:lang w:eastAsia="en-AU"/>
        </w:rPr>
      </w:pPr>
      <w:hyperlink w:anchor="_Toc343683414" w:history="1">
        <w:r w:rsidR="002E3171" w:rsidRPr="00A454C7">
          <w:rPr>
            <w:rStyle w:val="Hyperlink"/>
            <w:noProof/>
          </w:rPr>
          <w:t>Commonwealth Government paid parental leave scheme</w:t>
        </w:r>
        <w:r w:rsidR="002E3171">
          <w:rPr>
            <w:noProof/>
            <w:webHidden/>
          </w:rPr>
          <w:tab/>
        </w:r>
        <w:r w:rsidR="002E3171">
          <w:rPr>
            <w:noProof/>
            <w:webHidden/>
          </w:rPr>
          <w:fldChar w:fldCharType="begin"/>
        </w:r>
        <w:r w:rsidR="002E3171">
          <w:rPr>
            <w:noProof/>
            <w:webHidden/>
          </w:rPr>
          <w:instrText xml:space="preserve"> PAGEREF _Toc343683414 \h </w:instrText>
        </w:r>
        <w:r w:rsidR="002E3171">
          <w:rPr>
            <w:noProof/>
            <w:webHidden/>
          </w:rPr>
        </w:r>
        <w:r w:rsidR="002E3171">
          <w:rPr>
            <w:noProof/>
            <w:webHidden/>
          </w:rPr>
          <w:fldChar w:fldCharType="separate"/>
        </w:r>
        <w:r w:rsidR="002E3171">
          <w:rPr>
            <w:noProof/>
            <w:webHidden/>
          </w:rPr>
          <w:t>55</w:t>
        </w:r>
        <w:r w:rsidR="002E3171">
          <w:rPr>
            <w:noProof/>
            <w:webHidden/>
          </w:rPr>
          <w:fldChar w:fldCharType="end"/>
        </w:r>
      </w:hyperlink>
    </w:p>
    <w:p w14:paraId="6D82B326"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15" w:history="1">
        <w:r w:rsidR="002E3171" w:rsidRPr="00A454C7">
          <w:rPr>
            <w:rStyle w:val="Hyperlink"/>
            <w:noProof/>
          </w:rPr>
          <w:t>A.5 Kindergarten cluster management</w:t>
        </w:r>
        <w:r w:rsidR="002E3171">
          <w:rPr>
            <w:noProof/>
            <w:webHidden/>
          </w:rPr>
          <w:tab/>
        </w:r>
        <w:r w:rsidR="002E3171">
          <w:rPr>
            <w:noProof/>
            <w:webHidden/>
          </w:rPr>
          <w:fldChar w:fldCharType="begin"/>
        </w:r>
        <w:r w:rsidR="002E3171">
          <w:rPr>
            <w:noProof/>
            <w:webHidden/>
          </w:rPr>
          <w:instrText xml:space="preserve"> PAGEREF _Toc343683415 \h </w:instrText>
        </w:r>
        <w:r w:rsidR="002E3171">
          <w:rPr>
            <w:noProof/>
            <w:webHidden/>
          </w:rPr>
        </w:r>
        <w:r w:rsidR="002E3171">
          <w:rPr>
            <w:noProof/>
            <w:webHidden/>
          </w:rPr>
          <w:fldChar w:fldCharType="separate"/>
        </w:r>
        <w:r w:rsidR="002E3171">
          <w:rPr>
            <w:noProof/>
            <w:webHidden/>
          </w:rPr>
          <w:t>56</w:t>
        </w:r>
        <w:r w:rsidR="002E3171">
          <w:rPr>
            <w:noProof/>
            <w:webHidden/>
          </w:rPr>
          <w:fldChar w:fldCharType="end"/>
        </w:r>
      </w:hyperlink>
    </w:p>
    <w:p w14:paraId="4A1FBB54"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16" w:history="1">
        <w:r w:rsidR="002E3171" w:rsidRPr="00A454C7">
          <w:rPr>
            <w:rStyle w:val="Hyperlink"/>
            <w:noProof/>
          </w:rPr>
          <w:t>Responsibilities of cluster managers</w:t>
        </w:r>
        <w:r w:rsidR="002E3171">
          <w:rPr>
            <w:noProof/>
            <w:webHidden/>
          </w:rPr>
          <w:tab/>
        </w:r>
        <w:r w:rsidR="002E3171">
          <w:rPr>
            <w:noProof/>
            <w:webHidden/>
          </w:rPr>
          <w:fldChar w:fldCharType="begin"/>
        </w:r>
        <w:r w:rsidR="002E3171">
          <w:rPr>
            <w:noProof/>
            <w:webHidden/>
          </w:rPr>
          <w:instrText xml:space="preserve"> PAGEREF _Toc343683416 \h </w:instrText>
        </w:r>
        <w:r w:rsidR="002E3171">
          <w:rPr>
            <w:noProof/>
            <w:webHidden/>
          </w:rPr>
        </w:r>
        <w:r w:rsidR="002E3171">
          <w:rPr>
            <w:noProof/>
            <w:webHidden/>
          </w:rPr>
          <w:fldChar w:fldCharType="separate"/>
        </w:r>
        <w:r w:rsidR="002E3171">
          <w:rPr>
            <w:noProof/>
            <w:webHidden/>
          </w:rPr>
          <w:t>56</w:t>
        </w:r>
        <w:r w:rsidR="002E3171">
          <w:rPr>
            <w:noProof/>
            <w:webHidden/>
          </w:rPr>
          <w:fldChar w:fldCharType="end"/>
        </w:r>
      </w:hyperlink>
    </w:p>
    <w:p w14:paraId="3E626F64"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17" w:history="1">
        <w:r w:rsidR="002E3171" w:rsidRPr="00A454C7">
          <w:rPr>
            <w:rStyle w:val="Hyperlink"/>
            <w:noProof/>
          </w:rPr>
          <w:t>Applying for kindergarten cluster management funding</w:t>
        </w:r>
        <w:r w:rsidR="002E3171">
          <w:rPr>
            <w:noProof/>
            <w:webHidden/>
          </w:rPr>
          <w:tab/>
        </w:r>
        <w:r w:rsidR="002E3171">
          <w:rPr>
            <w:noProof/>
            <w:webHidden/>
          </w:rPr>
          <w:fldChar w:fldCharType="begin"/>
        </w:r>
        <w:r w:rsidR="002E3171">
          <w:rPr>
            <w:noProof/>
            <w:webHidden/>
          </w:rPr>
          <w:instrText xml:space="preserve"> PAGEREF _Toc343683417 \h </w:instrText>
        </w:r>
        <w:r w:rsidR="002E3171">
          <w:rPr>
            <w:noProof/>
            <w:webHidden/>
          </w:rPr>
        </w:r>
        <w:r w:rsidR="002E3171">
          <w:rPr>
            <w:noProof/>
            <w:webHidden/>
          </w:rPr>
          <w:fldChar w:fldCharType="separate"/>
        </w:r>
        <w:r w:rsidR="002E3171">
          <w:rPr>
            <w:noProof/>
            <w:webHidden/>
          </w:rPr>
          <w:t>57</w:t>
        </w:r>
        <w:r w:rsidR="002E3171">
          <w:rPr>
            <w:noProof/>
            <w:webHidden/>
          </w:rPr>
          <w:fldChar w:fldCharType="end"/>
        </w:r>
      </w:hyperlink>
    </w:p>
    <w:p w14:paraId="61581C0E" w14:textId="77777777" w:rsidR="002E3171" w:rsidRDefault="00AA1363">
      <w:pPr>
        <w:pStyle w:val="TOC3"/>
        <w:rPr>
          <w:rFonts w:asciiTheme="minorHAnsi" w:eastAsiaTheme="minorEastAsia" w:hAnsiTheme="minorHAnsi" w:cstheme="minorBidi"/>
          <w:noProof/>
          <w:sz w:val="22"/>
          <w:szCs w:val="22"/>
          <w:lang w:eastAsia="en-AU"/>
        </w:rPr>
      </w:pPr>
      <w:hyperlink w:anchor="_Toc343683418"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_Toc343683418 \h </w:instrText>
        </w:r>
        <w:r w:rsidR="002E3171">
          <w:rPr>
            <w:noProof/>
            <w:webHidden/>
          </w:rPr>
        </w:r>
        <w:r w:rsidR="002E3171">
          <w:rPr>
            <w:noProof/>
            <w:webHidden/>
          </w:rPr>
          <w:fldChar w:fldCharType="separate"/>
        </w:r>
        <w:r w:rsidR="002E3171">
          <w:rPr>
            <w:noProof/>
            <w:webHidden/>
          </w:rPr>
          <w:t>57</w:t>
        </w:r>
        <w:r w:rsidR="002E3171">
          <w:rPr>
            <w:noProof/>
            <w:webHidden/>
          </w:rPr>
          <w:fldChar w:fldCharType="end"/>
        </w:r>
      </w:hyperlink>
    </w:p>
    <w:p w14:paraId="0C391EEE" w14:textId="77777777" w:rsidR="002E3171" w:rsidRDefault="00AA1363">
      <w:pPr>
        <w:pStyle w:val="TOC3"/>
        <w:rPr>
          <w:rFonts w:asciiTheme="minorHAnsi" w:eastAsiaTheme="minorEastAsia" w:hAnsiTheme="minorHAnsi" w:cstheme="minorBidi"/>
          <w:noProof/>
          <w:sz w:val="22"/>
          <w:szCs w:val="22"/>
          <w:lang w:eastAsia="en-AU"/>
        </w:rPr>
      </w:pPr>
      <w:hyperlink w:anchor="_Toc343683419" w:history="1">
        <w:r w:rsidR="002E3171" w:rsidRPr="00A454C7">
          <w:rPr>
            <w:rStyle w:val="Hyperlink"/>
            <w:noProof/>
          </w:rPr>
          <w:t>Operational requirements: continuous improvement</w:t>
        </w:r>
        <w:r w:rsidR="002E3171">
          <w:rPr>
            <w:noProof/>
            <w:webHidden/>
          </w:rPr>
          <w:tab/>
        </w:r>
        <w:r w:rsidR="002E3171">
          <w:rPr>
            <w:noProof/>
            <w:webHidden/>
          </w:rPr>
          <w:fldChar w:fldCharType="begin"/>
        </w:r>
        <w:r w:rsidR="002E3171">
          <w:rPr>
            <w:noProof/>
            <w:webHidden/>
          </w:rPr>
          <w:instrText xml:space="preserve"> PAGEREF _Toc343683419 \h </w:instrText>
        </w:r>
        <w:r w:rsidR="002E3171">
          <w:rPr>
            <w:noProof/>
            <w:webHidden/>
          </w:rPr>
        </w:r>
        <w:r w:rsidR="002E3171">
          <w:rPr>
            <w:noProof/>
            <w:webHidden/>
          </w:rPr>
          <w:fldChar w:fldCharType="separate"/>
        </w:r>
        <w:r w:rsidR="002E3171">
          <w:rPr>
            <w:noProof/>
            <w:webHidden/>
          </w:rPr>
          <w:t>58</w:t>
        </w:r>
        <w:r w:rsidR="002E3171">
          <w:rPr>
            <w:noProof/>
            <w:webHidden/>
          </w:rPr>
          <w:fldChar w:fldCharType="end"/>
        </w:r>
      </w:hyperlink>
    </w:p>
    <w:p w14:paraId="06643BC6" w14:textId="77777777" w:rsidR="002E3171" w:rsidRDefault="00AA1363">
      <w:pPr>
        <w:pStyle w:val="TOC3"/>
        <w:rPr>
          <w:rFonts w:asciiTheme="minorHAnsi" w:eastAsiaTheme="minorEastAsia" w:hAnsiTheme="minorHAnsi" w:cstheme="minorBidi"/>
          <w:noProof/>
          <w:sz w:val="22"/>
          <w:szCs w:val="22"/>
          <w:lang w:eastAsia="en-AU"/>
        </w:rPr>
      </w:pPr>
      <w:hyperlink w:anchor="_Toc343683420"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_Toc343683420 \h </w:instrText>
        </w:r>
        <w:r w:rsidR="002E3171">
          <w:rPr>
            <w:noProof/>
            <w:webHidden/>
          </w:rPr>
        </w:r>
        <w:r w:rsidR="002E3171">
          <w:rPr>
            <w:noProof/>
            <w:webHidden/>
          </w:rPr>
          <w:fldChar w:fldCharType="separate"/>
        </w:r>
        <w:r w:rsidR="002E3171">
          <w:rPr>
            <w:noProof/>
            <w:webHidden/>
          </w:rPr>
          <w:t>58</w:t>
        </w:r>
        <w:r w:rsidR="002E3171">
          <w:rPr>
            <w:noProof/>
            <w:webHidden/>
          </w:rPr>
          <w:fldChar w:fldCharType="end"/>
        </w:r>
      </w:hyperlink>
    </w:p>
    <w:p w14:paraId="4E55CDF5" w14:textId="77777777" w:rsidR="002E3171" w:rsidRDefault="00AA1363">
      <w:pPr>
        <w:pStyle w:val="TOC3"/>
        <w:rPr>
          <w:rFonts w:asciiTheme="minorHAnsi" w:eastAsiaTheme="minorEastAsia" w:hAnsiTheme="minorHAnsi" w:cstheme="minorBidi"/>
          <w:noProof/>
          <w:sz w:val="22"/>
          <w:szCs w:val="22"/>
          <w:lang w:eastAsia="en-AU"/>
        </w:rPr>
      </w:pPr>
      <w:hyperlink w:anchor="_Toc343683421" w:history="1">
        <w:r w:rsidR="002E3171" w:rsidRPr="00A454C7">
          <w:rPr>
            <w:rStyle w:val="Hyperlink"/>
            <w:noProof/>
          </w:rPr>
          <w:t>Funding amount</w:t>
        </w:r>
        <w:r w:rsidR="002E3171">
          <w:rPr>
            <w:noProof/>
            <w:webHidden/>
          </w:rPr>
          <w:tab/>
        </w:r>
        <w:r w:rsidR="002E3171">
          <w:rPr>
            <w:noProof/>
            <w:webHidden/>
          </w:rPr>
          <w:fldChar w:fldCharType="begin"/>
        </w:r>
        <w:r w:rsidR="002E3171">
          <w:rPr>
            <w:noProof/>
            <w:webHidden/>
          </w:rPr>
          <w:instrText xml:space="preserve"> PAGEREF _Toc343683421 \h </w:instrText>
        </w:r>
        <w:r w:rsidR="002E3171">
          <w:rPr>
            <w:noProof/>
            <w:webHidden/>
          </w:rPr>
        </w:r>
        <w:r w:rsidR="002E3171">
          <w:rPr>
            <w:noProof/>
            <w:webHidden/>
          </w:rPr>
          <w:fldChar w:fldCharType="separate"/>
        </w:r>
        <w:r w:rsidR="002E3171">
          <w:rPr>
            <w:noProof/>
            <w:webHidden/>
          </w:rPr>
          <w:t>58</w:t>
        </w:r>
        <w:r w:rsidR="002E3171">
          <w:rPr>
            <w:noProof/>
            <w:webHidden/>
          </w:rPr>
          <w:fldChar w:fldCharType="end"/>
        </w:r>
      </w:hyperlink>
    </w:p>
    <w:p w14:paraId="4CCAFE3B" w14:textId="77777777" w:rsidR="002E3171" w:rsidRDefault="00AA1363">
      <w:pPr>
        <w:pStyle w:val="TOC3"/>
        <w:rPr>
          <w:rFonts w:asciiTheme="minorHAnsi" w:eastAsiaTheme="minorEastAsia" w:hAnsiTheme="minorHAnsi" w:cstheme="minorBidi"/>
          <w:noProof/>
          <w:sz w:val="22"/>
          <w:szCs w:val="22"/>
          <w:lang w:eastAsia="en-AU"/>
        </w:rPr>
      </w:pPr>
      <w:hyperlink w:anchor="_Toc343683422"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_Toc343683422 \h </w:instrText>
        </w:r>
        <w:r w:rsidR="002E3171">
          <w:rPr>
            <w:noProof/>
            <w:webHidden/>
          </w:rPr>
        </w:r>
        <w:r w:rsidR="002E3171">
          <w:rPr>
            <w:noProof/>
            <w:webHidden/>
          </w:rPr>
          <w:fldChar w:fldCharType="separate"/>
        </w:r>
        <w:r w:rsidR="002E3171">
          <w:rPr>
            <w:noProof/>
            <w:webHidden/>
          </w:rPr>
          <w:t>59</w:t>
        </w:r>
        <w:r w:rsidR="002E3171">
          <w:rPr>
            <w:noProof/>
            <w:webHidden/>
          </w:rPr>
          <w:fldChar w:fldCharType="end"/>
        </w:r>
      </w:hyperlink>
    </w:p>
    <w:p w14:paraId="2287E930"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23" w:history="1">
        <w:r w:rsidR="002E3171" w:rsidRPr="00A454C7">
          <w:rPr>
            <w:rStyle w:val="Hyperlink"/>
            <w:noProof/>
          </w:rPr>
          <w:t>Adding an additional kindergarten service to a cluster</w:t>
        </w:r>
        <w:r w:rsidR="002E3171">
          <w:rPr>
            <w:noProof/>
            <w:webHidden/>
          </w:rPr>
          <w:tab/>
        </w:r>
        <w:r w:rsidR="002E3171">
          <w:rPr>
            <w:noProof/>
            <w:webHidden/>
          </w:rPr>
          <w:fldChar w:fldCharType="begin"/>
        </w:r>
        <w:r w:rsidR="002E3171">
          <w:rPr>
            <w:noProof/>
            <w:webHidden/>
          </w:rPr>
          <w:instrText xml:space="preserve"> PAGEREF _Toc343683423 \h </w:instrText>
        </w:r>
        <w:r w:rsidR="002E3171">
          <w:rPr>
            <w:noProof/>
            <w:webHidden/>
          </w:rPr>
        </w:r>
        <w:r w:rsidR="002E3171">
          <w:rPr>
            <w:noProof/>
            <w:webHidden/>
          </w:rPr>
          <w:fldChar w:fldCharType="separate"/>
        </w:r>
        <w:r w:rsidR="002E3171">
          <w:rPr>
            <w:noProof/>
            <w:webHidden/>
          </w:rPr>
          <w:t>59</w:t>
        </w:r>
        <w:r w:rsidR="002E3171">
          <w:rPr>
            <w:noProof/>
            <w:webHidden/>
          </w:rPr>
          <w:fldChar w:fldCharType="end"/>
        </w:r>
      </w:hyperlink>
    </w:p>
    <w:p w14:paraId="5309A26A" w14:textId="77777777" w:rsidR="002E3171" w:rsidRDefault="00AA1363">
      <w:pPr>
        <w:pStyle w:val="TOC3"/>
        <w:rPr>
          <w:rFonts w:asciiTheme="minorHAnsi" w:eastAsiaTheme="minorEastAsia" w:hAnsiTheme="minorHAnsi" w:cstheme="minorBidi"/>
          <w:noProof/>
          <w:sz w:val="22"/>
          <w:szCs w:val="22"/>
          <w:lang w:eastAsia="en-AU"/>
        </w:rPr>
      </w:pPr>
      <w:hyperlink w:anchor="_Toc343683424" w:history="1">
        <w:r w:rsidR="002E3171" w:rsidRPr="00A454C7">
          <w:rPr>
            <w:rStyle w:val="Hyperlink"/>
            <w:noProof/>
          </w:rPr>
          <w:t>Criteria for adding a service to an approved kindergarten cluster</w:t>
        </w:r>
        <w:r w:rsidR="002E3171">
          <w:rPr>
            <w:noProof/>
            <w:webHidden/>
          </w:rPr>
          <w:tab/>
        </w:r>
        <w:r w:rsidR="002E3171">
          <w:rPr>
            <w:noProof/>
            <w:webHidden/>
          </w:rPr>
          <w:fldChar w:fldCharType="begin"/>
        </w:r>
        <w:r w:rsidR="002E3171">
          <w:rPr>
            <w:noProof/>
            <w:webHidden/>
          </w:rPr>
          <w:instrText xml:space="preserve"> PAGEREF _Toc343683424 \h </w:instrText>
        </w:r>
        <w:r w:rsidR="002E3171">
          <w:rPr>
            <w:noProof/>
            <w:webHidden/>
          </w:rPr>
        </w:r>
        <w:r w:rsidR="002E3171">
          <w:rPr>
            <w:noProof/>
            <w:webHidden/>
          </w:rPr>
          <w:fldChar w:fldCharType="separate"/>
        </w:r>
        <w:r w:rsidR="002E3171">
          <w:rPr>
            <w:noProof/>
            <w:webHidden/>
          </w:rPr>
          <w:t>60</w:t>
        </w:r>
        <w:r w:rsidR="002E3171">
          <w:rPr>
            <w:noProof/>
            <w:webHidden/>
          </w:rPr>
          <w:fldChar w:fldCharType="end"/>
        </w:r>
      </w:hyperlink>
    </w:p>
    <w:p w14:paraId="33A89D64" w14:textId="77777777" w:rsidR="002E3171" w:rsidRDefault="00AA1363">
      <w:pPr>
        <w:pStyle w:val="TOC3"/>
        <w:rPr>
          <w:rFonts w:asciiTheme="minorHAnsi" w:eastAsiaTheme="minorEastAsia" w:hAnsiTheme="minorHAnsi" w:cstheme="minorBidi"/>
          <w:noProof/>
          <w:sz w:val="22"/>
          <w:szCs w:val="22"/>
          <w:lang w:eastAsia="en-AU"/>
        </w:rPr>
      </w:pPr>
      <w:hyperlink w:anchor="_Toc343683425" w:history="1">
        <w:r w:rsidR="002E3171" w:rsidRPr="00A454C7">
          <w:rPr>
            <w:rStyle w:val="Hyperlink"/>
            <w:noProof/>
          </w:rPr>
          <w:t>How to apply to add a service</w:t>
        </w:r>
        <w:r w:rsidR="002E3171">
          <w:rPr>
            <w:noProof/>
            <w:webHidden/>
          </w:rPr>
          <w:tab/>
        </w:r>
        <w:r w:rsidR="002E3171">
          <w:rPr>
            <w:noProof/>
            <w:webHidden/>
          </w:rPr>
          <w:fldChar w:fldCharType="begin"/>
        </w:r>
        <w:r w:rsidR="002E3171">
          <w:rPr>
            <w:noProof/>
            <w:webHidden/>
          </w:rPr>
          <w:instrText xml:space="preserve"> PAGEREF _Toc343683425 \h </w:instrText>
        </w:r>
        <w:r w:rsidR="002E3171">
          <w:rPr>
            <w:noProof/>
            <w:webHidden/>
          </w:rPr>
        </w:r>
        <w:r w:rsidR="002E3171">
          <w:rPr>
            <w:noProof/>
            <w:webHidden/>
          </w:rPr>
          <w:fldChar w:fldCharType="separate"/>
        </w:r>
        <w:r w:rsidR="002E3171">
          <w:rPr>
            <w:noProof/>
            <w:webHidden/>
          </w:rPr>
          <w:t>60</w:t>
        </w:r>
        <w:r w:rsidR="002E3171">
          <w:rPr>
            <w:noProof/>
            <w:webHidden/>
          </w:rPr>
          <w:fldChar w:fldCharType="end"/>
        </w:r>
      </w:hyperlink>
    </w:p>
    <w:p w14:paraId="66AAD9D8" w14:textId="77777777" w:rsidR="002E3171" w:rsidRDefault="00AA1363">
      <w:pPr>
        <w:pStyle w:val="TOC3"/>
        <w:rPr>
          <w:rFonts w:asciiTheme="minorHAnsi" w:eastAsiaTheme="minorEastAsia" w:hAnsiTheme="minorHAnsi" w:cstheme="minorBidi"/>
          <w:noProof/>
          <w:sz w:val="22"/>
          <w:szCs w:val="22"/>
          <w:lang w:eastAsia="en-AU"/>
        </w:rPr>
      </w:pPr>
      <w:hyperlink w:anchor="_Toc343683426" w:history="1">
        <w:r w:rsidR="002E3171" w:rsidRPr="00A454C7">
          <w:rPr>
            <w:rStyle w:val="Hyperlink"/>
            <w:noProof/>
          </w:rPr>
          <w:t>How funding works once a service has been added</w:t>
        </w:r>
        <w:r w:rsidR="002E3171">
          <w:rPr>
            <w:noProof/>
            <w:webHidden/>
          </w:rPr>
          <w:tab/>
        </w:r>
        <w:r w:rsidR="002E3171">
          <w:rPr>
            <w:noProof/>
            <w:webHidden/>
          </w:rPr>
          <w:fldChar w:fldCharType="begin"/>
        </w:r>
        <w:r w:rsidR="002E3171">
          <w:rPr>
            <w:noProof/>
            <w:webHidden/>
          </w:rPr>
          <w:instrText xml:space="preserve"> PAGEREF _Toc343683426 \h </w:instrText>
        </w:r>
        <w:r w:rsidR="002E3171">
          <w:rPr>
            <w:noProof/>
            <w:webHidden/>
          </w:rPr>
        </w:r>
        <w:r w:rsidR="002E3171">
          <w:rPr>
            <w:noProof/>
            <w:webHidden/>
          </w:rPr>
          <w:fldChar w:fldCharType="separate"/>
        </w:r>
        <w:r w:rsidR="002E3171">
          <w:rPr>
            <w:noProof/>
            <w:webHidden/>
          </w:rPr>
          <w:t>61</w:t>
        </w:r>
        <w:r w:rsidR="002E3171">
          <w:rPr>
            <w:noProof/>
            <w:webHidden/>
          </w:rPr>
          <w:fldChar w:fldCharType="end"/>
        </w:r>
      </w:hyperlink>
    </w:p>
    <w:p w14:paraId="43742F7A"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27" w:history="1">
        <w:r w:rsidR="002E3171" w:rsidRPr="00A454C7">
          <w:rPr>
            <w:rStyle w:val="Hyperlink"/>
            <w:noProof/>
          </w:rPr>
          <w:t>Changes to a cluster managed service</w:t>
        </w:r>
        <w:r w:rsidR="002E3171">
          <w:rPr>
            <w:noProof/>
            <w:webHidden/>
          </w:rPr>
          <w:tab/>
        </w:r>
        <w:r w:rsidR="002E3171">
          <w:rPr>
            <w:noProof/>
            <w:webHidden/>
          </w:rPr>
          <w:fldChar w:fldCharType="begin"/>
        </w:r>
        <w:r w:rsidR="002E3171">
          <w:rPr>
            <w:noProof/>
            <w:webHidden/>
          </w:rPr>
          <w:instrText xml:space="preserve"> PAGEREF _Toc343683427 \h </w:instrText>
        </w:r>
        <w:r w:rsidR="002E3171">
          <w:rPr>
            <w:noProof/>
            <w:webHidden/>
          </w:rPr>
        </w:r>
        <w:r w:rsidR="002E3171">
          <w:rPr>
            <w:noProof/>
            <w:webHidden/>
          </w:rPr>
          <w:fldChar w:fldCharType="separate"/>
        </w:r>
        <w:r w:rsidR="002E3171">
          <w:rPr>
            <w:noProof/>
            <w:webHidden/>
          </w:rPr>
          <w:t>61</w:t>
        </w:r>
        <w:r w:rsidR="002E3171">
          <w:rPr>
            <w:noProof/>
            <w:webHidden/>
          </w:rPr>
          <w:fldChar w:fldCharType="end"/>
        </w:r>
      </w:hyperlink>
    </w:p>
    <w:p w14:paraId="532ECF9F" w14:textId="1AC3C1AA" w:rsidR="001B0E28" w:rsidRPr="001B0E28" w:rsidRDefault="001B0E28" w:rsidP="001B0E28">
      <w:pPr>
        <w:pStyle w:val="TOC1"/>
        <w:tabs>
          <w:tab w:val="right" w:leader="dot" w:pos="6510"/>
        </w:tabs>
        <w:rPr>
          <w:rStyle w:val="H1"/>
        </w:rPr>
      </w:pPr>
      <w:r w:rsidRPr="001B0E28">
        <w:rPr>
          <w:rStyle w:val="H1"/>
          <w:bCs w:val="0"/>
          <w:iCs/>
        </w:rPr>
        <w:t>Part B: Guidelines for a second year</w:t>
      </w:r>
      <w:r w:rsidRPr="001B0E28">
        <w:rPr>
          <w:rStyle w:val="H1"/>
        </w:rPr>
        <w:t xml:space="preserve"> </w:t>
      </w:r>
      <w:r w:rsidRPr="001B0E28">
        <w:rPr>
          <w:rStyle w:val="H1"/>
          <w:bCs w:val="0"/>
          <w:iCs/>
        </w:rPr>
        <w:t>of kindergarten</w:t>
      </w:r>
      <w:r>
        <w:rPr>
          <w:rStyle w:val="H1"/>
          <w:bCs w:val="0"/>
          <w:iCs/>
        </w:rPr>
        <w:t>……………………………………60</w:t>
      </w:r>
    </w:p>
    <w:p w14:paraId="5B4E2666" w14:textId="45DFF20F" w:rsidR="002E3171" w:rsidRDefault="00AA1363" w:rsidP="001B0E28">
      <w:pPr>
        <w:pStyle w:val="TOC2"/>
        <w:tabs>
          <w:tab w:val="right" w:leader="dot" w:pos="6510"/>
        </w:tabs>
        <w:ind w:left="0"/>
        <w:rPr>
          <w:rFonts w:asciiTheme="minorHAnsi" w:eastAsiaTheme="minorEastAsia" w:hAnsiTheme="minorHAnsi" w:cstheme="minorBidi"/>
          <w:b/>
          <w:bCs/>
          <w:noProof/>
          <w:sz w:val="22"/>
          <w:szCs w:val="22"/>
          <w:lang w:eastAsia="en-AU"/>
        </w:rPr>
      </w:pPr>
      <w:hyperlink w:anchor="_Toc343683428" w:history="1">
        <w:r w:rsidR="002E3171" w:rsidRPr="00A454C7">
          <w:rPr>
            <w:rStyle w:val="Hyperlink"/>
            <w:noProof/>
          </w:rPr>
          <w:t>B.1 A second year of funded kindergarten</w:t>
        </w:r>
        <w:r w:rsidR="002E3171">
          <w:rPr>
            <w:noProof/>
            <w:webHidden/>
          </w:rPr>
          <w:tab/>
        </w:r>
        <w:r w:rsidR="002E3171">
          <w:rPr>
            <w:noProof/>
            <w:webHidden/>
          </w:rPr>
          <w:fldChar w:fldCharType="begin"/>
        </w:r>
        <w:r w:rsidR="002E3171">
          <w:rPr>
            <w:noProof/>
            <w:webHidden/>
          </w:rPr>
          <w:instrText xml:space="preserve"> PAGEREF _Toc343683428 \h </w:instrText>
        </w:r>
        <w:r w:rsidR="002E3171">
          <w:rPr>
            <w:noProof/>
            <w:webHidden/>
          </w:rPr>
        </w:r>
        <w:r w:rsidR="002E3171">
          <w:rPr>
            <w:noProof/>
            <w:webHidden/>
          </w:rPr>
          <w:fldChar w:fldCharType="separate"/>
        </w:r>
        <w:r w:rsidR="002E3171">
          <w:rPr>
            <w:noProof/>
            <w:webHidden/>
          </w:rPr>
          <w:t>61</w:t>
        </w:r>
        <w:r w:rsidR="002E3171">
          <w:rPr>
            <w:noProof/>
            <w:webHidden/>
          </w:rPr>
          <w:fldChar w:fldCharType="end"/>
        </w:r>
      </w:hyperlink>
    </w:p>
    <w:p w14:paraId="6023F10B"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29" w:history="1">
        <w:r w:rsidR="002E3171" w:rsidRPr="00A454C7">
          <w:rPr>
            <w:rStyle w:val="Hyperlink"/>
            <w:noProof/>
          </w:rPr>
          <w:t>Choosing the best time to start kindergarten and school</w:t>
        </w:r>
        <w:r w:rsidR="002E3171">
          <w:rPr>
            <w:noProof/>
            <w:webHidden/>
          </w:rPr>
          <w:tab/>
        </w:r>
        <w:r w:rsidR="002E3171">
          <w:rPr>
            <w:noProof/>
            <w:webHidden/>
          </w:rPr>
          <w:fldChar w:fldCharType="begin"/>
        </w:r>
        <w:r w:rsidR="002E3171">
          <w:rPr>
            <w:noProof/>
            <w:webHidden/>
          </w:rPr>
          <w:instrText xml:space="preserve"> PAGEREF _Toc343683429 \h </w:instrText>
        </w:r>
        <w:r w:rsidR="002E3171">
          <w:rPr>
            <w:noProof/>
            <w:webHidden/>
          </w:rPr>
        </w:r>
        <w:r w:rsidR="002E3171">
          <w:rPr>
            <w:noProof/>
            <w:webHidden/>
          </w:rPr>
          <w:fldChar w:fldCharType="separate"/>
        </w:r>
        <w:r w:rsidR="002E3171">
          <w:rPr>
            <w:noProof/>
            <w:webHidden/>
          </w:rPr>
          <w:t>61</w:t>
        </w:r>
        <w:r w:rsidR="002E3171">
          <w:rPr>
            <w:noProof/>
            <w:webHidden/>
          </w:rPr>
          <w:fldChar w:fldCharType="end"/>
        </w:r>
      </w:hyperlink>
    </w:p>
    <w:p w14:paraId="5DE3129A"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0" w:history="1">
        <w:r w:rsidR="002E3171" w:rsidRPr="00A454C7">
          <w:rPr>
            <w:rStyle w:val="Hyperlink"/>
            <w:noProof/>
          </w:rPr>
          <w:t>Determining eligibility for a second year of funded kindergarten</w:t>
        </w:r>
        <w:r w:rsidR="002E3171">
          <w:rPr>
            <w:noProof/>
            <w:webHidden/>
          </w:rPr>
          <w:tab/>
        </w:r>
        <w:r w:rsidR="002E3171">
          <w:rPr>
            <w:noProof/>
            <w:webHidden/>
          </w:rPr>
          <w:fldChar w:fldCharType="begin"/>
        </w:r>
        <w:r w:rsidR="002E3171">
          <w:rPr>
            <w:noProof/>
            <w:webHidden/>
          </w:rPr>
          <w:instrText xml:space="preserve"> PAGEREF _Toc343683430 \h </w:instrText>
        </w:r>
        <w:r w:rsidR="002E3171">
          <w:rPr>
            <w:noProof/>
            <w:webHidden/>
          </w:rPr>
        </w:r>
        <w:r w:rsidR="002E3171">
          <w:rPr>
            <w:noProof/>
            <w:webHidden/>
          </w:rPr>
          <w:fldChar w:fldCharType="separate"/>
        </w:r>
        <w:r w:rsidR="002E3171">
          <w:rPr>
            <w:noProof/>
            <w:webHidden/>
          </w:rPr>
          <w:t>61</w:t>
        </w:r>
        <w:r w:rsidR="002E3171">
          <w:rPr>
            <w:noProof/>
            <w:webHidden/>
          </w:rPr>
          <w:fldChar w:fldCharType="end"/>
        </w:r>
      </w:hyperlink>
    </w:p>
    <w:p w14:paraId="6B4D9574"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1" w:history="1">
        <w:r w:rsidR="002E3171" w:rsidRPr="00A454C7">
          <w:rPr>
            <w:rStyle w:val="Hyperlink"/>
            <w:noProof/>
          </w:rPr>
          <w:t>Eligibility criteria</w:t>
        </w:r>
        <w:r w:rsidR="002E3171">
          <w:rPr>
            <w:noProof/>
            <w:webHidden/>
          </w:rPr>
          <w:tab/>
        </w:r>
        <w:r w:rsidR="002E3171">
          <w:rPr>
            <w:noProof/>
            <w:webHidden/>
          </w:rPr>
          <w:fldChar w:fldCharType="begin"/>
        </w:r>
        <w:r w:rsidR="002E3171">
          <w:rPr>
            <w:noProof/>
            <w:webHidden/>
          </w:rPr>
          <w:instrText xml:space="preserve"> PAGEREF _Toc343683431 \h </w:instrText>
        </w:r>
        <w:r w:rsidR="002E3171">
          <w:rPr>
            <w:noProof/>
            <w:webHidden/>
          </w:rPr>
        </w:r>
        <w:r w:rsidR="002E3171">
          <w:rPr>
            <w:noProof/>
            <w:webHidden/>
          </w:rPr>
          <w:fldChar w:fldCharType="separate"/>
        </w:r>
        <w:r w:rsidR="002E3171">
          <w:rPr>
            <w:noProof/>
            <w:webHidden/>
          </w:rPr>
          <w:t>62</w:t>
        </w:r>
        <w:r w:rsidR="002E3171">
          <w:rPr>
            <w:noProof/>
            <w:webHidden/>
          </w:rPr>
          <w:fldChar w:fldCharType="end"/>
        </w:r>
      </w:hyperlink>
    </w:p>
    <w:p w14:paraId="1A6B787B"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32" w:history="1">
        <w:r w:rsidR="002E3171" w:rsidRPr="00A454C7">
          <w:rPr>
            <w:rStyle w:val="Hyperlink"/>
            <w:noProof/>
          </w:rPr>
          <w:t>B.2 Process</w:t>
        </w:r>
        <w:r w:rsidR="002E3171">
          <w:rPr>
            <w:noProof/>
            <w:webHidden/>
          </w:rPr>
          <w:tab/>
        </w:r>
        <w:r w:rsidR="002E3171">
          <w:rPr>
            <w:noProof/>
            <w:webHidden/>
          </w:rPr>
          <w:fldChar w:fldCharType="begin"/>
        </w:r>
        <w:r w:rsidR="002E3171">
          <w:rPr>
            <w:noProof/>
            <w:webHidden/>
          </w:rPr>
          <w:instrText xml:space="preserve"> PAGEREF _Toc343683432 \h </w:instrText>
        </w:r>
        <w:r w:rsidR="002E3171">
          <w:rPr>
            <w:noProof/>
            <w:webHidden/>
          </w:rPr>
        </w:r>
        <w:r w:rsidR="002E3171">
          <w:rPr>
            <w:noProof/>
            <w:webHidden/>
          </w:rPr>
          <w:fldChar w:fldCharType="separate"/>
        </w:r>
        <w:r w:rsidR="002E3171">
          <w:rPr>
            <w:noProof/>
            <w:webHidden/>
          </w:rPr>
          <w:t>63</w:t>
        </w:r>
        <w:r w:rsidR="002E3171">
          <w:rPr>
            <w:noProof/>
            <w:webHidden/>
          </w:rPr>
          <w:fldChar w:fldCharType="end"/>
        </w:r>
      </w:hyperlink>
    </w:p>
    <w:p w14:paraId="27F9CB65"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3" w:history="1">
        <w:r w:rsidR="002E3171" w:rsidRPr="00A454C7">
          <w:rPr>
            <w:rStyle w:val="Hyperlink"/>
            <w:noProof/>
          </w:rPr>
          <w:t>Assessing against outcomes</w:t>
        </w:r>
        <w:r w:rsidR="002E3171">
          <w:rPr>
            <w:noProof/>
            <w:webHidden/>
          </w:rPr>
          <w:tab/>
        </w:r>
        <w:r w:rsidR="002E3171">
          <w:rPr>
            <w:noProof/>
            <w:webHidden/>
          </w:rPr>
          <w:fldChar w:fldCharType="begin"/>
        </w:r>
        <w:r w:rsidR="002E3171">
          <w:rPr>
            <w:noProof/>
            <w:webHidden/>
          </w:rPr>
          <w:instrText xml:space="preserve"> PAGEREF _Toc343683433 \h </w:instrText>
        </w:r>
        <w:r w:rsidR="002E3171">
          <w:rPr>
            <w:noProof/>
            <w:webHidden/>
          </w:rPr>
        </w:r>
        <w:r w:rsidR="002E3171">
          <w:rPr>
            <w:noProof/>
            <w:webHidden/>
          </w:rPr>
          <w:fldChar w:fldCharType="separate"/>
        </w:r>
        <w:r w:rsidR="002E3171">
          <w:rPr>
            <w:noProof/>
            <w:webHidden/>
          </w:rPr>
          <w:t>63</w:t>
        </w:r>
        <w:r w:rsidR="002E3171">
          <w:rPr>
            <w:noProof/>
            <w:webHidden/>
          </w:rPr>
          <w:fldChar w:fldCharType="end"/>
        </w:r>
      </w:hyperlink>
    </w:p>
    <w:p w14:paraId="34FCAAD3"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4" w:history="1">
        <w:r w:rsidR="002E3171" w:rsidRPr="00A454C7">
          <w:rPr>
            <w:rStyle w:val="Hyperlink"/>
            <w:noProof/>
          </w:rPr>
          <w:t>Term three plan for learning and development</w:t>
        </w:r>
        <w:r w:rsidR="002E3171">
          <w:rPr>
            <w:noProof/>
            <w:webHidden/>
          </w:rPr>
          <w:tab/>
        </w:r>
        <w:r w:rsidR="002E3171">
          <w:rPr>
            <w:noProof/>
            <w:webHidden/>
          </w:rPr>
          <w:fldChar w:fldCharType="begin"/>
        </w:r>
        <w:r w:rsidR="002E3171">
          <w:rPr>
            <w:noProof/>
            <w:webHidden/>
          </w:rPr>
          <w:instrText xml:space="preserve"> PAGEREF _Toc343683434 \h </w:instrText>
        </w:r>
        <w:r w:rsidR="002E3171">
          <w:rPr>
            <w:noProof/>
            <w:webHidden/>
          </w:rPr>
        </w:r>
        <w:r w:rsidR="002E3171">
          <w:rPr>
            <w:noProof/>
            <w:webHidden/>
          </w:rPr>
          <w:fldChar w:fldCharType="separate"/>
        </w:r>
        <w:r w:rsidR="002E3171">
          <w:rPr>
            <w:noProof/>
            <w:webHidden/>
          </w:rPr>
          <w:t>63</w:t>
        </w:r>
        <w:r w:rsidR="002E3171">
          <w:rPr>
            <w:noProof/>
            <w:webHidden/>
          </w:rPr>
          <w:fldChar w:fldCharType="end"/>
        </w:r>
      </w:hyperlink>
    </w:p>
    <w:p w14:paraId="5C321EEB"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5" w:history="1">
        <w:r w:rsidR="002E3171" w:rsidRPr="00A454C7">
          <w:rPr>
            <w:rStyle w:val="Hyperlink"/>
            <w:noProof/>
          </w:rPr>
          <w:t>Second Year Discussion</w:t>
        </w:r>
        <w:r w:rsidR="002E3171">
          <w:rPr>
            <w:noProof/>
            <w:webHidden/>
          </w:rPr>
          <w:tab/>
        </w:r>
        <w:r w:rsidR="002E3171">
          <w:rPr>
            <w:noProof/>
            <w:webHidden/>
          </w:rPr>
          <w:fldChar w:fldCharType="begin"/>
        </w:r>
        <w:r w:rsidR="002E3171">
          <w:rPr>
            <w:noProof/>
            <w:webHidden/>
          </w:rPr>
          <w:instrText xml:space="preserve"> PAGEREF _Toc343683435 \h </w:instrText>
        </w:r>
        <w:r w:rsidR="002E3171">
          <w:rPr>
            <w:noProof/>
            <w:webHidden/>
          </w:rPr>
        </w:r>
        <w:r w:rsidR="002E3171">
          <w:rPr>
            <w:noProof/>
            <w:webHidden/>
          </w:rPr>
          <w:fldChar w:fldCharType="separate"/>
        </w:r>
        <w:r w:rsidR="002E3171">
          <w:rPr>
            <w:noProof/>
            <w:webHidden/>
          </w:rPr>
          <w:t>64</w:t>
        </w:r>
        <w:r w:rsidR="002E3171">
          <w:rPr>
            <w:noProof/>
            <w:webHidden/>
          </w:rPr>
          <w:fldChar w:fldCharType="end"/>
        </w:r>
      </w:hyperlink>
    </w:p>
    <w:p w14:paraId="09D8F50A"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6" w:history="1">
        <w:r w:rsidR="002E3171" w:rsidRPr="00A454C7">
          <w:rPr>
            <w:rStyle w:val="Hyperlink"/>
            <w:noProof/>
          </w:rPr>
          <w:t>Declaration of eligibility for a second year of funded kindergarten</w:t>
        </w:r>
        <w:r w:rsidR="002E3171">
          <w:rPr>
            <w:noProof/>
            <w:webHidden/>
          </w:rPr>
          <w:tab/>
        </w:r>
        <w:r w:rsidR="002E3171">
          <w:rPr>
            <w:noProof/>
            <w:webHidden/>
          </w:rPr>
          <w:fldChar w:fldCharType="begin"/>
        </w:r>
        <w:r w:rsidR="002E3171">
          <w:rPr>
            <w:noProof/>
            <w:webHidden/>
          </w:rPr>
          <w:instrText xml:space="preserve"> PAGEREF _Toc343683436 \h </w:instrText>
        </w:r>
        <w:r w:rsidR="002E3171">
          <w:rPr>
            <w:noProof/>
            <w:webHidden/>
          </w:rPr>
        </w:r>
        <w:r w:rsidR="002E3171">
          <w:rPr>
            <w:noProof/>
            <w:webHidden/>
          </w:rPr>
          <w:fldChar w:fldCharType="separate"/>
        </w:r>
        <w:r w:rsidR="002E3171">
          <w:rPr>
            <w:noProof/>
            <w:webHidden/>
          </w:rPr>
          <w:t>65</w:t>
        </w:r>
        <w:r w:rsidR="002E3171">
          <w:rPr>
            <w:noProof/>
            <w:webHidden/>
          </w:rPr>
          <w:fldChar w:fldCharType="end"/>
        </w:r>
      </w:hyperlink>
    </w:p>
    <w:p w14:paraId="633D480A"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7" w:history="1">
        <w:r w:rsidR="002E3171" w:rsidRPr="00A454C7">
          <w:rPr>
            <w:rStyle w:val="Hyperlink"/>
            <w:noProof/>
          </w:rPr>
          <w:t>Second Year Statement</w:t>
        </w:r>
        <w:r w:rsidR="002E3171">
          <w:rPr>
            <w:noProof/>
            <w:webHidden/>
          </w:rPr>
          <w:tab/>
        </w:r>
        <w:r w:rsidR="002E3171">
          <w:rPr>
            <w:noProof/>
            <w:webHidden/>
          </w:rPr>
          <w:fldChar w:fldCharType="begin"/>
        </w:r>
        <w:r w:rsidR="002E3171">
          <w:rPr>
            <w:noProof/>
            <w:webHidden/>
          </w:rPr>
          <w:instrText xml:space="preserve"> PAGEREF _Toc343683437 \h </w:instrText>
        </w:r>
        <w:r w:rsidR="002E3171">
          <w:rPr>
            <w:noProof/>
            <w:webHidden/>
          </w:rPr>
        </w:r>
        <w:r w:rsidR="002E3171">
          <w:rPr>
            <w:noProof/>
            <w:webHidden/>
          </w:rPr>
          <w:fldChar w:fldCharType="separate"/>
        </w:r>
        <w:r w:rsidR="002E3171">
          <w:rPr>
            <w:noProof/>
            <w:webHidden/>
          </w:rPr>
          <w:t>65</w:t>
        </w:r>
        <w:r w:rsidR="002E3171">
          <w:rPr>
            <w:noProof/>
            <w:webHidden/>
          </w:rPr>
          <w:fldChar w:fldCharType="end"/>
        </w:r>
      </w:hyperlink>
    </w:p>
    <w:p w14:paraId="41018571"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8" w:history="1">
        <w:r w:rsidR="002E3171" w:rsidRPr="00A454C7">
          <w:rPr>
            <w:rStyle w:val="Hyperlink"/>
            <w:noProof/>
          </w:rPr>
          <w:t>Timelines and tasks</w:t>
        </w:r>
        <w:r w:rsidR="002E3171">
          <w:rPr>
            <w:noProof/>
            <w:webHidden/>
          </w:rPr>
          <w:tab/>
        </w:r>
        <w:r w:rsidR="002E3171">
          <w:rPr>
            <w:noProof/>
            <w:webHidden/>
          </w:rPr>
          <w:fldChar w:fldCharType="begin"/>
        </w:r>
        <w:r w:rsidR="002E3171">
          <w:rPr>
            <w:noProof/>
            <w:webHidden/>
          </w:rPr>
          <w:instrText xml:space="preserve"> PAGEREF _Toc343683438 \h </w:instrText>
        </w:r>
        <w:r w:rsidR="002E3171">
          <w:rPr>
            <w:noProof/>
            <w:webHidden/>
          </w:rPr>
        </w:r>
        <w:r w:rsidR="002E3171">
          <w:rPr>
            <w:noProof/>
            <w:webHidden/>
          </w:rPr>
          <w:fldChar w:fldCharType="separate"/>
        </w:r>
        <w:r w:rsidR="002E3171">
          <w:rPr>
            <w:noProof/>
            <w:webHidden/>
          </w:rPr>
          <w:t>66</w:t>
        </w:r>
        <w:r w:rsidR="002E3171">
          <w:rPr>
            <w:noProof/>
            <w:webHidden/>
          </w:rPr>
          <w:fldChar w:fldCharType="end"/>
        </w:r>
      </w:hyperlink>
    </w:p>
    <w:p w14:paraId="726929C6"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39" w:history="1">
        <w:r w:rsidR="002E3171" w:rsidRPr="00A454C7">
          <w:rPr>
            <w:rStyle w:val="Hyperlink"/>
            <w:noProof/>
          </w:rPr>
          <w:t>Privacy and information sharing</w:t>
        </w:r>
        <w:r w:rsidR="002E3171">
          <w:rPr>
            <w:noProof/>
            <w:webHidden/>
          </w:rPr>
          <w:tab/>
        </w:r>
        <w:r w:rsidR="002E3171">
          <w:rPr>
            <w:noProof/>
            <w:webHidden/>
          </w:rPr>
          <w:fldChar w:fldCharType="begin"/>
        </w:r>
        <w:r w:rsidR="002E3171">
          <w:rPr>
            <w:noProof/>
            <w:webHidden/>
          </w:rPr>
          <w:instrText xml:space="preserve"> PAGEREF _Toc343683439 \h </w:instrText>
        </w:r>
        <w:r w:rsidR="002E3171">
          <w:rPr>
            <w:noProof/>
            <w:webHidden/>
          </w:rPr>
        </w:r>
        <w:r w:rsidR="002E3171">
          <w:rPr>
            <w:noProof/>
            <w:webHidden/>
          </w:rPr>
          <w:fldChar w:fldCharType="separate"/>
        </w:r>
        <w:r w:rsidR="002E3171">
          <w:rPr>
            <w:noProof/>
            <w:webHidden/>
          </w:rPr>
          <w:t>67</w:t>
        </w:r>
        <w:r w:rsidR="002E3171">
          <w:rPr>
            <w:noProof/>
            <w:webHidden/>
          </w:rPr>
          <w:fldChar w:fldCharType="end"/>
        </w:r>
      </w:hyperlink>
    </w:p>
    <w:p w14:paraId="47747615"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40" w:history="1">
        <w:r w:rsidR="002E3171" w:rsidRPr="00A454C7">
          <w:rPr>
            <w:rStyle w:val="Hyperlink"/>
            <w:noProof/>
          </w:rPr>
          <w:t>B.3 Further information</w:t>
        </w:r>
        <w:r w:rsidR="002E3171">
          <w:rPr>
            <w:noProof/>
            <w:webHidden/>
          </w:rPr>
          <w:tab/>
        </w:r>
        <w:r w:rsidR="002E3171">
          <w:rPr>
            <w:noProof/>
            <w:webHidden/>
          </w:rPr>
          <w:fldChar w:fldCharType="begin"/>
        </w:r>
        <w:r w:rsidR="002E3171">
          <w:rPr>
            <w:noProof/>
            <w:webHidden/>
          </w:rPr>
          <w:instrText xml:space="preserve"> PAGEREF _Toc343683440 \h </w:instrText>
        </w:r>
        <w:r w:rsidR="002E3171">
          <w:rPr>
            <w:noProof/>
            <w:webHidden/>
          </w:rPr>
        </w:r>
        <w:r w:rsidR="002E3171">
          <w:rPr>
            <w:noProof/>
            <w:webHidden/>
          </w:rPr>
          <w:fldChar w:fldCharType="separate"/>
        </w:r>
        <w:r w:rsidR="002E3171">
          <w:rPr>
            <w:noProof/>
            <w:webHidden/>
          </w:rPr>
          <w:t>68</w:t>
        </w:r>
        <w:r w:rsidR="002E3171">
          <w:rPr>
            <w:noProof/>
            <w:webHidden/>
          </w:rPr>
          <w:fldChar w:fldCharType="end"/>
        </w:r>
      </w:hyperlink>
    </w:p>
    <w:p w14:paraId="59E2E5B5"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41" w:history="1">
        <w:r w:rsidR="002E3171" w:rsidRPr="00A454C7">
          <w:rPr>
            <w:rStyle w:val="Hyperlink"/>
            <w:noProof/>
          </w:rPr>
          <w:t>Transition: A Positive Start to School Resource Kit</w:t>
        </w:r>
        <w:r w:rsidR="002E3171">
          <w:rPr>
            <w:noProof/>
            <w:webHidden/>
          </w:rPr>
          <w:tab/>
        </w:r>
        <w:r w:rsidR="002E3171">
          <w:rPr>
            <w:noProof/>
            <w:webHidden/>
          </w:rPr>
          <w:fldChar w:fldCharType="begin"/>
        </w:r>
        <w:r w:rsidR="002E3171">
          <w:rPr>
            <w:noProof/>
            <w:webHidden/>
          </w:rPr>
          <w:instrText xml:space="preserve"> PAGEREF _Toc343683441 \h </w:instrText>
        </w:r>
        <w:r w:rsidR="002E3171">
          <w:rPr>
            <w:noProof/>
            <w:webHidden/>
          </w:rPr>
        </w:r>
        <w:r w:rsidR="002E3171">
          <w:rPr>
            <w:noProof/>
            <w:webHidden/>
          </w:rPr>
          <w:fldChar w:fldCharType="separate"/>
        </w:r>
        <w:r w:rsidR="002E3171">
          <w:rPr>
            <w:noProof/>
            <w:webHidden/>
          </w:rPr>
          <w:t>68</w:t>
        </w:r>
        <w:r w:rsidR="002E3171">
          <w:rPr>
            <w:noProof/>
            <w:webHidden/>
          </w:rPr>
          <w:fldChar w:fldCharType="end"/>
        </w:r>
      </w:hyperlink>
    </w:p>
    <w:p w14:paraId="70934809"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42" w:history="1">
        <w:r w:rsidR="002E3171" w:rsidRPr="00A454C7">
          <w:rPr>
            <w:rStyle w:val="Hyperlink"/>
            <w:noProof/>
          </w:rPr>
          <w:t>Sharing Our Journey: the transition from kindergarten to school</w:t>
        </w:r>
        <w:r w:rsidR="002E3171">
          <w:rPr>
            <w:noProof/>
            <w:webHidden/>
          </w:rPr>
          <w:tab/>
        </w:r>
        <w:r w:rsidR="002E3171">
          <w:rPr>
            <w:noProof/>
            <w:webHidden/>
          </w:rPr>
          <w:fldChar w:fldCharType="begin"/>
        </w:r>
        <w:r w:rsidR="002E3171">
          <w:rPr>
            <w:noProof/>
            <w:webHidden/>
          </w:rPr>
          <w:instrText xml:space="preserve"> PAGEREF _Toc343683442 \h </w:instrText>
        </w:r>
        <w:r w:rsidR="002E3171">
          <w:rPr>
            <w:noProof/>
            <w:webHidden/>
          </w:rPr>
        </w:r>
        <w:r w:rsidR="002E3171">
          <w:rPr>
            <w:noProof/>
            <w:webHidden/>
          </w:rPr>
          <w:fldChar w:fldCharType="separate"/>
        </w:r>
        <w:r w:rsidR="002E3171">
          <w:rPr>
            <w:noProof/>
            <w:webHidden/>
          </w:rPr>
          <w:t>68</w:t>
        </w:r>
        <w:r w:rsidR="002E3171">
          <w:rPr>
            <w:noProof/>
            <w:webHidden/>
          </w:rPr>
          <w:fldChar w:fldCharType="end"/>
        </w:r>
      </w:hyperlink>
    </w:p>
    <w:p w14:paraId="2E10F239" w14:textId="18DB4FF1" w:rsidR="001B0E28" w:rsidRPr="001B0E28" w:rsidRDefault="001B0E28" w:rsidP="001B0E28">
      <w:pPr>
        <w:pStyle w:val="TOC1"/>
        <w:tabs>
          <w:tab w:val="right" w:leader="dot" w:pos="6510"/>
        </w:tabs>
        <w:rPr>
          <w:rStyle w:val="H1"/>
        </w:rPr>
      </w:pPr>
      <w:r>
        <w:rPr>
          <w:rStyle w:val="H1"/>
          <w:bCs w:val="0"/>
          <w:iCs/>
        </w:rPr>
        <w:t>Part C: Guidelines for Early Start Kindergarten…………………………………………….66</w:t>
      </w:r>
    </w:p>
    <w:p w14:paraId="5D3F8810"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43" w:history="1">
        <w:r w:rsidR="002E3171" w:rsidRPr="00A454C7">
          <w:rPr>
            <w:rStyle w:val="Hyperlink"/>
            <w:noProof/>
          </w:rPr>
          <w:t>C.1 Early Start Kindergarten funding</w:t>
        </w:r>
        <w:r w:rsidR="002E3171">
          <w:rPr>
            <w:noProof/>
            <w:webHidden/>
          </w:rPr>
          <w:tab/>
        </w:r>
        <w:r w:rsidR="002E3171">
          <w:rPr>
            <w:noProof/>
            <w:webHidden/>
          </w:rPr>
          <w:fldChar w:fldCharType="begin"/>
        </w:r>
        <w:r w:rsidR="002E3171">
          <w:rPr>
            <w:noProof/>
            <w:webHidden/>
          </w:rPr>
          <w:instrText xml:space="preserve"> PAGEREF _Toc343683443 \h </w:instrText>
        </w:r>
        <w:r w:rsidR="002E3171">
          <w:rPr>
            <w:noProof/>
            <w:webHidden/>
          </w:rPr>
        </w:r>
        <w:r w:rsidR="002E3171">
          <w:rPr>
            <w:noProof/>
            <w:webHidden/>
          </w:rPr>
          <w:fldChar w:fldCharType="separate"/>
        </w:r>
        <w:r w:rsidR="002E3171">
          <w:rPr>
            <w:noProof/>
            <w:webHidden/>
          </w:rPr>
          <w:t>67</w:t>
        </w:r>
        <w:r w:rsidR="002E3171">
          <w:rPr>
            <w:noProof/>
            <w:webHidden/>
          </w:rPr>
          <w:fldChar w:fldCharType="end"/>
        </w:r>
      </w:hyperlink>
    </w:p>
    <w:p w14:paraId="6953C552"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44" w:history="1">
        <w:r w:rsidR="002E3171" w:rsidRPr="00A454C7">
          <w:rPr>
            <w:rStyle w:val="Hyperlink"/>
            <w:noProof/>
          </w:rPr>
          <w:t>Early Start Kindergarten grants</w:t>
        </w:r>
        <w:r w:rsidR="002E3171">
          <w:rPr>
            <w:noProof/>
            <w:webHidden/>
          </w:rPr>
          <w:tab/>
        </w:r>
        <w:r w:rsidR="002E3171">
          <w:rPr>
            <w:noProof/>
            <w:webHidden/>
          </w:rPr>
          <w:fldChar w:fldCharType="begin"/>
        </w:r>
        <w:r w:rsidR="002E3171">
          <w:rPr>
            <w:noProof/>
            <w:webHidden/>
          </w:rPr>
          <w:instrText xml:space="preserve"> PAGEREF _Toc343683444 \h </w:instrText>
        </w:r>
        <w:r w:rsidR="002E3171">
          <w:rPr>
            <w:noProof/>
            <w:webHidden/>
          </w:rPr>
        </w:r>
        <w:r w:rsidR="002E3171">
          <w:rPr>
            <w:noProof/>
            <w:webHidden/>
          </w:rPr>
          <w:fldChar w:fldCharType="separate"/>
        </w:r>
        <w:r w:rsidR="002E3171">
          <w:rPr>
            <w:noProof/>
            <w:webHidden/>
          </w:rPr>
          <w:t>67</w:t>
        </w:r>
        <w:r w:rsidR="002E3171">
          <w:rPr>
            <w:noProof/>
            <w:webHidden/>
          </w:rPr>
          <w:fldChar w:fldCharType="end"/>
        </w:r>
      </w:hyperlink>
    </w:p>
    <w:p w14:paraId="4DC5D020"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45" w:history="1">
        <w:r w:rsidR="002E3171" w:rsidRPr="00A454C7">
          <w:rPr>
            <w:rStyle w:val="Hyperlink"/>
            <w:noProof/>
          </w:rPr>
          <w:t>Early Start Kindergarten extension grant</w:t>
        </w:r>
        <w:r w:rsidR="002E3171">
          <w:rPr>
            <w:noProof/>
            <w:webHidden/>
          </w:rPr>
          <w:tab/>
        </w:r>
        <w:r w:rsidR="002E3171">
          <w:rPr>
            <w:noProof/>
            <w:webHidden/>
          </w:rPr>
          <w:fldChar w:fldCharType="begin"/>
        </w:r>
        <w:r w:rsidR="002E3171">
          <w:rPr>
            <w:noProof/>
            <w:webHidden/>
          </w:rPr>
          <w:instrText xml:space="preserve"> PAGEREF _Toc343683445 \h </w:instrText>
        </w:r>
        <w:r w:rsidR="002E3171">
          <w:rPr>
            <w:noProof/>
            <w:webHidden/>
          </w:rPr>
        </w:r>
        <w:r w:rsidR="002E3171">
          <w:rPr>
            <w:noProof/>
            <w:webHidden/>
          </w:rPr>
          <w:fldChar w:fldCharType="separate"/>
        </w:r>
        <w:r w:rsidR="002E3171">
          <w:rPr>
            <w:noProof/>
            <w:webHidden/>
          </w:rPr>
          <w:t>67</w:t>
        </w:r>
        <w:r w:rsidR="002E3171">
          <w:rPr>
            <w:noProof/>
            <w:webHidden/>
          </w:rPr>
          <w:fldChar w:fldCharType="end"/>
        </w:r>
      </w:hyperlink>
    </w:p>
    <w:p w14:paraId="38CE46B3"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46" w:history="1">
        <w:r w:rsidR="002E3171" w:rsidRPr="00A454C7">
          <w:rPr>
            <w:rStyle w:val="Hyperlink"/>
            <w:noProof/>
          </w:rPr>
          <w:t>Relevant policy</w:t>
        </w:r>
        <w:r w:rsidR="002E3171">
          <w:rPr>
            <w:noProof/>
            <w:webHidden/>
          </w:rPr>
          <w:tab/>
        </w:r>
        <w:r w:rsidR="002E3171">
          <w:rPr>
            <w:noProof/>
            <w:webHidden/>
          </w:rPr>
          <w:fldChar w:fldCharType="begin"/>
        </w:r>
        <w:r w:rsidR="002E3171">
          <w:rPr>
            <w:noProof/>
            <w:webHidden/>
          </w:rPr>
          <w:instrText xml:space="preserve"> PAGEREF _Toc343683446 \h </w:instrText>
        </w:r>
        <w:r w:rsidR="002E3171">
          <w:rPr>
            <w:noProof/>
            <w:webHidden/>
          </w:rPr>
        </w:r>
        <w:r w:rsidR="002E3171">
          <w:rPr>
            <w:noProof/>
            <w:webHidden/>
          </w:rPr>
          <w:fldChar w:fldCharType="separate"/>
        </w:r>
        <w:r w:rsidR="002E3171">
          <w:rPr>
            <w:noProof/>
            <w:webHidden/>
          </w:rPr>
          <w:t>67</w:t>
        </w:r>
        <w:r w:rsidR="002E3171">
          <w:rPr>
            <w:noProof/>
            <w:webHidden/>
          </w:rPr>
          <w:fldChar w:fldCharType="end"/>
        </w:r>
      </w:hyperlink>
    </w:p>
    <w:p w14:paraId="5C7B0A28" w14:textId="77777777" w:rsidR="002E3171" w:rsidRDefault="00AA1363">
      <w:pPr>
        <w:pStyle w:val="TOC3"/>
        <w:rPr>
          <w:rFonts w:asciiTheme="minorHAnsi" w:eastAsiaTheme="minorEastAsia" w:hAnsiTheme="minorHAnsi" w:cstheme="minorBidi"/>
          <w:noProof/>
          <w:sz w:val="22"/>
          <w:szCs w:val="22"/>
          <w:lang w:eastAsia="en-AU"/>
        </w:rPr>
      </w:pPr>
      <w:hyperlink w:anchor="_Toc343683447" w:history="1">
        <w:r w:rsidR="002E3171" w:rsidRPr="00A454C7">
          <w:rPr>
            <w:rStyle w:val="Hyperlink"/>
            <w:noProof/>
          </w:rPr>
          <w:t>Access to Early Learning</w:t>
        </w:r>
        <w:r w:rsidR="002E3171">
          <w:rPr>
            <w:noProof/>
            <w:webHidden/>
          </w:rPr>
          <w:tab/>
        </w:r>
        <w:r w:rsidR="002E3171">
          <w:rPr>
            <w:noProof/>
            <w:webHidden/>
          </w:rPr>
          <w:fldChar w:fldCharType="begin"/>
        </w:r>
        <w:r w:rsidR="002E3171">
          <w:rPr>
            <w:noProof/>
            <w:webHidden/>
          </w:rPr>
          <w:instrText xml:space="preserve"> PAGEREF _Toc343683447 \h </w:instrText>
        </w:r>
        <w:r w:rsidR="002E3171">
          <w:rPr>
            <w:noProof/>
            <w:webHidden/>
          </w:rPr>
        </w:r>
        <w:r w:rsidR="002E3171">
          <w:rPr>
            <w:noProof/>
            <w:webHidden/>
          </w:rPr>
          <w:fldChar w:fldCharType="separate"/>
        </w:r>
        <w:r w:rsidR="002E3171">
          <w:rPr>
            <w:noProof/>
            <w:webHidden/>
          </w:rPr>
          <w:t>68</w:t>
        </w:r>
        <w:r w:rsidR="002E3171">
          <w:rPr>
            <w:noProof/>
            <w:webHidden/>
          </w:rPr>
          <w:fldChar w:fldCharType="end"/>
        </w:r>
      </w:hyperlink>
    </w:p>
    <w:p w14:paraId="77418528"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48" w:history="1">
        <w:r w:rsidR="002E3171" w:rsidRPr="00A454C7">
          <w:rPr>
            <w:rStyle w:val="Hyperlink"/>
            <w:noProof/>
          </w:rPr>
          <w:t>C.2 Early Start Kindergarten grants</w:t>
        </w:r>
        <w:r w:rsidR="002E3171">
          <w:rPr>
            <w:noProof/>
            <w:webHidden/>
          </w:rPr>
          <w:tab/>
        </w:r>
        <w:r w:rsidR="002E3171">
          <w:rPr>
            <w:noProof/>
            <w:webHidden/>
          </w:rPr>
          <w:fldChar w:fldCharType="begin"/>
        </w:r>
        <w:r w:rsidR="002E3171">
          <w:rPr>
            <w:noProof/>
            <w:webHidden/>
          </w:rPr>
          <w:instrText xml:space="preserve"> PAGEREF _Toc343683448 \h </w:instrText>
        </w:r>
        <w:r w:rsidR="002E3171">
          <w:rPr>
            <w:noProof/>
            <w:webHidden/>
          </w:rPr>
        </w:r>
        <w:r w:rsidR="002E3171">
          <w:rPr>
            <w:noProof/>
            <w:webHidden/>
          </w:rPr>
          <w:fldChar w:fldCharType="separate"/>
        </w:r>
        <w:r w:rsidR="002E3171">
          <w:rPr>
            <w:noProof/>
            <w:webHidden/>
          </w:rPr>
          <w:t>69</w:t>
        </w:r>
        <w:r w:rsidR="002E3171">
          <w:rPr>
            <w:noProof/>
            <w:webHidden/>
          </w:rPr>
          <w:fldChar w:fldCharType="end"/>
        </w:r>
      </w:hyperlink>
    </w:p>
    <w:p w14:paraId="279E4D90"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49" w:history="1">
        <w:r w:rsidR="002E3171" w:rsidRPr="00A454C7">
          <w:rPr>
            <w:rStyle w:val="Hyperlink"/>
            <w:noProof/>
          </w:rPr>
          <w:t>Eligibility criteria for service providers</w:t>
        </w:r>
        <w:r w:rsidR="002E3171">
          <w:rPr>
            <w:noProof/>
            <w:webHidden/>
          </w:rPr>
          <w:tab/>
        </w:r>
        <w:r w:rsidR="002E3171">
          <w:rPr>
            <w:noProof/>
            <w:webHidden/>
          </w:rPr>
          <w:fldChar w:fldCharType="begin"/>
        </w:r>
        <w:r w:rsidR="002E3171">
          <w:rPr>
            <w:noProof/>
            <w:webHidden/>
          </w:rPr>
          <w:instrText xml:space="preserve"> PAGEREF _Toc343683449 \h </w:instrText>
        </w:r>
        <w:r w:rsidR="002E3171">
          <w:rPr>
            <w:noProof/>
            <w:webHidden/>
          </w:rPr>
        </w:r>
        <w:r w:rsidR="002E3171">
          <w:rPr>
            <w:noProof/>
            <w:webHidden/>
          </w:rPr>
          <w:fldChar w:fldCharType="separate"/>
        </w:r>
        <w:r w:rsidR="002E3171">
          <w:rPr>
            <w:noProof/>
            <w:webHidden/>
          </w:rPr>
          <w:t>69</w:t>
        </w:r>
        <w:r w:rsidR="002E3171">
          <w:rPr>
            <w:noProof/>
            <w:webHidden/>
          </w:rPr>
          <w:fldChar w:fldCharType="end"/>
        </w:r>
      </w:hyperlink>
    </w:p>
    <w:p w14:paraId="7F1254B7" w14:textId="77777777" w:rsidR="002E3171" w:rsidRDefault="00AA1363">
      <w:pPr>
        <w:pStyle w:val="TOC3"/>
        <w:rPr>
          <w:rFonts w:asciiTheme="minorHAnsi" w:eastAsiaTheme="minorEastAsia" w:hAnsiTheme="minorHAnsi" w:cstheme="minorBidi"/>
          <w:noProof/>
          <w:sz w:val="22"/>
          <w:szCs w:val="22"/>
          <w:lang w:eastAsia="en-AU"/>
        </w:rPr>
      </w:pPr>
      <w:hyperlink w:anchor="_Toc343683450" w:history="1">
        <w:r w:rsidR="002E3171" w:rsidRPr="00A454C7">
          <w:rPr>
            <w:rStyle w:val="Hyperlink"/>
            <w:noProof/>
          </w:rPr>
          <w:t>The service agreement</w:t>
        </w:r>
        <w:r w:rsidR="002E3171">
          <w:rPr>
            <w:noProof/>
            <w:webHidden/>
          </w:rPr>
          <w:tab/>
        </w:r>
        <w:r w:rsidR="002E3171">
          <w:rPr>
            <w:noProof/>
            <w:webHidden/>
          </w:rPr>
          <w:fldChar w:fldCharType="begin"/>
        </w:r>
        <w:r w:rsidR="002E3171">
          <w:rPr>
            <w:noProof/>
            <w:webHidden/>
          </w:rPr>
          <w:instrText xml:space="preserve"> PAGEREF _Toc343683450 \h </w:instrText>
        </w:r>
        <w:r w:rsidR="002E3171">
          <w:rPr>
            <w:noProof/>
            <w:webHidden/>
          </w:rPr>
        </w:r>
        <w:r w:rsidR="002E3171">
          <w:rPr>
            <w:noProof/>
            <w:webHidden/>
          </w:rPr>
          <w:fldChar w:fldCharType="separate"/>
        </w:r>
        <w:r w:rsidR="002E3171">
          <w:rPr>
            <w:noProof/>
            <w:webHidden/>
          </w:rPr>
          <w:t>70</w:t>
        </w:r>
        <w:r w:rsidR="002E3171">
          <w:rPr>
            <w:noProof/>
            <w:webHidden/>
          </w:rPr>
          <w:fldChar w:fldCharType="end"/>
        </w:r>
      </w:hyperlink>
    </w:p>
    <w:p w14:paraId="7D48F4A7"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51" w:history="1">
        <w:r w:rsidR="002E3171" w:rsidRPr="00A454C7">
          <w:rPr>
            <w:rStyle w:val="Hyperlink"/>
            <w:noProof/>
            <w:lang w:eastAsia="en-AU"/>
          </w:rPr>
          <w:t>Operational requirements and best practice for service providers</w:t>
        </w:r>
        <w:r w:rsidR="002E3171">
          <w:rPr>
            <w:noProof/>
            <w:webHidden/>
          </w:rPr>
          <w:tab/>
        </w:r>
        <w:r w:rsidR="002E3171">
          <w:rPr>
            <w:noProof/>
            <w:webHidden/>
          </w:rPr>
          <w:fldChar w:fldCharType="begin"/>
        </w:r>
        <w:r w:rsidR="002E3171">
          <w:rPr>
            <w:noProof/>
            <w:webHidden/>
          </w:rPr>
          <w:instrText xml:space="preserve"> PAGEREF _Toc343683451 \h </w:instrText>
        </w:r>
        <w:r w:rsidR="002E3171">
          <w:rPr>
            <w:noProof/>
            <w:webHidden/>
          </w:rPr>
        </w:r>
        <w:r w:rsidR="002E3171">
          <w:rPr>
            <w:noProof/>
            <w:webHidden/>
          </w:rPr>
          <w:fldChar w:fldCharType="separate"/>
        </w:r>
        <w:r w:rsidR="002E3171">
          <w:rPr>
            <w:noProof/>
            <w:webHidden/>
          </w:rPr>
          <w:t>70</w:t>
        </w:r>
        <w:r w:rsidR="002E3171">
          <w:rPr>
            <w:noProof/>
            <w:webHidden/>
          </w:rPr>
          <w:fldChar w:fldCharType="end"/>
        </w:r>
      </w:hyperlink>
    </w:p>
    <w:p w14:paraId="72DE9464" w14:textId="77777777" w:rsidR="002E3171" w:rsidRDefault="00AA1363">
      <w:pPr>
        <w:pStyle w:val="TOC3"/>
        <w:rPr>
          <w:rFonts w:asciiTheme="minorHAnsi" w:eastAsiaTheme="minorEastAsia" w:hAnsiTheme="minorHAnsi" w:cstheme="minorBidi"/>
          <w:noProof/>
          <w:sz w:val="22"/>
          <w:szCs w:val="22"/>
          <w:lang w:eastAsia="en-AU"/>
        </w:rPr>
      </w:pPr>
      <w:hyperlink w:anchor="_Toc343683452" w:history="1">
        <w:r w:rsidR="002E3171" w:rsidRPr="00A454C7">
          <w:rPr>
            <w:rStyle w:val="Hyperlink"/>
            <w:noProof/>
          </w:rPr>
          <w:t>Fees</w:t>
        </w:r>
        <w:r w:rsidR="002E3171">
          <w:rPr>
            <w:noProof/>
            <w:webHidden/>
          </w:rPr>
          <w:tab/>
        </w:r>
        <w:r w:rsidR="002E3171">
          <w:rPr>
            <w:noProof/>
            <w:webHidden/>
          </w:rPr>
          <w:fldChar w:fldCharType="begin"/>
        </w:r>
        <w:r w:rsidR="002E3171">
          <w:rPr>
            <w:noProof/>
            <w:webHidden/>
          </w:rPr>
          <w:instrText xml:space="preserve"> PAGEREF _Toc343683452 \h </w:instrText>
        </w:r>
        <w:r w:rsidR="002E3171">
          <w:rPr>
            <w:noProof/>
            <w:webHidden/>
          </w:rPr>
        </w:r>
        <w:r w:rsidR="002E3171">
          <w:rPr>
            <w:noProof/>
            <w:webHidden/>
          </w:rPr>
          <w:fldChar w:fldCharType="separate"/>
        </w:r>
        <w:r w:rsidR="002E3171">
          <w:rPr>
            <w:noProof/>
            <w:webHidden/>
          </w:rPr>
          <w:t>71</w:t>
        </w:r>
        <w:r w:rsidR="002E3171">
          <w:rPr>
            <w:noProof/>
            <w:webHidden/>
          </w:rPr>
          <w:fldChar w:fldCharType="end"/>
        </w:r>
      </w:hyperlink>
    </w:p>
    <w:p w14:paraId="5FEFA58E" w14:textId="77777777" w:rsidR="002E3171" w:rsidRDefault="00AA1363">
      <w:pPr>
        <w:pStyle w:val="TOC3"/>
        <w:rPr>
          <w:rFonts w:asciiTheme="minorHAnsi" w:eastAsiaTheme="minorEastAsia" w:hAnsiTheme="minorHAnsi" w:cstheme="minorBidi"/>
          <w:noProof/>
          <w:sz w:val="22"/>
          <w:szCs w:val="22"/>
          <w:lang w:eastAsia="en-AU"/>
        </w:rPr>
      </w:pPr>
      <w:hyperlink w:anchor="_Toc343683453" w:history="1">
        <w:r w:rsidR="002E3171" w:rsidRPr="00A454C7">
          <w:rPr>
            <w:rStyle w:val="Hyperlink"/>
            <w:noProof/>
          </w:rPr>
          <w:t>Privacy and information sharing</w:t>
        </w:r>
        <w:r w:rsidR="002E3171">
          <w:rPr>
            <w:noProof/>
            <w:webHidden/>
          </w:rPr>
          <w:tab/>
        </w:r>
        <w:r w:rsidR="002E3171">
          <w:rPr>
            <w:noProof/>
            <w:webHidden/>
          </w:rPr>
          <w:fldChar w:fldCharType="begin"/>
        </w:r>
        <w:r w:rsidR="002E3171">
          <w:rPr>
            <w:noProof/>
            <w:webHidden/>
          </w:rPr>
          <w:instrText xml:space="preserve"> PAGEREF _Toc343683453 \h </w:instrText>
        </w:r>
        <w:r w:rsidR="002E3171">
          <w:rPr>
            <w:noProof/>
            <w:webHidden/>
          </w:rPr>
        </w:r>
        <w:r w:rsidR="002E3171">
          <w:rPr>
            <w:noProof/>
            <w:webHidden/>
          </w:rPr>
          <w:fldChar w:fldCharType="separate"/>
        </w:r>
        <w:r w:rsidR="002E3171">
          <w:rPr>
            <w:noProof/>
            <w:webHidden/>
          </w:rPr>
          <w:t>71</w:t>
        </w:r>
        <w:r w:rsidR="002E3171">
          <w:rPr>
            <w:noProof/>
            <w:webHidden/>
          </w:rPr>
          <w:fldChar w:fldCharType="end"/>
        </w:r>
      </w:hyperlink>
    </w:p>
    <w:p w14:paraId="07AF21B7" w14:textId="77777777" w:rsidR="002E3171" w:rsidRDefault="00AA1363">
      <w:pPr>
        <w:pStyle w:val="TOC3"/>
        <w:rPr>
          <w:rFonts w:asciiTheme="minorHAnsi" w:eastAsiaTheme="minorEastAsia" w:hAnsiTheme="minorHAnsi" w:cstheme="minorBidi"/>
          <w:noProof/>
          <w:sz w:val="22"/>
          <w:szCs w:val="22"/>
          <w:lang w:eastAsia="en-AU"/>
        </w:rPr>
      </w:pPr>
      <w:hyperlink w:anchor="_Toc343683454" w:history="1">
        <w:r w:rsidR="002E3171" w:rsidRPr="00A454C7">
          <w:rPr>
            <w:rStyle w:val="Hyperlink"/>
            <w:noProof/>
          </w:rPr>
          <w:t>Enrolment records for children receiving Early Start Kindergarten grants</w:t>
        </w:r>
        <w:r w:rsidR="002E3171">
          <w:rPr>
            <w:noProof/>
            <w:webHidden/>
          </w:rPr>
          <w:tab/>
        </w:r>
        <w:r w:rsidR="002E3171">
          <w:rPr>
            <w:noProof/>
            <w:webHidden/>
          </w:rPr>
          <w:fldChar w:fldCharType="begin"/>
        </w:r>
        <w:r w:rsidR="002E3171">
          <w:rPr>
            <w:noProof/>
            <w:webHidden/>
          </w:rPr>
          <w:instrText xml:space="preserve"> PAGEREF _Toc343683454 \h </w:instrText>
        </w:r>
        <w:r w:rsidR="002E3171">
          <w:rPr>
            <w:noProof/>
            <w:webHidden/>
          </w:rPr>
        </w:r>
        <w:r w:rsidR="002E3171">
          <w:rPr>
            <w:noProof/>
            <w:webHidden/>
          </w:rPr>
          <w:fldChar w:fldCharType="separate"/>
        </w:r>
        <w:r w:rsidR="002E3171">
          <w:rPr>
            <w:noProof/>
            <w:webHidden/>
          </w:rPr>
          <w:t>72</w:t>
        </w:r>
        <w:r w:rsidR="002E3171">
          <w:rPr>
            <w:noProof/>
            <w:webHidden/>
          </w:rPr>
          <w:fldChar w:fldCharType="end"/>
        </w:r>
      </w:hyperlink>
    </w:p>
    <w:p w14:paraId="64AD16E3" w14:textId="77777777" w:rsidR="002E3171" w:rsidRDefault="00AA1363">
      <w:pPr>
        <w:pStyle w:val="TOC3"/>
        <w:rPr>
          <w:rFonts w:asciiTheme="minorHAnsi" w:eastAsiaTheme="minorEastAsia" w:hAnsiTheme="minorHAnsi" w:cstheme="minorBidi"/>
          <w:noProof/>
          <w:sz w:val="22"/>
          <w:szCs w:val="22"/>
          <w:lang w:eastAsia="en-AU"/>
        </w:rPr>
      </w:pPr>
      <w:hyperlink w:anchor="_Toc343683455" w:history="1">
        <w:r w:rsidR="002E3171" w:rsidRPr="00A454C7">
          <w:rPr>
            <w:rStyle w:val="Hyperlink"/>
            <w:noProof/>
          </w:rPr>
          <w:t>Community Service Organisations Insurance Program</w:t>
        </w:r>
        <w:r w:rsidR="002E3171">
          <w:rPr>
            <w:noProof/>
            <w:webHidden/>
          </w:rPr>
          <w:tab/>
        </w:r>
        <w:r w:rsidR="002E3171">
          <w:rPr>
            <w:noProof/>
            <w:webHidden/>
          </w:rPr>
          <w:fldChar w:fldCharType="begin"/>
        </w:r>
        <w:r w:rsidR="002E3171">
          <w:rPr>
            <w:noProof/>
            <w:webHidden/>
          </w:rPr>
          <w:instrText xml:space="preserve"> PAGEREF _Toc343683455 \h </w:instrText>
        </w:r>
        <w:r w:rsidR="002E3171">
          <w:rPr>
            <w:noProof/>
            <w:webHidden/>
          </w:rPr>
        </w:r>
        <w:r w:rsidR="002E3171">
          <w:rPr>
            <w:noProof/>
            <w:webHidden/>
          </w:rPr>
          <w:fldChar w:fldCharType="separate"/>
        </w:r>
        <w:r w:rsidR="002E3171">
          <w:rPr>
            <w:noProof/>
            <w:webHidden/>
          </w:rPr>
          <w:t>72</w:t>
        </w:r>
        <w:r w:rsidR="002E3171">
          <w:rPr>
            <w:noProof/>
            <w:webHidden/>
          </w:rPr>
          <w:fldChar w:fldCharType="end"/>
        </w:r>
      </w:hyperlink>
    </w:p>
    <w:p w14:paraId="5F53DF26" w14:textId="77777777" w:rsidR="002E3171" w:rsidRDefault="00AA1363">
      <w:pPr>
        <w:pStyle w:val="TOC3"/>
        <w:rPr>
          <w:rFonts w:asciiTheme="minorHAnsi" w:eastAsiaTheme="minorEastAsia" w:hAnsiTheme="minorHAnsi" w:cstheme="minorBidi"/>
          <w:noProof/>
          <w:sz w:val="22"/>
          <w:szCs w:val="22"/>
          <w:lang w:eastAsia="en-AU"/>
        </w:rPr>
      </w:pPr>
      <w:hyperlink w:anchor="_Toc343683456" w:history="1">
        <w:r w:rsidR="002E3171" w:rsidRPr="00A454C7">
          <w:rPr>
            <w:rStyle w:val="Hyperlink"/>
            <w:noProof/>
          </w:rPr>
          <w:t>Protecting the safety and wellbeing of children and young people</w:t>
        </w:r>
        <w:r w:rsidR="002E3171">
          <w:rPr>
            <w:noProof/>
            <w:webHidden/>
          </w:rPr>
          <w:tab/>
        </w:r>
        <w:r w:rsidR="002E3171">
          <w:rPr>
            <w:noProof/>
            <w:webHidden/>
          </w:rPr>
          <w:fldChar w:fldCharType="begin"/>
        </w:r>
        <w:r w:rsidR="002E3171">
          <w:rPr>
            <w:noProof/>
            <w:webHidden/>
          </w:rPr>
          <w:instrText xml:space="preserve"> PAGEREF _Toc343683456 \h </w:instrText>
        </w:r>
        <w:r w:rsidR="002E3171">
          <w:rPr>
            <w:noProof/>
            <w:webHidden/>
          </w:rPr>
        </w:r>
        <w:r w:rsidR="002E3171">
          <w:rPr>
            <w:noProof/>
            <w:webHidden/>
          </w:rPr>
          <w:fldChar w:fldCharType="separate"/>
        </w:r>
        <w:r w:rsidR="002E3171">
          <w:rPr>
            <w:noProof/>
            <w:webHidden/>
          </w:rPr>
          <w:t>72</w:t>
        </w:r>
        <w:r w:rsidR="002E3171">
          <w:rPr>
            <w:noProof/>
            <w:webHidden/>
          </w:rPr>
          <w:fldChar w:fldCharType="end"/>
        </w:r>
      </w:hyperlink>
    </w:p>
    <w:p w14:paraId="2FA4A918" w14:textId="77777777" w:rsidR="002E3171" w:rsidRDefault="00AA1363">
      <w:pPr>
        <w:pStyle w:val="TOC3"/>
        <w:rPr>
          <w:rFonts w:asciiTheme="minorHAnsi" w:eastAsiaTheme="minorEastAsia" w:hAnsiTheme="minorHAnsi" w:cstheme="minorBidi"/>
          <w:noProof/>
          <w:sz w:val="22"/>
          <w:szCs w:val="22"/>
          <w:lang w:eastAsia="en-AU"/>
        </w:rPr>
      </w:pPr>
      <w:hyperlink w:anchor="_Toc343683457" w:history="1">
        <w:r w:rsidR="002E3171" w:rsidRPr="00A454C7">
          <w:rPr>
            <w:rStyle w:val="Hyperlink"/>
            <w:noProof/>
          </w:rPr>
          <w:t>Notifying the region of a change in teacher</w:t>
        </w:r>
        <w:r w:rsidR="002E3171">
          <w:rPr>
            <w:noProof/>
            <w:webHidden/>
          </w:rPr>
          <w:tab/>
        </w:r>
        <w:r w:rsidR="002E3171">
          <w:rPr>
            <w:noProof/>
            <w:webHidden/>
          </w:rPr>
          <w:fldChar w:fldCharType="begin"/>
        </w:r>
        <w:r w:rsidR="002E3171">
          <w:rPr>
            <w:noProof/>
            <w:webHidden/>
          </w:rPr>
          <w:instrText xml:space="preserve"> PAGEREF _Toc343683457 \h </w:instrText>
        </w:r>
        <w:r w:rsidR="002E3171">
          <w:rPr>
            <w:noProof/>
            <w:webHidden/>
          </w:rPr>
        </w:r>
        <w:r w:rsidR="002E3171">
          <w:rPr>
            <w:noProof/>
            <w:webHidden/>
          </w:rPr>
          <w:fldChar w:fldCharType="separate"/>
        </w:r>
        <w:r w:rsidR="002E3171">
          <w:rPr>
            <w:noProof/>
            <w:webHidden/>
          </w:rPr>
          <w:t>72</w:t>
        </w:r>
        <w:r w:rsidR="002E3171">
          <w:rPr>
            <w:noProof/>
            <w:webHidden/>
          </w:rPr>
          <w:fldChar w:fldCharType="end"/>
        </w:r>
      </w:hyperlink>
    </w:p>
    <w:p w14:paraId="5AF7D3F6" w14:textId="77777777" w:rsidR="002E3171" w:rsidRDefault="00AA1363">
      <w:pPr>
        <w:pStyle w:val="TOC3"/>
        <w:rPr>
          <w:rFonts w:asciiTheme="minorHAnsi" w:eastAsiaTheme="minorEastAsia" w:hAnsiTheme="minorHAnsi" w:cstheme="minorBidi"/>
          <w:noProof/>
          <w:sz w:val="22"/>
          <w:szCs w:val="22"/>
          <w:lang w:eastAsia="en-AU"/>
        </w:rPr>
      </w:pPr>
      <w:hyperlink w:anchor="_Toc343683458" w:history="1">
        <w:r w:rsidR="002E3171" w:rsidRPr="00A454C7">
          <w:rPr>
            <w:rStyle w:val="Hyperlink"/>
            <w:noProof/>
          </w:rPr>
          <w:t>Supporting children</w:t>
        </w:r>
        <w:r w:rsidR="002E3171">
          <w:rPr>
            <w:noProof/>
            <w:webHidden/>
          </w:rPr>
          <w:tab/>
        </w:r>
        <w:r w:rsidR="002E3171">
          <w:rPr>
            <w:noProof/>
            <w:webHidden/>
          </w:rPr>
          <w:fldChar w:fldCharType="begin"/>
        </w:r>
        <w:r w:rsidR="002E3171">
          <w:rPr>
            <w:noProof/>
            <w:webHidden/>
          </w:rPr>
          <w:instrText xml:space="preserve"> PAGEREF _Toc343683458 \h </w:instrText>
        </w:r>
        <w:r w:rsidR="002E3171">
          <w:rPr>
            <w:noProof/>
            <w:webHidden/>
          </w:rPr>
        </w:r>
        <w:r w:rsidR="002E3171">
          <w:rPr>
            <w:noProof/>
            <w:webHidden/>
          </w:rPr>
          <w:fldChar w:fldCharType="separate"/>
        </w:r>
        <w:r w:rsidR="002E3171">
          <w:rPr>
            <w:noProof/>
            <w:webHidden/>
          </w:rPr>
          <w:t>73</w:t>
        </w:r>
        <w:r w:rsidR="002E3171">
          <w:rPr>
            <w:noProof/>
            <w:webHidden/>
          </w:rPr>
          <w:fldChar w:fldCharType="end"/>
        </w:r>
      </w:hyperlink>
    </w:p>
    <w:p w14:paraId="708B60D3"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59" w:history="1">
        <w:r w:rsidR="002E3171" w:rsidRPr="00A454C7">
          <w:rPr>
            <w:rStyle w:val="Hyperlink"/>
            <w:noProof/>
          </w:rPr>
          <w:t>Aboriginal Early Start Kindergarten grant</w:t>
        </w:r>
        <w:r w:rsidR="002E3171">
          <w:rPr>
            <w:noProof/>
            <w:webHidden/>
          </w:rPr>
          <w:tab/>
        </w:r>
        <w:r w:rsidR="002E3171">
          <w:rPr>
            <w:noProof/>
            <w:webHidden/>
          </w:rPr>
          <w:fldChar w:fldCharType="begin"/>
        </w:r>
        <w:r w:rsidR="002E3171">
          <w:rPr>
            <w:noProof/>
            <w:webHidden/>
          </w:rPr>
          <w:instrText xml:space="preserve"> PAGEREF _Toc343683459 \h </w:instrText>
        </w:r>
        <w:r w:rsidR="002E3171">
          <w:rPr>
            <w:noProof/>
            <w:webHidden/>
          </w:rPr>
        </w:r>
        <w:r w:rsidR="002E3171">
          <w:rPr>
            <w:noProof/>
            <w:webHidden/>
          </w:rPr>
          <w:fldChar w:fldCharType="separate"/>
        </w:r>
        <w:r w:rsidR="002E3171">
          <w:rPr>
            <w:noProof/>
            <w:webHidden/>
          </w:rPr>
          <w:t>73</w:t>
        </w:r>
        <w:r w:rsidR="002E3171">
          <w:rPr>
            <w:noProof/>
            <w:webHidden/>
          </w:rPr>
          <w:fldChar w:fldCharType="end"/>
        </w:r>
      </w:hyperlink>
    </w:p>
    <w:p w14:paraId="2E0E8467" w14:textId="77777777" w:rsidR="002E3171" w:rsidRDefault="00AA1363">
      <w:pPr>
        <w:pStyle w:val="TOC3"/>
        <w:rPr>
          <w:rFonts w:asciiTheme="minorHAnsi" w:eastAsiaTheme="minorEastAsia" w:hAnsiTheme="minorHAnsi" w:cstheme="minorBidi"/>
          <w:noProof/>
          <w:sz w:val="22"/>
          <w:szCs w:val="22"/>
          <w:lang w:eastAsia="en-AU"/>
        </w:rPr>
      </w:pPr>
      <w:hyperlink w:anchor="_Toc343683460"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_Toc343683460 \h </w:instrText>
        </w:r>
        <w:r w:rsidR="002E3171">
          <w:rPr>
            <w:noProof/>
            <w:webHidden/>
          </w:rPr>
        </w:r>
        <w:r w:rsidR="002E3171">
          <w:rPr>
            <w:noProof/>
            <w:webHidden/>
          </w:rPr>
          <w:fldChar w:fldCharType="separate"/>
        </w:r>
        <w:r w:rsidR="002E3171">
          <w:rPr>
            <w:noProof/>
            <w:webHidden/>
          </w:rPr>
          <w:t>73</w:t>
        </w:r>
        <w:r w:rsidR="002E3171">
          <w:rPr>
            <w:noProof/>
            <w:webHidden/>
          </w:rPr>
          <w:fldChar w:fldCharType="end"/>
        </w:r>
      </w:hyperlink>
    </w:p>
    <w:p w14:paraId="7DFA1FBB"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61" w:history="1">
        <w:r w:rsidR="002E3171" w:rsidRPr="00A454C7">
          <w:rPr>
            <w:rStyle w:val="Hyperlink"/>
            <w:noProof/>
          </w:rPr>
          <w:t>Early Start Kindergarten grant</w:t>
        </w:r>
        <w:r w:rsidR="002E3171">
          <w:rPr>
            <w:noProof/>
            <w:webHidden/>
          </w:rPr>
          <w:tab/>
        </w:r>
        <w:r w:rsidR="002E3171">
          <w:rPr>
            <w:noProof/>
            <w:webHidden/>
          </w:rPr>
          <w:fldChar w:fldCharType="begin"/>
        </w:r>
        <w:r w:rsidR="002E3171">
          <w:rPr>
            <w:noProof/>
            <w:webHidden/>
          </w:rPr>
          <w:instrText xml:space="preserve"> PAGEREF _Toc343683461 \h </w:instrText>
        </w:r>
        <w:r w:rsidR="002E3171">
          <w:rPr>
            <w:noProof/>
            <w:webHidden/>
          </w:rPr>
        </w:r>
        <w:r w:rsidR="002E3171">
          <w:rPr>
            <w:noProof/>
            <w:webHidden/>
          </w:rPr>
          <w:fldChar w:fldCharType="separate"/>
        </w:r>
        <w:r w:rsidR="002E3171">
          <w:rPr>
            <w:noProof/>
            <w:webHidden/>
          </w:rPr>
          <w:t>74</w:t>
        </w:r>
        <w:r w:rsidR="002E3171">
          <w:rPr>
            <w:noProof/>
            <w:webHidden/>
          </w:rPr>
          <w:fldChar w:fldCharType="end"/>
        </w:r>
      </w:hyperlink>
    </w:p>
    <w:p w14:paraId="7FA05199" w14:textId="77777777" w:rsidR="002E3171" w:rsidRDefault="00AA1363">
      <w:pPr>
        <w:pStyle w:val="TOC3"/>
        <w:rPr>
          <w:rFonts w:asciiTheme="minorHAnsi" w:eastAsiaTheme="minorEastAsia" w:hAnsiTheme="minorHAnsi" w:cstheme="minorBidi"/>
          <w:noProof/>
          <w:sz w:val="22"/>
          <w:szCs w:val="22"/>
          <w:lang w:eastAsia="en-AU"/>
        </w:rPr>
      </w:pPr>
      <w:hyperlink w:anchor="_Toc343683462"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_Toc343683462 \h </w:instrText>
        </w:r>
        <w:r w:rsidR="002E3171">
          <w:rPr>
            <w:noProof/>
            <w:webHidden/>
          </w:rPr>
        </w:r>
        <w:r w:rsidR="002E3171">
          <w:rPr>
            <w:noProof/>
            <w:webHidden/>
          </w:rPr>
          <w:fldChar w:fldCharType="separate"/>
        </w:r>
        <w:r w:rsidR="002E3171">
          <w:rPr>
            <w:noProof/>
            <w:webHidden/>
          </w:rPr>
          <w:t>74</w:t>
        </w:r>
        <w:r w:rsidR="002E3171">
          <w:rPr>
            <w:noProof/>
            <w:webHidden/>
          </w:rPr>
          <w:fldChar w:fldCharType="end"/>
        </w:r>
      </w:hyperlink>
    </w:p>
    <w:p w14:paraId="446766C6"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63" w:history="1">
        <w:r w:rsidR="002E3171" w:rsidRPr="00A454C7">
          <w:rPr>
            <w:rStyle w:val="Hyperlink"/>
            <w:noProof/>
          </w:rPr>
          <w:t>Funding amount</w:t>
        </w:r>
        <w:r w:rsidR="002E3171">
          <w:rPr>
            <w:noProof/>
            <w:webHidden/>
          </w:rPr>
          <w:tab/>
        </w:r>
        <w:r w:rsidR="002E3171">
          <w:rPr>
            <w:noProof/>
            <w:webHidden/>
          </w:rPr>
          <w:fldChar w:fldCharType="begin"/>
        </w:r>
        <w:r w:rsidR="002E3171">
          <w:rPr>
            <w:noProof/>
            <w:webHidden/>
          </w:rPr>
          <w:instrText xml:space="preserve"> PAGEREF _Toc343683463 \h </w:instrText>
        </w:r>
        <w:r w:rsidR="002E3171">
          <w:rPr>
            <w:noProof/>
            <w:webHidden/>
          </w:rPr>
        </w:r>
        <w:r w:rsidR="002E3171">
          <w:rPr>
            <w:noProof/>
            <w:webHidden/>
          </w:rPr>
          <w:fldChar w:fldCharType="separate"/>
        </w:r>
        <w:r w:rsidR="002E3171">
          <w:rPr>
            <w:noProof/>
            <w:webHidden/>
          </w:rPr>
          <w:t>74</w:t>
        </w:r>
        <w:r w:rsidR="002E3171">
          <w:rPr>
            <w:noProof/>
            <w:webHidden/>
          </w:rPr>
          <w:fldChar w:fldCharType="end"/>
        </w:r>
      </w:hyperlink>
    </w:p>
    <w:p w14:paraId="4DDE8E13" w14:textId="77777777" w:rsidR="002E3171" w:rsidRDefault="00AA1363">
      <w:pPr>
        <w:pStyle w:val="TOC3"/>
        <w:rPr>
          <w:rFonts w:asciiTheme="minorHAnsi" w:eastAsiaTheme="minorEastAsia" w:hAnsiTheme="minorHAnsi" w:cstheme="minorBidi"/>
          <w:noProof/>
          <w:sz w:val="22"/>
          <w:szCs w:val="22"/>
          <w:lang w:eastAsia="en-AU"/>
        </w:rPr>
      </w:pPr>
      <w:hyperlink w:anchor="_Toc343683464" w:history="1">
        <w:r w:rsidR="002E3171" w:rsidRPr="00A454C7">
          <w:rPr>
            <w:rStyle w:val="Hyperlink"/>
            <w:noProof/>
          </w:rPr>
          <w:t>Services providing fewer than 15 hours per week</w:t>
        </w:r>
        <w:r w:rsidR="002E3171">
          <w:rPr>
            <w:noProof/>
            <w:webHidden/>
          </w:rPr>
          <w:tab/>
        </w:r>
        <w:r w:rsidR="002E3171">
          <w:rPr>
            <w:noProof/>
            <w:webHidden/>
          </w:rPr>
          <w:fldChar w:fldCharType="begin"/>
        </w:r>
        <w:r w:rsidR="002E3171">
          <w:rPr>
            <w:noProof/>
            <w:webHidden/>
          </w:rPr>
          <w:instrText xml:space="preserve"> PAGEREF _Toc343683464 \h </w:instrText>
        </w:r>
        <w:r w:rsidR="002E3171">
          <w:rPr>
            <w:noProof/>
            <w:webHidden/>
          </w:rPr>
        </w:r>
        <w:r w:rsidR="002E3171">
          <w:rPr>
            <w:noProof/>
            <w:webHidden/>
          </w:rPr>
          <w:fldChar w:fldCharType="separate"/>
        </w:r>
        <w:r w:rsidR="002E3171">
          <w:rPr>
            <w:noProof/>
            <w:webHidden/>
          </w:rPr>
          <w:t>75</w:t>
        </w:r>
        <w:r w:rsidR="002E3171">
          <w:rPr>
            <w:noProof/>
            <w:webHidden/>
          </w:rPr>
          <w:fldChar w:fldCharType="end"/>
        </w:r>
      </w:hyperlink>
    </w:p>
    <w:p w14:paraId="6DFD4811"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65"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_Toc343683465 \h </w:instrText>
        </w:r>
        <w:r w:rsidR="002E3171">
          <w:rPr>
            <w:noProof/>
            <w:webHidden/>
          </w:rPr>
        </w:r>
        <w:r w:rsidR="002E3171">
          <w:rPr>
            <w:noProof/>
            <w:webHidden/>
          </w:rPr>
          <w:fldChar w:fldCharType="separate"/>
        </w:r>
        <w:r w:rsidR="002E3171">
          <w:rPr>
            <w:noProof/>
            <w:webHidden/>
          </w:rPr>
          <w:t>75</w:t>
        </w:r>
        <w:r w:rsidR="002E3171">
          <w:rPr>
            <w:noProof/>
            <w:webHidden/>
          </w:rPr>
          <w:fldChar w:fldCharType="end"/>
        </w:r>
      </w:hyperlink>
    </w:p>
    <w:p w14:paraId="28C293DC"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66"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_Toc343683466 \h </w:instrText>
        </w:r>
        <w:r w:rsidR="002E3171">
          <w:rPr>
            <w:noProof/>
            <w:webHidden/>
          </w:rPr>
        </w:r>
        <w:r w:rsidR="002E3171">
          <w:rPr>
            <w:noProof/>
            <w:webHidden/>
          </w:rPr>
          <w:fldChar w:fldCharType="separate"/>
        </w:r>
        <w:r w:rsidR="002E3171">
          <w:rPr>
            <w:noProof/>
            <w:webHidden/>
          </w:rPr>
          <w:t>75</w:t>
        </w:r>
        <w:r w:rsidR="002E3171">
          <w:rPr>
            <w:noProof/>
            <w:webHidden/>
          </w:rPr>
          <w:fldChar w:fldCharType="end"/>
        </w:r>
      </w:hyperlink>
    </w:p>
    <w:p w14:paraId="4BAF371D"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67" w:history="1">
        <w:r w:rsidR="002E3171" w:rsidRPr="00A454C7">
          <w:rPr>
            <w:rStyle w:val="Hyperlink"/>
            <w:noProof/>
          </w:rPr>
          <w:t>C.3 Early Start Kindergarten extension grants</w:t>
        </w:r>
        <w:r w:rsidR="002E3171">
          <w:rPr>
            <w:noProof/>
            <w:webHidden/>
          </w:rPr>
          <w:tab/>
        </w:r>
        <w:r w:rsidR="002E3171">
          <w:rPr>
            <w:noProof/>
            <w:webHidden/>
          </w:rPr>
          <w:fldChar w:fldCharType="begin"/>
        </w:r>
        <w:r w:rsidR="002E3171">
          <w:rPr>
            <w:noProof/>
            <w:webHidden/>
          </w:rPr>
          <w:instrText xml:space="preserve"> PAGEREF _Toc343683467 \h </w:instrText>
        </w:r>
        <w:r w:rsidR="002E3171">
          <w:rPr>
            <w:noProof/>
            <w:webHidden/>
          </w:rPr>
        </w:r>
        <w:r w:rsidR="002E3171">
          <w:rPr>
            <w:noProof/>
            <w:webHidden/>
          </w:rPr>
          <w:fldChar w:fldCharType="separate"/>
        </w:r>
        <w:r w:rsidR="002E3171">
          <w:rPr>
            <w:noProof/>
            <w:webHidden/>
          </w:rPr>
          <w:t>76</w:t>
        </w:r>
        <w:r w:rsidR="002E3171">
          <w:rPr>
            <w:noProof/>
            <w:webHidden/>
          </w:rPr>
          <w:fldChar w:fldCharType="end"/>
        </w:r>
      </w:hyperlink>
    </w:p>
    <w:p w14:paraId="1BE2255C"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68" w:history="1">
        <w:r w:rsidR="002E3171" w:rsidRPr="00A454C7">
          <w:rPr>
            <w:rStyle w:val="Hyperlink"/>
            <w:noProof/>
          </w:rPr>
          <w:t>Eligibility criteria and operational requirements for service providers</w:t>
        </w:r>
        <w:r w:rsidR="002E3171">
          <w:rPr>
            <w:noProof/>
            <w:webHidden/>
          </w:rPr>
          <w:tab/>
        </w:r>
        <w:r w:rsidR="002E3171">
          <w:rPr>
            <w:noProof/>
            <w:webHidden/>
          </w:rPr>
          <w:fldChar w:fldCharType="begin"/>
        </w:r>
        <w:r w:rsidR="002E3171">
          <w:rPr>
            <w:noProof/>
            <w:webHidden/>
          </w:rPr>
          <w:instrText xml:space="preserve"> PAGEREF _Toc343683468 \h </w:instrText>
        </w:r>
        <w:r w:rsidR="002E3171">
          <w:rPr>
            <w:noProof/>
            <w:webHidden/>
          </w:rPr>
        </w:r>
        <w:r w:rsidR="002E3171">
          <w:rPr>
            <w:noProof/>
            <w:webHidden/>
          </w:rPr>
          <w:fldChar w:fldCharType="separate"/>
        </w:r>
        <w:r w:rsidR="002E3171">
          <w:rPr>
            <w:noProof/>
            <w:webHidden/>
          </w:rPr>
          <w:t>76</w:t>
        </w:r>
        <w:r w:rsidR="002E3171">
          <w:rPr>
            <w:noProof/>
            <w:webHidden/>
          </w:rPr>
          <w:fldChar w:fldCharType="end"/>
        </w:r>
      </w:hyperlink>
    </w:p>
    <w:p w14:paraId="4DBFFB62"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69" w:history="1">
        <w:r w:rsidR="002E3171" w:rsidRPr="00A454C7">
          <w:rPr>
            <w:rStyle w:val="Hyperlink"/>
            <w:noProof/>
          </w:rPr>
          <w:t>Early Start Kindergarten extension grant</w:t>
        </w:r>
        <w:r w:rsidR="002E3171">
          <w:rPr>
            <w:noProof/>
            <w:webHidden/>
          </w:rPr>
          <w:tab/>
        </w:r>
        <w:r w:rsidR="002E3171">
          <w:rPr>
            <w:noProof/>
            <w:webHidden/>
          </w:rPr>
          <w:fldChar w:fldCharType="begin"/>
        </w:r>
        <w:r w:rsidR="002E3171">
          <w:rPr>
            <w:noProof/>
            <w:webHidden/>
          </w:rPr>
          <w:instrText xml:space="preserve"> PAGEREF _Toc343683469 \h </w:instrText>
        </w:r>
        <w:r w:rsidR="002E3171">
          <w:rPr>
            <w:noProof/>
            <w:webHidden/>
          </w:rPr>
        </w:r>
        <w:r w:rsidR="002E3171">
          <w:rPr>
            <w:noProof/>
            <w:webHidden/>
          </w:rPr>
          <w:fldChar w:fldCharType="separate"/>
        </w:r>
        <w:r w:rsidR="002E3171">
          <w:rPr>
            <w:noProof/>
            <w:webHidden/>
          </w:rPr>
          <w:t>76</w:t>
        </w:r>
        <w:r w:rsidR="002E3171">
          <w:rPr>
            <w:noProof/>
            <w:webHidden/>
          </w:rPr>
          <w:fldChar w:fldCharType="end"/>
        </w:r>
      </w:hyperlink>
    </w:p>
    <w:p w14:paraId="591BCAF2" w14:textId="77777777" w:rsidR="002E3171" w:rsidRDefault="00AA1363">
      <w:pPr>
        <w:pStyle w:val="TOC3"/>
        <w:rPr>
          <w:rFonts w:asciiTheme="minorHAnsi" w:eastAsiaTheme="minorEastAsia" w:hAnsiTheme="minorHAnsi" w:cstheme="minorBidi"/>
          <w:noProof/>
          <w:sz w:val="22"/>
          <w:szCs w:val="22"/>
          <w:lang w:eastAsia="en-AU"/>
        </w:rPr>
      </w:pPr>
      <w:hyperlink w:anchor="_Toc343683470" w:history="1">
        <w:r w:rsidR="002E3171" w:rsidRPr="00A454C7">
          <w:rPr>
            <w:rStyle w:val="Hyperlink"/>
            <w:noProof/>
          </w:rPr>
          <w:t>Eligibility</w:t>
        </w:r>
        <w:r w:rsidR="002E3171">
          <w:rPr>
            <w:noProof/>
            <w:webHidden/>
          </w:rPr>
          <w:tab/>
        </w:r>
        <w:r w:rsidR="002E3171">
          <w:rPr>
            <w:noProof/>
            <w:webHidden/>
          </w:rPr>
          <w:fldChar w:fldCharType="begin"/>
        </w:r>
        <w:r w:rsidR="002E3171">
          <w:rPr>
            <w:noProof/>
            <w:webHidden/>
          </w:rPr>
          <w:instrText xml:space="preserve"> PAGEREF _Toc343683470 \h </w:instrText>
        </w:r>
        <w:r w:rsidR="002E3171">
          <w:rPr>
            <w:noProof/>
            <w:webHidden/>
          </w:rPr>
        </w:r>
        <w:r w:rsidR="002E3171">
          <w:rPr>
            <w:noProof/>
            <w:webHidden/>
          </w:rPr>
          <w:fldChar w:fldCharType="separate"/>
        </w:r>
        <w:r w:rsidR="002E3171">
          <w:rPr>
            <w:noProof/>
            <w:webHidden/>
          </w:rPr>
          <w:t>76</w:t>
        </w:r>
        <w:r w:rsidR="002E3171">
          <w:rPr>
            <w:noProof/>
            <w:webHidden/>
          </w:rPr>
          <w:fldChar w:fldCharType="end"/>
        </w:r>
      </w:hyperlink>
    </w:p>
    <w:p w14:paraId="1A4598C8" w14:textId="77777777" w:rsidR="002E3171" w:rsidRDefault="00AA1363">
      <w:pPr>
        <w:pStyle w:val="TOC3"/>
        <w:rPr>
          <w:rFonts w:asciiTheme="minorHAnsi" w:eastAsiaTheme="minorEastAsia" w:hAnsiTheme="minorHAnsi" w:cstheme="minorBidi"/>
          <w:noProof/>
          <w:sz w:val="22"/>
          <w:szCs w:val="22"/>
          <w:lang w:eastAsia="en-AU"/>
        </w:rPr>
      </w:pPr>
      <w:hyperlink w:anchor="_Toc343683471" w:history="1">
        <w:r w:rsidR="002E3171" w:rsidRPr="00A454C7">
          <w:rPr>
            <w:rStyle w:val="Hyperlink"/>
            <w:noProof/>
          </w:rPr>
          <w:t>Funding amount</w:t>
        </w:r>
        <w:r w:rsidR="002E3171">
          <w:rPr>
            <w:noProof/>
            <w:webHidden/>
          </w:rPr>
          <w:tab/>
        </w:r>
        <w:r w:rsidR="002E3171">
          <w:rPr>
            <w:noProof/>
            <w:webHidden/>
          </w:rPr>
          <w:fldChar w:fldCharType="begin"/>
        </w:r>
        <w:r w:rsidR="002E3171">
          <w:rPr>
            <w:noProof/>
            <w:webHidden/>
          </w:rPr>
          <w:instrText xml:space="preserve"> PAGEREF _Toc343683471 \h </w:instrText>
        </w:r>
        <w:r w:rsidR="002E3171">
          <w:rPr>
            <w:noProof/>
            <w:webHidden/>
          </w:rPr>
        </w:r>
        <w:r w:rsidR="002E3171">
          <w:rPr>
            <w:noProof/>
            <w:webHidden/>
          </w:rPr>
          <w:fldChar w:fldCharType="separate"/>
        </w:r>
        <w:r w:rsidR="002E3171">
          <w:rPr>
            <w:noProof/>
            <w:webHidden/>
          </w:rPr>
          <w:t>77</w:t>
        </w:r>
        <w:r w:rsidR="002E3171">
          <w:rPr>
            <w:noProof/>
            <w:webHidden/>
          </w:rPr>
          <w:fldChar w:fldCharType="end"/>
        </w:r>
      </w:hyperlink>
    </w:p>
    <w:p w14:paraId="7B02F596" w14:textId="77777777" w:rsidR="002E3171" w:rsidRDefault="00AA1363">
      <w:pPr>
        <w:pStyle w:val="TOC3"/>
        <w:rPr>
          <w:rFonts w:asciiTheme="minorHAnsi" w:eastAsiaTheme="minorEastAsia" w:hAnsiTheme="minorHAnsi" w:cstheme="minorBidi"/>
          <w:noProof/>
          <w:sz w:val="22"/>
          <w:szCs w:val="22"/>
          <w:lang w:eastAsia="en-AU"/>
        </w:rPr>
      </w:pPr>
      <w:hyperlink w:anchor="_Toc343683472" w:history="1">
        <w:r w:rsidR="002E3171" w:rsidRPr="00A454C7">
          <w:rPr>
            <w:rStyle w:val="Hyperlink"/>
            <w:noProof/>
          </w:rPr>
          <w:t>How to apply</w:t>
        </w:r>
        <w:r w:rsidR="002E3171">
          <w:rPr>
            <w:noProof/>
            <w:webHidden/>
          </w:rPr>
          <w:tab/>
        </w:r>
        <w:r w:rsidR="002E3171">
          <w:rPr>
            <w:noProof/>
            <w:webHidden/>
          </w:rPr>
          <w:fldChar w:fldCharType="begin"/>
        </w:r>
        <w:r w:rsidR="002E3171">
          <w:rPr>
            <w:noProof/>
            <w:webHidden/>
          </w:rPr>
          <w:instrText xml:space="preserve"> PAGEREF _Toc343683472 \h </w:instrText>
        </w:r>
        <w:r w:rsidR="002E3171">
          <w:rPr>
            <w:noProof/>
            <w:webHidden/>
          </w:rPr>
        </w:r>
        <w:r w:rsidR="002E3171">
          <w:rPr>
            <w:noProof/>
            <w:webHidden/>
          </w:rPr>
          <w:fldChar w:fldCharType="separate"/>
        </w:r>
        <w:r w:rsidR="002E3171">
          <w:rPr>
            <w:noProof/>
            <w:webHidden/>
          </w:rPr>
          <w:t>77</w:t>
        </w:r>
        <w:r w:rsidR="002E3171">
          <w:rPr>
            <w:noProof/>
            <w:webHidden/>
          </w:rPr>
          <w:fldChar w:fldCharType="end"/>
        </w:r>
      </w:hyperlink>
    </w:p>
    <w:p w14:paraId="3B947FE4" w14:textId="77777777" w:rsidR="002E3171" w:rsidRDefault="00AA1363">
      <w:pPr>
        <w:pStyle w:val="TOC3"/>
        <w:rPr>
          <w:rFonts w:asciiTheme="minorHAnsi" w:eastAsiaTheme="minorEastAsia" w:hAnsiTheme="minorHAnsi" w:cstheme="minorBidi"/>
          <w:noProof/>
          <w:sz w:val="22"/>
          <w:szCs w:val="22"/>
          <w:lang w:eastAsia="en-AU"/>
        </w:rPr>
      </w:pPr>
      <w:hyperlink w:anchor="_Toc343683473" w:history="1">
        <w:r w:rsidR="002E3171" w:rsidRPr="00A454C7">
          <w:rPr>
            <w:rStyle w:val="Hyperlink"/>
            <w:noProof/>
          </w:rPr>
          <w:t>How funding works</w:t>
        </w:r>
        <w:r w:rsidR="002E3171">
          <w:rPr>
            <w:noProof/>
            <w:webHidden/>
          </w:rPr>
          <w:tab/>
        </w:r>
        <w:r w:rsidR="002E3171">
          <w:rPr>
            <w:noProof/>
            <w:webHidden/>
          </w:rPr>
          <w:fldChar w:fldCharType="begin"/>
        </w:r>
        <w:r w:rsidR="002E3171">
          <w:rPr>
            <w:noProof/>
            <w:webHidden/>
          </w:rPr>
          <w:instrText xml:space="preserve"> PAGEREF _Toc343683473 \h </w:instrText>
        </w:r>
        <w:r w:rsidR="002E3171">
          <w:rPr>
            <w:noProof/>
            <w:webHidden/>
          </w:rPr>
        </w:r>
        <w:r w:rsidR="002E3171">
          <w:rPr>
            <w:noProof/>
            <w:webHidden/>
          </w:rPr>
          <w:fldChar w:fldCharType="separate"/>
        </w:r>
        <w:r w:rsidR="002E3171">
          <w:rPr>
            <w:noProof/>
            <w:webHidden/>
          </w:rPr>
          <w:t>77</w:t>
        </w:r>
        <w:r w:rsidR="002E3171">
          <w:rPr>
            <w:noProof/>
            <w:webHidden/>
          </w:rPr>
          <w:fldChar w:fldCharType="end"/>
        </w:r>
      </w:hyperlink>
    </w:p>
    <w:p w14:paraId="4AFB262B"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74" w:history="1">
        <w:r w:rsidR="002E3171" w:rsidRPr="00A454C7">
          <w:rPr>
            <w:rStyle w:val="Hyperlink"/>
            <w:noProof/>
          </w:rPr>
          <w:t>Appendices</w:t>
        </w:r>
        <w:r w:rsidR="002E3171">
          <w:rPr>
            <w:noProof/>
            <w:webHidden/>
          </w:rPr>
          <w:tab/>
        </w:r>
        <w:r w:rsidR="002E3171">
          <w:rPr>
            <w:noProof/>
            <w:webHidden/>
          </w:rPr>
          <w:fldChar w:fldCharType="begin"/>
        </w:r>
        <w:r w:rsidR="002E3171">
          <w:rPr>
            <w:noProof/>
            <w:webHidden/>
          </w:rPr>
          <w:instrText xml:space="preserve"> PAGEREF _Toc343683474 \h </w:instrText>
        </w:r>
        <w:r w:rsidR="002E3171">
          <w:rPr>
            <w:noProof/>
            <w:webHidden/>
          </w:rPr>
        </w:r>
        <w:r w:rsidR="002E3171">
          <w:rPr>
            <w:noProof/>
            <w:webHidden/>
          </w:rPr>
          <w:fldChar w:fldCharType="separate"/>
        </w:r>
        <w:r w:rsidR="002E3171">
          <w:rPr>
            <w:noProof/>
            <w:webHidden/>
          </w:rPr>
          <w:t>78</w:t>
        </w:r>
        <w:r w:rsidR="002E3171">
          <w:rPr>
            <w:noProof/>
            <w:webHidden/>
          </w:rPr>
          <w:fldChar w:fldCharType="end"/>
        </w:r>
      </w:hyperlink>
    </w:p>
    <w:p w14:paraId="1FF41F62"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75" w:history="1">
        <w:r w:rsidR="002E3171" w:rsidRPr="00A454C7">
          <w:rPr>
            <w:rStyle w:val="Hyperlink"/>
            <w:noProof/>
          </w:rPr>
          <w:t>Timelines - key dates and tasks</w:t>
        </w:r>
        <w:r w:rsidR="002E3171">
          <w:rPr>
            <w:noProof/>
            <w:webHidden/>
          </w:rPr>
          <w:tab/>
        </w:r>
        <w:r w:rsidR="002E3171">
          <w:rPr>
            <w:noProof/>
            <w:webHidden/>
          </w:rPr>
          <w:fldChar w:fldCharType="begin"/>
        </w:r>
        <w:r w:rsidR="002E3171">
          <w:rPr>
            <w:noProof/>
            <w:webHidden/>
          </w:rPr>
          <w:instrText xml:space="preserve"> PAGEREF _Toc343683475 \h </w:instrText>
        </w:r>
        <w:r w:rsidR="002E3171">
          <w:rPr>
            <w:noProof/>
            <w:webHidden/>
          </w:rPr>
        </w:r>
        <w:r w:rsidR="002E3171">
          <w:rPr>
            <w:noProof/>
            <w:webHidden/>
          </w:rPr>
          <w:fldChar w:fldCharType="separate"/>
        </w:r>
        <w:r w:rsidR="002E3171">
          <w:rPr>
            <w:noProof/>
            <w:webHidden/>
          </w:rPr>
          <w:t>78</w:t>
        </w:r>
        <w:r w:rsidR="002E3171">
          <w:rPr>
            <w:noProof/>
            <w:webHidden/>
          </w:rPr>
          <w:fldChar w:fldCharType="end"/>
        </w:r>
      </w:hyperlink>
    </w:p>
    <w:p w14:paraId="7364AB52"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76" w:history="1">
        <w:r w:rsidR="002E3171" w:rsidRPr="00A454C7">
          <w:rPr>
            <w:rStyle w:val="Hyperlink"/>
            <w:noProof/>
          </w:rPr>
          <w:t>Contacts - organisations to support service providers</w:t>
        </w:r>
        <w:r w:rsidR="002E3171">
          <w:rPr>
            <w:noProof/>
            <w:webHidden/>
          </w:rPr>
          <w:tab/>
        </w:r>
        <w:r w:rsidR="002E3171">
          <w:rPr>
            <w:noProof/>
            <w:webHidden/>
          </w:rPr>
          <w:fldChar w:fldCharType="begin"/>
        </w:r>
        <w:r w:rsidR="002E3171">
          <w:rPr>
            <w:noProof/>
            <w:webHidden/>
          </w:rPr>
          <w:instrText xml:space="preserve"> PAGEREF _Toc343683476 \h </w:instrText>
        </w:r>
        <w:r w:rsidR="002E3171">
          <w:rPr>
            <w:noProof/>
            <w:webHidden/>
          </w:rPr>
        </w:r>
        <w:r w:rsidR="002E3171">
          <w:rPr>
            <w:noProof/>
            <w:webHidden/>
          </w:rPr>
          <w:fldChar w:fldCharType="separate"/>
        </w:r>
        <w:r w:rsidR="002E3171">
          <w:rPr>
            <w:noProof/>
            <w:webHidden/>
          </w:rPr>
          <w:t>81</w:t>
        </w:r>
        <w:r w:rsidR="002E3171">
          <w:rPr>
            <w:noProof/>
            <w:webHidden/>
          </w:rPr>
          <w:fldChar w:fldCharType="end"/>
        </w:r>
      </w:hyperlink>
    </w:p>
    <w:p w14:paraId="780D55E2"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77" w:history="1">
        <w:r w:rsidR="002E3171" w:rsidRPr="00A454C7">
          <w:rPr>
            <w:rStyle w:val="Hyperlink"/>
            <w:noProof/>
          </w:rPr>
          <w:t>Options for funding in exceptional circumstances</w:t>
        </w:r>
        <w:r w:rsidR="002E3171">
          <w:rPr>
            <w:noProof/>
            <w:webHidden/>
          </w:rPr>
          <w:tab/>
        </w:r>
        <w:r w:rsidR="002E3171">
          <w:rPr>
            <w:noProof/>
            <w:webHidden/>
          </w:rPr>
          <w:fldChar w:fldCharType="begin"/>
        </w:r>
        <w:r w:rsidR="002E3171">
          <w:rPr>
            <w:noProof/>
            <w:webHidden/>
          </w:rPr>
          <w:instrText xml:space="preserve"> PAGEREF _Toc343683477 \h </w:instrText>
        </w:r>
        <w:r w:rsidR="002E3171">
          <w:rPr>
            <w:noProof/>
            <w:webHidden/>
          </w:rPr>
        </w:r>
        <w:r w:rsidR="002E3171">
          <w:rPr>
            <w:noProof/>
            <w:webHidden/>
          </w:rPr>
          <w:fldChar w:fldCharType="separate"/>
        </w:r>
        <w:r w:rsidR="002E3171">
          <w:rPr>
            <w:noProof/>
            <w:webHidden/>
          </w:rPr>
          <w:t>84</w:t>
        </w:r>
        <w:r w:rsidR="002E3171">
          <w:rPr>
            <w:noProof/>
            <w:webHidden/>
          </w:rPr>
          <w:fldChar w:fldCharType="end"/>
        </w:r>
      </w:hyperlink>
    </w:p>
    <w:p w14:paraId="32A4AAED" w14:textId="77777777" w:rsidR="002E3171" w:rsidRDefault="00AA1363">
      <w:pPr>
        <w:pStyle w:val="TOC3"/>
        <w:rPr>
          <w:rFonts w:asciiTheme="minorHAnsi" w:eastAsiaTheme="minorEastAsia" w:hAnsiTheme="minorHAnsi" w:cstheme="minorBidi"/>
          <w:noProof/>
          <w:sz w:val="22"/>
          <w:szCs w:val="22"/>
          <w:lang w:eastAsia="en-AU"/>
        </w:rPr>
      </w:pPr>
      <w:hyperlink w:anchor="_Toc343683478" w:history="1">
        <w:r w:rsidR="002E3171" w:rsidRPr="00A454C7">
          <w:rPr>
            <w:rStyle w:val="Hyperlink"/>
            <w:noProof/>
          </w:rPr>
          <w:t>Exceptional circumstances</w:t>
        </w:r>
        <w:r w:rsidR="002E3171">
          <w:rPr>
            <w:noProof/>
            <w:webHidden/>
          </w:rPr>
          <w:tab/>
        </w:r>
        <w:r w:rsidR="002E3171">
          <w:rPr>
            <w:noProof/>
            <w:webHidden/>
          </w:rPr>
          <w:fldChar w:fldCharType="begin"/>
        </w:r>
        <w:r w:rsidR="002E3171">
          <w:rPr>
            <w:noProof/>
            <w:webHidden/>
          </w:rPr>
          <w:instrText xml:space="preserve"> PAGEREF _Toc343683478 \h </w:instrText>
        </w:r>
        <w:r w:rsidR="002E3171">
          <w:rPr>
            <w:noProof/>
            <w:webHidden/>
          </w:rPr>
        </w:r>
        <w:r w:rsidR="002E3171">
          <w:rPr>
            <w:noProof/>
            <w:webHidden/>
          </w:rPr>
          <w:fldChar w:fldCharType="separate"/>
        </w:r>
        <w:r w:rsidR="002E3171">
          <w:rPr>
            <w:noProof/>
            <w:webHidden/>
          </w:rPr>
          <w:t>84</w:t>
        </w:r>
        <w:r w:rsidR="002E3171">
          <w:rPr>
            <w:noProof/>
            <w:webHidden/>
          </w:rPr>
          <w:fldChar w:fldCharType="end"/>
        </w:r>
      </w:hyperlink>
    </w:p>
    <w:p w14:paraId="723E0842"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79" w:history="1">
        <w:r w:rsidR="002E3171" w:rsidRPr="00A454C7">
          <w:rPr>
            <w:rStyle w:val="Hyperlink"/>
            <w:noProof/>
          </w:rPr>
          <w:t>Resources for implementing the Victorian Early Years Learning and Development Framework</w:t>
        </w:r>
        <w:r w:rsidR="002E3171">
          <w:rPr>
            <w:noProof/>
            <w:webHidden/>
          </w:rPr>
          <w:tab/>
        </w:r>
        <w:r w:rsidR="002E3171">
          <w:rPr>
            <w:noProof/>
            <w:webHidden/>
          </w:rPr>
          <w:fldChar w:fldCharType="begin"/>
        </w:r>
        <w:r w:rsidR="002E3171">
          <w:rPr>
            <w:noProof/>
            <w:webHidden/>
          </w:rPr>
          <w:instrText xml:space="preserve"> PAGEREF _Toc343683479 \h </w:instrText>
        </w:r>
        <w:r w:rsidR="002E3171">
          <w:rPr>
            <w:noProof/>
            <w:webHidden/>
          </w:rPr>
        </w:r>
        <w:r w:rsidR="002E3171">
          <w:rPr>
            <w:noProof/>
            <w:webHidden/>
          </w:rPr>
          <w:fldChar w:fldCharType="separate"/>
        </w:r>
        <w:r w:rsidR="002E3171">
          <w:rPr>
            <w:noProof/>
            <w:webHidden/>
          </w:rPr>
          <w:t>87</w:t>
        </w:r>
        <w:r w:rsidR="002E3171">
          <w:rPr>
            <w:noProof/>
            <w:webHidden/>
          </w:rPr>
          <w:fldChar w:fldCharType="end"/>
        </w:r>
      </w:hyperlink>
    </w:p>
    <w:p w14:paraId="50CFB4BA"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80" w:history="1">
        <w:r w:rsidR="002E3171" w:rsidRPr="00A454C7">
          <w:rPr>
            <w:rStyle w:val="Hyperlink"/>
            <w:noProof/>
          </w:rPr>
          <w:t>National Quality Standard</w:t>
        </w:r>
        <w:r w:rsidR="002E3171">
          <w:rPr>
            <w:noProof/>
            <w:webHidden/>
          </w:rPr>
          <w:tab/>
        </w:r>
        <w:r w:rsidR="002E3171">
          <w:rPr>
            <w:noProof/>
            <w:webHidden/>
          </w:rPr>
          <w:fldChar w:fldCharType="begin"/>
        </w:r>
        <w:r w:rsidR="002E3171">
          <w:rPr>
            <w:noProof/>
            <w:webHidden/>
          </w:rPr>
          <w:instrText xml:space="preserve"> PAGEREF _Toc343683480 \h </w:instrText>
        </w:r>
        <w:r w:rsidR="002E3171">
          <w:rPr>
            <w:noProof/>
            <w:webHidden/>
          </w:rPr>
        </w:r>
        <w:r w:rsidR="002E3171">
          <w:rPr>
            <w:noProof/>
            <w:webHidden/>
          </w:rPr>
          <w:fldChar w:fldCharType="separate"/>
        </w:r>
        <w:r w:rsidR="002E3171">
          <w:rPr>
            <w:noProof/>
            <w:webHidden/>
          </w:rPr>
          <w:t>91</w:t>
        </w:r>
        <w:r w:rsidR="002E3171">
          <w:rPr>
            <w:noProof/>
            <w:webHidden/>
          </w:rPr>
          <w:fldChar w:fldCharType="end"/>
        </w:r>
      </w:hyperlink>
    </w:p>
    <w:p w14:paraId="4B551ADD" w14:textId="77777777" w:rsidR="002E3171" w:rsidRDefault="00AA1363">
      <w:pPr>
        <w:pStyle w:val="TOC3"/>
        <w:rPr>
          <w:rFonts w:asciiTheme="minorHAnsi" w:eastAsiaTheme="minorEastAsia" w:hAnsiTheme="minorHAnsi" w:cstheme="minorBidi"/>
          <w:noProof/>
          <w:sz w:val="22"/>
          <w:szCs w:val="22"/>
          <w:lang w:eastAsia="en-AU"/>
        </w:rPr>
      </w:pPr>
      <w:hyperlink w:anchor="_Toc343683481" w:history="1">
        <w:r w:rsidR="002E3171" w:rsidRPr="00A454C7">
          <w:rPr>
            <w:rStyle w:val="Hyperlink"/>
            <w:noProof/>
          </w:rPr>
          <w:t>Summary table of National Quality Standard quality areas, standards and elements</w:t>
        </w:r>
        <w:r w:rsidR="002E3171">
          <w:rPr>
            <w:noProof/>
            <w:webHidden/>
          </w:rPr>
          <w:tab/>
        </w:r>
        <w:r w:rsidR="002E3171">
          <w:rPr>
            <w:noProof/>
            <w:webHidden/>
          </w:rPr>
          <w:fldChar w:fldCharType="begin"/>
        </w:r>
        <w:r w:rsidR="002E3171">
          <w:rPr>
            <w:noProof/>
            <w:webHidden/>
          </w:rPr>
          <w:instrText xml:space="preserve"> PAGEREF _Toc343683481 \h </w:instrText>
        </w:r>
        <w:r w:rsidR="002E3171">
          <w:rPr>
            <w:noProof/>
            <w:webHidden/>
          </w:rPr>
        </w:r>
        <w:r w:rsidR="002E3171">
          <w:rPr>
            <w:noProof/>
            <w:webHidden/>
          </w:rPr>
          <w:fldChar w:fldCharType="separate"/>
        </w:r>
        <w:r w:rsidR="002E3171">
          <w:rPr>
            <w:noProof/>
            <w:webHidden/>
          </w:rPr>
          <w:t>91</w:t>
        </w:r>
        <w:r w:rsidR="002E3171">
          <w:rPr>
            <w:noProof/>
            <w:webHidden/>
          </w:rPr>
          <w:fldChar w:fldCharType="end"/>
        </w:r>
      </w:hyperlink>
    </w:p>
    <w:p w14:paraId="1AF45B37"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82" w:history="1">
        <w:r w:rsidR="002E3171" w:rsidRPr="00A454C7">
          <w:rPr>
            <w:rStyle w:val="Hyperlink"/>
            <w:noProof/>
          </w:rPr>
          <w:t>Managing access to kindergarten places – case studies and framework</w:t>
        </w:r>
        <w:r w:rsidR="002E3171">
          <w:rPr>
            <w:noProof/>
            <w:webHidden/>
          </w:rPr>
          <w:tab/>
        </w:r>
        <w:r w:rsidR="002E3171">
          <w:rPr>
            <w:noProof/>
            <w:webHidden/>
          </w:rPr>
          <w:fldChar w:fldCharType="begin"/>
        </w:r>
        <w:r w:rsidR="002E3171">
          <w:rPr>
            <w:noProof/>
            <w:webHidden/>
          </w:rPr>
          <w:instrText xml:space="preserve"> PAGEREF _Toc343683482 \h </w:instrText>
        </w:r>
        <w:r w:rsidR="002E3171">
          <w:rPr>
            <w:noProof/>
            <w:webHidden/>
          </w:rPr>
        </w:r>
        <w:r w:rsidR="002E3171">
          <w:rPr>
            <w:noProof/>
            <w:webHidden/>
          </w:rPr>
          <w:fldChar w:fldCharType="separate"/>
        </w:r>
        <w:r w:rsidR="002E3171">
          <w:rPr>
            <w:noProof/>
            <w:webHidden/>
          </w:rPr>
          <w:t>95</w:t>
        </w:r>
        <w:r w:rsidR="002E3171">
          <w:rPr>
            <w:noProof/>
            <w:webHidden/>
          </w:rPr>
          <w:fldChar w:fldCharType="end"/>
        </w:r>
      </w:hyperlink>
    </w:p>
    <w:p w14:paraId="2B5C1909" w14:textId="77777777" w:rsidR="002E3171" w:rsidRDefault="00AA1363">
      <w:pPr>
        <w:pStyle w:val="TOC3"/>
        <w:rPr>
          <w:rFonts w:asciiTheme="minorHAnsi" w:eastAsiaTheme="minorEastAsia" w:hAnsiTheme="minorHAnsi" w:cstheme="minorBidi"/>
          <w:noProof/>
          <w:sz w:val="22"/>
          <w:szCs w:val="22"/>
          <w:lang w:eastAsia="en-AU"/>
        </w:rPr>
      </w:pPr>
      <w:hyperlink w:anchor="_Toc343683483" w:history="1">
        <w:r w:rsidR="002E3171" w:rsidRPr="00A454C7">
          <w:rPr>
            <w:rStyle w:val="Hyperlink"/>
            <w:noProof/>
          </w:rPr>
          <w:t>Case Study 1</w:t>
        </w:r>
        <w:r w:rsidR="002E3171">
          <w:rPr>
            <w:noProof/>
            <w:webHidden/>
          </w:rPr>
          <w:tab/>
        </w:r>
        <w:r w:rsidR="002E3171">
          <w:rPr>
            <w:noProof/>
            <w:webHidden/>
          </w:rPr>
          <w:fldChar w:fldCharType="begin"/>
        </w:r>
        <w:r w:rsidR="002E3171">
          <w:rPr>
            <w:noProof/>
            <w:webHidden/>
          </w:rPr>
          <w:instrText xml:space="preserve"> PAGEREF _Toc343683483 \h </w:instrText>
        </w:r>
        <w:r w:rsidR="002E3171">
          <w:rPr>
            <w:noProof/>
            <w:webHidden/>
          </w:rPr>
        </w:r>
        <w:r w:rsidR="002E3171">
          <w:rPr>
            <w:noProof/>
            <w:webHidden/>
          </w:rPr>
          <w:fldChar w:fldCharType="separate"/>
        </w:r>
        <w:r w:rsidR="002E3171">
          <w:rPr>
            <w:noProof/>
            <w:webHidden/>
          </w:rPr>
          <w:t>95</w:t>
        </w:r>
        <w:r w:rsidR="002E3171">
          <w:rPr>
            <w:noProof/>
            <w:webHidden/>
          </w:rPr>
          <w:fldChar w:fldCharType="end"/>
        </w:r>
      </w:hyperlink>
    </w:p>
    <w:p w14:paraId="07392FC3" w14:textId="77777777" w:rsidR="002E3171" w:rsidRDefault="00AA1363">
      <w:pPr>
        <w:pStyle w:val="TOC3"/>
        <w:rPr>
          <w:rFonts w:asciiTheme="minorHAnsi" w:eastAsiaTheme="minorEastAsia" w:hAnsiTheme="minorHAnsi" w:cstheme="minorBidi"/>
          <w:noProof/>
          <w:sz w:val="22"/>
          <w:szCs w:val="22"/>
          <w:lang w:eastAsia="en-AU"/>
        </w:rPr>
      </w:pPr>
      <w:hyperlink w:anchor="_Toc343683484" w:history="1">
        <w:r w:rsidR="002E3171" w:rsidRPr="00A454C7">
          <w:rPr>
            <w:rStyle w:val="Hyperlink"/>
            <w:noProof/>
          </w:rPr>
          <w:t>Case Study 2</w:t>
        </w:r>
        <w:r w:rsidR="002E3171">
          <w:rPr>
            <w:noProof/>
            <w:webHidden/>
          </w:rPr>
          <w:tab/>
        </w:r>
        <w:r w:rsidR="002E3171">
          <w:rPr>
            <w:noProof/>
            <w:webHidden/>
          </w:rPr>
          <w:fldChar w:fldCharType="begin"/>
        </w:r>
        <w:r w:rsidR="002E3171">
          <w:rPr>
            <w:noProof/>
            <w:webHidden/>
          </w:rPr>
          <w:instrText xml:space="preserve"> PAGEREF _Toc343683484 \h </w:instrText>
        </w:r>
        <w:r w:rsidR="002E3171">
          <w:rPr>
            <w:noProof/>
            <w:webHidden/>
          </w:rPr>
        </w:r>
        <w:r w:rsidR="002E3171">
          <w:rPr>
            <w:noProof/>
            <w:webHidden/>
          </w:rPr>
          <w:fldChar w:fldCharType="separate"/>
        </w:r>
        <w:r w:rsidR="002E3171">
          <w:rPr>
            <w:noProof/>
            <w:webHidden/>
          </w:rPr>
          <w:t>95</w:t>
        </w:r>
        <w:r w:rsidR="002E3171">
          <w:rPr>
            <w:noProof/>
            <w:webHidden/>
          </w:rPr>
          <w:fldChar w:fldCharType="end"/>
        </w:r>
      </w:hyperlink>
    </w:p>
    <w:p w14:paraId="37E9F5E0" w14:textId="77777777" w:rsidR="002E3171" w:rsidRDefault="00AA1363">
      <w:pPr>
        <w:pStyle w:val="TOC3"/>
        <w:rPr>
          <w:rFonts w:asciiTheme="minorHAnsi" w:eastAsiaTheme="minorEastAsia" w:hAnsiTheme="minorHAnsi" w:cstheme="minorBidi"/>
          <w:noProof/>
          <w:sz w:val="22"/>
          <w:szCs w:val="22"/>
          <w:lang w:eastAsia="en-AU"/>
        </w:rPr>
      </w:pPr>
      <w:hyperlink w:anchor="_Toc343683485" w:history="1">
        <w:r w:rsidR="002E3171" w:rsidRPr="00A454C7">
          <w:rPr>
            <w:rStyle w:val="Hyperlink"/>
            <w:noProof/>
          </w:rPr>
          <w:t>Case Study 3</w:t>
        </w:r>
        <w:r w:rsidR="002E3171">
          <w:rPr>
            <w:noProof/>
            <w:webHidden/>
          </w:rPr>
          <w:tab/>
        </w:r>
        <w:r w:rsidR="002E3171">
          <w:rPr>
            <w:noProof/>
            <w:webHidden/>
          </w:rPr>
          <w:fldChar w:fldCharType="begin"/>
        </w:r>
        <w:r w:rsidR="002E3171">
          <w:rPr>
            <w:noProof/>
            <w:webHidden/>
          </w:rPr>
          <w:instrText xml:space="preserve"> PAGEREF _Toc343683485 \h </w:instrText>
        </w:r>
        <w:r w:rsidR="002E3171">
          <w:rPr>
            <w:noProof/>
            <w:webHidden/>
          </w:rPr>
        </w:r>
        <w:r w:rsidR="002E3171">
          <w:rPr>
            <w:noProof/>
            <w:webHidden/>
          </w:rPr>
          <w:fldChar w:fldCharType="separate"/>
        </w:r>
        <w:r w:rsidR="002E3171">
          <w:rPr>
            <w:noProof/>
            <w:webHidden/>
          </w:rPr>
          <w:t>95</w:t>
        </w:r>
        <w:r w:rsidR="002E3171">
          <w:rPr>
            <w:noProof/>
            <w:webHidden/>
          </w:rPr>
          <w:fldChar w:fldCharType="end"/>
        </w:r>
      </w:hyperlink>
    </w:p>
    <w:p w14:paraId="258A6865" w14:textId="77777777" w:rsidR="002E3171" w:rsidRDefault="00AA1363">
      <w:pPr>
        <w:pStyle w:val="TOC3"/>
        <w:rPr>
          <w:rFonts w:asciiTheme="minorHAnsi" w:eastAsiaTheme="minorEastAsia" w:hAnsiTheme="minorHAnsi" w:cstheme="minorBidi"/>
          <w:noProof/>
          <w:sz w:val="22"/>
          <w:szCs w:val="22"/>
          <w:lang w:eastAsia="en-AU"/>
        </w:rPr>
      </w:pPr>
      <w:hyperlink w:anchor="_Toc343683486" w:history="1">
        <w:r w:rsidR="002E3171" w:rsidRPr="00A454C7">
          <w:rPr>
            <w:rStyle w:val="Hyperlink"/>
            <w:noProof/>
          </w:rPr>
          <w:t>Framework</w:t>
        </w:r>
        <w:r w:rsidR="002E3171">
          <w:rPr>
            <w:noProof/>
            <w:webHidden/>
          </w:rPr>
          <w:tab/>
        </w:r>
        <w:r w:rsidR="002E3171">
          <w:rPr>
            <w:noProof/>
            <w:webHidden/>
          </w:rPr>
          <w:fldChar w:fldCharType="begin"/>
        </w:r>
        <w:r w:rsidR="002E3171">
          <w:rPr>
            <w:noProof/>
            <w:webHidden/>
          </w:rPr>
          <w:instrText xml:space="preserve"> PAGEREF _Toc343683486 \h </w:instrText>
        </w:r>
        <w:r w:rsidR="002E3171">
          <w:rPr>
            <w:noProof/>
            <w:webHidden/>
          </w:rPr>
        </w:r>
        <w:r w:rsidR="002E3171">
          <w:rPr>
            <w:noProof/>
            <w:webHidden/>
          </w:rPr>
          <w:fldChar w:fldCharType="separate"/>
        </w:r>
        <w:r w:rsidR="002E3171">
          <w:rPr>
            <w:noProof/>
            <w:webHidden/>
          </w:rPr>
          <w:t>96</w:t>
        </w:r>
        <w:r w:rsidR="002E3171">
          <w:rPr>
            <w:noProof/>
            <w:webHidden/>
          </w:rPr>
          <w:fldChar w:fldCharType="end"/>
        </w:r>
      </w:hyperlink>
    </w:p>
    <w:p w14:paraId="49D3B23F"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87" w:history="1">
        <w:r w:rsidR="002E3171" w:rsidRPr="00A454C7">
          <w:rPr>
            <w:rStyle w:val="Hyperlink"/>
            <w:noProof/>
          </w:rPr>
          <w:t>Long service and sick leave payments for staff employed prior to 1994</w:t>
        </w:r>
        <w:r w:rsidR="002E3171">
          <w:rPr>
            <w:noProof/>
            <w:webHidden/>
          </w:rPr>
          <w:tab/>
        </w:r>
        <w:r w:rsidR="002E3171">
          <w:rPr>
            <w:noProof/>
            <w:webHidden/>
          </w:rPr>
          <w:fldChar w:fldCharType="begin"/>
        </w:r>
        <w:r w:rsidR="002E3171">
          <w:rPr>
            <w:noProof/>
            <w:webHidden/>
          </w:rPr>
          <w:instrText xml:space="preserve"> PAGEREF _Toc343683487 \h </w:instrText>
        </w:r>
        <w:r w:rsidR="002E3171">
          <w:rPr>
            <w:noProof/>
            <w:webHidden/>
          </w:rPr>
        </w:r>
        <w:r w:rsidR="002E3171">
          <w:rPr>
            <w:noProof/>
            <w:webHidden/>
          </w:rPr>
          <w:fldChar w:fldCharType="separate"/>
        </w:r>
        <w:r w:rsidR="002E3171">
          <w:rPr>
            <w:noProof/>
            <w:webHidden/>
          </w:rPr>
          <w:t>99</w:t>
        </w:r>
        <w:r w:rsidR="002E3171">
          <w:rPr>
            <w:noProof/>
            <w:webHidden/>
          </w:rPr>
          <w:fldChar w:fldCharType="end"/>
        </w:r>
      </w:hyperlink>
    </w:p>
    <w:p w14:paraId="596A06A2" w14:textId="77777777" w:rsidR="002E3171" w:rsidRDefault="00AA1363">
      <w:pPr>
        <w:pStyle w:val="TOC3"/>
        <w:rPr>
          <w:rFonts w:asciiTheme="minorHAnsi" w:eastAsiaTheme="minorEastAsia" w:hAnsiTheme="minorHAnsi" w:cstheme="minorBidi"/>
          <w:noProof/>
          <w:sz w:val="22"/>
          <w:szCs w:val="22"/>
          <w:lang w:eastAsia="en-AU"/>
        </w:rPr>
      </w:pPr>
      <w:hyperlink w:anchor="_Toc343683488" w:history="1">
        <w:r w:rsidR="002E3171" w:rsidRPr="00A454C7">
          <w:rPr>
            <w:rStyle w:val="Hyperlink"/>
            <w:noProof/>
          </w:rPr>
          <w:t>Long service leave payments pre-1994</w:t>
        </w:r>
        <w:r w:rsidR="002E3171">
          <w:rPr>
            <w:noProof/>
            <w:webHidden/>
          </w:rPr>
          <w:tab/>
        </w:r>
        <w:r w:rsidR="002E3171">
          <w:rPr>
            <w:noProof/>
            <w:webHidden/>
          </w:rPr>
          <w:fldChar w:fldCharType="begin"/>
        </w:r>
        <w:r w:rsidR="002E3171">
          <w:rPr>
            <w:noProof/>
            <w:webHidden/>
          </w:rPr>
          <w:instrText xml:space="preserve"> PAGEREF _Toc343683488 \h </w:instrText>
        </w:r>
        <w:r w:rsidR="002E3171">
          <w:rPr>
            <w:noProof/>
            <w:webHidden/>
          </w:rPr>
        </w:r>
        <w:r w:rsidR="002E3171">
          <w:rPr>
            <w:noProof/>
            <w:webHidden/>
          </w:rPr>
          <w:fldChar w:fldCharType="separate"/>
        </w:r>
        <w:r w:rsidR="002E3171">
          <w:rPr>
            <w:noProof/>
            <w:webHidden/>
          </w:rPr>
          <w:t>99</w:t>
        </w:r>
        <w:r w:rsidR="002E3171">
          <w:rPr>
            <w:noProof/>
            <w:webHidden/>
          </w:rPr>
          <w:fldChar w:fldCharType="end"/>
        </w:r>
      </w:hyperlink>
    </w:p>
    <w:p w14:paraId="538D5655" w14:textId="77777777" w:rsidR="002E3171" w:rsidRDefault="00AA1363">
      <w:pPr>
        <w:pStyle w:val="TOC3"/>
        <w:rPr>
          <w:rFonts w:asciiTheme="minorHAnsi" w:eastAsiaTheme="minorEastAsia" w:hAnsiTheme="minorHAnsi" w:cstheme="minorBidi"/>
          <w:noProof/>
          <w:sz w:val="22"/>
          <w:szCs w:val="22"/>
          <w:lang w:eastAsia="en-AU"/>
        </w:rPr>
      </w:pPr>
      <w:hyperlink w:anchor="_Toc343683489" w:history="1">
        <w:r w:rsidR="002E3171" w:rsidRPr="00A454C7">
          <w:rPr>
            <w:rStyle w:val="Hyperlink"/>
            <w:noProof/>
          </w:rPr>
          <w:t>Sick leave payments pre-1994</w:t>
        </w:r>
        <w:r w:rsidR="002E3171">
          <w:rPr>
            <w:noProof/>
            <w:webHidden/>
          </w:rPr>
          <w:tab/>
        </w:r>
        <w:r w:rsidR="002E3171">
          <w:rPr>
            <w:noProof/>
            <w:webHidden/>
          </w:rPr>
          <w:fldChar w:fldCharType="begin"/>
        </w:r>
        <w:r w:rsidR="002E3171">
          <w:rPr>
            <w:noProof/>
            <w:webHidden/>
          </w:rPr>
          <w:instrText xml:space="preserve"> PAGEREF _Toc343683489 \h </w:instrText>
        </w:r>
        <w:r w:rsidR="002E3171">
          <w:rPr>
            <w:noProof/>
            <w:webHidden/>
          </w:rPr>
        </w:r>
        <w:r w:rsidR="002E3171">
          <w:rPr>
            <w:noProof/>
            <w:webHidden/>
          </w:rPr>
          <w:fldChar w:fldCharType="separate"/>
        </w:r>
        <w:r w:rsidR="002E3171">
          <w:rPr>
            <w:noProof/>
            <w:webHidden/>
          </w:rPr>
          <w:t>99</w:t>
        </w:r>
        <w:r w:rsidR="002E3171">
          <w:rPr>
            <w:noProof/>
            <w:webHidden/>
          </w:rPr>
          <w:fldChar w:fldCharType="end"/>
        </w:r>
      </w:hyperlink>
    </w:p>
    <w:p w14:paraId="7035E0C7"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90" w:history="1">
        <w:r w:rsidR="002E3171" w:rsidRPr="00A454C7">
          <w:rPr>
            <w:rStyle w:val="Hyperlink"/>
            <w:noProof/>
          </w:rPr>
          <w:t>Kindergarten fee subsidy examples</w:t>
        </w:r>
        <w:r w:rsidR="002E3171">
          <w:rPr>
            <w:noProof/>
            <w:webHidden/>
          </w:rPr>
          <w:tab/>
        </w:r>
        <w:r w:rsidR="002E3171">
          <w:rPr>
            <w:noProof/>
            <w:webHidden/>
          </w:rPr>
          <w:fldChar w:fldCharType="begin"/>
        </w:r>
        <w:r w:rsidR="002E3171">
          <w:rPr>
            <w:noProof/>
            <w:webHidden/>
          </w:rPr>
          <w:instrText xml:space="preserve"> PAGEREF _Toc343683490 \h </w:instrText>
        </w:r>
        <w:r w:rsidR="002E3171">
          <w:rPr>
            <w:noProof/>
            <w:webHidden/>
          </w:rPr>
        </w:r>
        <w:r w:rsidR="002E3171">
          <w:rPr>
            <w:noProof/>
            <w:webHidden/>
          </w:rPr>
          <w:fldChar w:fldCharType="separate"/>
        </w:r>
        <w:r w:rsidR="002E3171">
          <w:rPr>
            <w:noProof/>
            <w:webHidden/>
          </w:rPr>
          <w:t>101</w:t>
        </w:r>
        <w:r w:rsidR="002E3171">
          <w:rPr>
            <w:noProof/>
            <w:webHidden/>
          </w:rPr>
          <w:fldChar w:fldCharType="end"/>
        </w:r>
      </w:hyperlink>
    </w:p>
    <w:p w14:paraId="5DFD33B1"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91" w:history="1">
        <w:r w:rsidR="002E3171" w:rsidRPr="00A454C7">
          <w:rPr>
            <w:rStyle w:val="Hyperlink"/>
            <w:noProof/>
          </w:rPr>
          <w:t>Templates for the second year of funded kindergarten process</w:t>
        </w:r>
        <w:r w:rsidR="002E3171">
          <w:rPr>
            <w:noProof/>
            <w:webHidden/>
          </w:rPr>
          <w:tab/>
        </w:r>
        <w:r w:rsidR="002E3171">
          <w:rPr>
            <w:noProof/>
            <w:webHidden/>
          </w:rPr>
          <w:fldChar w:fldCharType="begin"/>
        </w:r>
        <w:r w:rsidR="002E3171">
          <w:rPr>
            <w:noProof/>
            <w:webHidden/>
          </w:rPr>
          <w:instrText xml:space="preserve"> PAGEREF _Toc343683491 \h </w:instrText>
        </w:r>
        <w:r w:rsidR="002E3171">
          <w:rPr>
            <w:noProof/>
            <w:webHidden/>
          </w:rPr>
        </w:r>
        <w:r w:rsidR="002E3171">
          <w:rPr>
            <w:noProof/>
            <w:webHidden/>
          </w:rPr>
          <w:fldChar w:fldCharType="separate"/>
        </w:r>
        <w:r w:rsidR="002E3171">
          <w:rPr>
            <w:noProof/>
            <w:webHidden/>
          </w:rPr>
          <w:t>102</w:t>
        </w:r>
        <w:r w:rsidR="002E3171">
          <w:rPr>
            <w:noProof/>
            <w:webHidden/>
          </w:rPr>
          <w:fldChar w:fldCharType="end"/>
        </w:r>
      </w:hyperlink>
    </w:p>
    <w:p w14:paraId="55B501D0" w14:textId="77777777" w:rsidR="002E3171" w:rsidRDefault="00AA1363">
      <w:pPr>
        <w:pStyle w:val="TOC3"/>
        <w:rPr>
          <w:rFonts w:asciiTheme="minorHAnsi" w:eastAsiaTheme="minorEastAsia" w:hAnsiTheme="minorHAnsi" w:cstheme="minorBidi"/>
          <w:noProof/>
          <w:sz w:val="22"/>
          <w:szCs w:val="22"/>
          <w:lang w:eastAsia="en-AU"/>
        </w:rPr>
      </w:pPr>
      <w:hyperlink w:anchor="_Toc343683492" w:history="1">
        <w:r w:rsidR="002E3171" w:rsidRPr="00A454C7">
          <w:rPr>
            <w:rStyle w:val="Hyperlink"/>
            <w:noProof/>
          </w:rPr>
          <w:t>Term three plan for learning and development</w:t>
        </w:r>
        <w:r w:rsidR="002E3171">
          <w:rPr>
            <w:noProof/>
            <w:webHidden/>
          </w:rPr>
          <w:tab/>
        </w:r>
        <w:r w:rsidR="002E3171">
          <w:rPr>
            <w:noProof/>
            <w:webHidden/>
          </w:rPr>
          <w:fldChar w:fldCharType="begin"/>
        </w:r>
        <w:r w:rsidR="002E3171">
          <w:rPr>
            <w:noProof/>
            <w:webHidden/>
          </w:rPr>
          <w:instrText xml:space="preserve"> PAGEREF _Toc343683492 \h </w:instrText>
        </w:r>
        <w:r w:rsidR="002E3171">
          <w:rPr>
            <w:noProof/>
            <w:webHidden/>
          </w:rPr>
        </w:r>
        <w:r w:rsidR="002E3171">
          <w:rPr>
            <w:noProof/>
            <w:webHidden/>
          </w:rPr>
          <w:fldChar w:fldCharType="separate"/>
        </w:r>
        <w:r w:rsidR="002E3171">
          <w:rPr>
            <w:noProof/>
            <w:webHidden/>
          </w:rPr>
          <w:t>103</w:t>
        </w:r>
        <w:r w:rsidR="002E3171">
          <w:rPr>
            <w:noProof/>
            <w:webHidden/>
          </w:rPr>
          <w:fldChar w:fldCharType="end"/>
        </w:r>
      </w:hyperlink>
    </w:p>
    <w:p w14:paraId="1C1373B6" w14:textId="77777777" w:rsidR="002E3171" w:rsidRDefault="00AA1363">
      <w:pPr>
        <w:pStyle w:val="TOC3"/>
        <w:rPr>
          <w:rFonts w:asciiTheme="minorHAnsi" w:eastAsiaTheme="minorEastAsia" w:hAnsiTheme="minorHAnsi" w:cstheme="minorBidi"/>
          <w:noProof/>
          <w:sz w:val="22"/>
          <w:szCs w:val="22"/>
          <w:lang w:eastAsia="en-AU"/>
        </w:rPr>
      </w:pPr>
      <w:hyperlink w:anchor="_Toc343683493" w:history="1">
        <w:r w:rsidR="002E3171" w:rsidRPr="00A454C7">
          <w:rPr>
            <w:rStyle w:val="Hyperlink"/>
            <w:noProof/>
          </w:rPr>
          <w:t>Second Year Discussion</w:t>
        </w:r>
        <w:r w:rsidR="002E3171">
          <w:rPr>
            <w:noProof/>
            <w:webHidden/>
          </w:rPr>
          <w:tab/>
        </w:r>
        <w:r w:rsidR="002E3171">
          <w:rPr>
            <w:noProof/>
            <w:webHidden/>
          </w:rPr>
          <w:fldChar w:fldCharType="begin"/>
        </w:r>
        <w:r w:rsidR="002E3171">
          <w:rPr>
            <w:noProof/>
            <w:webHidden/>
          </w:rPr>
          <w:instrText xml:space="preserve"> PAGEREF _Toc343683493 \h </w:instrText>
        </w:r>
        <w:r w:rsidR="002E3171">
          <w:rPr>
            <w:noProof/>
            <w:webHidden/>
          </w:rPr>
        </w:r>
        <w:r w:rsidR="002E3171">
          <w:rPr>
            <w:noProof/>
            <w:webHidden/>
          </w:rPr>
          <w:fldChar w:fldCharType="separate"/>
        </w:r>
        <w:r w:rsidR="002E3171">
          <w:rPr>
            <w:noProof/>
            <w:webHidden/>
          </w:rPr>
          <w:t>111</w:t>
        </w:r>
        <w:r w:rsidR="002E3171">
          <w:rPr>
            <w:noProof/>
            <w:webHidden/>
          </w:rPr>
          <w:fldChar w:fldCharType="end"/>
        </w:r>
      </w:hyperlink>
    </w:p>
    <w:p w14:paraId="314ADD37" w14:textId="77777777" w:rsidR="002E3171" w:rsidRDefault="00AA1363">
      <w:pPr>
        <w:pStyle w:val="TOC3"/>
        <w:rPr>
          <w:rFonts w:asciiTheme="minorHAnsi" w:eastAsiaTheme="minorEastAsia" w:hAnsiTheme="minorHAnsi" w:cstheme="minorBidi"/>
          <w:noProof/>
          <w:sz w:val="22"/>
          <w:szCs w:val="22"/>
          <w:lang w:eastAsia="en-AU"/>
        </w:rPr>
      </w:pPr>
      <w:hyperlink w:anchor="_Toc343683494" w:history="1">
        <w:r w:rsidR="002E3171" w:rsidRPr="00A454C7">
          <w:rPr>
            <w:rStyle w:val="Hyperlink"/>
            <w:noProof/>
          </w:rPr>
          <w:t>Second Year Statement</w:t>
        </w:r>
        <w:r w:rsidR="002E3171">
          <w:rPr>
            <w:noProof/>
            <w:webHidden/>
          </w:rPr>
          <w:tab/>
        </w:r>
        <w:r w:rsidR="002E3171">
          <w:rPr>
            <w:noProof/>
            <w:webHidden/>
          </w:rPr>
          <w:fldChar w:fldCharType="begin"/>
        </w:r>
        <w:r w:rsidR="002E3171">
          <w:rPr>
            <w:noProof/>
            <w:webHidden/>
          </w:rPr>
          <w:instrText xml:space="preserve"> PAGEREF _Toc343683494 \h </w:instrText>
        </w:r>
        <w:r w:rsidR="002E3171">
          <w:rPr>
            <w:noProof/>
            <w:webHidden/>
          </w:rPr>
        </w:r>
        <w:r w:rsidR="002E3171">
          <w:rPr>
            <w:noProof/>
            <w:webHidden/>
          </w:rPr>
          <w:fldChar w:fldCharType="separate"/>
        </w:r>
        <w:r w:rsidR="002E3171">
          <w:rPr>
            <w:noProof/>
            <w:webHidden/>
          </w:rPr>
          <w:t>115</w:t>
        </w:r>
        <w:r w:rsidR="002E3171">
          <w:rPr>
            <w:noProof/>
            <w:webHidden/>
          </w:rPr>
          <w:fldChar w:fldCharType="end"/>
        </w:r>
      </w:hyperlink>
    </w:p>
    <w:p w14:paraId="2015677E" w14:textId="77777777" w:rsidR="002E3171" w:rsidRDefault="00AA1363">
      <w:pPr>
        <w:pStyle w:val="TOC2"/>
        <w:tabs>
          <w:tab w:val="right" w:leader="dot" w:pos="6510"/>
        </w:tabs>
        <w:rPr>
          <w:rFonts w:asciiTheme="minorHAnsi" w:eastAsiaTheme="minorEastAsia" w:hAnsiTheme="minorHAnsi" w:cstheme="minorBidi"/>
          <w:i w:val="0"/>
          <w:iCs w:val="0"/>
          <w:noProof/>
          <w:sz w:val="22"/>
          <w:szCs w:val="22"/>
          <w:lang w:eastAsia="en-AU"/>
        </w:rPr>
      </w:pPr>
      <w:hyperlink w:anchor="_Toc343683495" w:history="1">
        <w:r w:rsidR="002E3171" w:rsidRPr="00A454C7">
          <w:rPr>
            <w:rStyle w:val="Hyperlink"/>
            <w:noProof/>
          </w:rPr>
          <w:t>Information sheet and checklist for completing the Declaration of eligibility for a second year of funded kindergarten</w:t>
        </w:r>
        <w:r w:rsidR="002E3171">
          <w:rPr>
            <w:noProof/>
            <w:webHidden/>
          </w:rPr>
          <w:tab/>
        </w:r>
        <w:r w:rsidR="002E3171">
          <w:rPr>
            <w:noProof/>
            <w:webHidden/>
          </w:rPr>
          <w:fldChar w:fldCharType="begin"/>
        </w:r>
        <w:r w:rsidR="002E3171">
          <w:rPr>
            <w:noProof/>
            <w:webHidden/>
          </w:rPr>
          <w:instrText xml:space="preserve"> PAGEREF _Toc343683495 \h </w:instrText>
        </w:r>
        <w:r w:rsidR="002E3171">
          <w:rPr>
            <w:noProof/>
            <w:webHidden/>
          </w:rPr>
        </w:r>
        <w:r w:rsidR="002E3171">
          <w:rPr>
            <w:noProof/>
            <w:webHidden/>
          </w:rPr>
          <w:fldChar w:fldCharType="separate"/>
        </w:r>
        <w:r w:rsidR="002E3171">
          <w:rPr>
            <w:noProof/>
            <w:webHidden/>
          </w:rPr>
          <w:t>122</w:t>
        </w:r>
        <w:r w:rsidR="002E3171">
          <w:rPr>
            <w:noProof/>
            <w:webHidden/>
          </w:rPr>
          <w:fldChar w:fldCharType="end"/>
        </w:r>
      </w:hyperlink>
    </w:p>
    <w:p w14:paraId="702FFE73"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96" w:history="1">
        <w:r w:rsidR="002E3171" w:rsidRPr="00A454C7">
          <w:rPr>
            <w:rStyle w:val="Hyperlink"/>
            <w:noProof/>
          </w:rPr>
          <w:t>Glossary</w:t>
        </w:r>
        <w:r w:rsidR="002E3171">
          <w:rPr>
            <w:noProof/>
            <w:webHidden/>
          </w:rPr>
          <w:tab/>
        </w:r>
        <w:r w:rsidR="002E3171">
          <w:rPr>
            <w:noProof/>
            <w:webHidden/>
          </w:rPr>
          <w:fldChar w:fldCharType="begin"/>
        </w:r>
        <w:r w:rsidR="002E3171">
          <w:rPr>
            <w:noProof/>
            <w:webHidden/>
          </w:rPr>
          <w:instrText xml:space="preserve"> PAGEREF _Toc343683496 \h </w:instrText>
        </w:r>
        <w:r w:rsidR="002E3171">
          <w:rPr>
            <w:noProof/>
            <w:webHidden/>
          </w:rPr>
        </w:r>
        <w:r w:rsidR="002E3171">
          <w:rPr>
            <w:noProof/>
            <w:webHidden/>
          </w:rPr>
          <w:fldChar w:fldCharType="separate"/>
        </w:r>
        <w:r w:rsidR="002E3171">
          <w:rPr>
            <w:noProof/>
            <w:webHidden/>
          </w:rPr>
          <w:t>124</w:t>
        </w:r>
        <w:r w:rsidR="002E3171">
          <w:rPr>
            <w:noProof/>
            <w:webHidden/>
          </w:rPr>
          <w:fldChar w:fldCharType="end"/>
        </w:r>
      </w:hyperlink>
    </w:p>
    <w:p w14:paraId="7C416C06"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97" w:history="1">
        <w:r w:rsidR="002E3171" w:rsidRPr="00A454C7">
          <w:rPr>
            <w:rStyle w:val="Hyperlink"/>
            <w:noProof/>
          </w:rPr>
          <w:t>Index</w:t>
        </w:r>
        <w:r w:rsidR="002E3171">
          <w:rPr>
            <w:noProof/>
            <w:webHidden/>
          </w:rPr>
          <w:tab/>
        </w:r>
        <w:r w:rsidR="002E3171">
          <w:rPr>
            <w:noProof/>
            <w:webHidden/>
          </w:rPr>
          <w:fldChar w:fldCharType="begin"/>
        </w:r>
        <w:r w:rsidR="002E3171">
          <w:rPr>
            <w:noProof/>
            <w:webHidden/>
          </w:rPr>
          <w:instrText xml:space="preserve"> PAGEREF _Toc343683497 \h </w:instrText>
        </w:r>
        <w:r w:rsidR="002E3171">
          <w:rPr>
            <w:noProof/>
            <w:webHidden/>
          </w:rPr>
        </w:r>
        <w:r w:rsidR="002E3171">
          <w:rPr>
            <w:noProof/>
            <w:webHidden/>
          </w:rPr>
          <w:fldChar w:fldCharType="separate"/>
        </w:r>
        <w:r w:rsidR="002E3171">
          <w:rPr>
            <w:noProof/>
            <w:webHidden/>
          </w:rPr>
          <w:t>129</w:t>
        </w:r>
        <w:r w:rsidR="002E3171">
          <w:rPr>
            <w:noProof/>
            <w:webHidden/>
          </w:rPr>
          <w:fldChar w:fldCharType="end"/>
        </w:r>
      </w:hyperlink>
    </w:p>
    <w:p w14:paraId="74DA11BF" w14:textId="77777777" w:rsidR="002E3171" w:rsidRDefault="00AA1363">
      <w:pPr>
        <w:pStyle w:val="TOC1"/>
        <w:tabs>
          <w:tab w:val="right" w:leader="dot" w:pos="6510"/>
        </w:tabs>
        <w:rPr>
          <w:rFonts w:asciiTheme="minorHAnsi" w:eastAsiaTheme="minorEastAsia" w:hAnsiTheme="minorHAnsi" w:cstheme="minorBidi"/>
          <w:b w:val="0"/>
          <w:bCs w:val="0"/>
          <w:noProof/>
          <w:sz w:val="22"/>
          <w:szCs w:val="22"/>
          <w:lang w:eastAsia="en-AU"/>
        </w:rPr>
      </w:pPr>
      <w:hyperlink w:anchor="_Toc343683498" w:history="1">
        <w:r w:rsidR="002E3171" w:rsidRPr="00A454C7">
          <w:rPr>
            <w:rStyle w:val="Hyperlink"/>
            <w:noProof/>
          </w:rPr>
          <w:t>Notes and supplements</w:t>
        </w:r>
        <w:r w:rsidR="002E3171">
          <w:rPr>
            <w:noProof/>
            <w:webHidden/>
          </w:rPr>
          <w:tab/>
        </w:r>
        <w:r w:rsidR="002E3171">
          <w:rPr>
            <w:noProof/>
            <w:webHidden/>
          </w:rPr>
          <w:fldChar w:fldCharType="begin"/>
        </w:r>
        <w:r w:rsidR="002E3171">
          <w:rPr>
            <w:noProof/>
            <w:webHidden/>
          </w:rPr>
          <w:instrText xml:space="preserve"> PAGEREF _Toc343683498 \h </w:instrText>
        </w:r>
        <w:r w:rsidR="002E3171">
          <w:rPr>
            <w:noProof/>
            <w:webHidden/>
          </w:rPr>
        </w:r>
        <w:r w:rsidR="002E3171">
          <w:rPr>
            <w:noProof/>
            <w:webHidden/>
          </w:rPr>
          <w:fldChar w:fldCharType="separate"/>
        </w:r>
        <w:r w:rsidR="002E3171">
          <w:rPr>
            <w:noProof/>
            <w:webHidden/>
          </w:rPr>
          <w:t>131</w:t>
        </w:r>
        <w:r w:rsidR="002E3171">
          <w:rPr>
            <w:noProof/>
            <w:webHidden/>
          </w:rPr>
          <w:fldChar w:fldCharType="end"/>
        </w:r>
      </w:hyperlink>
    </w:p>
    <w:p w14:paraId="4046275E" w14:textId="3CEE150B" w:rsidR="00D11861" w:rsidRDefault="008E59E0" w:rsidP="00FA1E46">
      <w:pPr>
        <w:pStyle w:val="TOC2"/>
        <w:tabs>
          <w:tab w:val="right" w:leader="dot" w:pos="6510"/>
        </w:tabs>
        <w:rPr>
          <w:rStyle w:val="H1"/>
        </w:rPr>
      </w:pPr>
      <w:r>
        <w:rPr>
          <w:rStyle w:val="H1"/>
          <w:b/>
          <w:bCs/>
          <w:i w:val="0"/>
          <w:iCs w:val="0"/>
        </w:rPr>
        <w:fldChar w:fldCharType="end"/>
      </w:r>
    </w:p>
    <w:p w14:paraId="264725C3" w14:textId="77777777" w:rsidR="00D11861" w:rsidRDefault="00D11861">
      <w:pPr>
        <w:spacing w:after="0" w:line="240" w:lineRule="auto"/>
        <w:rPr>
          <w:rStyle w:val="H1"/>
          <w:rFonts w:ascii="Calibri" w:hAnsi="Calibri"/>
          <w:i/>
          <w:iCs/>
          <w:sz w:val="20"/>
          <w:szCs w:val="20"/>
        </w:rPr>
      </w:pPr>
      <w:r>
        <w:rPr>
          <w:rStyle w:val="H1"/>
        </w:rPr>
        <w:br w:type="page"/>
      </w:r>
    </w:p>
    <w:p w14:paraId="18B22455" w14:textId="77777777" w:rsidR="00D11861" w:rsidRDefault="00D11861" w:rsidP="00FA1E46">
      <w:pPr>
        <w:pStyle w:val="TOC2"/>
        <w:tabs>
          <w:tab w:val="right" w:leader="dot" w:pos="6510"/>
        </w:tabs>
        <w:rPr>
          <w:b/>
          <w:i w:val="0"/>
          <w:color w:val="808080"/>
          <w:spacing w:val="-6"/>
          <w:sz w:val="32"/>
          <w:szCs w:val="32"/>
        </w:rPr>
        <w:sectPr w:rsidR="00D11861" w:rsidSect="00470FF9">
          <w:headerReference w:type="even" r:id="rId19"/>
          <w:headerReference w:type="default" r:id="rId20"/>
          <w:footerReference w:type="default" r:id="rId21"/>
          <w:headerReference w:type="first" r:id="rId22"/>
          <w:type w:val="oddPage"/>
          <w:pgSz w:w="11907" w:h="16840" w:code="9"/>
          <w:pgMar w:top="1701" w:right="1701" w:bottom="1746" w:left="3686" w:header="992" w:footer="463" w:gutter="0"/>
          <w:pgNumType w:fmt="lowerRoman" w:start="1"/>
          <w:cols w:space="720"/>
          <w:docGrid w:linePitch="360"/>
        </w:sectPr>
      </w:pPr>
    </w:p>
    <w:p w14:paraId="464D7885" w14:textId="7D0ECBAB" w:rsidR="00D27F23" w:rsidRPr="00926062" w:rsidRDefault="00D27F23" w:rsidP="00FA1E46">
      <w:pPr>
        <w:pStyle w:val="TOC2"/>
        <w:tabs>
          <w:tab w:val="right" w:leader="dot" w:pos="6510"/>
        </w:tabs>
        <w:rPr>
          <w:b/>
          <w:i w:val="0"/>
          <w:color w:val="7030A0"/>
          <w:spacing w:val="-6"/>
          <w:sz w:val="46"/>
          <w:szCs w:val="46"/>
        </w:rPr>
      </w:pPr>
      <w:r w:rsidRPr="00926062">
        <w:rPr>
          <w:b/>
          <w:i w:val="0"/>
          <w:color w:val="7030A0"/>
          <w:spacing w:val="-6"/>
          <w:sz w:val="46"/>
          <w:szCs w:val="46"/>
        </w:rPr>
        <w:lastRenderedPageBreak/>
        <w:t>The Kindergarten Guide 2013</w:t>
      </w:r>
    </w:p>
    <w:p w14:paraId="19C7836B" w14:textId="07417DE7" w:rsidR="00FF4FB6" w:rsidRPr="00D11861" w:rsidRDefault="00D11861" w:rsidP="00FA1E46">
      <w:pPr>
        <w:pStyle w:val="TOC2"/>
        <w:tabs>
          <w:tab w:val="right" w:leader="dot" w:pos="6510"/>
        </w:tabs>
        <w:rPr>
          <w:rStyle w:val="H1"/>
          <w:i w:val="0"/>
        </w:rPr>
        <w:sectPr w:rsidR="00FF4FB6" w:rsidRPr="00D11861" w:rsidSect="00D11861">
          <w:footerReference w:type="default" r:id="rId23"/>
          <w:type w:val="continuous"/>
          <w:pgSz w:w="11907" w:h="16840" w:code="9"/>
          <w:pgMar w:top="1701" w:right="1701" w:bottom="1746" w:left="3686" w:header="992" w:footer="1004" w:gutter="0"/>
          <w:pgNumType w:fmt="lowerRoman" w:start="1"/>
          <w:cols w:space="720"/>
          <w:docGrid w:linePitch="360"/>
        </w:sectPr>
      </w:pPr>
      <w:r w:rsidRPr="00FB533A">
        <w:rPr>
          <w:b/>
          <w:i w:val="0"/>
          <w:color w:val="595959"/>
          <w:spacing w:val="-6"/>
          <w:sz w:val="32"/>
          <w:szCs w:val="32"/>
        </w:rPr>
        <w:t xml:space="preserve">Part A: </w:t>
      </w:r>
      <w:r w:rsidRPr="00FB533A">
        <w:rPr>
          <w:i w:val="0"/>
          <w:color w:val="595959"/>
          <w:spacing w:val="-6"/>
          <w:sz w:val="32"/>
          <w:szCs w:val="32"/>
        </w:rPr>
        <w:t>Policy, procedures and funding criteria</w:t>
      </w:r>
      <w:r w:rsidRPr="00FB533A">
        <w:rPr>
          <w:i w:val="0"/>
          <w:color w:val="595959"/>
          <w:sz w:val="32"/>
          <w:szCs w:val="32"/>
        </w:rPr>
        <w:t xml:space="preserve"> </w:t>
      </w:r>
      <w:r w:rsidRPr="001B0E28">
        <w:rPr>
          <w:b/>
          <w:i w:val="0"/>
          <w:color w:val="404040" w:themeColor="text1" w:themeTint="BF"/>
          <w:sz w:val="32"/>
          <w:szCs w:val="32"/>
        </w:rPr>
        <w:t>for service</w:t>
      </w:r>
      <w:r w:rsidR="00B83583" w:rsidRPr="001B0E28">
        <w:rPr>
          <w:b/>
          <w:i w:val="0"/>
          <w:color w:val="404040" w:themeColor="text1" w:themeTint="BF"/>
          <w:sz w:val="32"/>
          <w:szCs w:val="32"/>
        </w:rPr>
        <w:t xml:space="preserve"> providers</w:t>
      </w:r>
      <w:r w:rsidRPr="001B0E28">
        <w:rPr>
          <w:b/>
          <w:i w:val="0"/>
          <w:color w:val="404040" w:themeColor="text1" w:themeTint="BF"/>
          <w:sz w:val="32"/>
          <w:szCs w:val="32"/>
        </w:rPr>
        <w:t xml:space="preserve"> offering kindergarten programs to children in the year before school</w:t>
      </w:r>
    </w:p>
    <w:p w14:paraId="4046275F" w14:textId="3C9141DD" w:rsidR="003E37CC" w:rsidRPr="00CC3C78" w:rsidRDefault="00A50177" w:rsidP="00CC3C78">
      <w:pPr>
        <w:pStyle w:val="Heading1"/>
        <w:rPr>
          <w:rStyle w:val="H1"/>
        </w:rPr>
      </w:pPr>
      <w:bookmarkStart w:id="19" w:name="_Regional_office_contacts"/>
      <w:bookmarkStart w:id="20" w:name="_What’s_Nnew?"/>
      <w:bookmarkStart w:id="21" w:name="_Timelines"/>
      <w:bookmarkStart w:id="22" w:name="_Toc342400951"/>
      <w:bookmarkStart w:id="23" w:name="_Toc343683352"/>
      <w:bookmarkStart w:id="24" w:name="_Toc338155447"/>
      <w:bookmarkStart w:id="25" w:name="_Toc220465036"/>
      <w:bookmarkStart w:id="26" w:name="_Toc220472863"/>
      <w:bookmarkStart w:id="27" w:name="_Toc220472889"/>
      <w:bookmarkStart w:id="28" w:name="_Toc220473568"/>
      <w:bookmarkStart w:id="29" w:name="_Toc220839714"/>
      <w:bookmarkStart w:id="30" w:name="_Toc225041259"/>
      <w:bookmarkStart w:id="31" w:name="_Toc225480841"/>
      <w:bookmarkStart w:id="32" w:name="_Toc277101000"/>
      <w:bookmarkStart w:id="33" w:name="TypesOfKindergartenFunding"/>
      <w:bookmarkStart w:id="34" w:name="_Toc334711446"/>
      <w:bookmarkEnd w:id="4"/>
      <w:bookmarkEnd w:id="5"/>
      <w:bookmarkEnd w:id="6"/>
      <w:bookmarkEnd w:id="7"/>
      <w:bookmarkEnd w:id="8"/>
      <w:bookmarkEnd w:id="9"/>
      <w:bookmarkEnd w:id="10"/>
      <w:bookmarkEnd w:id="11"/>
      <w:bookmarkEnd w:id="12"/>
      <w:bookmarkEnd w:id="13"/>
      <w:bookmarkEnd w:id="14"/>
      <w:bookmarkEnd w:id="19"/>
      <w:bookmarkEnd w:id="20"/>
      <w:bookmarkEnd w:id="21"/>
      <w:r w:rsidRPr="00CC3C78">
        <w:rPr>
          <w:rStyle w:val="H1"/>
        </w:rPr>
        <w:lastRenderedPageBreak/>
        <w:t xml:space="preserve">A.1 </w:t>
      </w:r>
      <w:r w:rsidR="007A2344" w:rsidRPr="00CC3C78">
        <w:rPr>
          <w:rStyle w:val="H1"/>
        </w:rPr>
        <w:t xml:space="preserve">The </w:t>
      </w:r>
      <w:r w:rsidR="003E37CC" w:rsidRPr="00CC3C78">
        <w:rPr>
          <w:rStyle w:val="H1"/>
        </w:rPr>
        <w:t xml:space="preserve">kindergarten </w:t>
      </w:r>
      <w:r w:rsidR="007A2344" w:rsidRPr="00CC3C78">
        <w:rPr>
          <w:rStyle w:val="H1"/>
        </w:rPr>
        <w:t xml:space="preserve">system </w:t>
      </w:r>
      <w:r w:rsidR="003E37CC" w:rsidRPr="00CC3C78">
        <w:rPr>
          <w:rStyle w:val="H1"/>
        </w:rPr>
        <w:t>in Victoria</w:t>
      </w:r>
      <w:bookmarkEnd w:id="22"/>
      <w:bookmarkEnd w:id="23"/>
      <w:r w:rsidR="003E37CC" w:rsidRPr="00CC3C78">
        <w:rPr>
          <w:rStyle w:val="H1"/>
        </w:rPr>
        <w:t xml:space="preserve"> </w:t>
      </w:r>
      <w:bookmarkEnd w:id="24"/>
    </w:p>
    <w:p w14:paraId="40462760" w14:textId="77777777" w:rsidR="003E37CC" w:rsidRPr="00CC3C78" w:rsidRDefault="003E37CC" w:rsidP="00CC3C78">
      <w:pPr>
        <w:pStyle w:val="Heading2"/>
      </w:pPr>
      <w:bookmarkStart w:id="35" w:name="_Toc337727798"/>
      <w:bookmarkStart w:id="36" w:name="_Toc338155448"/>
      <w:bookmarkStart w:id="37" w:name="_Toc342400952"/>
      <w:bookmarkStart w:id="38" w:name="_Toc343683353"/>
      <w:r w:rsidRPr="00CC3C78">
        <w:t>What is kindergarten?</w:t>
      </w:r>
      <w:bookmarkEnd w:id="35"/>
      <w:bookmarkEnd w:id="36"/>
      <w:bookmarkEnd w:id="37"/>
      <w:bookmarkEnd w:id="38"/>
      <w:r w:rsidRPr="00CC3C78">
        <w:t xml:space="preserve"> </w:t>
      </w:r>
    </w:p>
    <w:p w14:paraId="653CA103" w14:textId="630A37A8" w:rsidR="00520847" w:rsidRDefault="007A2344" w:rsidP="003E37CC">
      <w:pPr>
        <w:pStyle w:val="Body"/>
      </w:pPr>
      <w:r>
        <w:t xml:space="preserve">Each state and territory has its own early child education and care system. </w:t>
      </w:r>
      <w:r w:rsidR="006A3C9D">
        <w:t xml:space="preserve">Nationally, </w:t>
      </w:r>
      <w:r w:rsidR="005D2935">
        <w:t xml:space="preserve">the term </w:t>
      </w:r>
      <w:r w:rsidR="006A3C9D">
        <w:t>p</w:t>
      </w:r>
      <w:r w:rsidR="003E37CC" w:rsidRPr="00351531">
        <w:t xml:space="preserve">reschool </w:t>
      </w:r>
      <w:r w:rsidR="005D2935">
        <w:t xml:space="preserve">refers to </w:t>
      </w:r>
      <w:r w:rsidR="003E37CC" w:rsidRPr="00351531">
        <w:t>an early childhood educational program delivered by a qualified early childhood teacher to children in the year that is two years before grade one of school.</w:t>
      </w:r>
      <w:r w:rsidR="003E37CC">
        <w:t xml:space="preserve"> </w:t>
      </w:r>
    </w:p>
    <w:p w14:paraId="478AD836" w14:textId="4AA0AA41" w:rsidR="00520847" w:rsidRDefault="003E37CC" w:rsidP="003E37CC">
      <w:pPr>
        <w:pStyle w:val="Body"/>
      </w:pPr>
      <w:r>
        <w:t>In Victoria, preschool is referred to as kindergarten</w:t>
      </w:r>
      <w:r w:rsidR="0069011F">
        <w:t>. The term qualified</w:t>
      </w:r>
      <w:r w:rsidR="00520847" w:rsidRPr="00520847">
        <w:t xml:space="preserve"> early childhood teacher</w:t>
      </w:r>
      <w:r w:rsidR="0069011F">
        <w:t xml:space="preserve"> refers to</w:t>
      </w:r>
      <w:r w:rsidR="00520847" w:rsidRPr="00520847">
        <w:t xml:space="preserve"> a person who holds an early childhood teaching qualification that is included on the list of approved early childhood teaching qualifications published by the Australian Children's Education and Care Quality Authority.</w:t>
      </w:r>
    </w:p>
    <w:p w14:paraId="40462762" w14:textId="77777777" w:rsidR="003E37CC" w:rsidRDefault="003E37CC" w:rsidP="003E37CC">
      <w:pPr>
        <w:pStyle w:val="Body"/>
      </w:pPr>
      <w:r w:rsidRPr="00C51CF7">
        <w:t xml:space="preserve">Kindergarten programs </w:t>
      </w:r>
      <w:r>
        <w:t>provide</w:t>
      </w:r>
      <w:r w:rsidRPr="00667D6B">
        <w:t xml:space="preserve"> </w:t>
      </w:r>
      <w:r w:rsidR="005D2935">
        <w:t xml:space="preserve">an educational program in which qualified early childhood teachers and educators </w:t>
      </w:r>
      <w:r>
        <w:t>work</w:t>
      </w:r>
      <w:r w:rsidRPr="00667D6B">
        <w:t xml:space="preserve"> </w:t>
      </w:r>
      <w:r w:rsidRPr="00C51CF7">
        <w:t>to engage each child in effective learning, thereby promoting communication, learning and thinking, positive relationships</w:t>
      </w:r>
      <w:r>
        <w:t xml:space="preserve"> and identity. </w:t>
      </w:r>
    </w:p>
    <w:p w14:paraId="40462763" w14:textId="0A7D0B1C" w:rsidR="003E37CC" w:rsidRDefault="007A7F69" w:rsidP="003E37CC">
      <w:pPr>
        <w:pStyle w:val="Body"/>
      </w:pPr>
      <w:r w:rsidRPr="00776692">
        <w:t xml:space="preserve">In most cases, </w:t>
      </w:r>
      <w:r w:rsidR="009B3CC9" w:rsidRPr="00776692">
        <w:t>s</w:t>
      </w:r>
      <w:r w:rsidR="006A3C9D" w:rsidRPr="00776692">
        <w:t>ervices</w:t>
      </w:r>
      <w:r w:rsidR="00B83583">
        <w:t xml:space="preserve"> and service providers</w:t>
      </w:r>
      <w:r w:rsidR="006A3C9D" w:rsidRPr="00776692">
        <w:t xml:space="preserve"> </w:t>
      </w:r>
      <w:r w:rsidR="00B83583">
        <w:t xml:space="preserve">delivering </w:t>
      </w:r>
      <w:r w:rsidR="006A3C9D" w:rsidRPr="00776692">
        <w:t>k</w:t>
      </w:r>
      <w:r w:rsidR="003E37CC" w:rsidRPr="00776692">
        <w:t xml:space="preserve">indergarten programs </w:t>
      </w:r>
      <w:r w:rsidR="009B3CC9" w:rsidRPr="00776692">
        <w:t xml:space="preserve">are regulated under the </w:t>
      </w:r>
      <w:r w:rsidR="009B3CC9" w:rsidRPr="00776692">
        <w:rPr>
          <w:i/>
        </w:rPr>
        <w:t>National Quality Framework for Early Childhood Education and Care</w:t>
      </w:r>
      <w:r w:rsidR="009B3CC9" w:rsidRPr="00776692">
        <w:t xml:space="preserve"> and are required to</w:t>
      </w:r>
      <w:r w:rsidR="003E37CC" w:rsidRPr="00776692">
        <w:t>:</w:t>
      </w:r>
    </w:p>
    <w:p w14:paraId="40462764" w14:textId="0D1B9AC6" w:rsidR="003E37CC" w:rsidRPr="00F76116" w:rsidRDefault="003E37CC" w:rsidP="003E37CC">
      <w:pPr>
        <w:pStyle w:val="Bullet"/>
      </w:pPr>
      <w:r w:rsidRPr="00F76116">
        <w:rPr>
          <w:lang w:val="en-AU"/>
        </w:rPr>
        <w:t>work towards</w:t>
      </w:r>
      <w:r>
        <w:rPr>
          <w:lang w:val="en-AU"/>
        </w:rPr>
        <w:t xml:space="preserve"> achieving </w:t>
      </w:r>
      <w:r w:rsidR="00DB1FC0">
        <w:rPr>
          <w:lang w:val="en-AU"/>
        </w:rPr>
        <w:t>high-quality</w:t>
      </w:r>
      <w:r>
        <w:rPr>
          <w:lang w:val="en-AU"/>
        </w:rPr>
        <w:t xml:space="preserve"> in all seven quality areas defined in the</w:t>
      </w:r>
      <w:r>
        <w:rPr>
          <w:i/>
          <w:lang w:val="en-AU"/>
        </w:rPr>
        <w:t xml:space="preserve"> </w:t>
      </w:r>
      <w:r>
        <w:t>National Quality Standards</w:t>
      </w:r>
      <w:r w:rsidR="009B3CC9">
        <w:rPr>
          <w:lang w:val="en-AU"/>
        </w:rPr>
        <w:t>:</w:t>
      </w:r>
      <w:r>
        <w:rPr>
          <w:lang w:val="en-AU"/>
        </w:rPr>
        <w:t xml:space="preserve"> </w:t>
      </w:r>
    </w:p>
    <w:p w14:paraId="40462765" w14:textId="77777777" w:rsidR="003E37CC" w:rsidRPr="00F76116" w:rsidRDefault="003E37CC" w:rsidP="004905D6">
      <w:pPr>
        <w:pStyle w:val="Bullet"/>
        <w:numPr>
          <w:ilvl w:val="1"/>
          <w:numId w:val="9"/>
        </w:numPr>
      </w:pPr>
      <w:r>
        <w:rPr>
          <w:lang w:val="en-AU"/>
        </w:rPr>
        <w:t>educational program and practice</w:t>
      </w:r>
    </w:p>
    <w:p w14:paraId="40462766" w14:textId="77777777" w:rsidR="003E37CC" w:rsidRPr="00F76116" w:rsidRDefault="003E37CC" w:rsidP="004905D6">
      <w:pPr>
        <w:pStyle w:val="Bullet"/>
        <w:numPr>
          <w:ilvl w:val="1"/>
          <w:numId w:val="9"/>
        </w:numPr>
      </w:pPr>
      <w:r>
        <w:rPr>
          <w:lang w:val="en-AU"/>
        </w:rPr>
        <w:t>children’s health and safety</w:t>
      </w:r>
    </w:p>
    <w:p w14:paraId="40462767" w14:textId="77777777" w:rsidR="003E37CC" w:rsidRPr="00F76116" w:rsidRDefault="003E37CC" w:rsidP="004905D6">
      <w:pPr>
        <w:pStyle w:val="Bullet"/>
        <w:numPr>
          <w:ilvl w:val="1"/>
          <w:numId w:val="9"/>
        </w:numPr>
      </w:pPr>
      <w:r>
        <w:rPr>
          <w:lang w:val="en-AU"/>
        </w:rPr>
        <w:t>physical environment</w:t>
      </w:r>
    </w:p>
    <w:p w14:paraId="40462768" w14:textId="18FE754E" w:rsidR="003E37CC" w:rsidRPr="00F76116" w:rsidRDefault="003E37CC" w:rsidP="004905D6">
      <w:pPr>
        <w:pStyle w:val="Bullet"/>
        <w:numPr>
          <w:ilvl w:val="1"/>
          <w:numId w:val="9"/>
        </w:numPr>
      </w:pPr>
      <w:r>
        <w:rPr>
          <w:lang w:val="en-AU"/>
        </w:rPr>
        <w:t>staffing arrangements</w:t>
      </w:r>
    </w:p>
    <w:p w14:paraId="40462769" w14:textId="77777777" w:rsidR="003E37CC" w:rsidRPr="00F76116" w:rsidRDefault="003E37CC" w:rsidP="004905D6">
      <w:pPr>
        <w:pStyle w:val="Bullet"/>
        <w:numPr>
          <w:ilvl w:val="1"/>
          <w:numId w:val="9"/>
        </w:numPr>
      </w:pPr>
      <w:r>
        <w:rPr>
          <w:lang w:val="en-AU"/>
        </w:rPr>
        <w:t>relationships with children</w:t>
      </w:r>
    </w:p>
    <w:p w14:paraId="4046276A" w14:textId="77777777" w:rsidR="003E37CC" w:rsidRPr="00F76116" w:rsidRDefault="003E37CC" w:rsidP="004905D6">
      <w:pPr>
        <w:pStyle w:val="Bullet"/>
        <w:numPr>
          <w:ilvl w:val="1"/>
          <w:numId w:val="9"/>
        </w:numPr>
      </w:pPr>
      <w:r>
        <w:rPr>
          <w:lang w:val="en-AU"/>
        </w:rPr>
        <w:t>collaborative partnerships with families and communities</w:t>
      </w:r>
    </w:p>
    <w:p w14:paraId="4046276B" w14:textId="1B2E8263" w:rsidR="003E37CC" w:rsidRDefault="003E37CC" w:rsidP="004905D6">
      <w:pPr>
        <w:pStyle w:val="Bullet"/>
        <w:numPr>
          <w:ilvl w:val="1"/>
          <w:numId w:val="9"/>
        </w:numPr>
      </w:pPr>
      <w:r>
        <w:rPr>
          <w:lang w:val="en-AU"/>
        </w:rPr>
        <w:t>leadership and service management</w:t>
      </w:r>
    </w:p>
    <w:p w14:paraId="3A25F1E7" w14:textId="77777777" w:rsidR="00546BDF" w:rsidRPr="00173613" w:rsidRDefault="00DC532D" w:rsidP="00546BDF">
      <w:pPr>
        <w:pStyle w:val="Bullet"/>
      </w:pPr>
      <w:proofErr w:type="gramStart"/>
      <w:r w:rsidRPr="00173613">
        <w:rPr>
          <w:lang w:val="en-AU"/>
        </w:rPr>
        <w:t>implement</w:t>
      </w:r>
      <w:proofErr w:type="gramEnd"/>
      <w:r w:rsidR="003E37CC" w:rsidRPr="00173613">
        <w:rPr>
          <w:lang w:val="en-AU"/>
        </w:rPr>
        <w:t xml:space="preserve"> the </w:t>
      </w:r>
      <w:r w:rsidR="005D2935" w:rsidRPr="00173613">
        <w:rPr>
          <w:lang w:val="en-AU"/>
        </w:rPr>
        <w:t xml:space="preserve">practice </w:t>
      </w:r>
      <w:r w:rsidR="003E37CC" w:rsidRPr="00173613">
        <w:t>principles</w:t>
      </w:r>
      <w:r w:rsidR="003E37CC" w:rsidRPr="00173613">
        <w:rPr>
          <w:lang w:val="en-AU"/>
        </w:rPr>
        <w:t xml:space="preserve"> of </w:t>
      </w:r>
      <w:r w:rsidR="00520847" w:rsidRPr="00173613">
        <w:rPr>
          <w:lang w:val="en-AU"/>
        </w:rPr>
        <w:t xml:space="preserve">an approved learning framework, such as </w:t>
      </w:r>
      <w:r w:rsidR="003E37CC" w:rsidRPr="00173613">
        <w:rPr>
          <w:lang w:val="en-AU"/>
        </w:rPr>
        <w:t xml:space="preserve">the </w:t>
      </w:r>
      <w:r w:rsidRPr="00173613">
        <w:rPr>
          <w:i/>
        </w:rPr>
        <w:t>Victorian Early Years Learning and Development Framework</w:t>
      </w:r>
      <w:r w:rsidRPr="00173613">
        <w:rPr>
          <w:i/>
          <w:lang w:val="en-AU"/>
        </w:rPr>
        <w:t xml:space="preserve"> </w:t>
      </w:r>
      <w:r w:rsidRPr="00173613">
        <w:rPr>
          <w:lang w:val="en-AU"/>
        </w:rPr>
        <w:t xml:space="preserve">or the </w:t>
      </w:r>
      <w:r w:rsidR="009B3CC9" w:rsidRPr="00173613">
        <w:rPr>
          <w:lang w:val="en-AU"/>
        </w:rPr>
        <w:t xml:space="preserve">National </w:t>
      </w:r>
      <w:r w:rsidR="009B3CC9" w:rsidRPr="00173613">
        <w:rPr>
          <w:i/>
          <w:lang w:val="en-AU"/>
        </w:rPr>
        <w:t>Early Years Learning Framework</w:t>
      </w:r>
      <w:r w:rsidR="00520847" w:rsidRPr="00173613">
        <w:rPr>
          <w:lang w:val="en-AU"/>
        </w:rPr>
        <w:t xml:space="preserve">, </w:t>
      </w:r>
      <w:r w:rsidR="002A237F" w:rsidRPr="00173613">
        <w:rPr>
          <w:lang w:val="en-AU"/>
        </w:rPr>
        <w:t xml:space="preserve">which describe the most effective ways for early childhood professionals to work together with children and families to facilitate learning and development, </w:t>
      </w:r>
      <w:r w:rsidR="003E37CC" w:rsidRPr="00173613">
        <w:t xml:space="preserve">consistent with </w:t>
      </w:r>
      <w:r w:rsidR="00546BDF" w:rsidRPr="00173613">
        <w:rPr>
          <w:lang w:val="en-AU"/>
        </w:rPr>
        <w:t>framework</w:t>
      </w:r>
      <w:r w:rsidR="003E37CC" w:rsidRPr="00173613">
        <w:t xml:space="preserve"> outcomes</w:t>
      </w:r>
      <w:r w:rsidR="00520847" w:rsidRPr="00173613">
        <w:rPr>
          <w:lang w:val="en-AU"/>
        </w:rPr>
        <w:t xml:space="preserve">. </w:t>
      </w:r>
    </w:p>
    <w:p w14:paraId="4046276C" w14:textId="5CBDFC4A" w:rsidR="003E37CC" w:rsidRPr="004905D6" w:rsidRDefault="00546BDF" w:rsidP="00546BDF">
      <w:pPr>
        <w:pStyle w:val="Body"/>
      </w:pPr>
      <w:r w:rsidRPr="00173613">
        <w:t>The</w:t>
      </w:r>
      <w:r w:rsidR="00520847" w:rsidRPr="00173613">
        <w:t xml:space="preserve"> outcomes </w:t>
      </w:r>
      <w:r w:rsidRPr="00173613">
        <w:t xml:space="preserve">shared by the </w:t>
      </w:r>
      <w:r w:rsidRPr="00173613">
        <w:rPr>
          <w:i/>
        </w:rPr>
        <w:t>Victorian Early Years Learning and Development Framework</w:t>
      </w:r>
      <w:r w:rsidRPr="00173613">
        <w:t xml:space="preserve"> and the </w:t>
      </w:r>
      <w:r w:rsidRPr="00173613">
        <w:rPr>
          <w:i/>
        </w:rPr>
        <w:t>Early Years Learning Framework</w:t>
      </w:r>
      <w:r w:rsidRPr="00173613">
        <w:t xml:space="preserve"> </w:t>
      </w:r>
      <w:proofErr w:type="gramStart"/>
      <w:r w:rsidR="00520847" w:rsidRPr="00173613">
        <w:t>are</w:t>
      </w:r>
      <w:r w:rsidR="003E37CC" w:rsidRPr="00173613">
        <w:t xml:space="preserve"> that</w:t>
      </w:r>
      <w:proofErr w:type="gramEnd"/>
      <w:r w:rsidR="003E37CC" w:rsidRPr="004905D6">
        <w:t xml:space="preserve"> children: </w:t>
      </w:r>
    </w:p>
    <w:p w14:paraId="4046276D" w14:textId="77777777" w:rsidR="003E37CC" w:rsidRPr="00546BDF" w:rsidRDefault="003E37CC" w:rsidP="00546BDF">
      <w:pPr>
        <w:pStyle w:val="Bullet"/>
      </w:pPr>
      <w:r w:rsidRPr="00546BDF">
        <w:t>have a strong sense of identity (identity)</w:t>
      </w:r>
    </w:p>
    <w:p w14:paraId="4046276E" w14:textId="77777777" w:rsidR="003E37CC" w:rsidRPr="00546BDF" w:rsidRDefault="003E37CC" w:rsidP="00546BDF">
      <w:pPr>
        <w:pStyle w:val="Bullet"/>
      </w:pPr>
      <w:r w:rsidRPr="00546BDF">
        <w:t>are connected with and contribute to their world (community)</w:t>
      </w:r>
    </w:p>
    <w:p w14:paraId="4046276F" w14:textId="77777777" w:rsidR="003E37CC" w:rsidRPr="00546BDF" w:rsidRDefault="003E37CC" w:rsidP="00546BDF">
      <w:pPr>
        <w:pStyle w:val="Bullet"/>
      </w:pPr>
      <w:r w:rsidRPr="00546BDF">
        <w:t>have a strong sense of wellbeing (wellbeing)</w:t>
      </w:r>
    </w:p>
    <w:p w14:paraId="40462770" w14:textId="77777777" w:rsidR="003E37CC" w:rsidRPr="00546BDF" w:rsidRDefault="003E37CC" w:rsidP="00546BDF">
      <w:pPr>
        <w:pStyle w:val="Bullet"/>
      </w:pPr>
      <w:r w:rsidRPr="00546BDF">
        <w:t>are confident and involved learners (learning)</w:t>
      </w:r>
    </w:p>
    <w:p w14:paraId="40462771" w14:textId="77777777" w:rsidR="003E37CC" w:rsidRPr="0075556E" w:rsidRDefault="003E37CC" w:rsidP="0069011F">
      <w:pPr>
        <w:pStyle w:val="Bullet"/>
      </w:pPr>
      <w:r w:rsidRPr="00C51CF7">
        <w:t>are effective communicators (</w:t>
      </w:r>
      <w:r w:rsidRPr="0069011F">
        <w:t>communication</w:t>
      </w:r>
      <w:r w:rsidRPr="00C51CF7">
        <w:t>)</w:t>
      </w:r>
      <w:r>
        <w:rPr>
          <w:lang w:val="en-AU"/>
        </w:rPr>
        <w:t>.</w:t>
      </w:r>
    </w:p>
    <w:p w14:paraId="144D703E" w14:textId="13629D97" w:rsidR="0075556E" w:rsidRPr="00C51CF7" w:rsidRDefault="0075556E" w:rsidP="0075556E">
      <w:pPr>
        <w:pStyle w:val="Body"/>
      </w:pPr>
      <w:r w:rsidRPr="00C51CF7">
        <w:t xml:space="preserve">A range of </w:t>
      </w:r>
      <w:r w:rsidR="00B83583">
        <w:t>service provider</w:t>
      </w:r>
      <w:r w:rsidRPr="00C51CF7">
        <w:t>s</w:t>
      </w:r>
      <w:r w:rsidR="003D4343">
        <w:t xml:space="preserve"> </w:t>
      </w:r>
      <w:r w:rsidR="00425DAF">
        <w:t>operate</w:t>
      </w:r>
      <w:r>
        <w:t xml:space="preserve"> </w:t>
      </w:r>
      <w:r w:rsidRPr="00C51CF7">
        <w:t>funded kindergarten program</w:t>
      </w:r>
      <w:r>
        <w:t>s</w:t>
      </w:r>
      <w:r w:rsidRPr="00C51CF7">
        <w:t>, including:</w:t>
      </w:r>
      <w:r w:rsidRPr="00C51CF7">
        <w:rPr>
          <w:noProof/>
        </w:rPr>
        <w:t xml:space="preserve"> </w:t>
      </w:r>
    </w:p>
    <w:p w14:paraId="79D7B51D" w14:textId="77777777" w:rsidR="0075556E" w:rsidRPr="00C51CF7" w:rsidRDefault="0075556E" w:rsidP="0075556E">
      <w:pPr>
        <w:pStyle w:val="Bullet"/>
      </w:pPr>
      <w:r w:rsidRPr="00C51CF7">
        <w:t>local government</w:t>
      </w:r>
    </w:p>
    <w:p w14:paraId="634C1B62" w14:textId="77777777" w:rsidR="0075556E" w:rsidRPr="00C51CF7" w:rsidRDefault="0075556E" w:rsidP="0075556E">
      <w:pPr>
        <w:pStyle w:val="Bullet"/>
      </w:pPr>
      <w:r w:rsidRPr="00C51CF7">
        <w:t>community-based incorporated associations</w:t>
      </w:r>
    </w:p>
    <w:p w14:paraId="79C3768F" w14:textId="77777777" w:rsidR="0075556E" w:rsidRPr="00C51CF7" w:rsidRDefault="0075556E" w:rsidP="0075556E">
      <w:pPr>
        <w:pStyle w:val="Bullet"/>
      </w:pPr>
      <w:r w:rsidRPr="00C51CF7">
        <w:t>private and community-based child care providers</w:t>
      </w:r>
    </w:p>
    <w:p w14:paraId="5AA844BB" w14:textId="77777777" w:rsidR="0075556E" w:rsidRPr="00D63DD5" w:rsidRDefault="0075556E" w:rsidP="0075556E">
      <w:pPr>
        <w:pStyle w:val="Bullet"/>
      </w:pPr>
      <w:proofErr w:type="gramStart"/>
      <w:r>
        <w:rPr>
          <w:lang w:val="en-AU"/>
        </w:rPr>
        <w:t>non-government</w:t>
      </w:r>
      <w:proofErr w:type="gramEnd"/>
      <w:r w:rsidRPr="00C51CF7">
        <w:t xml:space="preserve"> and government schools.</w:t>
      </w:r>
    </w:p>
    <w:p w14:paraId="617546B6" w14:textId="77777777" w:rsidR="00666048" w:rsidRDefault="00666048">
      <w:pPr>
        <w:spacing w:after="0" w:line="240" w:lineRule="auto"/>
        <w:rPr>
          <w:rFonts w:ascii="Calibri" w:hAnsi="Calibri"/>
          <w:szCs w:val="20"/>
          <w:lang w:eastAsia="en-AU"/>
        </w:rPr>
      </w:pPr>
      <w:r>
        <w:br w:type="page"/>
      </w:r>
    </w:p>
    <w:p w14:paraId="511B3C6A" w14:textId="0CF65706" w:rsidR="003D4343" w:rsidRPr="003D4343" w:rsidRDefault="00D63DD5" w:rsidP="00D63DD5">
      <w:pPr>
        <w:pStyle w:val="Body"/>
      </w:pPr>
      <w:r>
        <w:lastRenderedPageBreak/>
        <w:t>Programs offered by local governm</w:t>
      </w:r>
      <w:r w:rsidR="00F02A44">
        <w:t>ent and community-based organisations</w:t>
      </w:r>
      <w:r>
        <w:t xml:space="preserve"> may be offered </w:t>
      </w:r>
      <w:r w:rsidR="003D4343">
        <w:t>as part of a kindergarten cluster</w:t>
      </w:r>
      <w:r w:rsidR="00425DAF">
        <w:t xml:space="preserve"> (where a single service provider manages several services)</w:t>
      </w:r>
      <w:r>
        <w:t>.</w:t>
      </w:r>
    </w:p>
    <w:p w14:paraId="0461B2A6" w14:textId="1D9E13E3" w:rsidR="0075556E" w:rsidRPr="00C51CF7" w:rsidRDefault="0075556E" w:rsidP="0075556E">
      <w:pPr>
        <w:pStyle w:val="Body"/>
      </w:pPr>
      <w:r w:rsidRPr="00C51CF7">
        <w:t>To meet the</w:t>
      </w:r>
      <w:r w:rsidR="00197690">
        <w:t xml:space="preserve"> needs of children and families</w:t>
      </w:r>
      <w:r w:rsidRPr="00C51CF7">
        <w:t xml:space="preserve"> kindergarten programs </w:t>
      </w:r>
      <w:r w:rsidR="005B56C2">
        <w:t xml:space="preserve">are provided in a variety of settings </w:t>
      </w:r>
      <w:r w:rsidRPr="00C51CF7">
        <w:t>including:</w:t>
      </w:r>
    </w:p>
    <w:p w14:paraId="330F2F52" w14:textId="2991F7D4" w:rsidR="0075556E" w:rsidRPr="005A45E3" w:rsidRDefault="001D0F01" w:rsidP="0075556E">
      <w:pPr>
        <w:pStyle w:val="Bullet"/>
      </w:pPr>
      <w:r w:rsidRPr="005A45E3">
        <w:rPr>
          <w:lang w:val="en-AU"/>
        </w:rPr>
        <w:t>standalone</w:t>
      </w:r>
      <w:r w:rsidRPr="005A45E3">
        <w:t xml:space="preserve"> kindergarten</w:t>
      </w:r>
      <w:r w:rsidR="00F02A44" w:rsidRPr="005A45E3">
        <w:rPr>
          <w:lang w:val="en-AU"/>
        </w:rPr>
        <w:t>s</w:t>
      </w:r>
    </w:p>
    <w:p w14:paraId="68972C49" w14:textId="1079D4DF" w:rsidR="0075556E" w:rsidRPr="00BA3844" w:rsidRDefault="0075556E" w:rsidP="0075556E">
      <w:pPr>
        <w:pStyle w:val="Bullet"/>
      </w:pPr>
      <w:r w:rsidRPr="00BA3844">
        <w:t>long day care centres</w:t>
      </w:r>
    </w:p>
    <w:p w14:paraId="0A8AE203" w14:textId="77777777" w:rsidR="0075556E" w:rsidRPr="00BA3844" w:rsidRDefault="0075556E" w:rsidP="0075556E">
      <w:pPr>
        <w:pStyle w:val="Bullet"/>
      </w:pPr>
      <w:r w:rsidRPr="00BA3844">
        <w:t>children’s centres</w:t>
      </w:r>
    </w:p>
    <w:p w14:paraId="0D0D3960" w14:textId="77777777" w:rsidR="0075556E" w:rsidRPr="00BA3844" w:rsidRDefault="0075556E" w:rsidP="0075556E">
      <w:pPr>
        <w:pStyle w:val="Bullet"/>
      </w:pPr>
      <w:r w:rsidRPr="00BA3844">
        <w:t>community centres</w:t>
      </w:r>
    </w:p>
    <w:p w14:paraId="2B47A729" w14:textId="050A39BA" w:rsidR="00DB06C5" w:rsidRPr="00DB06C5" w:rsidRDefault="0075556E" w:rsidP="00DB06C5">
      <w:pPr>
        <w:pStyle w:val="Bullet"/>
      </w:pPr>
      <w:r w:rsidRPr="00BA3844">
        <w:t>schools.</w:t>
      </w:r>
    </w:p>
    <w:p w14:paraId="40462772" w14:textId="3436644F" w:rsidR="003E37CC" w:rsidRDefault="003E37CC" w:rsidP="00E647A5">
      <w:pPr>
        <w:pStyle w:val="Heading3"/>
      </w:pPr>
      <w:bookmarkStart w:id="39" w:name="_Toc338155449"/>
      <w:bookmarkStart w:id="40" w:name="_Toc342400953"/>
      <w:bookmarkStart w:id="41" w:name="_Toc343683354"/>
      <w:r>
        <w:t xml:space="preserve">The importance of </w:t>
      </w:r>
      <w:r w:rsidR="00DB1FC0">
        <w:t>high-quality</w:t>
      </w:r>
      <w:r w:rsidR="002A237F">
        <w:t xml:space="preserve"> early childhood education and care services including </w:t>
      </w:r>
      <w:r>
        <w:t>kindergarten</w:t>
      </w:r>
      <w:bookmarkEnd w:id="39"/>
      <w:bookmarkEnd w:id="40"/>
      <w:bookmarkEnd w:id="41"/>
    </w:p>
    <w:p w14:paraId="40462773" w14:textId="619591AB" w:rsidR="003E37CC" w:rsidRPr="00C51CF7" w:rsidRDefault="002A237F" w:rsidP="003E37CC">
      <w:pPr>
        <w:pStyle w:val="Body"/>
      </w:pPr>
      <w:r>
        <w:t>E</w:t>
      </w:r>
      <w:r w:rsidR="003E37CC">
        <w:t xml:space="preserve">ngaging </w:t>
      </w:r>
      <w:r w:rsidR="003E37CC" w:rsidRPr="00C51CF7">
        <w:t>children in high-quality learning experiences benefit</w:t>
      </w:r>
      <w:r>
        <w:t>s</w:t>
      </w:r>
      <w:r w:rsidR="003E37CC" w:rsidRPr="00C51CF7">
        <w:t xml:space="preserve"> </w:t>
      </w:r>
      <w:r w:rsidR="001D0F01">
        <w:t>all children and their families and</w:t>
      </w:r>
      <w:r w:rsidR="003E37CC" w:rsidRPr="00C51CF7">
        <w:t xml:space="preserve"> can improve a child’s </w:t>
      </w:r>
      <w:r w:rsidR="006A2322">
        <w:t xml:space="preserve">learning and development outcomes, </w:t>
      </w:r>
      <w:r w:rsidR="003E37CC" w:rsidRPr="00C51CF7">
        <w:t>emotional wellbeing, their longer-term educational and social outcomes and life experience.</w:t>
      </w:r>
    </w:p>
    <w:p w14:paraId="40462774" w14:textId="7EC4C407" w:rsidR="003E37CC" w:rsidRDefault="00DC532D" w:rsidP="003E37CC">
      <w:pPr>
        <w:pStyle w:val="Body"/>
      </w:pPr>
      <w:r>
        <w:t>P</w:t>
      </w:r>
      <w:r w:rsidR="003E37CC">
        <w:t xml:space="preserve">articipation in high-quality programs </w:t>
      </w:r>
      <w:r w:rsidR="002A237F">
        <w:t xml:space="preserve">that support families to understand and engage with their child’s learning and development </w:t>
      </w:r>
      <w:r w:rsidR="003E37CC" w:rsidRPr="00C51CF7">
        <w:t xml:space="preserve">can foster positive </w:t>
      </w:r>
      <w:r w:rsidR="002A237F">
        <w:t>outcomes</w:t>
      </w:r>
      <w:r w:rsidR="003E37CC" w:rsidRPr="00C51CF7">
        <w:t xml:space="preserve"> and lessen</w:t>
      </w:r>
      <w:r w:rsidR="003E37CC">
        <w:t xml:space="preserve"> the effects of disadvantage.</w:t>
      </w:r>
      <w:r w:rsidR="003E37CC" w:rsidRPr="00C51CF7">
        <w:t xml:space="preserve"> Research shows that providing high-quality early childhood services, extra support for families and appropriate early intervention are effective ways to break cycles of disadvantage</w:t>
      </w:r>
      <w:r w:rsidR="00425DAF">
        <w:t>.</w:t>
      </w:r>
      <w:r w:rsidR="003E37CC" w:rsidRPr="00C51CF7">
        <w:t xml:space="preserve"> </w:t>
      </w:r>
    </w:p>
    <w:p w14:paraId="40462775" w14:textId="449FA9E3" w:rsidR="003E37CC" w:rsidRDefault="00DC532D" w:rsidP="00CC3C78">
      <w:pPr>
        <w:pStyle w:val="Heading2"/>
      </w:pPr>
      <w:bookmarkStart w:id="42" w:name="_Toc338155450"/>
      <w:bookmarkStart w:id="43" w:name="_Toc342400954"/>
      <w:bookmarkStart w:id="44" w:name="_Toc343683355"/>
      <w:r>
        <w:t>K</w:t>
      </w:r>
      <w:r w:rsidR="003E37CC">
        <w:t>indergarten</w:t>
      </w:r>
      <w:r>
        <w:t xml:space="preserve"> funding</w:t>
      </w:r>
      <w:r w:rsidR="003E37CC">
        <w:t xml:space="preserve"> in Victoria</w:t>
      </w:r>
      <w:bookmarkEnd w:id="42"/>
      <w:r w:rsidR="00425DAF">
        <w:t>: an o</w:t>
      </w:r>
      <w:r>
        <w:t>verview</w:t>
      </w:r>
      <w:bookmarkEnd w:id="43"/>
      <w:bookmarkEnd w:id="44"/>
    </w:p>
    <w:p w14:paraId="40462776" w14:textId="2E5978FB" w:rsidR="003E37CC" w:rsidRPr="00920387" w:rsidRDefault="003E37CC" w:rsidP="00E647A5">
      <w:pPr>
        <w:pStyle w:val="Heading3"/>
      </w:pPr>
      <w:bookmarkStart w:id="45" w:name="_Toc338155451"/>
      <w:bookmarkStart w:id="46" w:name="_Toc342400955"/>
      <w:bookmarkStart w:id="47" w:name="_Toc343683356"/>
      <w:r w:rsidRPr="00920387">
        <w:t>Aims of kindergarten funding</w:t>
      </w:r>
      <w:bookmarkEnd w:id="45"/>
      <w:bookmarkEnd w:id="46"/>
      <w:bookmarkEnd w:id="47"/>
    </w:p>
    <w:p w14:paraId="40462777" w14:textId="77777777" w:rsidR="003E37CC" w:rsidRPr="00920387" w:rsidRDefault="003E37CC" w:rsidP="00920387">
      <w:pPr>
        <w:pStyle w:val="Heading4"/>
        <w:framePr w:wrap="notBeside"/>
      </w:pPr>
      <w:r w:rsidRPr="00920387">
        <w:t>Access and inclusion</w:t>
      </w:r>
    </w:p>
    <w:p w14:paraId="4302FD51" w14:textId="2982A0F0" w:rsidR="00C82D67" w:rsidRDefault="00C82D67" w:rsidP="003E37CC">
      <w:pPr>
        <w:pStyle w:val="Body"/>
      </w:pPr>
      <w:r>
        <w:t>T</w:t>
      </w:r>
      <w:r w:rsidRPr="00593701">
        <w:t xml:space="preserve">he </w:t>
      </w:r>
      <w:r w:rsidR="00536C03">
        <w:t>Department</w:t>
      </w:r>
      <w:r w:rsidRPr="00536C03">
        <w:t xml:space="preserve"> </w:t>
      </w:r>
      <w:r w:rsidR="006D6105">
        <w:t>has</w:t>
      </w:r>
      <w:r w:rsidRPr="00836C3C">
        <w:t xml:space="preserve"> a range of funding mechanisms to</w:t>
      </w:r>
      <w:r w:rsidRPr="00593701">
        <w:t xml:space="preserve"> promote participation in high-quality </w:t>
      </w:r>
      <w:r w:rsidR="006F5E8F">
        <w:t xml:space="preserve">kindergarten </w:t>
      </w:r>
      <w:r w:rsidRPr="00593701">
        <w:t xml:space="preserve">programs delivered by a qualified early childhood </w:t>
      </w:r>
      <w:r w:rsidRPr="00DC532D">
        <w:t>teacher in the year before school.</w:t>
      </w:r>
    </w:p>
    <w:p w14:paraId="219439AC" w14:textId="19FE015C" w:rsidR="00C82D67" w:rsidRDefault="00C82D67" w:rsidP="003E37CC">
      <w:pPr>
        <w:pStyle w:val="Body"/>
      </w:pPr>
      <w:r w:rsidRPr="00DC532D">
        <w:t>In addition, some children are eligible to receive targeted funding to attend a kindergarten program two years before school.</w:t>
      </w:r>
    </w:p>
    <w:p w14:paraId="40462778" w14:textId="1ED73E15" w:rsidR="003E37CC" w:rsidRPr="001B27BA" w:rsidRDefault="006F5E8F" w:rsidP="003E37CC">
      <w:pPr>
        <w:pStyle w:val="Body"/>
        <w:rPr>
          <w:szCs w:val="18"/>
        </w:rPr>
      </w:pPr>
      <w:r w:rsidRPr="001D0F01">
        <w:t xml:space="preserve">The aim of kindergarten funding is to promote participation of </w:t>
      </w:r>
      <w:r w:rsidRPr="00425DAF">
        <w:t xml:space="preserve">all </w:t>
      </w:r>
      <w:r w:rsidRPr="001D0F01">
        <w:t xml:space="preserve">eligible children, including </w:t>
      </w:r>
      <w:r w:rsidR="0069011F">
        <w:t xml:space="preserve">those </w:t>
      </w:r>
      <w:r w:rsidR="00425DAF">
        <w:t xml:space="preserve">that </w:t>
      </w:r>
      <w:r w:rsidRPr="001D0F01">
        <w:rPr>
          <w:szCs w:val="18"/>
        </w:rPr>
        <w:t>r</w:t>
      </w:r>
      <w:r w:rsidRPr="001D0F01">
        <w:t xml:space="preserve">esearch suggests </w:t>
      </w:r>
      <w:r w:rsidR="003E37CC" w:rsidRPr="001D0F01">
        <w:rPr>
          <w:szCs w:val="18"/>
        </w:rPr>
        <w:t>are less likely to be enrolled in kindergarten</w:t>
      </w:r>
      <w:r w:rsidR="00197690">
        <w:rPr>
          <w:szCs w:val="18"/>
        </w:rPr>
        <w:t>,</w:t>
      </w:r>
      <w:r w:rsidR="0069011F">
        <w:rPr>
          <w:szCs w:val="18"/>
        </w:rPr>
        <w:t xml:space="preserve"> such as</w:t>
      </w:r>
      <w:r w:rsidR="003E37CC" w:rsidRPr="001D0F01">
        <w:rPr>
          <w:szCs w:val="18"/>
        </w:rPr>
        <w:t>:</w:t>
      </w:r>
      <w:r w:rsidR="003E37CC" w:rsidRPr="001B27BA">
        <w:rPr>
          <w:szCs w:val="18"/>
        </w:rPr>
        <w:t xml:space="preserve"> </w:t>
      </w:r>
      <w:r w:rsidR="003E37CC">
        <w:rPr>
          <w:szCs w:val="18"/>
        </w:rPr>
        <w:br/>
      </w:r>
    </w:p>
    <w:p w14:paraId="40462779" w14:textId="72D7CBE4" w:rsidR="003E37CC" w:rsidRPr="00C51CF7" w:rsidRDefault="003E37CC" w:rsidP="003E37CC">
      <w:pPr>
        <w:pStyle w:val="Bullet"/>
      </w:pPr>
      <w:r w:rsidRPr="00C51CF7">
        <w:t>children from culturally and linguistically diverse backgrounds</w:t>
      </w:r>
    </w:p>
    <w:p w14:paraId="4046277A" w14:textId="0E4DB4E9" w:rsidR="003E37CC" w:rsidRPr="00C51CF7" w:rsidRDefault="003E37CC" w:rsidP="003E37CC">
      <w:pPr>
        <w:pStyle w:val="Bullet"/>
      </w:pPr>
      <w:r w:rsidRPr="00C51CF7">
        <w:t>children from some rural and remote areas</w:t>
      </w:r>
    </w:p>
    <w:p w14:paraId="4046277B" w14:textId="4E7CF907" w:rsidR="003E37CC" w:rsidRPr="00C51CF7" w:rsidRDefault="003E37CC" w:rsidP="003E37CC">
      <w:pPr>
        <w:pStyle w:val="Bullet"/>
      </w:pPr>
      <w:r w:rsidRPr="00C51CF7">
        <w:t>aboriginal children</w:t>
      </w:r>
    </w:p>
    <w:p w14:paraId="4046277C" w14:textId="77777777" w:rsidR="003E37CC" w:rsidRPr="00C51CF7" w:rsidRDefault="003E37CC" w:rsidP="003E37CC">
      <w:pPr>
        <w:pStyle w:val="Bullet"/>
      </w:pPr>
      <w:r w:rsidRPr="00C51CF7">
        <w:t>children from a low socio-economic background</w:t>
      </w:r>
    </w:p>
    <w:p w14:paraId="40462781" w14:textId="65D7973E" w:rsidR="003E37CC" w:rsidRPr="006F5E8F" w:rsidRDefault="003E37CC" w:rsidP="003E37CC">
      <w:pPr>
        <w:pStyle w:val="Bullet"/>
      </w:pPr>
      <w:r w:rsidRPr="00C51CF7">
        <w:t>c</w:t>
      </w:r>
      <w:r>
        <w:t>hildren with no employed parent</w:t>
      </w:r>
      <w:r>
        <w:rPr>
          <w:lang w:val="en-AU"/>
        </w:rPr>
        <w:t>.</w:t>
      </w:r>
    </w:p>
    <w:p w14:paraId="40462782" w14:textId="77777777" w:rsidR="003E37CC" w:rsidRDefault="003E37CC" w:rsidP="003E37CC">
      <w:pPr>
        <w:pStyle w:val="Heading4"/>
        <w:framePr w:wrap="notBeside"/>
      </w:pPr>
      <w:r>
        <w:t>Building a stronger kindergarten system</w:t>
      </w:r>
    </w:p>
    <w:p w14:paraId="4046278E" w14:textId="4D835AF6" w:rsidR="003E37CC" w:rsidRPr="001D0F01" w:rsidRDefault="003E37CC" w:rsidP="003E37CC">
      <w:pPr>
        <w:pStyle w:val="NormalWeb"/>
        <w:rPr>
          <w:rFonts w:ascii="Calibri" w:hAnsi="Calibri"/>
          <w:sz w:val="18"/>
          <w:szCs w:val="18"/>
          <w:lang w:eastAsia="en-US"/>
        </w:rPr>
      </w:pPr>
      <w:r w:rsidRPr="001D0F01">
        <w:rPr>
          <w:rFonts w:ascii="Calibri" w:hAnsi="Calibri"/>
          <w:sz w:val="18"/>
          <w:szCs w:val="18"/>
          <w:lang w:eastAsia="en-US"/>
        </w:rPr>
        <w:t xml:space="preserve">The Department provides funding to support </w:t>
      </w:r>
      <w:r w:rsidR="00B83583">
        <w:rPr>
          <w:rFonts w:ascii="Calibri" w:hAnsi="Calibri"/>
          <w:sz w:val="18"/>
          <w:szCs w:val="18"/>
          <w:lang w:eastAsia="en-US"/>
        </w:rPr>
        <w:t>service provider</w:t>
      </w:r>
      <w:r w:rsidRPr="001D0F01">
        <w:rPr>
          <w:rFonts w:ascii="Calibri" w:hAnsi="Calibri"/>
          <w:sz w:val="18"/>
          <w:szCs w:val="18"/>
          <w:lang w:eastAsia="en-US"/>
        </w:rPr>
        <w:t>s in transitioning to, and operating under, the kindergarten cluster management model</w:t>
      </w:r>
      <w:r w:rsidR="0069011F">
        <w:rPr>
          <w:rFonts w:ascii="Calibri" w:hAnsi="Calibri"/>
          <w:sz w:val="18"/>
          <w:szCs w:val="18"/>
          <w:lang w:eastAsia="en-US"/>
        </w:rPr>
        <w:t>. This model</w:t>
      </w:r>
      <w:r w:rsidR="006D6105" w:rsidRPr="006D6105">
        <w:rPr>
          <w:rFonts w:ascii="Calibri" w:hAnsi="Calibri"/>
          <w:sz w:val="18"/>
          <w:szCs w:val="18"/>
          <w:lang w:eastAsia="en-US"/>
        </w:rPr>
        <w:t xml:space="preserve"> bring</w:t>
      </w:r>
      <w:r w:rsidR="00425DAF">
        <w:rPr>
          <w:rFonts w:ascii="Calibri" w:hAnsi="Calibri"/>
          <w:sz w:val="18"/>
          <w:szCs w:val="18"/>
          <w:lang w:eastAsia="en-US"/>
        </w:rPr>
        <w:t xml:space="preserve">s together a group of community-based </w:t>
      </w:r>
      <w:r w:rsidR="006D6105" w:rsidRPr="006D6105">
        <w:rPr>
          <w:rFonts w:ascii="Calibri" w:hAnsi="Calibri"/>
          <w:sz w:val="18"/>
          <w:szCs w:val="18"/>
          <w:lang w:eastAsia="en-US"/>
        </w:rPr>
        <w:t xml:space="preserve">kindergartens under the management of a single </w:t>
      </w:r>
      <w:r w:rsidR="00B83583">
        <w:rPr>
          <w:rFonts w:ascii="Calibri" w:hAnsi="Calibri"/>
          <w:sz w:val="18"/>
          <w:szCs w:val="18"/>
          <w:lang w:eastAsia="en-US"/>
        </w:rPr>
        <w:t>service provider</w:t>
      </w:r>
      <w:r w:rsidR="006D6105" w:rsidRPr="006D6105">
        <w:rPr>
          <w:rFonts w:ascii="Calibri" w:hAnsi="Calibri"/>
          <w:sz w:val="18"/>
          <w:szCs w:val="18"/>
          <w:lang w:eastAsia="en-US"/>
        </w:rPr>
        <w:t>.</w:t>
      </w:r>
    </w:p>
    <w:p w14:paraId="445C9C6E" w14:textId="77777777" w:rsidR="00666048" w:rsidRDefault="00666048">
      <w:pPr>
        <w:spacing w:after="0" w:line="240" w:lineRule="auto"/>
        <w:rPr>
          <w:rFonts w:ascii="Calibri" w:hAnsi="Calibri"/>
          <w:szCs w:val="18"/>
        </w:rPr>
      </w:pPr>
      <w:r>
        <w:rPr>
          <w:rFonts w:ascii="Calibri" w:hAnsi="Calibri"/>
          <w:szCs w:val="18"/>
        </w:rPr>
        <w:br w:type="page"/>
      </w:r>
    </w:p>
    <w:p w14:paraId="4046278F" w14:textId="6B26A389" w:rsidR="003E37CC" w:rsidRPr="001D0F01" w:rsidRDefault="003E37CC" w:rsidP="003E37CC">
      <w:pPr>
        <w:pStyle w:val="NormalWeb"/>
        <w:rPr>
          <w:rFonts w:ascii="Calibri" w:hAnsi="Calibri"/>
          <w:sz w:val="18"/>
          <w:szCs w:val="18"/>
          <w:lang w:eastAsia="en-US"/>
        </w:rPr>
      </w:pPr>
      <w:r w:rsidRPr="001D0F01">
        <w:rPr>
          <w:rFonts w:ascii="Calibri" w:hAnsi="Calibri"/>
          <w:sz w:val="18"/>
          <w:szCs w:val="18"/>
          <w:lang w:eastAsia="en-US"/>
        </w:rPr>
        <w:lastRenderedPageBreak/>
        <w:t>Kindergarten cluster management is a key strategy to build a stronger and more responsive and effective kindergarten system across the state, which:</w:t>
      </w:r>
    </w:p>
    <w:p w14:paraId="40462790" w14:textId="19674FCD" w:rsidR="003E37CC" w:rsidRPr="001D0F01" w:rsidRDefault="003E37CC" w:rsidP="004905D6">
      <w:pPr>
        <w:pStyle w:val="NormalWeb"/>
        <w:numPr>
          <w:ilvl w:val="0"/>
          <w:numId w:val="8"/>
        </w:numPr>
        <w:spacing w:before="120" w:beforeAutospacing="0" w:after="120" w:afterAutospacing="0"/>
        <w:rPr>
          <w:rFonts w:ascii="Calibri" w:hAnsi="Calibri"/>
          <w:sz w:val="18"/>
          <w:szCs w:val="18"/>
          <w:lang w:eastAsia="en-US"/>
        </w:rPr>
      </w:pPr>
      <w:r w:rsidRPr="001D0F01">
        <w:rPr>
          <w:rFonts w:ascii="Calibri" w:hAnsi="Calibri"/>
          <w:sz w:val="18"/>
          <w:szCs w:val="18"/>
          <w:lang w:eastAsia="en-US"/>
        </w:rPr>
        <w:t>reduce</w:t>
      </w:r>
      <w:r w:rsidR="002A237F" w:rsidRPr="001D0F01">
        <w:rPr>
          <w:rFonts w:ascii="Calibri" w:hAnsi="Calibri"/>
          <w:sz w:val="18"/>
          <w:szCs w:val="18"/>
          <w:lang w:eastAsia="en-US"/>
        </w:rPr>
        <w:t>s</w:t>
      </w:r>
      <w:r w:rsidRPr="001D0F01">
        <w:rPr>
          <w:rFonts w:ascii="Calibri" w:hAnsi="Calibri"/>
          <w:sz w:val="18"/>
          <w:szCs w:val="18"/>
          <w:lang w:eastAsia="en-US"/>
        </w:rPr>
        <w:t xml:space="preserve"> the administrative and management  burden on kindergarten parent volunteer committees</w:t>
      </w:r>
    </w:p>
    <w:p w14:paraId="40462791" w14:textId="77777777" w:rsidR="003E37CC" w:rsidRPr="001D0F01" w:rsidRDefault="003E37CC" w:rsidP="004905D6">
      <w:pPr>
        <w:pStyle w:val="NormalWeb"/>
        <w:numPr>
          <w:ilvl w:val="0"/>
          <w:numId w:val="8"/>
        </w:numPr>
        <w:spacing w:before="120" w:beforeAutospacing="0" w:after="120" w:afterAutospacing="0"/>
        <w:rPr>
          <w:rFonts w:ascii="Calibri" w:hAnsi="Calibri"/>
          <w:sz w:val="18"/>
          <w:szCs w:val="18"/>
          <w:lang w:eastAsia="en-US"/>
        </w:rPr>
      </w:pPr>
      <w:r w:rsidRPr="001D0F01">
        <w:rPr>
          <w:rFonts w:ascii="Calibri" w:hAnsi="Calibri"/>
          <w:sz w:val="18"/>
          <w:szCs w:val="18"/>
          <w:lang w:eastAsia="en-US"/>
        </w:rPr>
        <w:t>strengthen</w:t>
      </w:r>
      <w:r w:rsidR="002A237F" w:rsidRPr="001D0F01">
        <w:rPr>
          <w:rFonts w:ascii="Calibri" w:hAnsi="Calibri"/>
          <w:sz w:val="18"/>
          <w:szCs w:val="18"/>
          <w:lang w:eastAsia="en-US"/>
        </w:rPr>
        <w:t>s</w:t>
      </w:r>
      <w:r w:rsidRPr="001D0F01">
        <w:rPr>
          <w:rFonts w:ascii="Calibri" w:hAnsi="Calibri"/>
          <w:sz w:val="18"/>
          <w:szCs w:val="18"/>
          <w:lang w:eastAsia="en-US"/>
        </w:rPr>
        <w:t xml:space="preserve"> the management, planning and delivery of community-based kindergarten programs</w:t>
      </w:r>
    </w:p>
    <w:p w14:paraId="40462792" w14:textId="7B6D38CD" w:rsidR="003E37CC" w:rsidRPr="001D0F01" w:rsidRDefault="003E37CC" w:rsidP="004905D6">
      <w:pPr>
        <w:pStyle w:val="NormalWeb"/>
        <w:numPr>
          <w:ilvl w:val="0"/>
          <w:numId w:val="8"/>
        </w:numPr>
        <w:spacing w:before="120" w:beforeAutospacing="0" w:after="120" w:afterAutospacing="0"/>
        <w:rPr>
          <w:rFonts w:ascii="Calibri" w:hAnsi="Calibri"/>
          <w:sz w:val="18"/>
          <w:szCs w:val="18"/>
          <w:lang w:eastAsia="en-US"/>
        </w:rPr>
      </w:pPr>
      <w:proofErr w:type="gramStart"/>
      <w:r w:rsidRPr="001D0F01">
        <w:rPr>
          <w:rFonts w:ascii="Calibri" w:hAnsi="Calibri"/>
          <w:sz w:val="18"/>
          <w:szCs w:val="18"/>
          <w:lang w:eastAsia="en-US"/>
        </w:rPr>
        <w:t>provide</w:t>
      </w:r>
      <w:r w:rsidR="002A237F" w:rsidRPr="001D0F01">
        <w:rPr>
          <w:rFonts w:ascii="Calibri" w:hAnsi="Calibri"/>
          <w:sz w:val="18"/>
          <w:szCs w:val="18"/>
          <w:lang w:eastAsia="en-US"/>
        </w:rPr>
        <w:t>s</w:t>
      </w:r>
      <w:proofErr w:type="gramEnd"/>
      <w:r w:rsidRPr="001D0F01">
        <w:rPr>
          <w:rFonts w:ascii="Calibri" w:hAnsi="Calibri"/>
          <w:sz w:val="18"/>
          <w:szCs w:val="18"/>
          <w:lang w:eastAsia="en-US"/>
        </w:rPr>
        <w:t xml:space="preserve"> kindergarten staff with professional employment arrangements, including professional development and networking opportunities.</w:t>
      </w:r>
    </w:p>
    <w:p w14:paraId="40462793" w14:textId="77777777" w:rsidR="003E37CC" w:rsidRDefault="00AE7269" w:rsidP="00E647A5">
      <w:pPr>
        <w:pStyle w:val="Heading3"/>
      </w:pPr>
      <w:bookmarkStart w:id="48" w:name="_Toc338155452"/>
      <w:bookmarkStart w:id="49" w:name="_Toc342400956"/>
      <w:bookmarkStart w:id="50" w:name="_Toc343683357"/>
      <w:r>
        <w:t>Types of k</w:t>
      </w:r>
      <w:r w:rsidR="006A3C9D">
        <w:t xml:space="preserve">indergarten </w:t>
      </w:r>
      <w:r w:rsidR="003E37CC">
        <w:t>funding</w:t>
      </w:r>
      <w:bookmarkEnd w:id="48"/>
      <w:bookmarkEnd w:id="49"/>
      <w:bookmarkEnd w:id="50"/>
      <w:r w:rsidR="003E37CC">
        <w:tab/>
      </w:r>
    </w:p>
    <w:p w14:paraId="3A396088" w14:textId="0F50F0DD" w:rsidR="00D60D0A" w:rsidRDefault="003E37CC" w:rsidP="00D60D0A">
      <w:pPr>
        <w:pStyle w:val="Body"/>
      </w:pPr>
      <w:r w:rsidRPr="00593701">
        <w:t>The</w:t>
      </w:r>
      <w:r w:rsidRPr="00593701">
        <w:rPr>
          <w:b/>
        </w:rPr>
        <w:t xml:space="preserve"> kindergarten </w:t>
      </w:r>
      <w:r w:rsidRPr="00776692">
        <w:rPr>
          <w:b/>
        </w:rPr>
        <w:t xml:space="preserve">per capita grant </w:t>
      </w:r>
      <w:r w:rsidRPr="00776692">
        <w:t xml:space="preserve">is </w:t>
      </w:r>
      <w:r w:rsidRPr="00414136">
        <w:t xml:space="preserve">the </w:t>
      </w:r>
      <w:r w:rsidR="00EB79B1" w:rsidRPr="00414136">
        <w:t xml:space="preserve">main type of funding </w:t>
      </w:r>
      <w:r w:rsidR="00536C03">
        <w:t>available from the Department</w:t>
      </w:r>
      <w:r w:rsidRPr="00414136">
        <w:t>.</w:t>
      </w:r>
      <w:r w:rsidRPr="00776692">
        <w:t xml:space="preserve"> </w:t>
      </w:r>
      <w:r w:rsidR="00B83583">
        <w:t>Service provider</w:t>
      </w:r>
      <w:r w:rsidRPr="00776692">
        <w:t xml:space="preserve">s can apply to receive a grant for each </w:t>
      </w:r>
      <w:r w:rsidRPr="00414136">
        <w:t>eligible</w:t>
      </w:r>
      <w:r w:rsidRPr="00593701">
        <w:t xml:space="preserve"> child who is enrolled </w:t>
      </w:r>
      <w:r w:rsidRPr="00D63DD5">
        <w:t>and attending</w:t>
      </w:r>
      <w:r w:rsidRPr="00593701">
        <w:t xml:space="preserve"> a funded kindergarten program in the year before school. The grant rate </w:t>
      </w:r>
      <w:r>
        <w:t>may vary</w:t>
      </w:r>
      <w:r w:rsidRPr="00593701">
        <w:t xml:space="preserve"> depending on </w:t>
      </w:r>
      <w:r>
        <w:t xml:space="preserve">the service </w:t>
      </w:r>
      <w:r w:rsidR="00B974EC">
        <w:t>setting</w:t>
      </w:r>
      <w:r>
        <w:t xml:space="preserve"> and </w:t>
      </w:r>
      <w:r w:rsidRPr="00593701">
        <w:t>where the service is located.</w:t>
      </w:r>
    </w:p>
    <w:p w14:paraId="40462796" w14:textId="46391134" w:rsidR="003E37CC" w:rsidRPr="00593701" w:rsidRDefault="003E37CC" w:rsidP="00D60D0A">
      <w:pPr>
        <w:pStyle w:val="Body"/>
      </w:pPr>
      <w:r w:rsidRPr="00593701">
        <w:t xml:space="preserve">In addition to per capita grants, the </w:t>
      </w:r>
      <w:r w:rsidR="004B5B21">
        <w:t>Department</w:t>
      </w:r>
      <w:r w:rsidRPr="00593701">
        <w:t xml:space="preserve"> provides </w:t>
      </w:r>
      <w:r w:rsidR="00EB79B1">
        <w:t xml:space="preserve">the following </w:t>
      </w:r>
      <w:r w:rsidRPr="00593701">
        <w:t>types of funding</w:t>
      </w:r>
      <w:r w:rsidR="00EB79B1">
        <w:t>:</w:t>
      </w:r>
      <w:r w:rsidRPr="00593701">
        <w:t xml:space="preserve"> </w:t>
      </w:r>
    </w:p>
    <w:p w14:paraId="40462797" w14:textId="77777777" w:rsidR="003E37CC" w:rsidRPr="00593701" w:rsidRDefault="003E37CC" w:rsidP="003E37CC">
      <w:pPr>
        <w:pStyle w:val="NoSpacing"/>
        <w:rPr>
          <w:rFonts w:eastAsia="Times New Roman"/>
          <w:sz w:val="18"/>
          <w:szCs w:val="20"/>
        </w:rPr>
      </w:pPr>
    </w:p>
    <w:p w14:paraId="40462798" w14:textId="737F7685" w:rsidR="003E37CC" w:rsidRPr="00593701" w:rsidRDefault="003E37CC" w:rsidP="006D6105">
      <w:pPr>
        <w:pStyle w:val="Bullet"/>
      </w:pPr>
      <w:r w:rsidRPr="00593701">
        <w:rPr>
          <w:b/>
        </w:rPr>
        <w:t>kindergarten cluster management</w:t>
      </w:r>
      <w:r w:rsidRPr="00593701">
        <w:t xml:space="preserve"> funding to contribute to the costs of management and coordination of services across </w:t>
      </w:r>
      <w:r w:rsidR="008C5B47">
        <w:rPr>
          <w:lang w:val="en-AU"/>
        </w:rPr>
        <w:t>a</w:t>
      </w:r>
      <w:r w:rsidRPr="00593701">
        <w:t xml:space="preserve"> cluster</w:t>
      </w:r>
    </w:p>
    <w:p w14:paraId="40462799" w14:textId="60C37743" w:rsidR="003E37CC" w:rsidRPr="00776692" w:rsidRDefault="003E37CC" w:rsidP="006D6105">
      <w:pPr>
        <w:pStyle w:val="Bullet"/>
        <w:rPr>
          <w:szCs w:val="20"/>
        </w:rPr>
      </w:pPr>
      <w:r w:rsidRPr="00593701">
        <w:rPr>
          <w:b/>
          <w:szCs w:val="20"/>
        </w:rPr>
        <w:t xml:space="preserve">kindergarten fee </w:t>
      </w:r>
      <w:r w:rsidRPr="00776692">
        <w:rPr>
          <w:b/>
          <w:szCs w:val="20"/>
        </w:rPr>
        <w:t>subsidy</w:t>
      </w:r>
      <w:r w:rsidR="001D0F01">
        <w:rPr>
          <w:b/>
          <w:szCs w:val="20"/>
        </w:rPr>
        <w:t xml:space="preserve"> and Early Start K</w:t>
      </w:r>
      <w:r w:rsidR="001D0F01" w:rsidRPr="00776692">
        <w:rPr>
          <w:b/>
          <w:szCs w:val="20"/>
        </w:rPr>
        <w:t>indergarten</w:t>
      </w:r>
      <w:r w:rsidR="001D0F01">
        <w:rPr>
          <w:b/>
          <w:szCs w:val="20"/>
        </w:rPr>
        <w:t xml:space="preserve"> extension grant</w:t>
      </w:r>
      <w:r w:rsidRPr="00776692">
        <w:rPr>
          <w:szCs w:val="20"/>
        </w:rPr>
        <w:t xml:space="preserve">, </w:t>
      </w:r>
      <w:r w:rsidR="00B974EC">
        <w:rPr>
          <w:szCs w:val="20"/>
        </w:rPr>
        <w:t>to</w:t>
      </w:r>
      <w:r w:rsidRPr="00776692">
        <w:rPr>
          <w:szCs w:val="20"/>
        </w:rPr>
        <w:t xml:space="preserve"> </w:t>
      </w:r>
      <w:r w:rsidR="00EB79B1" w:rsidRPr="00776692">
        <w:rPr>
          <w:szCs w:val="20"/>
        </w:rPr>
        <w:t>enable</w:t>
      </w:r>
      <w:r w:rsidRPr="00776692">
        <w:rPr>
          <w:szCs w:val="20"/>
        </w:rPr>
        <w:t xml:space="preserve"> eligible child</w:t>
      </w:r>
      <w:r w:rsidR="00B974EC">
        <w:rPr>
          <w:szCs w:val="20"/>
        </w:rPr>
        <w:t>ren</w:t>
      </w:r>
      <w:r w:rsidRPr="00776692">
        <w:rPr>
          <w:szCs w:val="20"/>
        </w:rPr>
        <w:t xml:space="preserve"> to attend a funded kindergarten program free of charge or at minimal cost</w:t>
      </w:r>
    </w:p>
    <w:p w14:paraId="2883AB32" w14:textId="77777777" w:rsidR="008C5B47" w:rsidRPr="00593701" w:rsidRDefault="008C5B47" w:rsidP="008C5B47">
      <w:pPr>
        <w:pStyle w:val="Bullet"/>
        <w:rPr>
          <w:b/>
          <w:szCs w:val="20"/>
        </w:rPr>
      </w:pPr>
      <w:r w:rsidRPr="00593701">
        <w:rPr>
          <w:b/>
          <w:szCs w:val="20"/>
        </w:rPr>
        <w:t xml:space="preserve">funding for a second year of kindergarten </w:t>
      </w:r>
      <w:r w:rsidRPr="00593701">
        <w:rPr>
          <w:szCs w:val="20"/>
        </w:rPr>
        <w:t>for children</w:t>
      </w:r>
      <w:r>
        <w:rPr>
          <w:szCs w:val="20"/>
        </w:rPr>
        <w:t xml:space="preserve"> who have</w:t>
      </w:r>
      <w:r w:rsidRPr="00593701">
        <w:rPr>
          <w:szCs w:val="20"/>
        </w:rPr>
        <w:t xml:space="preserve"> </w:t>
      </w:r>
      <w:r>
        <w:rPr>
          <w:szCs w:val="20"/>
        </w:rPr>
        <w:t>delays in key areas of development and would benefit from a second year of kindergarten</w:t>
      </w:r>
    </w:p>
    <w:p w14:paraId="4046279A" w14:textId="61215BE9" w:rsidR="003E37CC" w:rsidRPr="00593701" w:rsidRDefault="006F5E8F" w:rsidP="006D6105">
      <w:pPr>
        <w:pStyle w:val="Bullet"/>
        <w:rPr>
          <w:szCs w:val="20"/>
        </w:rPr>
      </w:pPr>
      <w:r>
        <w:rPr>
          <w:b/>
          <w:szCs w:val="20"/>
        </w:rPr>
        <w:t>Early Start K</w:t>
      </w:r>
      <w:r w:rsidR="003E37CC" w:rsidRPr="00776692">
        <w:rPr>
          <w:b/>
          <w:szCs w:val="20"/>
        </w:rPr>
        <w:t xml:space="preserve">indergarten </w:t>
      </w:r>
      <w:r w:rsidR="003E37CC" w:rsidRPr="00266B3E">
        <w:rPr>
          <w:b/>
          <w:szCs w:val="20"/>
        </w:rPr>
        <w:t>grant</w:t>
      </w:r>
      <w:r w:rsidR="003E37CC" w:rsidRPr="00776692">
        <w:rPr>
          <w:szCs w:val="20"/>
        </w:rPr>
        <w:t xml:space="preserve">, which </w:t>
      </w:r>
      <w:r w:rsidR="005B030E">
        <w:rPr>
          <w:szCs w:val="20"/>
        </w:rPr>
        <w:t>enable</w:t>
      </w:r>
      <w:r w:rsidR="001D0F01">
        <w:rPr>
          <w:szCs w:val="20"/>
        </w:rPr>
        <w:t>s</w:t>
      </w:r>
      <w:r w:rsidR="005B030E" w:rsidRPr="00776692">
        <w:rPr>
          <w:szCs w:val="20"/>
        </w:rPr>
        <w:t xml:space="preserve"> </w:t>
      </w:r>
      <w:r w:rsidR="003E37CC" w:rsidRPr="00776692">
        <w:rPr>
          <w:szCs w:val="20"/>
        </w:rPr>
        <w:t>an eligible child to access two years of funded kindergarten</w:t>
      </w:r>
      <w:r w:rsidR="003E37CC" w:rsidRPr="00593701">
        <w:rPr>
          <w:szCs w:val="20"/>
        </w:rPr>
        <w:t xml:space="preserve"> prior to school</w:t>
      </w:r>
    </w:p>
    <w:p w14:paraId="4046279C" w14:textId="77777777" w:rsidR="003E37CC" w:rsidRPr="00593701" w:rsidRDefault="003E37CC" w:rsidP="006D6105">
      <w:pPr>
        <w:pStyle w:val="Bullet"/>
        <w:rPr>
          <w:b/>
          <w:szCs w:val="20"/>
        </w:rPr>
      </w:pPr>
      <w:r w:rsidRPr="00593701">
        <w:rPr>
          <w:b/>
          <w:szCs w:val="20"/>
        </w:rPr>
        <w:t xml:space="preserve">early childhood teacher supplement </w:t>
      </w:r>
      <w:r w:rsidRPr="00593701">
        <w:rPr>
          <w:szCs w:val="20"/>
        </w:rPr>
        <w:t>to offset the cost of employing more experienced teachers</w:t>
      </w:r>
    </w:p>
    <w:p w14:paraId="4046279D" w14:textId="77777777" w:rsidR="003E37CC" w:rsidRPr="00593701" w:rsidRDefault="003E37CC" w:rsidP="006D6105">
      <w:pPr>
        <w:pStyle w:val="Bullet"/>
        <w:rPr>
          <w:b/>
          <w:szCs w:val="20"/>
        </w:rPr>
      </w:pPr>
      <w:r w:rsidRPr="00593701">
        <w:rPr>
          <w:b/>
          <w:szCs w:val="20"/>
        </w:rPr>
        <w:t xml:space="preserve">travel allowance </w:t>
      </w:r>
      <w:r w:rsidRPr="00593701">
        <w:rPr>
          <w:szCs w:val="20"/>
        </w:rPr>
        <w:t>to help funded kindergarten programs in rural areas attract qualified early childhood teachers</w:t>
      </w:r>
    </w:p>
    <w:p w14:paraId="4046279E" w14:textId="62811DA3" w:rsidR="003E37CC" w:rsidRDefault="003E37CC" w:rsidP="006D6105">
      <w:pPr>
        <w:pStyle w:val="Bullet"/>
        <w:rPr>
          <w:szCs w:val="20"/>
        </w:rPr>
      </w:pPr>
      <w:r w:rsidRPr="00593701">
        <w:rPr>
          <w:b/>
          <w:szCs w:val="20"/>
        </w:rPr>
        <w:t xml:space="preserve">parental leave reimbursement </w:t>
      </w:r>
      <w:r w:rsidRPr="00593701">
        <w:rPr>
          <w:szCs w:val="20"/>
        </w:rPr>
        <w:t>for service</w:t>
      </w:r>
      <w:r w:rsidR="005B56C2">
        <w:rPr>
          <w:szCs w:val="20"/>
          <w:lang w:val="en-AU"/>
        </w:rPr>
        <w:t xml:space="preserve"> providers</w:t>
      </w:r>
      <w:r w:rsidRPr="00593701">
        <w:rPr>
          <w:szCs w:val="20"/>
        </w:rPr>
        <w:t xml:space="preserve"> that have paid parental leave entitlements to early childhood teachers and assistants </w:t>
      </w:r>
      <w:r w:rsidR="00B974EC">
        <w:rPr>
          <w:szCs w:val="20"/>
        </w:rPr>
        <w:t xml:space="preserve">delivering </w:t>
      </w:r>
      <w:r w:rsidRPr="00593701">
        <w:rPr>
          <w:szCs w:val="20"/>
        </w:rPr>
        <w:t>funded kindergarten program</w:t>
      </w:r>
      <w:r w:rsidR="00B974EC">
        <w:rPr>
          <w:szCs w:val="20"/>
        </w:rPr>
        <w:t>s</w:t>
      </w:r>
    </w:p>
    <w:p w14:paraId="4046279F" w14:textId="77777777" w:rsidR="00B974EC" w:rsidRPr="00FC3DB0" w:rsidRDefault="00B974EC" w:rsidP="006D6105">
      <w:pPr>
        <w:pStyle w:val="Bullet"/>
        <w:rPr>
          <w:szCs w:val="20"/>
        </w:rPr>
      </w:pPr>
      <w:r w:rsidRPr="00FC3DB0">
        <w:rPr>
          <w:b/>
          <w:szCs w:val="20"/>
        </w:rPr>
        <w:t xml:space="preserve">small rural grants initiative </w:t>
      </w:r>
      <w:r w:rsidR="00704C43" w:rsidRPr="00FC3DB0">
        <w:rPr>
          <w:szCs w:val="20"/>
        </w:rPr>
        <w:t>to support access to affordable kindergarten programs in small rural communities.</w:t>
      </w:r>
      <w:r w:rsidRPr="00FC3DB0">
        <w:rPr>
          <w:szCs w:val="20"/>
        </w:rPr>
        <w:t xml:space="preserve"> </w:t>
      </w:r>
    </w:p>
    <w:p w14:paraId="404627A0" w14:textId="4E527B76" w:rsidR="003E37CC" w:rsidRPr="00BA3844" w:rsidRDefault="003E37CC" w:rsidP="009B3CC9">
      <w:pPr>
        <w:pStyle w:val="Body"/>
      </w:pPr>
      <w:r w:rsidRPr="00BA3844">
        <w:t xml:space="preserve">To be eligible for </w:t>
      </w:r>
      <w:r w:rsidRPr="00BA3844">
        <w:rPr>
          <w:b/>
        </w:rPr>
        <w:t>kindergarten per capita grants</w:t>
      </w:r>
      <w:r w:rsidRPr="00BA3844">
        <w:t xml:space="preserve"> a </w:t>
      </w:r>
      <w:r w:rsidR="00B83583">
        <w:t>service provider</w:t>
      </w:r>
      <w:r w:rsidRPr="00BA3844">
        <w:t xml:space="preserve"> must meet all the criteria and operational requirements laid out </w:t>
      </w:r>
      <w:r w:rsidRPr="0059130E">
        <w:t>in</w:t>
      </w:r>
      <w:r w:rsidR="006F5E8F" w:rsidRPr="0059130E">
        <w:t xml:space="preserve"> Part A,</w:t>
      </w:r>
      <w:r w:rsidRPr="0059130E">
        <w:t xml:space="preserve"> </w:t>
      </w:r>
      <w:r w:rsidR="00704C43" w:rsidRPr="0059130E">
        <w:t>Section</w:t>
      </w:r>
      <w:r w:rsidRPr="0059130E">
        <w:t xml:space="preserve"> Two and </w:t>
      </w:r>
      <w:r w:rsidR="00704C43" w:rsidRPr="0059130E">
        <w:t>Section</w:t>
      </w:r>
      <w:r w:rsidRPr="0059130E">
        <w:t xml:space="preserve"> </w:t>
      </w:r>
      <w:r w:rsidR="008C5B47" w:rsidRPr="0059130E">
        <w:t>Three</w:t>
      </w:r>
      <w:r w:rsidRPr="0059130E">
        <w:t>.</w:t>
      </w:r>
      <w:r w:rsidRPr="00BA3844">
        <w:t xml:space="preserve"> </w:t>
      </w:r>
    </w:p>
    <w:p w14:paraId="404627A1" w14:textId="5FDBBD29" w:rsidR="003E37CC" w:rsidRPr="00704C43" w:rsidRDefault="003E37CC" w:rsidP="003E37CC">
      <w:pPr>
        <w:pStyle w:val="Body"/>
      </w:pPr>
      <w:r w:rsidRPr="00704C43">
        <w:t xml:space="preserve">In order to receive </w:t>
      </w:r>
      <w:r w:rsidRPr="00704C43">
        <w:rPr>
          <w:b/>
        </w:rPr>
        <w:t>any other type of kindergarten funding</w:t>
      </w:r>
      <w:r w:rsidRPr="00704C43">
        <w:t xml:space="preserve">, </w:t>
      </w:r>
      <w:r w:rsidR="00254CAE" w:rsidRPr="00704C43">
        <w:t>wit</w:t>
      </w:r>
      <w:r w:rsidR="00266B3E">
        <w:t xml:space="preserve">h the exception of Early Start </w:t>
      </w:r>
      <w:r w:rsidR="00266B3E" w:rsidRPr="00493555">
        <w:t>K</w:t>
      </w:r>
      <w:r w:rsidR="00254CAE" w:rsidRPr="00704C43">
        <w:t xml:space="preserve">indergarten </w:t>
      </w:r>
      <w:r w:rsidR="00007FB2" w:rsidRPr="00704C43">
        <w:t>grants</w:t>
      </w:r>
      <w:r w:rsidR="007B4203">
        <w:t>, a</w:t>
      </w:r>
      <w:r w:rsidRPr="00704C43">
        <w:t xml:space="preserve"> </w:t>
      </w:r>
      <w:r w:rsidR="00B83583">
        <w:t>service provider</w:t>
      </w:r>
      <w:r w:rsidRPr="00704C43">
        <w:t xml:space="preserve"> must:</w:t>
      </w:r>
    </w:p>
    <w:p w14:paraId="404627A2" w14:textId="3BEB7901" w:rsidR="003E37CC" w:rsidRPr="00704C43" w:rsidRDefault="003E37CC" w:rsidP="003E37CC">
      <w:pPr>
        <w:pStyle w:val="Bullet"/>
      </w:pPr>
      <w:r w:rsidRPr="00704C43">
        <w:t>be</w:t>
      </w:r>
      <w:r w:rsidRPr="00704C43">
        <w:rPr>
          <w:lang w:val="en-AU"/>
        </w:rPr>
        <w:t xml:space="preserve"> </w:t>
      </w:r>
      <w:r w:rsidR="00704C43">
        <w:rPr>
          <w:lang w:val="en-AU"/>
        </w:rPr>
        <w:t>receiving</w:t>
      </w:r>
      <w:r w:rsidRPr="00704C43">
        <w:t xml:space="preserve"> kindergarten per capita grants and </w:t>
      </w:r>
    </w:p>
    <w:p w14:paraId="7165847D" w14:textId="3B42A914" w:rsidR="002F4195" w:rsidRDefault="003E37CC" w:rsidP="00EE7174">
      <w:pPr>
        <w:pStyle w:val="Bullet"/>
      </w:pPr>
      <w:r w:rsidRPr="00704C43">
        <w:t xml:space="preserve">meet </w:t>
      </w:r>
      <w:r w:rsidR="005B030E" w:rsidRPr="00704C43">
        <w:rPr>
          <w:lang w:val="en-AU"/>
        </w:rPr>
        <w:t>any additional</w:t>
      </w:r>
      <w:r w:rsidR="005B030E" w:rsidRPr="00704C43">
        <w:t xml:space="preserve"> </w:t>
      </w:r>
      <w:r w:rsidRPr="00704C43">
        <w:t>criteria and operational requirements for the</w:t>
      </w:r>
      <w:r w:rsidRPr="00704C43">
        <w:rPr>
          <w:lang w:val="en-AU"/>
        </w:rPr>
        <w:t xml:space="preserve"> specific</w:t>
      </w:r>
      <w:r w:rsidRPr="00704C43">
        <w:t xml:space="preserve"> type of funding</w:t>
      </w:r>
      <w:r w:rsidRPr="00704C43">
        <w:rPr>
          <w:lang w:val="en-AU"/>
        </w:rPr>
        <w:t>.</w:t>
      </w:r>
      <w:bookmarkStart w:id="51" w:name="_Toc342400957"/>
      <w:bookmarkStart w:id="52" w:name="_Toc343683358"/>
    </w:p>
    <w:p w14:paraId="1F4F818B" w14:textId="77777777" w:rsidR="00666048" w:rsidRDefault="00666048">
      <w:pPr>
        <w:spacing w:after="0" w:line="240" w:lineRule="auto"/>
        <w:rPr>
          <w:rFonts w:ascii="Calibri" w:hAnsi="Calibri"/>
          <w:b/>
          <w:bCs/>
          <w:color w:val="262626" w:themeColor="text1" w:themeTint="D9"/>
          <w:sz w:val="26"/>
          <w:szCs w:val="26"/>
          <w:lang w:eastAsia="en-AU"/>
        </w:rPr>
      </w:pPr>
      <w:r>
        <w:br w:type="page"/>
      </w:r>
    </w:p>
    <w:p w14:paraId="56F4750A" w14:textId="075D3F3B" w:rsidR="00EE7174" w:rsidRDefault="00EE7174" w:rsidP="00EE7174">
      <w:pPr>
        <w:pStyle w:val="Heading3"/>
      </w:pPr>
      <w:r>
        <w:lastRenderedPageBreak/>
        <w:t>Terminology</w:t>
      </w:r>
      <w:bookmarkEnd w:id="51"/>
      <w:bookmarkEnd w:id="52"/>
    </w:p>
    <w:p w14:paraId="2A241E2B" w14:textId="3ADD6D34" w:rsidR="00B83583" w:rsidRDefault="008C5B47" w:rsidP="00EE7174">
      <w:pPr>
        <w:pStyle w:val="Body"/>
      </w:pPr>
      <w:r>
        <w:t>In addition to providing kindergarten funding through service agreements, the Department, as Regul</w:t>
      </w:r>
      <w:r w:rsidR="000362C2">
        <w:t>a</w:t>
      </w:r>
      <w:r>
        <w:t xml:space="preserve">tory Authority for Victoria under the </w:t>
      </w:r>
      <w:r w:rsidRPr="00173613">
        <w:rPr>
          <w:i/>
        </w:rPr>
        <w:t>National Quality Framework for Early Childhood Education and Care</w:t>
      </w:r>
      <w:r>
        <w:t xml:space="preserve">, </w:t>
      </w:r>
      <w:r w:rsidR="00EE7174" w:rsidRPr="00EE7174">
        <w:t xml:space="preserve">approves providers to operate approved education and care services from which kindergarten programs are offered. </w:t>
      </w:r>
    </w:p>
    <w:p w14:paraId="13DA48FC" w14:textId="020C9090" w:rsidR="00EE7174" w:rsidRPr="008C5B47" w:rsidRDefault="00EE7174" w:rsidP="00EE7174">
      <w:pPr>
        <w:pStyle w:val="Body"/>
      </w:pPr>
      <w:r w:rsidRPr="008C5B47">
        <w:t>In this guide, to simp</w:t>
      </w:r>
      <w:r w:rsidR="00B83583" w:rsidRPr="008C5B47">
        <w:t>lify language, the generic term</w:t>
      </w:r>
      <w:r w:rsidRPr="008C5B47">
        <w:t xml:space="preserve"> </w:t>
      </w:r>
      <w:r w:rsidRPr="008C5B47">
        <w:rPr>
          <w:b/>
        </w:rPr>
        <w:t>service provider</w:t>
      </w:r>
      <w:r w:rsidRPr="008C5B47">
        <w:t xml:space="preserve"> has been used throughout to mean </w:t>
      </w:r>
      <w:r w:rsidR="005B56C2" w:rsidRPr="008C5B47">
        <w:t>an</w:t>
      </w:r>
      <w:r w:rsidRPr="008C5B47">
        <w:t xml:space="preserve"> organisation that</w:t>
      </w:r>
      <w:r w:rsidR="005B56C2" w:rsidRPr="008C5B47">
        <w:t xml:space="preserve"> receives or is seeking to receive funding from the Department</w:t>
      </w:r>
      <w:r w:rsidRPr="008C5B47">
        <w:t xml:space="preserve"> </w:t>
      </w:r>
      <w:r w:rsidR="005B56C2" w:rsidRPr="008C5B47">
        <w:t xml:space="preserve">and </w:t>
      </w:r>
      <w:r w:rsidRPr="008C5B47">
        <w:t xml:space="preserve">is </w:t>
      </w:r>
      <w:r w:rsidR="005B56C2" w:rsidRPr="008C5B47">
        <w:t>the</w:t>
      </w:r>
      <w:r w:rsidRPr="008C5B47">
        <w:t xml:space="preserve"> approved provider delivering the kindergarten program.</w:t>
      </w:r>
      <w:r w:rsidR="00B83583" w:rsidRPr="008C5B47">
        <w:t xml:space="preserve"> The education and care service from which the program is offered is referred to as the </w:t>
      </w:r>
      <w:r w:rsidR="00B83583" w:rsidRPr="008C5B47">
        <w:rPr>
          <w:b/>
        </w:rPr>
        <w:t>service</w:t>
      </w:r>
      <w:r w:rsidR="00B83583" w:rsidRPr="008C5B47">
        <w:t xml:space="preserve">. </w:t>
      </w:r>
    </w:p>
    <w:p w14:paraId="200CC892" w14:textId="3E8E11F3" w:rsidR="00A541F3" w:rsidRPr="00704C43" w:rsidRDefault="00A541F3" w:rsidP="00EE7174">
      <w:pPr>
        <w:pStyle w:val="Body"/>
      </w:pPr>
      <w:r w:rsidRPr="008C5B47">
        <w:t xml:space="preserve">The term </w:t>
      </w:r>
      <w:r w:rsidRPr="008C5B47">
        <w:rPr>
          <w:b/>
        </w:rPr>
        <w:t>funded kindergarten program</w:t>
      </w:r>
      <w:r w:rsidRPr="008C5B47">
        <w:t xml:space="preserve"> refers to a kindergarten program for children in the year before school for which funding is received from the Department.</w:t>
      </w:r>
    </w:p>
    <w:p w14:paraId="404627A4" w14:textId="5AFFB643" w:rsidR="003E37CC" w:rsidRDefault="003E37CC" w:rsidP="00E647A5">
      <w:pPr>
        <w:pStyle w:val="Heading3"/>
      </w:pPr>
      <w:bookmarkStart w:id="53" w:name="_Toc338155454"/>
      <w:bookmarkStart w:id="54" w:name="_Toc342400958"/>
      <w:bookmarkStart w:id="55" w:name="_Toc343683359"/>
      <w:r>
        <w:t>Regional office contacts</w:t>
      </w:r>
      <w:bookmarkEnd w:id="53"/>
      <w:bookmarkEnd w:id="54"/>
      <w:bookmarkEnd w:id="55"/>
      <w:r>
        <w:t xml:space="preserve"> </w:t>
      </w:r>
    </w:p>
    <w:p w14:paraId="404627A5" w14:textId="10B04A65" w:rsidR="00DD742E" w:rsidRDefault="003E37CC" w:rsidP="003E37CC">
      <w:pPr>
        <w:pStyle w:val="Body"/>
      </w:pPr>
      <w:r w:rsidRPr="00C51CF7">
        <w:t>The Department of Education and Early Childhood Development has a central office in Melbourne and</w:t>
      </w:r>
      <w:r w:rsidR="00DD742E">
        <w:t xml:space="preserve"> </w:t>
      </w:r>
      <w:r w:rsidR="00704C43">
        <w:t xml:space="preserve">offices in </w:t>
      </w:r>
      <w:r w:rsidR="00DD742E">
        <w:t>four</w:t>
      </w:r>
      <w:r w:rsidRPr="00C51CF7">
        <w:t xml:space="preserve"> </w:t>
      </w:r>
      <w:r>
        <w:t>region</w:t>
      </w:r>
      <w:r w:rsidR="00704C43">
        <w:t xml:space="preserve">s </w:t>
      </w:r>
      <w:r w:rsidRPr="00C51CF7">
        <w:t>across the state</w:t>
      </w:r>
      <w:r w:rsidR="00DD742E">
        <w:t>:</w:t>
      </w:r>
    </w:p>
    <w:p w14:paraId="404627A6" w14:textId="77777777" w:rsidR="00DD742E" w:rsidRDefault="00DD742E" w:rsidP="00DD742E">
      <w:pPr>
        <w:pStyle w:val="Bullet"/>
      </w:pPr>
      <w:r>
        <w:t>North-Eastern region</w:t>
      </w:r>
    </w:p>
    <w:p w14:paraId="404627A7" w14:textId="77777777" w:rsidR="00DD742E" w:rsidRDefault="00DD742E" w:rsidP="00DD742E">
      <w:pPr>
        <w:pStyle w:val="Bullet"/>
      </w:pPr>
      <w:r>
        <w:t>North-Western region</w:t>
      </w:r>
    </w:p>
    <w:p w14:paraId="404627A8" w14:textId="27CC8322" w:rsidR="00DD742E" w:rsidRDefault="00DD742E" w:rsidP="00DD742E">
      <w:pPr>
        <w:pStyle w:val="Bullet"/>
      </w:pPr>
      <w:r>
        <w:t>South-Eastern region</w:t>
      </w:r>
    </w:p>
    <w:p w14:paraId="404627A9" w14:textId="77777777" w:rsidR="003E37CC" w:rsidRPr="00C51CF7" w:rsidRDefault="00DD742E" w:rsidP="00414136">
      <w:pPr>
        <w:pStyle w:val="Bullet"/>
      </w:pPr>
      <w:r>
        <w:t xml:space="preserve">South-Western region </w:t>
      </w:r>
    </w:p>
    <w:p w14:paraId="404627AA" w14:textId="65ADCF53" w:rsidR="003E37CC" w:rsidRPr="00BA3844" w:rsidRDefault="003E37CC" w:rsidP="003E37CC">
      <w:pPr>
        <w:pStyle w:val="Body"/>
      </w:pPr>
      <w:r w:rsidRPr="00BA3844">
        <w:t xml:space="preserve">In each region, designated </w:t>
      </w:r>
      <w:r w:rsidR="00EF7FBC">
        <w:t>Departmental staff</w:t>
      </w:r>
      <w:r w:rsidRPr="00BA3844">
        <w:t>:</w:t>
      </w:r>
    </w:p>
    <w:p w14:paraId="404627AB" w14:textId="6B8CEE3B" w:rsidR="003E37CC" w:rsidRPr="00BC4E6A" w:rsidRDefault="003E37CC" w:rsidP="003E37CC">
      <w:pPr>
        <w:pStyle w:val="Bullet"/>
      </w:pPr>
      <w:r w:rsidRPr="00BC4E6A">
        <w:t xml:space="preserve">assist with and receive applications for funding </w:t>
      </w:r>
    </w:p>
    <w:p w14:paraId="404627AC" w14:textId="77777777" w:rsidR="003E37CC" w:rsidRPr="00776B7B" w:rsidRDefault="003E37CC" w:rsidP="003E37CC">
      <w:pPr>
        <w:pStyle w:val="Bullet"/>
      </w:pPr>
      <w:r w:rsidRPr="00776B7B">
        <w:t>process funding applications and manage approvals</w:t>
      </w:r>
    </w:p>
    <w:p w14:paraId="404627AD" w14:textId="39ED84CB" w:rsidR="003E37CC" w:rsidRPr="008347F4" w:rsidRDefault="003E37CC" w:rsidP="003E37CC">
      <w:pPr>
        <w:pStyle w:val="Bullet"/>
      </w:pPr>
      <w:r w:rsidRPr="008347F4">
        <w:t>manage the Department’s service agreements with</w:t>
      </w:r>
      <w:r w:rsidR="00EF7FBC">
        <w:rPr>
          <w:lang w:val="en-AU"/>
        </w:rPr>
        <w:t xml:space="preserve"> </w:t>
      </w:r>
      <w:r w:rsidR="00B83583">
        <w:rPr>
          <w:lang w:val="en-AU"/>
        </w:rPr>
        <w:t>service provider</w:t>
      </w:r>
      <w:r w:rsidRPr="008347F4">
        <w:t xml:space="preserve">s </w:t>
      </w:r>
    </w:p>
    <w:p w14:paraId="404627AE" w14:textId="77777777" w:rsidR="003E37CC" w:rsidRPr="008347F4" w:rsidRDefault="003E37CC" w:rsidP="003E37CC">
      <w:pPr>
        <w:pStyle w:val="Bullet"/>
      </w:pPr>
      <w:r w:rsidRPr="008347F4">
        <w:t>manage payment processes</w:t>
      </w:r>
    </w:p>
    <w:p w14:paraId="404627AF" w14:textId="1F78C04C" w:rsidR="003E37CC" w:rsidRPr="008347F4" w:rsidRDefault="003E37CC" w:rsidP="003E37CC">
      <w:pPr>
        <w:pStyle w:val="Bullet"/>
      </w:pPr>
      <w:r w:rsidRPr="008347F4">
        <w:t>monitor compliance with funding criteria and operational requirements.</w:t>
      </w:r>
      <w:r w:rsidR="006F5E8F" w:rsidRPr="006F5E8F">
        <w:rPr>
          <w:rFonts w:asciiTheme="minorHAnsi" w:hAnsiTheme="minorHAnsi" w:cstheme="minorHAnsi"/>
          <w:sz w:val="16"/>
          <w:szCs w:val="16"/>
          <w:lang w:val="en-AU"/>
        </w:rPr>
        <w:t xml:space="preserve"> </w:t>
      </w:r>
    </w:p>
    <w:p w14:paraId="404627B0" w14:textId="77777777" w:rsidR="003E37CC" w:rsidRPr="00C51CF7" w:rsidRDefault="003E37CC" w:rsidP="003E37CC">
      <w:pPr>
        <w:pStyle w:val="Body"/>
      </w:pPr>
      <w:r w:rsidRPr="00C51CF7">
        <w:t>Contact your regional office for further information or queries about kindergarten funding.</w:t>
      </w:r>
    </w:p>
    <w:p w14:paraId="68FF177C" w14:textId="77777777" w:rsidR="000362C2" w:rsidRPr="000362C2" w:rsidRDefault="00704C43" w:rsidP="000362C2">
      <w:pPr>
        <w:pStyle w:val="Body"/>
        <w:rPr>
          <w:lang w:eastAsia="en-US"/>
        </w:rPr>
      </w:pPr>
      <w:r w:rsidRPr="000362C2">
        <w:t>In addition,</w:t>
      </w:r>
      <w:r w:rsidR="003E37CC" w:rsidRPr="000362C2">
        <w:t xml:space="preserve"> each region </w:t>
      </w:r>
      <w:r w:rsidRPr="000362C2">
        <w:t>has</w:t>
      </w:r>
      <w:r w:rsidR="003E37CC" w:rsidRPr="000362C2">
        <w:t xml:space="preserve"> specialist </w:t>
      </w:r>
      <w:r w:rsidR="00EF7FBC" w:rsidRPr="000362C2">
        <w:t>staff</w:t>
      </w:r>
      <w:r w:rsidR="003E37CC" w:rsidRPr="000362C2">
        <w:t xml:space="preserve"> to assist with:</w:t>
      </w:r>
    </w:p>
    <w:p w14:paraId="404627B2" w14:textId="08BD892F" w:rsidR="003E37CC" w:rsidRPr="00C51CF7" w:rsidRDefault="003E37CC" w:rsidP="000362C2">
      <w:pPr>
        <w:pStyle w:val="Bullet"/>
      </w:pPr>
      <w:r w:rsidRPr="00C51CF7">
        <w:t>implementation of 15 hours of kindergarten</w:t>
      </w:r>
    </w:p>
    <w:p w14:paraId="404627B3" w14:textId="3876C6E1" w:rsidR="003E37CC" w:rsidRPr="00390D12" w:rsidRDefault="003E37CC" w:rsidP="003E37CC">
      <w:pPr>
        <w:pStyle w:val="Bullet"/>
      </w:pPr>
      <w:r w:rsidRPr="00C51CF7">
        <w:t>kindergarten cluster management</w:t>
      </w:r>
    </w:p>
    <w:p w14:paraId="404627B4" w14:textId="77777777" w:rsidR="003E37CC" w:rsidRPr="002A237F" w:rsidRDefault="003E37CC" w:rsidP="003E37CC">
      <w:pPr>
        <w:pStyle w:val="Bullet"/>
      </w:pPr>
      <w:r>
        <w:rPr>
          <w:lang w:val="en-AU"/>
        </w:rPr>
        <w:t>the participation of Aboriginal</w:t>
      </w:r>
      <w:r w:rsidR="009444FB">
        <w:rPr>
          <w:lang w:val="en-AU"/>
        </w:rPr>
        <w:t xml:space="preserve"> and/or Torres Strait Islander</w:t>
      </w:r>
      <w:r>
        <w:rPr>
          <w:lang w:val="en-AU"/>
        </w:rPr>
        <w:t xml:space="preserve"> children in kindergarten programs</w:t>
      </w:r>
    </w:p>
    <w:p w14:paraId="404627B5" w14:textId="6A449827" w:rsidR="002A237F" w:rsidRPr="006D6105" w:rsidRDefault="002A237F" w:rsidP="003E37CC">
      <w:pPr>
        <w:pStyle w:val="Bullet"/>
      </w:pPr>
      <w:r>
        <w:rPr>
          <w:lang w:val="en-AU"/>
        </w:rPr>
        <w:t>Kindergarten Inclusion Support Packages</w:t>
      </w:r>
      <w:r w:rsidR="000362C2">
        <w:rPr>
          <w:lang w:val="en-AU"/>
        </w:rPr>
        <w:t>.</w:t>
      </w:r>
    </w:p>
    <w:p w14:paraId="6D947595" w14:textId="2E6DF9F0" w:rsidR="006D6105" w:rsidRPr="00C51CF7" w:rsidRDefault="006D6105" w:rsidP="006D6105">
      <w:pPr>
        <w:pStyle w:val="Body"/>
      </w:pPr>
      <w:r w:rsidRPr="006D6105">
        <w:t xml:space="preserve">Service providers are encouraged to maintain regular contact with the appropriate </w:t>
      </w:r>
      <w:hyperlink r:id="rId24" w:history="1">
        <w:r w:rsidRPr="006C4384">
          <w:rPr>
            <w:rStyle w:val="Hyperlink"/>
          </w:rPr>
          <w:t>Departmental regional office</w:t>
        </w:r>
      </w:hyperlink>
      <w:r w:rsidRPr="006D6105">
        <w:t>.</w:t>
      </w:r>
    </w:p>
    <w:p w14:paraId="793E3D2A" w14:textId="77777777" w:rsidR="00666048" w:rsidRDefault="00666048">
      <w:pPr>
        <w:spacing w:after="0" w:line="240" w:lineRule="auto"/>
        <w:rPr>
          <w:rFonts w:ascii="Calibri" w:hAnsi="Calibri"/>
          <w:b/>
          <w:bCs/>
          <w:iCs/>
          <w:color w:val="404040" w:themeColor="text1" w:themeTint="BF"/>
          <w:sz w:val="36"/>
          <w:szCs w:val="36"/>
        </w:rPr>
      </w:pPr>
      <w:bookmarkStart w:id="56" w:name="_Toc337727807"/>
      <w:bookmarkStart w:id="57" w:name="_Toc338155455"/>
      <w:bookmarkStart w:id="58" w:name="_Toc342400959"/>
      <w:bookmarkStart w:id="59" w:name="_Toc343683360"/>
      <w:r>
        <w:br w:type="page"/>
      </w:r>
    </w:p>
    <w:p w14:paraId="404627B6" w14:textId="4829736F" w:rsidR="003E37CC" w:rsidRPr="00C51CF7" w:rsidRDefault="003E37CC" w:rsidP="00CC3C78">
      <w:pPr>
        <w:pStyle w:val="Heading2"/>
      </w:pPr>
      <w:r w:rsidRPr="00B17811">
        <w:lastRenderedPageBreak/>
        <w:t>Partn</w:t>
      </w:r>
      <w:r w:rsidRPr="00C51CF7">
        <w:t xml:space="preserve">ership with </w:t>
      </w:r>
      <w:r>
        <w:t>l</w:t>
      </w:r>
      <w:r w:rsidRPr="00C51CF7">
        <w:t xml:space="preserve">ocal </w:t>
      </w:r>
      <w:r>
        <w:t>g</w:t>
      </w:r>
      <w:r w:rsidRPr="00C51CF7">
        <w:t>overnment</w:t>
      </w:r>
      <w:bookmarkEnd w:id="56"/>
      <w:bookmarkEnd w:id="57"/>
      <w:bookmarkEnd w:id="58"/>
      <w:bookmarkEnd w:id="59"/>
      <w:r w:rsidRPr="00C51CF7">
        <w:t xml:space="preserve"> </w:t>
      </w:r>
    </w:p>
    <w:p w14:paraId="3DFC16EB" w14:textId="4CA96935" w:rsidR="00277E73" w:rsidRDefault="003E37CC" w:rsidP="00BF7F01">
      <w:pPr>
        <w:pStyle w:val="Body"/>
      </w:pPr>
      <w:r w:rsidRPr="004000F7">
        <w:t xml:space="preserve">Local government plays a key role in improving the coordination and strategic planning </w:t>
      </w:r>
      <w:r w:rsidRPr="00802052">
        <w:t>of early childhood services at</w:t>
      </w:r>
      <w:r w:rsidRPr="004000F7">
        <w:t xml:space="preserve"> the local level.</w:t>
      </w:r>
      <w:r w:rsidR="004713F3">
        <w:t xml:space="preserve"> </w:t>
      </w:r>
      <w:r w:rsidR="004713F3" w:rsidRPr="002A2E06">
        <w:t xml:space="preserve">Additionally, local government </w:t>
      </w:r>
      <w:r w:rsidR="005A6F0F" w:rsidRPr="002A2E06">
        <w:t xml:space="preserve">is a significant provider of early childhood services, </w:t>
      </w:r>
      <w:r w:rsidR="006D6105">
        <w:t xml:space="preserve">often </w:t>
      </w:r>
      <w:r w:rsidR="008C33AE" w:rsidRPr="002A2E06">
        <w:t>taking on the role of</w:t>
      </w:r>
      <w:r w:rsidR="005A6F0F" w:rsidRPr="002A2E06">
        <w:t xml:space="preserve"> kindergarten clu</w:t>
      </w:r>
      <w:r w:rsidR="00D611BA" w:rsidRPr="002A2E06">
        <w:t>ster manager</w:t>
      </w:r>
      <w:r w:rsidR="008C33AE" w:rsidRPr="002A2E06">
        <w:t xml:space="preserve"> and as the major</w:t>
      </w:r>
      <w:r w:rsidR="005A6F0F" w:rsidRPr="002A2E06">
        <w:t xml:space="preserve"> owner of facilities </w:t>
      </w:r>
      <w:r w:rsidR="008C33AE" w:rsidRPr="002A2E06">
        <w:t xml:space="preserve">from </w:t>
      </w:r>
      <w:r w:rsidR="005A6F0F" w:rsidRPr="002A2E06">
        <w:t xml:space="preserve">which </w:t>
      </w:r>
      <w:r w:rsidR="00D63DD5">
        <w:t xml:space="preserve">community-based </w:t>
      </w:r>
      <w:r w:rsidR="005A6F0F" w:rsidRPr="002A2E06">
        <w:t>kindergarten programs</w:t>
      </w:r>
      <w:r w:rsidR="008C33AE" w:rsidRPr="002A2E06">
        <w:t xml:space="preserve"> are offered</w:t>
      </w:r>
      <w:r w:rsidR="005A6F0F" w:rsidRPr="002A2E06">
        <w:t>.</w:t>
      </w:r>
      <w:r w:rsidR="005A6F0F">
        <w:t xml:space="preserve"> </w:t>
      </w:r>
    </w:p>
    <w:p w14:paraId="63C8035C" w14:textId="39F30EA5" w:rsidR="00BF7F01" w:rsidRDefault="00BF7F01" w:rsidP="00BF7F01">
      <w:pPr>
        <w:pStyle w:val="Body"/>
      </w:pPr>
      <w:r w:rsidRPr="004000F7">
        <w:t xml:space="preserve">Local </w:t>
      </w:r>
      <w:r>
        <w:t>c</w:t>
      </w:r>
      <w:r w:rsidRPr="004000F7">
        <w:t xml:space="preserve">ouncils are responsible for strategic local area planning and often have strategic land use and infrastructure plans in place at the neighbourhood level relevant to the delivery of early childhood services. </w:t>
      </w:r>
    </w:p>
    <w:p w14:paraId="404627B8" w14:textId="05D08261" w:rsidR="003E37CC" w:rsidRPr="004000F7" w:rsidRDefault="003E37CC" w:rsidP="003E37CC">
      <w:pPr>
        <w:pStyle w:val="Body"/>
      </w:pPr>
      <w:r w:rsidRPr="004000F7">
        <w:t>The Municipal Association of Victoria (MAV) is the legislated peak body for local government in Victoria.</w:t>
      </w:r>
    </w:p>
    <w:p w14:paraId="404627B9" w14:textId="061D81F5" w:rsidR="003E37CC" w:rsidRPr="004000F7" w:rsidRDefault="003E37CC" w:rsidP="003E37CC">
      <w:pPr>
        <w:pStyle w:val="Body"/>
      </w:pPr>
      <w:r w:rsidRPr="004000F7">
        <w:t xml:space="preserve">MAV and the Department have a </w:t>
      </w:r>
      <w:hyperlink r:id="rId25" w:history="1">
        <w:r w:rsidRPr="006C4384">
          <w:rPr>
            <w:rStyle w:val="Hyperlink"/>
          </w:rPr>
          <w:t>formal partnership agreement</w:t>
        </w:r>
      </w:hyperlink>
      <w:r w:rsidRPr="004000F7">
        <w:t xml:space="preserve"> that commits both parties to a collaborative and cooperative approach to the planning and delivery of early childhood services. </w:t>
      </w:r>
    </w:p>
    <w:p w14:paraId="404627BB" w14:textId="19D8343F" w:rsidR="003E37CC" w:rsidRDefault="003E37CC" w:rsidP="003E37CC">
      <w:pPr>
        <w:pStyle w:val="Body"/>
      </w:pPr>
      <w:r w:rsidRPr="00DD742E">
        <w:t xml:space="preserve">The Department funds MAV to undertake projects related to the provision of early childhood services. The </w:t>
      </w:r>
      <w:r w:rsidR="000362C2">
        <w:t>a</w:t>
      </w:r>
      <w:r w:rsidRPr="00DD742E">
        <w:t xml:space="preserve">greement between MAV and the Victorian Government sets </w:t>
      </w:r>
      <w:r w:rsidR="003411F2">
        <w:t>out agreed principles to guide s</w:t>
      </w:r>
      <w:r w:rsidRPr="00DD742E">
        <w:t>tate-local government relations, and acknowledges the key role of local government.</w:t>
      </w:r>
    </w:p>
    <w:p w14:paraId="404627BC" w14:textId="73714D5D" w:rsidR="003E37CC" w:rsidRPr="00C51CF7" w:rsidRDefault="000362C2" w:rsidP="003E37CC">
      <w:pPr>
        <w:pStyle w:val="Heading4"/>
        <w:framePr w:wrap="notBeside"/>
      </w:pPr>
      <w:bookmarkStart w:id="60" w:name="_Toc279732601"/>
      <w:bookmarkStart w:id="61" w:name="_Toc279738951"/>
      <w:bookmarkStart w:id="62" w:name="_Toc334711442"/>
      <w:bookmarkStart w:id="63" w:name="_Toc337727808"/>
      <w:r>
        <w:t>Municipal Early Y</w:t>
      </w:r>
      <w:r w:rsidR="003E37CC" w:rsidRPr="00C51CF7">
        <w:t xml:space="preserve">ears </w:t>
      </w:r>
      <w:r>
        <w:t>P</w:t>
      </w:r>
      <w:r w:rsidR="003E37CC" w:rsidRPr="00C51CF7">
        <w:t>lans</w:t>
      </w:r>
      <w:bookmarkEnd w:id="60"/>
      <w:bookmarkEnd w:id="61"/>
      <w:bookmarkEnd w:id="62"/>
      <w:bookmarkEnd w:id="63"/>
      <w:r w:rsidR="003E37CC" w:rsidRPr="00C51CF7">
        <w:t xml:space="preserve"> </w:t>
      </w:r>
    </w:p>
    <w:p w14:paraId="404627BD" w14:textId="1EBA03D0" w:rsidR="003E37CC" w:rsidRPr="00C51CF7" w:rsidRDefault="003E37CC" w:rsidP="003E37CC">
      <w:pPr>
        <w:pStyle w:val="Body"/>
      </w:pPr>
      <w:r w:rsidRPr="00C51CF7">
        <w:t>Municipal Early Years Plans (MEYPs) are local area plans designed to provide a strategic direction for the development and coordination of education</w:t>
      </w:r>
      <w:r w:rsidR="00704C43">
        <w:t xml:space="preserve"> and</w:t>
      </w:r>
      <w:r w:rsidRPr="00C51CF7">
        <w:t xml:space="preserve"> care</w:t>
      </w:r>
      <w:r w:rsidR="00704C43">
        <w:t xml:space="preserve"> programs,</w:t>
      </w:r>
      <w:r w:rsidRPr="00C51CF7">
        <w:t xml:space="preserve"> health programs, </w:t>
      </w:r>
      <w:r w:rsidR="00D11FF6">
        <w:t xml:space="preserve">and </w:t>
      </w:r>
      <w:r w:rsidRPr="00C51CF7">
        <w:t xml:space="preserve">other local </w:t>
      </w:r>
      <w:r w:rsidR="00D11FF6">
        <w:t xml:space="preserve">activities </w:t>
      </w:r>
      <w:r w:rsidRPr="00C51CF7">
        <w:t xml:space="preserve">that support children from birth to six years and their families. </w:t>
      </w:r>
    </w:p>
    <w:p w14:paraId="404627BE" w14:textId="64084551" w:rsidR="003E37CC" w:rsidRDefault="003E37CC" w:rsidP="003E37CC">
      <w:pPr>
        <w:pStyle w:val="Body"/>
      </w:pPr>
      <w:r w:rsidRPr="00C51CF7">
        <w:t xml:space="preserve">All </w:t>
      </w:r>
      <w:r w:rsidR="00BF7F01">
        <w:t xml:space="preserve">local </w:t>
      </w:r>
      <w:r w:rsidRPr="00C51CF7">
        <w:t xml:space="preserve">councils undertake early years planning processes, which consider the specific needs of the municipality. </w:t>
      </w:r>
    </w:p>
    <w:p w14:paraId="404627BF" w14:textId="538FD428" w:rsidR="003E37CC" w:rsidRPr="00C51CF7" w:rsidRDefault="00D11FF6" w:rsidP="003E37CC">
      <w:pPr>
        <w:pStyle w:val="Body"/>
      </w:pPr>
      <w:r w:rsidRPr="0059130E">
        <w:t>Sections</w:t>
      </w:r>
      <w:r w:rsidR="003E37CC" w:rsidRPr="0059130E">
        <w:t xml:space="preserve"> Two and </w:t>
      </w:r>
      <w:r w:rsidR="000362C2" w:rsidRPr="0059130E">
        <w:t>Fiv</w:t>
      </w:r>
      <w:r w:rsidR="003E37CC" w:rsidRPr="0059130E">
        <w:t xml:space="preserve">e </w:t>
      </w:r>
      <w:r w:rsidR="00BF7F01" w:rsidRPr="0059130E">
        <w:t>of Part A of</w:t>
      </w:r>
      <w:r w:rsidR="00BF7F01">
        <w:t xml:space="preserve"> this guide </w:t>
      </w:r>
      <w:r w:rsidR="003E37CC" w:rsidRPr="00BC4E6A">
        <w:t>speci</w:t>
      </w:r>
      <w:r w:rsidR="00F02A44">
        <w:t>fy the requirements for service providers</w:t>
      </w:r>
      <w:r w:rsidR="003E37CC" w:rsidRPr="00BC4E6A">
        <w:t xml:space="preserve"> to </w:t>
      </w:r>
      <w:hyperlink r:id="rId26" w:history="1">
        <w:r w:rsidR="003E37CC" w:rsidRPr="006C4384">
          <w:rPr>
            <w:rStyle w:val="Hyperlink"/>
          </w:rPr>
          <w:t>contact the relevant local government</w:t>
        </w:r>
      </w:hyperlink>
      <w:r w:rsidR="003E37CC" w:rsidRPr="00BC4E6A">
        <w:t xml:space="preserve"> to discuss their service in the context of the Municipal Early Years Plan before applying for kindergarten funding from the </w:t>
      </w:r>
      <w:r w:rsidR="00A815C1">
        <w:t>Department</w:t>
      </w:r>
      <w:r w:rsidR="003E37CC" w:rsidRPr="00BC4E6A">
        <w:t>.</w:t>
      </w:r>
      <w:r w:rsidR="003E37CC">
        <w:t xml:space="preserve"> </w:t>
      </w:r>
    </w:p>
    <w:p w14:paraId="404627C0" w14:textId="77777777" w:rsidR="003E37CC" w:rsidRPr="00C51CF7" w:rsidRDefault="003E37CC" w:rsidP="003E37CC">
      <w:pPr>
        <w:pStyle w:val="Heading4"/>
        <w:framePr w:wrap="notBeside"/>
      </w:pPr>
      <w:bookmarkStart w:id="64" w:name="_Toc334711443"/>
      <w:bookmarkStart w:id="65" w:name="_Toc337727809"/>
      <w:r w:rsidRPr="00C51CF7">
        <w:t xml:space="preserve">Central </w:t>
      </w:r>
      <w:r>
        <w:t>e</w:t>
      </w:r>
      <w:r w:rsidRPr="00C51CF7">
        <w:t>nrolment</w:t>
      </w:r>
      <w:bookmarkEnd w:id="64"/>
      <w:bookmarkEnd w:id="65"/>
      <w:r w:rsidRPr="00C51CF7">
        <w:t xml:space="preserve"> </w:t>
      </w:r>
    </w:p>
    <w:p w14:paraId="404627C2" w14:textId="509CE58E" w:rsidR="003E37CC" w:rsidRDefault="00BF7F01" w:rsidP="003411F2">
      <w:pPr>
        <w:pStyle w:val="Body"/>
      </w:pPr>
      <w:r>
        <w:t>Most local councils</w:t>
      </w:r>
      <w:r w:rsidR="00D11FF6">
        <w:t xml:space="preserve"> </w:t>
      </w:r>
      <w:r w:rsidR="003E37CC" w:rsidRPr="00C51CF7">
        <w:t xml:space="preserve">operate a central enrolment or registration system for local kindergarten services. MAV has developed a </w:t>
      </w:r>
      <w:r w:rsidR="003E37CC" w:rsidRPr="00C51CF7">
        <w:rPr>
          <w:i/>
        </w:rPr>
        <w:t>‘Central Registrations Framework and Resource Guide’</w:t>
      </w:r>
      <w:r w:rsidR="003E37CC" w:rsidRPr="00C51CF7">
        <w:t xml:space="preserve"> to support local governments currently operating central enrolment schemes and to encourage more local government areas to introduce this process.</w:t>
      </w:r>
      <w:r w:rsidR="003E37CC">
        <w:t xml:space="preserve"> </w:t>
      </w:r>
      <w:r w:rsidR="003E37CC" w:rsidRPr="00C51CF7">
        <w:t xml:space="preserve"> </w:t>
      </w:r>
    </w:p>
    <w:p w14:paraId="404627C3" w14:textId="1CBCEC9C" w:rsidR="003E37CC" w:rsidRPr="002347F8" w:rsidRDefault="003E37CC" w:rsidP="00CC3C78">
      <w:pPr>
        <w:pStyle w:val="Heading2"/>
      </w:pPr>
      <w:bookmarkStart w:id="66" w:name="_Toc252349112"/>
      <w:bookmarkStart w:id="67" w:name="_Toc249951213"/>
      <w:bookmarkStart w:id="68" w:name="_Toc279732588"/>
      <w:bookmarkStart w:id="69" w:name="_Toc279738938"/>
      <w:bookmarkStart w:id="70" w:name="_Ref330286235"/>
      <w:bookmarkStart w:id="71" w:name="_Toc338155456"/>
      <w:bookmarkStart w:id="72" w:name="_Toc342400960"/>
      <w:bookmarkStart w:id="73" w:name="_Toc343683361"/>
      <w:bookmarkStart w:id="74" w:name="_Toc249951211"/>
      <w:bookmarkStart w:id="75" w:name="_Toc252349110"/>
      <w:r w:rsidRPr="002347F8">
        <w:t>National Quality Framework for Early Childhood Education and Care</w:t>
      </w:r>
      <w:bookmarkEnd w:id="66"/>
      <w:bookmarkEnd w:id="67"/>
      <w:bookmarkEnd w:id="68"/>
      <w:bookmarkEnd w:id="69"/>
      <w:bookmarkEnd w:id="70"/>
      <w:bookmarkEnd w:id="71"/>
      <w:bookmarkEnd w:id="72"/>
      <w:bookmarkEnd w:id="73"/>
    </w:p>
    <w:p w14:paraId="404627C4" w14:textId="0A6FF6EB" w:rsidR="003E37CC" w:rsidRDefault="003E37CC" w:rsidP="003E37CC">
      <w:pPr>
        <w:pStyle w:val="Body"/>
        <w:rPr>
          <w:lang w:eastAsia="en-US"/>
        </w:rPr>
      </w:pPr>
      <w:r w:rsidRPr="00C51CF7">
        <w:t xml:space="preserve">In December 2009, all Australian governments agreed to a new </w:t>
      </w:r>
      <w:r w:rsidRPr="00E33229">
        <w:rPr>
          <w:i/>
        </w:rPr>
        <w:t>National Quality Framework for Early Childhood Education and Care</w:t>
      </w:r>
      <w:r w:rsidRPr="00C51CF7">
        <w:t xml:space="preserve"> (the </w:t>
      </w:r>
      <w:r w:rsidRPr="00E33229">
        <w:rPr>
          <w:i/>
        </w:rPr>
        <w:t>National Quality Framework</w:t>
      </w:r>
      <w:r w:rsidRPr="00C51CF7">
        <w:t>)</w:t>
      </w:r>
      <w:r>
        <w:t xml:space="preserve">, which took effect on </w:t>
      </w:r>
      <w:r w:rsidRPr="00C51CF7">
        <w:rPr>
          <w:lang w:eastAsia="en-US"/>
        </w:rPr>
        <w:t>1 January 2012</w:t>
      </w:r>
      <w:r>
        <w:rPr>
          <w:lang w:eastAsia="en-US"/>
        </w:rPr>
        <w:t>.</w:t>
      </w:r>
    </w:p>
    <w:p w14:paraId="404627C5" w14:textId="24A24B33" w:rsidR="00666048" w:rsidRDefault="003E37CC" w:rsidP="003E37CC">
      <w:pPr>
        <w:pStyle w:val="Body"/>
      </w:pPr>
      <w:r>
        <w:t xml:space="preserve">The new system replaced existing state and territory licensing and national quality assurance processes. </w:t>
      </w:r>
    </w:p>
    <w:p w14:paraId="012BBC79" w14:textId="77777777" w:rsidR="00666048" w:rsidRDefault="00666048">
      <w:pPr>
        <w:spacing w:after="0" w:line="240" w:lineRule="auto"/>
        <w:rPr>
          <w:rFonts w:ascii="Calibri" w:hAnsi="Calibri"/>
          <w:szCs w:val="20"/>
          <w:lang w:eastAsia="en-AU"/>
        </w:rPr>
      </w:pPr>
      <w:r>
        <w:br w:type="page"/>
      </w:r>
    </w:p>
    <w:p w14:paraId="77A23398" w14:textId="77777777" w:rsidR="003E37CC" w:rsidRDefault="003E37CC" w:rsidP="003E37CC">
      <w:pPr>
        <w:pStyle w:val="Body"/>
      </w:pPr>
    </w:p>
    <w:p w14:paraId="06BFE116" w14:textId="32EE756E" w:rsidR="00B7496F" w:rsidRPr="00920387" w:rsidRDefault="003E37CC" w:rsidP="00920387">
      <w:pPr>
        <w:pStyle w:val="Body"/>
      </w:pPr>
      <w:r>
        <w:rPr>
          <w:lang w:eastAsia="en-US"/>
        </w:rPr>
        <w:t>The</w:t>
      </w:r>
      <w:r w:rsidRPr="00C51CF7">
        <w:rPr>
          <w:lang w:eastAsia="en-US"/>
        </w:rPr>
        <w:t xml:space="preserve"> </w:t>
      </w:r>
      <w:r w:rsidRPr="00C51CF7">
        <w:rPr>
          <w:i/>
          <w:lang w:eastAsia="en-US"/>
        </w:rPr>
        <w:t>National Quality Framework</w:t>
      </w:r>
      <w:r w:rsidRPr="00C51CF7">
        <w:rPr>
          <w:lang w:eastAsia="en-US"/>
        </w:rPr>
        <w:t xml:space="preserve"> applie</w:t>
      </w:r>
      <w:r>
        <w:rPr>
          <w:lang w:eastAsia="en-US"/>
        </w:rPr>
        <w:t>s</w:t>
      </w:r>
      <w:r w:rsidRPr="00C51CF7">
        <w:rPr>
          <w:lang w:eastAsia="en-US"/>
        </w:rPr>
        <w:t xml:space="preserve"> to </w:t>
      </w:r>
      <w:r>
        <w:rPr>
          <w:lang w:eastAsia="en-US"/>
        </w:rPr>
        <w:t xml:space="preserve">most </w:t>
      </w:r>
      <w:r w:rsidRPr="00C51CF7">
        <w:rPr>
          <w:lang w:eastAsia="en-US"/>
        </w:rPr>
        <w:t>preschools (kindergartens), long day care, family day care and outside school hours care services</w:t>
      </w:r>
      <w:r w:rsidRPr="00920387">
        <w:t xml:space="preserve">. </w:t>
      </w:r>
      <w:bookmarkStart w:id="76" w:name="_Toc338155457"/>
    </w:p>
    <w:p w14:paraId="404627C7" w14:textId="65E7C00F" w:rsidR="003E37CC" w:rsidRPr="00C51CF7" w:rsidRDefault="00BF7F01" w:rsidP="00E647A5">
      <w:pPr>
        <w:pStyle w:val="Heading3"/>
      </w:pPr>
      <w:bookmarkStart w:id="77" w:name="_Toc342400961"/>
      <w:bookmarkStart w:id="78" w:name="_Toc343683362"/>
      <w:r>
        <w:t>About</w:t>
      </w:r>
      <w:r w:rsidR="003E37CC">
        <w:t xml:space="preserve"> the National Quality Framework</w:t>
      </w:r>
      <w:bookmarkEnd w:id="76"/>
      <w:bookmarkEnd w:id="77"/>
      <w:bookmarkEnd w:id="78"/>
    </w:p>
    <w:p w14:paraId="744CA262" w14:textId="77777777" w:rsidR="00CC43E4" w:rsidRDefault="00CC43E4" w:rsidP="00CC43E4">
      <w:pPr>
        <w:pStyle w:val="Body"/>
      </w:pPr>
      <w:r>
        <w:t xml:space="preserve">The </w:t>
      </w:r>
      <w:r w:rsidRPr="00BB1E9E">
        <w:rPr>
          <w:i/>
        </w:rPr>
        <w:t>National Quality Framework</w:t>
      </w:r>
      <w:r>
        <w:t xml:space="preserve"> aims to raise quality and drive continuous improvement and consistency in education and care services, with a focus on outcomes for children. </w:t>
      </w:r>
    </w:p>
    <w:p w14:paraId="404627C8" w14:textId="41031CB1" w:rsidR="003E37CC" w:rsidRDefault="003E37CC" w:rsidP="003E37CC">
      <w:pPr>
        <w:pStyle w:val="Body"/>
      </w:pPr>
      <w:r>
        <w:t xml:space="preserve">The </w:t>
      </w:r>
      <w:r w:rsidRPr="00D60D0A">
        <w:rPr>
          <w:i/>
        </w:rPr>
        <w:t>National Quality Framework</w:t>
      </w:r>
      <w:r>
        <w:t xml:space="preserve"> includes: </w:t>
      </w:r>
    </w:p>
    <w:p w14:paraId="404627C9" w14:textId="02B5E186" w:rsidR="003E37CC" w:rsidRPr="003D5C8E" w:rsidRDefault="003E37CC" w:rsidP="003E37CC">
      <w:pPr>
        <w:pStyle w:val="Bullet"/>
      </w:pPr>
      <w:r>
        <w:t xml:space="preserve">a legislative framework consisting of: </w:t>
      </w:r>
    </w:p>
    <w:p w14:paraId="404627CA" w14:textId="26B81F7B" w:rsidR="003E37CC" w:rsidRPr="003D5C8E" w:rsidRDefault="003E37CC" w:rsidP="004905D6">
      <w:pPr>
        <w:pStyle w:val="Bullet"/>
        <w:numPr>
          <w:ilvl w:val="1"/>
          <w:numId w:val="9"/>
        </w:numPr>
      </w:pPr>
      <w:r>
        <w:t xml:space="preserve">the </w:t>
      </w:r>
      <w:r w:rsidRPr="003D5C8E">
        <w:rPr>
          <w:i/>
        </w:rPr>
        <w:t>Education and Care Services National Law</w:t>
      </w:r>
      <w:r w:rsidR="00962C57">
        <w:rPr>
          <w:i/>
          <w:lang w:val="en-AU"/>
        </w:rPr>
        <w:t xml:space="preserve"> Act 2010</w:t>
      </w:r>
      <w:r>
        <w:t xml:space="preserve"> (the </w:t>
      </w:r>
      <w:r w:rsidRPr="000362C2">
        <w:t>National Law</w:t>
      </w:r>
      <w:r>
        <w:t xml:space="preserve">) and </w:t>
      </w:r>
    </w:p>
    <w:p w14:paraId="404627CB" w14:textId="4D57409F" w:rsidR="003E37CC" w:rsidRPr="003D5C8E" w:rsidRDefault="003E37CC" w:rsidP="004905D6">
      <w:pPr>
        <w:pStyle w:val="Bullet"/>
        <w:numPr>
          <w:ilvl w:val="1"/>
          <w:numId w:val="9"/>
        </w:numPr>
      </w:pPr>
      <w:r>
        <w:t xml:space="preserve">the </w:t>
      </w:r>
      <w:r w:rsidRPr="003D5C8E">
        <w:rPr>
          <w:i/>
        </w:rPr>
        <w:t>Education and Care Services National Regulations</w:t>
      </w:r>
      <w:r w:rsidR="00962C57">
        <w:rPr>
          <w:i/>
          <w:lang w:val="en-AU"/>
        </w:rPr>
        <w:t xml:space="preserve"> 2011</w:t>
      </w:r>
      <w:r>
        <w:t xml:space="preserve"> (the </w:t>
      </w:r>
      <w:r w:rsidRPr="000362C2">
        <w:t>National Regulations</w:t>
      </w:r>
      <w:r>
        <w:t>)</w:t>
      </w:r>
    </w:p>
    <w:p w14:paraId="404627CC" w14:textId="77777777" w:rsidR="003E37CC" w:rsidRPr="003D5C8E" w:rsidRDefault="003E37CC" w:rsidP="003E37CC">
      <w:pPr>
        <w:pStyle w:val="Bullet"/>
      </w:pPr>
      <w:r>
        <w:rPr>
          <w:lang w:val="en-AU"/>
        </w:rPr>
        <w:t>a National Quality Standard, used to carry out a national quality rating and assessment process</w:t>
      </w:r>
    </w:p>
    <w:p w14:paraId="404627CD" w14:textId="77777777" w:rsidR="003E37CC" w:rsidRPr="003E17AE" w:rsidRDefault="00FC3DB0" w:rsidP="003E37CC">
      <w:pPr>
        <w:pStyle w:val="Bullet"/>
      </w:pPr>
      <w:r>
        <w:rPr>
          <w:lang w:val="en-AU"/>
        </w:rPr>
        <w:t>approved learning frameworks, including</w:t>
      </w:r>
      <w:r w:rsidR="002A237F">
        <w:rPr>
          <w:lang w:val="en-AU"/>
        </w:rPr>
        <w:t xml:space="preserve"> the </w:t>
      </w:r>
      <w:r w:rsidR="002A237F" w:rsidRPr="002A237F">
        <w:rPr>
          <w:i/>
          <w:lang w:val="en-AU"/>
        </w:rPr>
        <w:t>Victorian Early Years Learning and Development Fram</w:t>
      </w:r>
      <w:r w:rsidR="002A237F">
        <w:rPr>
          <w:i/>
          <w:lang w:val="en-AU"/>
        </w:rPr>
        <w:t>e</w:t>
      </w:r>
      <w:r w:rsidR="002A237F" w:rsidRPr="002A237F">
        <w:rPr>
          <w:i/>
          <w:lang w:val="en-AU"/>
        </w:rPr>
        <w:t>work</w:t>
      </w:r>
      <w:r w:rsidR="002A237F">
        <w:rPr>
          <w:lang w:val="en-AU"/>
        </w:rPr>
        <w:t xml:space="preserve"> and </w:t>
      </w:r>
      <w:r w:rsidR="003E37CC">
        <w:rPr>
          <w:lang w:val="en-AU"/>
        </w:rPr>
        <w:t xml:space="preserve">the </w:t>
      </w:r>
      <w:r w:rsidR="003E37CC" w:rsidRPr="00BB1E9E">
        <w:rPr>
          <w:i/>
          <w:lang w:val="en-AU"/>
        </w:rPr>
        <w:t>Early Years Learning Framework</w:t>
      </w:r>
      <w:r w:rsidR="003E37CC">
        <w:rPr>
          <w:lang w:val="en-AU"/>
        </w:rPr>
        <w:t xml:space="preserve"> </w:t>
      </w:r>
    </w:p>
    <w:p w14:paraId="404627CE" w14:textId="3AFE823D" w:rsidR="003E37CC" w:rsidRPr="00BB1E9E" w:rsidRDefault="003E37CC" w:rsidP="003E37CC">
      <w:pPr>
        <w:pStyle w:val="Bullet"/>
      </w:pPr>
      <w:proofErr w:type="gramStart"/>
      <w:r>
        <w:rPr>
          <w:lang w:val="en-AU"/>
        </w:rPr>
        <w:t>bodies</w:t>
      </w:r>
      <w:proofErr w:type="gramEnd"/>
      <w:r w:rsidR="00CC43E4">
        <w:rPr>
          <w:lang w:val="en-AU"/>
        </w:rPr>
        <w:t xml:space="preserve"> responsible</w:t>
      </w:r>
      <w:r>
        <w:rPr>
          <w:lang w:val="en-AU"/>
        </w:rPr>
        <w:t xml:space="preserve"> for implementing the </w:t>
      </w:r>
      <w:r w:rsidRPr="003E17AE">
        <w:rPr>
          <w:i/>
          <w:lang w:val="en-AU"/>
        </w:rPr>
        <w:t>National Quality Framework</w:t>
      </w:r>
      <w:r w:rsidR="00EA44AD">
        <w:rPr>
          <w:i/>
          <w:lang w:val="en-AU"/>
        </w:rPr>
        <w:t>.</w:t>
      </w:r>
    </w:p>
    <w:p w14:paraId="404627D0" w14:textId="6C20E2FB" w:rsidR="003E37CC" w:rsidRDefault="003E37CC" w:rsidP="003E37CC">
      <w:pPr>
        <w:pStyle w:val="Body"/>
        <w:rPr>
          <w:szCs w:val="18"/>
        </w:rPr>
      </w:pPr>
      <w:r>
        <w:rPr>
          <w:szCs w:val="24"/>
        </w:rPr>
        <w:t xml:space="preserve">The </w:t>
      </w:r>
      <w:hyperlink r:id="rId27" w:history="1">
        <w:r w:rsidRPr="00AA1363">
          <w:rPr>
            <w:rStyle w:val="Hyperlink"/>
            <w:szCs w:val="18"/>
          </w:rPr>
          <w:t>Australian Children's Education and Care Quality Authority</w:t>
        </w:r>
      </w:hyperlink>
      <w:r>
        <w:rPr>
          <w:szCs w:val="18"/>
        </w:rPr>
        <w:t xml:space="preserve"> (ACECQA) is responsible for overseeing the </w:t>
      </w:r>
      <w:r>
        <w:rPr>
          <w:szCs w:val="24"/>
        </w:rPr>
        <w:t>implementation of t</w:t>
      </w:r>
      <w:r w:rsidRPr="00A27F0A">
        <w:rPr>
          <w:szCs w:val="24"/>
        </w:rPr>
        <w:t xml:space="preserve">he </w:t>
      </w:r>
      <w:r>
        <w:rPr>
          <w:i/>
          <w:szCs w:val="24"/>
        </w:rPr>
        <w:t>National Quality Framework</w:t>
      </w:r>
      <w:r>
        <w:rPr>
          <w:szCs w:val="18"/>
        </w:rPr>
        <w:t>.</w:t>
      </w:r>
    </w:p>
    <w:p w14:paraId="404627D1" w14:textId="77777777" w:rsidR="003E37CC" w:rsidRDefault="003E37CC" w:rsidP="003E37CC">
      <w:pPr>
        <w:pStyle w:val="Body"/>
        <w:rPr>
          <w:szCs w:val="18"/>
        </w:rPr>
      </w:pPr>
      <w:r>
        <w:rPr>
          <w:szCs w:val="18"/>
        </w:rPr>
        <w:t xml:space="preserve">Each state has a Regulatory Authority with responsibility for: </w:t>
      </w:r>
    </w:p>
    <w:p w14:paraId="404627D2" w14:textId="7AA7D8FD" w:rsidR="003E37CC" w:rsidRPr="00A27F0A" w:rsidRDefault="003E37CC" w:rsidP="003E37CC">
      <w:pPr>
        <w:pStyle w:val="Bullet"/>
      </w:pPr>
      <w:r>
        <w:t xml:space="preserve">approving and monitoring </w:t>
      </w:r>
      <w:r w:rsidR="008A56B8">
        <w:rPr>
          <w:lang w:val="en-AU"/>
        </w:rPr>
        <w:t xml:space="preserve">education and care </w:t>
      </w:r>
      <w:r w:rsidRPr="008A56B8">
        <w:t>service</w:t>
      </w:r>
      <w:r w:rsidR="00F02A44" w:rsidRPr="008A56B8">
        <w:rPr>
          <w:lang w:val="en-AU"/>
        </w:rPr>
        <w:t>s</w:t>
      </w:r>
      <w:r>
        <w:t xml:space="preserve"> in accordance with </w:t>
      </w:r>
      <w:r w:rsidRPr="000362C2">
        <w:t>the National Law and National Regulations</w:t>
      </w:r>
    </w:p>
    <w:p w14:paraId="404627D3" w14:textId="25863D67" w:rsidR="003E37CC" w:rsidRPr="003E17AE" w:rsidRDefault="003E37CC" w:rsidP="003E37CC">
      <w:pPr>
        <w:pStyle w:val="Bullet"/>
      </w:pPr>
      <w:r>
        <w:t xml:space="preserve">assessing </w:t>
      </w:r>
      <w:r w:rsidR="00A84FC3">
        <w:rPr>
          <w:lang w:val="en-AU"/>
        </w:rPr>
        <w:t>education and care services</w:t>
      </w:r>
      <w:r>
        <w:t xml:space="preserve"> against the National Quality Standard and providing a national quality rating.</w:t>
      </w:r>
    </w:p>
    <w:p w14:paraId="404627D4" w14:textId="6D4E515F" w:rsidR="003E37CC" w:rsidRDefault="003E37CC" w:rsidP="003E37CC">
      <w:pPr>
        <w:pStyle w:val="Body"/>
      </w:pPr>
      <w:r>
        <w:t>In Victoria, the Regulatory Authority is the Department of Education and Early Childhood Development (the Department).</w:t>
      </w:r>
    </w:p>
    <w:p w14:paraId="0460555D" w14:textId="7F159E1A" w:rsidR="006D6105" w:rsidRDefault="006D6105" w:rsidP="003E37CC">
      <w:pPr>
        <w:pStyle w:val="Body"/>
      </w:pPr>
      <w:r w:rsidRPr="006D6105">
        <w:t xml:space="preserve">Some requirements of the </w:t>
      </w:r>
      <w:r w:rsidRPr="006D6105">
        <w:rPr>
          <w:i/>
        </w:rPr>
        <w:t>National Quality Framework</w:t>
      </w:r>
      <w:r w:rsidRPr="006D6105">
        <w:t xml:space="preserve"> are being phased in. For example, by 2016, educator-to-child ratios will be 1:11 for children aged 36 months up to and including preschool age.</w:t>
      </w:r>
    </w:p>
    <w:p w14:paraId="404627D5" w14:textId="297754A8" w:rsidR="003E37CC" w:rsidRDefault="00BF7F01" w:rsidP="00E647A5">
      <w:pPr>
        <w:pStyle w:val="Heading3"/>
      </w:pPr>
      <w:bookmarkStart w:id="79" w:name="_Toc338155460"/>
      <w:bookmarkStart w:id="80" w:name="_Toc342400962"/>
      <w:bookmarkStart w:id="81" w:name="_Toc343683363"/>
      <w:r>
        <w:t>The</w:t>
      </w:r>
      <w:r w:rsidR="003E37CC">
        <w:t xml:space="preserve"> National Quality Framework in Victoria</w:t>
      </w:r>
      <w:bookmarkEnd w:id="79"/>
      <w:bookmarkEnd w:id="80"/>
      <w:bookmarkEnd w:id="81"/>
    </w:p>
    <w:p w14:paraId="404627D6" w14:textId="76654147" w:rsidR="003E37CC" w:rsidRPr="00EA44AD" w:rsidRDefault="003E37CC" w:rsidP="003E37CC">
      <w:pPr>
        <w:pStyle w:val="Body"/>
      </w:pPr>
      <w:r w:rsidRPr="000362C2">
        <w:t xml:space="preserve">Most </w:t>
      </w:r>
      <w:r w:rsidR="00802052" w:rsidRPr="000362C2">
        <w:t xml:space="preserve">funded </w:t>
      </w:r>
      <w:r w:rsidRPr="000362C2">
        <w:t>kindergarten</w:t>
      </w:r>
      <w:r w:rsidR="00A84FC3" w:rsidRPr="000362C2">
        <w:t xml:space="preserve"> programs </w:t>
      </w:r>
      <w:r w:rsidRPr="000362C2">
        <w:t xml:space="preserve">in Victoria are now </w:t>
      </w:r>
      <w:r w:rsidR="00802052" w:rsidRPr="000362C2">
        <w:t xml:space="preserve">offered in </w:t>
      </w:r>
      <w:r w:rsidRPr="000362C2">
        <w:t xml:space="preserve">approved </w:t>
      </w:r>
      <w:r w:rsidR="00601842" w:rsidRPr="000362C2">
        <w:t xml:space="preserve">education and care </w:t>
      </w:r>
      <w:r w:rsidRPr="000362C2">
        <w:t xml:space="preserve">services operated by approved providers under the </w:t>
      </w:r>
      <w:r w:rsidRPr="000362C2">
        <w:rPr>
          <w:i/>
        </w:rPr>
        <w:t>National Quality Framework,</w:t>
      </w:r>
      <w:r w:rsidRPr="000362C2">
        <w:t xml:space="preserve"> and assessed by the Regulatory Authority (the Department) against the National Quality Standard to receive a quality rating.</w:t>
      </w:r>
    </w:p>
    <w:p w14:paraId="70AFB04D" w14:textId="77777777" w:rsidR="00AA1363" w:rsidRDefault="003E37CC" w:rsidP="00AA1363">
      <w:pPr>
        <w:pStyle w:val="Body"/>
        <w:rPr>
          <w:i/>
        </w:rPr>
      </w:pPr>
      <w:r w:rsidRPr="00EA44AD">
        <w:t xml:space="preserve">A small number of services providing kindergarten programs are </w:t>
      </w:r>
      <w:r w:rsidR="00EA44AD">
        <w:t>not covered by the</w:t>
      </w:r>
      <w:r w:rsidRPr="00EA44AD">
        <w:t xml:space="preserve"> </w:t>
      </w:r>
      <w:r w:rsidRPr="00EA44AD">
        <w:rPr>
          <w:i/>
        </w:rPr>
        <w:t>National Quality Framework</w:t>
      </w:r>
      <w:r w:rsidRPr="00EA44AD">
        <w:t xml:space="preserve"> and are instead licensed by the Victorian </w:t>
      </w:r>
      <w:r w:rsidRPr="00EA44AD">
        <w:rPr>
          <w:i/>
        </w:rPr>
        <w:t>Children’s Services Act 1996</w:t>
      </w:r>
      <w:r w:rsidRPr="00EA44AD">
        <w:t xml:space="preserve"> (Victorian Act) and </w:t>
      </w:r>
      <w:r w:rsidRPr="00EA44AD">
        <w:rPr>
          <w:i/>
        </w:rPr>
        <w:t>Children’s Services Regulations 2009</w:t>
      </w:r>
      <w:r w:rsidRPr="00EA44AD">
        <w:t xml:space="preserve"> (Victorian Regulations) or the </w:t>
      </w:r>
      <w:r w:rsidRPr="00EA44AD">
        <w:rPr>
          <w:i/>
        </w:rPr>
        <w:t>Education and Training Reform Act 2006.</w:t>
      </w:r>
      <w:r w:rsidRPr="000362C2">
        <w:rPr>
          <w:rStyle w:val="FootnoteReference"/>
        </w:rPr>
        <w:footnoteReference w:id="2"/>
      </w:r>
      <w:r w:rsidR="00003548">
        <w:rPr>
          <w:i/>
        </w:rPr>
        <w:t xml:space="preserve"> </w:t>
      </w:r>
    </w:p>
    <w:p w14:paraId="0B29DE34" w14:textId="7F43F31A" w:rsidR="00666048" w:rsidRDefault="00AA1363" w:rsidP="00AA1363">
      <w:pPr>
        <w:pStyle w:val="Body"/>
        <w:rPr>
          <w:i/>
        </w:rPr>
      </w:pPr>
      <w:r w:rsidRPr="00AA1363">
        <w:t>The Department operates a</w:t>
      </w:r>
      <w:r>
        <w:t xml:space="preserve"> </w:t>
      </w:r>
      <w:r w:rsidRPr="00AA1363">
        <w:t>Licensed Children’s Services</w:t>
      </w:r>
      <w:r>
        <w:t xml:space="preserve"> </w:t>
      </w:r>
      <w:r w:rsidRPr="00AA1363">
        <w:t>Enquiry Line to provide information</w:t>
      </w:r>
      <w:r>
        <w:t xml:space="preserve"> </w:t>
      </w:r>
      <w:r w:rsidRPr="00AA1363">
        <w:t>about the National Quality</w:t>
      </w:r>
      <w:r>
        <w:t xml:space="preserve"> </w:t>
      </w:r>
      <w:r w:rsidRPr="00AA1363">
        <w:t>Framework. Services can</w:t>
      </w:r>
      <w:r>
        <w:t xml:space="preserve"> </w:t>
      </w:r>
      <w:r w:rsidRPr="00AA1363">
        <w:t>phone: 1300 307 415 or</w:t>
      </w:r>
      <w:r>
        <w:t xml:space="preserve"> </w:t>
      </w:r>
      <w:r w:rsidRPr="00AA1363">
        <w:t>em</w:t>
      </w:r>
      <w:r>
        <w:t>ail: l</w:t>
      </w:r>
      <w:r w:rsidRPr="00AA1363">
        <w:t>icensed.child.services@edumail.vic.gov.au</w:t>
      </w:r>
      <w:r w:rsidR="00666048">
        <w:rPr>
          <w:i/>
        </w:rPr>
        <w:br w:type="page"/>
      </w:r>
    </w:p>
    <w:p w14:paraId="404627D8" w14:textId="77777777" w:rsidR="003E37CC" w:rsidRDefault="003E37CC" w:rsidP="00CC3C78">
      <w:pPr>
        <w:pStyle w:val="Heading2"/>
      </w:pPr>
      <w:bookmarkStart w:id="82" w:name="_Toc342400963"/>
      <w:bookmarkStart w:id="83" w:name="_Toc343683364"/>
      <w:bookmarkStart w:id="84" w:name="_Toc338155462"/>
      <w:bookmarkEnd w:id="74"/>
      <w:bookmarkEnd w:id="75"/>
      <w:r>
        <w:lastRenderedPageBreak/>
        <w:t>Other relevant policy</w:t>
      </w:r>
      <w:bookmarkEnd w:id="82"/>
      <w:bookmarkEnd w:id="83"/>
      <w:r>
        <w:t xml:space="preserve"> </w:t>
      </w:r>
      <w:bookmarkEnd w:id="84"/>
    </w:p>
    <w:p w14:paraId="404627D9" w14:textId="27DF7B3C" w:rsidR="003E37CC" w:rsidRPr="00C51CF7" w:rsidRDefault="003E37CC" w:rsidP="00E647A5">
      <w:pPr>
        <w:pStyle w:val="Heading3"/>
        <w:rPr>
          <w:noProof/>
        </w:rPr>
      </w:pPr>
      <w:bookmarkStart w:id="85" w:name="_Toc334711438"/>
      <w:bookmarkStart w:id="86" w:name="_Toc337727803"/>
      <w:bookmarkStart w:id="87" w:name="_Toc338155463"/>
      <w:bookmarkStart w:id="88" w:name="_Toc342400964"/>
      <w:bookmarkStart w:id="89" w:name="_Toc343683365"/>
      <w:bookmarkStart w:id="90" w:name="_Toc279732585"/>
      <w:bookmarkStart w:id="91" w:name="_Toc279738935"/>
      <w:r>
        <w:t xml:space="preserve">Victorian </w:t>
      </w:r>
      <w:r w:rsidR="002A237F">
        <w:t>Early Y</w:t>
      </w:r>
      <w:r>
        <w:t xml:space="preserve">ears </w:t>
      </w:r>
      <w:r w:rsidR="002A237F">
        <w:t>L</w:t>
      </w:r>
      <w:r>
        <w:t xml:space="preserve">earning and </w:t>
      </w:r>
      <w:r w:rsidR="002A237F">
        <w:t>Development F</w:t>
      </w:r>
      <w:r w:rsidRPr="00C51CF7">
        <w:t>ramework</w:t>
      </w:r>
      <w:bookmarkEnd w:id="85"/>
      <w:bookmarkEnd w:id="86"/>
      <w:bookmarkEnd w:id="87"/>
      <w:bookmarkEnd w:id="88"/>
      <w:bookmarkEnd w:id="89"/>
      <w:r w:rsidRPr="00C51CF7">
        <w:t xml:space="preserve"> </w:t>
      </w:r>
      <w:bookmarkEnd w:id="90"/>
      <w:bookmarkEnd w:id="91"/>
    </w:p>
    <w:p w14:paraId="404627DA" w14:textId="18759FEF" w:rsidR="00A1748C" w:rsidRDefault="003E37CC" w:rsidP="00FC3DB0">
      <w:pPr>
        <w:pStyle w:val="Body"/>
      </w:pPr>
      <w:r w:rsidRPr="00C51CF7">
        <w:t xml:space="preserve">The </w:t>
      </w:r>
      <w:hyperlink r:id="rId28" w:history="1">
        <w:r w:rsidRPr="00C51CF7">
          <w:rPr>
            <w:rStyle w:val="Hyperlink"/>
            <w:i/>
            <w:iCs/>
          </w:rPr>
          <w:t>Victorian Early Years Learning and Development Framework</w:t>
        </w:r>
      </w:hyperlink>
      <w:r w:rsidRPr="00C51CF7" w:rsidDel="006620D6">
        <w:t xml:space="preserve"> </w:t>
      </w:r>
      <w:r w:rsidRPr="00C51CF7">
        <w:t>advances all children’s learning and development</w:t>
      </w:r>
      <w:r w:rsidR="00A1748C">
        <w:t xml:space="preserve"> from birth to eight years. It does this</w:t>
      </w:r>
      <w:r w:rsidRPr="00C51CF7">
        <w:t xml:space="preserve"> by supporting </w:t>
      </w:r>
      <w:r w:rsidR="00A1748C">
        <w:t xml:space="preserve">all early childhood professionals to work together and with families to achieve positive outcomes for all children. </w:t>
      </w:r>
    </w:p>
    <w:p w14:paraId="404627DB" w14:textId="06C23E52" w:rsidR="003E37CC" w:rsidRPr="00C51CF7" w:rsidRDefault="00A1748C" w:rsidP="00FC3DB0">
      <w:pPr>
        <w:pStyle w:val="Body"/>
      </w:pPr>
      <w:r w:rsidRPr="00FC3DB0">
        <w:t xml:space="preserve">The </w:t>
      </w:r>
      <w:r w:rsidR="00F82967">
        <w:rPr>
          <w:i/>
        </w:rPr>
        <w:t>Victorian Early Years Learning and Development Framework</w:t>
      </w:r>
      <w:r w:rsidRPr="00FC3DB0">
        <w:t xml:space="preserve"> is an overarching framework, which works in conjunction with the Victorian Essential Learning Standards and the Australian Curriculum (</w:t>
      </w:r>
      <w:proofErr w:type="spellStart"/>
      <w:r w:rsidRPr="00FC3DB0">
        <w:t>AusVELS</w:t>
      </w:r>
      <w:proofErr w:type="spellEnd"/>
      <w:r w:rsidRPr="00FC3DB0">
        <w:t xml:space="preserve">) for schools, the Maternal and Child Health Service </w:t>
      </w:r>
      <w:hyperlink r:id="rId29" w:history="1">
        <w:r w:rsidRPr="00D226BA">
          <w:rPr>
            <w:rStyle w:val="Hyperlink"/>
            <w:i/>
          </w:rPr>
          <w:t>Key Ages and Stages Framework</w:t>
        </w:r>
      </w:hyperlink>
      <w:r w:rsidRPr="00FC3DB0">
        <w:t xml:space="preserve">, and Early Childhood Intervention Services </w:t>
      </w:r>
      <w:r w:rsidR="000B507A" w:rsidRPr="00FC3DB0">
        <w:t xml:space="preserve">(ECIS) </w:t>
      </w:r>
      <w:r w:rsidRPr="00FC3DB0">
        <w:t>resources.</w:t>
      </w:r>
      <w:r>
        <w:t xml:space="preserve"> </w:t>
      </w:r>
    </w:p>
    <w:p w14:paraId="404627DC" w14:textId="17C12ED3" w:rsidR="003E37CC" w:rsidRPr="00C51CF7" w:rsidRDefault="003E37CC" w:rsidP="003E37CC">
      <w:pPr>
        <w:pStyle w:val="Body"/>
      </w:pPr>
      <w:r w:rsidRPr="00C51CF7">
        <w:t xml:space="preserve">The </w:t>
      </w:r>
      <w:r w:rsidR="00F82967">
        <w:rPr>
          <w:i/>
        </w:rPr>
        <w:t>Victorian Early Years Learning and Development Framework</w:t>
      </w:r>
      <w:r w:rsidRPr="00C51CF7">
        <w:t>:</w:t>
      </w:r>
    </w:p>
    <w:p w14:paraId="404627DD" w14:textId="3C85AF2D" w:rsidR="003E37CC" w:rsidRPr="00C51CF7" w:rsidRDefault="003E37CC" w:rsidP="003E37CC">
      <w:pPr>
        <w:pStyle w:val="Bullet"/>
      </w:pPr>
      <w:r w:rsidRPr="00C51CF7">
        <w:rPr>
          <w:lang w:eastAsia="en-AU"/>
        </w:rPr>
        <w:t xml:space="preserve">identifies five </w:t>
      </w:r>
      <w:r w:rsidRPr="006048F6">
        <w:rPr>
          <w:b/>
          <w:lang w:eastAsia="en-AU"/>
        </w:rPr>
        <w:t xml:space="preserve">early years </w:t>
      </w:r>
      <w:r w:rsidRPr="006048F6">
        <w:rPr>
          <w:b/>
        </w:rPr>
        <w:t>learning and development outcomes</w:t>
      </w:r>
      <w:r w:rsidRPr="00C51CF7">
        <w:t xml:space="preserve"> for all children </w:t>
      </w:r>
      <w:r w:rsidR="002A237F">
        <w:rPr>
          <w:lang w:val="en-AU"/>
        </w:rPr>
        <w:t>aged from birth to eight</w:t>
      </w:r>
      <w:r w:rsidR="000B507A">
        <w:rPr>
          <w:lang w:val="en-AU"/>
        </w:rPr>
        <w:t xml:space="preserve">, which </w:t>
      </w:r>
      <w:r w:rsidR="00A1748C">
        <w:rPr>
          <w:lang w:val="en-AU"/>
        </w:rPr>
        <w:t>provide a shared language for all early childhood professionals and families to use when planning for chil</w:t>
      </w:r>
      <w:r w:rsidR="000B507A">
        <w:rPr>
          <w:lang w:val="en-AU"/>
        </w:rPr>
        <w:t>dren’s learning and development</w:t>
      </w:r>
    </w:p>
    <w:p w14:paraId="404627DE" w14:textId="77777777" w:rsidR="003E37CC" w:rsidRPr="00C51CF7" w:rsidRDefault="003E37CC" w:rsidP="003E37CC">
      <w:pPr>
        <w:pStyle w:val="Bullet"/>
      </w:pPr>
      <w:r w:rsidRPr="00C51CF7">
        <w:t xml:space="preserve">describes the most effective ways for early childhood professionals to work together and with children and families by identifying eight </w:t>
      </w:r>
      <w:r w:rsidRPr="006048F6">
        <w:rPr>
          <w:b/>
        </w:rPr>
        <w:t>practice principles for learning and development</w:t>
      </w:r>
      <w:r w:rsidRPr="00C51CF7">
        <w:t xml:space="preserve">, categorised as collaborative, effective and reflective </w:t>
      </w:r>
    </w:p>
    <w:p w14:paraId="404627DF" w14:textId="77777777" w:rsidR="003E37CC" w:rsidRPr="00C51CF7" w:rsidRDefault="003E37CC" w:rsidP="003E37CC">
      <w:pPr>
        <w:pStyle w:val="Bullet"/>
        <w:rPr>
          <w:lang w:eastAsia="en-AU"/>
        </w:rPr>
      </w:pPr>
      <w:r w:rsidRPr="00C51CF7">
        <w:t>emphasises the importance of</w:t>
      </w:r>
      <w:r w:rsidRPr="00C51CF7">
        <w:rPr>
          <w:lang w:eastAsia="en-AU"/>
        </w:rPr>
        <w:t xml:space="preserve"> supporting children and families as they </w:t>
      </w:r>
      <w:r w:rsidRPr="006048F6">
        <w:rPr>
          <w:b/>
          <w:lang w:eastAsia="en-AU"/>
        </w:rPr>
        <w:t>transition</w:t>
      </w:r>
      <w:r w:rsidRPr="00C51CF7">
        <w:rPr>
          <w:lang w:eastAsia="en-AU"/>
        </w:rPr>
        <w:t xml:space="preserve"> within and across services throug</w:t>
      </w:r>
      <w:r>
        <w:rPr>
          <w:lang w:eastAsia="en-AU"/>
        </w:rPr>
        <w:t>hout the early childhood period</w:t>
      </w:r>
      <w:r>
        <w:rPr>
          <w:lang w:val="en-AU" w:eastAsia="en-AU"/>
        </w:rPr>
        <w:t>.</w:t>
      </w:r>
    </w:p>
    <w:p w14:paraId="404627E0" w14:textId="4E2CDA07" w:rsidR="003E37CC" w:rsidRDefault="003E37CC" w:rsidP="003E37CC">
      <w:pPr>
        <w:pStyle w:val="Body"/>
        <w:rPr>
          <w:rStyle w:val="Emphasis"/>
        </w:rPr>
      </w:pPr>
      <w:r w:rsidRPr="00C51CF7">
        <w:t xml:space="preserve">The </w:t>
      </w:r>
      <w:r w:rsidR="00F82967">
        <w:rPr>
          <w:i/>
          <w:iCs/>
        </w:rPr>
        <w:t>Victorian Early Years Learning and Development Framework</w:t>
      </w:r>
      <w:r w:rsidRPr="00C51CF7">
        <w:t xml:space="preserve"> </w:t>
      </w:r>
      <w:r w:rsidR="00D60D0A">
        <w:t xml:space="preserve">is an approved learning framework under the </w:t>
      </w:r>
      <w:r w:rsidR="00D60D0A" w:rsidRPr="00F56C24">
        <w:rPr>
          <w:rStyle w:val="Emphasis"/>
        </w:rPr>
        <w:t>National Quality Framework</w:t>
      </w:r>
      <w:r w:rsidR="00D60D0A" w:rsidRPr="00C51CF7">
        <w:t xml:space="preserve"> </w:t>
      </w:r>
      <w:r w:rsidR="00D60D0A">
        <w:t xml:space="preserve">and </w:t>
      </w:r>
      <w:proofErr w:type="gramStart"/>
      <w:r w:rsidRPr="00C51CF7">
        <w:t>shares</w:t>
      </w:r>
      <w:proofErr w:type="gramEnd"/>
      <w:r w:rsidRPr="00C51CF7">
        <w:t xml:space="preserve"> its outcomes with</w:t>
      </w:r>
      <w:r w:rsidRPr="00C6550C">
        <w:t xml:space="preserve"> the </w:t>
      </w:r>
      <w:r w:rsidRPr="002A237F">
        <w:rPr>
          <w:rStyle w:val="Emphasis"/>
          <w:i w:val="0"/>
        </w:rPr>
        <w:t xml:space="preserve">National </w:t>
      </w:r>
      <w:r w:rsidRPr="00C51CF7">
        <w:rPr>
          <w:rStyle w:val="Emphasis"/>
        </w:rPr>
        <w:t>Early Years Learning Framework</w:t>
      </w:r>
      <w:r w:rsidR="00D60D0A">
        <w:rPr>
          <w:rStyle w:val="Emphasis"/>
        </w:rPr>
        <w:t>.</w:t>
      </w:r>
      <w:r>
        <w:rPr>
          <w:rStyle w:val="Emphasis"/>
        </w:rPr>
        <w:t xml:space="preserve"> </w:t>
      </w:r>
      <w:r w:rsidRPr="00C51CF7">
        <w:rPr>
          <w:rStyle w:val="Emphasis"/>
        </w:rPr>
        <w:t xml:space="preserve"> </w:t>
      </w:r>
    </w:p>
    <w:p w14:paraId="4FEDAB3B" w14:textId="718530A0" w:rsidR="00AA1363" w:rsidRDefault="00AA1363" w:rsidP="00AA1363">
      <w:pPr>
        <w:pStyle w:val="Body"/>
      </w:pPr>
      <w:r>
        <w:t xml:space="preserve">Visit the Department’s website to download a series of </w:t>
      </w:r>
      <w:hyperlink r:id="rId30" w:history="1">
        <w:r w:rsidRPr="00AA1363">
          <w:rPr>
            <w:rStyle w:val="Hyperlink"/>
          </w:rPr>
          <w:t>guides</w:t>
        </w:r>
      </w:hyperlink>
      <w:r>
        <w:t xml:space="preserve"> to the Victorian Early Years Learning</w:t>
      </w:r>
    </w:p>
    <w:p w14:paraId="0D3483D5" w14:textId="4A69892E" w:rsidR="00AA1363" w:rsidRPr="00C51CF7" w:rsidRDefault="00AA1363" w:rsidP="00AA1363">
      <w:pPr>
        <w:pStyle w:val="Body"/>
      </w:pPr>
      <w:proofErr w:type="gramStart"/>
      <w:r>
        <w:t>and</w:t>
      </w:r>
      <w:proofErr w:type="gramEnd"/>
      <w:r>
        <w:t xml:space="preserve"> Development Framework practice principles for learning and development.</w:t>
      </w:r>
    </w:p>
    <w:p w14:paraId="404627E1" w14:textId="77777777" w:rsidR="003E37CC" w:rsidRPr="00C51CF7" w:rsidRDefault="004905D6" w:rsidP="00E647A5">
      <w:pPr>
        <w:pStyle w:val="Heading3"/>
      </w:pPr>
      <w:bookmarkStart w:id="92" w:name="_Toc249951212"/>
      <w:bookmarkStart w:id="93" w:name="_Toc252349111"/>
      <w:bookmarkStart w:id="94" w:name="_Toc279732587"/>
      <w:bookmarkStart w:id="95" w:name="_Toc279738937"/>
      <w:bookmarkStart w:id="96" w:name="_Ref330301395"/>
      <w:bookmarkStart w:id="97" w:name="_Toc338155464"/>
      <w:bookmarkStart w:id="98" w:name="_Toc342400965"/>
      <w:bookmarkStart w:id="99" w:name="_Toc343683366"/>
      <w:bookmarkStart w:id="100" w:name="UnivAccess"/>
      <w:bookmarkStart w:id="101" w:name="_Toc279732589"/>
      <w:bookmarkStart w:id="102" w:name="_Toc279738939"/>
      <w:r>
        <w:t>National P</w:t>
      </w:r>
      <w:r w:rsidR="003E37CC" w:rsidRPr="00C60E1B">
        <w:t xml:space="preserve">artnership </w:t>
      </w:r>
      <w:r>
        <w:t>A</w:t>
      </w:r>
      <w:r w:rsidR="003E37CC" w:rsidRPr="00C60E1B">
        <w:t xml:space="preserve">greement on </w:t>
      </w:r>
      <w:r>
        <w:t>Early Childhood E</w:t>
      </w:r>
      <w:r w:rsidR="003E37CC" w:rsidRPr="00C60E1B">
        <w:t>ducation</w:t>
      </w:r>
      <w:bookmarkEnd w:id="92"/>
      <w:bookmarkEnd w:id="93"/>
      <w:bookmarkEnd w:id="94"/>
      <w:bookmarkEnd w:id="95"/>
      <w:bookmarkEnd w:id="96"/>
      <w:bookmarkEnd w:id="97"/>
      <w:bookmarkEnd w:id="98"/>
      <w:bookmarkEnd w:id="99"/>
      <w:r w:rsidR="00003548">
        <w:t xml:space="preserve"> </w:t>
      </w:r>
    </w:p>
    <w:bookmarkEnd w:id="100"/>
    <w:p w14:paraId="404627E2" w14:textId="7A21BC92" w:rsidR="003E37CC" w:rsidRPr="00C51CF7" w:rsidRDefault="003E37CC" w:rsidP="003E37CC">
      <w:pPr>
        <w:pStyle w:val="Body"/>
      </w:pPr>
      <w:r>
        <w:t>In 2008, t</w:t>
      </w:r>
      <w:r w:rsidRPr="00C51CF7">
        <w:t>he Council of Australian Governments (COAG)</w:t>
      </w:r>
      <w:r>
        <w:t xml:space="preserve"> endorsed the</w:t>
      </w:r>
      <w:r w:rsidRPr="00C51CF7">
        <w:t xml:space="preserve"> </w:t>
      </w:r>
      <w:hyperlink r:id="rId31" w:history="1">
        <w:r w:rsidRPr="00AA1363">
          <w:rPr>
            <w:rStyle w:val="Hyperlink"/>
          </w:rPr>
          <w:t>National Partnership Agreement on Early Childhood Education</w:t>
        </w:r>
      </w:hyperlink>
      <w:r>
        <w:t xml:space="preserve">, </w:t>
      </w:r>
      <w:r w:rsidR="00604228">
        <w:t xml:space="preserve">to </w:t>
      </w:r>
      <w:r w:rsidR="00C26944">
        <w:t>achieve</w:t>
      </w:r>
      <w:r w:rsidRPr="00C51CF7">
        <w:t xml:space="preserve"> the following aims:</w:t>
      </w:r>
    </w:p>
    <w:p w14:paraId="404627E3" w14:textId="77777777" w:rsidR="003E37CC" w:rsidRPr="00B86258" w:rsidRDefault="003E37CC" w:rsidP="003E37CC">
      <w:pPr>
        <w:pStyle w:val="Bullet"/>
        <w:rPr>
          <w:i/>
        </w:rPr>
      </w:pPr>
      <w:r w:rsidRPr="00B86258">
        <w:rPr>
          <w:i/>
        </w:rPr>
        <w:t>By 2013, every child will have access to a quality early childhood education program in the year prior to formal schooling.</w:t>
      </w:r>
    </w:p>
    <w:p w14:paraId="404627E4" w14:textId="77777777" w:rsidR="003E37CC" w:rsidRPr="00B86258" w:rsidRDefault="003E37CC" w:rsidP="003E37CC">
      <w:pPr>
        <w:pStyle w:val="Bullet"/>
        <w:rPr>
          <w:i/>
        </w:rPr>
      </w:pPr>
      <w:r w:rsidRPr="00B86258">
        <w:rPr>
          <w:i/>
        </w:rPr>
        <w:t xml:space="preserve">The kindergarten program will be delivered by a qualified early childhood teacher, for 15 hours a week, 40 weeks a year (or 600 hours per year), in accordance with the </w:t>
      </w:r>
      <w:r w:rsidRPr="00B86258">
        <w:rPr>
          <w:i/>
          <w:iCs/>
        </w:rPr>
        <w:t>National Quality Framework</w:t>
      </w:r>
      <w:r w:rsidRPr="00B86258">
        <w:rPr>
          <w:i/>
        </w:rPr>
        <w:t>.</w:t>
      </w:r>
    </w:p>
    <w:p w14:paraId="404627E5" w14:textId="77777777" w:rsidR="003E37CC" w:rsidRPr="00604228" w:rsidRDefault="003E37CC" w:rsidP="003E37CC">
      <w:pPr>
        <w:pStyle w:val="Bullet"/>
        <w:rPr>
          <w:i/>
        </w:rPr>
      </w:pPr>
      <w:r w:rsidRPr="00B86258">
        <w:rPr>
          <w:i/>
        </w:rPr>
        <w:t>The program will be accessible across a diversity of settings in a form that meets the needs of parents and in a manner that ensures cost does not present a barrier to access.</w:t>
      </w:r>
    </w:p>
    <w:p w14:paraId="1BE27B73" w14:textId="142A279C" w:rsidR="00732FD8" w:rsidRPr="00546BDF" w:rsidRDefault="00732FD8" w:rsidP="00604228">
      <w:pPr>
        <w:pStyle w:val="Bullet"/>
        <w:numPr>
          <w:ilvl w:val="0"/>
          <w:numId w:val="0"/>
        </w:numPr>
      </w:pPr>
      <w:r w:rsidRPr="000362C2">
        <w:rPr>
          <w:lang w:val="en-AU"/>
        </w:rPr>
        <w:t>The Commonwealth Government provides funding to the Victorian Government to assist in implement</w:t>
      </w:r>
      <w:r w:rsidR="005A45E3" w:rsidRPr="000362C2">
        <w:rPr>
          <w:lang w:val="en-AU"/>
        </w:rPr>
        <w:t>ing</w:t>
      </w:r>
      <w:r w:rsidRPr="000362C2">
        <w:rPr>
          <w:lang w:val="en-AU"/>
        </w:rPr>
        <w:t xml:space="preserve"> the National Partnership Agreement.</w:t>
      </w:r>
    </w:p>
    <w:p w14:paraId="53E10C69" w14:textId="77777777" w:rsidR="002F4195" w:rsidRDefault="002F4195">
      <w:pPr>
        <w:spacing w:after="0" w:line="240" w:lineRule="auto"/>
        <w:rPr>
          <w:rFonts w:ascii="Calibri" w:hAnsi="Calibri"/>
          <w:b/>
          <w:bCs/>
          <w:color w:val="262626" w:themeColor="text1" w:themeTint="D9"/>
          <w:sz w:val="26"/>
          <w:szCs w:val="26"/>
          <w:lang w:eastAsia="en-AU"/>
        </w:rPr>
      </w:pPr>
      <w:bookmarkStart w:id="103" w:name="_Toc342400966"/>
      <w:bookmarkStart w:id="104" w:name="_Toc343683367"/>
      <w:bookmarkStart w:id="105" w:name="_Toc338155465"/>
      <w:r>
        <w:br w:type="page"/>
      </w:r>
    </w:p>
    <w:p w14:paraId="404627E7" w14:textId="48573034" w:rsidR="003E37CC" w:rsidRPr="00C51CF7" w:rsidRDefault="004905D6" w:rsidP="00E647A5">
      <w:pPr>
        <w:pStyle w:val="Heading3"/>
      </w:pPr>
      <w:r>
        <w:lastRenderedPageBreak/>
        <w:t>National Partnership A</w:t>
      </w:r>
      <w:r w:rsidR="003E37CC" w:rsidRPr="00C51CF7">
        <w:t xml:space="preserve">greement for Indigenous </w:t>
      </w:r>
      <w:r>
        <w:t>Early Childhood D</w:t>
      </w:r>
      <w:r w:rsidR="003E37CC" w:rsidRPr="00C51CF7">
        <w:t>evelopment</w:t>
      </w:r>
      <w:bookmarkEnd w:id="103"/>
      <w:bookmarkEnd w:id="104"/>
      <w:r w:rsidR="003E37CC" w:rsidRPr="00C51CF7">
        <w:t xml:space="preserve"> </w:t>
      </w:r>
      <w:bookmarkEnd w:id="101"/>
      <w:bookmarkEnd w:id="102"/>
      <w:bookmarkEnd w:id="105"/>
    </w:p>
    <w:p w14:paraId="404627E8" w14:textId="0EB7FBCA" w:rsidR="003E37CC" w:rsidRPr="00C51CF7" w:rsidRDefault="003E37CC" w:rsidP="003E37CC">
      <w:pPr>
        <w:pStyle w:val="Body"/>
      </w:pPr>
      <w:r>
        <w:t>In 2009, t</w:t>
      </w:r>
      <w:r w:rsidRPr="00C51CF7">
        <w:t xml:space="preserve">he Council of Australian Governments (COAG) </w:t>
      </w:r>
      <w:r>
        <w:t xml:space="preserve">agreed to the </w:t>
      </w:r>
      <w:r>
        <w:rPr>
          <w:lang w:val="en"/>
        </w:rPr>
        <w:t xml:space="preserve">revised </w:t>
      </w:r>
      <w:hyperlink r:id="rId32" w:history="1">
        <w:r w:rsidRPr="00AA1363">
          <w:rPr>
            <w:rStyle w:val="Hyperlink"/>
            <w:lang w:val="en"/>
          </w:rPr>
          <w:t>National Partnership Agreement on Indigenous Early Childhood Development</w:t>
        </w:r>
      </w:hyperlink>
      <w:r>
        <w:rPr>
          <w:lang w:val="en"/>
        </w:rPr>
        <w:t>,</w:t>
      </w:r>
      <w:r>
        <w:t xml:space="preserve"> </w:t>
      </w:r>
      <w:r w:rsidR="00604228">
        <w:t>with the following targets</w:t>
      </w:r>
      <w:r w:rsidRPr="00C51CF7">
        <w:t>:</w:t>
      </w:r>
    </w:p>
    <w:p w14:paraId="404627E9" w14:textId="77777777" w:rsidR="003E37CC" w:rsidRPr="003F29ED" w:rsidRDefault="003E37CC" w:rsidP="003E37CC">
      <w:pPr>
        <w:pStyle w:val="Bullet"/>
        <w:rPr>
          <w:i/>
        </w:rPr>
      </w:pPr>
      <w:r w:rsidRPr="003F29ED">
        <w:rPr>
          <w:i/>
        </w:rPr>
        <w:t>halve the gap in mortality rates within a decade for Indigenous children under five</w:t>
      </w:r>
    </w:p>
    <w:p w14:paraId="404627EA" w14:textId="77777777" w:rsidR="003E37CC" w:rsidRPr="003F29ED" w:rsidRDefault="003E37CC" w:rsidP="003E37CC">
      <w:pPr>
        <w:pStyle w:val="Bullet"/>
        <w:rPr>
          <w:i/>
        </w:rPr>
      </w:pPr>
      <w:r w:rsidRPr="003F29ED">
        <w:rPr>
          <w:i/>
        </w:rPr>
        <w:t>ensure all Indigenous four-year-olds in remote communities have access to early childhood education within five years</w:t>
      </w:r>
    </w:p>
    <w:p w14:paraId="404627EB" w14:textId="77777777" w:rsidR="003E37CC" w:rsidRPr="003F29ED" w:rsidRDefault="003E37CC" w:rsidP="003E37CC">
      <w:pPr>
        <w:pStyle w:val="Bullet"/>
        <w:rPr>
          <w:i/>
        </w:rPr>
      </w:pPr>
      <w:r w:rsidRPr="003F29ED">
        <w:rPr>
          <w:i/>
        </w:rPr>
        <w:t xml:space="preserve">ensure every child has access to a preschool program in the 12 months prior to full-time schooling by 2013 </w:t>
      </w:r>
    </w:p>
    <w:p w14:paraId="404627EC" w14:textId="53C100CA" w:rsidR="003E37CC" w:rsidRPr="003F29ED" w:rsidRDefault="003E37CC" w:rsidP="003E37CC">
      <w:pPr>
        <w:pStyle w:val="Bullet"/>
        <w:rPr>
          <w:i/>
        </w:rPr>
      </w:pPr>
      <w:r w:rsidRPr="003F29ED">
        <w:rPr>
          <w:i/>
        </w:rPr>
        <w:t>halve the</w:t>
      </w:r>
      <w:r w:rsidRPr="003F29ED">
        <w:rPr>
          <w:i/>
          <w:lang w:eastAsia="en-AU"/>
        </w:rPr>
        <w:t xml:space="preserve"> gap for Indigenous students in reading, writing and numeracy within a decade. </w:t>
      </w:r>
      <w:bookmarkStart w:id="106" w:name="_Toc249951207"/>
      <w:bookmarkStart w:id="107" w:name="_Toc252349106"/>
    </w:p>
    <w:p w14:paraId="404627ED" w14:textId="443037FD" w:rsidR="003E37CC" w:rsidRDefault="003E37CC" w:rsidP="003E37CC">
      <w:pPr>
        <w:pStyle w:val="Body"/>
      </w:pPr>
      <w:r w:rsidRPr="002347F8">
        <w:t xml:space="preserve">As part of this agreement, a key strategy for improved services and outcomes for Indigenous children and their families is to integrate early childhood services through the development of Children and Family Centres. These will deliver integrated services, including early learning, child care and family support programs. </w:t>
      </w:r>
    </w:p>
    <w:p w14:paraId="404627EE" w14:textId="0C15717F" w:rsidR="006B368A" w:rsidRPr="006C6542" w:rsidRDefault="004905D6" w:rsidP="00E647A5">
      <w:pPr>
        <w:pStyle w:val="Heading3"/>
      </w:pPr>
      <w:bookmarkStart w:id="108" w:name="_Toc342400967"/>
      <w:bookmarkStart w:id="109" w:name="_Toc343683368"/>
      <w:r w:rsidRPr="006C6542">
        <w:t>Victorian</w:t>
      </w:r>
      <w:r w:rsidR="007E39E9" w:rsidRPr="006C6542">
        <w:t xml:space="preserve"> Aboriginal</w:t>
      </w:r>
      <w:r w:rsidRPr="006C6542">
        <w:t xml:space="preserve"> A</w:t>
      </w:r>
      <w:r w:rsidR="006B368A" w:rsidRPr="006C6542">
        <w:t xml:space="preserve">ffairs </w:t>
      </w:r>
      <w:r w:rsidRPr="006C6542">
        <w:t>F</w:t>
      </w:r>
      <w:r w:rsidR="006B368A" w:rsidRPr="006C6542">
        <w:t>ramework</w:t>
      </w:r>
      <w:bookmarkEnd w:id="108"/>
      <w:bookmarkEnd w:id="109"/>
    </w:p>
    <w:p w14:paraId="404627EF" w14:textId="31C3CB67" w:rsidR="006B368A" w:rsidRPr="00604228" w:rsidRDefault="007E39E9" w:rsidP="003E37CC">
      <w:pPr>
        <w:pStyle w:val="Body"/>
      </w:pPr>
      <w:r w:rsidRPr="006C6542">
        <w:t>T</w:t>
      </w:r>
      <w:r w:rsidR="006B368A" w:rsidRPr="006C6542">
        <w:t xml:space="preserve">he </w:t>
      </w:r>
      <w:hyperlink r:id="rId33" w:history="1">
        <w:r w:rsidR="006B368A" w:rsidRPr="000078D1">
          <w:rPr>
            <w:rStyle w:val="Hyperlink"/>
            <w:i/>
          </w:rPr>
          <w:t xml:space="preserve">Victorian </w:t>
        </w:r>
        <w:r w:rsidRPr="000078D1">
          <w:rPr>
            <w:rStyle w:val="Hyperlink"/>
            <w:i/>
          </w:rPr>
          <w:t>Aboriginal</w:t>
        </w:r>
        <w:r w:rsidR="006B368A" w:rsidRPr="000078D1">
          <w:rPr>
            <w:rStyle w:val="Hyperlink"/>
            <w:i/>
          </w:rPr>
          <w:t xml:space="preserve"> Affairs Framework</w:t>
        </w:r>
        <w:r w:rsidRPr="000078D1">
          <w:rPr>
            <w:rStyle w:val="Hyperlink"/>
            <w:i/>
          </w:rPr>
          <w:t xml:space="preserve"> 2013 – 2018</w:t>
        </w:r>
      </w:hyperlink>
      <w:r w:rsidRPr="006C6542">
        <w:t>, released in November 2012, guides and coordinates</w:t>
      </w:r>
      <w:r w:rsidR="006B368A" w:rsidRPr="006C6542">
        <w:t xml:space="preserve"> the efforts of the Victorian Government in partnership with Victoria’s </w:t>
      </w:r>
      <w:r w:rsidRPr="006C6542">
        <w:t xml:space="preserve">Aboriginal </w:t>
      </w:r>
      <w:r w:rsidR="006B368A" w:rsidRPr="006C6542">
        <w:t xml:space="preserve">communities. The framework focuses long term, strategic and progressive effort to improve the health and quality of life of </w:t>
      </w:r>
      <w:r w:rsidRPr="006C6542">
        <w:t>Aboriginal</w:t>
      </w:r>
      <w:r w:rsidR="006B368A" w:rsidRPr="006C6542">
        <w:t xml:space="preserve"> Victorians</w:t>
      </w:r>
      <w:r w:rsidR="004801B1" w:rsidRPr="006C6542">
        <w:t xml:space="preserve">, and aligns closely with the targets of the </w:t>
      </w:r>
      <w:r w:rsidR="00BF7F01" w:rsidRPr="006C6542">
        <w:t>Council of Australian Governments</w:t>
      </w:r>
      <w:r w:rsidR="006B368A" w:rsidRPr="006C6542">
        <w:t>.</w:t>
      </w:r>
      <w:r w:rsidR="006B368A" w:rsidRPr="00604228">
        <w:t xml:space="preserve"> </w:t>
      </w:r>
    </w:p>
    <w:p w14:paraId="404627F0" w14:textId="77777777" w:rsidR="00927E5A" w:rsidRPr="00604228" w:rsidRDefault="00927E5A" w:rsidP="00E647A5">
      <w:pPr>
        <w:pStyle w:val="Heading3"/>
      </w:pPr>
      <w:bookmarkStart w:id="110" w:name="_Toc342400968"/>
      <w:bookmarkStart w:id="111" w:name="_Toc343683369"/>
      <w:r w:rsidRPr="00D63DD5">
        <w:t xml:space="preserve">Victorian </w:t>
      </w:r>
      <w:proofErr w:type="spellStart"/>
      <w:r w:rsidR="000F0337" w:rsidRPr="00D63DD5">
        <w:t>W</w:t>
      </w:r>
      <w:r w:rsidR="00AB0044" w:rsidRPr="00D63DD5">
        <w:t>annik</w:t>
      </w:r>
      <w:proofErr w:type="spellEnd"/>
      <w:r w:rsidR="00AB0044" w:rsidRPr="00D63DD5">
        <w:t xml:space="preserve"> e</w:t>
      </w:r>
      <w:r w:rsidRPr="00D63DD5">
        <w:t xml:space="preserve">ducation </w:t>
      </w:r>
      <w:r w:rsidR="00AB0044" w:rsidRPr="00D63DD5">
        <w:t>s</w:t>
      </w:r>
      <w:r w:rsidRPr="00D63DD5">
        <w:t>trategy</w:t>
      </w:r>
      <w:bookmarkEnd w:id="110"/>
      <w:bookmarkEnd w:id="111"/>
    </w:p>
    <w:p w14:paraId="404627F1" w14:textId="4CF90622" w:rsidR="00927E5A" w:rsidRPr="00414136" w:rsidRDefault="00AA1363">
      <w:pPr>
        <w:pStyle w:val="Body"/>
        <w:rPr>
          <w:lang w:eastAsia="en-US"/>
        </w:rPr>
      </w:pPr>
      <w:hyperlink r:id="rId34" w:history="1">
        <w:proofErr w:type="spellStart"/>
        <w:r w:rsidR="00927E5A" w:rsidRPr="00604228">
          <w:rPr>
            <w:rStyle w:val="Hyperlink"/>
          </w:rPr>
          <w:t>Wannik</w:t>
        </w:r>
        <w:proofErr w:type="spellEnd"/>
        <w:r w:rsidR="00927E5A" w:rsidRPr="00604228">
          <w:rPr>
            <w:rStyle w:val="Hyperlink"/>
          </w:rPr>
          <w:t xml:space="preserve"> Learning Together - Journey to Our Future</w:t>
        </w:r>
      </w:hyperlink>
      <w:r w:rsidR="00927E5A" w:rsidRPr="00604228">
        <w:t xml:space="preserve"> is an education strategy which aims to reduce disparity in educational </w:t>
      </w:r>
      <w:r w:rsidR="000362C2">
        <w:t xml:space="preserve">outcomes between </w:t>
      </w:r>
      <w:proofErr w:type="spellStart"/>
      <w:r w:rsidR="000362C2">
        <w:t>Koorie</w:t>
      </w:r>
      <w:proofErr w:type="spellEnd"/>
      <w:r w:rsidR="000362C2">
        <w:t xml:space="preserve"> and non-</w:t>
      </w:r>
      <w:proofErr w:type="spellStart"/>
      <w:r w:rsidR="00927E5A" w:rsidRPr="00604228">
        <w:t>Koorie</w:t>
      </w:r>
      <w:proofErr w:type="spellEnd"/>
      <w:r w:rsidR="00927E5A" w:rsidRPr="00604228">
        <w:t xml:space="preserve"> students in Victoria.</w:t>
      </w:r>
    </w:p>
    <w:p w14:paraId="404627F2" w14:textId="7D61D41C" w:rsidR="003E37CC" w:rsidRPr="00C51CF7" w:rsidRDefault="003E37CC" w:rsidP="00E647A5">
      <w:pPr>
        <w:pStyle w:val="Heading3"/>
      </w:pPr>
      <w:bookmarkStart w:id="112" w:name="_Toc279732591"/>
      <w:bookmarkStart w:id="113" w:name="_Toc279738941"/>
      <w:bookmarkStart w:id="114" w:name="_Ref330377373"/>
      <w:bookmarkStart w:id="115" w:name="_Ref330377375"/>
      <w:bookmarkStart w:id="116" w:name="_Toc338155466"/>
      <w:bookmarkStart w:id="117" w:name="_Toc342400969"/>
      <w:bookmarkStart w:id="118" w:name="_Toc343683370"/>
      <w:bookmarkEnd w:id="106"/>
      <w:bookmarkEnd w:id="107"/>
      <w:r w:rsidRPr="00C51CF7">
        <w:t>Workforce strategies</w:t>
      </w:r>
      <w:bookmarkEnd w:id="112"/>
      <w:bookmarkEnd w:id="113"/>
      <w:bookmarkEnd w:id="114"/>
      <w:bookmarkEnd w:id="115"/>
      <w:bookmarkEnd w:id="116"/>
      <w:bookmarkEnd w:id="117"/>
      <w:bookmarkEnd w:id="118"/>
      <w:r w:rsidRPr="00C51CF7">
        <w:t xml:space="preserve"> </w:t>
      </w:r>
    </w:p>
    <w:p w14:paraId="404627F3" w14:textId="634CC946" w:rsidR="003E37CC" w:rsidRPr="00C51CF7" w:rsidRDefault="003E37CC" w:rsidP="00FC3DB0">
      <w:pPr>
        <w:pStyle w:val="Body"/>
      </w:pPr>
      <w:r w:rsidRPr="00C51CF7">
        <w:t>The Department</w:t>
      </w:r>
      <w:r w:rsidRPr="00C51CF7" w:rsidDel="0066422F">
        <w:t xml:space="preserve"> </w:t>
      </w:r>
      <w:r w:rsidRPr="00C51CF7">
        <w:t xml:space="preserve">has a range of </w:t>
      </w:r>
      <w:hyperlink r:id="rId35" w:history="1">
        <w:r w:rsidRPr="00AA1363">
          <w:rPr>
            <w:rStyle w:val="Hyperlink"/>
          </w:rPr>
          <w:t xml:space="preserve">strategies </w:t>
        </w:r>
        <w:r w:rsidR="00EB79B1" w:rsidRPr="00AA1363">
          <w:rPr>
            <w:rStyle w:val="Hyperlink"/>
          </w:rPr>
          <w:t>to</w:t>
        </w:r>
        <w:r w:rsidRPr="00AA1363">
          <w:rPr>
            <w:rStyle w:val="Hyperlink"/>
          </w:rPr>
          <w:t xml:space="preserve"> </w:t>
        </w:r>
        <w:r w:rsidR="00604228" w:rsidRPr="00AA1363">
          <w:rPr>
            <w:rStyle w:val="Hyperlink"/>
          </w:rPr>
          <w:t>support</w:t>
        </w:r>
        <w:r w:rsidRPr="00AA1363">
          <w:rPr>
            <w:rStyle w:val="Hyperlink"/>
          </w:rPr>
          <w:t xml:space="preserve"> Victoria’s early childhood workforce</w:t>
        </w:r>
      </w:hyperlink>
      <w:r w:rsidRPr="00C51CF7">
        <w:t>. Strategies include:</w:t>
      </w:r>
    </w:p>
    <w:p w14:paraId="404627F4" w14:textId="755287AC" w:rsidR="003E37CC" w:rsidRPr="00FC3DB0" w:rsidRDefault="003E37CC" w:rsidP="00FC3DB0">
      <w:pPr>
        <w:pStyle w:val="Bullet"/>
      </w:pPr>
      <w:r w:rsidRPr="00FC3DB0">
        <w:t xml:space="preserve">a qualifications fund that supports early childhood staff </w:t>
      </w:r>
      <w:r w:rsidR="000B507A" w:rsidRPr="00FC3DB0">
        <w:rPr>
          <w:lang w:val="en-AU"/>
        </w:rPr>
        <w:t>to upgrade or a</w:t>
      </w:r>
      <w:proofErr w:type="spellStart"/>
      <w:r w:rsidR="00732FD8">
        <w:t>ttain</w:t>
      </w:r>
      <w:proofErr w:type="spellEnd"/>
      <w:r w:rsidR="000B507A" w:rsidRPr="00FC3DB0">
        <w:rPr>
          <w:lang w:val="en-AU"/>
        </w:rPr>
        <w:t xml:space="preserve"> early childhood</w:t>
      </w:r>
      <w:r w:rsidRPr="00FC3DB0">
        <w:t xml:space="preserve"> qualifications</w:t>
      </w:r>
    </w:p>
    <w:p w14:paraId="404627F5" w14:textId="44151D57" w:rsidR="003E37CC" w:rsidRPr="00FC3DB0" w:rsidRDefault="003E37CC" w:rsidP="00FC3DB0">
      <w:pPr>
        <w:pStyle w:val="Bullet"/>
      </w:pPr>
      <w:r w:rsidRPr="00FC3DB0">
        <w:rPr>
          <w:lang w:val="en-AU"/>
        </w:rPr>
        <w:t>a scholarship fund that supports Aboriginal</w:t>
      </w:r>
      <w:r w:rsidR="00573927">
        <w:rPr>
          <w:lang w:val="en-AU"/>
        </w:rPr>
        <w:t xml:space="preserve"> and/or Torres Strai</w:t>
      </w:r>
      <w:r w:rsidR="009444FB">
        <w:rPr>
          <w:lang w:val="en-AU"/>
        </w:rPr>
        <w:t>t Islander</w:t>
      </w:r>
      <w:r w:rsidRPr="00FC3DB0">
        <w:rPr>
          <w:lang w:val="en-AU"/>
        </w:rPr>
        <w:t xml:space="preserve"> people</w:t>
      </w:r>
      <w:r w:rsidR="000B507A" w:rsidRPr="00FC3DB0">
        <w:rPr>
          <w:lang w:val="en-AU"/>
        </w:rPr>
        <w:t xml:space="preserve"> to upgrade or atta</w:t>
      </w:r>
      <w:r w:rsidR="004905D6" w:rsidRPr="00FC3DB0">
        <w:rPr>
          <w:lang w:val="en-AU"/>
        </w:rPr>
        <w:t>i</w:t>
      </w:r>
      <w:r w:rsidR="00732FD8">
        <w:rPr>
          <w:lang w:val="en-AU"/>
        </w:rPr>
        <w:t xml:space="preserve">n </w:t>
      </w:r>
      <w:r w:rsidRPr="00FC3DB0">
        <w:rPr>
          <w:lang w:val="en-AU"/>
        </w:rPr>
        <w:t>early childhood qualification</w:t>
      </w:r>
      <w:r w:rsidR="00732FD8">
        <w:rPr>
          <w:lang w:val="en-AU"/>
        </w:rPr>
        <w:t>s</w:t>
      </w:r>
    </w:p>
    <w:p w14:paraId="404627F6" w14:textId="772E8A50" w:rsidR="003E37CC" w:rsidRPr="00FC3DB0" w:rsidRDefault="003E37CC" w:rsidP="00FC3DB0">
      <w:pPr>
        <w:pStyle w:val="Bullet"/>
      </w:pPr>
      <w:r w:rsidRPr="00FC3DB0">
        <w:t xml:space="preserve">an incentive fund </w:t>
      </w:r>
      <w:r w:rsidR="000B507A" w:rsidRPr="00FC3DB0">
        <w:rPr>
          <w:lang w:val="en-AU"/>
        </w:rPr>
        <w:t>to</w:t>
      </w:r>
      <w:r w:rsidRPr="00FC3DB0">
        <w:t xml:space="preserve"> attract early childhood staff to services in hard-to-staff </w:t>
      </w:r>
      <w:r w:rsidR="000B507A" w:rsidRPr="00FC3DB0">
        <w:rPr>
          <w:lang w:val="en-AU"/>
        </w:rPr>
        <w:t>locations</w:t>
      </w:r>
    </w:p>
    <w:p w14:paraId="404627F7" w14:textId="377B5CC6" w:rsidR="003E37CC" w:rsidRPr="00FC3DB0" w:rsidRDefault="003E37CC" w:rsidP="00FC3DB0">
      <w:pPr>
        <w:pStyle w:val="Bullet"/>
      </w:pPr>
      <w:r w:rsidRPr="00FC3DB0">
        <w:rPr>
          <w:lang w:val="en-AU"/>
        </w:rPr>
        <w:t xml:space="preserve">a range of </w:t>
      </w:r>
      <w:r w:rsidR="000B507A" w:rsidRPr="00FC3DB0">
        <w:rPr>
          <w:lang w:val="en-AU"/>
        </w:rPr>
        <w:t xml:space="preserve">scholarships, incentives and professional training to support and encourage professionals to work in an </w:t>
      </w:r>
      <w:r w:rsidR="00EB79B1" w:rsidRPr="00FC3DB0">
        <w:rPr>
          <w:lang w:val="en-AU"/>
        </w:rPr>
        <w:t>e</w:t>
      </w:r>
      <w:r w:rsidRPr="00FC3DB0">
        <w:rPr>
          <w:lang w:val="en-AU"/>
        </w:rPr>
        <w:t xml:space="preserve">arly </w:t>
      </w:r>
      <w:r w:rsidR="00EB79B1" w:rsidRPr="00FC3DB0">
        <w:rPr>
          <w:lang w:val="en-AU"/>
        </w:rPr>
        <w:t>c</w:t>
      </w:r>
      <w:r w:rsidRPr="00FC3DB0">
        <w:rPr>
          <w:lang w:val="en-AU"/>
        </w:rPr>
        <w:t xml:space="preserve">hildhood </w:t>
      </w:r>
      <w:r w:rsidR="00EB79B1" w:rsidRPr="00FC3DB0">
        <w:rPr>
          <w:lang w:val="en-AU"/>
        </w:rPr>
        <w:t>i</w:t>
      </w:r>
      <w:r w:rsidR="000B507A" w:rsidRPr="00FC3DB0">
        <w:rPr>
          <w:lang w:val="en-AU"/>
        </w:rPr>
        <w:t>ntervention service</w:t>
      </w:r>
    </w:p>
    <w:p w14:paraId="404627F8" w14:textId="0A1CD20B" w:rsidR="000B507A" w:rsidRPr="000362C2" w:rsidRDefault="000B507A" w:rsidP="00FC3DB0">
      <w:pPr>
        <w:pStyle w:val="Bullet"/>
      </w:pPr>
      <w:r>
        <w:rPr>
          <w:lang w:val="en-AU"/>
        </w:rPr>
        <w:t xml:space="preserve">professional development courses offered through the </w:t>
      </w:r>
      <w:hyperlink r:id="rId36" w:history="1">
        <w:proofErr w:type="spellStart"/>
        <w:r w:rsidRPr="00AA1363">
          <w:rPr>
            <w:rStyle w:val="Hyperlink"/>
          </w:rPr>
          <w:t>Bastow</w:t>
        </w:r>
        <w:proofErr w:type="spellEnd"/>
        <w:r w:rsidRPr="00AA1363">
          <w:rPr>
            <w:rStyle w:val="Hyperlink"/>
          </w:rPr>
          <w:t xml:space="preserve"> Institute of Educational Leadership</w:t>
        </w:r>
      </w:hyperlink>
      <w:r>
        <w:rPr>
          <w:lang w:val="en-AU"/>
        </w:rPr>
        <w:t>, designed to build capacity of leaders in early childhood settings</w:t>
      </w:r>
    </w:p>
    <w:p w14:paraId="08DE8E78" w14:textId="0D377E93" w:rsidR="000362C2" w:rsidRPr="000B507A" w:rsidRDefault="000362C2" w:rsidP="00FC3DB0">
      <w:pPr>
        <w:pStyle w:val="Bullet"/>
      </w:pPr>
      <w:proofErr w:type="gramStart"/>
      <w:r>
        <w:rPr>
          <w:lang w:val="en-AU"/>
        </w:rPr>
        <w:t>professional</w:t>
      </w:r>
      <w:proofErr w:type="gramEnd"/>
      <w:r>
        <w:rPr>
          <w:lang w:val="en-AU"/>
        </w:rPr>
        <w:t xml:space="preserve"> development training, resources and advice through </w:t>
      </w:r>
      <w:hyperlink r:id="rId37" w:history="1">
        <w:r w:rsidRPr="00AA1363">
          <w:rPr>
            <w:rStyle w:val="Hyperlink"/>
            <w:lang w:val="en-AU"/>
          </w:rPr>
          <w:t>Gowrie Victoria</w:t>
        </w:r>
      </w:hyperlink>
      <w:r>
        <w:rPr>
          <w:lang w:val="en-AU"/>
        </w:rPr>
        <w:t>.</w:t>
      </w:r>
    </w:p>
    <w:p w14:paraId="404627F9" w14:textId="3FF47D00" w:rsidR="000B507A" w:rsidRDefault="000B507A" w:rsidP="00FC3DB0">
      <w:pPr>
        <w:pStyle w:val="Body"/>
      </w:pPr>
      <w:bookmarkStart w:id="119" w:name="_Toc337727806"/>
      <w:bookmarkStart w:id="120" w:name="_Toc338155467"/>
      <w:r>
        <w:t xml:space="preserve">Professional training and development for early childhood professionals focuses on the </w:t>
      </w:r>
      <w:r w:rsidR="00F82967">
        <w:rPr>
          <w:i/>
        </w:rPr>
        <w:t>Victorian Early Years Learning and Development Framework</w:t>
      </w:r>
      <w:r>
        <w:t>.</w:t>
      </w:r>
    </w:p>
    <w:p w14:paraId="2BD8F8D6" w14:textId="77777777" w:rsidR="002F4195" w:rsidRDefault="002F4195">
      <w:pPr>
        <w:spacing w:after="0" w:line="240" w:lineRule="auto"/>
        <w:rPr>
          <w:rFonts w:ascii="Calibri" w:hAnsi="Calibri"/>
          <w:b/>
          <w:bCs/>
          <w:color w:val="262626" w:themeColor="text1" w:themeTint="D9"/>
          <w:sz w:val="26"/>
          <w:szCs w:val="26"/>
          <w:lang w:eastAsia="en-AU"/>
        </w:rPr>
      </w:pPr>
      <w:bookmarkStart w:id="121" w:name="_Toc342400970"/>
      <w:bookmarkStart w:id="122" w:name="_Toc343683371"/>
      <w:r>
        <w:br w:type="page"/>
      </w:r>
    </w:p>
    <w:p w14:paraId="404627FA" w14:textId="7BA609F5" w:rsidR="003E37CC" w:rsidRDefault="003E37CC" w:rsidP="00E647A5">
      <w:pPr>
        <w:pStyle w:val="Heading3"/>
      </w:pPr>
      <w:r>
        <w:lastRenderedPageBreak/>
        <w:t>Protecting</w:t>
      </w:r>
      <w:r w:rsidR="00D720C2">
        <w:t xml:space="preserve"> Victoria’s Vulnerable C</w:t>
      </w:r>
      <w:r>
        <w:t>hildren</w:t>
      </w:r>
      <w:bookmarkEnd w:id="119"/>
      <w:bookmarkEnd w:id="120"/>
      <w:bookmarkEnd w:id="121"/>
      <w:bookmarkEnd w:id="122"/>
    </w:p>
    <w:p w14:paraId="404627FB" w14:textId="506A9A45" w:rsidR="003E37CC" w:rsidRPr="00627FC6" w:rsidRDefault="003E37CC" w:rsidP="003E37CC">
      <w:pPr>
        <w:pStyle w:val="Body"/>
        <w:rPr>
          <w:rFonts w:cs="Museo Sans 100"/>
          <w:color w:val="000000"/>
          <w:szCs w:val="18"/>
        </w:rPr>
      </w:pPr>
      <w:r w:rsidRPr="00627FC6">
        <w:t xml:space="preserve">In 2012, the Protecting Victoria’s Vulnerable Children Inquiry found that universal early education and care services were not as inclusive of vulnerable children and families as they should be. The </w:t>
      </w:r>
      <w:r w:rsidR="004C3FB9">
        <w:t>Victorian G</w:t>
      </w:r>
      <w:r w:rsidRPr="00627FC6">
        <w:t xml:space="preserve">overnment’s response in the discussion paper </w:t>
      </w:r>
      <w:hyperlink r:id="rId38" w:history="1">
        <w:r w:rsidRPr="00627FC6">
          <w:rPr>
            <w:rStyle w:val="Hyperlink"/>
            <w:i/>
          </w:rPr>
          <w:t>Victoria’s Vulnerable Children – Our Shared Responsibility</w:t>
        </w:r>
      </w:hyperlink>
      <w:r w:rsidRPr="00627FC6">
        <w:rPr>
          <w:i/>
        </w:rPr>
        <w:t xml:space="preserve"> </w:t>
      </w:r>
      <w:r w:rsidR="004905D6">
        <w:t xml:space="preserve">identified </w:t>
      </w:r>
      <w:r w:rsidRPr="00627FC6">
        <w:t>a responsibility shared by government and other services to work together “</w:t>
      </w:r>
      <w:r w:rsidRPr="00627FC6">
        <w:rPr>
          <w:rFonts w:cs="Museo Sans 100"/>
          <w:color w:val="000000"/>
          <w:szCs w:val="18"/>
        </w:rPr>
        <w:t>to prevent child abuse and neglect, reduce the impact when it does occur, and improve the outcomes for children and young people in the statutory child protection system.”</w:t>
      </w:r>
      <w:r w:rsidRPr="00627FC6">
        <w:rPr>
          <w:rStyle w:val="FootnoteReference"/>
          <w:rFonts w:cs="Museo Sans 100"/>
          <w:color w:val="000000"/>
          <w:szCs w:val="18"/>
        </w:rPr>
        <w:footnoteReference w:id="3"/>
      </w:r>
    </w:p>
    <w:p w14:paraId="404627FC" w14:textId="77777777" w:rsidR="003E37CC" w:rsidRPr="00627FC6" w:rsidRDefault="003E37CC" w:rsidP="003E37CC">
      <w:pPr>
        <w:pStyle w:val="Body"/>
      </w:pPr>
      <w:r w:rsidRPr="00627FC6">
        <w:t>The discussion paper emphasi</w:t>
      </w:r>
      <w:r w:rsidR="00EB79B1">
        <w:t>s</w:t>
      </w:r>
      <w:r w:rsidRPr="00627FC6">
        <w:t>es the key role of the education system in achieving these goals and notes that:</w:t>
      </w:r>
    </w:p>
    <w:p w14:paraId="404627FD" w14:textId="77777777" w:rsidR="003E37CC" w:rsidRPr="00627FC6" w:rsidRDefault="003E37CC" w:rsidP="003E37CC">
      <w:pPr>
        <w:pStyle w:val="Pa5"/>
        <w:spacing w:after="140"/>
        <w:ind w:left="709"/>
        <w:rPr>
          <w:rFonts w:ascii="Calibri" w:hAnsi="Calibri" w:cs="Calibri"/>
          <w:i/>
          <w:color w:val="000000"/>
          <w:szCs w:val="18"/>
        </w:rPr>
      </w:pPr>
      <w:r w:rsidRPr="00627FC6">
        <w:rPr>
          <w:rFonts w:ascii="Calibri" w:hAnsi="Calibri" w:cs="Calibri"/>
          <w:i/>
          <w:color w:val="000000"/>
          <w:sz w:val="18"/>
          <w:szCs w:val="18"/>
        </w:rPr>
        <w:t>Some vulnerable children and families need more help to engage with these services. Better access to services would enable [the Victorian Government] to intervene earlier to help families more effectively engage with the services they need to address their problems. Better engagement will lead to better outcomes.</w:t>
      </w:r>
      <w:r w:rsidRPr="00627FC6">
        <w:rPr>
          <w:rStyle w:val="FootnoteReference"/>
          <w:rFonts w:ascii="Calibri" w:hAnsi="Calibri" w:cs="Calibri"/>
          <w:i/>
          <w:color w:val="000000"/>
          <w:szCs w:val="18"/>
        </w:rPr>
        <w:t xml:space="preserve"> </w:t>
      </w:r>
      <w:r w:rsidRPr="00627FC6">
        <w:rPr>
          <w:rStyle w:val="FootnoteReference"/>
          <w:rFonts w:ascii="Calibri" w:hAnsi="Calibri" w:cs="Calibri"/>
          <w:i/>
          <w:color w:val="000000"/>
          <w:sz w:val="18"/>
          <w:szCs w:val="18"/>
        </w:rPr>
        <w:footnoteReference w:id="4"/>
      </w:r>
    </w:p>
    <w:p w14:paraId="404627FE" w14:textId="29EE4E98" w:rsidR="003E37CC" w:rsidRPr="00627FC6" w:rsidRDefault="00B83583" w:rsidP="003E37CC">
      <w:pPr>
        <w:pStyle w:val="Body"/>
      </w:pPr>
      <w:r>
        <w:t>Service provider</w:t>
      </w:r>
      <w:r w:rsidR="003E37CC" w:rsidRPr="00C26944">
        <w:t xml:space="preserve">s receiving funding </w:t>
      </w:r>
      <w:r w:rsidR="00A815C1">
        <w:t xml:space="preserve">from the Department </w:t>
      </w:r>
      <w:r w:rsidR="005020E7" w:rsidRPr="00C26944">
        <w:t>are required to</w:t>
      </w:r>
      <w:r w:rsidR="00865A87" w:rsidRPr="00C26944">
        <w:t xml:space="preserve"> operate in accordance with the </w:t>
      </w:r>
      <w:r w:rsidR="00865A87" w:rsidRPr="00C26944">
        <w:rPr>
          <w:i/>
        </w:rPr>
        <w:t xml:space="preserve">Protecting the </w:t>
      </w:r>
      <w:r w:rsidR="00F030FC">
        <w:rPr>
          <w:i/>
        </w:rPr>
        <w:t>S</w:t>
      </w:r>
      <w:r w:rsidR="00865A87" w:rsidRPr="00C26944">
        <w:rPr>
          <w:i/>
        </w:rPr>
        <w:t xml:space="preserve">afety and </w:t>
      </w:r>
      <w:r w:rsidR="00F030FC">
        <w:rPr>
          <w:i/>
        </w:rPr>
        <w:t>W</w:t>
      </w:r>
      <w:r w:rsidR="00865A87" w:rsidRPr="00C26944">
        <w:rPr>
          <w:i/>
        </w:rPr>
        <w:t xml:space="preserve">ellbeing of </w:t>
      </w:r>
      <w:r w:rsidR="00F030FC">
        <w:rPr>
          <w:i/>
        </w:rPr>
        <w:t>C</w:t>
      </w:r>
      <w:r w:rsidR="00865A87" w:rsidRPr="00C26944">
        <w:rPr>
          <w:i/>
        </w:rPr>
        <w:t xml:space="preserve">hildren and </w:t>
      </w:r>
      <w:r w:rsidR="00F030FC">
        <w:rPr>
          <w:i/>
        </w:rPr>
        <w:t>Y</w:t>
      </w:r>
      <w:r w:rsidR="00865A87" w:rsidRPr="00C26944">
        <w:rPr>
          <w:i/>
        </w:rPr>
        <w:t xml:space="preserve">oung </w:t>
      </w:r>
      <w:r w:rsidR="00F030FC">
        <w:rPr>
          <w:i/>
        </w:rPr>
        <w:t>P</w:t>
      </w:r>
      <w:r w:rsidR="00865A87" w:rsidRPr="00C26944">
        <w:rPr>
          <w:i/>
        </w:rPr>
        <w:t>eople</w:t>
      </w:r>
      <w:r w:rsidR="005020E7" w:rsidRPr="00C26944">
        <w:t xml:space="preserve"> protocol, and must have policies in place that enable eligible children to access a kindergarten program, including those who face barriers to participation.</w:t>
      </w:r>
      <w:r w:rsidR="003E37CC" w:rsidRPr="00627FC6">
        <w:t xml:space="preserve"> </w:t>
      </w:r>
    </w:p>
    <w:p w14:paraId="404627FF" w14:textId="5F8AE813" w:rsidR="003E37CC" w:rsidRDefault="00604228" w:rsidP="003E37CC">
      <w:pPr>
        <w:pStyle w:val="Body"/>
      </w:pPr>
      <w:r>
        <w:t>The</w:t>
      </w:r>
      <w:r w:rsidR="003E37CC" w:rsidRPr="00627FC6">
        <w:t xml:space="preserve"> </w:t>
      </w:r>
      <w:r w:rsidR="00A815C1">
        <w:t>Department</w:t>
      </w:r>
      <w:r>
        <w:t xml:space="preserve"> provide</w:t>
      </w:r>
      <w:r w:rsidR="005020E7">
        <w:t>s</w:t>
      </w:r>
      <w:r>
        <w:t xml:space="preserve"> funding</w:t>
      </w:r>
      <w:r w:rsidR="004C3FB9">
        <w:t>, such as the Early Start K</w:t>
      </w:r>
      <w:r w:rsidR="003E37CC" w:rsidRPr="00627FC6">
        <w:t xml:space="preserve">indergarten grant and kindergarten fee subsidy, to promote participation of vulnerable children in funded kindergarten programs. </w:t>
      </w:r>
    </w:p>
    <w:p w14:paraId="40462800" w14:textId="77777777" w:rsidR="00FE2B50" w:rsidRDefault="00FE2B50" w:rsidP="003E37CC">
      <w:pPr>
        <w:pStyle w:val="Body"/>
      </w:pPr>
    </w:p>
    <w:p w14:paraId="40462801" w14:textId="77777777" w:rsidR="003E37CC" w:rsidRDefault="003E37CC" w:rsidP="003E37CC">
      <w:pPr>
        <w:pStyle w:val="NoSpacing"/>
      </w:pPr>
    </w:p>
    <w:p w14:paraId="40462802" w14:textId="77777777" w:rsidR="003E37CC" w:rsidRDefault="003E37CC" w:rsidP="003E37CC"/>
    <w:p w14:paraId="40462803" w14:textId="77777777" w:rsidR="003E37CC" w:rsidRDefault="003E37CC" w:rsidP="00CC3C78">
      <w:pPr>
        <w:pStyle w:val="Heading1"/>
        <w:rPr>
          <w:rStyle w:val="H1"/>
        </w:rPr>
        <w:sectPr w:rsidR="003E37CC" w:rsidSect="00470FF9">
          <w:headerReference w:type="even" r:id="rId39"/>
          <w:headerReference w:type="default" r:id="rId40"/>
          <w:footerReference w:type="default" r:id="rId41"/>
          <w:headerReference w:type="first" r:id="rId42"/>
          <w:type w:val="continuous"/>
          <w:pgSz w:w="11907" w:h="16840" w:code="9"/>
          <w:pgMar w:top="2160" w:right="1701" w:bottom="1418" w:left="2977" w:header="992" w:footer="339" w:gutter="0"/>
          <w:pgNumType w:start="2"/>
          <w:cols w:space="720"/>
          <w:docGrid w:linePitch="360"/>
        </w:sectPr>
      </w:pPr>
    </w:p>
    <w:p w14:paraId="40462804" w14:textId="2AA396FC" w:rsidR="008E6014" w:rsidRPr="00CA65E1" w:rsidRDefault="00A50177" w:rsidP="00CC3C78">
      <w:pPr>
        <w:pStyle w:val="Heading1"/>
      </w:pPr>
      <w:bookmarkStart w:id="123" w:name="_Toc342400971"/>
      <w:bookmarkStart w:id="124" w:name="_Toc343683372"/>
      <w:bookmarkStart w:id="125" w:name="_Toc338659177"/>
      <w:bookmarkStart w:id="126" w:name="_Toc338668398"/>
      <w:bookmarkStart w:id="127" w:name="_Toc334711447"/>
      <w:bookmarkStart w:id="128" w:name="_Toc334711451"/>
      <w:bookmarkEnd w:id="25"/>
      <w:bookmarkEnd w:id="26"/>
      <w:bookmarkEnd w:id="27"/>
      <w:bookmarkEnd w:id="28"/>
      <w:bookmarkEnd w:id="29"/>
      <w:bookmarkEnd w:id="30"/>
      <w:bookmarkEnd w:id="31"/>
      <w:bookmarkEnd w:id="32"/>
      <w:bookmarkEnd w:id="33"/>
      <w:bookmarkEnd w:id="34"/>
      <w:r>
        <w:rPr>
          <w:rStyle w:val="H1"/>
        </w:rPr>
        <w:lastRenderedPageBreak/>
        <w:t xml:space="preserve">A.2 </w:t>
      </w:r>
      <w:r w:rsidR="008E6014" w:rsidRPr="00CA65E1">
        <w:rPr>
          <w:rStyle w:val="H1"/>
        </w:rPr>
        <w:t>Kindergarten funding: criteria and operational requirements</w:t>
      </w:r>
      <w:bookmarkEnd w:id="123"/>
      <w:bookmarkEnd w:id="124"/>
    </w:p>
    <w:p w14:paraId="40462805" w14:textId="4E0AFA19" w:rsidR="008E6014" w:rsidRPr="00CA0453" w:rsidRDefault="00EB79B1" w:rsidP="00CC3C78">
      <w:pPr>
        <w:pStyle w:val="Heading2"/>
      </w:pPr>
      <w:bookmarkStart w:id="129" w:name="_Toc342400972"/>
      <w:bookmarkStart w:id="130" w:name="_Toc343683373"/>
      <w:r w:rsidRPr="00CA65E1">
        <w:t>Eligibility c</w:t>
      </w:r>
      <w:r w:rsidR="00A541F3">
        <w:t>riteria for</w:t>
      </w:r>
      <w:r w:rsidR="008E6014" w:rsidRPr="00CA65E1">
        <w:t xml:space="preserve"> </w:t>
      </w:r>
      <w:r w:rsidR="008E6014" w:rsidRPr="00CA0453">
        <w:t>new service</w:t>
      </w:r>
      <w:r w:rsidR="00286140" w:rsidRPr="00CA0453">
        <w:t xml:space="preserve"> provider</w:t>
      </w:r>
      <w:r w:rsidR="00A541F3" w:rsidRPr="00CA0453">
        <w:t>s</w:t>
      </w:r>
      <w:r w:rsidR="008E6014" w:rsidRPr="00CA0453">
        <w:t xml:space="preserve"> or </w:t>
      </w:r>
      <w:r w:rsidR="00286140" w:rsidRPr="00CA0453">
        <w:t>new service</w:t>
      </w:r>
      <w:bookmarkEnd w:id="125"/>
      <w:bookmarkEnd w:id="126"/>
      <w:bookmarkEnd w:id="127"/>
      <w:bookmarkEnd w:id="129"/>
      <w:r w:rsidR="00A541F3" w:rsidRPr="00CA0453">
        <w:t>s</w:t>
      </w:r>
      <w:bookmarkEnd w:id="130"/>
      <w:r w:rsidR="008E6014" w:rsidRPr="00CA0453">
        <w:t xml:space="preserve"> </w:t>
      </w:r>
    </w:p>
    <w:p w14:paraId="40462806" w14:textId="514D6AFF" w:rsidR="008E6014" w:rsidRPr="00CA0453" w:rsidRDefault="00B83583" w:rsidP="008E6014">
      <w:pPr>
        <w:pStyle w:val="Body"/>
      </w:pPr>
      <w:r w:rsidRPr="00CA0453">
        <w:t>Service provider</w:t>
      </w:r>
      <w:r w:rsidR="008E6014" w:rsidRPr="00CA0453">
        <w:t xml:space="preserve">s must meet a set of criteria in order to receive any type of </w:t>
      </w:r>
      <w:r w:rsidR="00286140" w:rsidRPr="00CA0453">
        <w:t>kindergarten funding</w:t>
      </w:r>
      <w:r w:rsidR="008E6014" w:rsidRPr="00CA0453">
        <w:t xml:space="preserve"> from the </w:t>
      </w:r>
      <w:r w:rsidR="00A815C1" w:rsidRPr="00CA0453">
        <w:t>Department</w:t>
      </w:r>
      <w:r w:rsidR="008E6014" w:rsidRPr="00CA0453">
        <w:t xml:space="preserve">. </w:t>
      </w:r>
    </w:p>
    <w:p w14:paraId="40462808" w14:textId="0D2A3313" w:rsidR="007B5C81" w:rsidRDefault="00EB6820" w:rsidP="00732FD8">
      <w:pPr>
        <w:pStyle w:val="Body"/>
      </w:pPr>
      <w:r w:rsidRPr="00CA0453">
        <w:t>In order to attract kindergarten funding</w:t>
      </w:r>
      <w:r w:rsidR="00CA0453">
        <w:t>,</w:t>
      </w:r>
      <w:r w:rsidRPr="00CA0453">
        <w:t xml:space="preserve"> </w:t>
      </w:r>
      <w:r w:rsidR="00A86089" w:rsidRPr="00CA0453">
        <w:t xml:space="preserve">service(s) operated by </w:t>
      </w:r>
      <w:r w:rsidRPr="00CA0453">
        <w:t xml:space="preserve">a </w:t>
      </w:r>
      <w:r w:rsidR="00A86089" w:rsidRPr="00CA0453">
        <w:t>service provider</w:t>
      </w:r>
      <w:r w:rsidR="008E6014" w:rsidRPr="00CA0453">
        <w:t xml:space="preserve"> must fall into one of the following categories:</w:t>
      </w:r>
    </w:p>
    <w:tbl>
      <w:tblPr>
        <w:tblStyle w:val="TableGrid"/>
        <w:tblW w:w="5522" w:type="pct"/>
        <w:tblInd w:w="-45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4516"/>
        <w:gridCol w:w="3706"/>
      </w:tblGrid>
      <w:tr w:rsidR="001710C9" w:rsidRPr="00A4518A" w14:paraId="4046280C" w14:textId="77777777" w:rsidTr="00666048">
        <w:tc>
          <w:tcPr>
            <w:tcW w:w="2746" w:type="pct"/>
            <w:shd w:val="clear" w:color="auto" w:fill="7030A0"/>
            <w:vAlign w:val="center"/>
          </w:tcPr>
          <w:p w14:paraId="40462809" w14:textId="77777777" w:rsidR="001710C9" w:rsidRPr="00A4518A" w:rsidRDefault="001710C9" w:rsidP="001A3B3F">
            <w:pPr>
              <w:pStyle w:val="Body"/>
              <w:jc w:val="center"/>
              <w:rPr>
                <w:rFonts w:asciiTheme="minorHAnsi" w:hAnsiTheme="minorHAnsi" w:cstheme="minorHAnsi"/>
              </w:rPr>
            </w:pPr>
            <w:r w:rsidRPr="00A4518A">
              <w:rPr>
                <w:rFonts w:asciiTheme="minorHAnsi" w:hAnsiTheme="minorHAnsi" w:cstheme="minorHAnsi"/>
                <w:b/>
                <w:color w:val="FFFFFF"/>
              </w:rPr>
              <w:t>Category</w:t>
            </w:r>
          </w:p>
        </w:tc>
        <w:tc>
          <w:tcPr>
            <w:tcW w:w="2254" w:type="pct"/>
            <w:shd w:val="clear" w:color="auto" w:fill="7030A0"/>
            <w:vAlign w:val="center"/>
          </w:tcPr>
          <w:p w14:paraId="4046280B" w14:textId="77777777" w:rsidR="001710C9" w:rsidRPr="00A4518A" w:rsidRDefault="001710C9" w:rsidP="001A3B3F">
            <w:pPr>
              <w:pStyle w:val="Body"/>
              <w:jc w:val="center"/>
              <w:rPr>
                <w:rFonts w:asciiTheme="minorHAnsi" w:hAnsiTheme="minorHAnsi" w:cstheme="minorHAnsi"/>
              </w:rPr>
            </w:pPr>
            <w:r w:rsidRPr="00A4518A">
              <w:rPr>
                <w:rFonts w:asciiTheme="minorHAnsi" w:hAnsiTheme="minorHAnsi" w:cstheme="minorHAnsi"/>
                <w:b/>
                <w:color w:val="FFFFFF"/>
              </w:rPr>
              <w:t>Regulated under which legal framework?</w:t>
            </w:r>
          </w:p>
        </w:tc>
      </w:tr>
      <w:tr w:rsidR="001710C9" w:rsidRPr="00A4518A" w14:paraId="40462810" w14:textId="77777777" w:rsidTr="00666048">
        <w:tc>
          <w:tcPr>
            <w:tcW w:w="2746" w:type="pct"/>
          </w:tcPr>
          <w:p w14:paraId="4046280D" w14:textId="77777777" w:rsidR="001710C9" w:rsidRPr="002F4195" w:rsidRDefault="001710C9" w:rsidP="002F4195">
            <w:pPr>
              <w:pStyle w:val="Body"/>
            </w:pPr>
            <w:r w:rsidRPr="002F4195">
              <w:t>Approved education and care service operated by an approved provider.</w:t>
            </w:r>
          </w:p>
        </w:tc>
        <w:tc>
          <w:tcPr>
            <w:tcW w:w="2254" w:type="pct"/>
          </w:tcPr>
          <w:p w14:paraId="4046280F" w14:textId="3EB3E5ED" w:rsidR="001710C9" w:rsidRPr="002F4195" w:rsidRDefault="001710C9" w:rsidP="002F4195">
            <w:pPr>
              <w:pStyle w:val="Body"/>
            </w:pPr>
            <w:r w:rsidRPr="002F4195">
              <w:t xml:space="preserve">National Quality Framework: </w:t>
            </w:r>
            <w:r w:rsidR="00CA0453" w:rsidRPr="002F4195">
              <w:t xml:space="preserve">Education and Care Services National Law Act 2010 (National Law) </w:t>
            </w:r>
            <w:r w:rsidRPr="002F4195">
              <w:t xml:space="preserve">and </w:t>
            </w:r>
            <w:r w:rsidR="00CA0453" w:rsidRPr="002F4195">
              <w:t>Education and Care Services National Regulations 2011 (National Regulations).</w:t>
            </w:r>
            <w:r w:rsidRPr="002F4195">
              <w:t xml:space="preserve"> </w:t>
            </w:r>
          </w:p>
        </w:tc>
      </w:tr>
      <w:tr w:rsidR="001710C9" w:rsidRPr="00A4518A" w14:paraId="40462816" w14:textId="77777777" w:rsidTr="00666048">
        <w:tc>
          <w:tcPr>
            <w:tcW w:w="2746" w:type="pct"/>
          </w:tcPr>
          <w:p w14:paraId="40462812" w14:textId="220E95B3" w:rsidR="001710C9" w:rsidRPr="002F4195" w:rsidRDefault="001710C9" w:rsidP="002F4195">
            <w:pPr>
              <w:pStyle w:val="Body"/>
            </w:pPr>
            <w:r w:rsidRPr="002F4195">
              <w:t xml:space="preserve">Services excluded from the National Quality Framework by National Regulations, Regulation 5. </w:t>
            </w:r>
            <w:r w:rsidRPr="002F4195">
              <w:br/>
            </w:r>
          </w:p>
        </w:tc>
        <w:tc>
          <w:tcPr>
            <w:tcW w:w="2254" w:type="pct"/>
          </w:tcPr>
          <w:p w14:paraId="40462815" w14:textId="15402F74" w:rsidR="001710C9" w:rsidRPr="002F4195" w:rsidRDefault="001710C9" w:rsidP="002F4195">
            <w:pPr>
              <w:pStyle w:val="Body"/>
            </w:pPr>
            <w:r w:rsidRPr="002F4195">
              <w:t>Victorian Children’s Services Act 1996 (Victorian Act) and Children’s Services Regulations 2009 (Victorian Regulations)</w:t>
            </w:r>
            <w:r w:rsidR="00CA0453" w:rsidRPr="002F4195">
              <w:t>.</w:t>
            </w:r>
            <w:r w:rsidRPr="002F4195">
              <w:t xml:space="preserve"> </w:t>
            </w:r>
          </w:p>
        </w:tc>
      </w:tr>
      <w:tr w:rsidR="001710C9" w:rsidRPr="00A4518A" w14:paraId="4046281A" w14:textId="77777777" w:rsidTr="00666048">
        <w:tc>
          <w:tcPr>
            <w:tcW w:w="2746" w:type="pct"/>
          </w:tcPr>
          <w:p w14:paraId="40462817" w14:textId="77777777" w:rsidR="001710C9" w:rsidRPr="002F4195" w:rsidRDefault="001710C9" w:rsidP="002F4195">
            <w:pPr>
              <w:pStyle w:val="Body"/>
            </w:pPr>
            <w:r w:rsidRPr="002F4195">
              <w:t>Services excluded from the National Quality Framework by National Law, Section 5.</w:t>
            </w:r>
          </w:p>
        </w:tc>
        <w:tc>
          <w:tcPr>
            <w:tcW w:w="2254" w:type="pct"/>
          </w:tcPr>
          <w:p w14:paraId="40462819" w14:textId="77777777" w:rsidR="001710C9" w:rsidRPr="002F4195" w:rsidRDefault="001710C9" w:rsidP="002F4195">
            <w:pPr>
              <w:pStyle w:val="Body"/>
            </w:pPr>
            <w:r w:rsidRPr="002F4195">
              <w:t>Education and Training Reform Act 2006.</w:t>
            </w:r>
          </w:p>
        </w:tc>
      </w:tr>
    </w:tbl>
    <w:p w14:paraId="4046281E" w14:textId="5D6ECE8B" w:rsidR="008E6014" w:rsidRPr="00910DEB" w:rsidRDefault="00CA65E1" w:rsidP="008E6014">
      <w:pPr>
        <w:pStyle w:val="Body"/>
      </w:pPr>
      <w:r w:rsidRPr="006C6542">
        <w:t>S</w:t>
      </w:r>
      <w:r w:rsidR="00A86089">
        <w:t>ervice providers</w:t>
      </w:r>
      <w:r w:rsidR="008E6014" w:rsidRPr="006C6542">
        <w:t xml:space="preserve"> must</w:t>
      </w:r>
      <w:r w:rsidRPr="006C6542">
        <w:t xml:space="preserve"> also</w:t>
      </w:r>
      <w:r w:rsidR="00CC43E4">
        <w:t xml:space="preserve"> meet</w:t>
      </w:r>
      <w:r w:rsidR="008E6014" w:rsidRPr="006C6542">
        <w:t>:</w:t>
      </w:r>
    </w:p>
    <w:p w14:paraId="4046281F" w14:textId="62511206" w:rsidR="008E6014" w:rsidRPr="00910DEB" w:rsidRDefault="008E6014" w:rsidP="008E6014">
      <w:pPr>
        <w:pStyle w:val="Bullet"/>
      </w:pPr>
      <w:r w:rsidRPr="00910DEB">
        <w:t>the core funding eligibility criteria below and</w:t>
      </w:r>
    </w:p>
    <w:p w14:paraId="7BC1416A" w14:textId="394EA24A" w:rsidR="00732FD8" w:rsidRPr="006C6542" w:rsidRDefault="00CC43E4" w:rsidP="00732FD8">
      <w:pPr>
        <w:pStyle w:val="Bullet"/>
      </w:pPr>
      <w:proofErr w:type="spellStart"/>
      <w:proofErr w:type="gramStart"/>
      <w:r>
        <w:rPr>
          <w:lang w:val="en-AU"/>
        </w:rPr>
        <w:t>t</w:t>
      </w:r>
      <w:r w:rsidR="008E6014" w:rsidRPr="006C6542">
        <w:t>he</w:t>
      </w:r>
      <w:proofErr w:type="spellEnd"/>
      <w:proofErr w:type="gramEnd"/>
      <w:r w:rsidR="008E6014" w:rsidRPr="006C6542">
        <w:t xml:space="preserve"> criteria specific to the type(s) of funding for which they wish to apply</w:t>
      </w:r>
      <w:r w:rsidR="006C6542">
        <w:rPr>
          <w:lang w:val="en-AU"/>
        </w:rPr>
        <w:t>.</w:t>
      </w:r>
    </w:p>
    <w:tbl>
      <w:tblPr>
        <w:tblW w:w="5522" w:type="pct"/>
        <w:tblInd w:w="-45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108" w:type="dxa"/>
          <w:bottom w:w="108" w:type="dxa"/>
        </w:tblCellMar>
        <w:tblLook w:val="04A0" w:firstRow="1" w:lastRow="0" w:firstColumn="1" w:lastColumn="0" w:noHBand="0" w:noVBand="1"/>
      </w:tblPr>
      <w:tblGrid>
        <w:gridCol w:w="5438"/>
        <w:gridCol w:w="2784"/>
      </w:tblGrid>
      <w:tr w:rsidR="004C3FB9" w:rsidRPr="003E7405" w14:paraId="40462825" w14:textId="77777777" w:rsidTr="00666048">
        <w:trPr>
          <w:cantSplit/>
          <w:trHeight w:val="295"/>
          <w:tblHeader/>
        </w:trPr>
        <w:tc>
          <w:tcPr>
            <w:tcW w:w="3307" w:type="pct"/>
            <w:shd w:val="clear" w:color="auto" w:fill="7030A0"/>
            <w:vAlign w:val="center"/>
          </w:tcPr>
          <w:p w14:paraId="40462822" w14:textId="262CCC94" w:rsidR="004C3FB9" w:rsidRPr="003E7405" w:rsidRDefault="004C3FB9" w:rsidP="00A815C1">
            <w:pPr>
              <w:jc w:val="center"/>
              <w:rPr>
                <w:rFonts w:asciiTheme="minorHAnsi" w:hAnsiTheme="minorHAnsi" w:cstheme="minorHAnsi"/>
                <w:b/>
                <w:color w:val="FFFFFF"/>
                <w:szCs w:val="18"/>
              </w:rPr>
            </w:pPr>
            <w:r w:rsidRPr="003E7405">
              <w:rPr>
                <w:rFonts w:asciiTheme="minorHAnsi" w:hAnsiTheme="minorHAnsi" w:cstheme="minorHAnsi"/>
                <w:b/>
                <w:color w:val="FFFFFF"/>
                <w:szCs w:val="18"/>
              </w:rPr>
              <w:t>Core eligibility criteria for applying for kindergarten funding</w:t>
            </w:r>
            <w:r w:rsidR="00A815C1">
              <w:rPr>
                <w:rFonts w:asciiTheme="minorHAnsi" w:hAnsiTheme="minorHAnsi" w:cstheme="minorHAnsi"/>
                <w:b/>
                <w:color w:val="FFFFFF"/>
                <w:szCs w:val="18"/>
              </w:rPr>
              <w:t xml:space="preserve"> from the Department</w:t>
            </w:r>
          </w:p>
        </w:tc>
        <w:tc>
          <w:tcPr>
            <w:tcW w:w="1693" w:type="pct"/>
            <w:shd w:val="clear" w:color="auto" w:fill="7030A0"/>
            <w:vAlign w:val="center"/>
          </w:tcPr>
          <w:p w14:paraId="40462823" w14:textId="77777777" w:rsidR="004C3FB9" w:rsidRPr="003E7405" w:rsidRDefault="004C3FB9" w:rsidP="001A3B3F">
            <w:pPr>
              <w:jc w:val="center"/>
              <w:rPr>
                <w:rFonts w:asciiTheme="minorHAnsi" w:hAnsiTheme="minorHAnsi" w:cstheme="minorHAnsi"/>
                <w:b/>
                <w:color w:val="FFFFFF"/>
                <w:szCs w:val="18"/>
              </w:rPr>
            </w:pPr>
            <w:r w:rsidRPr="003E7405">
              <w:rPr>
                <w:rFonts w:asciiTheme="minorHAnsi" w:hAnsiTheme="minorHAnsi" w:cstheme="minorHAnsi"/>
                <w:b/>
                <w:color w:val="FFFFFF"/>
                <w:szCs w:val="18"/>
              </w:rPr>
              <w:t>For more information go to</w:t>
            </w:r>
          </w:p>
        </w:tc>
      </w:tr>
      <w:tr w:rsidR="004C3FB9" w:rsidRPr="00A4518A" w14:paraId="40462829" w14:textId="77777777" w:rsidTr="00666048">
        <w:trPr>
          <w:cantSplit/>
          <w:trHeight w:val="24"/>
        </w:trPr>
        <w:tc>
          <w:tcPr>
            <w:tcW w:w="3307" w:type="pct"/>
            <w:shd w:val="clear" w:color="auto" w:fill="auto"/>
          </w:tcPr>
          <w:p w14:paraId="40462826" w14:textId="064369F7" w:rsidR="004C3FB9" w:rsidRPr="001A3B3F" w:rsidRDefault="004C3FB9" w:rsidP="002F4195">
            <w:pPr>
              <w:pStyle w:val="Body"/>
            </w:pPr>
            <w:r w:rsidRPr="001A3B3F">
              <w:t xml:space="preserve">The </w:t>
            </w:r>
            <w:r w:rsidR="00B83583" w:rsidRPr="00A541F3">
              <w:t>service provider</w:t>
            </w:r>
            <w:r w:rsidRPr="001A3B3F">
              <w:t xml:space="preserve"> must have an Australian Business Number (ABN).</w:t>
            </w:r>
          </w:p>
        </w:tc>
        <w:tc>
          <w:tcPr>
            <w:tcW w:w="1693" w:type="pct"/>
            <w:shd w:val="clear" w:color="auto" w:fill="auto"/>
          </w:tcPr>
          <w:p w14:paraId="40462827" w14:textId="5BEB2B34" w:rsidR="004C3FB9" w:rsidRPr="001A3B3F" w:rsidRDefault="00AA1363" w:rsidP="002F4195">
            <w:pPr>
              <w:pStyle w:val="Body"/>
            </w:pPr>
            <w:hyperlink r:id="rId43" w:history="1">
              <w:r w:rsidR="004C3FB9" w:rsidRPr="001A3B3F">
                <w:rPr>
                  <w:rStyle w:val="Hyperlink"/>
                  <w:rFonts w:asciiTheme="minorHAnsi" w:hAnsiTheme="minorHAnsi" w:cstheme="minorHAnsi"/>
                  <w:szCs w:val="18"/>
                </w:rPr>
                <w:t>www.business.gov.au</w:t>
              </w:r>
            </w:hyperlink>
          </w:p>
        </w:tc>
      </w:tr>
      <w:tr w:rsidR="004C3FB9" w:rsidRPr="00A4518A" w14:paraId="4046282D" w14:textId="77777777" w:rsidTr="00666048">
        <w:trPr>
          <w:cantSplit/>
        </w:trPr>
        <w:tc>
          <w:tcPr>
            <w:tcW w:w="3307" w:type="pct"/>
            <w:shd w:val="clear" w:color="auto" w:fill="auto"/>
          </w:tcPr>
          <w:p w14:paraId="4046282A" w14:textId="74042CD5" w:rsidR="004C3FB9" w:rsidRPr="001A3B3F" w:rsidRDefault="004C3FB9" w:rsidP="002F4195">
            <w:pPr>
              <w:pStyle w:val="Body"/>
            </w:pPr>
            <w:r>
              <w:t>T</w:t>
            </w:r>
            <w:r w:rsidRPr="001A3B3F">
              <w:t xml:space="preserve">he </w:t>
            </w:r>
            <w:r w:rsidR="00CA0453" w:rsidRPr="00CA0453">
              <w:t xml:space="preserve">education and care service or Victorian Children’s Service from which the kindergarten program is offered </w:t>
            </w:r>
            <w:r>
              <w:t xml:space="preserve">must be </w:t>
            </w:r>
            <w:r w:rsidR="00CA0453">
              <w:t>located</w:t>
            </w:r>
            <w:r w:rsidRPr="001A3B3F">
              <w:t xml:space="preserve"> in Victoria.</w:t>
            </w:r>
          </w:p>
        </w:tc>
        <w:tc>
          <w:tcPr>
            <w:tcW w:w="1693" w:type="pct"/>
            <w:shd w:val="clear" w:color="auto" w:fill="auto"/>
          </w:tcPr>
          <w:p w14:paraId="4046282B" w14:textId="77777777" w:rsidR="004C3FB9" w:rsidRPr="001A3B3F" w:rsidRDefault="004C3FB9" w:rsidP="002F4195">
            <w:pPr>
              <w:pStyle w:val="Body"/>
              <w:rPr>
                <w:highlight w:val="yellow"/>
              </w:rPr>
            </w:pPr>
          </w:p>
        </w:tc>
      </w:tr>
      <w:tr w:rsidR="004C3FB9" w:rsidRPr="00A4518A" w14:paraId="40462831" w14:textId="77777777" w:rsidTr="00666048">
        <w:trPr>
          <w:cantSplit/>
        </w:trPr>
        <w:tc>
          <w:tcPr>
            <w:tcW w:w="3307" w:type="pct"/>
            <w:shd w:val="clear" w:color="auto" w:fill="auto"/>
          </w:tcPr>
          <w:p w14:paraId="4046282E" w14:textId="77777777" w:rsidR="004C3FB9" w:rsidRPr="001A3B3F" w:rsidRDefault="004C3FB9" w:rsidP="002F4195">
            <w:pPr>
              <w:pStyle w:val="Body"/>
            </w:pPr>
            <w:r w:rsidRPr="001A3B3F">
              <w:t xml:space="preserve">If a </w:t>
            </w:r>
            <w:r w:rsidRPr="00EB6820">
              <w:t>service has been assessed by the Regulatory Authority (the Department) against the National Quality Standard, the service</w:t>
            </w:r>
            <w:r w:rsidRPr="001A3B3F">
              <w:t xml:space="preserve"> must have a rating of ‘Working Towards National Quality Standard’ or higher.</w:t>
            </w:r>
            <w:r w:rsidRPr="001A3B3F">
              <w:rPr>
                <w:rStyle w:val="FootnoteReference"/>
                <w:rFonts w:asciiTheme="minorHAnsi" w:hAnsiTheme="minorHAnsi" w:cstheme="minorHAnsi"/>
                <w:szCs w:val="18"/>
              </w:rPr>
              <w:footnoteReference w:id="5"/>
            </w:r>
            <w:r w:rsidRPr="001A3B3F">
              <w:t xml:space="preserve"> </w:t>
            </w:r>
          </w:p>
        </w:tc>
        <w:tc>
          <w:tcPr>
            <w:tcW w:w="1693" w:type="pct"/>
            <w:shd w:val="clear" w:color="auto" w:fill="auto"/>
          </w:tcPr>
          <w:p w14:paraId="4046282F" w14:textId="040E9F2F" w:rsidR="004C3FB9" w:rsidRPr="001A3B3F" w:rsidRDefault="00AA1363" w:rsidP="002F4195">
            <w:pPr>
              <w:pStyle w:val="Body"/>
            </w:pPr>
            <w:hyperlink r:id="rId44" w:history="1">
              <w:r w:rsidR="004C3FB9" w:rsidRPr="001A3B3F">
                <w:rPr>
                  <w:rStyle w:val="Hyperlink"/>
                  <w:rFonts w:asciiTheme="minorHAnsi" w:hAnsiTheme="minorHAnsi" w:cstheme="minorHAnsi"/>
                  <w:szCs w:val="18"/>
                </w:rPr>
                <w:t>http://acecqa.gov.au/national-quality-framework/assessment-and-ratings/</w:t>
              </w:r>
            </w:hyperlink>
            <w:r w:rsidR="004C3FB9" w:rsidRPr="001A3B3F">
              <w:t xml:space="preserve"> </w:t>
            </w:r>
          </w:p>
        </w:tc>
      </w:tr>
      <w:tr w:rsidR="004C3FB9" w:rsidRPr="00A4518A" w14:paraId="40462835" w14:textId="77777777" w:rsidTr="00666048">
        <w:trPr>
          <w:cantSplit/>
        </w:trPr>
        <w:tc>
          <w:tcPr>
            <w:tcW w:w="3307" w:type="pct"/>
            <w:shd w:val="clear" w:color="auto" w:fill="auto"/>
          </w:tcPr>
          <w:p w14:paraId="40462832" w14:textId="4CB8480D" w:rsidR="004C3FB9" w:rsidRPr="001A3B3F" w:rsidRDefault="00A86089" w:rsidP="002F4195">
            <w:pPr>
              <w:pStyle w:val="Body"/>
            </w:pPr>
            <w:r>
              <w:t>S</w:t>
            </w:r>
            <w:r w:rsidR="00B83583">
              <w:t>ervice provider</w:t>
            </w:r>
            <w:r>
              <w:t>s</w:t>
            </w:r>
            <w:r w:rsidR="004C3FB9" w:rsidRPr="00FC3DB0">
              <w:t xml:space="preserve"> must have a business plan and budgets showing ongoing financially viability.</w:t>
            </w:r>
            <w:r w:rsidR="004C3FB9">
              <w:t xml:space="preserve"> </w:t>
            </w:r>
          </w:p>
        </w:tc>
        <w:tc>
          <w:tcPr>
            <w:tcW w:w="1693" w:type="pct"/>
            <w:shd w:val="clear" w:color="auto" w:fill="auto"/>
          </w:tcPr>
          <w:p w14:paraId="40462833" w14:textId="2E09AB7D" w:rsidR="004C3FB9" w:rsidRPr="001A3B3F" w:rsidRDefault="00AA1363" w:rsidP="00AA1363">
            <w:pPr>
              <w:pStyle w:val="Body"/>
              <w:rPr>
                <w:highlight w:val="yellow"/>
              </w:rPr>
            </w:pPr>
            <w:hyperlink r:id="rId45" w:history="1">
              <w:r w:rsidRPr="00AA1363">
                <w:rPr>
                  <w:rStyle w:val="Hyperlink"/>
                </w:rPr>
                <w:t>Early Learning Association Australia</w:t>
              </w:r>
            </w:hyperlink>
            <w:r>
              <w:t xml:space="preserve"> (formerly Kindergarten Parents Victoria, KPV) has budgeting resources.</w:t>
            </w:r>
          </w:p>
        </w:tc>
      </w:tr>
      <w:tr w:rsidR="004C3FB9" w:rsidRPr="00A4518A" w14:paraId="40462839" w14:textId="77777777" w:rsidTr="00666048">
        <w:trPr>
          <w:cantSplit/>
        </w:trPr>
        <w:tc>
          <w:tcPr>
            <w:tcW w:w="3307" w:type="pct"/>
            <w:shd w:val="clear" w:color="auto" w:fill="auto"/>
          </w:tcPr>
          <w:p w14:paraId="40462836" w14:textId="05E73F8D" w:rsidR="004C3FB9" w:rsidRPr="001A3B3F" w:rsidRDefault="004C3FB9" w:rsidP="002F4195">
            <w:pPr>
              <w:pStyle w:val="Body"/>
            </w:pPr>
            <w:r w:rsidRPr="001A3B3F">
              <w:t xml:space="preserve">Service providers must demonstrate that the service aligns with </w:t>
            </w:r>
            <w:r w:rsidR="00C4579C">
              <w:t xml:space="preserve">the </w:t>
            </w:r>
            <w:r w:rsidRPr="001A3B3F">
              <w:t>Municipal Early Years Plan where applicable.</w:t>
            </w:r>
          </w:p>
        </w:tc>
        <w:tc>
          <w:tcPr>
            <w:tcW w:w="1693" w:type="pct"/>
            <w:shd w:val="clear" w:color="auto" w:fill="auto"/>
          </w:tcPr>
          <w:p w14:paraId="7AD00B21" w14:textId="432E8487" w:rsidR="004C3FB9" w:rsidRDefault="004C3FB9" w:rsidP="002F4195">
            <w:pPr>
              <w:pStyle w:val="Body"/>
              <w:rPr>
                <w:rStyle w:val="Hyperlink"/>
                <w:rFonts w:asciiTheme="minorHAnsi" w:hAnsiTheme="minorHAnsi" w:cstheme="minorHAnsi"/>
                <w:szCs w:val="18"/>
              </w:rPr>
            </w:pPr>
            <w:r w:rsidRPr="001A3B3F">
              <w:t>Make contact with a relevant local government officer</w:t>
            </w:r>
            <w:r w:rsidR="00CA0453">
              <w:t>:</w:t>
            </w:r>
            <w:r w:rsidR="00320BA2">
              <w:t xml:space="preserve"> </w:t>
            </w:r>
            <w:hyperlink r:id="rId46" w:history="1">
              <w:r w:rsidR="00320BA2" w:rsidRPr="00845386">
                <w:rPr>
                  <w:rStyle w:val="Hyperlink"/>
                  <w:rFonts w:asciiTheme="minorHAnsi" w:hAnsiTheme="minorHAnsi" w:cstheme="minorHAnsi"/>
                  <w:szCs w:val="18"/>
                </w:rPr>
                <w:t>http://www.mav.asn.au/about-local-government/council-details/Pages/council-details.aspx</w:t>
              </w:r>
            </w:hyperlink>
          </w:p>
          <w:p w14:paraId="40462837" w14:textId="60AE18E5" w:rsidR="00320BA2" w:rsidRPr="001A3B3F" w:rsidRDefault="00320BA2" w:rsidP="002F4195">
            <w:pPr>
              <w:pStyle w:val="Body"/>
            </w:pPr>
          </w:p>
        </w:tc>
      </w:tr>
      <w:tr w:rsidR="004C3FB9" w:rsidRPr="00A4518A" w14:paraId="4046283E" w14:textId="77777777" w:rsidTr="00666048">
        <w:trPr>
          <w:cantSplit/>
        </w:trPr>
        <w:tc>
          <w:tcPr>
            <w:tcW w:w="3307" w:type="pct"/>
            <w:shd w:val="clear" w:color="auto" w:fill="auto"/>
          </w:tcPr>
          <w:p w14:paraId="4046283A" w14:textId="77777777" w:rsidR="004C3FB9" w:rsidRPr="001A3B3F" w:rsidRDefault="004C3FB9" w:rsidP="002F4195">
            <w:pPr>
              <w:pStyle w:val="Body"/>
            </w:pPr>
            <w:r w:rsidRPr="001A3B3F">
              <w:t xml:space="preserve">Service providers must offer a kindergarten program delivered by a qualified early childhood teacher, holding a qualification that appears on the list of early childhood teaching qualifications approved by ACECQA and published in accordance with the </w:t>
            </w:r>
            <w:r w:rsidRPr="00CA0453">
              <w:t>National Regulations</w:t>
            </w:r>
            <w:r w:rsidRPr="001A3B3F">
              <w:t>.</w:t>
            </w:r>
          </w:p>
        </w:tc>
        <w:tc>
          <w:tcPr>
            <w:tcW w:w="1693" w:type="pct"/>
            <w:shd w:val="clear" w:color="auto" w:fill="auto"/>
          </w:tcPr>
          <w:p w14:paraId="4046283C" w14:textId="1E60F875" w:rsidR="004C3FB9" w:rsidRPr="001A3B3F" w:rsidRDefault="004C3FB9" w:rsidP="00AA1363">
            <w:pPr>
              <w:pStyle w:val="Body"/>
            </w:pPr>
            <w:r w:rsidRPr="00A315A1">
              <w:rPr>
                <w:i/>
              </w:rPr>
              <w:t>Requirement to have an early childhood teacher</w:t>
            </w:r>
            <w:r w:rsidRPr="001A3B3F">
              <w:t xml:space="preserve"> on </w:t>
            </w:r>
            <w:r w:rsidR="00AA1363">
              <w:t>12</w:t>
            </w:r>
            <w:r w:rsidRPr="001A3B3F">
              <w:t xml:space="preserve">. </w:t>
            </w:r>
          </w:p>
        </w:tc>
      </w:tr>
      <w:tr w:rsidR="004C3FB9" w:rsidRPr="00A4518A" w14:paraId="40462842" w14:textId="77777777" w:rsidTr="00666048">
        <w:trPr>
          <w:cantSplit/>
        </w:trPr>
        <w:tc>
          <w:tcPr>
            <w:tcW w:w="3307" w:type="pct"/>
            <w:shd w:val="clear" w:color="auto" w:fill="auto"/>
          </w:tcPr>
          <w:p w14:paraId="4046283F" w14:textId="6A9F1A1D" w:rsidR="004C3FB9" w:rsidRPr="001A3B3F" w:rsidRDefault="004C3FB9" w:rsidP="002F4195">
            <w:pPr>
              <w:pStyle w:val="Body"/>
            </w:pPr>
            <w:r w:rsidRPr="004D3666">
              <w:t xml:space="preserve">Service providers must offer a kindergarten program offering </w:t>
            </w:r>
            <w:r w:rsidR="00CA0453" w:rsidRPr="004D3666">
              <w:t xml:space="preserve">a </w:t>
            </w:r>
            <w:r w:rsidRPr="004D3666">
              <w:t>minimum of 15 hours of kindergarten per week for 40 weeks per year, or a minimum of 600 hours per year, delivered by an early childhood teacher.</w:t>
            </w:r>
            <w:r w:rsidRPr="001A3B3F">
              <w:t xml:space="preserve"> </w:t>
            </w:r>
          </w:p>
        </w:tc>
        <w:tc>
          <w:tcPr>
            <w:tcW w:w="1693" w:type="pct"/>
            <w:shd w:val="clear" w:color="auto" w:fill="auto"/>
          </w:tcPr>
          <w:p w14:paraId="40462840" w14:textId="14DD7383" w:rsidR="004C3FB9" w:rsidRPr="001A3B3F" w:rsidRDefault="004C3FB9" w:rsidP="00AA1363">
            <w:pPr>
              <w:pStyle w:val="Body"/>
            </w:pPr>
            <w:r w:rsidRPr="00A81478">
              <w:rPr>
                <w:i/>
              </w:rPr>
              <w:t>National Partnership Agreement on Early Childhood Education</w:t>
            </w:r>
            <w:r>
              <w:t xml:space="preserve"> </w:t>
            </w:r>
            <w:r w:rsidRPr="001A3B3F">
              <w:t xml:space="preserve">on page </w:t>
            </w:r>
            <w:r w:rsidR="00AA1363">
              <w:t>8.</w:t>
            </w:r>
          </w:p>
        </w:tc>
      </w:tr>
      <w:tr w:rsidR="004C3FB9" w:rsidRPr="00A4518A" w14:paraId="40462849" w14:textId="77777777" w:rsidTr="00666048">
        <w:trPr>
          <w:cantSplit/>
        </w:trPr>
        <w:tc>
          <w:tcPr>
            <w:tcW w:w="3307" w:type="pct"/>
            <w:shd w:val="clear" w:color="auto" w:fill="auto"/>
          </w:tcPr>
          <w:p w14:paraId="40462843" w14:textId="77777777" w:rsidR="004C3FB9" w:rsidRPr="00F267A7" w:rsidRDefault="004C3FB9" w:rsidP="002F4195">
            <w:pPr>
              <w:pStyle w:val="Body"/>
            </w:pPr>
            <w:r w:rsidRPr="001A3B3F">
              <w:t xml:space="preserve">Services </w:t>
            </w:r>
            <w:r w:rsidRPr="00F267A7">
              <w:t>must have a minimum of 20 enrolments unless they:</w:t>
            </w:r>
          </w:p>
          <w:p w14:paraId="40462844" w14:textId="77777777" w:rsidR="004C3FB9" w:rsidRPr="001A3B3F" w:rsidRDefault="004C3FB9" w:rsidP="002F4195">
            <w:pPr>
              <w:pStyle w:val="Body"/>
            </w:pPr>
            <w:r w:rsidRPr="00F267A7">
              <w:t>are operated</w:t>
            </w:r>
            <w:r w:rsidRPr="001A3B3F">
              <w:t xml:space="preserve"> by a</w:t>
            </w:r>
            <w:r>
              <w:t>n approved</w:t>
            </w:r>
            <w:r w:rsidRPr="001A3B3F">
              <w:t xml:space="preserve"> kindergarten cluster manager or </w:t>
            </w:r>
            <w:r>
              <w:t xml:space="preserve">a </w:t>
            </w:r>
            <w:r w:rsidRPr="001A3B3F">
              <w:t>school</w:t>
            </w:r>
          </w:p>
          <w:p w14:paraId="40462845" w14:textId="77777777" w:rsidR="004C3FB9" w:rsidRPr="001A3B3F" w:rsidRDefault="004C3FB9" w:rsidP="002F4195">
            <w:pPr>
              <w:pStyle w:val="Body"/>
            </w:pPr>
            <w:r w:rsidRPr="001A3B3F">
              <w:t xml:space="preserve">are operated </w:t>
            </w:r>
            <w:r>
              <w:t>as part of a</w:t>
            </w:r>
            <w:r w:rsidRPr="001A3B3F">
              <w:t xml:space="preserve"> long day care </w:t>
            </w:r>
            <w:r>
              <w:t>service</w:t>
            </w:r>
          </w:p>
          <w:p w14:paraId="40462846" w14:textId="77777777" w:rsidR="004C3FB9" w:rsidRPr="001A3B3F" w:rsidRDefault="004C3FB9" w:rsidP="002F4195">
            <w:pPr>
              <w:pStyle w:val="Body"/>
            </w:pPr>
            <w:r>
              <w:t>are eligible for funding at the rural per capita rate</w:t>
            </w:r>
          </w:p>
        </w:tc>
        <w:tc>
          <w:tcPr>
            <w:tcW w:w="1693" w:type="pct"/>
            <w:shd w:val="clear" w:color="auto" w:fill="auto"/>
          </w:tcPr>
          <w:p w14:paraId="40462847" w14:textId="6A057CA7" w:rsidR="004C3FB9" w:rsidRPr="001A3B3F" w:rsidRDefault="004C3FB9" w:rsidP="00AA1363">
            <w:pPr>
              <w:pStyle w:val="Body"/>
            </w:pPr>
            <w:r w:rsidRPr="00A81478">
              <w:rPr>
                <w:i/>
              </w:rPr>
              <w:t xml:space="preserve">Section </w:t>
            </w:r>
            <w:r w:rsidR="00CA0453">
              <w:rPr>
                <w:i/>
              </w:rPr>
              <w:t>Three</w:t>
            </w:r>
            <w:r w:rsidRPr="00A81478">
              <w:rPr>
                <w:i/>
              </w:rPr>
              <w:t xml:space="preserve"> – Kindergarten per capita grants</w:t>
            </w:r>
            <w:r w:rsidRPr="001A3B3F">
              <w:t xml:space="preserve"> on page </w:t>
            </w:r>
            <w:r w:rsidR="00AA1363">
              <w:t>36.</w:t>
            </w:r>
          </w:p>
        </w:tc>
      </w:tr>
      <w:tr w:rsidR="004C3FB9" w:rsidRPr="001A3B3F" w14:paraId="4046284D" w14:textId="77777777" w:rsidTr="00666048">
        <w:trPr>
          <w:cantSplit/>
        </w:trPr>
        <w:tc>
          <w:tcPr>
            <w:tcW w:w="3307" w:type="pct"/>
            <w:shd w:val="clear" w:color="auto" w:fill="auto"/>
          </w:tcPr>
          <w:p w14:paraId="4046284A" w14:textId="50B88E8F" w:rsidR="004C3FB9" w:rsidRPr="001A3B3F" w:rsidRDefault="00A86089" w:rsidP="002F4195">
            <w:pPr>
              <w:pStyle w:val="Body"/>
            </w:pPr>
            <w:r>
              <w:t>S</w:t>
            </w:r>
            <w:r w:rsidR="00B83583">
              <w:t>ervice provider</w:t>
            </w:r>
            <w:r>
              <w:t>s</w:t>
            </w:r>
            <w:r w:rsidR="004C3FB9" w:rsidRPr="001A3B3F">
              <w:t xml:space="preserve"> must sign and comply with a DEECD service agreement and operate in accordance with the standards and guidelines detailed in the agreement. </w:t>
            </w:r>
          </w:p>
        </w:tc>
        <w:tc>
          <w:tcPr>
            <w:tcW w:w="1693" w:type="pct"/>
            <w:shd w:val="clear" w:color="auto" w:fill="auto"/>
          </w:tcPr>
          <w:p w14:paraId="4046284B" w14:textId="2185A092" w:rsidR="004C3FB9" w:rsidRPr="001A3B3F" w:rsidRDefault="004C3FB9" w:rsidP="00AA1363">
            <w:pPr>
              <w:pStyle w:val="Body"/>
            </w:pPr>
            <w:r>
              <w:rPr>
                <w:i/>
              </w:rPr>
              <w:t>S</w:t>
            </w:r>
            <w:r w:rsidRPr="00A81478">
              <w:rPr>
                <w:i/>
              </w:rPr>
              <w:t xml:space="preserve">ervice agreement </w:t>
            </w:r>
            <w:r w:rsidRPr="001A3B3F">
              <w:t xml:space="preserve">on page </w:t>
            </w:r>
            <w:r w:rsidR="00AA1363">
              <w:t>13</w:t>
            </w:r>
            <w:r w:rsidRPr="00F267A7">
              <w:t>.</w:t>
            </w:r>
          </w:p>
        </w:tc>
      </w:tr>
    </w:tbl>
    <w:p w14:paraId="4046284E" w14:textId="77777777" w:rsidR="008E6014" w:rsidRPr="00E647A5" w:rsidRDefault="008E6014" w:rsidP="00E647A5">
      <w:pPr>
        <w:pStyle w:val="Heading3"/>
      </w:pPr>
      <w:bookmarkStart w:id="131" w:name="_Toc334711546"/>
      <w:bookmarkStart w:id="132" w:name="_Toc338659178"/>
      <w:bookmarkStart w:id="133" w:name="_Toc338668399"/>
      <w:bookmarkStart w:id="134" w:name="_Toc342400973"/>
      <w:bookmarkStart w:id="135" w:name="_Toc343683374"/>
      <w:r w:rsidRPr="00E647A5">
        <w:t xml:space="preserve">Requirement to have an </w:t>
      </w:r>
      <w:bookmarkEnd w:id="131"/>
      <w:r w:rsidRPr="00E647A5">
        <w:t>early childhood teacher</w:t>
      </w:r>
      <w:bookmarkEnd w:id="132"/>
      <w:bookmarkEnd w:id="133"/>
      <w:bookmarkEnd w:id="134"/>
      <w:bookmarkEnd w:id="135"/>
      <w:r w:rsidRPr="00E647A5">
        <w:t xml:space="preserve"> </w:t>
      </w:r>
    </w:p>
    <w:p w14:paraId="4046284F" w14:textId="004D299F" w:rsidR="008E6014" w:rsidRDefault="008E6014" w:rsidP="008E6014">
      <w:pPr>
        <w:pStyle w:val="Body"/>
        <w:rPr>
          <w:noProof/>
        </w:rPr>
      </w:pPr>
      <w:r>
        <w:rPr>
          <w:noProof/>
        </w:rPr>
        <w:t>The teachers</w:t>
      </w:r>
      <w:r w:rsidRPr="00BA0890">
        <w:rPr>
          <w:noProof/>
        </w:rPr>
        <w:t xml:space="preserve"> who deliver</w:t>
      </w:r>
      <w:r w:rsidR="00A62A54">
        <w:rPr>
          <w:noProof/>
        </w:rPr>
        <w:t xml:space="preserve"> </w:t>
      </w:r>
      <w:r w:rsidRPr="00BA0890">
        <w:rPr>
          <w:noProof/>
        </w:rPr>
        <w:t xml:space="preserve">a </w:t>
      </w:r>
      <w:r w:rsidR="00601842">
        <w:rPr>
          <w:noProof/>
        </w:rPr>
        <w:t xml:space="preserve">funded </w:t>
      </w:r>
      <w:r w:rsidRPr="00BA0890">
        <w:rPr>
          <w:noProof/>
        </w:rPr>
        <w:t xml:space="preserve">kindergarten program must hold a qualification that appears on the list of early childhood teaching qualifications approved by the Australian Children’s Education and Care Quality Authority (ACECQA). </w:t>
      </w:r>
    </w:p>
    <w:p w14:paraId="40462850" w14:textId="77777777" w:rsidR="008E6014" w:rsidRDefault="008E6014" w:rsidP="008E6014">
      <w:pPr>
        <w:pStyle w:val="Body"/>
        <w:rPr>
          <w:noProof/>
        </w:rPr>
      </w:pPr>
      <w:r w:rsidRPr="00BA0890">
        <w:rPr>
          <w:noProof/>
        </w:rPr>
        <w:t xml:space="preserve">Teachers with an early childhood teaching qualification not listed as an approved qualification may apply to ACECQA to have their qualification recognised as equivalent to an approved qualification. (Note: A fee applies to this process.) </w:t>
      </w:r>
    </w:p>
    <w:p w14:paraId="71D42364" w14:textId="77777777" w:rsidR="00666048" w:rsidRDefault="00666048">
      <w:pPr>
        <w:spacing w:after="0" w:line="240" w:lineRule="auto"/>
        <w:rPr>
          <w:rFonts w:ascii="Calibri" w:hAnsi="Calibri"/>
          <w:b/>
          <w:bCs/>
          <w:color w:val="262626" w:themeColor="text1" w:themeTint="D9"/>
          <w:sz w:val="26"/>
          <w:szCs w:val="26"/>
          <w:lang w:eastAsia="en-AU"/>
        </w:rPr>
      </w:pPr>
      <w:bookmarkStart w:id="136" w:name="_Toc338668403"/>
      <w:bookmarkStart w:id="137" w:name="_Toc342400974"/>
      <w:bookmarkStart w:id="138" w:name="_Toc343683375"/>
      <w:r>
        <w:br w:type="page"/>
      </w:r>
    </w:p>
    <w:p w14:paraId="40462851" w14:textId="008462EF" w:rsidR="00F267A7" w:rsidRDefault="004C3FB9" w:rsidP="00E647A5">
      <w:pPr>
        <w:pStyle w:val="Heading3"/>
      </w:pPr>
      <w:r>
        <w:lastRenderedPageBreak/>
        <w:t>S</w:t>
      </w:r>
      <w:r w:rsidR="00F267A7">
        <w:t>ervice agreement</w:t>
      </w:r>
      <w:bookmarkEnd w:id="136"/>
      <w:bookmarkEnd w:id="137"/>
      <w:bookmarkEnd w:id="138"/>
    </w:p>
    <w:p w14:paraId="40462852" w14:textId="35EF5A7A" w:rsidR="00F267A7" w:rsidRPr="00C51CF7" w:rsidRDefault="00F267A7" w:rsidP="00F267A7">
      <w:pPr>
        <w:pStyle w:val="Body"/>
      </w:pPr>
      <w:r>
        <w:rPr>
          <w:noProof/>
        </w:rPr>
        <w:t>In order to</w:t>
      </w:r>
      <w:r w:rsidRPr="00C51CF7">
        <w:t xml:space="preserve"> receiv</w:t>
      </w:r>
      <w:r>
        <w:t>e</w:t>
      </w:r>
      <w:r w:rsidRPr="00C51CF7">
        <w:t xml:space="preserve"> kindergarten funding </w:t>
      </w:r>
      <w:r w:rsidRPr="00CC43E4">
        <w:t xml:space="preserve">from the </w:t>
      </w:r>
      <w:r w:rsidR="00A815C1">
        <w:t>Department</w:t>
      </w:r>
      <w:r>
        <w:t xml:space="preserve"> </w:t>
      </w:r>
      <w:r w:rsidR="00B83583">
        <w:t>service provider</w:t>
      </w:r>
      <w:r>
        <w:t>s</w:t>
      </w:r>
      <w:r w:rsidRPr="00C51CF7">
        <w:t xml:space="preserve"> are required to sign and comply with a service agreement. </w:t>
      </w:r>
    </w:p>
    <w:p w14:paraId="40462853" w14:textId="47890A1B" w:rsidR="00F267A7" w:rsidRPr="006516F2" w:rsidRDefault="00F267A7" w:rsidP="00F267A7">
      <w:pPr>
        <w:pStyle w:val="Body"/>
      </w:pPr>
      <w:r w:rsidRPr="006516F2">
        <w:t>The service agreement sets out:</w:t>
      </w:r>
    </w:p>
    <w:p w14:paraId="40462854" w14:textId="4CDDA2B0" w:rsidR="00F267A7" w:rsidRPr="00C51CF7" w:rsidRDefault="00F267A7" w:rsidP="00F267A7">
      <w:pPr>
        <w:pStyle w:val="Bullet"/>
      </w:pPr>
      <w:r w:rsidRPr="00C51CF7">
        <w:t>how much funding the D</w:t>
      </w:r>
      <w:r>
        <w:rPr>
          <w:lang w:val="en-AU"/>
        </w:rPr>
        <w:t>epartment</w:t>
      </w:r>
      <w:r w:rsidRPr="00C51CF7">
        <w:t xml:space="preserve"> agrees to make available to </w:t>
      </w:r>
      <w:r w:rsidR="004C3FB9">
        <w:rPr>
          <w:lang w:val="en-AU"/>
        </w:rPr>
        <w:t xml:space="preserve">the </w:t>
      </w:r>
      <w:r w:rsidR="00B83583">
        <w:t>service provider</w:t>
      </w:r>
      <w:r w:rsidRPr="00C51CF7">
        <w:t xml:space="preserve"> and what the </w:t>
      </w:r>
      <w:r w:rsidR="00B83583">
        <w:t>service provider</w:t>
      </w:r>
      <w:r w:rsidRPr="00C51CF7">
        <w:t xml:space="preserve"> agrees to provide for this funding</w:t>
      </w:r>
    </w:p>
    <w:p w14:paraId="40462855" w14:textId="062336CA" w:rsidR="00F267A7" w:rsidRPr="00C51CF7" w:rsidRDefault="00CA0453" w:rsidP="00F267A7">
      <w:pPr>
        <w:pStyle w:val="Bullet"/>
      </w:pPr>
      <w:r>
        <w:t xml:space="preserve">the terms and conditions </w:t>
      </w:r>
      <w:r w:rsidR="00F267A7" w:rsidRPr="00C51CF7">
        <w:t xml:space="preserve"> </w:t>
      </w:r>
      <w:r w:rsidR="004C3FB9">
        <w:rPr>
          <w:lang w:val="en-AU"/>
        </w:rPr>
        <w:t xml:space="preserve">the </w:t>
      </w:r>
      <w:r w:rsidR="00B83583">
        <w:rPr>
          <w:lang w:val="en-AU"/>
        </w:rPr>
        <w:t>service provider</w:t>
      </w:r>
      <w:r w:rsidR="00F267A7" w:rsidRPr="00C51CF7">
        <w:t xml:space="preserve"> must comply with in using and accounting for the funding</w:t>
      </w:r>
      <w:r w:rsidR="00F267A7">
        <w:rPr>
          <w:lang w:val="en-AU"/>
        </w:rPr>
        <w:t>.</w:t>
      </w:r>
      <w:r w:rsidR="00F267A7" w:rsidRPr="00C51CF7">
        <w:t xml:space="preserve"> </w:t>
      </w:r>
    </w:p>
    <w:p w14:paraId="40462856" w14:textId="77777777" w:rsidR="00F267A7" w:rsidRPr="00C51CF7" w:rsidRDefault="00F267A7" w:rsidP="00F267A7">
      <w:pPr>
        <w:pStyle w:val="Body"/>
      </w:pPr>
      <w:r w:rsidRPr="00C51CF7">
        <w:t>The agreement covers a set period of time, most commonly three years.</w:t>
      </w:r>
    </w:p>
    <w:p w14:paraId="40462858" w14:textId="096A23FA" w:rsidR="00F267A7" w:rsidRDefault="008B40FD" w:rsidP="00F267A7">
      <w:pPr>
        <w:pStyle w:val="Body"/>
      </w:pPr>
      <w:r>
        <w:t>The Department’s</w:t>
      </w:r>
      <w:r w:rsidR="00F267A7">
        <w:t xml:space="preserve"> regional offices are responsible for managing service agreements relating to kindergarten funding. </w:t>
      </w:r>
    </w:p>
    <w:p w14:paraId="40462859" w14:textId="0FF98E65" w:rsidR="00F267A7" w:rsidRDefault="00F267A7" w:rsidP="00F267A7">
      <w:pPr>
        <w:pStyle w:val="Body"/>
      </w:pPr>
      <w:r w:rsidRPr="00E92CDB">
        <w:t>After a service agreement is signed, funding</w:t>
      </w:r>
      <w:r w:rsidR="00CA0453">
        <w:t xml:space="preserve"> entitlements</w:t>
      </w:r>
      <w:r w:rsidRPr="00E92CDB">
        <w:t xml:space="preserve"> for kindergarten programs for children in the year before school is determined through </w:t>
      </w:r>
      <w:r>
        <w:t xml:space="preserve">the annual April confirmed </w:t>
      </w:r>
      <w:r w:rsidRPr="00E92CDB">
        <w:t>data collection</w:t>
      </w:r>
      <w:r w:rsidRPr="00286140">
        <w:t>.</w:t>
      </w:r>
      <w:r w:rsidRPr="00E92CDB">
        <w:t xml:space="preserve"> </w:t>
      </w:r>
    </w:p>
    <w:p w14:paraId="1E68AEBA" w14:textId="758056F8" w:rsidR="00AA1363" w:rsidRDefault="00AA1363" w:rsidP="00AA1363">
      <w:pPr>
        <w:pStyle w:val="Body"/>
      </w:pPr>
      <w:r>
        <w:t>Service provider staff, board or committee members can register to access the service agreement</w:t>
      </w:r>
    </w:p>
    <w:p w14:paraId="359CF9F9" w14:textId="2FCA4895" w:rsidR="00AA1363" w:rsidRDefault="00AA1363" w:rsidP="00AA1363">
      <w:pPr>
        <w:pStyle w:val="Body"/>
      </w:pPr>
      <w:proofErr w:type="gramStart"/>
      <w:r>
        <w:t>and</w:t>
      </w:r>
      <w:proofErr w:type="gramEnd"/>
      <w:r>
        <w:t xml:space="preserve"> funding and payment information from the </w:t>
      </w:r>
      <w:hyperlink r:id="rId47" w:history="1">
        <w:r w:rsidRPr="00AA1363">
          <w:rPr>
            <w:rStyle w:val="Hyperlink"/>
          </w:rPr>
          <w:t>Funded Agency Channel</w:t>
        </w:r>
      </w:hyperlink>
      <w:r>
        <w:t xml:space="preserve"> (FAC).</w:t>
      </w:r>
    </w:p>
    <w:p w14:paraId="1E6DC5FA" w14:textId="06C3DAAC" w:rsidR="00AA1363" w:rsidRDefault="00AA1363" w:rsidP="00AA1363">
      <w:pPr>
        <w:pStyle w:val="Body"/>
      </w:pPr>
      <w:r>
        <w:t xml:space="preserve">Contact the </w:t>
      </w:r>
      <w:proofErr w:type="spellStart"/>
      <w:r>
        <w:t>eBusiness</w:t>
      </w:r>
      <w:proofErr w:type="spellEnd"/>
      <w:r>
        <w:t xml:space="preserve"> administrator on 1300 799 470 or email ebiz@dhs.vic.gov.au to register for the FAC. View the </w:t>
      </w:r>
      <w:hyperlink r:id="rId48" w:history="1">
        <w:r w:rsidRPr="00AA1363">
          <w:rPr>
            <w:rStyle w:val="Hyperlink"/>
          </w:rPr>
          <w:t>Service Agreement Information Kit for Funded Organisations</w:t>
        </w:r>
      </w:hyperlink>
      <w:r>
        <w:t>.</w:t>
      </w:r>
    </w:p>
    <w:p w14:paraId="3ACE7F38" w14:textId="362802B3" w:rsidR="00CF6F93" w:rsidRPr="00CA0453" w:rsidRDefault="00CF6F93" w:rsidP="00E647A5">
      <w:pPr>
        <w:pStyle w:val="Heading3"/>
      </w:pPr>
      <w:bookmarkStart w:id="139" w:name="_Toc342400975"/>
      <w:bookmarkStart w:id="140" w:name="_Toc343683376"/>
      <w:r w:rsidRPr="00CA0453">
        <w:t>Provision of 15 hours</w:t>
      </w:r>
      <w:bookmarkEnd w:id="139"/>
      <w:bookmarkEnd w:id="140"/>
    </w:p>
    <w:p w14:paraId="5CEB65B8" w14:textId="73D87634" w:rsidR="006516F2" w:rsidRPr="00CA0453" w:rsidRDefault="00B83583" w:rsidP="00F267A7">
      <w:pPr>
        <w:pStyle w:val="Body"/>
      </w:pPr>
      <w:r w:rsidRPr="00CA0453">
        <w:t>Service provider</w:t>
      </w:r>
      <w:r w:rsidR="00CF6F93" w:rsidRPr="00CA0453">
        <w:t xml:space="preserve">s in receipt of funding </w:t>
      </w:r>
      <w:r w:rsidR="00A815C1" w:rsidRPr="00CA0453">
        <w:t xml:space="preserve">from the Department </w:t>
      </w:r>
      <w:r w:rsidR="00CF6F93" w:rsidRPr="00CA0453">
        <w:t xml:space="preserve">that offer kindergarten programs for children in the year before school are expected to provide a program delivered by a qualified early childhood teacher for 15 hours per week (or 600 hours per year). </w:t>
      </w:r>
    </w:p>
    <w:p w14:paraId="4F1AED30" w14:textId="707B3F2C" w:rsidR="00CF6F93" w:rsidRPr="00CA0453" w:rsidRDefault="00CF6F93" w:rsidP="00F267A7">
      <w:pPr>
        <w:pStyle w:val="Body"/>
        <w:rPr>
          <w:i/>
        </w:rPr>
      </w:pPr>
      <w:r w:rsidRPr="00CA0453">
        <w:t>In 2013, the majority of Victorian services will be offering a 15 hour kindergarten program for children in the year before school. However some service</w:t>
      </w:r>
      <w:r w:rsidR="00286140" w:rsidRPr="00CA0453">
        <w:t xml:space="preserve"> providers</w:t>
      </w:r>
      <w:r w:rsidRPr="00CA0453">
        <w:t xml:space="preserve"> will still be working with their communities and the Department to </w:t>
      </w:r>
      <w:r w:rsidR="006516F2" w:rsidRPr="00CA0453">
        <w:t>enable the delivery of a 15 hour program</w:t>
      </w:r>
      <w:r w:rsidRPr="00CA0453">
        <w:t xml:space="preserve">, and </w:t>
      </w:r>
      <w:r w:rsidR="00C26619" w:rsidRPr="00CA0453">
        <w:t>will</w:t>
      </w:r>
      <w:r w:rsidRPr="00CA0453">
        <w:t xml:space="preserve"> be funded at a 10.75 hour rate</w:t>
      </w:r>
      <w:r w:rsidRPr="00CA0453">
        <w:rPr>
          <w:i/>
        </w:rPr>
        <w:t>.</w:t>
      </w:r>
    </w:p>
    <w:p w14:paraId="4046285C" w14:textId="4CF0CAB4" w:rsidR="008E6014" w:rsidRDefault="008E6014" w:rsidP="00CC3C78">
      <w:pPr>
        <w:pStyle w:val="Heading2"/>
      </w:pPr>
      <w:bookmarkStart w:id="141" w:name="_Toc338659179"/>
      <w:bookmarkStart w:id="142" w:name="_Toc338668401"/>
      <w:bookmarkStart w:id="143" w:name="_Toc342400976"/>
      <w:bookmarkStart w:id="144" w:name="_Toc343683377"/>
      <w:r>
        <w:t xml:space="preserve">Operational requirements for </w:t>
      </w:r>
      <w:r w:rsidR="00A541F3">
        <w:t>service providers</w:t>
      </w:r>
      <w:r>
        <w:t xml:space="preserve"> funded by the </w:t>
      </w:r>
      <w:bookmarkEnd w:id="141"/>
      <w:bookmarkEnd w:id="142"/>
      <w:r w:rsidR="00A815C1">
        <w:t>Department</w:t>
      </w:r>
      <w:bookmarkEnd w:id="143"/>
      <w:bookmarkEnd w:id="144"/>
    </w:p>
    <w:p w14:paraId="4046285D" w14:textId="4A4EA8F8" w:rsidR="008E6014" w:rsidRPr="00EA6860" w:rsidRDefault="008E6014" w:rsidP="008E6014">
      <w:pPr>
        <w:pStyle w:val="Body"/>
      </w:pPr>
      <w:r w:rsidRPr="00EA6860">
        <w:rPr>
          <w:lang w:val="x-none"/>
        </w:rPr>
        <w:t>Once a kindergarten funding</w:t>
      </w:r>
      <w:r w:rsidRPr="00EA6860">
        <w:t xml:space="preserve"> application</w:t>
      </w:r>
      <w:r w:rsidRPr="00EA6860">
        <w:rPr>
          <w:lang w:val="x-none"/>
        </w:rPr>
        <w:t xml:space="preserve"> has been successful, the </w:t>
      </w:r>
      <w:r w:rsidR="00B83583">
        <w:rPr>
          <w:lang w:val="x-none"/>
        </w:rPr>
        <w:t>service provider</w:t>
      </w:r>
      <w:r w:rsidRPr="00EA6860">
        <w:rPr>
          <w:lang w:val="x-none"/>
        </w:rPr>
        <w:t xml:space="preserve"> must:</w:t>
      </w:r>
    </w:p>
    <w:p w14:paraId="4046285E" w14:textId="77777777" w:rsidR="008E6014" w:rsidRPr="00EA6860" w:rsidRDefault="008E6014" w:rsidP="008E6014">
      <w:pPr>
        <w:pStyle w:val="Bullet"/>
      </w:pPr>
      <w:r w:rsidRPr="00EA6860">
        <w:t xml:space="preserve">continue to meet the criteria detailed above on page </w:t>
      </w:r>
      <w:r w:rsidRPr="00C70F36">
        <w:rPr>
          <w:highlight w:val="lightGray"/>
        </w:rPr>
        <w:t>[insert #]</w:t>
      </w:r>
      <w:r w:rsidR="000B507A" w:rsidRPr="00C70F36">
        <w:rPr>
          <w:highlight w:val="lightGray"/>
          <w:lang w:val="en-AU"/>
        </w:rPr>
        <w:t>,</w:t>
      </w:r>
      <w:r w:rsidR="000B507A">
        <w:rPr>
          <w:lang w:val="en-AU"/>
        </w:rPr>
        <w:t xml:space="preserve"> including meeting the relevant regulatory requirements</w:t>
      </w:r>
    </w:p>
    <w:p w14:paraId="4046285F" w14:textId="7EF68FB8" w:rsidR="008E6014" w:rsidRPr="00EA6860" w:rsidRDefault="008E6014" w:rsidP="008E6014">
      <w:pPr>
        <w:pStyle w:val="Bullet"/>
      </w:pPr>
      <w:r w:rsidRPr="00EA6860">
        <w:rPr>
          <w:lang w:val="en-AU"/>
        </w:rPr>
        <w:t xml:space="preserve">continue to </w:t>
      </w:r>
      <w:r w:rsidRPr="00EA6860">
        <w:t>meet the criteria specific to the type</w:t>
      </w:r>
      <w:r w:rsidRPr="00EA6860">
        <w:rPr>
          <w:lang w:val="en-AU"/>
        </w:rPr>
        <w:t>(s)</w:t>
      </w:r>
      <w:r w:rsidRPr="00EA6860">
        <w:t xml:space="preserve"> of funding </w:t>
      </w:r>
      <w:r w:rsidRPr="00EA6860">
        <w:rPr>
          <w:lang w:val="en-AU"/>
        </w:rPr>
        <w:t>which it receives</w:t>
      </w:r>
      <w:r w:rsidRPr="00EA6860">
        <w:t xml:space="preserve"> (see </w:t>
      </w:r>
      <w:r w:rsidR="00EA6860">
        <w:rPr>
          <w:lang w:val="en-AU"/>
        </w:rPr>
        <w:t>Section</w:t>
      </w:r>
      <w:r w:rsidRPr="00EA6860">
        <w:t xml:space="preserve"> Three, Four and Five)</w:t>
      </w:r>
      <w:r w:rsidRPr="00EA6860">
        <w:rPr>
          <w:lang w:val="en-AU"/>
        </w:rPr>
        <w:t>, and</w:t>
      </w:r>
    </w:p>
    <w:p w14:paraId="40462860" w14:textId="72A520B6" w:rsidR="008E6014" w:rsidRPr="00CA0453" w:rsidRDefault="008E6014" w:rsidP="008E6014">
      <w:pPr>
        <w:pStyle w:val="Bullet"/>
      </w:pPr>
      <w:r w:rsidRPr="00EA6860">
        <w:rPr>
          <w:lang w:val="en-AU"/>
        </w:rPr>
        <w:t xml:space="preserve">meet the operational requirements detailed </w:t>
      </w:r>
      <w:r w:rsidR="007E7906">
        <w:rPr>
          <w:lang w:val="en-AU"/>
        </w:rPr>
        <w:t>below</w:t>
      </w:r>
    </w:p>
    <w:p w14:paraId="6FD5F4EE" w14:textId="037F3BB1" w:rsidR="00CA0453" w:rsidRPr="00EA6860" w:rsidRDefault="00CA0453" w:rsidP="00CA0453">
      <w:pPr>
        <w:pStyle w:val="Body"/>
      </w:pPr>
      <w:r w:rsidRPr="00CA0453">
        <w:t>In some cases service providers unable to meet operational requirements may be eligible for continued funding.</w:t>
      </w:r>
    </w:p>
    <w:p w14:paraId="40462861" w14:textId="6059A56C" w:rsidR="008E6014" w:rsidRDefault="008E6014" w:rsidP="008E6014">
      <w:pPr>
        <w:pStyle w:val="Body"/>
      </w:pPr>
      <w:r w:rsidRPr="00273012">
        <w:t xml:space="preserve">The operational requirements </w:t>
      </w:r>
      <w:r w:rsidR="004C3FB9">
        <w:t>cover</w:t>
      </w:r>
      <w:r>
        <w:t xml:space="preserve"> </w:t>
      </w:r>
      <w:r w:rsidR="00EA6860">
        <w:t>five</w:t>
      </w:r>
      <w:r>
        <w:t xml:space="preserve"> </w:t>
      </w:r>
      <w:r w:rsidR="004C3FB9">
        <w:t>areas</w:t>
      </w:r>
      <w:r>
        <w:t>:</w:t>
      </w:r>
    </w:p>
    <w:p w14:paraId="40462862" w14:textId="35534EFA" w:rsidR="008E6014" w:rsidRPr="00273012" w:rsidRDefault="008E6014" w:rsidP="00EA6860">
      <w:pPr>
        <w:pStyle w:val="Bullet"/>
        <w:rPr>
          <w:rStyle w:val="BulletChar"/>
        </w:rPr>
      </w:pPr>
      <w:r>
        <w:rPr>
          <w:rStyle w:val="BulletChar"/>
        </w:rPr>
        <w:t>displaying information</w:t>
      </w:r>
      <w:r w:rsidR="00EA6860">
        <w:rPr>
          <w:rStyle w:val="BulletChar"/>
          <w:lang w:val="en-AU"/>
        </w:rPr>
        <w:t xml:space="preserve"> and </w:t>
      </w:r>
      <w:r w:rsidR="00EA6860">
        <w:rPr>
          <w:rStyle w:val="BulletChar"/>
        </w:rPr>
        <w:t>communicating effectively</w:t>
      </w:r>
    </w:p>
    <w:p w14:paraId="40462863" w14:textId="77777777" w:rsidR="008E6014" w:rsidRPr="00273012" w:rsidRDefault="008E6014" w:rsidP="008E6014">
      <w:pPr>
        <w:pStyle w:val="Bullet"/>
        <w:rPr>
          <w:rStyle w:val="BulletChar"/>
        </w:rPr>
      </w:pPr>
      <w:r>
        <w:rPr>
          <w:rStyle w:val="BulletChar"/>
        </w:rPr>
        <w:t>providing reports and data</w:t>
      </w:r>
    </w:p>
    <w:p w14:paraId="40462864" w14:textId="77777777" w:rsidR="008E6014" w:rsidRPr="00273012" w:rsidRDefault="008E6014" w:rsidP="008E6014">
      <w:pPr>
        <w:pStyle w:val="Bullet"/>
        <w:rPr>
          <w:rStyle w:val="BulletChar"/>
        </w:rPr>
      </w:pPr>
      <w:r w:rsidRPr="00273012">
        <w:rPr>
          <w:rStyle w:val="BulletChar"/>
        </w:rPr>
        <w:t>plan</w:t>
      </w:r>
      <w:r>
        <w:rPr>
          <w:rStyle w:val="BulletChar"/>
        </w:rPr>
        <w:t>ning and delivering the program</w:t>
      </w:r>
    </w:p>
    <w:p w14:paraId="40462865" w14:textId="77777777" w:rsidR="008E6014" w:rsidRDefault="008E6014" w:rsidP="008E6014">
      <w:pPr>
        <w:pStyle w:val="Bullet"/>
        <w:rPr>
          <w:rStyle w:val="BulletChar"/>
        </w:rPr>
      </w:pPr>
      <w:r>
        <w:rPr>
          <w:rStyle w:val="BulletChar"/>
        </w:rPr>
        <w:t>managing the service</w:t>
      </w:r>
    </w:p>
    <w:p w14:paraId="40462866" w14:textId="0135F918" w:rsidR="008E6014" w:rsidRPr="00273012" w:rsidRDefault="008E6014" w:rsidP="008E6014">
      <w:pPr>
        <w:pStyle w:val="Bullet"/>
        <w:rPr>
          <w:rStyle w:val="BulletChar"/>
        </w:rPr>
      </w:pPr>
      <w:r>
        <w:rPr>
          <w:rStyle w:val="BulletChar"/>
        </w:rPr>
        <w:t>managing teachers</w:t>
      </w:r>
    </w:p>
    <w:p w14:paraId="16E4CE64" w14:textId="711E5958" w:rsidR="004C3FB9" w:rsidRDefault="00C26619">
      <w:pPr>
        <w:spacing w:after="0" w:line="240" w:lineRule="auto"/>
        <w:rPr>
          <w:rStyle w:val="SubtleEmphasis"/>
          <w:rFonts w:ascii="Calibri" w:hAnsi="Calibri"/>
          <w:b/>
          <w:bCs/>
          <w:i w:val="0"/>
          <w:iCs w:val="0"/>
          <w:color w:val="7030A0"/>
          <w:sz w:val="24"/>
        </w:rPr>
      </w:pPr>
      <w:bookmarkStart w:id="145" w:name="_Toc338659181"/>
      <w:bookmarkStart w:id="146" w:name="_Toc338668404"/>
      <w:r>
        <w:rPr>
          <w:rFonts w:ascii="Calibri" w:hAnsi="Calibri"/>
          <w:szCs w:val="20"/>
          <w:lang w:eastAsia="en-AU"/>
        </w:rPr>
        <w:t>Please note that r</w:t>
      </w:r>
      <w:r w:rsidRPr="00C26619">
        <w:rPr>
          <w:rFonts w:ascii="Calibri" w:hAnsi="Calibri"/>
          <w:szCs w:val="20"/>
          <w:lang w:eastAsia="en-AU"/>
        </w:rPr>
        <w:t xml:space="preserve">egulatory requirements are not detailed in the </w:t>
      </w:r>
      <w:r w:rsidRPr="00C26619">
        <w:rPr>
          <w:rFonts w:ascii="Calibri" w:hAnsi="Calibri"/>
          <w:i/>
          <w:szCs w:val="20"/>
          <w:lang w:eastAsia="en-AU"/>
        </w:rPr>
        <w:t>Kindergarten Guide</w:t>
      </w:r>
      <w:r w:rsidRPr="00C26619">
        <w:rPr>
          <w:rFonts w:ascii="Calibri" w:hAnsi="Calibri"/>
          <w:szCs w:val="20"/>
          <w:lang w:eastAsia="en-AU"/>
        </w:rPr>
        <w:t xml:space="preserve">. </w:t>
      </w:r>
      <w:r w:rsidR="00CA0453">
        <w:rPr>
          <w:rFonts w:ascii="Calibri" w:hAnsi="Calibri"/>
          <w:szCs w:val="20"/>
          <w:lang w:eastAsia="en-AU"/>
        </w:rPr>
        <w:t xml:space="preserve">Service </w:t>
      </w:r>
      <w:r w:rsidRPr="00C26619">
        <w:rPr>
          <w:rFonts w:ascii="Calibri" w:hAnsi="Calibri"/>
          <w:szCs w:val="20"/>
          <w:lang w:eastAsia="en-AU"/>
        </w:rPr>
        <w:t>providers are responsible for understanding and complying with regulatory requirements.</w:t>
      </w:r>
      <w:r w:rsidR="004C3FB9">
        <w:rPr>
          <w:rStyle w:val="SubtleEmphasis"/>
          <w:i w:val="0"/>
          <w:iCs w:val="0"/>
          <w:color w:val="7030A0"/>
        </w:rPr>
        <w:br w:type="page"/>
      </w:r>
    </w:p>
    <w:p w14:paraId="47B956F7" w14:textId="77777777" w:rsidR="00A541F3" w:rsidRDefault="008E6014" w:rsidP="00A541F3">
      <w:pPr>
        <w:pStyle w:val="Heading3"/>
      </w:pPr>
      <w:bookmarkStart w:id="147" w:name="_Toc342400977"/>
      <w:bookmarkStart w:id="148" w:name="_Toc343683378"/>
      <w:r w:rsidRPr="00920387">
        <w:lastRenderedPageBreak/>
        <w:t xml:space="preserve">Operational requirements: </w:t>
      </w:r>
      <w:bookmarkStart w:id="149" w:name="_Toc334711514"/>
      <w:r w:rsidRPr="00920387">
        <w:t>displaying information</w:t>
      </w:r>
      <w:bookmarkEnd w:id="145"/>
      <w:bookmarkEnd w:id="146"/>
      <w:bookmarkEnd w:id="149"/>
      <w:r w:rsidR="00EA6860" w:rsidRPr="00920387">
        <w:t xml:space="preserve"> and communicating effectively</w:t>
      </w:r>
      <w:bookmarkEnd w:id="147"/>
      <w:bookmarkEnd w:id="148"/>
    </w:p>
    <w:p w14:paraId="7CD5F0C1" w14:textId="1E5D8C6A" w:rsidR="009F2C11" w:rsidRPr="0037129F" w:rsidRDefault="009F2C11" w:rsidP="00A541F3">
      <w:pPr>
        <w:pStyle w:val="Body"/>
      </w:pPr>
      <w:r w:rsidRPr="0037129F">
        <w:t xml:space="preserve">The following table outlines operational requirements </w:t>
      </w:r>
      <w:r w:rsidR="007F39A9">
        <w:t xml:space="preserve">for service providers </w:t>
      </w:r>
      <w:r w:rsidRPr="0037129F">
        <w:t>with regard to displaying information and communicating effectively</w:t>
      </w:r>
      <w:r w:rsidR="00DC08BA" w:rsidRPr="0037129F">
        <w:t xml:space="preserve"> with families</w:t>
      </w:r>
      <w:r w:rsidRPr="0037129F">
        <w:t xml:space="preserve">. </w:t>
      </w:r>
      <w:r w:rsidR="00A455F6">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108" w:type="dxa"/>
          <w:bottom w:w="108" w:type="dxa"/>
        </w:tblCellMar>
        <w:tblLook w:val="04A0" w:firstRow="1" w:lastRow="0" w:firstColumn="1" w:lastColumn="0" w:noHBand="0" w:noVBand="1"/>
      </w:tblPr>
      <w:tblGrid>
        <w:gridCol w:w="4979"/>
        <w:gridCol w:w="2466"/>
      </w:tblGrid>
      <w:tr w:rsidR="004C3FB9" w:rsidRPr="003E7405" w14:paraId="4046286B" w14:textId="77777777" w:rsidTr="006935EC">
        <w:trPr>
          <w:cantSplit/>
          <w:tblHeader/>
        </w:trPr>
        <w:tc>
          <w:tcPr>
            <w:tcW w:w="3344" w:type="pct"/>
            <w:shd w:val="clear" w:color="auto" w:fill="7030A0"/>
            <w:vAlign w:val="center"/>
          </w:tcPr>
          <w:p w14:paraId="40462868" w14:textId="62C277B0" w:rsidR="004C3FB9" w:rsidRPr="003E7405" w:rsidRDefault="004C3FB9" w:rsidP="001A3B3F">
            <w:pPr>
              <w:keepNext/>
              <w:jc w:val="center"/>
              <w:rPr>
                <w:rFonts w:asciiTheme="minorHAnsi" w:hAnsiTheme="minorHAnsi" w:cstheme="minorHAnsi"/>
                <w:szCs w:val="18"/>
              </w:rPr>
            </w:pPr>
            <w:r w:rsidRPr="003E7405">
              <w:rPr>
                <w:rFonts w:asciiTheme="minorHAnsi" w:hAnsiTheme="minorHAnsi" w:cstheme="minorHAnsi"/>
                <w:b/>
                <w:color w:val="FFFFFF"/>
                <w:szCs w:val="18"/>
              </w:rPr>
              <w:t>Operational requirement</w:t>
            </w:r>
          </w:p>
        </w:tc>
        <w:tc>
          <w:tcPr>
            <w:tcW w:w="1656" w:type="pct"/>
            <w:shd w:val="clear" w:color="auto" w:fill="7030A0"/>
            <w:vAlign w:val="center"/>
          </w:tcPr>
          <w:p w14:paraId="40462869" w14:textId="72114A46" w:rsidR="004C3FB9" w:rsidRPr="003E7405" w:rsidRDefault="004C3FB9" w:rsidP="001A3B3F">
            <w:pPr>
              <w:keepNext/>
              <w:jc w:val="center"/>
              <w:rPr>
                <w:rFonts w:asciiTheme="minorHAnsi" w:hAnsiTheme="minorHAnsi" w:cstheme="minorHAnsi"/>
                <w:szCs w:val="18"/>
              </w:rPr>
            </w:pPr>
            <w:r w:rsidRPr="003E7405">
              <w:rPr>
                <w:rFonts w:asciiTheme="minorHAnsi" w:hAnsiTheme="minorHAnsi" w:cstheme="minorHAnsi"/>
                <w:b/>
                <w:color w:val="FFFFFF"/>
                <w:szCs w:val="18"/>
              </w:rPr>
              <w:t xml:space="preserve">For more information </w:t>
            </w:r>
            <w:r>
              <w:rPr>
                <w:rFonts w:asciiTheme="minorHAnsi" w:hAnsiTheme="minorHAnsi" w:cstheme="minorHAnsi"/>
                <w:b/>
                <w:color w:val="FFFFFF"/>
                <w:szCs w:val="18"/>
              </w:rPr>
              <w:br/>
            </w:r>
            <w:r w:rsidRPr="003E7405">
              <w:rPr>
                <w:rFonts w:asciiTheme="minorHAnsi" w:hAnsiTheme="minorHAnsi" w:cstheme="minorHAnsi"/>
                <w:b/>
                <w:color w:val="FFFFFF"/>
                <w:szCs w:val="18"/>
              </w:rPr>
              <w:t>go to</w:t>
            </w:r>
          </w:p>
        </w:tc>
      </w:tr>
      <w:tr w:rsidR="004C3FB9" w:rsidRPr="00214537" w14:paraId="4046286F" w14:textId="77777777" w:rsidTr="006935EC">
        <w:trPr>
          <w:cantSplit/>
        </w:trPr>
        <w:tc>
          <w:tcPr>
            <w:tcW w:w="3344" w:type="pct"/>
            <w:shd w:val="clear" w:color="auto" w:fill="auto"/>
          </w:tcPr>
          <w:p w14:paraId="642DA0D0" w14:textId="4794A8AA" w:rsidR="00C4579C" w:rsidRDefault="00A86089" w:rsidP="00CC43E4">
            <w:pPr>
              <w:pStyle w:val="Body"/>
            </w:pPr>
            <w:r>
              <w:t>The following must be</w:t>
            </w:r>
            <w:r w:rsidR="004C3FB9" w:rsidRPr="007312F3">
              <w:t xml:space="preserve"> display</w:t>
            </w:r>
            <w:r>
              <w:t>ed at each service</w:t>
            </w:r>
            <w:r w:rsidR="00C4579C">
              <w:t>:</w:t>
            </w:r>
          </w:p>
          <w:p w14:paraId="2BD4B931" w14:textId="34568AA4" w:rsidR="00C4579C" w:rsidRPr="00C4579C" w:rsidRDefault="004C3FB9" w:rsidP="00CC43E4">
            <w:pPr>
              <w:pStyle w:val="Bullet"/>
            </w:pPr>
            <w:r w:rsidRPr="007312F3">
              <w:t>the current Kindergarten Program Certificate</w:t>
            </w:r>
            <w:r>
              <w:t xml:space="preserve"> </w:t>
            </w:r>
          </w:p>
          <w:p w14:paraId="51A45BC5" w14:textId="77119136" w:rsidR="00C4579C" w:rsidRPr="00C4579C" w:rsidRDefault="004C3FB9" w:rsidP="00CC43E4">
            <w:pPr>
              <w:pStyle w:val="Bullet"/>
            </w:pPr>
            <w:r>
              <w:t xml:space="preserve">a notice indicating the times during which the program operates each week and </w:t>
            </w:r>
          </w:p>
          <w:p w14:paraId="4046286C" w14:textId="29617C58" w:rsidR="004C3FB9" w:rsidRPr="00214537" w:rsidRDefault="004C3FB9" w:rsidP="00CC43E4">
            <w:pPr>
              <w:pStyle w:val="Bullet"/>
            </w:pPr>
            <w:r>
              <w:t>the name(s) of the qualified early childhood teachers delivering the program.</w:t>
            </w:r>
          </w:p>
        </w:tc>
        <w:tc>
          <w:tcPr>
            <w:tcW w:w="1656" w:type="pct"/>
            <w:shd w:val="clear" w:color="auto" w:fill="auto"/>
          </w:tcPr>
          <w:p w14:paraId="4046286D" w14:textId="53DA4356" w:rsidR="004C3FB9" w:rsidRPr="00214537" w:rsidRDefault="00CA0453" w:rsidP="00AA1363">
            <w:pPr>
              <w:pStyle w:val="Body"/>
            </w:pPr>
            <w:r w:rsidRPr="00CA0453">
              <w:rPr>
                <w:i/>
              </w:rPr>
              <w:t>Kindergarten Program Certificates</w:t>
            </w:r>
            <w:r w:rsidRPr="00E8435F">
              <w:t xml:space="preserve"> on page </w:t>
            </w:r>
            <w:r w:rsidR="00AA1363">
              <w:t>14</w:t>
            </w:r>
            <w:r>
              <w:t>.</w:t>
            </w:r>
          </w:p>
        </w:tc>
      </w:tr>
      <w:tr w:rsidR="004C3FB9" w:rsidRPr="00214537" w14:paraId="40462873" w14:textId="77777777" w:rsidTr="006935EC">
        <w:trPr>
          <w:cantSplit/>
        </w:trPr>
        <w:tc>
          <w:tcPr>
            <w:tcW w:w="3344" w:type="pct"/>
            <w:shd w:val="clear" w:color="auto" w:fill="auto"/>
          </w:tcPr>
          <w:p w14:paraId="40462870" w14:textId="0B854A4B" w:rsidR="004C3FB9" w:rsidRPr="00C51CF7" w:rsidRDefault="004C3FB9" w:rsidP="00CC43E4">
            <w:pPr>
              <w:pStyle w:val="Body"/>
            </w:pPr>
            <w:r w:rsidRPr="00E8435F">
              <w:t>Service providers must provide written confirmation to parents that their child is receiving a funded kindergarten program, including informatio</w:t>
            </w:r>
            <w:r w:rsidR="00C4579C">
              <w:t>n about</w:t>
            </w:r>
            <w:r w:rsidRPr="00E8435F">
              <w:t xml:space="preserve"> the times at which the program is provided.</w:t>
            </w:r>
          </w:p>
        </w:tc>
        <w:tc>
          <w:tcPr>
            <w:tcW w:w="1656" w:type="pct"/>
            <w:shd w:val="clear" w:color="auto" w:fill="auto"/>
          </w:tcPr>
          <w:p w14:paraId="40462871" w14:textId="77777777" w:rsidR="004C3FB9" w:rsidRPr="00132D54" w:rsidRDefault="00AA1363" w:rsidP="00CC43E4">
            <w:pPr>
              <w:pStyle w:val="Body"/>
            </w:pPr>
            <w:hyperlink r:id="rId49" w:history="1">
              <w:r w:rsidR="004C3FB9" w:rsidRPr="003E3AFA">
                <w:rPr>
                  <w:rStyle w:val="Hyperlink"/>
                </w:rPr>
                <w:t>http://www.eduweb.vic.gov.au/edulibrary/public/earlychildhood/childrensservices/kinderlettertemplate.doc</w:t>
              </w:r>
            </w:hyperlink>
          </w:p>
        </w:tc>
      </w:tr>
      <w:tr w:rsidR="004C3FB9" w:rsidRPr="00214537" w14:paraId="40462877" w14:textId="77777777" w:rsidTr="006935EC">
        <w:trPr>
          <w:cantSplit/>
        </w:trPr>
        <w:tc>
          <w:tcPr>
            <w:tcW w:w="3344" w:type="pct"/>
            <w:shd w:val="clear" w:color="auto" w:fill="auto"/>
          </w:tcPr>
          <w:p w14:paraId="40462874" w14:textId="77777777" w:rsidR="004C3FB9" w:rsidRDefault="004C3FB9" w:rsidP="00CC43E4">
            <w:pPr>
              <w:pStyle w:val="Body"/>
            </w:pPr>
            <w:r w:rsidRPr="00E8435F">
              <w:t>Service providers must communicate information about fees, waiting lists, and access and inclusion policies to parents.</w:t>
            </w:r>
          </w:p>
        </w:tc>
        <w:tc>
          <w:tcPr>
            <w:tcW w:w="1656" w:type="pct"/>
            <w:shd w:val="clear" w:color="auto" w:fill="auto"/>
          </w:tcPr>
          <w:p w14:paraId="40462875" w14:textId="27D77A8E" w:rsidR="004C3FB9" w:rsidRPr="002E1F40" w:rsidRDefault="004C3FB9" w:rsidP="00AA1363">
            <w:pPr>
              <w:pStyle w:val="Body"/>
            </w:pPr>
            <w:r w:rsidRPr="00FF3F47">
              <w:rPr>
                <w:i/>
              </w:rPr>
              <w:t>Communicating with families –</w:t>
            </w:r>
            <w:r w:rsidR="00CA0453">
              <w:rPr>
                <w:i/>
              </w:rPr>
              <w:t xml:space="preserve"> </w:t>
            </w:r>
            <w:r w:rsidRPr="00FF3F47">
              <w:rPr>
                <w:i/>
              </w:rPr>
              <w:t>what information to provide at the beginning of the kindergarten year</w:t>
            </w:r>
            <w:r w:rsidRPr="002E1F40">
              <w:cr/>
              <w:t xml:space="preserve"> </w:t>
            </w:r>
            <w:proofErr w:type="gramStart"/>
            <w:r w:rsidRPr="00E8435F">
              <w:t>on</w:t>
            </w:r>
            <w:proofErr w:type="gramEnd"/>
            <w:r w:rsidRPr="00E8435F">
              <w:t xml:space="preserve"> page </w:t>
            </w:r>
            <w:r w:rsidR="00AA1363">
              <w:t>15.</w:t>
            </w:r>
          </w:p>
        </w:tc>
      </w:tr>
      <w:tr w:rsidR="004C3FB9" w:rsidRPr="00214537" w14:paraId="4046287B" w14:textId="77777777" w:rsidTr="006935EC">
        <w:trPr>
          <w:cantSplit/>
        </w:trPr>
        <w:tc>
          <w:tcPr>
            <w:tcW w:w="3344" w:type="pct"/>
            <w:shd w:val="clear" w:color="auto" w:fill="auto"/>
          </w:tcPr>
          <w:p w14:paraId="40462878" w14:textId="77777777" w:rsidR="004C3FB9" w:rsidRPr="00E8435F" w:rsidRDefault="004C3FB9" w:rsidP="00CC43E4">
            <w:pPr>
              <w:pStyle w:val="Body"/>
            </w:pPr>
            <w:r w:rsidRPr="00E8435F">
              <w:t>Service providers must provide information to parents at the commencement of the kindergarten year about session times being offered during the year and the impact of any professional development activities and child free days.</w:t>
            </w:r>
          </w:p>
        </w:tc>
        <w:tc>
          <w:tcPr>
            <w:tcW w:w="1656" w:type="pct"/>
            <w:shd w:val="clear" w:color="auto" w:fill="auto"/>
          </w:tcPr>
          <w:p w14:paraId="40462879" w14:textId="638E5D36" w:rsidR="004C3FB9" w:rsidRPr="00292CB0" w:rsidRDefault="004C3FB9" w:rsidP="00AA1363">
            <w:pPr>
              <w:pStyle w:val="Body"/>
              <w:rPr>
                <w:highlight w:val="lightGray"/>
              </w:rPr>
            </w:pPr>
            <w:r w:rsidRPr="00A81478">
              <w:rPr>
                <w:i/>
              </w:rPr>
              <w:t>Communicating with families –</w:t>
            </w:r>
            <w:r w:rsidR="00CA0453">
              <w:rPr>
                <w:i/>
              </w:rPr>
              <w:t xml:space="preserve"> </w:t>
            </w:r>
            <w:r w:rsidRPr="00A81478">
              <w:rPr>
                <w:i/>
              </w:rPr>
              <w:t>what information to provide at the beginning of the kindergarten year</w:t>
            </w:r>
            <w:r w:rsidRPr="002E1F40">
              <w:cr/>
            </w:r>
            <w:r>
              <w:t xml:space="preserve"> </w:t>
            </w:r>
            <w:proofErr w:type="gramStart"/>
            <w:r w:rsidRPr="00E8435F">
              <w:t>on</w:t>
            </w:r>
            <w:proofErr w:type="gramEnd"/>
            <w:r w:rsidRPr="00E8435F">
              <w:t xml:space="preserve"> page </w:t>
            </w:r>
            <w:r w:rsidR="00AA1363">
              <w:t>15</w:t>
            </w:r>
            <w:r w:rsidR="00CA0453">
              <w:t>.</w:t>
            </w:r>
            <w:r>
              <w:t xml:space="preserve"> </w:t>
            </w:r>
          </w:p>
        </w:tc>
      </w:tr>
      <w:tr w:rsidR="004C3FB9" w:rsidRPr="00214537" w14:paraId="40462880" w14:textId="77777777" w:rsidTr="006935EC">
        <w:trPr>
          <w:cantSplit/>
        </w:trPr>
        <w:tc>
          <w:tcPr>
            <w:tcW w:w="3344" w:type="pct"/>
            <w:shd w:val="clear" w:color="auto" w:fill="auto"/>
          </w:tcPr>
          <w:p w14:paraId="4046287C" w14:textId="77777777" w:rsidR="004C3FB9" w:rsidRPr="00E8435F" w:rsidRDefault="004C3FB9" w:rsidP="00CC43E4">
            <w:pPr>
              <w:pStyle w:val="Body"/>
            </w:pPr>
            <w:r w:rsidRPr="00E8435F">
              <w:t xml:space="preserve">Service providers </w:t>
            </w:r>
            <w:r>
              <w:t>are required to provide a</w:t>
            </w:r>
            <w:r w:rsidRPr="00E8435F">
              <w:t xml:space="preserve"> </w:t>
            </w:r>
            <w:r w:rsidRPr="00CA0453">
              <w:rPr>
                <w:i/>
              </w:rPr>
              <w:t>Transition Learning and Development Statement</w:t>
            </w:r>
            <w:r w:rsidRPr="00E8435F">
              <w:t xml:space="preserve"> for all children </w:t>
            </w:r>
            <w:r>
              <w:t>starting prep</w:t>
            </w:r>
            <w:r w:rsidRPr="00E8435F">
              <w:t xml:space="preserve"> in the following year.</w:t>
            </w:r>
          </w:p>
        </w:tc>
        <w:tc>
          <w:tcPr>
            <w:tcW w:w="1656" w:type="pct"/>
            <w:shd w:val="clear" w:color="auto" w:fill="auto"/>
          </w:tcPr>
          <w:p w14:paraId="4046287D" w14:textId="77777777" w:rsidR="004C3FB9" w:rsidRPr="00132D54" w:rsidRDefault="00AA1363" w:rsidP="00CC43E4">
            <w:pPr>
              <w:pStyle w:val="Body"/>
              <w:rPr>
                <w:u w:val="single"/>
              </w:rPr>
            </w:pPr>
            <w:hyperlink r:id="rId50" w:history="1">
              <w:r w:rsidR="004C3FB9" w:rsidRPr="00132D54">
                <w:rPr>
                  <w:u w:val="single"/>
                </w:rPr>
                <w:t>http://www.education.vic.gov.au/earlylearning/transitionschool/transitionstatement.htm</w:t>
              </w:r>
            </w:hyperlink>
            <w:r w:rsidR="004C3FB9" w:rsidRPr="00132D54">
              <w:rPr>
                <w:u w:val="single"/>
              </w:rPr>
              <w:t xml:space="preserve"> </w:t>
            </w:r>
          </w:p>
          <w:p w14:paraId="4046287E" w14:textId="5F5255C4" w:rsidR="004C3FB9" w:rsidRPr="00E8435F" w:rsidRDefault="004C3FB9" w:rsidP="00AA1363">
            <w:pPr>
              <w:pStyle w:val="Body"/>
            </w:pPr>
            <w:r w:rsidRPr="00A81478">
              <w:rPr>
                <w:i/>
              </w:rPr>
              <w:t>Transition Learning and Development Statements</w:t>
            </w:r>
            <w:r w:rsidRPr="00E8435F">
              <w:t xml:space="preserve"> on page </w:t>
            </w:r>
            <w:r w:rsidR="00AA1363">
              <w:t>15</w:t>
            </w:r>
            <w:r w:rsidR="00CA0453">
              <w:t>.</w:t>
            </w:r>
          </w:p>
        </w:tc>
      </w:tr>
    </w:tbl>
    <w:p w14:paraId="40462882" w14:textId="77777777" w:rsidR="00983E88" w:rsidRPr="00920387" w:rsidRDefault="00983E88" w:rsidP="00920387">
      <w:pPr>
        <w:pStyle w:val="Heading4"/>
        <w:framePr w:wrap="notBeside"/>
        <w:rPr>
          <w:rStyle w:val="SubtleEmphasis"/>
          <w:i/>
          <w:iCs w:val="0"/>
          <w:color w:val="auto"/>
        </w:rPr>
      </w:pPr>
      <w:bookmarkStart w:id="150" w:name="_Toc338668428"/>
      <w:bookmarkStart w:id="151" w:name="_Toc338659182"/>
      <w:bookmarkStart w:id="152" w:name="_Toc338668405"/>
      <w:r w:rsidRPr="00920387">
        <w:rPr>
          <w:rStyle w:val="SubtleEmphasis"/>
          <w:i/>
          <w:iCs w:val="0"/>
          <w:color w:val="auto"/>
        </w:rPr>
        <w:t>Kindergarten Program Certificates</w:t>
      </w:r>
    </w:p>
    <w:p w14:paraId="40462883" w14:textId="3294BBC3" w:rsidR="00983E88" w:rsidRDefault="00983E88" w:rsidP="00983E88">
      <w:pPr>
        <w:pStyle w:val="Body"/>
      </w:pPr>
      <w:r w:rsidRPr="00EB6279">
        <w:t xml:space="preserve">Kindergarten Program Certificates are issued by </w:t>
      </w:r>
      <w:r>
        <w:t>the Department</w:t>
      </w:r>
      <w:r w:rsidRPr="00EB6279">
        <w:t xml:space="preserve"> to </w:t>
      </w:r>
      <w:r w:rsidR="00B83583">
        <w:t>service provider</w:t>
      </w:r>
      <w:r w:rsidRPr="00EB6279">
        <w:t>s receiving kindergarten per capita funding</w:t>
      </w:r>
      <w:r w:rsidR="00AF0E2B">
        <w:t>. These are issued</w:t>
      </w:r>
      <w:r w:rsidRPr="00EB6279">
        <w:t xml:space="preserve"> at the start of each year or </w:t>
      </w:r>
      <w:r w:rsidR="00C4579C">
        <w:t xml:space="preserve">after a new </w:t>
      </w:r>
      <w:r w:rsidRPr="00EB6279">
        <w:t>service agreement</w:t>
      </w:r>
      <w:r w:rsidR="00C4579C">
        <w:t xml:space="preserve"> has been signed</w:t>
      </w:r>
      <w:r w:rsidRPr="00EB6279">
        <w:t>.</w:t>
      </w:r>
    </w:p>
    <w:p w14:paraId="36E65C70" w14:textId="77777777" w:rsidR="00666048" w:rsidRDefault="00666048">
      <w:pPr>
        <w:spacing w:after="0" w:line="240" w:lineRule="auto"/>
        <w:rPr>
          <w:rStyle w:val="Heading4Char"/>
        </w:rPr>
      </w:pPr>
      <w:r>
        <w:rPr>
          <w:rStyle w:val="Heading4Char"/>
        </w:rPr>
        <w:br w:type="page"/>
      </w:r>
    </w:p>
    <w:p w14:paraId="40462884" w14:textId="725EB8D9" w:rsidR="00983E88" w:rsidRDefault="00983E88" w:rsidP="00983E88">
      <w:pPr>
        <w:pStyle w:val="Body"/>
      </w:pPr>
      <w:r w:rsidRPr="00B3318C">
        <w:rPr>
          <w:rStyle w:val="Heading4Char"/>
        </w:rPr>
        <w:lastRenderedPageBreak/>
        <w:t>Communicating with families – what information to provide</w:t>
      </w:r>
      <w:r>
        <w:rPr>
          <w:rStyle w:val="Heading4Char"/>
        </w:rPr>
        <w:t xml:space="preserve"> at the beginning of the kindergarten year</w:t>
      </w:r>
      <w:bookmarkEnd w:id="150"/>
      <w:r w:rsidRPr="00B3318C">
        <w:rPr>
          <w:rStyle w:val="Heading4Char"/>
        </w:rPr>
        <w:cr/>
      </w:r>
      <w:r w:rsidR="00601842">
        <w:t>Service providers</w:t>
      </w:r>
      <w:r w:rsidRPr="00E8435F">
        <w:t xml:space="preserve"> </w:t>
      </w:r>
      <w:r w:rsidRPr="004C3FB9">
        <w:t>must</w:t>
      </w:r>
      <w:r w:rsidRPr="00E8435F">
        <w:t xml:space="preserve"> provide all families with each of the following when a child enrols and begins to attend </w:t>
      </w:r>
      <w:r>
        <w:t>a funded kindergarten program:</w:t>
      </w:r>
      <w:r>
        <w:cr/>
      </w:r>
    </w:p>
    <w:p w14:paraId="40462885" w14:textId="77777777" w:rsidR="00983E88" w:rsidRPr="00B3318C" w:rsidRDefault="00983E88" w:rsidP="00983E88">
      <w:pPr>
        <w:pStyle w:val="Bullet"/>
      </w:pPr>
      <w:r w:rsidRPr="00E8435F">
        <w:t>written confirmation that they are receiving a funded kindergarten program</w:t>
      </w:r>
    </w:p>
    <w:p w14:paraId="40462886" w14:textId="5FB28EB6" w:rsidR="00983E88" w:rsidRPr="00B3318C" w:rsidRDefault="00983E88" w:rsidP="00983E88">
      <w:pPr>
        <w:pStyle w:val="Bullet"/>
      </w:pPr>
      <w:r w:rsidRPr="00E8435F">
        <w:t>a fees policy, with an explanation of what it means and what families are required to pay</w:t>
      </w:r>
      <w:r w:rsidR="004C3FB9">
        <w:rPr>
          <w:lang w:val="en-AU"/>
        </w:rPr>
        <w:t>,</w:t>
      </w:r>
      <w:r>
        <w:t xml:space="preserve"> </w:t>
      </w:r>
      <w:r w:rsidRPr="00E8435F">
        <w:t>a list of the days and times the service will operate</w:t>
      </w:r>
      <w:r w:rsidR="0081130D">
        <w:rPr>
          <w:rStyle w:val="FootnoteReference"/>
        </w:rPr>
        <w:footnoteReference w:id="6"/>
      </w:r>
      <w:r w:rsidRPr="00E8435F">
        <w:t xml:space="preserve">, including planned closures for activities such as </w:t>
      </w:r>
      <w:r>
        <w:t>staff development and training</w:t>
      </w:r>
    </w:p>
    <w:p w14:paraId="40462887" w14:textId="58269CCB" w:rsidR="00983E88" w:rsidRDefault="00983E88" w:rsidP="00983E88">
      <w:pPr>
        <w:pStyle w:val="Bullet"/>
      </w:pPr>
      <w:proofErr w:type="gramStart"/>
      <w:r>
        <w:rPr>
          <w:lang w:val="en-AU"/>
        </w:rPr>
        <w:t>information</w:t>
      </w:r>
      <w:proofErr w:type="gramEnd"/>
      <w:r>
        <w:rPr>
          <w:lang w:val="en-AU"/>
        </w:rPr>
        <w:t xml:space="preserve"> about </w:t>
      </w:r>
      <w:r>
        <w:t xml:space="preserve">additional </w:t>
      </w:r>
      <w:r w:rsidRPr="00E8435F">
        <w:t xml:space="preserve">support available to enhance the learning and development needs of all children (for more information see </w:t>
      </w:r>
      <w:r w:rsidRPr="00A81478">
        <w:rPr>
          <w:i/>
        </w:rPr>
        <w:t>Supporting children</w:t>
      </w:r>
      <w:r w:rsidRPr="00E8435F">
        <w:t xml:space="preserve"> on page </w:t>
      </w:r>
      <w:r w:rsidR="00B04A00">
        <w:rPr>
          <w:lang w:val="en-AU"/>
        </w:rPr>
        <w:t>20</w:t>
      </w:r>
      <w:r w:rsidRPr="00E8435F">
        <w:t>)</w:t>
      </w:r>
      <w:r w:rsidR="00C4579C">
        <w:rPr>
          <w:lang w:val="en-AU"/>
        </w:rPr>
        <w:t>.</w:t>
      </w:r>
      <w:r w:rsidRPr="00E8435F">
        <w:t xml:space="preserve">   </w:t>
      </w:r>
    </w:p>
    <w:p w14:paraId="5232E6C5" w14:textId="77777777" w:rsidR="00A0769F" w:rsidRDefault="00983E88" w:rsidP="00A0769F">
      <w:pPr>
        <w:pStyle w:val="Bullet"/>
        <w:numPr>
          <w:ilvl w:val="0"/>
          <w:numId w:val="0"/>
        </w:numPr>
        <w:ind w:left="360"/>
        <w:rPr>
          <w:rStyle w:val="BodyChar"/>
          <w:lang w:val="en-AU"/>
        </w:rPr>
      </w:pPr>
      <w:r w:rsidRPr="00A0769F">
        <w:rPr>
          <w:rStyle w:val="BodyChar"/>
        </w:rPr>
        <w:t xml:space="preserve">Upon enrolment, </w:t>
      </w:r>
      <w:r w:rsidR="002526AB" w:rsidRPr="00A0769F">
        <w:rPr>
          <w:rStyle w:val="BodyChar"/>
        </w:rPr>
        <w:t>service providers</w:t>
      </w:r>
      <w:r w:rsidRPr="00A0769F">
        <w:rPr>
          <w:rStyle w:val="BodyChar"/>
        </w:rPr>
        <w:t xml:space="preserve"> should also:</w:t>
      </w:r>
    </w:p>
    <w:p w14:paraId="40462889" w14:textId="05CC03BD" w:rsidR="00983E88" w:rsidRPr="00A0769F" w:rsidRDefault="00673B60" w:rsidP="00A0769F">
      <w:pPr>
        <w:pStyle w:val="Bullet"/>
        <w:rPr>
          <w:szCs w:val="20"/>
          <w:lang w:val="en-AU" w:eastAsia="en-AU"/>
        </w:rPr>
      </w:pPr>
      <w:r w:rsidRPr="00A0769F">
        <w:rPr>
          <w:lang w:val="en-AU"/>
        </w:rPr>
        <w:t xml:space="preserve">provide information </w:t>
      </w:r>
      <w:r w:rsidR="00CF52C1" w:rsidRPr="00A0769F">
        <w:rPr>
          <w:lang w:val="en-AU"/>
        </w:rPr>
        <w:t>about</w:t>
      </w:r>
      <w:r w:rsidRPr="00A0769F">
        <w:rPr>
          <w:lang w:val="en-AU"/>
        </w:rPr>
        <w:t xml:space="preserve"> </w:t>
      </w:r>
      <w:r w:rsidR="00983E88" w:rsidRPr="00A0769F">
        <w:t xml:space="preserve">how </w:t>
      </w:r>
      <w:r w:rsidR="00CB25BA" w:rsidRPr="00A0769F">
        <w:rPr>
          <w:lang w:val="en-AU"/>
        </w:rPr>
        <w:t>families</w:t>
      </w:r>
      <w:r w:rsidR="00983E88" w:rsidRPr="00A0769F">
        <w:t xml:space="preserve"> can be involved and contribute to the kindergarten program </w:t>
      </w:r>
    </w:p>
    <w:p w14:paraId="4046288A" w14:textId="144FE2CC" w:rsidR="00983E88" w:rsidRDefault="00673B60" w:rsidP="00983E88">
      <w:pPr>
        <w:pStyle w:val="Bullet"/>
        <w:rPr>
          <w:rStyle w:val="BulletChar"/>
          <w:szCs w:val="20"/>
          <w:lang w:val="en-AU" w:eastAsia="en-AU"/>
        </w:rPr>
      </w:pPr>
      <w:r>
        <w:rPr>
          <w:rStyle w:val="BulletChar"/>
          <w:lang w:val="en-AU"/>
        </w:rPr>
        <w:t xml:space="preserve">provide information about </w:t>
      </w:r>
      <w:r w:rsidR="00983E88" w:rsidRPr="00B3318C">
        <w:rPr>
          <w:rStyle w:val="BulletChar"/>
        </w:rPr>
        <w:t xml:space="preserve">why personal information is collected from families and how it is stored (for more information see </w:t>
      </w:r>
      <w:r w:rsidR="00983E88" w:rsidRPr="00A81478">
        <w:rPr>
          <w:rStyle w:val="BulletChar"/>
          <w:i/>
        </w:rPr>
        <w:t>Privacy and information sharing</w:t>
      </w:r>
      <w:r w:rsidR="00983E88" w:rsidRPr="00B3318C">
        <w:rPr>
          <w:rStyle w:val="BulletChar"/>
        </w:rPr>
        <w:t xml:space="preserve"> on page </w:t>
      </w:r>
      <w:r w:rsidR="00B04A00">
        <w:rPr>
          <w:rStyle w:val="BulletChar"/>
          <w:lang w:val="en-AU"/>
        </w:rPr>
        <w:t>34</w:t>
      </w:r>
      <w:r w:rsidR="00983E88" w:rsidRPr="00B3318C">
        <w:rPr>
          <w:rStyle w:val="BulletChar"/>
        </w:rPr>
        <w:t>)</w:t>
      </w:r>
    </w:p>
    <w:p w14:paraId="4046288B" w14:textId="7AF908CA" w:rsidR="00673B60" w:rsidRPr="00673B60" w:rsidRDefault="00673B60" w:rsidP="00983E88">
      <w:pPr>
        <w:pStyle w:val="Bullet"/>
        <w:rPr>
          <w:rStyle w:val="BulletChar"/>
          <w:szCs w:val="20"/>
          <w:lang w:val="en-AU" w:eastAsia="en-AU"/>
        </w:rPr>
      </w:pPr>
      <w:r>
        <w:rPr>
          <w:rStyle w:val="BulletChar"/>
          <w:lang w:val="en-AU"/>
        </w:rPr>
        <w:t xml:space="preserve">provide </w:t>
      </w:r>
      <w:r w:rsidR="00DB1FC0">
        <w:rPr>
          <w:rStyle w:val="BulletChar"/>
        </w:rPr>
        <w:t>information</w:t>
      </w:r>
      <w:r w:rsidR="004C3FB9">
        <w:rPr>
          <w:rStyle w:val="BulletChar"/>
        </w:rPr>
        <w:t xml:space="preserve"> about the service’s </w:t>
      </w:r>
      <w:r w:rsidR="00DB1FC0">
        <w:rPr>
          <w:rStyle w:val="BulletChar"/>
        </w:rPr>
        <w:t>emergency</w:t>
      </w:r>
      <w:r w:rsidR="004C3FB9">
        <w:rPr>
          <w:rStyle w:val="BulletChar"/>
        </w:rPr>
        <w:t xml:space="preserve"> </w:t>
      </w:r>
      <w:r w:rsidR="00DB1FC0" w:rsidRPr="00B3318C">
        <w:rPr>
          <w:rStyle w:val="BulletChar"/>
        </w:rPr>
        <w:t>manage</w:t>
      </w:r>
      <w:r w:rsidR="00DB1FC0">
        <w:rPr>
          <w:rStyle w:val="BulletChar"/>
        </w:rPr>
        <w:t>ment</w:t>
      </w:r>
      <w:r>
        <w:rPr>
          <w:rStyle w:val="BulletChar"/>
        </w:rPr>
        <w:t xml:space="preserve"> </w:t>
      </w:r>
      <w:r w:rsidR="00DB1FC0">
        <w:rPr>
          <w:rStyle w:val="BulletChar"/>
          <w:lang w:val="en-AU"/>
        </w:rPr>
        <w:t>plan</w:t>
      </w:r>
      <w:r>
        <w:rPr>
          <w:rStyle w:val="BulletChar"/>
        </w:rPr>
        <w:t xml:space="preserve"> (see page </w:t>
      </w:r>
      <w:r w:rsidR="00B04A00">
        <w:rPr>
          <w:rStyle w:val="BulletChar"/>
          <w:lang w:val="en-AU"/>
        </w:rPr>
        <w:t>29</w:t>
      </w:r>
      <w:r>
        <w:rPr>
          <w:rStyle w:val="BulletChar"/>
        </w:rPr>
        <w:t>)</w:t>
      </w:r>
    </w:p>
    <w:p w14:paraId="4046288C" w14:textId="7D9D51F3" w:rsidR="00673B60" w:rsidRPr="006935EC" w:rsidRDefault="00FF3F47" w:rsidP="00983E88">
      <w:pPr>
        <w:pStyle w:val="Bullet"/>
        <w:rPr>
          <w:rStyle w:val="BulletChar"/>
          <w:szCs w:val="20"/>
          <w:lang w:val="en-AU" w:eastAsia="en-AU"/>
        </w:rPr>
      </w:pPr>
      <w:r w:rsidRPr="00B705AA">
        <w:rPr>
          <w:rStyle w:val="BulletChar"/>
          <w:lang w:val="en-AU"/>
        </w:rPr>
        <w:t xml:space="preserve">encourage parents </w:t>
      </w:r>
      <w:r w:rsidR="00261B88" w:rsidRPr="00B705AA">
        <w:rPr>
          <w:rStyle w:val="BulletChar"/>
          <w:lang w:val="en-AU"/>
        </w:rPr>
        <w:t xml:space="preserve">of children starting primary school the following year </w:t>
      </w:r>
      <w:r w:rsidRPr="00B705AA">
        <w:rPr>
          <w:rStyle w:val="BulletChar"/>
          <w:lang w:val="en-AU"/>
        </w:rPr>
        <w:t>to</w:t>
      </w:r>
      <w:r w:rsidR="00261B88" w:rsidRPr="00B705AA">
        <w:rPr>
          <w:rStyle w:val="BulletChar"/>
          <w:lang w:val="en-AU"/>
        </w:rPr>
        <w:t xml:space="preserve"> begin the </w:t>
      </w:r>
      <w:hyperlink r:id="rId51" w:history="1">
        <w:r w:rsidR="00261B88" w:rsidRPr="00B04A00">
          <w:rPr>
            <w:rStyle w:val="Hyperlink"/>
            <w:lang w:val="en-AU"/>
          </w:rPr>
          <w:t>process of enrolling</w:t>
        </w:r>
      </w:hyperlink>
      <w:r w:rsidR="00261B88" w:rsidRPr="00B705AA">
        <w:rPr>
          <w:rStyle w:val="BulletChar"/>
          <w:lang w:val="en-AU"/>
        </w:rPr>
        <w:t xml:space="preserve"> in a timely manner (primary schools may begin accep</w:t>
      </w:r>
      <w:r w:rsidR="00493555" w:rsidRPr="00B705AA">
        <w:rPr>
          <w:rStyle w:val="BulletChar"/>
          <w:lang w:val="en-AU"/>
        </w:rPr>
        <w:t xml:space="preserve">ting enrolments as early as May of </w:t>
      </w:r>
      <w:r w:rsidR="00261B88" w:rsidRPr="00B705AA">
        <w:rPr>
          <w:rStyle w:val="BulletChar"/>
          <w:lang w:val="en-AU"/>
        </w:rPr>
        <w:t>the year before a child is due to start school)</w:t>
      </w:r>
      <w:r w:rsidR="00673B60" w:rsidRPr="00B705AA">
        <w:rPr>
          <w:rStyle w:val="BulletChar"/>
          <w:lang w:val="en-AU"/>
        </w:rPr>
        <w:t>.</w:t>
      </w:r>
    </w:p>
    <w:p w14:paraId="4046288D" w14:textId="141D9638" w:rsidR="00983E88" w:rsidRPr="00B3318C" w:rsidRDefault="00983E88" w:rsidP="00983E88">
      <w:pPr>
        <w:pStyle w:val="Body"/>
      </w:pPr>
      <w:bookmarkStart w:id="153" w:name="_Toc338668429"/>
      <w:r w:rsidRPr="00B3318C">
        <w:rPr>
          <w:rStyle w:val="Heading4Char"/>
        </w:rPr>
        <w:t>Communicating with families – what information to provide</w:t>
      </w:r>
      <w:r>
        <w:rPr>
          <w:rStyle w:val="Heading4Char"/>
        </w:rPr>
        <w:t xml:space="preserve"> at the end of the kindergarten year</w:t>
      </w:r>
      <w:bookmarkEnd w:id="153"/>
      <w:r w:rsidRPr="00B3318C">
        <w:rPr>
          <w:highlight w:val="yellow"/>
        </w:rPr>
        <w:cr/>
      </w:r>
      <w:r w:rsidRPr="00A62A54">
        <w:t xml:space="preserve">Services </w:t>
      </w:r>
      <w:r w:rsidRPr="00CA0453">
        <w:t xml:space="preserve">must provide all families with a </w:t>
      </w:r>
      <w:r w:rsidRPr="000078D1">
        <w:rPr>
          <w:i/>
        </w:rPr>
        <w:t>Transition Learning and</w:t>
      </w:r>
      <w:r w:rsidR="00E540C1" w:rsidRPr="000078D1">
        <w:rPr>
          <w:i/>
        </w:rPr>
        <w:t xml:space="preserve"> </w:t>
      </w:r>
      <w:r w:rsidRPr="000078D1">
        <w:rPr>
          <w:i/>
        </w:rPr>
        <w:t>Development Statement</w:t>
      </w:r>
      <w:r w:rsidRPr="00CA0453">
        <w:t xml:space="preserve"> </w:t>
      </w:r>
      <w:r w:rsidR="00E540C1" w:rsidRPr="00CA0453">
        <w:t>by</w:t>
      </w:r>
      <w:r w:rsidRPr="00CA0453">
        <w:t xml:space="preserve"> the end of the kindergarten year, and should</w:t>
      </w:r>
      <w:r w:rsidRPr="00B3318C">
        <w:rPr>
          <w:b/>
        </w:rPr>
        <w:t xml:space="preserve"> </w:t>
      </w:r>
      <w:r w:rsidRPr="00E8435F">
        <w:t>also provide f</w:t>
      </w:r>
      <w:r>
        <w:t xml:space="preserve">amilies with information about </w:t>
      </w:r>
      <w:r w:rsidR="006935EC">
        <w:t>starting school.</w:t>
      </w:r>
    </w:p>
    <w:p w14:paraId="4046288E" w14:textId="4FCDA8FF" w:rsidR="00983E88" w:rsidRPr="00E647A5" w:rsidRDefault="00983E88" w:rsidP="00E647A5">
      <w:pPr>
        <w:pStyle w:val="Heading5"/>
      </w:pPr>
      <w:bookmarkStart w:id="154" w:name="_Ref330285028"/>
      <w:bookmarkStart w:id="155" w:name="_Toc279732721"/>
      <w:bookmarkStart w:id="156" w:name="_Toc279739071"/>
      <w:bookmarkStart w:id="157" w:name="_Ref292444277"/>
      <w:bookmarkStart w:id="158" w:name="_Ref292444279"/>
      <w:bookmarkStart w:id="159" w:name="_Ref329948360"/>
      <w:bookmarkStart w:id="160" w:name="_Ref329948378"/>
      <w:bookmarkStart w:id="161" w:name="_Ref330217062"/>
      <w:bookmarkStart w:id="162" w:name="_Ref330217085"/>
      <w:bookmarkStart w:id="163" w:name="_Toc334711534"/>
      <w:r w:rsidRPr="00E647A5">
        <w:t>Transition Learning and Development Statements</w:t>
      </w:r>
      <w:bookmarkEnd w:id="154"/>
      <w:bookmarkEnd w:id="155"/>
      <w:bookmarkEnd w:id="156"/>
      <w:bookmarkEnd w:id="157"/>
      <w:bookmarkEnd w:id="158"/>
      <w:bookmarkEnd w:id="159"/>
      <w:bookmarkEnd w:id="160"/>
      <w:bookmarkEnd w:id="161"/>
      <w:bookmarkEnd w:id="162"/>
      <w:bookmarkEnd w:id="163"/>
    </w:p>
    <w:p w14:paraId="4046288F" w14:textId="59295D01" w:rsidR="00983E88" w:rsidRDefault="00983E88" w:rsidP="00983E88">
      <w:pPr>
        <w:pStyle w:val="Body"/>
      </w:pPr>
      <w:r w:rsidRPr="00C51CF7">
        <w:t xml:space="preserve">Early childhood teachers delivering a funded kindergarten program are required to prepare a </w:t>
      </w:r>
      <w:r w:rsidRPr="00E540C1">
        <w:rPr>
          <w:i/>
        </w:rPr>
        <w:t>Transition Learning and Development Statement</w:t>
      </w:r>
      <w:r w:rsidRPr="00C51CF7">
        <w:t xml:space="preserve"> for every child transitioning into school in the following year. The </w:t>
      </w:r>
      <w:r w:rsidRPr="00E540C1">
        <w:rPr>
          <w:i/>
        </w:rPr>
        <w:t>Transition Learning and Development Statement</w:t>
      </w:r>
      <w:r w:rsidRPr="00C51CF7">
        <w:t xml:space="preserve"> is a tool for families and educators to share information about a child’s learning and development.</w:t>
      </w:r>
    </w:p>
    <w:p w14:paraId="40462890" w14:textId="667B491A" w:rsidR="00983E88" w:rsidRPr="00C51CF7" w:rsidRDefault="00983E88" w:rsidP="00983E88">
      <w:pPr>
        <w:pStyle w:val="Body"/>
      </w:pPr>
      <w:r w:rsidRPr="00A62A54">
        <w:t>At the end of the kindergarten year</w:t>
      </w:r>
      <w:r w:rsidRPr="00A84FC3">
        <w:t>, service</w:t>
      </w:r>
      <w:r w:rsidR="002526AB" w:rsidRPr="00A84FC3">
        <w:t xml:space="preserve"> providers</w:t>
      </w:r>
      <w:r w:rsidRPr="00A62A54">
        <w:t xml:space="preserve"> must provide </w:t>
      </w:r>
      <w:r>
        <w:t xml:space="preserve">each family </w:t>
      </w:r>
      <w:r w:rsidRPr="00A62A54">
        <w:t xml:space="preserve">with a </w:t>
      </w:r>
      <w:r w:rsidRPr="00E540C1">
        <w:rPr>
          <w:i/>
        </w:rPr>
        <w:t>Transition Learning and Development Statement</w:t>
      </w:r>
      <w:r>
        <w:t xml:space="preserve"> for their child </w:t>
      </w:r>
      <w:r w:rsidR="00CA0453">
        <w:t>and in the following year</w:t>
      </w:r>
      <w:r>
        <w:t xml:space="preserve"> </w:t>
      </w:r>
      <w:r w:rsidRPr="00A62A54">
        <w:t xml:space="preserve">provide information </w:t>
      </w:r>
      <w:r w:rsidR="00CA0453">
        <w:t xml:space="preserve">to the Department </w:t>
      </w:r>
      <w:r w:rsidRPr="00A62A54">
        <w:t xml:space="preserve">about </w:t>
      </w:r>
      <w:r>
        <w:t xml:space="preserve">the </w:t>
      </w:r>
      <w:r w:rsidRPr="00A62A54">
        <w:t>transition statement</w:t>
      </w:r>
      <w:r>
        <w:t xml:space="preserve"> process</w:t>
      </w:r>
      <w:r w:rsidRPr="00A62A54">
        <w:t xml:space="preserve"> in the kindergarten data collection process</w:t>
      </w:r>
      <w:r>
        <w:t>.</w:t>
      </w:r>
      <w:r w:rsidRPr="00A62A54">
        <w:t xml:space="preserve"> </w:t>
      </w:r>
    </w:p>
    <w:p w14:paraId="40462891" w14:textId="0CEB33A4" w:rsidR="00983E88" w:rsidRDefault="00983E88" w:rsidP="00983E88">
      <w:pPr>
        <w:pStyle w:val="Body"/>
      </w:pPr>
      <w:r w:rsidRPr="00B7495F">
        <w:t xml:space="preserve">The </w:t>
      </w:r>
      <w:r>
        <w:t>s</w:t>
      </w:r>
      <w:r w:rsidRPr="00B7495F">
        <w:t>tatement provide</w:t>
      </w:r>
      <w:r>
        <w:t>s</w:t>
      </w:r>
      <w:r w:rsidRPr="00B7495F">
        <w:t xml:space="preserve"> valuable information</w:t>
      </w:r>
      <w:r w:rsidR="00DB1FC0">
        <w:t xml:space="preserve"> t</w:t>
      </w:r>
      <w:r w:rsidR="00DB1FC0" w:rsidRPr="00B7495F">
        <w:t xml:space="preserve">o </w:t>
      </w:r>
      <w:r w:rsidR="00DB1FC0">
        <w:t>parents</w:t>
      </w:r>
      <w:r w:rsidRPr="00B7495F">
        <w:t xml:space="preserve"> </w:t>
      </w:r>
      <w:r>
        <w:t xml:space="preserve">about </w:t>
      </w:r>
      <w:r w:rsidR="00CA0453">
        <w:t xml:space="preserve">a </w:t>
      </w:r>
      <w:r>
        <w:t>child’s learning and development in the early years</w:t>
      </w:r>
      <w:r w:rsidR="00CA0453">
        <w:t>.</w:t>
      </w:r>
      <w:r w:rsidRPr="00B7495F">
        <w:t xml:space="preserve"> </w:t>
      </w:r>
      <w:r w:rsidR="00CA0453">
        <w:t>It also helps</w:t>
      </w:r>
      <w:r>
        <w:t xml:space="preserve"> schools—</w:t>
      </w:r>
      <w:r w:rsidRPr="00B7495F">
        <w:t>particula</w:t>
      </w:r>
      <w:r w:rsidR="00C26619">
        <w:t xml:space="preserve">rly </w:t>
      </w:r>
      <w:proofErr w:type="gramStart"/>
      <w:r w:rsidR="00C26619">
        <w:t>p</w:t>
      </w:r>
      <w:r>
        <w:t>rep</w:t>
      </w:r>
      <w:proofErr w:type="gramEnd"/>
      <w:r>
        <w:t xml:space="preserve"> teachers:</w:t>
      </w:r>
    </w:p>
    <w:p w14:paraId="40462892" w14:textId="77777777" w:rsidR="00983E88" w:rsidRPr="003A314C" w:rsidRDefault="00983E88" w:rsidP="00983E88">
      <w:pPr>
        <w:pStyle w:val="Bullet"/>
      </w:pPr>
      <w:r w:rsidRPr="00483AB8">
        <w:t>build relation</w:t>
      </w:r>
      <w:r w:rsidR="00E540C1">
        <w:t>ships with the child and family</w:t>
      </w:r>
    </w:p>
    <w:p w14:paraId="40462893" w14:textId="77777777" w:rsidR="00983E88" w:rsidRPr="003A314C" w:rsidRDefault="00983E88" w:rsidP="00983E88">
      <w:pPr>
        <w:pStyle w:val="Bullet"/>
      </w:pPr>
      <w:r w:rsidRPr="00483AB8">
        <w:t>identify the child’s str</w:t>
      </w:r>
      <w:r w:rsidR="00E540C1">
        <w:t>engths, interests and abilities</w:t>
      </w:r>
      <w:r w:rsidRPr="00483AB8">
        <w:t xml:space="preserve"> </w:t>
      </w:r>
    </w:p>
    <w:p w14:paraId="40462894" w14:textId="77777777" w:rsidR="00983E88" w:rsidRPr="003A314C" w:rsidRDefault="00E540C1" w:rsidP="00983E88">
      <w:pPr>
        <w:pStyle w:val="Bullet"/>
      </w:pPr>
      <w:r>
        <w:rPr>
          <w:lang w:val="en-AU"/>
        </w:rPr>
        <w:t xml:space="preserve">understand </w:t>
      </w:r>
      <w:r w:rsidR="00983E88" w:rsidRPr="00483AB8">
        <w:t>how the child can best be supported as they transition into school</w:t>
      </w:r>
    </w:p>
    <w:p w14:paraId="40462895" w14:textId="77777777" w:rsidR="00983E88" w:rsidRPr="003A314C" w:rsidRDefault="00983E88" w:rsidP="00983E88">
      <w:pPr>
        <w:pStyle w:val="Bullet"/>
      </w:pPr>
      <w:r w:rsidRPr="00483AB8">
        <w:t>plan appropriate learning programs that meet their individual needs.</w:t>
      </w:r>
    </w:p>
    <w:p w14:paraId="40462896" w14:textId="70BC7314" w:rsidR="00983E88" w:rsidRPr="00C51CF7" w:rsidRDefault="00983E88" w:rsidP="00B04A00">
      <w:pPr>
        <w:pStyle w:val="Body"/>
      </w:pPr>
      <w:r w:rsidRPr="00C51CF7">
        <w:lastRenderedPageBreak/>
        <w:t xml:space="preserve">The statement links to other initiatives that support transitions, such as the </w:t>
      </w:r>
      <w:hyperlink r:id="rId52" w:history="1">
        <w:r w:rsidRPr="00C51CF7">
          <w:rPr>
            <w:rStyle w:val="Hyperlink"/>
            <w:i/>
          </w:rPr>
          <w:t>Sharing Our Journey</w:t>
        </w:r>
      </w:hyperlink>
      <w:r w:rsidRPr="00C51CF7">
        <w:t xml:space="preserve"> process for children with additional needs, to provide a cohesive approach to transition for all children moving into the first year of school.  </w:t>
      </w:r>
      <w:r w:rsidR="00B04A00">
        <w:t xml:space="preserve">Visit the </w:t>
      </w:r>
      <w:hyperlink r:id="rId53" w:history="1">
        <w:r w:rsidR="00B04A00" w:rsidRPr="00A0769F">
          <w:rPr>
            <w:rStyle w:val="Hyperlink"/>
          </w:rPr>
          <w:t>Transition to School</w:t>
        </w:r>
      </w:hyperlink>
      <w:r w:rsidR="00B04A00">
        <w:t xml:space="preserve"> page on the Department’s website for resources to assist in completing Transition Learning and Development Statements or contact </w:t>
      </w:r>
      <w:hyperlink r:id="rId54" w:history="1">
        <w:r w:rsidR="00B04A00" w:rsidRPr="0097000C">
          <w:rPr>
            <w:rStyle w:val="Hyperlink"/>
          </w:rPr>
          <w:t>psts@edumail.vic.gov.au</w:t>
        </w:r>
      </w:hyperlink>
      <w:r w:rsidR="00B04A00">
        <w:t xml:space="preserve"> </w:t>
      </w:r>
    </w:p>
    <w:p w14:paraId="40462897" w14:textId="08539B28" w:rsidR="00983E88" w:rsidRDefault="00983E88" w:rsidP="00983E88">
      <w:pPr>
        <w:pStyle w:val="Body"/>
      </w:pPr>
      <w:r w:rsidRPr="00C51CF7">
        <w:t xml:space="preserve">The </w:t>
      </w:r>
      <w:r>
        <w:t>Department</w:t>
      </w:r>
      <w:r w:rsidRPr="00C51CF7">
        <w:t xml:space="preserve"> provides resources and guidance to assist service</w:t>
      </w:r>
      <w:r w:rsidR="002526AB">
        <w:t xml:space="preserve"> providers</w:t>
      </w:r>
      <w:r w:rsidRPr="00C51CF7">
        <w:t xml:space="preserve"> to fulfil this requirement, including a </w:t>
      </w:r>
      <w:hyperlink r:id="rId55" w:history="1">
        <w:r w:rsidRPr="00C51CF7">
          <w:rPr>
            <w:rStyle w:val="Hyperlink"/>
            <w:i/>
          </w:rPr>
          <w:t>Transition: A Positive Start to School Resource Kit</w:t>
        </w:r>
      </w:hyperlink>
      <w:r w:rsidRPr="00C51CF7">
        <w:t xml:space="preserve"> which includes information and advice to improve the development and planning of local transition</w:t>
      </w:r>
      <w:r>
        <w:t xml:space="preserve"> </w:t>
      </w:r>
      <w:r w:rsidRPr="00C51CF7">
        <w:t>to</w:t>
      </w:r>
      <w:r>
        <w:t xml:space="preserve"> </w:t>
      </w:r>
      <w:r w:rsidRPr="00C51CF7">
        <w:t>school processes and programs.</w:t>
      </w:r>
    </w:p>
    <w:p w14:paraId="40462898" w14:textId="2F4627F2" w:rsidR="00983E88" w:rsidRDefault="00983E88" w:rsidP="00983E88">
      <w:pPr>
        <w:pStyle w:val="Body"/>
      </w:pPr>
      <w:r w:rsidRPr="00A62A54">
        <w:t xml:space="preserve">Developed by the Department in consultation with early childhood and school educators, </w:t>
      </w:r>
      <w:hyperlink r:id="rId56" w:history="1">
        <w:r w:rsidRPr="00DB1FC0">
          <w:rPr>
            <w:rStyle w:val="Hyperlink"/>
            <w:i/>
          </w:rPr>
          <w:t>The Strength-based approach: A guide to writing Transition Learning and Development Statements</w:t>
        </w:r>
      </w:hyperlink>
      <w:r w:rsidRPr="00A62A54">
        <w:t xml:space="preserve"> aims to further early childhood and school educator</w:t>
      </w:r>
      <w:r w:rsidR="00615266">
        <w:t>s’</w:t>
      </w:r>
      <w:r w:rsidRPr="00A62A54">
        <w:t xml:space="preserve"> understanding of the strength-based approach and its application to writing and interpreting </w:t>
      </w:r>
      <w:r w:rsidRPr="00E540C1">
        <w:rPr>
          <w:i/>
        </w:rPr>
        <w:t>Transition Learning and Development Statements</w:t>
      </w:r>
      <w:r w:rsidRPr="00A62A54">
        <w:t xml:space="preserve">. Early childhood teachers can use this resource to learn more about the strength-based approach and to assist in writing and interpreting </w:t>
      </w:r>
      <w:r w:rsidRPr="00E540C1">
        <w:rPr>
          <w:i/>
        </w:rPr>
        <w:t>Transition Learning and Development Statements</w:t>
      </w:r>
      <w:r w:rsidRPr="00A62A54">
        <w:t>.</w:t>
      </w:r>
    </w:p>
    <w:p w14:paraId="0897BBAF" w14:textId="77777777" w:rsidR="00A0769F" w:rsidRDefault="00A0769F" w:rsidP="00983E88">
      <w:pPr>
        <w:pStyle w:val="Body"/>
      </w:pPr>
    </w:p>
    <w:p w14:paraId="4007CDF7" w14:textId="7D7BD268" w:rsidR="00A0769F" w:rsidRDefault="00A0769F" w:rsidP="00A0769F">
      <w:pPr>
        <w:pStyle w:val="Body"/>
      </w:pPr>
      <w:r>
        <w:t xml:space="preserve">Visit the Department’s website for further details on the </w:t>
      </w:r>
      <w:hyperlink r:id="rId57" w:history="1">
        <w:r w:rsidRPr="00A0769F">
          <w:rPr>
            <w:rStyle w:val="Hyperlink"/>
          </w:rPr>
          <w:t>information sharing and privacy requirements</w:t>
        </w:r>
      </w:hyperlink>
      <w:r>
        <w:t xml:space="preserve"> related to the Transition Learning and Development Statement.</w:t>
      </w:r>
    </w:p>
    <w:p w14:paraId="40462899" w14:textId="77777777" w:rsidR="00983E88" w:rsidRPr="002E1F40" w:rsidRDefault="00983E88" w:rsidP="00E647A5">
      <w:pPr>
        <w:pStyle w:val="Heading5"/>
      </w:pPr>
      <w:bookmarkStart w:id="164" w:name="_Toc279732726"/>
      <w:bookmarkStart w:id="165" w:name="_Toc279739076"/>
      <w:bookmarkStart w:id="166" w:name="_Toc334711535"/>
      <w:r w:rsidRPr="002E1F40">
        <w:t>Information about starting school</w:t>
      </w:r>
      <w:bookmarkEnd w:id="164"/>
      <w:bookmarkEnd w:id="165"/>
      <w:bookmarkEnd w:id="166"/>
    </w:p>
    <w:p w14:paraId="4046289A" w14:textId="2D174FFC" w:rsidR="00983E88" w:rsidRPr="00C51CF7" w:rsidRDefault="00983E88" w:rsidP="00983E88">
      <w:pPr>
        <w:pStyle w:val="Body"/>
      </w:pPr>
      <w:r w:rsidRPr="00C51CF7" w:rsidDel="00DF131B">
        <w:t>T</w:t>
      </w:r>
      <w:r w:rsidRPr="00C51CF7">
        <w:t xml:space="preserve">he </w:t>
      </w:r>
      <w:hyperlink r:id="rId58" w:history="1">
        <w:r w:rsidRPr="00C51CF7">
          <w:rPr>
            <w:rStyle w:val="Hyperlink"/>
            <w:i/>
          </w:rPr>
          <w:t>Welcome to Primary School: A Parent’s Guide to Victorian Government Primary Schools</w:t>
        </w:r>
      </w:hyperlink>
      <w:r w:rsidRPr="00C51CF7">
        <w:rPr>
          <w:rStyle w:val="Emphasis"/>
        </w:rPr>
        <w:t xml:space="preserve"> </w:t>
      </w:r>
      <w:r w:rsidRPr="00C51CF7">
        <w:t xml:space="preserve">booklet provides parents of future prep children with information about the government school system and advice about how they can assist their child’s transition from kindergarten to school.  All kindergarten service providers receive copies of the </w:t>
      </w:r>
      <w:r w:rsidRPr="00C51CF7">
        <w:rPr>
          <w:rStyle w:val="Emphasis"/>
        </w:rPr>
        <w:t>Welcome to Primary School</w:t>
      </w:r>
      <w:r w:rsidRPr="00C51CF7">
        <w:t xml:space="preserve"> booklet in early November. Additional copies of the booklet are available from Information Victoria (English only) by contacting 1300 366 356, or </w:t>
      </w:r>
      <w:hyperlink r:id="rId59" w:history="1">
        <w:r w:rsidRPr="00C51CF7">
          <w:rPr>
            <w:rStyle w:val="Hyperlink"/>
          </w:rPr>
          <w:t>www.information.vic.gov.au</w:t>
        </w:r>
      </w:hyperlink>
      <w:r w:rsidRPr="00C51CF7">
        <w:t xml:space="preserve">. Copies can also be obtained by emailing </w:t>
      </w:r>
      <w:hyperlink r:id="rId60" w:history="1">
        <w:r w:rsidRPr="00C51CF7">
          <w:rPr>
            <w:rStyle w:val="Hyperlink"/>
          </w:rPr>
          <w:t>parenthandbook@edumail.vic.gov.au</w:t>
        </w:r>
      </w:hyperlink>
      <w:r w:rsidRPr="00C51CF7">
        <w:t>.</w:t>
      </w:r>
    </w:p>
    <w:p w14:paraId="4046289B" w14:textId="77777777" w:rsidR="00983E88" w:rsidRPr="00B3318C" w:rsidRDefault="00983E88" w:rsidP="00983E88">
      <w:pPr>
        <w:pStyle w:val="Bullet"/>
        <w:numPr>
          <w:ilvl w:val="0"/>
          <w:numId w:val="0"/>
        </w:numPr>
        <w:rPr>
          <w:rStyle w:val="BulletChar"/>
          <w:szCs w:val="20"/>
          <w:lang w:val="en-AU" w:eastAsia="en-AU"/>
        </w:rPr>
      </w:pPr>
    </w:p>
    <w:p w14:paraId="27E9CEB0" w14:textId="77777777" w:rsidR="00666048" w:rsidRDefault="00666048">
      <w:pPr>
        <w:spacing w:after="0" w:line="240" w:lineRule="auto"/>
        <w:rPr>
          <w:rStyle w:val="SubtleEmphasis"/>
          <w:rFonts w:ascii="Calibri" w:hAnsi="Calibri"/>
          <w:b/>
          <w:bCs/>
          <w:i w:val="0"/>
          <w:iCs w:val="0"/>
          <w:color w:val="262626" w:themeColor="text1" w:themeTint="D9"/>
          <w:sz w:val="26"/>
          <w:szCs w:val="26"/>
          <w:lang w:eastAsia="en-AU"/>
        </w:rPr>
      </w:pPr>
      <w:bookmarkStart w:id="167" w:name="_Toc338659183"/>
      <w:bookmarkStart w:id="168" w:name="_Toc338668409"/>
      <w:bookmarkStart w:id="169" w:name="_Toc342400978"/>
      <w:bookmarkStart w:id="170" w:name="_Toc343683379"/>
      <w:r>
        <w:rPr>
          <w:rStyle w:val="SubtleEmphasis"/>
          <w:i w:val="0"/>
          <w:iCs w:val="0"/>
          <w:color w:val="262626" w:themeColor="text1" w:themeTint="D9"/>
        </w:rPr>
        <w:br w:type="page"/>
      </w:r>
    </w:p>
    <w:p w14:paraId="4046289C" w14:textId="3E74F50D" w:rsidR="00983E88" w:rsidRDefault="00983E88" w:rsidP="00E647A5">
      <w:pPr>
        <w:pStyle w:val="Heading3"/>
      </w:pPr>
      <w:r w:rsidRPr="00E647A5">
        <w:rPr>
          <w:rStyle w:val="SubtleEmphasis"/>
          <w:i w:val="0"/>
          <w:iCs w:val="0"/>
          <w:color w:val="262626" w:themeColor="text1" w:themeTint="D9"/>
        </w:rPr>
        <w:lastRenderedPageBreak/>
        <w:t>Operational requirements: p</w:t>
      </w:r>
      <w:r w:rsidRPr="00E647A5">
        <w:t>lanning and delivering the program</w:t>
      </w:r>
      <w:bookmarkEnd w:id="167"/>
      <w:bookmarkEnd w:id="168"/>
      <w:bookmarkEnd w:id="169"/>
      <w:bookmarkEnd w:id="170"/>
    </w:p>
    <w:p w14:paraId="099BB9E0" w14:textId="05E0864B" w:rsidR="0037129F" w:rsidRPr="0037129F" w:rsidRDefault="0037129F" w:rsidP="0037129F">
      <w:pPr>
        <w:pStyle w:val="Body"/>
      </w:pPr>
      <w:r>
        <w:t>The following table outlines the operational requirements for service providers with regard to planning and delivering the kindergarten program.</w:t>
      </w:r>
      <w:r w:rsidR="00A455F6">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108" w:type="dxa"/>
          <w:bottom w:w="108" w:type="dxa"/>
        </w:tblCellMar>
        <w:tblLook w:val="04A0" w:firstRow="1" w:lastRow="0" w:firstColumn="1" w:lastColumn="0" w:noHBand="0" w:noVBand="1"/>
      </w:tblPr>
      <w:tblGrid>
        <w:gridCol w:w="4619"/>
        <w:gridCol w:w="2826"/>
      </w:tblGrid>
      <w:tr w:rsidR="00615266" w:rsidRPr="003E7405" w14:paraId="404628A0" w14:textId="77777777" w:rsidTr="00B14C37">
        <w:trPr>
          <w:tblHeader/>
        </w:trPr>
        <w:tc>
          <w:tcPr>
            <w:tcW w:w="3102" w:type="pct"/>
            <w:shd w:val="clear" w:color="auto" w:fill="7030A0"/>
            <w:vAlign w:val="center"/>
          </w:tcPr>
          <w:p w14:paraId="4046289D" w14:textId="77777777" w:rsidR="00615266" w:rsidRPr="003E7405" w:rsidRDefault="00615266" w:rsidP="00983E88">
            <w:pPr>
              <w:keepNext/>
              <w:jc w:val="center"/>
              <w:rPr>
                <w:rFonts w:asciiTheme="minorHAnsi" w:hAnsiTheme="minorHAnsi" w:cstheme="minorHAnsi"/>
                <w:szCs w:val="18"/>
              </w:rPr>
            </w:pPr>
            <w:r w:rsidRPr="003E7405">
              <w:rPr>
                <w:rFonts w:asciiTheme="minorHAnsi" w:hAnsiTheme="minorHAnsi" w:cstheme="minorHAnsi"/>
                <w:b/>
                <w:color w:val="FFFFFF"/>
                <w:szCs w:val="18"/>
              </w:rPr>
              <w:t>Operational requirement</w:t>
            </w:r>
          </w:p>
        </w:tc>
        <w:tc>
          <w:tcPr>
            <w:tcW w:w="1898" w:type="pct"/>
            <w:shd w:val="clear" w:color="auto" w:fill="7030A0"/>
            <w:vAlign w:val="center"/>
          </w:tcPr>
          <w:p w14:paraId="4046289E" w14:textId="144A6C3F" w:rsidR="00615266" w:rsidRPr="003E7405" w:rsidRDefault="00615266" w:rsidP="00983E88">
            <w:pPr>
              <w:keepNext/>
              <w:jc w:val="center"/>
              <w:rPr>
                <w:rFonts w:asciiTheme="minorHAnsi" w:hAnsiTheme="minorHAnsi" w:cstheme="minorHAnsi"/>
                <w:szCs w:val="18"/>
              </w:rPr>
            </w:pPr>
            <w:r w:rsidRPr="003E7405">
              <w:rPr>
                <w:rFonts w:asciiTheme="minorHAnsi" w:hAnsiTheme="minorHAnsi" w:cstheme="minorHAnsi"/>
                <w:b/>
                <w:color w:val="FFFFFF"/>
                <w:szCs w:val="18"/>
              </w:rPr>
              <w:t xml:space="preserve">For more information </w:t>
            </w:r>
            <w:r>
              <w:rPr>
                <w:rFonts w:asciiTheme="minorHAnsi" w:hAnsiTheme="minorHAnsi" w:cstheme="minorHAnsi"/>
                <w:b/>
                <w:color w:val="FFFFFF"/>
                <w:szCs w:val="18"/>
              </w:rPr>
              <w:br/>
            </w:r>
            <w:r w:rsidRPr="003E7405">
              <w:rPr>
                <w:rFonts w:asciiTheme="minorHAnsi" w:hAnsiTheme="minorHAnsi" w:cstheme="minorHAnsi"/>
                <w:b/>
                <w:color w:val="FFFFFF"/>
                <w:szCs w:val="18"/>
              </w:rPr>
              <w:t>go to</w:t>
            </w:r>
          </w:p>
        </w:tc>
      </w:tr>
      <w:tr w:rsidR="00615266" w:rsidRPr="00214537" w14:paraId="404628A4" w14:textId="77777777" w:rsidTr="00B14C37">
        <w:trPr>
          <w:tblHeader/>
        </w:trPr>
        <w:tc>
          <w:tcPr>
            <w:tcW w:w="3102" w:type="pct"/>
            <w:shd w:val="clear" w:color="auto" w:fill="auto"/>
          </w:tcPr>
          <w:p w14:paraId="404628A1" w14:textId="0627677C" w:rsidR="00615266" w:rsidRPr="00C51CF7" w:rsidRDefault="00615266" w:rsidP="00CC43E4">
            <w:pPr>
              <w:pStyle w:val="Body"/>
            </w:pPr>
            <w:r>
              <w:t>S</w:t>
            </w:r>
            <w:r w:rsidRPr="00C74415">
              <w:t>ervice provider</w:t>
            </w:r>
            <w:r>
              <w:t>s</w:t>
            </w:r>
            <w:r w:rsidRPr="00C74415">
              <w:t xml:space="preserve"> must deliver a program that aligns with the </w:t>
            </w:r>
            <w:r w:rsidRPr="00C74415">
              <w:rPr>
                <w:i/>
                <w:iCs/>
              </w:rPr>
              <w:t>Victorian Early Years Learning and Development Framework</w:t>
            </w:r>
            <w:r w:rsidRPr="00C74415">
              <w:rPr>
                <w:i/>
              </w:rPr>
              <w:t xml:space="preserve"> </w:t>
            </w:r>
            <w:r w:rsidRPr="00602F76">
              <w:t>or the</w:t>
            </w:r>
            <w:r w:rsidR="00DB1FC0">
              <w:t xml:space="preserve"> National</w:t>
            </w:r>
            <w:r>
              <w:rPr>
                <w:i/>
              </w:rPr>
              <w:t xml:space="preserve"> </w:t>
            </w:r>
            <w:r w:rsidRPr="00C74415">
              <w:rPr>
                <w:i/>
              </w:rPr>
              <w:t>Early Years Learning Framework</w:t>
            </w:r>
            <w:r>
              <w:t>.</w:t>
            </w:r>
          </w:p>
        </w:tc>
        <w:tc>
          <w:tcPr>
            <w:tcW w:w="1898" w:type="pct"/>
            <w:shd w:val="clear" w:color="auto" w:fill="auto"/>
          </w:tcPr>
          <w:p w14:paraId="7EA80C95" w14:textId="4FB2A6C7" w:rsidR="00615266" w:rsidRDefault="00DB1FC0" w:rsidP="00CC43E4">
            <w:pPr>
              <w:pStyle w:val="Body"/>
              <w:rPr>
                <w:rFonts w:cs="Calibri"/>
              </w:rPr>
            </w:pPr>
            <w:r w:rsidRPr="00DB1FC0">
              <w:rPr>
                <w:i/>
                <w:szCs w:val="18"/>
              </w:rPr>
              <w:t>Victorian Early Years Learning and Development Framework</w:t>
            </w:r>
            <w:r>
              <w:t xml:space="preserve"> on page </w:t>
            </w:r>
            <w:r w:rsidR="00A0769F">
              <w:rPr>
                <w:rFonts w:cs="Calibri"/>
              </w:rPr>
              <w:t>8</w:t>
            </w:r>
          </w:p>
          <w:p w14:paraId="404628A2" w14:textId="134AA64F" w:rsidR="00DB1FC0" w:rsidRPr="00DB1FC0" w:rsidRDefault="00DB1FC0" w:rsidP="00A0769F">
            <w:pPr>
              <w:pStyle w:val="Body"/>
              <w:rPr>
                <w:i/>
                <w:szCs w:val="18"/>
              </w:rPr>
            </w:pPr>
            <w:r w:rsidRPr="00DB1FC0">
              <w:rPr>
                <w:rFonts w:cs="Calibri"/>
                <w:i/>
              </w:rPr>
              <w:t>National Quality Framework for Early Childhood Education and Care</w:t>
            </w:r>
            <w:r>
              <w:t xml:space="preserve"> on page </w:t>
            </w:r>
            <w:r w:rsidR="00A0769F">
              <w:rPr>
                <w:rFonts w:cs="Calibri"/>
              </w:rPr>
              <w:t>6.</w:t>
            </w:r>
          </w:p>
        </w:tc>
      </w:tr>
      <w:tr w:rsidR="00615266" w:rsidRPr="00214537" w14:paraId="404628A8" w14:textId="77777777" w:rsidTr="00B14C37">
        <w:trPr>
          <w:tblHeader/>
        </w:trPr>
        <w:tc>
          <w:tcPr>
            <w:tcW w:w="3102" w:type="pct"/>
            <w:shd w:val="clear" w:color="auto" w:fill="auto"/>
          </w:tcPr>
          <w:p w14:paraId="404628A5" w14:textId="3736EFC7" w:rsidR="00615266" w:rsidRDefault="00773F07" w:rsidP="00CC43E4">
            <w:pPr>
              <w:pStyle w:val="Body"/>
            </w:pPr>
            <w:r>
              <w:t xml:space="preserve">From </w:t>
            </w:r>
            <w:r w:rsidR="00615266" w:rsidRPr="005D61C5">
              <w:t xml:space="preserve">2016, </w:t>
            </w:r>
            <w:r w:rsidR="00615266" w:rsidRPr="00EB6820">
              <w:t>services</w:t>
            </w:r>
            <w:r w:rsidR="00615266" w:rsidRPr="005D61C5">
              <w:t xml:space="preserve"> will be</w:t>
            </w:r>
            <w:r w:rsidR="00615266" w:rsidRPr="00630CE7">
              <w:t xml:space="preserve"> required to have a minimum rating of </w:t>
            </w:r>
            <w:r w:rsidR="00615266">
              <w:t>‘M</w:t>
            </w:r>
            <w:r w:rsidR="00615266" w:rsidRPr="00630CE7">
              <w:t>eeting National Quality Standard</w:t>
            </w:r>
            <w:r w:rsidR="00615266">
              <w:t>’</w:t>
            </w:r>
            <w:r w:rsidR="00615266" w:rsidRPr="00630CE7">
              <w:t xml:space="preserve"> for </w:t>
            </w:r>
            <w:r w:rsidR="00615266" w:rsidRPr="00630CE7">
              <w:rPr>
                <w:i/>
              </w:rPr>
              <w:t>Quality Area 1 Educational program and practice</w:t>
            </w:r>
            <w:r w:rsidR="00615266" w:rsidRPr="00630CE7">
              <w:t xml:space="preserve">, </w:t>
            </w:r>
            <w:r w:rsidR="00615266" w:rsidRPr="00630CE7">
              <w:rPr>
                <w:i/>
              </w:rPr>
              <w:t>Quality Are</w:t>
            </w:r>
            <w:r w:rsidR="00615266">
              <w:rPr>
                <w:i/>
              </w:rPr>
              <w:t>a</w:t>
            </w:r>
            <w:r w:rsidR="00615266" w:rsidRPr="00630CE7">
              <w:rPr>
                <w:i/>
              </w:rPr>
              <w:t xml:space="preserve"> 4 Staffing Arrangements </w:t>
            </w:r>
            <w:r w:rsidR="00615266" w:rsidRPr="00630CE7">
              <w:t xml:space="preserve">and </w:t>
            </w:r>
            <w:r w:rsidR="00615266" w:rsidRPr="00630CE7">
              <w:rPr>
                <w:i/>
              </w:rPr>
              <w:t>Quality Area 5 Relationships with children</w:t>
            </w:r>
            <w:r w:rsidR="00A84FC3">
              <w:t xml:space="preserve"> for service providers t</w:t>
            </w:r>
            <w:r w:rsidR="00A84FC3" w:rsidRPr="00630CE7">
              <w:t>o remain eligible for kindergarten funding</w:t>
            </w:r>
            <w:r w:rsidR="00DB1FC0">
              <w:t>.</w:t>
            </w:r>
            <w:r>
              <w:rPr>
                <w:rStyle w:val="FootnoteReference"/>
              </w:rPr>
              <w:footnoteReference w:id="7"/>
            </w:r>
          </w:p>
        </w:tc>
        <w:tc>
          <w:tcPr>
            <w:tcW w:w="1898" w:type="pct"/>
            <w:shd w:val="clear" w:color="auto" w:fill="auto"/>
          </w:tcPr>
          <w:p w14:paraId="404628A6" w14:textId="77777777" w:rsidR="00615266" w:rsidRPr="00292CB0" w:rsidRDefault="00AA1363" w:rsidP="00CC43E4">
            <w:pPr>
              <w:pStyle w:val="Body"/>
              <w:rPr>
                <w:highlight w:val="lightGray"/>
              </w:rPr>
            </w:pPr>
            <w:hyperlink r:id="rId61" w:history="1">
              <w:r w:rsidR="00615266" w:rsidRPr="00A4518A">
                <w:rPr>
                  <w:rStyle w:val="Hyperlink"/>
                  <w:rFonts w:cs="Calibri"/>
                  <w:szCs w:val="18"/>
                </w:rPr>
                <w:t>http://acecqa.gov.au/national-quality-framework/assessment-and-ratings/</w:t>
              </w:r>
            </w:hyperlink>
          </w:p>
        </w:tc>
      </w:tr>
      <w:tr w:rsidR="00615266" w:rsidRPr="00214537" w14:paraId="404628AC" w14:textId="77777777" w:rsidTr="00B14C37">
        <w:trPr>
          <w:tblHeader/>
        </w:trPr>
        <w:tc>
          <w:tcPr>
            <w:tcW w:w="3102" w:type="pct"/>
            <w:shd w:val="clear" w:color="auto" w:fill="auto"/>
          </w:tcPr>
          <w:p w14:paraId="404628A9" w14:textId="0ACCD8E8" w:rsidR="00615266" w:rsidRPr="0064440A" w:rsidRDefault="00615266" w:rsidP="00CC43E4">
            <w:pPr>
              <w:pStyle w:val="Body"/>
            </w:pPr>
            <w:r>
              <w:t xml:space="preserve">Service providers must operate in accordance with the </w:t>
            </w:r>
            <w:r w:rsidRPr="0064440A">
              <w:rPr>
                <w:i/>
              </w:rPr>
              <w:t xml:space="preserve">Protecting the </w:t>
            </w:r>
            <w:r>
              <w:rPr>
                <w:i/>
              </w:rPr>
              <w:t>Safety and W</w:t>
            </w:r>
            <w:r w:rsidRPr="0064440A">
              <w:rPr>
                <w:i/>
              </w:rPr>
              <w:t xml:space="preserve">ellbeing of </w:t>
            </w:r>
            <w:r>
              <w:rPr>
                <w:i/>
              </w:rPr>
              <w:t>Children and Y</w:t>
            </w:r>
            <w:r w:rsidRPr="0064440A">
              <w:rPr>
                <w:i/>
              </w:rPr>
              <w:t xml:space="preserve">oung </w:t>
            </w:r>
            <w:r>
              <w:rPr>
                <w:i/>
              </w:rPr>
              <w:t>P</w:t>
            </w:r>
            <w:r w:rsidRPr="0064440A">
              <w:rPr>
                <w:i/>
              </w:rPr>
              <w:t>eople</w:t>
            </w:r>
            <w:r>
              <w:t xml:space="preserve"> protocol.</w:t>
            </w:r>
          </w:p>
        </w:tc>
        <w:tc>
          <w:tcPr>
            <w:tcW w:w="1898" w:type="pct"/>
            <w:shd w:val="clear" w:color="auto" w:fill="auto"/>
          </w:tcPr>
          <w:p w14:paraId="404628AA" w14:textId="49D969D8" w:rsidR="00615266" w:rsidRPr="00F74A8B" w:rsidRDefault="00615266" w:rsidP="00A0769F">
            <w:pPr>
              <w:pStyle w:val="Body"/>
            </w:pPr>
            <w:r w:rsidRPr="00493555">
              <w:rPr>
                <w:i/>
              </w:rPr>
              <w:t xml:space="preserve">Protecting the </w:t>
            </w:r>
            <w:r>
              <w:rPr>
                <w:i/>
              </w:rPr>
              <w:t>S</w:t>
            </w:r>
            <w:r w:rsidRPr="00493555">
              <w:rPr>
                <w:i/>
              </w:rPr>
              <w:t xml:space="preserve">afety and </w:t>
            </w:r>
            <w:r>
              <w:rPr>
                <w:i/>
              </w:rPr>
              <w:t>Wellbeing of C</w:t>
            </w:r>
            <w:r w:rsidRPr="00493555">
              <w:rPr>
                <w:i/>
              </w:rPr>
              <w:t xml:space="preserve">hildren and </w:t>
            </w:r>
            <w:r>
              <w:rPr>
                <w:i/>
              </w:rPr>
              <w:t>Y</w:t>
            </w:r>
            <w:r w:rsidRPr="00493555">
              <w:rPr>
                <w:i/>
              </w:rPr>
              <w:t xml:space="preserve">oung </w:t>
            </w:r>
            <w:r>
              <w:rPr>
                <w:i/>
              </w:rPr>
              <w:t>P</w:t>
            </w:r>
            <w:r w:rsidRPr="00493555">
              <w:rPr>
                <w:i/>
              </w:rPr>
              <w:t xml:space="preserve">eople </w:t>
            </w:r>
            <w:r>
              <w:t xml:space="preserve">on page </w:t>
            </w:r>
            <w:r w:rsidR="00A0769F">
              <w:rPr>
                <w:rFonts w:cs="Calibri"/>
              </w:rPr>
              <w:t>17.</w:t>
            </w:r>
          </w:p>
        </w:tc>
      </w:tr>
      <w:tr w:rsidR="00615266" w:rsidRPr="00214537" w14:paraId="404628B1" w14:textId="77777777" w:rsidTr="00B14C37">
        <w:trPr>
          <w:tblHeader/>
        </w:trPr>
        <w:tc>
          <w:tcPr>
            <w:tcW w:w="3102" w:type="pct"/>
            <w:shd w:val="clear" w:color="auto" w:fill="auto"/>
          </w:tcPr>
          <w:p w14:paraId="404628AD" w14:textId="0D09B29D" w:rsidR="00615266" w:rsidRPr="00214537" w:rsidRDefault="00615266" w:rsidP="00CC43E4">
            <w:pPr>
              <w:pStyle w:val="Body"/>
            </w:pPr>
            <w:r>
              <w:t>Service providers</w:t>
            </w:r>
            <w:r w:rsidRPr="00EE1E00">
              <w:t xml:space="preserve"> must have policies in place that enabl</w:t>
            </w:r>
            <w:r>
              <w:t>e eligible children to access</w:t>
            </w:r>
            <w:r w:rsidRPr="00EE1E00">
              <w:t xml:space="preserve"> a kindergarten program, including those who face barriers to participation.</w:t>
            </w:r>
          </w:p>
        </w:tc>
        <w:tc>
          <w:tcPr>
            <w:tcW w:w="1898" w:type="pct"/>
            <w:shd w:val="clear" w:color="auto" w:fill="auto"/>
          </w:tcPr>
          <w:p w14:paraId="404628AE" w14:textId="671B38FB" w:rsidR="00615266" w:rsidRDefault="00615266" w:rsidP="00CC43E4">
            <w:pPr>
              <w:pStyle w:val="Body"/>
              <w:rPr>
                <w:rFonts w:cs="Calibri"/>
              </w:rPr>
            </w:pPr>
            <w:r w:rsidRPr="00A81478">
              <w:rPr>
                <w:i/>
              </w:rPr>
              <w:t>Managing access to kindergarten places</w:t>
            </w:r>
            <w:r w:rsidRPr="00F74A8B">
              <w:t xml:space="preserve"> on page </w:t>
            </w:r>
            <w:r w:rsidR="00A0769F">
              <w:rPr>
                <w:rFonts w:cs="Calibri"/>
              </w:rPr>
              <w:t>18</w:t>
            </w:r>
          </w:p>
          <w:p w14:paraId="404628AF" w14:textId="4FB3DC12" w:rsidR="00615266" w:rsidRPr="00214537" w:rsidRDefault="00615266" w:rsidP="00A0769F">
            <w:pPr>
              <w:pStyle w:val="Body"/>
            </w:pPr>
            <w:r w:rsidRPr="00A81478">
              <w:rPr>
                <w:i/>
              </w:rPr>
              <w:t>Supporting children</w:t>
            </w:r>
            <w:r w:rsidRPr="00273012">
              <w:t xml:space="preserve"> on page</w:t>
            </w:r>
            <w:r w:rsidR="00A0769F">
              <w:t xml:space="preserve"> 20</w:t>
            </w:r>
            <w:r>
              <w:t>.</w:t>
            </w:r>
          </w:p>
        </w:tc>
      </w:tr>
    </w:tbl>
    <w:p w14:paraId="4E18AC86" w14:textId="77777777" w:rsidR="006935EC" w:rsidRDefault="006935EC" w:rsidP="006935EC">
      <w:pPr>
        <w:pStyle w:val="Body"/>
      </w:pPr>
      <w:bookmarkStart w:id="171" w:name="_Ref328579787"/>
      <w:bookmarkStart w:id="172" w:name="_Ref329091509"/>
      <w:bookmarkStart w:id="173" w:name="_Toc334711539"/>
      <w:bookmarkStart w:id="174" w:name="_Toc338668410"/>
      <w:bookmarkStart w:id="175" w:name="_Toc249951282"/>
      <w:bookmarkStart w:id="176" w:name="_Toc252349175"/>
      <w:bookmarkStart w:id="177" w:name="_Toc279732803"/>
      <w:bookmarkStart w:id="178" w:name="_Toc279739148"/>
      <w:bookmarkStart w:id="179" w:name="_Toc334711524"/>
    </w:p>
    <w:p w14:paraId="6F65844E" w14:textId="77777777" w:rsidR="00C26619" w:rsidRPr="00EE1E00" w:rsidRDefault="00C26619" w:rsidP="00C26619">
      <w:pPr>
        <w:pStyle w:val="Heading4"/>
        <w:framePr w:wrap="notBeside"/>
      </w:pPr>
      <w:r w:rsidRPr="0049720B">
        <w:t>Protecting the safety and wellbeing of children and young people</w:t>
      </w:r>
    </w:p>
    <w:p w14:paraId="2491A13E" w14:textId="1E85CE72" w:rsidR="00C26619" w:rsidRPr="00A541F3" w:rsidRDefault="00B83583" w:rsidP="00A541F3">
      <w:pPr>
        <w:pStyle w:val="Body"/>
      </w:pPr>
      <w:r w:rsidRPr="00A541F3">
        <w:t>Service provider</w:t>
      </w:r>
      <w:r w:rsidR="00C26619" w:rsidRPr="00A541F3">
        <w:t xml:space="preserve">s must operate in accordance with </w:t>
      </w:r>
      <w:hyperlink r:id="rId62" w:history="1">
        <w:r w:rsidR="00C26619" w:rsidRPr="00A0769F">
          <w:rPr>
            <w:rStyle w:val="Hyperlink"/>
          </w:rPr>
          <w:t xml:space="preserve">the </w:t>
        </w:r>
        <w:r w:rsidR="00C26619" w:rsidRPr="00A0769F">
          <w:rPr>
            <w:rStyle w:val="Hyperlink"/>
            <w:i/>
          </w:rPr>
          <w:t>Protecting the Safety and Wellbeing of Children and Young People</w:t>
        </w:r>
        <w:r w:rsidR="00C26619" w:rsidRPr="00A0769F">
          <w:rPr>
            <w:rStyle w:val="Hyperlink"/>
          </w:rPr>
          <w:t xml:space="preserve"> protocol</w:t>
        </w:r>
      </w:hyperlink>
      <w:r w:rsidR="00C26619" w:rsidRPr="00A541F3">
        <w:t>. This joint protocol details current policy and practice to promote and support the safety and wellbeing of children and young people in Victoria.</w:t>
      </w:r>
    </w:p>
    <w:p w14:paraId="01E39993" w14:textId="09A5CECA" w:rsidR="00C26619" w:rsidRPr="00A541F3" w:rsidRDefault="00C26619" w:rsidP="00A541F3">
      <w:pPr>
        <w:pStyle w:val="Body"/>
      </w:pPr>
      <w:r w:rsidRPr="00A541F3">
        <w:t>The protocol provides information for education and care services and Victorian schools to take appropriate action when it is believed that a child has suffered harm, or is likely to suffer harm, through abuse or neglect.</w:t>
      </w:r>
    </w:p>
    <w:p w14:paraId="07C4EC45" w14:textId="77777777" w:rsidR="00666048" w:rsidRDefault="00666048">
      <w:r>
        <w:rPr>
          <w:b/>
          <w:bCs/>
          <w:i/>
        </w:rPr>
        <w:br w:type="page"/>
      </w:r>
    </w:p>
    <w:p w14:paraId="404628B2" w14:textId="38FAC784" w:rsidR="00983E88" w:rsidRPr="00292CB0" w:rsidRDefault="00983E88" w:rsidP="00983E88">
      <w:pPr>
        <w:pStyle w:val="Heading4"/>
        <w:framePr w:wrap="notBeside"/>
      </w:pPr>
      <w:r w:rsidRPr="00292CB0">
        <w:lastRenderedPageBreak/>
        <w:t>Managing access to kindergarten places</w:t>
      </w:r>
      <w:bookmarkEnd w:id="171"/>
      <w:bookmarkEnd w:id="172"/>
      <w:bookmarkEnd w:id="173"/>
      <w:bookmarkEnd w:id="174"/>
    </w:p>
    <w:p w14:paraId="404628B3" w14:textId="77777777" w:rsidR="00983E88" w:rsidRPr="00486E7A" w:rsidRDefault="00983E88" w:rsidP="00E647A5">
      <w:pPr>
        <w:pStyle w:val="Heading5"/>
      </w:pPr>
      <w:bookmarkStart w:id="180" w:name="_Toc334711540"/>
      <w:r w:rsidRPr="00486E7A">
        <w:t>Fair and equitable kindergarten enrolment policies</w:t>
      </w:r>
      <w:bookmarkEnd w:id="180"/>
      <w:r w:rsidRPr="00486E7A">
        <w:t xml:space="preserve"> </w:t>
      </w:r>
    </w:p>
    <w:p w14:paraId="404628B4" w14:textId="77777777" w:rsidR="00983E88" w:rsidRPr="00C51CF7" w:rsidRDefault="00983E88" w:rsidP="00983E88">
      <w:pPr>
        <w:pStyle w:val="Body"/>
      </w:pPr>
      <w:r w:rsidRPr="00C51CF7">
        <w:t>Services must ensure their application and enrolment policies:</w:t>
      </w:r>
    </w:p>
    <w:p w14:paraId="404628B5" w14:textId="77777777" w:rsidR="00983E88" w:rsidRPr="00C51CF7" w:rsidRDefault="00983E88" w:rsidP="00983E88">
      <w:pPr>
        <w:pStyle w:val="Bullet"/>
      </w:pPr>
      <w:r w:rsidRPr="00C51CF7">
        <w:t>promote fair and equitable access to kindergarten programs</w:t>
      </w:r>
    </w:p>
    <w:p w14:paraId="404628B6" w14:textId="13DBD9AD" w:rsidR="00983E88" w:rsidRPr="00C51CF7" w:rsidRDefault="00983E88" w:rsidP="00983E88">
      <w:pPr>
        <w:pStyle w:val="Bullet"/>
      </w:pPr>
      <w:r w:rsidRPr="00C51CF7">
        <w:t>support all eligible children to access a kindergarten program</w:t>
      </w:r>
      <w:r w:rsidR="00C4579C">
        <w:rPr>
          <w:lang w:val="en-AU"/>
        </w:rPr>
        <w:t>,</w:t>
      </w:r>
      <w:r w:rsidRPr="00C51CF7">
        <w:t xml:space="preserve"> including those who face barriers to participation</w:t>
      </w:r>
    </w:p>
    <w:p w14:paraId="404628B7" w14:textId="77777777" w:rsidR="00983E88" w:rsidRPr="00C51CF7" w:rsidRDefault="00983E88" w:rsidP="00983E88">
      <w:pPr>
        <w:pStyle w:val="Bullet"/>
      </w:pPr>
      <w:r w:rsidRPr="00C51CF7">
        <w:t xml:space="preserve">do not inadvertently present barriers to participation. </w:t>
      </w:r>
    </w:p>
    <w:p w14:paraId="404628B8" w14:textId="098720AD" w:rsidR="00983E88" w:rsidRPr="00C51CF7" w:rsidRDefault="00983E88" w:rsidP="00983E88">
      <w:pPr>
        <w:pStyle w:val="Body"/>
      </w:pPr>
      <w:r w:rsidRPr="00C51CF7">
        <w:t xml:space="preserve">In order to achieve these objectives, </w:t>
      </w:r>
      <w:r w:rsidRPr="00A84FC3">
        <w:t>service</w:t>
      </w:r>
      <w:r w:rsidR="00601842" w:rsidRPr="00A84FC3">
        <w:t xml:space="preserve"> providers</w:t>
      </w:r>
      <w:r w:rsidRPr="00A84FC3">
        <w:t xml:space="preserve"> n</w:t>
      </w:r>
      <w:r w:rsidRPr="00C51CF7">
        <w:t>eed to make sure their enrolment policies:</w:t>
      </w:r>
      <w:r w:rsidRPr="00C46FC3">
        <w:rPr>
          <w:noProof/>
        </w:rPr>
        <w:t xml:space="preserve"> </w:t>
      </w:r>
    </w:p>
    <w:p w14:paraId="404628B9" w14:textId="77777777" w:rsidR="00983E88" w:rsidRPr="00C51CF7" w:rsidRDefault="00983E88" w:rsidP="00983E88">
      <w:pPr>
        <w:pStyle w:val="Bullet"/>
      </w:pPr>
      <w:r w:rsidRPr="00C51CF7">
        <w:t>comply with Victorian and national legislation, including anti-discrimination and human rights laws</w:t>
      </w:r>
      <w:r w:rsidRPr="00C51CF7">
        <w:rPr>
          <w:rStyle w:val="FootnoteReference"/>
        </w:rPr>
        <w:footnoteReference w:id="8"/>
      </w:r>
    </w:p>
    <w:p w14:paraId="404628BA" w14:textId="77777777" w:rsidR="00983E88" w:rsidRPr="00C51CF7" w:rsidRDefault="00983E88" w:rsidP="00983E88">
      <w:pPr>
        <w:pStyle w:val="Bullet"/>
      </w:pPr>
      <w:r w:rsidRPr="00C51CF7">
        <w:t>are developed on the basis of local need determined by surveys of the local community</w:t>
      </w:r>
    </w:p>
    <w:p w14:paraId="404628BB" w14:textId="77777777" w:rsidR="00983E88" w:rsidRPr="00C51CF7" w:rsidRDefault="00983E88" w:rsidP="00983E88">
      <w:pPr>
        <w:pStyle w:val="Bullet"/>
      </w:pPr>
      <w:r w:rsidRPr="00C51CF7">
        <w:t>support children who are experiencing disadvantage</w:t>
      </w:r>
    </w:p>
    <w:p w14:paraId="404628BC" w14:textId="77777777" w:rsidR="00983E88" w:rsidRPr="00C51CF7" w:rsidRDefault="00983E88" w:rsidP="00983E88">
      <w:pPr>
        <w:pStyle w:val="Bullet"/>
      </w:pPr>
      <w:r w:rsidRPr="00C51CF7">
        <w:t>address issues of eligibility for funded places, vacant funded places and vacant unfunded places</w:t>
      </w:r>
    </w:p>
    <w:p w14:paraId="404628BD" w14:textId="77777777" w:rsidR="00983E88" w:rsidRPr="00C51CF7" w:rsidRDefault="00983E88" w:rsidP="00983E88">
      <w:pPr>
        <w:pStyle w:val="Bullet"/>
      </w:pPr>
      <w:r w:rsidRPr="00C51CF7">
        <w:t>outline how waiting lists will be prioritised</w:t>
      </w:r>
    </w:p>
    <w:p w14:paraId="404628BE" w14:textId="77777777" w:rsidR="00983E88" w:rsidRPr="00C51CF7" w:rsidRDefault="00983E88" w:rsidP="00983E88">
      <w:pPr>
        <w:pStyle w:val="Bullet"/>
      </w:pPr>
      <w:r w:rsidRPr="00C51CF7">
        <w:t xml:space="preserve">are effectively communicated to families and the local community. </w:t>
      </w:r>
    </w:p>
    <w:p w14:paraId="404628BF" w14:textId="77777777" w:rsidR="00983E88" w:rsidRPr="00C51CF7" w:rsidRDefault="00983E88" w:rsidP="00983E88">
      <w:pPr>
        <w:pStyle w:val="Body"/>
      </w:pPr>
      <w:r w:rsidRPr="00C51CF7">
        <w:t xml:space="preserve">In order to receive kindergarten per capita funding, a child must be at least four years of age on 30 April in the year in which they will attend the kindergarten program (this aligns with the requirement for children to be at least five years of age on 30 April in the year they first attend school). </w:t>
      </w:r>
    </w:p>
    <w:p w14:paraId="7E4604B2" w14:textId="77777777" w:rsidR="00C26619" w:rsidRDefault="00983E88" w:rsidP="00983E88">
      <w:pPr>
        <w:pStyle w:val="Body"/>
      </w:pPr>
      <w:r>
        <w:t>A</w:t>
      </w:r>
      <w:r w:rsidRPr="00C51CF7">
        <w:t xml:space="preserve">ll children eligible to attend kindergarten in the year before school </w:t>
      </w:r>
      <w:r w:rsidRPr="00C51CF7">
        <w:rPr>
          <w:rFonts w:cs="Calibri"/>
        </w:rPr>
        <w:t xml:space="preserve">are entitled to </w:t>
      </w:r>
      <w:r w:rsidRPr="00C51CF7">
        <w:t xml:space="preserve">equal access to enrolment, in accordance with anti-discrimination and human rights laws.  </w:t>
      </w:r>
    </w:p>
    <w:p w14:paraId="404628C0" w14:textId="5F2F0A76" w:rsidR="00983E88" w:rsidRDefault="00983E88" w:rsidP="00983E88">
      <w:pPr>
        <w:pStyle w:val="Body"/>
      </w:pPr>
      <w:r w:rsidRPr="00C51CF7">
        <w:t>Services should avoid enrolment policies which may result in less favourable treatment of children on the basis of protected characteristics, such as disability, age, race and sex. These include enrolment policies which impact adversely on younger children within the eligible cohort such as policies prioritising date of application where applications may be made only once a child reaches a certain age or policies which prioritise and allocate</w:t>
      </w:r>
      <w:r w:rsidRPr="00C51CF7">
        <w:rPr>
          <w:rFonts w:cs="Calibri"/>
        </w:rPr>
        <w:t xml:space="preserve"> kindergarten places on the basis of a child’s date of birth</w:t>
      </w:r>
      <w:r w:rsidRPr="00C51CF7">
        <w:t xml:space="preserve">. </w:t>
      </w:r>
    </w:p>
    <w:p w14:paraId="404628C5" w14:textId="6D791668" w:rsidR="00983E88" w:rsidRPr="00486E7A" w:rsidRDefault="00983E88" w:rsidP="00E647A5">
      <w:pPr>
        <w:pStyle w:val="Heading5"/>
      </w:pPr>
      <w:bookmarkStart w:id="181" w:name="_Toc334711541"/>
      <w:r w:rsidRPr="00486E7A">
        <w:t>Managing kindergarten waiting lists</w:t>
      </w:r>
      <w:bookmarkEnd w:id="181"/>
    </w:p>
    <w:p w14:paraId="404628C6" w14:textId="7708BD29" w:rsidR="00983E88" w:rsidRDefault="00983E88" w:rsidP="00983E88">
      <w:pPr>
        <w:pStyle w:val="Body"/>
      </w:pPr>
      <w:r w:rsidRPr="00C51CF7">
        <w:t xml:space="preserve">Sometimes there are more eligible children seeking a place at a kindergarten service than there are places available. When this situation occurs, kindergarten enrolment policy </w:t>
      </w:r>
      <w:r w:rsidR="002B6814">
        <w:t xml:space="preserve">needs </w:t>
      </w:r>
      <w:r w:rsidRPr="00C51CF7">
        <w:t>to outline how applications for enrolment will be prioritised.</w:t>
      </w:r>
    </w:p>
    <w:p w14:paraId="404628C8" w14:textId="1929FB21" w:rsidR="00983E88" w:rsidRPr="00DF1D78" w:rsidRDefault="00983E88" w:rsidP="0064440A">
      <w:pPr>
        <w:pStyle w:val="Body"/>
      </w:pPr>
      <w:r w:rsidRPr="00DF1D78">
        <w:t>The list of eligible children may be prioritised using one</w:t>
      </w:r>
      <w:r w:rsidR="002526AB">
        <w:t xml:space="preserve"> or more criteria. Some service providers</w:t>
      </w:r>
      <w:r w:rsidRPr="00DF1D78">
        <w:t xml:space="preserve"> apply points or weightings to the criteria, so that all eligible children on the list may be given points, or a score to determine their order on the list. </w:t>
      </w:r>
    </w:p>
    <w:p w14:paraId="404628C9" w14:textId="46729272" w:rsidR="00983E88" w:rsidRDefault="00983E88" w:rsidP="0064440A">
      <w:pPr>
        <w:pStyle w:val="Body"/>
      </w:pPr>
      <w:r w:rsidRPr="00DF1D78">
        <w:t>Other methods may be used, such as balloting of children’s (where names are randomly drawn from a ballot box). The ballot method avoids the use of any criteria or scoring to determine the order of children on a list.</w:t>
      </w:r>
    </w:p>
    <w:p w14:paraId="70CC7206" w14:textId="77777777" w:rsidR="00666048" w:rsidRDefault="00666048">
      <w:pPr>
        <w:spacing w:after="0" w:line="240" w:lineRule="auto"/>
        <w:rPr>
          <w:rFonts w:ascii="Calibri" w:hAnsi="Calibri"/>
          <w:szCs w:val="20"/>
          <w:lang w:eastAsia="en-AU"/>
        </w:rPr>
      </w:pPr>
      <w:r>
        <w:br w:type="page"/>
      </w:r>
    </w:p>
    <w:p w14:paraId="254DD597" w14:textId="28A8DA53" w:rsidR="00C26619" w:rsidRPr="00C51CF7" w:rsidRDefault="00C26619" w:rsidP="0064440A">
      <w:pPr>
        <w:pStyle w:val="Body"/>
      </w:pPr>
      <w:r w:rsidRPr="00C26619">
        <w:lastRenderedPageBreak/>
        <w:t>In order to minimise waiting lists, service</w:t>
      </w:r>
      <w:r w:rsidR="002526AB">
        <w:t xml:space="preserve"> providers</w:t>
      </w:r>
      <w:r w:rsidRPr="00C26619">
        <w:t xml:space="preserve"> should develop program models that optimise the number of available places, for example, consider increasing group sizes to the full capacity of the space available and employing an additional assistant, or introducing a rotational model of service delivery.</w:t>
      </w:r>
    </w:p>
    <w:p w14:paraId="404628CA" w14:textId="77777777" w:rsidR="00983E88" w:rsidRPr="00486E7A" w:rsidRDefault="00983E88" w:rsidP="00E647A5">
      <w:pPr>
        <w:pStyle w:val="Heading5"/>
      </w:pPr>
      <w:bookmarkStart w:id="182" w:name="_Toc334711542"/>
      <w:r>
        <w:t>Prioritising</w:t>
      </w:r>
      <w:r w:rsidRPr="00486E7A">
        <w:t xml:space="preserve"> access to kindergarten places</w:t>
      </w:r>
      <w:bookmarkEnd w:id="182"/>
      <w:r w:rsidRPr="00486E7A">
        <w:t xml:space="preserve"> </w:t>
      </w:r>
    </w:p>
    <w:p w14:paraId="404628CB" w14:textId="4885C120" w:rsidR="00983E88" w:rsidRPr="00DF1D78" w:rsidRDefault="00983E88" w:rsidP="00983E88">
      <w:pPr>
        <w:pStyle w:val="Body"/>
      </w:pPr>
      <w:r w:rsidRPr="00DF1D78">
        <w:t>When prioritising applications, service</w:t>
      </w:r>
      <w:r w:rsidR="002526AB">
        <w:t xml:space="preserve"> providers</w:t>
      </w:r>
      <w:r w:rsidRPr="00DF1D78">
        <w:t xml:space="preserve"> need to be mindful of the barriers that prevent many vulnerable families from early enrolment in kindergarten programs. With </w:t>
      </w:r>
      <w:r w:rsidR="002526AB">
        <w:t>this in mind, service providers</w:t>
      </w:r>
      <w:r w:rsidRPr="00DF1D78">
        <w:t xml:space="preserve"> are encouraged to develop a priority of access policy to assist children at risk of disadvantage to access kindergarten programs.</w:t>
      </w:r>
    </w:p>
    <w:p w14:paraId="156BF37D" w14:textId="77777777" w:rsidR="00DB1FC0" w:rsidRDefault="00983E88" w:rsidP="00DB1FC0">
      <w:pPr>
        <w:pStyle w:val="Body"/>
      </w:pPr>
      <w:r w:rsidRPr="00DF1D78">
        <w:t xml:space="preserve">Where a priority of access policy is adopted, enrolment policies and procedures should clearly identify the ‘high priority’ groups to be given priority when kindergarten places are allocated. </w:t>
      </w:r>
    </w:p>
    <w:p w14:paraId="404628CD" w14:textId="6968B2A9" w:rsidR="00983E88" w:rsidRPr="00C26619" w:rsidRDefault="00983E88" w:rsidP="00DB1FC0">
      <w:pPr>
        <w:pStyle w:val="Body"/>
      </w:pPr>
      <w:r w:rsidRPr="00C26619">
        <w:t>The following table gives a guide to three groups of ‘high priority’ children that are recommended for priority of access to a funded kindergarten program. These categories reflect the Commonwealth guidelines on priority for allocating places in approved child care services.</w:t>
      </w:r>
    </w:p>
    <w:tbl>
      <w:tblPr>
        <w:tblW w:w="7513"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544"/>
        <w:gridCol w:w="3969"/>
      </w:tblGrid>
      <w:tr w:rsidR="00983E88" w:rsidRPr="00A62A54" w14:paraId="404628D1" w14:textId="77777777" w:rsidTr="00666048">
        <w:trPr>
          <w:cantSplit/>
          <w:tblHeader/>
        </w:trPr>
        <w:tc>
          <w:tcPr>
            <w:tcW w:w="3544" w:type="dxa"/>
            <w:shd w:val="clear" w:color="auto" w:fill="7030A0"/>
            <w:vAlign w:val="center"/>
          </w:tcPr>
          <w:p w14:paraId="404628CF" w14:textId="0BD969EC" w:rsidR="00983E88" w:rsidRPr="00E647A5" w:rsidRDefault="006935EC" w:rsidP="00983E88">
            <w:pPr>
              <w:jc w:val="center"/>
              <w:rPr>
                <w:rFonts w:asciiTheme="minorHAnsi" w:hAnsiTheme="minorHAnsi" w:cstheme="minorHAnsi"/>
                <w:color w:val="FFFFFF" w:themeColor="background1"/>
                <w:szCs w:val="18"/>
              </w:rPr>
            </w:pPr>
            <w:r>
              <w:rPr>
                <w:b/>
              </w:rPr>
              <w:br w:type="page"/>
            </w:r>
            <w:r w:rsidR="00983E88" w:rsidRPr="00E647A5">
              <w:rPr>
                <w:rFonts w:asciiTheme="minorHAnsi" w:hAnsiTheme="minorHAnsi" w:cstheme="minorHAnsi"/>
                <w:b/>
                <w:color w:val="FFFFFF" w:themeColor="background1"/>
                <w:szCs w:val="18"/>
              </w:rPr>
              <w:t>High priority children</w:t>
            </w:r>
          </w:p>
        </w:tc>
        <w:tc>
          <w:tcPr>
            <w:tcW w:w="3969" w:type="dxa"/>
            <w:shd w:val="clear" w:color="auto" w:fill="7030A0"/>
            <w:vAlign w:val="center"/>
          </w:tcPr>
          <w:p w14:paraId="404628D0" w14:textId="7035AA10" w:rsidR="00983E88" w:rsidRPr="00E647A5" w:rsidRDefault="00983E88" w:rsidP="00983E88">
            <w:pPr>
              <w:jc w:val="center"/>
              <w:rPr>
                <w:rFonts w:asciiTheme="minorHAnsi" w:hAnsiTheme="minorHAnsi" w:cstheme="minorHAnsi"/>
                <w:b/>
                <w:color w:val="FFFFFF" w:themeColor="background1"/>
                <w:szCs w:val="18"/>
              </w:rPr>
            </w:pPr>
            <w:r w:rsidRPr="00E647A5">
              <w:rPr>
                <w:rFonts w:asciiTheme="minorHAnsi" w:hAnsiTheme="minorHAnsi" w:cstheme="minorHAnsi"/>
                <w:b/>
                <w:color w:val="FFFFFF" w:themeColor="background1"/>
                <w:szCs w:val="18"/>
              </w:rPr>
              <w:t>Process that could be used to verify need(s)</w:t>
            </w:r>
          </w:p>
        </w:tc>
      </w:tr>
      <w:tr w:rsidR="00983E88" w:rsidRPr="00486E7A" w14:paraId="404628D8" w14:textId="77777777" w:rsidTr="00666048">
        <w:trPr>
          <w:cantSplit/>
          <w:trHeight w:val="1949"/>
        </w:trPr>
        <w:tc>
          <w:tcPr>
            <w:tcW w:w="3544" w:type="dxa"/>
          </w:tcPr>
          <w:p w14:paraId="404628D2" w14:textId="6DCA41FC" w:rsidR="00983E88" w:rsidRPr="00B67235" w:rsidRDefault="00983E88" w:rsidP="00983E88">
            <w:pPr>
              <w:rPr>
                <w:rFonts w:asciiTheme="minorHAnsi" w:hAnsiTheme="minorHAnsi" w:cstheme="minorHAnsi"/>
                <w:szCs w:val="18"/>
              </w:rPr>
            </w:pPr>
            <w:r w:rsidRPr="00B67235">
              <w:rPr>
                <w:rFonts w:asciiTheme="minorHAnsi" w:hAnsiTheme="minorHAnsi" w:cstheme="minorHAnsi"/>
                <w:szCs w:val="18"/>
              </w:rPr>
              <w:t>Children at risk of abuse or neglect</w:t>
            </w:r>
          </w:p>
        </w:tc>
        <w:tc>
          <w:tcPr>
            <w:tcW w:w="3969" w:type="dxa"/>
          </w:tcPr>
          <w:p w14:paraId="404628D3" w14:textId="2EC14C8A" w:rsidR="00983E88" w:rsidRPr="00B67235" w:rsidRDefault="00983E88" w:rsidP="00983E88">
            <w:pPr>
              <w:rPr>
                <w:rFonts w:asciiTheme="minorHAnsi" w:hAnsiTheme="minorHAnsi" w:cstheme="minorHAnsi"/>
                <w:szCs w:val="18"/>
              </w:rPr>
            </w:pPr>
            <w:r w:rsidRPr="00B67235">
              <w:rPr>
                <w:rFonts w:asciiTheme="minorHAnsi" w:hAnsiTheme="minorHAnsi" w:cstheme="minorHAnsi"/>
                <w:szCs w:val="18"/>
              </w:rPr>
              <w:t>Referral by:</w:t>
            </w:r>
          </w:p>
          <w:p w14:paraId="404628D4" w14:textId="77777777" w:rsidR="00983E88" w:rsidRPr="00B67235" w:rsidRDefault="00983E88" w:rsidP="00983E88">
            <w:pPr>
              <w:pStyle w:val="Bullet"/>
              <w:rPr>
                <w:rFonts w:asciiTheme="minorHAnsi" w:hAnsiTheme="minorHAnsi" w:cstheme="minorHAnsi"/>
                <w:szCs w:val="18"/>
              </w:rPr>
            </w:pPr>
            <w:r w:rsidRPr="00B67235">
              <w:rPr>
                <w:rFonts w:asciiTheme="minorHAnsi" w:hAnsiTheme="minorHAnsi" w:cstheme="minorHAnsi"/>
                <w:szCs w:val="18"/>
              </w:rPr>
              <w:t>Child Protection</w:t>
            </w:r>
          </w:p>
          <w:p w14:paraId="404628D5" w14:textId="4231E98D" w:rsidR="00983E88" w:rsidRPr="00B67235" w:rsidRDefault="00A0769F" w:rsidP="00983E88">
            <w:pPr>
              <w:pStyle w:val="Bullet"/>
              <w:rPr>
                <w:rFonts w:asciiTheme="minorHAnsi" w:hAnsiTheme="minorHAnsi" w:cstheme="minorHAnsi"/>
                <w:szCs w:val="18"/>
              </w:rPr>
            </w:pPr>
            <w:hyperlink r:id="rId63" w:history="1">
              <w:r w:rsidR="00983E88" w:rsidRPr="00A0769F">
                <w:rPr>
                  <w:rStyle w:val="Hyperlink"/>
                  <w:rFonts w:asciiTheme="minorHAnsi" w:hAnsiTheme="minorHAnsi" w:cstheme="minorHAnsi"/>
                  <w:szCs w:val="18"/>
                </w:rPr>
                <w:t xml:space="preserve">Child and </w:t>
              </w:r>
              <w:r w:rsidR="00983E88" w:rsidRPr="00A0769F">
                <w:rPr>
                  <w:rStyle w:val="Hyperlink"/>
                  <w:rFonts w:asciiTheme="minorHAnsi" w:hAnsiTheme="minorHAnsi" w:cstheme="minorHAnsi"/>
                  <w:szCs w:val="18"/>
                  <w:lang w:val="en-AU"/>
                </w:rPr>
                <w:t>f</w:t>
              </w:r>
              <w:proofErr w:type="spellStart"/>
              <w:r w:rsidR="00983E88" w:rsidRPr="00A0769F">
                <w:rPr>
                  <w:rStyle w:val="Hyperlink"/>
                  <w:rFonts w:asciiTheme="minorHAnsi" w:hAnsiTheme="minorHAnsi" w:cstheme="minorHAnsi"/>
                  <w:szCs w:val="18"/>
                </w:rPr>
                <w:t>amily</w:t>
              </w:r>
              <w:proofErr w:type="spellEnd"/>
              <w:r w:rsidR="00983E88" w:rsidRPr="00A0769F">
                <w:rPr>
                  <w:rStyle w:val="Hyperlink"/>
                  <w:rFonts w:asciiTheme="minorHAnsi" w:hAnsiTheme="minorHAnsi" w:cstheme="minorHAnsi"/>
                  <w:szCs w:val="18"/>
                </w:rPr>
                <w:t xml:space="preserve"> </w:t>
              </w:r>
              <w:r w:rsidR="00983E88" w:rsidRPr="00A0769F">
                <w:rPr>
                  <w:rStyle w:val="Hyperlink"/>
                  <w:rFonts w:asciiTheme="minorHAnsi" w:hAnsiTheme="minorHAnsi" w:cstheme="minorHAnsi"/>
                  <w:szCs w:val="18"/>
                  <w:lang w:val="en-AU"/>
                </w:rPr>
                <w:t>s</w:t>
              </w:r>
              <w:proofErr w:type="spellStart"/>
              <w:r w:rsidR="00983E88" w:rsidRPr="00A0769F">
                <w:rPr>
                  <w:rStyle w:val="Hyperlink"/>
                  <w:rFonts w:asciiTheme="minorHAnsi" w:hAnsiTheme="minorHAnsi" w:cstheme="minorHAnsi"/>
                  <w:szCs w:val="18"/>
                </w:rPr>
                <w:t>ervices</w:t>
              </w:r>
              <w:proofErr w:type="spellEnd"/>
              <w:r w:rsidR="00983E88" w:rsidRPr="00A0769F">
                <w:rPr>
                  <w:rStyle w:val="Hyperlink"/>
                  <w:rFonts w:asciiTheme="minorHAnsi" w:hAnsiTheme="minorHAnsi" w:cstheme="minorHAnsi"/>
                  <w:szCs w:val="18"/>
                </w:rPr>
                <w:t xml:space="preserve"> </w:t>
              </w:r>
              <w:proofErr w:type="spellStart"/>
              <w:r w:rsidR="00983E88" w:rsidRPr="00A0769F">
                <w:rPr>
                  <w:rStyle w:val="Hyperlink"/>
                  <w:rFonts w:asciiTheme="minorHAnsi" w:hAnsiTheme="minorHAnsi" w:cstheme="minorHAnsi"/>
                  <w:szCs w:val="18"/>
                  <w:lang w:val="en-AU"/>
                </w:rPr>
                <w:t>i</w:t>
              </w:r>
              <w:r w:rsidR="00983E88" w:rsidRPr="00A0769F">
                <w:rPr>
                  <w:rStyle w:val="Hyperlink"/>
                  <w:rFonts w:asciiTheme="minorHAnsi" w:hAnsiTheme="minorHAnsi" w:cstheme="minorHAnsi"/>
                  <w:szCs w:val="18"/>
                </w:rPr>
                <w:t>nformation</w:t>
              </w:r>
              <w:proofErr w:type="spellEnd"/>
              <w:r w:rsidR="00983E88" w:rsidRPr="00A0769F">
                <w:rPr>
                  <w:rStyle w:val="Hyperlink"/>
                  <w:rFonts w:asciiTheme="minorHAnsi" w:hAnsiTheme="minorHAnsi" w:cstheme="minorHAnsi"/>
                  <w:szCs w:val="18"/>
                </w:rPr>
                <w:t xml:space="preserve">, </w:t>
              </w:r>
              <w:r w:rsidR="00983E88" w:rsidRPr="00A0769F">
                <w:rPr>
                  <w:rStyle w:val="Hyperlink"/>
                  <w:rFonts w:asciiTheme="minorHAnsi" w:hAnsiTheme="minorHAnsi" w:cstheme="minorHAnsi"/>
                  <w:szCs w:val="18"/>
                  <w:lang w:val="en-AU"/>
                </w:rPr>
                <w:t>r</w:t>
              </w:r>
              <w:proofErr w:type="spellStart"/>
              <w:r w:rsidR="00983E88" w:rsidRPr="00A0769F">
                <w:rPr>
                  <w:rStyle w:val="Hyperlink"/>
                  <w:rFonts w:asciiTheme="minorHAnsi" w:hAnsiTheme="minorHAnsi" w:cstheme="minorHAnsi"/>
                  <w:szCs w:val="18"/>
                </w:rPr>
                <w:t>eferral</w:t>
              </w:r>
              <w:proofErr w:type="spellEnd"/>
              <w:r w:rsidR="00983E88" w:rsidRPr="00A0769F">
                <w:rPr>
                  <w:rStyle w:val="Hyperlink"/>
                  <w:rFonts w:asciiTheme="minorHAnsi" w:hAnsiTheme="minorHAnsi" w:cstheme="minorHAnsi"/>
                  <w:szCs w:val="18"/>
                </w:rPr>
                <w:t xml:space="preserve"> and </w:t>
              </w:r>
              <w:r w:rsidR="00983E88" w:rsidRPr="00A0769F">
                <w:rPr>
                  <w:rStyle w:val="Hyperlink"/>
                  <w:rFonts w:asciiTheme="minorHAnsi" w:hAnsiTheme="minorHAnsi" w:cstheme="minorHAnsi"/>
                  <w:szCs w:val="18"/>
                  <w:lang w:val="en-AU"/>
                </w:rPr>
                <w:t>s</w:t>
              </w:r>
              <w:proofErr w:type="spellStart"/>
              <w:r w:rsidR="00983E88" w:rsidRPr="00A0769F">
                <w:rPr>
                  <w:rStyle w:val="Hyperlink"/>
                  <w:rFonts w:asciiTheme="minorHAnsi" w:hAnsiTheme="minorHAnsi" w:cstheme="minorHAnsi"/>
                  <w:szCs w:val="18"/>
                </w:rPr>
                <w:t>upport</w:t>
              </w:r>
              <w:proofErr w:type="spellEnd"/>
              <w:r w:rsidR="00983E88" w:rsidRPr="00A0769F">
                <w:rPr>
                  <w:rStyle w:val="Hyperlink"/>
                  <w:rFonts w:asciiTheme="minorHAnsi" w:hAnsiTheme="minorHAnsi" w:cstheme="minorHAnsi"/>
                  <w:szCs w:val="18"/>
                </w:rPr>
                <w:t xml:space="preserve"> </w:t>
              </w:r>
              <w:r w:rsidR="00983E88" w:rsidRPr="00A0769F">
                <w:rPr>
                  <w:rStyle w:val="Hyperlink"/>
                  <w:rFonts w:asciiTheme="minorHAnsi" w:hAnsiTheme="minorHAnsi" w:cstheme="minorHAnsi"/>
                  <w:szCs w:val="18"/>
                  <w:lang w:val="en-AU"/>
                </w:rPr>
                <w:t>team (</w:t>
              </w:r>
              <w:r w:rsidR="00983E88" w:rsidRPr="00A0769F">
                <w:rPr>
                  <w:rStyle w:val="Hyperlink"/>
                  <w:rFonts w:asciiTheme="minorHAnsi" w:hAnsiTheme="minorHAnsi" w:cstheme="minorHAnsi"/>
                  <w:szCs w:val="18"/>
                </w:rPr>
                <w:t>Child F</w:t>
              </w:r>
              <w:r w:rsidR="00983E88" w:rsidRPr="00A0769F">
                <w:rPr>
                  <w:rStyle w:val="Hyperlink"/>
                  <w:rFonts w:asciiTheme="minorHAnsi" w:hAnsiTheme="minorHAnsi" w:cstheme="minorHAnsi"/>
                  <w:szCs w:val="18"/>
                  <w:lang w:val="en-AU"/>
                </w:rPr>
                <w:t>IRST)</w:t>
              </w:r>
            </w:hyperlink>
            <w:r w:rsidR="00983E88" w:rsidRPr="00B67235">
              <w:rPr>
                <w:rFonts w:asciiTheme="minorHAnsi" w:hAnsiTheme="minorHAnsi" w:cstheme="minorHAnsi"/>
                <w:szCs w:val="18"/>
              </w:rPr>
              <w:t>/Family Services</w:t>
            </w:r>
          </w:p>
          <w:p w14:paraId="404628D6" w14:textId="77777777" w:rsidR="00983E88" w:rsidRPr="00B67235" w:rsidRDefault="00983E88" w:rsidP="00983E88">
            <w:pPr>
              <w:pStyle w:val="Bullet"/>
              <w:rPr>
                <w:rFonts w:asciiTheme="minorHAnsi" w:hAnsiTheme="minorHAnsi" w:cstheme="minorHAnsi"/>
                <w:szCs w:val="18"/>
              </w:rPr>
            </w:pPr>
            <w:r w:rsidRPr="00B67235">
              <w:rPr>
                <w:rFonts w:asciiTheme="minorHAnsi" w:hAnsiTheme="minorHAnsi" w:cstheme="minorHAnsi"/>
                <w:szCs w:val="18"/>
              </w:rPr>
              <w:t xml:space="preserve">Maternal and Child Health Nurse </w:t>
            </w:r>
          </w:p>
          <w:p w14:paraId="404628D7" w14:textId="62EAAB17" w:rsidR="00983E88" w:rsidRPr="00B67235" w:rsidRDefault="00983E88" w:rsidP="00983E88">
            <w:pPr>
              <w:pStyle w:val="Bullet"/>
              <w:rPr>
                <w:rFonts w:asciiTheme="minorHAnsi" w:hAnsiTheme="minorHAnsi" w:cstheme="minorHAnsi"/>
                <w:szCs w:val="18"/>
              </w:rPr>
            </w:pPr>
            <w:r w:rsidRPr="00B67235">
              <w:rPr>
                <w:rFonts w:asciiTheme="minorHAnsi" w:hAnsiTheme="minorHAnsi" w:cstheme="minorHAnsi"/>
                <w:szCs w:val="18"/>
              </w:rPr>
              <w:t xml:space="preserve">Attendance at Early Start </w:t>
            </w:r>
            <w:r w:rsidR="0081130D">
              <w:rPr>
                <w:rFonts w:asciiTheme="minorHAnsi" w:hAnsiTheme="minorHAnsi" w:cstheme="minorHAnsi"/>
                <w:szCs w:val="18"/>
                <w:lang w:val="en-AU"/>
              </w:rPr>
              <w:t>K</w:t>
            </w:r>
            <w:proofErr w:type="spellStart"/>
            <w:r w:rsidRPr="00B67235">
              <w:rPr>
                <w:rFonts w:asciiTheme="minorHAnsi" w:hAnsiTheme="minorHAnsi" w:cstheme="minorHAnsi"/>
                <w:szCs w:val="18"/>
              </w:rPr>
              <w:t>indergarten</w:t>
            </w:r>
            <w:proofErr w:type="spellEnd"/>
            <w:r w:rsidRPr="00B67235">
              <w:rPr>
                <w:rFonts w:asciiTheme="minorHAnsi" w:hAnsiTheme="minorHAnsi" w:cstheme="minorHAnsi"/>
                <w:szCs w:val="18"/>
              </w:rPr>
              <w:t xml:space="preserve"> </w:t>
            </w:r>
          </w:p>
        </w:tc>
      </w:tr>
      <w:tr w:rsidR="00983E88" w:rsidRPr="00486E7A" w14:paraId="404628DB" w14:textId="77777777" w:rsidTr="00666048">
        <w:trPr>
          <w:cantSplit/>
        </w:trPr>
        <w:tc>
          <w:tcPr>
            <w:tcW w:w="3544" w:type="dxa"/>
          </w:tcPr>
          <w:p w14:paraId="404628D9" w14:textId="77777777" w:rsidR="00983E88" w:rsidRPr="00B67235" w:rsidRDefault="00983E88" w:rsidP="00983E88">
            <w:pPr>
              <w:rPr>
                <w:rFonts w:asciiTheme="minorHAnsi" w:hAnsiTheme="minorHAnsi" w:cstheme="minorHAnsi"/>
                <w:szCs w:val="18"/>
              </w:rPr>
            </w:pPr>
            <w:r w:rsidRPr="00B67235">
              <w:rPr>
                <w:rFonts w:asciiTheme="minorHAnsi" w:hAnsiTheme="minorHAnsi" w:cstheme="minorHAnsi"/>
                <w:szCs w:val="18"/>
              </w:rPr>
              <w:t>Children in Aboriginal and</w:t>
            </w:r>
            <w:r w:rsidR="009444FB">
              <w:rPr>
                <w:rFonts w:asciiTheme="minorHAnsi" w:hAnsiTheme="minorHAnsi" w:cstheme="minorHAnsi"/>
                <w:szCs w:val="18"/>
              </w:rPr>
              <w:t>/or</w:t>
            </w:r>
            <w:r w:rsidRPr="00B67235">
              <w:rPr>
                <w:rFonts w:asciiTheme="minorHAnsi" w:hAnsiTheme="minorHAnsi" w:cstheme="minorHAnsi"/>
                <w:szCs w:val="18"/>
              </w:rPr>
              <w:t xml:space="preserve"> Torres Strait Islander families</w:t>
            </w:r>
          </w:p>
        </w:tc>
        <w:tc>
          <w:tcPr>
            <w:tcW w:w="3969" w:type="dxa"/>
          </w:tcPr>
          <w:p w14:paraId="404628DA" w14:textId="77777777" w:rsidR="00983E88" w:rsidRPr="00B67235" w:rsidRDefault="00983E88" w:rsidP="00983E88">
            <w:pPr>
              <w:rPr>
                <w:rFonts w:asciiTheme="minorHAnsi" w:hAnsiTheme="minorHAnsi" w:cstheme="minorHAnsi"/>
                <w:szCs w:val="18"/>
              </w:rPr>
            </w:pPr>
            <w:r w:rsidRPr="00B67235">
              <w:rPr>
                <w:rFonts w:asciiTheme="minorHAnsi" w:hAnsiTheme="minorHAnsi" w:cstheme="minorHAnsi"/>
                <w:szCs w:val="18"/>
              </w:rPr>
              <w:t xml:space="preserve">Family identifies the child as an Aboriginal </w:t>
            </w:r>
            <w:r w:rsidR="009444FB">
              <w:rPr>
                <w:rFonts w:asciiTheme="minorHAnsi" w:hAnsiTheme="minorHAnsi" w:cstheme="minorHAnsi"/>
                <w:szCs w:val="18"/>
              </w:rPr>
              <w:t>and/</w:t>
            </w:r>
            <w:r w:rsidRPr="00B67235">
              <w:rPr>
                <w:rFonts w:asciiTheme="minorHAnsi" w:hAnsiTheme="minorHAnsi" w:cstheme="minorHAnsi"/>
                <w:szCs w:val="18"/>
              </w:rPr>
              <w:t>or Torres Strait Islander</w:t>
            </w:r>
          </w:p>
        </w:tc>
      </w:tr>
      <w:tr w:rsidR="00983E88" w:rsidRPr="007F4FDB" w14:paraId="404628E7" w14:textId="77777777" w:rsidTr="00666048">
        <w:trPr>
          <w:cantSplit/>
        </w:trPr>
        <w:tc>
          <w:tcPr>
            <w:tcW w:w="3544" w:type="dxa"/>
          </w:tcPr>
          <w:p w14:paraId="404628DC" w14:textId="743A77CB" w:rsidR="00983E88" w:rsidRPr="00B67235" w:rsidRDefault="00983E88" w:rsidP="00983E88">
            <w:pPr>
              <w:rPr>
                <w:rFonts w:asciiTheme="minorHAnsi" w:hAnsiTheme="minorHAnsi" w:cstheme="minorHAnsi"/>
                <w:szCs w:val="18"/>
              </w:rPr>
            </w:pPr>
            <w:r w:rsidRPr="00B67235">
              <w:rPr>
                <w:rFonts w:asciiTheme="minorHAnsi" w:hAnsiTheme="minorHAnsi" w:cstheme="minorHAnsi"/>
                <w:szCs w:val="18"/>
              </w:rPr>
              <w:t>Children with additional needs, defined as children:</w:t>
            </w:r>
          </w:p>
          <w:p w14:paraId="404628DD" w14:textId="77777777" w:rsidR="00983E88" w:rsidRPr="00B67235" w:rsidRDefault="00983E88" w:rsidP="00983E88">
            <w:pPr>
              <w:pStyle w:val="Bullet"/>
              <w:ind w:left="459"/>
              <w:rPr>
                <w:rFonts w:asciiTheme="minorHAnsi" w:hAnsiTheme="minorHAnsi" w:cstheme="minorHAnsi"/>
                <w:szCs w:val="18"/>
              </w:rPr>
            </w:pPr>
            <w:r w:rsidRPr="00B67235">
              <w:rPr>
                <w:rFonts w:asciiTheme="minorHAnsi" w:hAnsiTheme="minorHAnsi" w:cstheme="minorHAnsi"/>
                <w:szCs w:val="18"/>
              </w:rPr>
              <w:t>who require additional assistance in order to fully participate in the kindergarten program</w:t>
            </w:r>
          </w:p>
          <w:p w14:paraId="404628DE" w14:textId="77777777" w:rsidR="00983E88" w:rsidRPr="00B67235" w:rsidRDefault="00983E88" w:rsidP="00983E88">
            <w:pPr>
              <w:pStyle w:val="Bullet"/>
              <w:ind w:left="459"/>
              <w:rPr>
                <w:rFonts w:asciiTheme="minorHAnsi" w:hAnsiTheme="minorHAnsi" w:cstheme="minorHAnsi"/>
                <w:szCs w:val="18"/>
              </w:rPr>
            </w:pPr>
            <w:r w:rsidRPr="00B67235">
              <w:rPr>
                <w:rFonts w:asciiTheme="minorHAnsi" w:hAnsiTheme="minorHAnsi" w:cstheme="minorHAnsi"/>
                <w:szCs w:val="18"/>
              </w:rPr>
              <w:t>who require a combination of services which are individually planned</w:t>
            </w:r>
          </w:p>
          <w:p w14:paraId="404628DF" w14:textId="77777777" w:rsidR="00983E88" w:rsidRPr="00B67235" w:rsidRDefault="00983E88" w:rsidP="00983E88">
            <w:pPr>
              <w:pStyle w:val="Bullet"/>
              <w:ind w:left="459"/>
              <w:rPr>
                <w:rFonts w:asciiTheme="minorHAnsi" w:hAnsiTheme="minorHAnsi" w:cstheme="minorHAnsi"/>
                <w:szCs w:val="18"/>
              </w:rPr>
            </w:pPr>
            <w:r w:rsidRPr="00B67235">
              <w:rPr>
                <w:rFonts w:asciiTheme="minorHAnsi" w:hAnsiTheme="minorHAnsi" w:cstheme="minorHAnsi"/>
                <w:szCs w:val="18"/>
              </w:rPr>
              <w:t>who have an identified  specific disability or developmental delay</w:t>
            </w:r>
          </w:p>
        </w:tc>
        <w:tc>
          <w:tcPr>
            <w:tcW w:w="3969" w:type="dxa"/>
            <w:shd w:val="clear" w:color="auto" w:fill="auto"/>
          </w:tcPr>
          <w:p w14:paraId="404628E0" w14:textId="6E24C087" w:rsidR="00983E88" w:rsidRPr="0064440A" w:rsidRDefault="00C4579C" w:rsidP="00983E88">
            <w:pPr>
              <w:rPr>
                <w:rFonts w:asciiTheme="minorHAnsi" w:hAnsiTheme="minorHAnsi" w:cstheme="minorHAnsi"/>
                <w:szCs w:val="18"/>
              </w:rPr>
            </w:pPr>
            <w:r>
              <w:rPr>
                <w:rFonts w:asciiTheme="minorHAnsi" w:hAnsiTheme="minorHAnsi" w:cstheme="minorHAnsi"/>
                <w:szCs w:val="18"/>
              </w:rPr>
              <w:t>The c</w:t>
            </w:r>
            <w:r w:rsidR="00983E88" w:rsidRPr="0064440A">
              <w:rPr>
                <w:rFonts w:asciiTheme="minorHAnsi" w:hAnsiTheme="minorHAnsi" w:cstheme="minorHAnsi"/>
                <w:szCs w:val="18"/>
              </w:rPr>
              <w:t>hild is:</w:t>
            </w:r>
          </w:p>
          <w:p w14:paraId="404628E1" w14:textId="77777777" w:rsidR="00983E88" w:rsidRPr="0064440A" w:rsidRDefault="00983E88" w:rsidP="00983E88">
            <w:pPr>
              <w:pStyle w:val="Bullet"/>
              <w:ind w:left="403"/>
            </w:pPr>
            <w:r w:rsidRPr="0064440A">
              <w:t>approved for Kindergarten Inclusion Support Package</w:t>
            </w:r>
            <w:r w:rsidRPr="0064440A">
              <w:rPr>
                <w:lang w:val="en-AU"/>
              </w:rPr>
              <w:t xml:space="preserve">, </w:t>
            </w:r>
            <w:r w:rsidRPr="0064440A">
              <w:t>or</w:t>
            </w:r>
          </w:p>
          <w:p w14:paraId="404628E2" w14:textId="77777777" w:rsidR="00983E88" w:rsidRPr="0064440A" w:rsidRDefault="00983E88" w:rsidP="00983E88">
            <w:pPr>
              <w:pStyle w:val="Bullet"/>
              <w:ind w:left="403"/>
            </w:pPr>
            <w:r w:rsidRPr="0064440A">
              <w:t>referred by:</w:t>
            </w:r>
          </w:p>
          <w:p w14:paraId="404628E3" w14:textId="35B68610" w:rsidR="00983E88" w:rsidRPr="0064440A" w:rsidRDefault="00983E88" w:rsidP="004905D6">
            <w:pPr>
              <w:pStyle w:val="Bullet"/>
              <w:numPr>
                <w:ilvl w:val="1"/>
                <w:numId w:val="9"/>
              </w:numPr>
              <w:ind w:left="811"/>
              <w:rPr>
                <w:rFonts w:asciiTheme="minorHAnsi" w:hAnsiTheme="minorHAnsi" w:cstheme="minorHAnsi"/>
                <w:szCs w:val="18"/>
              </w:rPr>
            </w:pPr>
            <w:r w:rsidRPr="0064440A">
              <w:rPr>
                <w:rFonts w:asciiTheme="minorHAnsi" w:hAnsiTheme="minorHAnsi" w:cstheme="minorHAnsi"/>
                <w:szCs w:val="18"/>
              </w:rPr>
              <w:t xml:space="preserve">Early </w:t>
            </w:r>
            <w:r w:rsidR="002B6814">
              <w:rPr>
                <w:rFonts w:asciiTheme="minorHAnsi" w:hAnsiTheme="minorHAnsi" w:cstheme="minorHAnsi"/>
                <w:szCs w:val="18"/>
                <w:lang w:val="en-AU"/>
              </w:rPr>
              <w:t xml:space="preserve">Childhood </w:t>
            </w:r>
            <w:r w:rsidRPr="0064440A">
              <w:rPr>
                <w:rFonts w:asciiTheme="minorHAnsi" w:hAnsiTheme="minorHAnsi" w:cstheme="minorHAnsi"/>
                <w:szCs w:val="18"/>
              </w:rPr>
              <w:t>Intervention Service</w:t>
            </w:r>
          </w:p>
          <w:p w14:paraId="404628E4" w14:textId="77777777" w:rsidR="00983E88" w:rsidRPr="0064440A" w:rsidRDefault="00983E88" w:rsidP="004905D6">
            <w:pPr>
              <w:pStyle w:val="Bullet"/>
              <w:numPr>
                <w:ilvl w:val="1"/>
                <w:numId w:val="9"/>
              </w:numPr>
              <w:ind w:left="811"/>
              <w:rPr>
                <w:rFonts w:asciiTheme="minorHAnsi" w:hAnsiTheme="minorHAnsi" w:cstheme="minorHAnsi"/>
                <w:szCs w:val="18"/>
              </w:rPr>
            </w:pPr>
            <w:r w:rsidRPr="0064440A">
              <w:rPr>
                <w:rFonts w:asciiTheme="minorHAnsi" w:hAnsiTheme="minorHAnsi" w:cstheme="minorHAnsi"/>
                <w:szCs w:val="18"/>
              </w:rPr>
              <w:t>Preschool Field Officer</w:t>
            </w:r>
          </w:p>
          <w:p w14:paraId="404628E5" w14:textId="77777777" w:rsidR="00983E88" w:rsidRPr="0064440A" w:rsidRDefault="00983E88" w:rsidP="004905D6">
            <w:pPr>
              <w:pStyle w:val="Bullet"/>
              <w:numPr>
                <w:ilvl w:val="1"/>
                <w:numId w:val="9"/>
              </w:numPr>
              <w:ind w:left="811"/>
              <w:rPr>
                <w:rFonts w:asciiTheme="minorHAnsi" w:hAnsiTheme="minorHAnsi" w:cstheme="minorHAnsi"/>
                <w:szCs w:val="18"/>
              </w:rPr>
            </w:pPr>
            <w:r w:rsidRPr="0064440A">
              <w:rPr>
                <w:rFonts w:asciiTheme="minorHAnsi" w:hAnsiTheme="minorHAnsi" w:cstheme="minorHAnsi"/>
                <w:szCs w:val="18"/>
              </w:rPr>
              <w:t>Maternal and Child Health Nurse or Enhanced Home Visiting Nurse</w:t>
            </w:r>
          </w:p>
          <w:p w14:paraId="404628E6" w14:textId="29F19F0D" w:rsidR="00983E88" w:rsidRPr="00B67235" w:rsidRDefault="00983E88" w:rsidP="004905D6">
            <w:pPr>
              <w:pStyle w:val="Bullet"/>
              <w:numPr>
                <w:ilvl w:val="1"/>
                <w:numId w:val="9"/>
              </w:numPr>
              <w:ind w:left="811"/>
            </w:pPr>
            <w:r w:rsidRPr="0064440A">
              <w:rPr>
                <w:rFonts w:asciiTheme="minorHAnsi" w:hAnsiTheme="minorHAnsi" w:cstheme="minorHAnsi"/>
                <w:szCs w:val="18"/>
                <w:lang w:val="en-AU"/>
              </w:rPr>
              <w:t>Child Disability Health Care Card</w:t>
            </w:r>
          </w:p>
        </w:tc>
      </w:tr>
    </w:tbl>
    <w:p w14:paraId="404628E8" w14:textId="30F2E18C" w:rsidR="00983E88" w:rsidRDefault="002526AB" w:rsidP="00983E88">
      <w:pPr>
        <w:pStyle w:val="Body"/>
      </w:pPr>
      <w:r>
        <w:t>Where possible, service providers</w:t>
      </w:r>
      <w:r w:rsidR="00983E88" w:rsidRPr="00DF1D78">
        <w:t xml:space="preserve"> should build flexibility into their processes that take into account the circumstances of vulnerable families. Some enrolment schemes reserve places in the group(s) for late applications from high priority children. Services will need to determine at what date unfilled reserved places are made available to other children on the </w:t>
      </w:r>
      <w:r w:rsidR="00983E88" w:rsidRPr="00A62A54">
        <w:t xml:space="preserve">waiting list (see the framework in </w:t>
      </w:r>
      <w:r w:rsidR="00983E88" w:rsidRPr="00A81478">
        <w:rPr>
          <w:i/>
        </w:rPr>
        <w:t>Appendix:</w:t>
      </w:r>
      <w:r w:rsidR="00983E88" w:rsidRPr="00A62A54">
        <w:t xml:space="preserve"> </w:t>
      </w:r>
      <w:r w:rsidR="00983E88" w:rsidRPr="00A81478">
        <w:rPr>
          <w:i/>
        </w:rPr>
        <w:t>Managing access to kindergarten places – case studies and framework</w:t>
      </w:r>
      <w:r w:rsidR="00983E88" w:rsidRPr="00A62A54">
        <w:t xml:space="preserve"> on page </w:t>
      </w:r>
      <w:r w:rsidR="00666048">
        <w:t>90</w:t>
      </w:r>
      <w:r w:rsidR="00983E88" w:rsidRPr="00A62A54">
        <w:t>).</w:t>
      </w:r>
    </w:p>
    <w:p w14:paraId="0ECF3EB1" w14:textId="77777777" w:rsidR="00666048" w:rsidRPr="00DF1D78" w:rsidRDefault="00666048" w:rsidP="00983E88">
      <w:pPr>
        <w:pStyle w:val="Body"/>
      </w:pPr>
    </w:p>
    <w:p w14:paraId="1A34EC24" w14:textId="77777777" w:rsidR="00666048" w:rsidRDefault="00666048">
      <w:pPr>
        <w:spacing w:after="0" w:line="240" w:lineRule="auto"/>
        <w:rPr>
          <w:rFonts w:ascii="Calibri" w:hAnsi="Calibri"/>
          <w:szCs w:val="20"/>
          <w:lang w:eastAsia="en-AU"/>
        </w:rPr>
      </w:pPr>
      <w:r>
        <w:br w:type="page"/>
      </w:r>
    </w:p>
    <w:p w14:paraId="404628E9" w14:textId="70C394EB" w:rsidR="00983E88" w:rsidRPr="00C51CF7" w:rsidRDefault="00983E88" w:rsidP="00983E88">
      <w:pPr>
        <w:pStyle w:val="Body"/>
      </w:pPr>
      <w:r w:rsidRPr="00C51CF7">
        <w:lastRenderedPageBreak/>
        <w:t>For those children who are not identified as ‘high priority’ for access  to a funde</w:t>
      </w:r>
      <w:r w:rsidR="002526AB">
        <w:t>d kindergarten program, service providers</w:t>
      </w:r>
      <w:r w:rsidRPr="00C51CF7">
        <w:t xml:space="preserve"> may apply one or more locally agreed criteria to prioritise their list of applicants and determine the order in which offers are made, such as residential proximity or a demonstrable link to the service</w:t>
      </w:r>
      <w:r w:rsidRPr="00C51CF7">
        <w:rPr>
          <w:szCs w:val="18"/>
        </w:rPr>
        <w:t>.</w:t>
      </w:r>
    </w:p>
    <w:p w14:paraId="404628EA" w14:textId="3B15FD97" w:rsidR="00983E88" w:rsidRDefault="00983E88" w:rsidP="00983E88">
      <w:pPr>
        <w:pStyle w:val="Body"/>
      </w:pPr>
      <w:r w:rsidRPr="00C51CF7">
        <w:t xml:space="preserve">It is important to note that whilst the criteria may be guided by government policy, they should be determined locally. </w:t>
      </w:r>
    </w:p>
    <w:p w14:paraId="7D957EA4" w14:textId="7ECE2DF2" w:rsidR="00C26619" w:rsidRPr="00486E7A" w:rsidRDefault="00C26619" w:rsidP="00C26619">
      <w:pPr>
        <w:pStyle w:val="Heading5"/>
      </w:pPr>
      <w:r w:rsidRPr="00577DD7">
        <w:t>Improving access for vulnerable children</w:t>
      </w:r>
    </w:p>
    <w:p w14:paraId="03A64AC7" w14:textId="0BD49BE2" w:rsidR="00C26619" w:rsidRDefault="00C26619" w:rsidP="00A0769F">
      <w:pPr>
        <w:pStyle w:val="Body"/>
        <w:jc w:val="both"/>
      </w:pPr>
      <w:r>
        <w:t>Current research shows that a</w:t>
      </w:r>
      <w:r w:rsidRPr="006F7121">
        <w:t>lthough high</w:t>
      </w:r>
      <w:r w:rsidR="00DB1FC0">
        <w:t>-</w:t>
      </w:r>
      <w:r w:rsidRPr="006F7121">
        <w:t>quality early childhood education programs can ameliorate negative effects of disadvantage, service providers often find it challenging to engage vulnerable families</w:t>
      </w:r>
      <w:r>
        <w:t xml:space="preserve">, and </w:t>
      </w:r>
      <w:r w:rsidRPr="006F7121">
        <w:t>Australian research confirms that the families most in need are those least likely to access programs.</w:t>
      </w:r>
      <w:r w:rsidR="00A0769F">
        <w:t xml:space="preserve"> </w:t>
      </w:r>
      <w:r>
        <w:t xml:space="preserve">Services should work </w:t>
      </w:r>
      <w:r w:rsidRPr="0018160C">
        <w:t>to improve access</w:t>
      </w:r>
      <w:r>
        <w:t xml:space="preserve"> to </w:t>
      </w:r>
      <w:r w:rsidR="00DB1FC0">
        <w:t>high-quality</w:t>
      </w:r>
      <w:r>
        <w:t xml:space="preserve"> early childhood education for all children.  </w:t>
      </w:r>
      <w:hyperlink r:id="rId64" w:history="1">
        <w:r w:rsidRPr="00CD6A76">
          <w:rPr>
            <w:rStyle w:val="Hyperlink"/>
            <w:rFonts w:asciiTheme="minorHAnsi" w:hAnsiTheme="minorHAnsi" w:cstheme="minorHAnsi"/>
            <w:i/>
            <w:szCs w:val="18"/>
          </w:rPr>
          <w:t>Victoria’s Vulnerable Children – Our Shared Responsibility</w:t>
        </w:r>
      </w:hyperlink>
      <w:r w:rsidRPr="00CD6A76">
        <w:t xml:space="preserve"> </w:t>
      </w:r>
      <w:r>
        <w:t xml:space="preserve">points out </w:t>
      </w:r>
      <w:r w:rsidRPr="00CD6A76">
        <w:t>that “problems that impe</w:t>
      </w:r>
      <w:r>
        <w:t xml:space="preserve">de effective parenting can also impede effective use of the services that support parents. Difficulties faced by vulnerable families will leave them less confident in dealing with doctors, teachers, child care workers or specialists.” </w:t>
      </w:r>
      <w:r w:rsidRPr="00231C59">
        <w:t>Service</w:t>
      </w:r>
      <w:r w:rsidR="002526AB">
        <w:t xml:space="preserve"> providers</w:t>
      </w:r>
      <w:r w:rsidRPr="00231C59">
        <w:t xml:space="preserve"> “might need to engage children of families in different settings, so that vulnerable children do not miss out. Sometimes it may be as simple as a change in attitude, to show people who are distrustful that the service cares about them</w:t>
      </w:r>
      <w:r w:rsidRPr="00CD6A76">
        <w:t>.”</w:t>
      </w:r>
    </w:p>
    <w:p w14:paraId="1D8F5D48" w14:textId="17C370E1" w:rsidR="00C26619" w:rsidRDefault="00C26619" w:rsidP="00C26619">
      <w:pPr>
        <w:pStyle w:val="Body"/>
      </w:pPr>
      <w:r w:rsidRPr="006F7121">
        <w:t xml:space="preserve">Service providers should also support teachers to make use of training opportunities and available resources to increase their </w:t>
      </w:r>
      <w:r w:rsidRPr="0018160C">
        <w:t>understanding of the needs o</w:t>
      </w:r>
      <w:r w:rsidRPr="006F7121">
        <w:t>f vulnerable children</w:t>
      </w:r>
      <w:r>
        <w:t>.</w:t>
      </w:r>
      <w:r w:rsidRPr="006F7121">
        <w:t xml:space="preserve"> </w:t>
      </w:r>
    </w:p>
    <w:p w14:paraId="46C5A74E" w14:textId="77777777" w:rsidR="00A0769F" w:rsidRDefault="00A0769F" w:rsidP="00C26619">
      <w:pPr>
        <w:pStyle w:val="Body"/>
      </w:pPr>
    </w:p>
    <w:p w14:paraId="58DD0CCA" w14:textId="77777777" w:rsidR="00A0769F" w:rsidRPr="004C073E" w:rsidRDefault="00A0769F" w:rsidP="00A0769F">
      <w:pPr>
        <w:pStyle w:val="Body"/>
        <w:rPr>
          <w:szCs w:val="18"/>
        </w:rPr>
      </w:pPr>
      <w:r w:rsidRPr="00A0769F">
        <w:t>The</w:t>
      </w:r>
      <w:r w:rsidRPr="0070172F">
        <w:rPr>
          <w:color w:val="404040"/>
          <w:szCs w:val="24"/>
          <w:lang w:val="x-none" w:eastAsia="en-US"/>
        </w:rPr>
        <w:t xml:space="preserve"> </w:t>
      </w:r>
      <w:hyperlink r:id="rId65" w:history="1">
        <w:r w:rsidRPr="006B42AE">
          <w:rPr>
            <w:rStyle w:val="Hyperlink"/>
            <w:szCs w:val="24"/>
            <w:lang w:val="x-none" w:eastAsia="en-US"/>
          </w:rPr>
          <w:t>Centre for Community Child Health</w:t>
        </w:r>
      </w:hyperlink>
      <w:r w:rsidRPr="0070172F">
        <w:rPr>
          <w:color w:val="404040"/>
          <w:szCs w:val="24"/>
          <w:lang w:val="x-none" w:eastAsia="en-US"/>
        </w:rPr>
        <w:t xml:space="preserve"> </w:t>
      </w:r>
      <w:r>
        <w:rPr>
          <w:color w:val="404040"/>
          <w:szCs w:val="24"/>
          <w:lang w:eastAsia="en-US"/>
        </w:rPr>
        <w:t xml:space="preserve">provides training and resources such as Policy Briefs </w:t>
      </w:r>
      <w:r w:rsidRPr="00B845FA">
        <w:t xml:space="preserve"> </w:t>
      </w:r>
      <w:hyperlink r:id="rId66" w:history="1">
        <w:r w:rsidRPr="006B42AE">
          <w:rPr>
            <w:rStyle w:val="Hyperlink"/>
            <w:i/>
            <w:szCs w:val="24"/>
            <w:lang w:val="x-none" w:eastAsia="en-US"/>
          </w:rPr>
          <w:t xml:space="preserve"> 18</w:t>
        </w:r>
        <w:r>
          <w:rPr>
            <w:rStyle w:val="Hyperlink"/>
            <w:i/>
            <w:szCs w:val="24"/>
            <w:lang w:eastAsia="en-US"/>
          </w:rPr>
          <w:t>:</w:t>
        </w:r>
        <w:r w:rsidRPr="006B42AE">
          <w:rPr>
            <w:rStyle w:val="Hyperlink"/>
            <w:i/>
            <w:szCs w:val="24"/>
            <w:lang w:val="x-none" w:eastAsia="en-US"/>
          </w:rPr>
          <w:t xml:space="preserve"> Engaging Marginalised and Vulnerable families</w:t>
        </w:r>
      </w:hyperlink>
      <w:r w:rsidRPr="00531C66">
        <w:rPr>
          <w:color w:val="404040"/>
          <w:szCs w:val="18"/>
          <w:lang w:eastAsia="en-US"/>
        </w:rPr>
        <w:t>,</w:t>
      </w:r>
      <w:r>
        <w:rPr>
          <w:color w:val="404040"/>
          <w:szCs w:val="18"/>
          <w:lang w:eastAsia="en-US"/>
        </w:rPr>
        <w:t xml:space="preserve"> and</w:t>
      </w:r>
      <w:r w:rsidRPr="00531C66">
        <w:rPr>
          <w:color w:val="404040"/>
          <w:szCs w:val="18"/>
          <w:lang w:eastAsia="en-US"/>
        </w:rPr>
        <w:t xml:space="preserve"> </w:t>
      </w:r>
      <w:hyperlink r:id="rId67" w:history="1">
        <w:r w:rsidRPr="00531C66">
          <w:rPr>
            <w:rStyle w:val="Hyperlink"/>
            <w:rFonts w:asciiTheme="minorHAnsi" w:hAnsiTheme="minorHAnsi" w:cstheme="minorHAnsi"/>
            <w:i/>
            <w:szCs w:val="18"/>
          </w:rPr>
          <w:t xml:space="preserve"> 4</w:t>
        </w:r>
        <w:r w:rsidRPr="00531C66">
          <w:rPr>
            <w:rStyle w:val="Hyperlink"/>
            <w:rFonts w:asciiTheme="minorHAnsi" w:hAnsiTheme="minorHAnsi" w:cstheme="minorHAnsi"/>
            <w:i/>
            <w:szCs w:val="18"/>
            <w:lang w:val="en-US"/>
          </w:rPr>
          <w:t xml:space="preserve">: </w:t>
        </w:r>
        <w:r w:rsidRPr="00531C66">
          <w:rPr>
            <w:rStyle w:val="Hyperlink"/>
            <w:rFonts w:asciiTheme="minorHAnsi" w:hAnsiTheme="minorHAnsi" w:cstheme="minorHAnsi"/>
            <w:i/>
            <w:szCs w:val="18"/>
          </w:rPr>
          <w:t>Services for young children and families</w:t>
        </w:r>
      </w:hyperlink>
      <w:r w:rsidRPr="00577DD7">
        <w:rPr>
          <w:color w:val="404040"/>
          <w:szCs w:val="24"/>
          <w:lang w:val="x-none" w:eastAsia="en-US"/>
        </w:rPr>
        <w:t>.</w:t>
      </w:r>
    </w:p>
    <w:p w14:paraId="714FCAAE" w14:textId="1698763E" w:rsidR="00A0769F" w:rsidRPr="00A0769F" w:rsidRDefault="00A0769F" w:rsidP="00C26619">
      <w:pPr>
        <w:pStyle w:val="Body"/>
        <w:rPr>
          <w:rFonts w:asciiTheme="minorHAnsi" w:hAnsiTheme="minorHAnsi" w:cstheme="minorHAnsi"/>
          <w:color w:val="7030A0"/>
          <w:szCs w:val="18"/>
        </w:rPr>
      </w:pPr>
      <w:r>
        <w:rPr>
          <w:color w:val="404040"/>
          <w:szCs w:val="24"/>
          <w:lang w:eastAsia="en-US"/>
        </w:rPr>
        <w:t xml:space="preserve">Visit the </w:t>
      </w:r>
      <w:r w:rsidRPr="00531C66">
        <w:rPr>
          <w:color w:val="404040"/>
          <w:szCs w:val="24"/>
          <w:lang w:val="x-none" w:eastAsia="en-US"/>
        </w:rPr>
        <w:t xml:space="preserve">Communities and Families Clearinghouse </w:t>
      </w:r>
      <w:r w:rsidRPr="00531C66">
        <w:rPr>
          <w:color w:val="404040"/>
          <w:szCs w:val="18"/>
          <w:lang w:val="x-none" w:eastAsia="en-US"/>
        </w:rPr>
        <w:t>Australia</w:t>
      </w:r>
      <w:r w:rsidRPr="00531C66">
        <w:rPr>
          <w:rFonts w:asciiTheme="minorHAnsi" w:hAnsiTheme="minorHAnsi" w:cstheme="minorHAnsi"/>
          <w:szCs w:val="18"/>
          <w:lang w:val="en-US"/>
        </w:rPr>
        <w:t xml:space="preserve"> </w:t>
      </w:r>
      <w:r w:rsidRPr="00531C66">
        <w:rPr>
          <w:color w:val="404040"/>
          <w:szCs w:val="24"/>
          <w:lang w:val="x-none" w:eastAsia="en-US"/>
        </w:rPr>
        <w:t>website to downloa</w:t>
      </w:r>
      <w:r>
        <w:rPr>
          <w:color w:val="404040"/>
          <w:szCs w:val="24"/>
          <w:lang w:eastAsia="en-US"/>
        </w:rPr>
        <w:t xml:space="preserve">d </w:t>
      </w:r>
      <w:hyperlink r:id="rId68" w:history="1">
        <w:r w:rsidRPr="00577DD7">
          <w:rPr>
            <w:rStyle w:val="Hyperlink"/>
            <w:rFonts w:asciiTheme="minorHAnsi" w:hAnsiTheme="minorHAnsi" w:cstheme="minorHAnsi"/>
            <w:i/>
            <w:szCs w:val="18"/>
            <w:lang w:val="en-US"/>
          </w:rPr>
          <w:t xml:space="preserve">Practice Sheet: </w:t>
        </w:r>
        <w:r w:rsidRPr="00577DD7">
          <w:rPr>
            <w:rStyle w:val="Hyperlink"/>
            <w:rFonts w:asciiTheme="minorHAnsi" w:hAnsiTheme="minorHAnsi" w:cstheme="minorHAnsi"/>
            <w:i/>
            <w:szCs w:val="18"/>
          </w:rPr>
          <w:t xml:space="preserve">Are disadvantaged families </w:t>
        </w:r>
        <w:r w:rsidRPr="00577DD7">
          <w:rPr>
            <w:rStyle w:val="Hyperlink"/>
            <w:rFonts w:asciiTheme="minorHAnsi" w:hAnsiTheme="minorHAnsi" w:cstheme="minorHAnsi"/>
            <w:i/>
            <w:szCs w:val="18"/>
            <w:lang w:val="en-US"/>
          </w:rPr>
          <w:t>‘</w:t>
        </w:r>
        <w:r w:rsidRPr="00577DD7">
          <w:rPr>
            <w:rStyle w:val="Hyperlink"/>
            <w:rFonts w:asciiTheme="minorHAnsi" w:hAnsiTheme="minorHAnsi" w:cstheme="minorHAnsi"/>
            <w:i/>
            <w:szCs w:val="18"/>
          </w:rPr>
          <w:t>hard to reach</w:t>
        </w:r>
        <w:r w:rsidRPr="00577DD7">
          <w:rPr>
            <w:rStyle w:val="Hyperlink"/>
            <w:rFonts w:asciiTheme="minorHAnsi" w:hAnsiTheme="minorHAnsi" w:cstheme="minorHAnsi"/>
            <w:i/>
            <w:szCs w:val="18"/>
            <w:lang w:val="en-US"/>
          </w:rPr>
          <w:t>’</w:t>
        </w:r>
        <w:r w:rsidRPr="00577DD7">
          <w:rPr>
            <w:rStyle w:val="Hyperlink"/>
            <w:rFonts w:asciiTheme="minorHAnsi" w:hAnsiTheme="minorHAnsi" w:cstheme="minorHAnsi"/>
            <w:i/>
            <w:szCs w:val="18"/>
          </w:rPr>
          <w:t>? Engaging disadvantaged families in child and family services</w:t>
        </w:r>
      </w:hyperlink>
      <w:r w:rsidRPr="00577DD7">
        <w:rPr>
          <w:rStyle w:val="Hyperlink"/>
          <w:rFonts w:asciiTheme="minorHAnsi" w:hAnsiTheme="minorHAnsi" w:cstheme="minorHAnsi"/>
          <w:szCs w:val="18"/>
          <w:u w:val="none"/>
        </w:rPr>
        <w:t>.</w:t>
      </w:r>
    </w:p>
    <w:p w14:paraId="404628EF" w14:textId="77777777" w:rsidR="00983E88" w:rsidRPr="00EE1E00" w:rsidRDefault="00983E88" w:rsidP="00983E88">
      <w:pPr>
        <w:pStyle w:val="Heading4"/>
        <w:framePr w:wrap="notBeside"/>
      </w:pPr>
      <w:bookmarkStart w:id="183" w:name="_Toc279732732"/>
      <w:bookmarkStart w:id="184" w:name="_Toc279739082"/>
      <w:bookmarkStart w:id="185" w:name="_Ref292444259"/>
      <w:bookmarkStart w:id="186" w:name="_Ref292444261"/>
      <w:bookmarkStart w:id="187" w:name="_Toc334711526"/>
      <w:bookmarkStart w:id="188" w:name="_Toc338668411"/>
      <w:bookmarkEnd w:id="175"/>
      <w:bookmarkEnd w:id="176"/>
      <w:bookmarkEnd w:id="177"/>
      <w:bookmarkEnd w:id="178"/>
      <w:bookmarkEnd w:id="179"/>
      <w:r w:rsidRPr="00EE1E00">
        <w:t xml:space="preserve">Supporting </w:t>
      </w:r>
      <w:bookmarkEnd w:id="183"/>
      <w:bookmarkEnd w:id="184"/>
      <w:r w:rsidRPr="00EE1E00">
        <w:t>children</w:t>
      </w:r>
      <w:bookmarkEnd w:id="185"/>
      <w:bookmarkEnd w:id="186"/>
      <w:bookmarkEnd w:id="187"/>
      <w:bookmarkEnd w:id="188"/>
    </w:p>
    <w:p w14:paraId="404628F0" w14:textId="48B7CF79" w:rsidR="00983E88" w:rsidRPr="00A62A54" w:rsidRDefault="00983E88" w:rsidP="00983E88">
      <w:pPr>
        <w:pStyle w:val="Body"/>
      </w:pPr>
      <w:bookmarkStart w:id="189" w:name="_Toc217440779"/>
      <w:bookmarkStart w:id="190" w:name="_Toc249951337"/>
      <w:bookmarkStart w:id="191" w:name="_Toc252349219"/>
      <w:bookmarkStart w:id="192" w:name="_Toc275105534"/>
      <w:r w:rsidRPr="00A62A54">
        <w:t>A range of resources, services and funding is available to assist service</w:t>
      </w:r>
      <w:r w:rsidR="002526AB">
        <w:t xml:space="preserve"> providers</w:t>
      </w:r>
      <w:r w:rsidRPr="00A62A54">
        <w:t xml:space="preserve"> in fulfilling their obligations to:</w:t>
      </w:r>
    </w:p>
    <w:p w14:paraId="404628F1" w14:textId="3FB05540" w:rsidR="00983E88" w:rsidRPr="00A62A54" w:rsidRDefault="00983E88" w:rsidP="00983E88">
      <w:pPr>
        <w:pStyle w:val="Bullet"/>
      </w:pPr>
      <w:r w:rsidRPr="00A62A54">
        <w:t>support all eligible children to access a kindergarten program including those who face barriers to participation</w:t>
      </w:r>
    </w:p>
    <w:p w14:paraId="404628F2" w14:textId="7C264FBA" w:rsidR="00983E88" w:rsidRPr="00A0769F" w:rsidRDefault="00983E88" w:rsidP="00983E88">
      <w:pPr>
        <w:pStyle w:val="Bullet"/>
      </w:pPr>
      <w:r w:rsidRPr="00A62A54">
        <w:t>support children who are experiencing disadvantage</w:t>
      </w:r>
      <w:r w:rsidR="006715DD">
        <w:rPr>
          <w:lang w:val="en-AU"/>
        </w:rPr>
        <w:t>.</w:t>
      </w:r>
    </w:p>
    <w:p w14:paraId="6AC359CE" w14:textId="17F5F5CA" w:rsidR="00A0769F" w:rsidRPr="00A0769F" w:rsidRDefault="00A0769F" w:rsidP="00A0769F">
      <w:pPr>
        <w:pStyle w:val="Body"/>
      </w:pPr>
      <w:r w:rsidRPr="00A0769F">
        <w:t xml:space="preserve">Visit </w:t>
      </w:r>
      <w:hyperlink r:id="rId69" w:history="1">
        <w:r w:rsidRPr="00A0769F">
          <w:rPr>
            <w:rStyle w:val="Hyperlink"/>
          </w:rPr>
          <w:t>the Department of Human Services</w:t>
        </w:r>
      </w:hyperlink>
      <w:r w:rsidRPr="00A0769F">
        <w:t xml:space="preserve"> website for information about Child Care Benefit. If a service registers their teacher as a registered carer with the Commonwealth Government</w:t>
      </w:r>
      <w:r>
        <w:t xml:space="preserve"> </w:t>
      </w:r>
      <w:r w:rsidRPr="00A0769F">
        <w:t>Department of Human Services some families may be eligible to receive registered Child Care Benefit, a subsidy from the Commonwealth Government.</w:t>
      </w:r>
    </w:p>
    <w:p w14:paraId="404628F3" w14:textId="1282A8E1" w:rsidR="00983E88" w:rsidRPr="00D25580" w:rsidRDefault="00983E88" w:rsidP="00E647A5">
      <w:pPr>
        <w:pStyle w:val="Heading5"/>
      </w:pPr>
      <w:bookmarkStart w:id="193" w:name="_Toc334711527"/>
      <w:bookmarkEnd w:id="189"/>
      <w:bookmarkEnd w:id="190"/>
      <w:bookmarkEnd w:id="191"/>
      <w:bookmarkEnd w:id="192"/>
      <w:r w:rsidRPr="00A62A54">
        <w:t>Support for Aboriginal</w:t>
      </w:r>
      <w:r w:rsidR="009444FB">
        <w:t xml:space="preserve"> and/or Torres Strait Islander</w:t>
      </w:r>
      <w:r w:rsidRPr="00A62A54">
        <w:t xml:space="preserve"> children</w:t>
      </w:r>
      <w:bookmarkStart w:id="194" w:name="_Toc217440785"/>
      <w:bookmarkStart w:id="195" w:name="_Toc249951343"/>
      <w:bookmarkStart w:id="196" w:name="_Toc252349225"/>
      <w:bookmarkStart w:id="197" w:name="_Toc279732741"/>
      <w:bookmarkStart w:id="198" w:name="_Toc279739086"/>
      <w:bookmarkEnd w:id="193"/>
      <w:r>
        <w:t xml:space="preserve"> f</w:t>
      </w:r>
      <w:r w:rsidRPr="00574340">
        <w:t xml:space="preserve">rom the </w:t>
      </w:r>
      <w:r w:rsidR="00A815C1">
        <w:t>Department</w:t>
      </w:r>
    </w:p>
    <w:p w14:paraId="404628F4" w14:textId="61EC3764" w:rsidR="00983E88" w:rsidRPr="00C51CF7" w:rsidRDefault="00983E88" w:rsidP="00983E88">
      <w:pPr>
        <w:pStyle w:val="Body"/>
      </w:pPr>
      <w:r>
        <w:t xml:space="preserve">Assistance </w:t>
      </w:r>
      <w:r w:rsidRPr="00C51CF7">
        <w:t>available</w:t>
      </w:r>
      <w:r>
        <w:t xml:space="preserve"> from the </w:t>
      </w:r>
      <w:r w:rsidR="00A815C1">
        <w:t xml:space="preserve">Department </w:t>
      </w:r>
      <w:r w:rsidRPr="00C51CF7">
        <w:t xml:space="preserve">to support the inclusion of Aboriginal </w:t>
      </w:r>
      <w:r w:rsidR="009444FB">
        <w:t xml:space="preserve">and/or Torres Strait Islander </w:t>
      </w:r>
      <w:r w:rsidRPr="00C51CF7">
        <w:t>children in kindergarten programs</w:t>
      </w:r>
      <w:r>
        <w:t xml:space="preserve"> includes:</w:t>
      </w:r>
      <w:r w:rsidRPr="00C51CF7">
        <w:t xml:space="preserve"> </w:t>
      </w:r>
    </w:p>
    <w:p w14:paraId="404628F5" w14:textId="3854109E" w:rsidR="00983E88" w:rsidRPr="00C51CF7" w:rsidRDefault="00983E88" w:rsidP="00F25031">
      <w:pPr>
        <w:pStyle w:val="Body"/>
        <w:numPr>
          <w:ilvl w:val="0"/>
          <w:numId w:val="12"/>
        </w:numPr>
      </w:pPr>
      <w:r>
        <w:t xml:space="preserve">the </w:t>
      </w:r>
      <w:r w:rsidRPr="00C51CF7">
        <w:t xml:space="preserve">kindergarten fee subsidy (see page </w:t>
      </w:r>
      <w:r w:rsidRPr="00AD2ECD">
        <w:rPr>
          <w:highlight w:val="lightGray"/>
        </w:rPr>
        <w:t>[insert #]</w:t>
      </w:r>
      <w:r w:rsidRPr="0066319B">
        <w:t>)</w:t>
      </w:r>
      <w:r w:rsidRPr="00C51CF7">
        <w:t xml:space="preserve">  </w:t>
      </w:r>
    </w:p>
    <w:p w14:paraId="404628F6" w14:textId="1FD91C73" w:rsidR="00983E88" w:rsidRPr="00C51CF7" w:rsidRDefault="00983E88" w:rsidP="00F25031">
      <w:pPr>
        <w:pStyle w:val="Body"/>
        <w:numPr>
          <w:ilvl w:val="0"/>
          <w:numId w:val="12"/>
        </w:numPr>
      </w:pPr>
      <w:r>
        <w:t xml:space="preserve">the </w:t>
      </w:r>
      <w:r w:rsidR="00E8758B">
        <w:t xml:space="preserve">Aboriginal </w:t>
      </w:r>
      <w:r>
        <w:t xml:space="preserve">Early Start </w:t>
      </w:r>
      <w:r w:rsidR="004561A1">
        <w:t>K</w:t>
      </w:r>
      <w:r w:rsidRPr="00C51CF7">
        <w:t xml:space="preserve">indergarten </w:t>
      </w:r>
      <w:r>
        <w:t>grant for three-</w:t>
      </w:r>
      <w:r w:rsidRPr="00C51CF7">
        <w:t>year</w:t>
      </w:r>
      <w:r>
        <w:t>-</w:t>
      </w:r>
      <w:r w:rsidRPr="00C51CF7">
        <w:t>old children</w:t>
      </w:r>
      <w:r w:rsidR="004561A1">
        <w:t xml:space="preserve"> and Early Start K</w:t>
      </w:r>
      <w:r>
        <w:t xml:space="preserve">indergarten </w:t>
      </w:r>
      <w:r w:rsidR="00E8758B">
        <w:t>e</w:t>
      </w:r>
      <w:r>
        <w:t>xtension grant for children in the year prior to school</w:t>
      </w:r>
      <w:r w:rsidRPr="00C51CF7">
        <w:t xml:space="preserve"> (see </w:t>
      </w:r>
      <w:r w:rsidRPr="00597D28">
        <w:t>Part C</w:t>
      </w:r>
      <w:r w:rsidR="00597D28">
        <w:t xml:space="preserve"> on </w:t>
      </w:r>
      <w:r w:rsidR="00597D28" w:rsidRPr="00C51CF7">
        <w:t xml:space="preserve">page </w:t>
      </w:r>
      <w:r w:rsidR="00597D28" w:rsidRPr="00AD2ECD">
        <w:rPr>
          <w:highlight w:val="lightGray"/>
        </w:rPr>
        <w:t>[insert #]</w:t>
      </w:r>
      <w:r w:rsidRPr="00C51CF7">
        <w:t>)</w:t>
      </w:r>
    </w:p>
    <w:p w14:paraId="404628F7" w14:textId="77777777" w:rsidR="00983E88" w:rsidRPr="00C51CF7" w:rsidRDefault="00983E88" w:rsidP="00F25031">
      <w:pPr>
        <w:pStyle w:val="Body"/>
        <w:numPr>
          <w:ilvl w:val="0"/>
          <w:numId w:val="12"/>
        </w:numPr>
      </w:pPr>
      <w:proofErr w:type="spellStart"/>
      <w:r>
        <w:t>Koorie</w:t>
      </w:r>
      <w:proofErr w:type="spellEnd"/>
      <w:r>
        <w:t xml:space="preserve"> Engagement Support Officers and </w:t>
      </w:r>
      <w:proofErr w:type="spellStart"/>
      <w:r w:rsidRPr="00C51CF7">
        <w:t>Koorie</w:t>
      </w:r>
      <w:proofErr w:type="spellEnd"/>
      <w:r w:rsidRPr="00C51CF7">
        <w:t xml:space="preserve"> Preschool Assistants</w:t>
      </w:r>
      <w:r>
        <w:t>.</w:t>
      </w:r>
      <w:r w:rsidRPr="00C51CF7">
        <w:t xml:space="preserve"> </w:t>
      </w:r>
    </w:p>
    <w:p w14:paraId="404628F8" w14:textId="1A20ADCC" w:rsidR="00983E88" w:rsidRPr="00E647A5" w:rsidRDefault="00983E88" w:rsidP="00E647A5">
      <w:pPr>
        <w:pStyle w:val="Heading6"/>
      </w:pPr>
      <w:bookmarkStart w:id="199" w:name="_Toc217440781"/>
      <w:bookmarkStart w:id="200" w:name="_Toc249951339"/>
      <w:bookmarkStart w:id="201" w:name="_Toc252349221"/>
      <w:bookmarkStart w:id="202" w:name="_Toc279732738"/>
      <w:bookmarkStart w:id="203" w:name="_Toc279738961"/>
      <w:bookmarkStart w:id="204" w:name="_Toc279732611"/>
      <w:proofErr w:type="spellStart"/>
      <w:r w:rsidRPr="00E647A5">
        <w:t>Koorie</w:t>
      </w:r>
      <w:proofErr w:type="spellEnd"/>
      <w:r w:rsidRPr="00E647A5">
        <w:t xml:space="preserve"> Engagement Support Officers</w:t>
      </w:r>
    </w:p>
    <w:p w14:paraId="0F03989D" w14:textId="159902FA" w:rsidR="00666048" w:rsidRDefault="00983E88" w:rsidP="004B6A3A">
      <w:pPr>
        <w:pStyle w:val="Body"/>
        <w:rPr>
          <w:b/>
          <w:color w:val="7F7F7F"/>
          <w:sz w:val="20"/>
        </w:rPr>
      </w:pPr>
      <w:proofErr w:type="spellStart"/>
      <w:r>
        <w:t>Koorie</w:t>
      </w:r>
      <w:proofErr w:type="spellEnd"/>
      <w:r>
        <w:t xml:space="preserve"> Engagement Support Officers (</w:t>
      </w:r>
      <w:r w:rsidRPr="00C51CF7">
        <w:t>KESO</w:t>
      </w:r>
      <w:r>
        <w:t>s)</w:t>
      </w:r>
      <w:r w:rsidRPr="00C51CF7">
        <w:t xml:space="preserve"> </w:t>
      </w:r>
      <w:r>
        <w:t xml:space="preserve">are specialist </w:t>
      </w:r>
      <w:r w:rsidR="00B46937">
        <w:t>staff</w:t>
      </w:r>
      <w:r>
        <w:t xml:space="preserve"> based in </w:t>
      </w:r>
      <w:r w:rsidR="00B46937">
        <w:t xml:space="preserve">the Department’s </w:t>
      </w:r>
      <w:r>
        <w:t xml:space="preserve">regional offices who </w:t>
      </w:r>
      <w:r w:rsidRPr="00C51CF7">
        <w:t>provide information and support to the families of Aboriginal</w:t>
      </w:r>
      <w:r w:rsidR="009444FB">
        <w:t xml:space="preserve"> and/or Torres Strait Islander</w:t>
      </w:r>
      <w:r w:rsidRPr="00C51CF7">
        <w:t xml:space="preserve"> children, communities, kindergarten staff and management</w:t>
      </w:r>
      <w:r>
        <w:t xml:space="preserve">. </w:t>
      </w:r>
      <w:r w:rsidRPr="00C51CF7">
        <w:t xml:space="preserve"> </w:t>
      </w:r>
      <w:r>
        <w:t xml:space="preserve">They </w:t>
      </w:r>
      <w:r w:rsidRPr="00C51CF7">
        <w:t>seek to increase the participation of Aboriginal</w:t>
      </w:r>
      <w:r w:rsidR="009444FB">
        <w:t xml:space="preserve"> and/or Torres Strait Islander</w:t>
      </w:r>
      <w:r w:rsidRPr="00C51CF7">
        <w:t xml:space="preserve"> children in </w:t>
      </w:r>
      <w:r>
        <w:t xml:space="preserve">kindergarten programs </w:t>
      </w:r>
      <w:r w:rsidRPr="00C51CF7">
        <w:t>and to encourage service</w:t>
      </w:r>
      <w:r w:rsidR="002526AB">
        <w:t xml:space="preserve"> providers</w:t>
      </w:r>
      <w:r w:rsidRPr="00C51CF7">
        <w:t xml:space="preserve"> to include Aboriginal </w:t>
      </w:r>
      <w:r w:rsidR="009444FB">
        <w:t xml:space="preserve">and/or Torres Strait </w:t>
      </w:r>
      <w:r w:rsidRPr="00C51CF7">
        <w:t>culture in children’s learning experiences</w:t>
      </w:r>
      <w:r>
        <w:t xml:space="preserve">. </w:t>
      </w:r>
      <w:r w:rsidRPr="00C51CF7">
        <w:t xml:space="preserve"> </w:t>
      </w:r>
      <w:r w:rsidR="00666048">
        <w:br w:type="page"/>
      </w:r>
    </w:p>
    <w:p w14:paraId="404628FA" w14:textId="6FBF0A86" w:rsidR="00983E88" w:rsidRPr="00574340" w:rsidRDefault="00983E88" w:rsidP="00E647A5">
      <w:pPr>
        <w:pStyle w:val="Heading6"/>
      </w:pPr>
      <w:proofErr w:type="spellStart"/>
      <w:r w:rsidRPr="00574340">
        <w:lastRenderedPageBreak/>
        <w:t>Koorie</w:t>
      </w:r>
      <w:proofErr w:type="spellEnd"/>
      <w:r w:rsidRPr="00574340">
        <w:t xml:space="preserve"> Preschool Assistants</w:t>
      </w:r>
      <w:bookmarkEnd w:id="199"/>
      <w:bookmarkEnd w:id="200"/>
      <w:bookmarkEnd w:id="201"/>
      <w:bookmarkEnd w:id="202"/>
      <w:bookmarkEnd w:id="203"/>
    </w:p>
    <w:p w14:paraId="404628FB" w14:textId="172B8447" w:rsidR="00983E88" w:rsidRPr="00C51CF7" w:rsidRDefault="00983E88" w:rsidP="00983E88">
      <w:pPr>
        <w:pStyle w:val="Body"/>
      </w:pPr>
      <w:proofErr w:type="spellStart"/>
      <w:r w:rsidRPr="00C51CF7">
        <w:t>Koorie</w:t>
      </w:r>
      <w:proofErr w:type="spellEnd"/>
      <w:r w:rsidRPr="00C51CF7">
        <w:t xml:space="preserve"> Preschool Assistants (KPSA) </w:t>
      </w:r>
      <w:proofErr w:type="gramStart"/>
      <w:r w:rsidRPr="00C51CF7">
        <w:t>are</w:t>
      </w:r>
      <w:proofErr w:type="gramEnd"/>
      <w:r w:rsidRPr="00C51CF7">
        <w:t xml:space="preserve"> employed by community-based organisations, with funding provided by the </w:t>
      </w:r>
      <w:r w:rsidR="00A815C1">
        <w:t>Department</w:t>
      </w:r>
      <w:r w:rsidRPr="00C51CF7">
        <w:t xml:space="preserve">. KPSAs work with </w:t>
      </w:r>
      <w:r w:rsidR="00B83583">
        <w:t>service provider</w:t>
      </w:r>
      <w:r w:rsidRPr="00C51CF7">
        <w:t xml:space="preserve">s that run kindergarten programs to provide support, increase participation of </w:t>
      </w:r>
      <w:r w:rsidR="009444FB" w:rsidRPr="00C51CF7">
        <w:t xml:space="preserve">Aboriginal </w:t>
      </w:r>
      <w:r w:rsidR="009444FB">
        <w:t xml:space="preserve">and/or Torres Strait </w:t>
      </w:r>
      <w:r w:rsidRPr="00C51CF7">
        <w:t xml:space="preserve">children, encourage involvement of </w:t>
      </w:r>
      <w:r w:rsidR="009444FB" w:rsidRPr="00C51CF7">
        <w:t xml:space="preserve">Aboriginal </w:t>
      </w:r>
      <w:r w:rsidR="009444FB">
        <w:t>and/or Torres Strait</w:t>
      </w:r>
      <w:r w:rsidRPr="00C51CF7">
        <w:t xml:space="preserve"> families and communities, and promote the delivery of culturally inclusive programs.</w:t>
      </w:r>
    </w:p>
    <w:p w14:paraId="404628FD" w14:textId="21DB7A22" w:rsidR="00983E88" w:rsidRPr="00C769F2" w:rsidRDefault="00983E88" w:rsidP="00E647A5">
      <w:pPr>
        <w:pStyle w:val="Heading5"/>
      </w:pPr>
      <w:bookmarkStart w:id="205" w:name="_Toc279732734"/>
      <w:bookmarkStart w:id="206" w:name="_Toc279738974"/>
      <w:r w:rsidRPr="00A62A54">
        <w:t xml:space="preserve">Support for </w:t>
      </w:r>
      <w:r w:rsidR="009444FB" w:rsidRPr="00A62A54">
        <w:t>Aboriginal</w:t>
      </w:r>
      <w:r w:rsidR="009444FB">
        <w:t xml:space="preserve"> and/or Torres Strait Islander</w:t>
      </w:r>
      <w:r w:rsidRPr="00A62A54">
        <w:t xml:space="preserve"> children</w:t>
      </w:r>
      <w:r>
        <w:t xml:space="preserve"> f</w:t>
      </w:r>
      <w:r w:rsidRPr="00574340">
        <w:t xml:space="preserve">rom the </w:t>
      </w:r>
      <w:r w:rsidRPr="00C769F2">
        <w:t>Commonwealth Government</w:t>
      </w:r>
    </w:p>
    <w:bookmarkEnd w:id="205"/>
    <w:bookmarkEnd w:id="206"/>
    <w:p w14:paraId="40462900" w14:textId="3C465BDD" w:rsidR="00983E88" w:rsidRPr="00A0769F" w:rsidRDefault="00983E88" w:rsidP="00A0769F">
      <w:pPr>
        <w:pStyle w:val="Linktext"/>
        <w:rPr>
          <w:szCs w:val="20"/>
          <w:lang w:val="en-AU"/>
        </w:rPr>
      </w:pPr>
      <w:r w:rsidRPr="00C51CF7">
        <w:t xml:space="preserve">The Commonwealth Department of Education, Employment and Workplace Relations </w:t>
      </w:r>
      <w:proofErr w:type="gramStart"/>
      <w:r w:rsidRPr="00C51CF7">
        <w:t>provides</w:t>
      </w:r>
      <w:proofErr w:type="gramEnd"/>
      <w:r w:rsidRPr="00C51CF7">
        <w:t xml:space="preserve"> supplementary per capita funding through Supplementary Recurrent Assistance (SRA) for </w:t>
      </w:r>
      <w:r w:rsidR="009444FB" w:rsidRPr="00A62A54">
        <w:t>Aboriginal</w:t>
      </w:r>
      <w:r w:rsidR="009444FB">
        <w:t xml:space="preserve"> and/or Torres Strait Islander</w:t>
      </w:r>
      <w:r w:rsidR="009444FB" w:rsidRPr="00A62A54">
        <w:t xml:space="preserve"> </w:t>
      </w:r>
      <w:r w:rsidRPr="00C51CF7">
        <w:t xml:space="preserve">children enrolled in a kindergarten program. SRA aims to assist service providers to accelerate the educational outcomes for </w:t>
      </w:r>
      <w:r w:rsidR="009444FB" w:rsidRPr="00A62A54">
        <w:t>Aboriginal</w:t>
      </w:r>
      <w:r w:rsidR="009444FB">
        <w:t xml:space="preserve"> and/or Torres Strait Islander</w:t>
      </w:r>
      <w:r w:rsidRPr="00C51CF7">
        <w:t xml:space="preserve"> children beyond those that could reasonably be ex</w:t>
      </w:r>
      <w:r>
        <w:t>pected from mainstream and own-</w:t>
      </w:r>
      <w:r w:rsidRPr="00C51CF7">
        <w:t xml:space="preserve">source funding. SRA is intended to supplement mainstream funding, not to replace it. </w:t>
      </w:r>
      <w:r w:rsidR="00A0769F">
        <w:rPr>
          <w:lang w:val="en-AU"/>
        </w:rPr>
        <w:t>Phone</w:t>
      </w:r>
      <w:r w:rsidR="00A0769F" w:rsidRPr="0064752D">
        <w:t xml:space="preserve"> the Commonwealth Department of Education, Employment and Workplace Relations Indigenous Education Program on </w:t>
      </w:r>
      <w:r w:rsidR="00A0769F" w:rsidRPr="0033391B">
        <w:rPr>
          <w:b/>
        </w:rPr>
        <w:t>1800 800 821</w:t>
      </w:r>
      <w:r w:rsidR="00A0769F" w:rsidRPr="0064752D">
        <w:t xml:space="preserve">. </w:t>
      </w:r>
    </w:p>
    <w:bookmarkEnd w:id="204"/>
    <w:p w14:paraId="40462901" w14:textId="16975459" w:rsidR="00983E88" w:rsidRPr="00574340" w:rsidRDefault="00983E88" w:rsidP="00E647A5">
      <w:pPr>
        <w:pStyle w:val="Heading5"/>
      </w:pPr>
      <w:r w:rsidRPr="007D785E">
        <w:t xml:space="preserve">Support for vulnerable children from the </w:t>
      </w:r>
      <w:r w:rsidR="00A815C1">
        <w:t>Department</w:t>
      </w:r>
    </w:p>
    <w:p w14:paraId="40462902" w14:textId="46BAA519" w:rsidR="00983E88" w:rsidRDefault="00983E88" w:rsidP="00983E88">
      <w:pPr>
        <w:pStyle w:val="Body"/>
      </w:pPr>
      <w:r>
        <w:t xml:space="preserve">Assistance </w:t>
      </w:r>
      <w:r w:rsidRPr="00C51CF7">
        <w:t>available</w:t>
      </w:r>
      <w:r>
        <w:t xml:space="preserve"> from the </w:t>
      </w:r>
      <w:r w:rsidR="00A815C1">
        <w:t>Department</w:t>
      </w:r>
      <w:r w:rsidRPr="00C51CF7">
        <w:t xml:space="preserve"> to support the inclusion of </w:t>
      </w:r>
      <w:r>
        <w:t>vulnerable</w:t>
      </w:r>
      <w:r w:rsidRPr="00C51CF7">
        <w:t xml:space="preserve"> children in kindergarten programs</w:t>
      </w:r>
      <w:r>
        <w:t xml:space="preserve"> includes:</w:t>
      </w:r>
      <w:r w:rsidRPr="00C51CF7">
        <w:t xml:space="preserve"> </w:t>
      </w:r>
    </w:p>
    <w:p w14:paraId="40462903" w14:textId="77777777" w:rsidR="00983E88" w:rsidRPr="006F7121" w:rsidRDefault="00983E88" w:rsidP="00983E88">
      <w:pPr>
        <w:pStyle w:val="Bullet"/>
      </w:pPr>
      <w:r>
        <w:t xml:space="preserve">the </w:t>
      </w:r>
      <w:r w:rsidRPr="00C51CF7">
        <w:t xml:space="preserve">kindergarten fee subsidy (see page </w:t>
      </w:r>
      <w:r w:rsidRPr="00AD2ECD">
        <w:rPr>
          <w:highlight w:val="lightGray"/>
        </w:rPr>
        <w:t>[insert #]</w:t>
      </w:r>
      <w:r>
        <w:rPr>
          <w:lang w:val="en-AU"/>
        </w:rPr>
        <w:t>)</w:t>
      </w:r>
    </w:p>
    <w:p w14:paraId="40462904" w14:textId="67252B23" w:rsidR="00983E88" w:rsidRPr="00574340" w:rsidRDefault="00983E88" w:rsidP="00983E88">
      <w:pPr>
        <w:pStyle w:val="Bullet"/>
      </w:pPr>
      <w:r w:rsidRPr="00DE2DF4">
        <w:t>the</w:t>
      </w:r>
      <w:r>
        <w:t xml:space="preserve"> Early Start </w:t>
      </w:r>
      <w:r w:rsidR="004561A1">
        <w:rPr>
          <w:lang w:val="en-AU"/>
        </w:rPr>
        <w:t>K</w:t>
      </w:r>
      <w:proofErr w:type="spellStart"/>
      <w:r w:rsidRPr="00C51CF7">
        <w:t>indergarten</w:t>
      </w:r>
      <w:proofErr w:type="spellEnd"/>
      <w:r w:rsidRPr="00C51CF7">
        <w:t xml:space="preserve"> </w:t>
      </w:r>
      <w:r>
        <w:t>grant for three-</w:t>
      </w:r>
      <w:r w:rsidRPr="00C51CF7">
        <w:t>year</w:t>
      </w:r>
      <w:r>
        <w:t>-</w:t>
      </w:r>
      <w:r w:rsidRPr="00C51CF7">
        <w:t>old children</w:t>
      </w:r>
      <w:r w:rsidR="004561A1">
        <w:t xml:space="preserve"> and Early Start </w:t>
      </w:r>
      <w:r w:rsidR="004561A1">
        <w:rPr>
          <w:lang w:val="en-AU"/>
        </w:rPr>
        <w:t>K</w:t>
      </w:r>
      <w:proofErr w:type="spellStart"/>
      <w:r>
        <w:t>indergarten</w:t>
      </w:r>
      <w:proofErr w:type="spellEnd"/>
      <w:r>
        <w:t xml:space="preserve"> </w:t>
      </w:r>
      <w:r w:rsidR="00C4579C">
        <w:rPr>
          <w:lang w:val="en-AU"/>
        </w:rPr>
        <w:t>e</w:t>
      </w:r>
      <w:proofErr w:type="spellStart"/>
      <w:r>
        <w:t>xtension</w:t>
      </w:r>
      <w:proofErr w:type="spellEnd"/>
      <w:r>
        <w:t xml:space="preserve"> grant for children in the year prior to school</w:t>
      </w:r>
      <w:r w:rsidR="00C4579C">
        <w:rPr>
          <w:lang w:val="en-AU"/>
        </w:rPr>
        <w:t>, available</w:t>
      </w:r>
      <w:r>
        <w:rPr>
          <w:lang w:val="en-AU"/>
        </w:rPr>
        <w:t xml:space="preserve"> for </w:t>
      </w:r>
      <w:r w:rsidRPr="00DE2DF4">
        <w:t>child</w:t>
      </w:r>
      <w:r>
        <w:rPr>
          <w:lang w:val="en-AU"/>
        </w:rPr>
        <w:t>ren</w:t>
      </w:r>
      <w:r w:rsidRPr="00DE2DF4">
        <w:t xml:space="preserve"> known to Child Protection or </w:t>
      </w:r>
      <w:r w:rsidR="00C4579C">
        <w:rPr>
          <w:lang w:val="en-AU"/>
        </w:rPr>
        <w:t>children</w:t>
      </w:r>
      <w:r w:rsidRPr="00DE2DF4">
        <w:t xml:space="preserve"> referred by </w:t>
      </w:r>
      <w:r w:rsidRPr="00574340">
        <w:t>Child Protection to Child FIRST</w:t>
      </w:r>
      <w:r w:rsidR="003411F2">
        <w:rPr>
          <w:lang w:val="en-AU"/>
        </w:rPr>
        <w:t xml:space="preserve"> </w:t>
      </w:r>
      <w:r w:rsidR="003411F2" w:rsidRPr="00C51CF7">
        <w:t xml:space="preserve">(see </w:t>
      </w:r>
      <w:r w:rsidR="003411F2" w:rsidRPr="00597D28">
        <w:t>Part C</w:t>
      </w:r>
      <w:r w:rsidR="003411F2" w:rsidRPr="00597D28">
        <w:rPr>
          <w:lang w:val="en-AU"/>
        </w:rPr>
        <w:t xml:space="preserve"> on</w:t>
      </w:r>
      <w:r w:rsidR="003411F2">
        <w:rPr>
          <w:i/>
          <w:lang w:val="en-AU"/>
        </w:rPr>
        <w:t xml:space="preserve"> </w:t>
      </w:r>
      <w:r w:rsidR="003411F2" w:rsidRPr="00C51CF7">
        <w:t xml:space="preserve">page </w:t>
      </w:r>
      <w:r w:rsidR="003411F2" w:rsidRPr="00AD2ECD">
        <w:rPr>
          <w:highlight w:val="lightGray"/>
        </w:rPr>
        <w:t>[insert #]</w:t>
      </w:r>
      <w:r w:rsidR="003411F2" w:rsidRPr="00C51CF7">
        <w:t>)</w:t>
      </w:r>
      <w:r w:rsidRPr="00574340">
        <w:rPr>
          <w:lang w:val="en-AU"/>
        </w:rPr>
        <w:t>.</w:t>
      </w:r>
      <w:r w:rsidR="00865A87" w:rsidRPr="00865A87">
        <w:rPr>
          <w:rStyle w:val="Heading5Char"/>
        </w:rPr>
        <w:t xml:space="preserve"> </w:t>
      </w:r>
    </w:p>
    <w:p w14:paraId="40462905" w14:textId="74BBDAB5" w:rsidR="00983E88" w:rsidRDefault="00983E88" w:rsidP="00983E88">
      <w:pPr>
        <w:pStyle w:val="Bullet"/>
        <w:numPr>
          <w:ilvl w:val="0"/>
          <w:numId w:val="0"/>
        </w:numPr>
        <w:rPr>
          <w:lang w:val="en-AU"/>
        </w:rPr>
      </w:pPr>
      <w:r w:rsidRPr="00574340">
        <w:t>Vulnerable children may have additional needs as a result of their experiences and may be eligible for, and benefit from, some of the resour</w:t>
      </w:r>
      <w:r w:rsidR="0018160C">
        <w:t xml:space="preserve">ces and assistance detailed </w:t>
      </w:r>
      <w:r w:rsidR="0018160C" w:rsidRPr="001B2853">
        <w:t>in</w:t>
      </w:r>
      <w:r w:rsidRPr="001B2853">
        <w:t xml:space="preserve"> </w:t>
      </w:r>
      <w:r w:rsidR="001B2853" w:rsidRPr="001B2853">
        <w:rPr>
          <w:lang w:val="en-AU"/>
        </w:rPr>
        <w:t>this guide</w:t>
      </w:r>
      <w:r w:rsidRPr="00574340">
        <w:t>.</w:t>
      </w:r>
    </w:p>
    <w:p w14:paraId="51D54439" w14:textId="7969DE0A" w:rsidR="003F02FF" w:rsidRPr="00C769F2" w:rsidRDefault="003F02FF" w:rsidP="003F02FF">
      <w:pPr>
        <w:pStyle w:val="Heading5"/>
      </w:pPr>
      <w:r>
        <w:t>Training and resources for supporting</w:t>
      </w:r>
      <w:r w:rsidRPr="00775FB2">
        <w:t xml:space="preserve"> </w:t>
      </w:r>
      <w:r>
        <w:t xml:space="preserve">vulnerable </w:t>
      </w:r>
      <w:r w:rsidRPr="00775FB2">
        <w:t xml:space="preserve">children </w:t>
      </w:r>
    </w:p>
    <w:p w14:paraId="51BC577F" w14:textId="77777777" w:rsidR="003F02FF" w:rsidRPr="006B42AE" w:rsidRDefault="003F02FF" w:rsidP="003F02FF">
      <w:pPr>
        <w:pStyle w:val="Body"/>
        <w:rPr>
          <w:color w:val="404040"/>
          <w:szCs w:val="24"/>
          <w:lang w:eastAsia="en-US"/>
        </w:rPr>
      </w:pPr>
      <w:r w:rsidRPr="003F02FF">
        <w:rPr>
          <w:szCs w:val="24"/>
          <w:lang w:val="x-none" w:eastAsia="en-US"/>
        </w:rPr>
        <w:t>The</w:t>
      </w:r>
      <w:r w:rsidRPr="00834DDE">
        <w:rPr>
          <w:color w:val="404040"/>
          <w:szCs w:val="24"/>
          <w:lang w:eastAsia="en-US"/>
        </w:rPr>
        <w:t xml:space="preserve"> </w:t>
      </w:r>
      <w:hyperlink r:id="rId70" w:history="1">
        <w:r w:rsidRPr="006B42AE">
          <w:rPr>
            <w:rStyle w:val="Hyperlink"/>
            <w:szCs w:val="24"/>
            <w:lang w:eastAsia="en-US"/>
          </w:rPr>
          <w:t>Australian Childhood Foundation</w:t>
        </w:r>
      </w:hyperlink>
      <w:r>
        <w:rPr>
          <w:color w:val="404040"/>
          <w:szCs w:val="24"/>
          <w:lang w:eastAsia="en-US"/>
        </w:rPr>
        <w:t xml:space="preserve"> </w:t>
      </w:r>
      <w:r w:rsidRPr="003F02FF">
        <w:rPr>
          <w:szCs w:val="24"/>
          <w:lang w:val="x-none" w:eastAsia="en-US"/>
        </w:rPr>
        <w:t>provides training on trauma, child abuse and family violence.</w:t>
      </w:r>
    </w:p>
    <w:p w14:paraId="4175848B" w14:textId="4702770C" w:rsidR="003F02FF" w:rsidRDefault="003F02FF" w:rsidP="003F02FF">
      <w:pPr>
        <w:pStyle w:val="Linktext"/>
        <w:rPr>
          <w:lang w:val="en-AU"/>
        </w:rPr>
      </w:pPr>
      <w:r w:rsidRPr="003F02FF">
        <w:rPr>
          <w:color w:val="auto"/>
        </w:rPr>
        <w:t>The Victorian Department of Human Services has developed a</w:t>
      </w:r>
      <w:r>
        <w:rPr>
          <w:lang w:val="en-AU"/>
        </w:rPr>
        <w:t xml:space="preserve"> </w:t>
      </w:r>
      <w:hyperlink r:id="rId71" w:history="1">
        <w:r w:rsidRPr="00E14E72">
          <w:rPr>
            <w:rStyle w:val="Hyperlink"/>
            <w:lang w:val="en-AU"/>
          </w:rPr>
          <w:t>Child development and trauma resource</w:t>
        </w:r>
      </w:hyperlink>
      <w:r w:rsidR="00E8758B">
        <w:rPr>
          <w:lang w:val="en-AU"/>
        </w:rPr>
        <w:t xml:space="preserve"> </w:t>
      </w:r>
      <w:r w:rsidR="00E8758B" w:rsidRPr="00E8758B">
        <w:rPr>
          <w:color w:val="auto"/>
        </w:rPr>
        <w:t>for practitioners.</w:t>
      </w:r>
      <w:r w:rsidR="00E8758B">
        <w:rPr>
          <w:lang w:val="en-AU"/>
        </w:rPr>
        <w:t xml:space="preserve"> </w:t>
      </w:r>
    </w:p>
    <w:p w14:paraId="546AA76E" w14:textId="4F2884E9" w:rsidR="003F02FF" w:rsidRDefault="003F02FF" w:rsidP="003F02FF">
      <w:pPr>
        <w:pStyle w:val="Body"/>
        <w:rPr>
          <w:color w:val="404040"/>
          <w:szCs w:val="24"/>
          <w:lang w:eastAsia="en-US"/>
        </w:rPr>
      </w:pPr>
      <w:r w:rsidRPr="003F02FF">
        <w:rPr>
          <w:szCs w:val="24"/>
          <w:lang w:val="x-none" w:eastAsia="en-US"/>
        </w:rPr>
        <w:t>The Victorian Child Safety Commissioner has developed</w:t>
      </w:r>
      <w:r>
        <w:t xml:space="preserve"> </w:t>
      </w:r>
      <w:hyperlink r:id="rId72" w:history="1">
        <w:r w:rsidRPr="00B90FCF">
          <w:rPr>
            <w:rStyle w:val="Hyperlink"/>
            <w:i/>
            <w:szCs w:val="24"/>
            <w:lang w:eastAsia="en-US"/>
          </w:rPr>
          <w:t>Calmer classrooms: A guide to working with traumatised children</w:t>
        </w:r>
      </w:hyperlink>
      <w:r w:rsidR="00E8758B">
        <w:rPr>
          <w:color w:val="404040"/>
          <w:szCs w:val="24"/>
          <w:lang w:eastAsia="en-US"/>
        </w:rPr>
        <w:t xml:space="preserve"> </w:t>
      </w:r>
      <w:r w:rsidR="00E8758B" w:rsidRPr="00E8758B">
        <w:rPr>
          <w:szCs w:val="24"/>
          <w:lang w:val="x-none" w:eastAsia="en-US"/>
        </w:rPr>
        <w:t>to assist teachers in understanding the needs of children affected by trauma.</w:t>
      </w:r>
    </w:p>
    <w:p w14:paraId="40462906" w14:textId="015C8DAC" w:rsidR="00983E88" w:rsidRPr="00C769F2" w:rsidRDefault="00983E88" w:rsidP="00E647A5">
      <w:pPr>
        <w:pStyle w:val="Heading5"/>
      </w:pPr>
      <w:bookmarkStart w:id="207" w:name="_Toc334711530"/>
      <w:r w:rsidRPr="00775FB2">
        <w:t>Support for children with additional needs</w:t>
      </w:r>
      <w:bookmarkStart w:id="208" w:name="_Ref279052000"/>
      <w:bookmarkStart w:id="209" w:name="_Toc279732669"/>
      <w:bookmarkStart w:id="210" w:name="_Toc279739019"/>
      <w:bookmarkStart w:id="211" w:name="_Toc279738962"/>
      <w:bookmarkEnd w:id="207"/>
      <w:r>
        <w:t xml:space="preserve"> f</w:t>
      </w:r>
      <w:r w:rsidRPr="00C769F2">
        <w:t xml:space="preserve">rom the </w:t>
      </w:r>
      <w:r w:rsidR="00A815C1">
        <w:t>Department</w:t>
      </w:r>
    </w:p>
    <w:p w14:paraId="40462907" w14:textId="56B3ADF0" w:rsidR="00983E88" w:rsidRDefault="00983E88" w:rsidP="00983E88">
      <w:pPr>
        <w:pStyle w:val="Body"/>
        <w:rPr>
          <w:noProof/>
        </w:rPr>
      </w:pPr>
      <w:r>
        <w:t xml:space="preserve">Assistance </w:t>
      </w:r>
      <w:r w:rsidRPr="00C51CF7">
        <w:t>available</w:t>
      </w:r>
      <w:r>
        <w:t xml:space="preserve"> from </w:t>
      </w:r>
      <w:r w:rsidRPr="00D03835">
        <w:t xml:space="preserve">the </w:t>
      </w:r>
      <w:r w:rsidR="00A815C1">
        <w:t>Department</w:t>
      </w:r>
      <w:r w:rsidRPr="00C51CF7">
        <w:t xml:space="preserve"> to support the inclusion of children</w:t>
      </w:r>
      <w:r>
        <w:t xml:space="preserve"> with additional needs</w:t>
      </w:r>
      <w:r w:rsidRPr="00C51CF7">
        <w:t xml:space="preserve"> in kindergarten programs</w:t>
      </w:r>
      <w:r>
        <w:t xml:space="preserve"> includes</w:t>
      </w:r>
      <w:r>
        <w:rPr>
          <w:noProof/>
        </w:rPr>
        <w:t>:</w:t>
      </w:r>
    </w:p>
    <w:p w14:paraId="40462908" w14:textId="77777777" w:rsidR="00983E88" w:rsidRPr="006F7121" w:rsidRDefault="00983E88" w:rsidP="00983E88">
      <w:pPr>
        <w:pStyle w:val="Bullet"/>
      </w:pPr>
      <w:r>
        <w:t xml:space="preserve">the </w:t>
      </w:r>
      <w:r w:rsidRPr="00C51CF7">
        <w:t xml:space="preserve">kindergarten fee subsidy (see page </w:t>
      </w:r>
      <w:r w:rsidRPr="00AD2ECD">
        <w:rPr>
          <w:highlight w:val="lightGray"/>
        </w:rPr>
        <w:t>[insert #]</w:t>
      </w:r>
      <w:r>
        <w:rPr>
          <w:lang w:val="en-AU"/>
        </w:rPr>
        <w:t>)</w:t>
      </w:r>
    </w:p>
    <w:p w14:paraId="40462909" w14:textId="0D6B3E08" w:rsidR="00983E88" w:rsidRDefault="00983E88" w:rsidP="00983E88">
      <w:pPr>
        <w:pStyle w:val="Bullet"/>
        <w:rPr>
          <w:noProof/>
        </w:rPr>
      </w:pPr>
      <w:r>
        <w:rPr>
          <w:noProof/>
        </w:rPr>
        <w:t xml:space="preserve">a second year of funded kindergarten </w:t>
      </w:r>
      <w:r w:rsidRPr="00C51CF7">
        <w:t xml:space="preserve">(see </w:t>
      </w:r>
      <w:r w:rsidRPr="00597D28">
        <w:t>Part B</w:t>
      </w:r>
      <w:r w:rsidR="00597D28">
        <w:rPr>
          <w:i/>
          <w:lang w:val="en-AU"/>
        </w:rPr>
        <w:t xml:space="preserve"> </w:t>
      </w:r>
      <w:r w:rsidR="00597D28">
        <w:rPr>
          <w:lang w:val="en-AU"/>
        </w:rPr>
        <w:t xml:space="preserve">on </w:t>
      </w:r>
      <w:proofErr w:type="spellStart"/>
      <w:r w:rsidR="00597D28">
        <w:rPr>
          <w:lang w:val="en-AU"/>
        </w:rPr>
        <w:t>p</w:t>
      </w:r>
      <w:r w:rsidR="00597D28" w:rsidRPr="00C51CF7">
        <w:t>age</w:t>
      </w:r>
      <w:proofErr w:type="spellEnd"/>
      <w:r w:rsidR="00597D28" w:rsidRPr="00C51CF7">
        <w:t xml:space="preserve"> </w:t>
      </w:r>
      <w:r w:rsidR="00597D28" w:rsidRPr="00AD2ECD">
        <w:rPr>
          <w:highlight w:val="lightGray"/>
        </w:rPr>
        <w:t>[insert #]</w:t>
      </w:r>
      <w:r w:rsidRPr="00C51CF7">
        <w:t>)</w:t>
      </w:r>
    </w:p>
    <w:p w14:paraId="4046290A" w14:textId="14FCF7FA" w:rsidR="00983E88" w:rsidRDefault="00983E88" w:rsidP="00983E88">
      <w:pPr>
        <w:pStyle w:val="Bullet"/>
        <w:rPr>
          <w:noProof/>
        </w:rPr>
      </w:pPr>
      <w:r>
        <w:rPr>
          <w:noProof/>
        </w:rPr>
        <w:t>Preschool Field Officers</w:t>
      </w:r>
    </w:p>
    <w:p w14:paraId="4046290B" w14:textId="585FA7FB" w:rsidR="00983E88" w:rsidRDefault="00983E88" w:rsidP="00983E88">
      <w:pPr>
        <w:pStyle w:val="Bullet"/>
        <w:rPr>
          <w:noProof/>
        </w:rPr>
      </w:pPr>
      <w:r>
        <w:rPr>
          <w:noProof/>
        </w:rPr>
        <w:t>Kindergarten Inclusion Support Packages</w:t>
      </w:r>
    </w:p>
    <w:p w14:paraId="4A40FC14" w14:textId="77777777" w:rsidR="00666048" w:rsidRDefault="00666048">
      <w:pPr>
        <w:spacing w:after="0" w:line="240" w:lineRule="auto"/>
        <w:rPr>
          <w:rFonts w:ascii="Calibri" w:hAnsi="Calibri"/>
          <w:b/>
          <w:color w:val="7F7F7F"/>
          <w:sz w:val="20"/>
          <w:szCs w:val="20"/>
          <w:lang w:eastAsia="en-AU"/>
        </w:rPr>
      </w:pPr>
      <w:r>
        <w:br w:type="page"/>
      </w:r>
    </w:p>
    <w:p w14:paraId="4046290C" w14:textId="08734C41" w:rsidR="00983E88" w:rsidRPr="009C2677" w:rsidRDefault="00983E88" w:rsidP="00E647A5">
      <w:pPr>
        <w:pStyle w:val="Heading6"/>
      </w:pPr>
      <w:r w:rsidRPr="009C2677">
        <w:lastRenderedPageBreak/>
        <w:t xml:space="preserve">Second year of funded kindergarten </w:t>
      </w:r>
    </w:p>
    <w:p w14:paraId="4046290D" w14:textId="0D1A14A9" w:rsidR="00983E88" w:rsidRPr="00C51CF7" w:rsidRDefault="00983E88" w:rsidP="00983E88">
      <w:pPr>
        <w:pStyle w:val="Body"/>
      </w:pPr>
      <w:r w:rsidRPr="00C51CF7">
        <w:t xml:space="preserve">During the kindergarten year, the early childhood teacher and parents work together to plan for </w:t>
      </w:r>
      <w:r w:rsidR="003411F2">
        <w:t>a</w:t>
      </w:r>
      <w:r w:rsidRPr="00C51CF7">
        <w:t xml:space="preserve"> child’s transition to school. A </w:t>
      </w:r>
      <w:r w:rsidRPr="000E60D0">
        <w:t>second year of funded kindergarten</w:t>
      </w:r>
      <w:r w:rsidRPr="00C51CF7">
        <w:t xml:space="preserve"> may be considered when a child is observed to display delays in key areas of development. </w:t>
      </w:r>
    </w:p>
    <w:p w14:paraId="4046290E" w14:textId="765E4847" w:rsidR="00983E88" w:rsidRPr="00C51CF7" w:rsidRDefault="00983E88" w:rsidP="00983E88">
      <w:pPr>
        <w:pStyle w:val="Body"/>
      </w:pPr>
      <w:r w:rsidRPr="00597D28">
        <w:t>Part B</w:t>
      </w:r>
      <w:r>
        <w:t xml:space="preserve"> </w:t>
      </w:r>
      <w:r w:rsidR="00597D28">
        <w:t xml:space="preserve">on </w:t>
      </w:r>
      <w:r w:rsidR="00597D28" w:rsidRPr="00C51CF7">
        <w:t xml:space="preserve">page </w:t>
      </w:r>
      <w:r w:rsidR="00597D28" w:rsidRPr="00AD2ECD">
        <w:rPr>
          <w:highlight w:val="lightGray"/>
        </w:rPr>
        <w:t>[insert #]</w:t>
      </w:r>
      <w:r w:rsidR="00597D28">
        <w:t xml:space="preserve"> </w:t>
      </w:r>
      <w:r>
        <w:t xml:space="preserve">outlines the assessment process teachers should use to determine if a child is eligible for </w:t>
      </w:r>
      <w:r w:rsidRPr="00C51CF7">
        <w:t>a second year of kindergarten</w:t>
      </w:r>
      <w:r>
        <w:t xml:space="preserve">.  A child is eligible </w:t>
      </w:r>
      <w:r w:rsidRPr="00C51CF7">
        <w:t>if</w:t>
      </w:r>
      <w:r>
        <w:t>:</w:t>
      </w:r>
      <w:r w:rsidRPr="00C51CF7">
        <w:t xml:space="preserve"> </w:t>
      </w:r>
    </w:p>
    <w:p w14:paraId="4046290F" w14:textId="46EA5099" w:rsidR="00983E88" w:rsidRPr="00C51CF7" w:rsidRDefault="00983E88" w:rsidP="00983E88">
      <w:pPr>
        <w:pStyle w:val="Bullet"/>
      </w:pPr>
      <w:r w:rsidRPr="00C51CF7">
        <w:t>the child is observed as having delays in at least two areas of learning and development</w:t>
      </w:r>
      <w:r w:rsidR="00C4579C">
        <w:rPr>
          <w:lang w:val="en-AU"/>
        </w:rPr>
        <w:t xml:space="preserve"> and</w:t>
      </w:r>
    </w:p>
    <w:p w14:paraId="40462910" w14:textId="77777777" w:rsidR="00983E88" w:rsidRPr="00C51CF7" w:rsidRDefault="00983E88" w:rsidP="00983E88">
      <w:pPr>
        <w:pStyle w:val="Bullet"/>
      </w:pPr>
      <w:r w:rsidRPr="00C51CF7">
        <w:t>a second year of kindergarten will help to strengthen the development of skills in these areas and better facilitate transition to school the following year</w:t>
      </w:r>
      <w:r>
        <w:t>.</w:t>
      </w:r>
    </w:p>
    <w:p w14:paraId="40462911" w14:textId="77777777" w:rsidR="00983E88" w:rsidRPr="00C51CF7" w:rsidRDefault="00983E88" w:rsidP="00983E88">
      <w:pPr>
        <w:pStyle w:val="Body"/>
      </w:pPr>
      <w:r w:rsidRPr="00C51CF7">
        <w:t xml:space="preserve">Children granted early </w:t>
      </w:r>
      <w:proofErr w:type="gramStart"/>
      <w:r w:rsidRPr="00C51CF7">
        <w:t xml:space="preserve">entry to kindergarten </w:t>
      </w:r>
      <w:r>
        <w:t xml:space="preserve">in preparation for early entry to school </w:t>
      </w:r>
      <w:r w:rsidRPr="00C51CF7">
        <w:t>are</w:t>
      </w:r>
      <w:proofErr w:type="gramEnd"/>
      <w:r w:rsidRPr="00C51CF7">
        <w:t xml:space="preserve"> </w:t>
      </w:r>
      <w:r w:rsidRPr="00023AD4">
        <w:t>not eligible</w:t>
      </w:r>
      <w:r w:rsidRPr="00C51CF7">
        <w:t xml:space="preserve"> for a second year of kindergarten funding.  </w:t>
      </w:r>
    </w:p>
    <w:p w14:paraId="40462912" w14:textId="26EF6294" w:rsidR="00983E88" w:rsidRPr="009C2677" w:rsidRDefault="00983E88" w:rsidP="00E647A5">
      <w:pPr>
        <w:pStyle w:val="Heading6"/>
      </w:pPr>
      <w:r w:rsidRPr="009C2677">
        <w:t xml:space="preserve">Preschool Field Officers </w:t>
      </w:r>
    </w:p>
    <w:p w14:paraId="40462913" w14:textId="739F485F" w:rsidR="00983E88" w:rsidRPr="00C51CF7" w:rsidRDefault="00983E88" w:rsidP="00983E88">
      <w:pPr>
        <w:pStyle w:val="Body"/>
        <w:rPr>
          <w:highlight w:val="yellow"/>
        </w:rPr>
      </w:pPr>
      <w:bookmarkStart w:id="212" w:name="_Toc279732612"/>
      <w:r w:rsidRPr="00C51CF7">
        <w:t>The D</w:t>
      </w:r>
      <w:r>
        <w:t>epartment</w:t>
      </w:r>
      <w:r w:rsidRPr="00C51CF7">
        <w:t xml:space="preserve"> funds </w:t>
      </w:r>
      <w:r w:rsidRPr="00DC4183">
        <w:t>community service organisations and local government</w:t>
      </w:r>
      <w:r>
        <w:t>s</w:t>
      </w:r>
      <w:r w:rsidRPr="00C51CF7">
        <w:t xml:space="preserve"> to </w:t>
      </w:r>
      <w:r>
        <w:t>provide</w:t>
      </w:r>
      <w:r w:rsidRPr="00C51CF7">
        <w:t xml:space="preserve"> </w:t>
      </w:r>
      <w:hyperlink r:id="rId73" w:history="1">
        <w:r w:rsidRPr="00A0769F">
          <w:rPr>
            <w:rStyle w:val="Hyperlink"/>
          </w:rPr>
          <w:t>Preschool Field Officer (PSFO)</w:t>
        </w:r>
      </w:hyperlink>
      <w:r>
        <w:t xml:space="preserve"> services.</w:t>
      </w:r>
      <w:r w:rsidRPr="00C51CF7">
        <w:t xml:space="preserve"> </w:t>
      </w:r>
      <w:r w:rsidRPr="00DC4183">
        <w:t>The PSFO program</w:t>
      </w:r>
      <w:r>
        <w:t xml:space="preserve"> </w:t>
      </w:r>
      <w:r w:rsidRPr="00DC4183">
        <w:t xml:space="preserve">provides support to kindergarten </w:t>
      </w:r>
      <w:r>
        <w:t>service</w:t>
      </w:r>
      <w:r w:rsidR="002526AB">
        <w:t xml:space="preserve"> providers</w:t>
      </w:r>
      <w:r>
        <w:t xml:space="preserve"> </w:t>
      </w:r>
      <w:r w:rsidRPr="00DC4183">
        <w:t xml:space="preserve">to support the access and meaningful participation of children with additional needs in inclusive kindergarten programs through the provision of consultative support, resourcing and advice to </w:t>
      </w:r>
      <w:r>
        <w:t>early childhood</w:t>
      </w:r>
      <w:r w:rsidRPr="00DC4183">
        <w:t xml:space="preserve"> teachers</w:t>
      </w:r>
      <w:r>
        <w:t xml:space="preserve">. </w:t>
      </w:r>
      <w:bookmarkEnd w:id="212"/>
    </w:p>
    <w:p w14:paraId="40462914" w14:textId="03670A9D" w:rsidR="00983E88" w:rsidRPr="009C2677" w:rsidRDefault="00983E88" w:rsidP="00E647A5">
      <w:pPr>
        <w:pStyle w:val="Heading6"/>
      </w:pPr>
      <w:bookmarkStart w:id="213" w:name="_Ref330281291"/>
      <w:r w:rsidRPr="009C2677">
        <w:t>Kindergarten Inclusion Support Packages</w:t>
      </w:r>
      <w:bookmarkEnd w:id="213"/>
      <w:r w:rsidRPr="009C2677">
        <w:t xml:space="preserve"> </w:t>
      </w:r>
    </w:p>
    <w:p w14:paraId="40462915" w14:textId="773DE327" w:rsidR="00983E88" w:rsidRPr="000264ED" w:rsidRDefault="00A71771" w:rsidP="00983E88">
      <w:pPr>
        <w:pStyle w:val="Body"/>
        <w:rPr>
          <w:noProof/>
          <w:color w:val="17365D"/>
          <w:highlight w:val="magenta"/>
          <w:u w:val="single"/>
        </w:rPr>
      </w:pPr>
      <w:hyperlink r:id="rId74" w:history="1">
        <w:r w:rsidR="00983E88" w:rsidRPr="00A71771">
          <w:rPr>
            <w:rStyle w:val="Hyperlink"/>
          </w:rPr>
          <w:t>Kindergarten Inclusion Support Packages</w:t>
        </w:r>
      </w:hyperlink>
      <w:r w:rsidR="00983E88" w:rsidRPr="00C51CF7">
        <w:t xml:space="preserve"> offer supplementary </w:t>
      </w:r>
      <w:r w:rsidR="00983E88" w:rsidRPr="00DC4183">
        <w:t xml:space="preserve">funding to support the access and participation of </w:t>
      </w:r>
      <w:r w:rsidR="00983E88">
        <w:t xml:space="preserve">eligible </w:t>
      </w:r>
      <w:r w:rsidR="00983E88" w:rsidRPr="00DC4183">
        <w:t>children with disabilities and ongoing high-support needs and/or complex medical needs</w:t>
      </w:r>
      <w:r w:rsidR="00983E88">
        <w:t xml:space="preserve">. Kindergarten Inclusion Support Packages may include training for staff, minor building modifications and staffing support. </w:t>
      </w:r>
      <w:r w:rsidR="00983E88" w:rsidRPr="00C51CF7">
        <w:t xml:space="preserve"> </w:t>
      </w:r>
    </w:p>
    <w:p w14:paraId="40462916" w14:textId="16C86546" w:rsidR="00983E88" w:rsidRDefault="00983E88" w:rsidP="00983E88">
      <w:pPr>
        <w:autoSpaceDE w:val="0"/>
        <w:autoSpaceDN w:val="0"/>
        <w:adjustRightInd w:val="0"/>
        <w:spacing w:after="0" w:line="240" w:lineRule="auto"/>
        <w:rPr>
          <w:rFonts w:ascii="MetaPlusBook-Roman" w:hAnsi="MetaPlusBook-Roman" w:cs="MetaPlusBook-Roman"/>
          <w:sz w:val="19"/>
          <w:szCs w:val="19"/>
          <w:lang w:eastAsia="en-AU"/>
        </w:rPr>
      </w:pPr>
    </w:p>
    <w:p w14:paraId="40462918" w14:textId="32DA7FD6" w:rsidR="00983E88" w:rsidRPr="00A83A65" w:rsidRDefault="00983E88" w:rsidP="00E8758B">
      <w:pPr>
        <w:jc w:val="both"/>
        <w:rPr>
          <w:rFonts w:ascii="Calibri" w:hAnsi="Calibri"/>
          <w:szCs w:val="20"/>
          <w:lang w:eastAsia="en-AU"/>
        </w:rPr>
      </w:pPr>
      <w:r w:rsidRPr="00C769F2">
        <w:rPr>
          <w:rFonts w:ascii="Calibri" w:hAnsi="Calibri"/>
          <w:szCs w:val="20"/>
          <w:lang w:eastAsia="en-AU"/>
        </w:rPr>
        <w:t xml:space="preserve">Assessments undertaken by </w:t>
      </w:r>
      <w:hyperlink r:id="rId75" w:history="1">
        <w:r w:rsidRPr="00C769F2">
          <w:rPr>
            <w:rStyle w:val="Hyperlink"/>
            <w:rFonts w:ascii="Calibri" w:hAnsi="Calibri"/>
            <w:szCs w:val="20"/>
            <w:lang w:eastAsia="en-AU"/>
          </w:rPr>
          <w:t>Maternal and Child Health Service</w:t>
        </w:r>
      </w:hyperlink>
      <w:r w:rsidR="009F5DC2">
        <w:rPr>
          <w:rStyle w:val="Hyperlink"/>
          <w:rFonts w:ascii="Calibri" w:hAnsi="Calibri"/>
          <w:szCs w:val="20"/>
          <w:lang w:eastAsia="en-AU"/>
        </w:rPr>
        <w:t>s</w:t>
      </w:r>
      <w:r w:rsidRPr="00C769F2">
        <w:rPr>
          <w:rFonts w:ascii="Calibri" w:hAnsi="Calibri"/>
          <w:szCs w:val="20"/>
          <w:lang w:eastAsia="en-AU"/>
        </w:rPr>
        <w:t xml:space="preserve"> can provide valuable information to contribute to preparing an application for a Kindergarten Inclusion Support Package in addition to providing </w:t>
      </w:r>
      <w:r w:rsidR="00B46937">
        <w:rPr>
          <w:rFonts w:ascii="Calibri" w:hAnsi="Calibri"/>
          <w:szCs w:val="20"/>
          <w:lang w:eastAsia="en-AU"/>
        </w:rPr>
        <w:t xml:space="preserve">families and </w:t>
      </w:r>
      <w:r w:rsidRPr="00C769F2">
        <w:rPr>
          <w:rFonts w:ascii="Calibri" w:hAnsi="Calibri"/>
          <w:szCs w:val="20"/>
          <w:lang w:eastAsia="en-AU"/>
        </w:rPr>
        <w:t>educators with valuable information to develop individual learning and development goals.</w:t>
      </w:r>
    </w:p>
    <w:p w14:paraId="40462919" w14:textId="7AF36893" w:rsidR="00983E88" w:rsidRPr="00C769F2" w:rsidRDefault="00983E88" w:rsidP="00E647A5">
      <w:pPr>
        <w:pStyle w:val="Heading5"/>
      </w:pPr>
      <w:r w:rsidRPr="00775FB2">
        <w:t>Support for children with additional needs</w:t>
      </w:r>
      <w:r>
        <w:t xml:space="preserve"> f</w:t>
      </w:r>
      <w:r w:rsidRPr="00C769F2">
        <w:t xml:space="preserve">rom the </w:t>
      </w:r>
      <w:r>
        <w:t xml:space="preserve">Commonwealth </w:t>
      </w:r>
      <w:r w:rsidRPr="00C769F2">
        <w:t>Government</w:t>
      </w:r>
    </w:p>
    <w:p w14:paraId="4046291A" w14:textId="53FEC818" w:rsidR="00983E88" w:rsidRDefault="00A71771" w:rsidP="00983E88">
      <w:pPr>
        <w:pStyle w:val="Body"/>
      </w:pPr>
      <w:hyperlink r:id="rId76" w:history="1">
        <w:r w:rsidR="00983E88" w:rsidRPr="00A71771">
          <w:rPr>
            <w:rStyle w:val="Hyperlink"/>
          </w:rPr>
          <w:t>Assistance available from the Commonwealth Government</w:t>
        </w:r>
      </w:hyperlink>
      <w:r w:rsidR="00983E88" w:rsidRPr="00C51CF7">
        <w:t xml:space="preserve"> to support the inclusion of children</w:t>
      </w:r>
      <w:r w:rsidR="00983E88">
        <w:t xml:space="preserve"> with additional needs </w:t>
      </w:r>
      <w:r w:rsidR="00983E88" w:rsidRPr="00C51CF7">
        <w:t xml:space="preserve">in </w:t>
      </w:r>
      <w:r w:rsidR="00983E88">
        <w:t>long day care includes the:</w:t>
      </w:r>
      <w:r w:rsidR="00983E88" w:rsidRPr="00C51CF7">
        <w:t xml:space="preserve"> </w:t>
      </w:r>
    </w:p>
    <w:p w14:paraId="4046291B" w14:textId="77777777" w:rsidR="00983E88" w:rsidRDefault="00983E88" w:rsidP="00983E88">
      <w:pPr>
        <w:pStyle w:val="Bullet"/>
      </w:pPr>
      <w:r>
        <w:t>Inclusion Support Program</w:t>
      </w:r>
    </w:p>
    <w:p w14:paraId="4046291C" w14:textId="64CD9C23" w:rsidR="00983E88" w:rsidRPr="00C51CF7" w:rsidRDefault="00983E88" w:rsidP="00983E88">
      <w:pPr>
        <w:pStyle w:val="Bullet"/>
      </w:pPr>
      <w:r>
        <w:t>Inclusion Support Subsidy</w:t>
      </w:r>
      <w:r w:rsidR="006715DD">
        <w:rPr>
          <w:lang w:val="en-AU"/>
        </w:rPr>
        <w:t>.</w:t>
      </w:r>
    </w:p>
    <w:p w14:paraId="4046291D" w14:textId="030E82CA" w:rsidR="00983E88" w:rsidRPr="009C2677" w:rsidRDefault="00983E88" w:rsidP="00E647A5">
      <w:pPr>
        <w:pStyle w:val="Heading6"/>
      </w:pPr>
      <w:r w:rsidRPr="009C2677">
        <w:t>Inclusion Support Program</w:t>
      </w:r>
    </w:p>
    <w:p w14:paraId="4046291E" w14:textId="5D70B985" w:rsidR="00983E88" w:rsidRPr="00C51CF7" w:rsidRDefault="00983E88" w:rsidP="00983E88">
      <w:pPr>
        <w:pStyle w:val="Body"/>
      </w:pPr>
      <w:r w:rsidRPr="00C51CF7">
        <w:t xml:space="preserve">Children with additional needs attending a kindergarten program as part of integrated long day care may be able to access support through the Commonwealth funded </w:t>
      </w:r>
      <w:hyperlink r:id="rId77" w:anchor="inclusion_support" w:history="1">
        <w:r w:rsidRPr="00C51CF7">
          <w:rPr>
            <w:rStyle w:val="Hyperlink"/>
          </w:rPr>
          <w:t>Inclusion Support Program</w:t>
        </w:r>
      </w:hyperlink>
      <w:r w:rsidRPr="00C51CF7">
        <w:t xml:space="preserve">. Inclusion support facilitators work directly with eligible child care services to build their capacity and skills base to include children with additional needs. </w:t>
      </w:r>
    </w:p>
    <w:p w14:paraId="184AE9C1" w14:textId="77777777" w:rsidR="00666048" w:rsidRDefault="00666048">
      <w:pPr>
        <w:spacing w:after="0" w:line="240" w:lineRule="auto"/>
        <w:rPr>
          <w:rFonts w:ascii="Calibri" w:hAnsi="Calibri"/>
          <w:b/>
          <w:color w:val="7F7F7F"/>
          <w:sz w:val="20"/>
          <w:szCs w:val="20"/>
          <w:lang w:eastAsia="en-AU"/>
        </w:rPr>
      </w:pPr>
      <w:r>
        <w:br w:type="page"/>
      </w:r>
    </w:p>
    <w:p w14:paraId="4046291F" w14:textId="3A137A63" w:rsidR="00983E88" w:rsidRPr="009C2677" w:rsidRDefault="00983E88" w:rsidP="00E647A5">
      <w:pPr>
        <w:pStyle w:val="Heading6"/>
      </w:pPr>
      <w:r w:rsidRPr="009C2677">
        <w:lastRenderedPageBreak/>
        <w:t>Inclusion Support Subsidy</w:t>
      </w:r>
    </w:p>
    <w:p w14:paraId="40462920" w14:textId="5C6DE0C8" w:rsidR="00983E88" w:rsidRDefault="002526AB" w:rsidP="00983E88">
      <w:pPr>
        <w:pStyle w:val="Body"/>
        <w:rPr>
          <w:b/>
          <w:i/>
        </w:rPr>
      </w:pPr>
      <w:r>
        <w:t>Commonwealth G</w:t>
      </w:r>
      <w:r w:rsidR="00983E88" w:rsidRPr="00C51CF7">
        <w:t xml:space="preserve">overnment child care services approved for Child Care Benefit, or funded under the Budget Based Funding Program, may be eligible to access the </w:t>
      </w:r>
      <w:hyperlink r:id="rId78" w:anchor="inclusion_support_subsidy" w:history="1">
        <w:r w:rsidR="00983E88" w:rsidRPr="00C51CF7">
          <w:rPr>
            <w:rStyle w:val="Hyperlink"/>
          </w:rPr>
          <w:t>Inclusion Support Subsidy</w:t>
        </w:r>
      </w:hyperlink>
      <w:r w:rsidR="00983E88" w:rsidRPr="00C51CF7">
        <w:t xml:space="preserve"> (ISS). The ISS is paid to child care services as a contribution towards the costs associated with including a child or children with ongoing high support needs in child care. </w:t>
      </w:r>
    </w:p>
    <w:p w14:paraId="40462921" w14:textId="77777777" w:rsidR="00983E88" w:rsidRPr="00C769F2" w:rsidRDefault="00983E88" w:rsidP="00E647A5">
      <w:pPr>
        <w:pStyle w:val="Heading5"/>
      </w:pPr>
      <w:r>
        <w:t>Training and resources for supporting</w:t>
      </w:r>
      <w:r w:rsidRPr="00775FB2">
        <w:t xml:space="preserve"> children with additional needs</w:t>
      </w:r>
      <w:r>
        <w:t xml:space="preserve"> </w:t>
      </w:r>
    </w:p>
    <w:p w14:paraId="40462922" w14:textId="0D549F2C" w:rsidR="00983E88" w:rsidRPr="000C5192" w:rsidRDefault="00983E88" w:rsidP="00983E88">
      <w:pPr>
        <w:pStyle w:val="Body"/>
      </w:pPr>
      <w:r w:rsidRPr="000C5192">
        <w:t xml:space="preserve">Resources available from </w:t>
      </w:r>
      <w:r w:rsidRPr="00D03835">
        <w:t>other sources</w:t>
      </w:r>
      <w:r w:rsidRPr="000C5192">
        <w:t xml:space="preserve"> to support the inclusion of children with additional needs in kindergarten programs include: </w:t>
      </w:r>
    </w:p>
    <w:p w14:paraId="40462923" w14:textId="1270FB63" w:rsidR="00983E88" w:rsidRPr="009C2677" w:rsidRDefault="00983E88" w:rsidP="00E647A5">
      <w:pPr>
        <w:pStyle w:val="Heading6"/>
      </w:pPr>
      <w:r w:rsidRPr="009C2677">
        <w:t>Kindergarten Inclusion Tip Sheets</w:t>
      </w:r>
    </w:p>
    <w:p w14:paraId="40462924" w14:textId="70E6B5D3" w:rsidR="00983E88" w:rsidRPr="00C51CF7" w:rsidRDefault="00A71771" w:rsidP="00A71771">
      <w:pPr>
        <w:pStyle w:val="Body"/>
      </w:pPr>
      <w:hyperlink r:id="rId79" w:history="1">
        <w:r w:rsidR="00983E88" w:rsidRPr="00A71771">
          <w:rPr>
            <w:rStyle w:val="Hyperlink"/>
          </w:rPr>
          <w:t>The Association for Children with a Disability</w:t>
        </w:r>
      </w:hyperlink>
      <w:r w:rsidR="00983E88" w:rsidRPr="00957096">
        <w:t xml:space="preserve"> has</w:t>
      </w:r>
      <w:r w:rsidR="00983E88" w:rsidRPr="00C51CF7">
        <w:t xml:space="preserve"> developed a set of Kindergarten Inclusion Tip Sheets to assist parents and teachers to plan a positive kindergarten experience for all children. The tip sheets have been developed by parents for parents, </w:t>
      </w:r>
      <w:r w:rsidR="00C4579C">
        <w:t xml:space="preserve">and </w:t>
      </w:r>
      <w:r w:rsidR="00983E88" w:rsidRPr="00C51CF7">
        <w:t xml:space="preserve">kindergarten staff may also find them useful. </w:t>
      </w:r>
      <w:proofErr w:type="gramStart"/>
      <w:r>
        <w:t>Phone (03) 9818 2000 or 1800 654 013 (rural callers) to order tip sheets.</w:t>
      </w:r>
      <w:proofErr w:type="gramEnd"/>
    </w:p>
    <w:p w14:paraId="40462926" w14:textId="2ACCEB70" w:rsidR="00983E88" w:rsidRPr="009C2677" w:rsidRDefault="00983E88" w:rsidP="00E647A5">
      <w:pPr>
        <w:pStyle w:val="Heading6"/>
      </w:pPr>
      <w:r w:rsidRPr="009C2677">
        <w:t>Centre for Community Child Health</w:t>
      </w:r>
    </w:p>
    <w:p w14:paraId="40462927" w14:textId="52F107DC" w:rsidR="00983E88" w:rsidRDefault="00983E88" w:rsidP="00983E88">
      <w:pPr>
        <w:pStyle w:val="Body"/>
      </w:pPr>
      <w:r w:rsidRPr="00E91890">
        <w:t xml:space="preserve">The Centre for Community Child Health offers </w:t>
      </w:r>
      <w:hyperlink r:id="rId80" w:history="1">
        <w:r w:rsidR="00E91890" w:rsidRPr="00A71771">
          <w:rPr>
            <w:rStyle w:val="Hyperlink"/>
          </w:rPr>
          <w:t>training and information</w:t>
        </w:r>
      </w:hyperlink>
      <w:r w:rsidR="00E91890" w:rsidRPr="00E91890">
        <w:t xml:space="preserve"> </w:t>
      </w:r>
      <w:r w:rsidR="002964C1">
        <w:t>about</w:t>
      </w:r>
      <w:r w:rsidR="00E91890" w:rsidRPr="00E91890">
        <w:t xml:space="preserve"> how to incorporate inclusive practice as part of everyday operations in </w:t>
      </w:r>
      <w:r w:rsidR="00B46937">
        <w:t>its e</w:t>
      </w:r>
      <w:r w:rsidR="00E91890" w:rsidRPr="00E91890">
        <w:t xml:space="preserve">arly </w:t>
      </w:r>
      <w:r w:rsidR="00B46937">
        <w:t>c</w:t>
      </w:r>
      <w:r w:rsidR="00E91890" w:rsidRPr="00E91890">
        <w:t xml:space="preserve">hildhood </w:t>
      </w:r>
      <w:r w:rsidR="00B46937">
        <w:t>p</w:t>
      </w:r>
      <w:r w:rsidR="00E91890" w:rsidRPr="00E91890">
        <w:t xml:space="preserve">rofessional </w:t>
      </w:r>
      <w:r w:rsidR="00B46937">
        <w:t>d</w:t>
      </w:r>
      <w:r w:rsidR="00E91890" w:rsidRPr="00E91890">
        <w:t xml:space="preserve">evelopment </w:t>
      </w:r>
      <w:r w:rsidR="00B46937">
        <w:t>m</w:t>
      </w:r>
      <w:r w:rsidR="00E91890" w:rsidRPr="00E91890">
        <w:t xml:space="preserve">odule “Diversity and Inclusive Practices - </w:t>
      </w:r>
      <w:r w:rsidRPr="00E91890">
        <w:t>Meeting th</w:t>
      </w:r>
      <w:r w:rsidR="00B46937">
        <w:t>e diverse needs of all children”</w:t>
      </w:r>
      <w:r w:rsidRPr="00E91890">
        <w:t>.</w:t>
      </w:r>
      <w:r w:rsidRPr="004D5EC0">
        <w:t xml:space="preserve">  </w:t>
      </w:r>
    </w:p>
    <w:p w14:paraId="40462928" w14:textId="11816534" w:rsidR="00983E88" w:rsidRPr="00775FB2" w:rsidRDefault="00983E88" w:rsidP="00E647A5">
      <w:pPr>
        <w:pStyle w:val="Heading5"/>
      </w:pPr>
      <w:bookmarkStart w:id="214" w:name="inclusion_support_subsidy"/>
      <w:bookmarkStart w:id="215" w:name="_Toc334711532"/>
      <w:bookmarkEnd w:id="194"/>
      <w:bookmarkEnd w:id="195"/>
      <w:bookmarkEnd w:id="196"/>
      <w:bookmarkEnd w:id="197"/>
      <w:bookmarkEnd w:id="198"/>
      <w:bookmarkEnd w:id="208"/>
      <w:bookmarkEnd w:id="209"/>
      <w:bookmarkEnd w:id="210"/>
      <w:bookmarkEnd w:id="211"/>
      <w:bookmarkEnd w:id="214"/>
      <w:r w:rsidRPr="00A62A54">
        <w:t xml:space="preserve">Support for children </w:t>
      </w:r>
      <w:r w:rsidR="00C80127">
        <w:t>from</w:t>
      </w:r>
      <w:r w:rsidRPr="00A62A54">
        <w:t xml:space="preserve"> a </w:t>
      </w:r>
      <w:bookmarkEnd w:id="215"/>
      <w:r w:rsidR="009979DD">
        <w:t>culturally and linguistically d</w:t>
      </w:r>
      <w:r w:rsidR="006865AF">
        <w:t>iverse background</w:t>
      </w:r>
      <w:r>
        <w:t xml:space="preserve"> from the </w:t>
      </w:r>
      <w:r w:rsidR="00A815C1">
        <w:t>Department</w:t>
      </w:r>
    </w:p>
    <w:p w14:paraId="40462929" w14:textId="65EA38FC" w:rsidR="00983E88" w:rsidRPr="009C2677" w:rsidRDefault="00983E88" w:rsidP="00E647A5">
      <w:pPr>
        <w:pStyle w:val="Heading6"/>
      </w:pPr>
      <w:r w:rsidRPr="009C2677">
        <w:t>Language services</w:t>
      </w:r>
    </w:p>
    <w:p w14:paraId="4046292A" w14:textId="2A148EFA" w:rsidR="00983E88" w:rsidRPr="00EE1806" w:rsidRDefault="00983E88" w:rsidP="00983E88">
      <w:pPr>
        <w:pStyle w:val="Body"/>
      </w:pPr>
      <w:r>
        <w:t xml:space="preserve">The </w:t>
      </w:r>
      <w:r w:rsidR="00A815C1">
        <w:t>Department</w:t>
      </w:r>
      <w:r w:rsidRPr="00EE1806">
        <w:t xml:space="preserve"> funds </w:t>
      </w:r>
      <w:r w:rsidRPr="00C4579C">
        <w:t>All Graduates</w:t>
      </w:r>
      <w:r w:rsidRPr="00EE1806">
        <w:t xml:space="preserve"> to provide interpreter services. </w:t>
      </w:r>
    </w:p>
    <w:p w14:paraId="4046292B" w14:textId="77777777" w:rsidR="00983E88" w:rsidRPr="00EE1806" w:rsidRDefault="00983E88" w:rsidP="00983E88">
      <w:pPr>
        <w:pStyle w:val="Body"/>
      </w:pPr>
      <w:r w:rsidRPr="00C4579C">
        <w:t>All Graduates</w:t>
      </w:r>
      <w:r w:rsidRPr="00EE1806">
        <w:t xml:space="preserve"> provides two types of language services:</w:t>
      </w:r>
    </w:p>
    <w:p w14:paraId="4046292C" w14:textId="77777777" w:rsidR="00983E88" w:rsidRPr="00EE1806" w:rsidRDefault="00983E88" w:rsidP="00983E88">
      <w:pPr>
        <w:pStyle w:val="Bullet"/>
        <w:rPr>
          <w:lang w:eastAsia="en-AU"/>
        </w:rPr>
      </w:pPr>
      <w:r w:rsidRPr="00EE1806">
        <w:rPr>
          <w:lang w:eastAsia="en-AU"/>
        </w:rPr>
        <w:t>telephone interpreting</w:t>
      </w:r>
    </w:p>
    <w:p w14:paraId="4046292D" w14:textId="2DC203ED" w:rsidR="00983E88" w:rsidRPr="00EE1806" w:rsidRDefault="00983E88" w:rsidP="00983E88">
      <w:pPr>
        <w:pStyle w:val="Bullet"/>
        <w:rPr>
          <w:lang w:eastAsia="en-AU"/>
        </w:rPr>
      </w:pPr>
      <w:r w:rsidRPr="00EE1806">
        <w:rPr>
          <w:lang w:eastAsia="en-AU"/>
        </w:rPr>
        <w:t>on-site interpreting, both spoken and in sign languages.</w:t>
      </w:r>
    </w:p>
    <w:p w14:paraId="4046292E" w14:textId="407F91A3" w:rsidR="00983E88" w:rsidRPr="00EE1806" w:rsidRDefault="00B83583" w:rsidP="00983E88">
      <w:pPr>
        <w:pStyle w:val="Bullet"/>
        <w:numPr>
          <w:ilvl w:val="0"/>
          <w:numId w:val="0"/>
        </w:numPr>
        <w:rPr>
          <w:lang w:eastAsia="en-AU"/>
        </w:rPr>
      </w:pPr>
      <w:r>
        <w:t>Service provider</w:t>
      </w:r>
      <w:r w:rsidR="00983E88" w:rsidRPr="00EE1806">
        <w:t>s receiving kindergarten funding are eligible to access these services.</w:t>
      </w:r>
    </w:p>
    <w:p w14:paraId="4046292F" w14:textId="77777777" w:rsidR="00983E88" w:rsidRPr="00EE1806" w:rsidRDefault="00983E88" w:rsidP="00983E88">
      <w:pPr>
        <w:pStyle w:val="Bullet"/>
        <w:numPr>
          <w:ilvl w:val="0"/>
          <w:numId w:val="0"/>
        </w:numPr>
        <w:rPr>
          <w:lang w:val="en-AU" w:eastAsia="en-AU"/>
        </w:rPr>
      </w:pPr>
      <w:r w:rsidRPr="00C4579C">
        <w:rPr>
          <w:lang w:eastAsia="en-AU"/>
        </w:rPr>
        <w:t>All Graduates</w:t>
      </w:r>
      <w:r w:rsidRPr="00EE1806">
        <w:rPr>
          <w:i/>
          <w:lang w:eastAsia="en-AU"/>
        </w:rPr>
        <w:t xml:space="preserve"> </w:t>
      </w:r>
      <w:r w:rsidRPr="00EE1806">
        <w:rPr>
          <w:lang w:eastAsia="en-AU"/>
        </w:rPr>
        <w:t>is not funded to provide translation of documents.</w:t>
      </w:r>
      <w:r w:rsidRPr="00EE1806" w:rsidDel="00630A6E">
        <w:rPr>
          <w:lang w:eastAsia="en-AU"/>
        </w:rPr>
        <w:t xml:space="preserve"> </w:t>
      </w:r>
      <w:r w:rsidRPr="00EE1806">
        <w:rPr>
          <w:lang w:val="en-AU" w:eastAsia="en-AU"/>
        </w:rPr>
        <w:t xml:space="preserve"> </w:t>
      </w:r>
    </w:p>
    <w:p w14:paraId="40462930" w14:textId="145C73DF" w:rsidR="00983E88" w:rsidRDefault="00983E88" w:rsidP="00983E88">
      <w:pPr>
        <w:pStyle w:val="Body"/>
      </w:pPr>
      <w:r w:rsidRPr="00EE1806">
        <w:t xml:space="preserve">On request </w:t>
      </w:r>
      <w:r w:rsidRPr="00C4579C">
        <w:t>All Graduates</w:t>
      </w:r>
      <w:r w:rsidRPr="00EE1806">
        <w:t xml:space="preserve"> will provide eligible </w:t>
      </w:r>
      <w:r w:rsidR="00B83583">
        <w:t>service provider</w:t>
      </w:r>
      <w:r w:rsidRPr="00EE1806">
        <w:t>s with a username and password, to quote when making a booking.</w:t>
      </w:r>
      <w:r w:rsidRPr="00C51CF7">
        <w:t xml:space="preserve"> </w:t>
      </w:r>
    </w:p>
    <w:p w14:paraId="478A4500" w14:textId="34AA9802" w:rsidR="00A71771" w:rsidRDefault="00A71771" w:rsidP="00A71771">
      <w:pPr>
        <w:pStyle w:val="Body"/>
      </w:pPr>
      <w:r>
        <w:t>Organisations and parents can phone 1300 200 680 to access telephone interpreting services to</w:t>
      </w:r>
    </w:p>
    <w:p w14:paraId="2A3EF17D" w14:textId="5F034BDE" w:rsidR="00A71771" w:rsidRDefault="00A71771" w:rsidP="00A71771">
      <w:pPr>
        <w:pStyle w:val="Body"/>
      </w:pPr>
      <w:proofErr w:type="gramStart"/>
      <w:r>
        <w:t>talk</w:t>
      </w:r>
      <w:proofErr w:type="gramEnd"/>
      <w:r>
        <w:t xml:space="preserve"> about kindergarten programs and a child’s progress, in a variety of languages.</w:t>
      </w:r>
      <w:r w:rsidRPr="00A71771">
        <w:t xml:space="preserve"> </w:t>
      </w:r>
      <w:proofErr w:type="gramStart"/>
      <w:r>
        <w:t xml:space="preserve">Log into the All Graduates website: </w:t>
      </w:r>
      <w:hyperlink r:id="rId81" w:history="1">
        <w:r w:rsidRPr="0097000C">
          <w:rPr>
            <w:rStyle w:val="Hyperlink"/>
          </w:rPr>
          <w:t>www.allgraduates.com.au</w:t>
        </w:r>
      </w:hyperlink>
      <w:r>
        <w:t xml:space="preserve"> to book an interpreter, or phone (03) 9605 3000.</w:t>
      </w:r>
      <w:proofErr w:type="gramEnd"/>
    </w:p>
    <w:p w14:paraId="11B75C98" w14:textId="77777777" w:rsidR="00A71771" w:rsidRPr="009C2677" w:rsidRDefault="00A71771" w:rsidP="00983E88">
      <w:pPr>
        <w:pStyle w:val="Body"/>
      </w:pPr>
    </w:p>
    <w:p w14:paraId="40462931" w14:textId="77777777" w:rsidR="00983E88" w:rsidRPr="00483AB8" w:rsidRDefault="00983E88" w:rsidP="00E647A5">
      <w:pPr>
        <w:pStyle w:val="Heading6"/>
      </w:pPr>
      <w:bookmarkStart w:id="216" w:name="_Toc249951376"/>
      <w:bookmarkStart w:id="217" w:name="_Ref330370623"/>
      <w:bookmarkStart w:id="218" w:name="_Toc334711576"/>
      <w:r w:rsidRPr="00483AB8">
        <w:t>FKA Children’s Services Inc</w:t>
      </w:r>
      <w:bookmarkEnd w:id="216"/>
      <w:r w:rsidRPr="00483AB8">
        <w:t>. (FKA)</w:t>
      </w:r>
      <w:bookmarkEnd w:id="217"/>
      <w:bookmarkEnd w:id="218"/>
    </w:p>
    <w:p w14:paraId="40462932" w14:textId="3C3B3049" w:rsidR="00983E88" w:rsidRPr="00C51CF7" w:rsidRDefault="00983E88" w:rsidP="00983E88">
      <w:pPr>
        <w:pStyle w:val="Body"/>
      </w:pPr>
      <w:r w:rsidRPr="00C51CF7">
        <w:t xml:space="preserve">The </w:t>
      </w:r>
      <w:r>
        <w:t>Department</w:t>
      </w:r>
      <w:r w:rsidRPr="00C51CF7">
        <w:t xml:space="preserve"> funds </w:t>
      </w:r>
      <w:hyperlink r:id="rId82" w:history="1">
        <w:r w:rsidRPr="00A71771">
          <w:rPr>
            <w:rStyle w:val="Hyperlink"/>
          </w:rPr>
          <w:t>FKA Children’s Services</w:t>
        </w:r>
      </w:hyperlink>
      <w:r w:rsidRPr="00C51CF7">
        <w:t xml:space="preserve"> to provide: </w:t>
      </w:r>
    </w:p>
    <w:p w14:paraId="40462933" w14:textId="79E9BD20" w:rsidR="00983E88" w:rsidRPr="00C51CF7" w:rsidRDefault="00983E88" w:rsidP="00983E88">
      <w:pPr>
        <w:pStyle w:val="Bullet"/>
      </w:pPr>
      <w:r w:rsidRPr="00C51CF7">
        <w:t xml:space="preserve">advice and information to teachers and </w:t>
      </w:r>
      <w:r w:rsidR="00B83583">
        <w:t>service provider</w:t>
      </w:r>
      <w:r w:rsidRPr="00C51CF7">
        <w:t>s on improving access</w:t>
      </w:r>
      <w:r>
        <w:rPr>
          <w:lang w:val="en-AU"/>
        </w:rPr>
        <w:t xml:space="preserve"> to kindergarten programs</w:t>
      </w:r>
      <w:r w:rsidRPr="00C51CF7">
        <w:t xml:space="preserve"> for children from culturally and linguistically diverse backgrounds </w:t>
      </w:r>
      <w:r w:rsidR="00CF52C1">
        <w:rPr>
          <w:lang w:val="en-AU"/>
        </w:rPr>
        <w:t>and</w:t>
      </w:r>
      <w:r w:rsidR="00CF52C1">
        <w:t xml:space="preserve"> children with a disability</w:t>
      </w:r>
      <w:r w:rsidRPr="00C51CF7">
        <w:t xml:space="preserve"> </w:t>
      </w:r>
    </w:p>
    <w:p w14:paraId="40462934" w14:textId="77777777" w:rsidR="00983E88" w:rsidRPr="00C51CF7" w:rsidRDefault="00983E88" w:rsidP="00983E88">
      <w:pPr>
        <w:pStyle w:val="Bullet"/>
      </w:pPr>
      <w:r w:rsidRPr="00C51CF7">
        <w:t xml:space="preserve">casual bilingual workers to assist with the participation of children from culturally and linguistically diverse backgrounds in kindergarten programs </w:t>
      </w:r>
    </w:p>
    <w:p w14:paraId="40462935" w14:textId="77777777" w:rsidR="00983E88" w:rsidRPr="00C51CF7" w:rsidRDefault="00983E88" w:rsidP="00983E88">
      <w:pPr>
        <w:pStyle w:val="Bullet"/>
      </w:pPr>
      <w:r w:rsidRPr="00C51CF7">
        <w:t xml:space="preserve">training </w:t>
      </w:r>
      <w:r>
        <w:rPr>
          <w:lang w:val="en-AU"/>
        </w:rPr>
        <w:t xml:space="preserve">on inclusive practice </w:t>
      </w:r>
      <w:r w:rsidRPr="00C51CF7">
        <w:t xml:space="preserve">for early childhood staff </w:t>
      </w:r>
      <w:r>
        <w:rPr>
          <w:lang w:val="en-AU"/>
        </w:rPr>
        <w:t>working with</w:t>
      </w:r>
      <w:r w:rsidRPr="00C51CF7">
        <w:t xml:space="preserve"> children from culturally and linguistically diverse backgrounds in kindergarten programs </w:t>
      </w:r>
    </w:p>
    <w:p w14:paraId="40462936" w14:textId="77777777" w:rsidR="00983E88" w:rsidRPr="00C51CF7" w:rsidRDefault="00983E88" w:rsidP="00983E88">
      <w:pPr>
        <w:pStyle w:val="Bullet"/>
      </w:pPr>
      <w:r w:rsidRPr="00C51CF7">
        <w:t xml:space="preserve">language assessments for children from culturally and linguistically diverse backgrounds attending kindergarten programs </w:t>
      </w:r>
    </w:p>
    <w:p w14:paraId="40462937" w14:textId="77777777" w:rsidR="00983E88" w:rsidRPr="000A5B57" w:rsidRDefault="00983E88" w:rsidP="00983E88">
      <w:pPr>
        <w:pStyle w:val="Bullet"/>
      </w:pPr>
      <w:r w:rsidRPr="00C51CF7">
        <w:t>access to resource sheets and translated information for families.</w:t>
      </w:r>
    </w:p>
    <w:p w14:paraId="78E2A62A" w14:textId="77777777" w:rsidR="00666048" w:rsidRDefault="00666048">
      <w:pPr>
        <w:spacing w:after="0" w:line="240" w:lineRule="auto"/>
        <w:rPr>
          <w:rFonts w:ascii="Calibri" w:eastAsia="PMingLiU" w:hAnsi="Calibri"/>
          <w:b/>
          <w:bCs/>
          <w:iCs/>
          <w:noProof/>
          <w:color w:val="595959"/>
          <w:sz w:val="22"/>
          <w:szCs w:val="22"/>
          <w:lang w:eastAsia="en-AU"/>
        </w:rPr>
      </w:pPr>
      <w:r>
        <w:br w:type="page"/>
      </w:r>
    </w:p>
    <w:p w14:paraId="0033E1F3" w14:textId="55715BFC" w:rsidR="003F02FF" w:rsidRPr="00C769F2" w:rsidRDefault="003F02FF" w:rsidP="003F02FF">
      <w:pPr>
        <w:pStyle w:val="Heading5"/>
      </w:pPr>
      <w:r>
        <w:lastRenderedPageBreak/>
        <w:t>Training and resources for supporting</w:t>
      </w:r>
      <w:r w:rsidRPr="00775FB2">
        <w:t xml:space="preserve"> children </w:t>
      </w:r>
      <w:r>
        <w:t>from</w:t>
      </w:r>
      <w:r w:rsidRPr="00A62A54">
        <w:t xml:space="preserve"> a </w:t>
      </w:r>
      <w:r>
        <w:t>culturally and linguistically diverse background</w:t>
      </w:r>
    </w:p>
    <w:p w14:paraId="40462939" w14:textId="52B90C0F" w:rsidR="000A5B57" w:rsidRPr="00C51CF7" w:rsidRDefault="000A5B57" w:rsidP="000A5B57">
      <w:pPr>
        <w:pStyle w:val="Body"/>
      </w:pPr>
      <w:r w:rsidRPr="005B47D6">
        <w:rPr>
          <w:rFonts w:asciiTheme="minorHAnsi" w:hAnsiTheme="minorHAnsi" w:cstheme="minorHAnsi"/>
          <w:szCs w:val="18"/>
        </w:rPr>
        <w:t xml:space="preserve">The </w:t>
      </w:r>
      <w:hyperlink r:id="rId83" w:history="1">
        <w:r w:rsidRPr="009D270F">
          <w:rPr>
            <w:rStyle w:val="Hyperlink"/>
            <w:rFonts w:asciiTheme="minorHAnsi" w:hAnsiTheme="minorHAnsi" w:cstheme="minorHAnsi"/>
            <w:szCs w:val="18"/>
          </w:rPr>
          <w:t>Learning English as an Additional Language in the Early Years (birth to six years) Resource Booklet</w:t>
        </w:r>
      </w:hyperlink>
      <w:r w:rsidRPr="005B47D6">
        <w:rPr>
          <w:rFonts w:asciiTheme="minorHAnsi" w:hAnsiTheme="minorHAnsi" w:cstheme="minorHAnsi"/>
          <w:szCs w:val="18"/>
        </w:rPr>
        <w:t xml:space="preserve"> developed by the Victorian Curriculum and Assessment Authority provides comprehensive information to support early childhood professionals in their work with young children from culturally and linguistically diverse communities in the context of implementing the </w:t>
      </w:r>
      <w:r w:rsidR="00F82967">
        <w:rPr>
          <w:rFonts w:asciiTheme="minorHAnsi" w:hAnsiTheme="minorHAnsi" w:cstheme="minorHAnsi"/>
          <w:i/>
          <w:szCs w:val="18"/>
        </w:rPr>
        <w:t>Victorian Early Years Learning and Development Framework</w:t>
      </w:r>
      <w:r w:rsidRPr="005B47D6">
        <w:rPr>
          <w:rFonts w:asciiTheme="minorHAnsi" w:hAnsiTheme="minorHAnsi" w:cstheme="minorHAnsi"/>
          <w:szCs w:val="18"/>
        </w:rPr>
        <w:t>.</w:t>
      </w:r>
    </w:p>
    <w:p w14:paraId="4046293A" w14:textId="77777777" w:rsidR="00983E88" w:rsidRDefault="00983E88" w:rsidP="00983E88">
      <w:pPr>
        <w:pStyle w:val="Heading4"/>
        <w:framePr w:wrap="notBeside"/>
      </w:pPr>
      <w:bookmarkStart w:id="219" w:name="_Toc338668412"/>
      <w:r w:rsidRPr="004D5EC0">
        <w:t>Enrolment of children outside the eligible age for kindergarten</w:t>
      </w:r>
      <w:bookmarkEnd w:id="219"/>
    </w:p>
    <w:p w14:paraId="4046293B" w14:textId="011F860A" w:rsidR="00983E88" w:rsidRPr="00CF52C1" w:rsidRDefault="00983E88" w:rsidP="00CF52C1">
      <w:pPr>
        <w:pStyle w:val="Body"/>
        <w:spacing w:after="120"/>
        <w:rPr>
          <w:rFonts w:eastAsia="PMingLiU"/>
          <w:b/>
          <w:bCs/>
          <w:iCs/>
          <w:noProof/>
          <w:color w:val="595959"/>
          <w:sz w:val="22"/>
          <w:szCs w:val="22"/>
        </w:rPr>
      </w:pPr>
      <w:r w:rsidRPr="00CF52C1">
        <w:rPr>
          <w:rStyle w:val="Heading5Char"/>
        </w:rPr>
        <w:t>Children who turn six during the kindergarten year</w:t>
      </w:r>
      <w:r w:rsidR="00CF52C1">
        <w:rPr>
          <w:rStyle w:val="Heading5Char"/>
        </w:rPr>
        <w:br/>
      </w:r>
      <w:r w:rsidR="00CF52C1" w:rsidRPr="00CF52C1">
        <w:rPr>
          <w:rStyle w:val="Heading5Char"/>
          <w:sz w:val="8"/>
          <w:szCs w:val="8"/>
        </w:rPr>
        <w:br/>
      </w:r>
      <w:r w:rsidRPr="00CF52C1">
        <w:t>Children who turn six at any time during the kindergarten year must be exempted from attending school. Parents should apply for an exemption before the child starts kindergarten by submitting an</w:t>
      </w:r>
      <w:r>
        <w:t xml:space="preserve"> </w:t>
      </w:r>
      <w:hyperlink r:id="rId84" w:history="1">
        <w:r w:rsidRPr="009D270F">
          <w:rPr>
            <w:rStyle w:val="Hyperlink"/>
            <w:i/>
          </w:rPr>
          <w:t>Exemption from school due to attendance in kindergarten program</w:t>
        </w:r>
      </w:hyperlink>
      <w:r>
        <w:t xml:space="preserve"> </w:t>
      </w:r>
      <w:r w:rsidRPr="00E8435F">
        <w:t>form to the</w:t>
      </w:r>
      <w:r w:rsidR="00D21F73">
        <w:t xml:space="preserve"> appropriate</w:t>
      </w:r>
      <w:r w:rsidRPr="00E8435F">
        <w:t xml:space="preserve"> </w:t>
      </w:r>
      <w:r w:rsidR="00D21F73">
        <w:t>Departmental</w:t>
      </w:r>
      <w:r w:rsidRPr="00E8435F">
        <w:t xml:space="preserve"> regional office. </w:t>
      </w:r>
      <w:r w:rsidRPr="00E8435F">
        <w:cr/>
      </w:r>
      <w:r>
        <w:br/>
      </w:r>
      <w:r w:rsidRPr="001B2853">
        <w:t>The service provider must sight the approved exemption form and note that it has been sighted on the child’s enrolment record for later reporting through data collection processes.</w:t>
      </w:r>
    </w:p>
    <w:p w14:paraId="4046293C" w14:textId="3A1581D9" w:rsidR="00666048" w:rsidRDefault="00983E88" w:rsidP="00CF52C1">
      <w:pPr>
        <w:pStyle w:val="Body"/>
        <w:spacing w:after="120"/>
      </w:pPr>
      <w:r w:rsidRPr="00483AB8">
        <w:rPr>
          <w:rStyle w:val="Heading5Char"/>
        </w:rPr>
        <w:t>Children less than four years of age</w:t>
      </w:r>
      <w:r w:rsidRPr="00483AB8">
        <w:rPr>
          <w:rStyle w:val="Heading5Char"/>
        </w:rPr>
        <w:cr/>
      </w:r>
      <w:r w:rsidR="00CF52C1" w:rsidRPr="00CF52C1">
        <w:rPr>
          <w:rStyle w:val="Heading5Char"/>
          <w:sz w:val="8"/>
          <w:szCs w:val="8"/>
        </w:rPr>
        <w:br/>
      </w:r>
      <w:r w:rsidRPr="004D5EC0">
        <w:t xml:space="preserve">If a child is less than four years of age by 30 April in the year they are to </w:t>
      </w:r>
      <w:r>
        <w:t>a</w:t>
      </w:r>
      <w:r w:rsidRPr="004D5EC0">
        <w:t>ttend a funded kindergarten program, the parents must first request approval for early school entry for their child to attend school in the following year.</w:t>
      </w:r>
      <w:r>
        <w:br/>
      </w:r>
      <w:r w:rsidRPr="004D5EC0">
        <w:t xml:space="preserve"> </w:t>
      </w:r>
      <w:r w:rsidRPr="004D5EC0">
        <w:cr/>
        <w:t xml:space="preserve">Requests must be made in writing to the </w:t>
      </w:r>
      <w:r w:rsidR="00D21F73">
        <w:t xml:space="preserve">appropriate </w:t>
      </w:r>
      <w:r w:rsidRPr="004D5EC0">
        <w:t>Departmen</w:t>
      </w:r>
      <w:r w:rsidR="00D21F73">
        <w:t>tal</w:t>
      </w:r>
      <w:r w:rsidRPr="004D5EC0">
        <w:t xml:space="preserve"> regional </w:t>
      </w:r>
      <w:r w:rsidR="00E74708" w:rsidRPr="001B2853">
        <w:t>office</w:t>
      </w:r>
      <w:r w:rsidRPr="001B2853">
        <w:t xml:space="preserve"> i</w:t>
      </w:r>
      <w:r w:rsidRPr="004D5EC0">
        <w:t>n accordance with government school entry processes, or directly to the non-government school that the child will be attending.</w:t>
      </w:r>
      <w:r>
        <w:br/>
      </w:r>
      <w:r w:rsidRPr="004D5EC0">
        <w:t xml:space="preserve">  </w:t>
      </w:r>
      <w:r w:rsidRPr="004D5EC0">
        <w:cr/>
        <w:t xml:space="preserve">It is unlikely that the regional </w:t>
      </w:r>
      <w:r w:rsidR="00E74708">
        <w:t>office</w:t>
      </w:r>
      <w:r w:rsidRPr="004D5EC0">
        <w:t xml:space="preserve"> or the non-government school will be able to determine the outcome of the request for early school entry until close to the school commencement date.</w:t>
      </w:r>
      <w:r>
        <w:br/>
      </w:r>
      <w:r w:rsidRPr="004D5EC0">
        <w:cr/>
        <w:t xml:space="preserve">Service providers should advise parents that most applications for early school entry are unsuccessful and children granted early entry to kindergarten are </w:t>
      </w:r>
      <w:r w:rsidRPr="00690CC3">
        <w:rPr>
          <w:b/>
        </w:rPr>
        <w:t>not eligible</w:t>
      </w:r>
      <w:r w:rsidRPr="004D5EC0">
        <w:t xml:space="preserve"> to apply for a </w:t>
      </w:r>
      <w:r>
        <w:t>another</w:t>
      </w:r>
      <w:r w:rsidRPr="004D5EC0">
        <w:t xml:space="preserve"> year of funded kindergarten</w:t>
      </w:r>
      <w:r>
        <w:t xml:space="preserve"> in the following year</w:t>
      </w:r>
      <w:r w:rsidRPr="004D5EC0">
        <w:t xml:space="preserve"> if the child does not attend school.</w:t>
      </w:r>
      <w:r>
        <w:br/>
      </w:r>
      <w:r w:rsidRPr="004D5EC0">
        <w:cr/>
        <w:t xml:space="preserve">A copy of the written request for early school entry must accompany the child’s application for kindergarten enrolment. The </w:t>
      </w:r>
      <w:r w:rsidR="00B83583" w:rsidRPr="00EB6820">
        <w:t xml:space="preserve">service </w:t>
      </w:r>
      <w:r w:rsidRPr="004D5EC0">
        <w:t xml:space="preserve">must </w:t>
      </w:r>
      <w:r>
        <w:t>sight this request and include a copy in the child’s enrolment record</w:t>
      </w:r>
      <w:r w:rsidRPr="004D5EC0">
        <w:t>.</w:t>
      </w:r>
    </w:p>
    <w:p w14:paraId="662345A2" w14:textId="77777777" w:rsidR="00666048" w:rsidRDefault="00666048">
      <w:pPr>
        <w:spacing w:after="0" w:line="240" w:lineRule="auto"/>
        <w:rPr>
          <w:rFonts w:ascii="Calibri" w:hAnsi="Calibri"/>
          <w:szCs w:val="20"/>
          <w:lang w:eastAsia="en-AU"/>
        </w:rPr>
      </w:pPr>
      <w:r>
        <w:br w:type="page"/>
      </w:r>
    </w:p>
    <w:p w14:paraId="4046293E" w14:textId="77777777" w:rsidR="00983E88" w:rsidRDefault="00983E88" w:rsidP="00E647A5">
      <w:pPr>
        <w:pStyle w:val="Heading3"/>
        <w:rPr>
          <w:rStyle w:val="SubtleEmphasis"/>
          <w:i w:val="0"/>
          <w:iCs w:val="0"/>
          <w:color w:val="262626" w:themeColor="text1" w:themeTint="D9"/>
        </w:rPr>
      </w:pPr>
      <w:bookmarkStart w:id="220" w:name="_Toc338659184"/>
      <w:bookmarkStart w:id="221" w:name="_Toc338668414"/>
      <w:bookmarkStart w:id="222" w:name="_Toc342400979"/>
      <w:bookmarkStart w:id="223" w:name="_Toc343683380"/>
      <w:r w:rsidRPr="00E647A5">
        <w:rPr>
          <w:rStyle w:val="SubtleEmphasis"/>
          <w:i w:val="0"/>
          <w:iCs w:val="0"/>
          <w:color w:val="262626" w:themeColor="text1" w:themeTint="D9"/>
        </w:rPr>
        <w:lastRenderedPageBreak/>
        <w:t>Operational requirements: managing the service</w:t>
      </w:r>
      <w:bookmarkEnd w:id="220"/>
      <w:bookmarkEnd w:id="221"/>
      <w:bookmarkEnd w:id="222"/>
      <w:bookmarkEnd w:id="223"/>
    </w:p>
    <w:p w14:paraId="2FA67C81" w14:textId="79BC8992" w:rsidR="007F39A9" w:rsidRPr="007F39A9" w:rsidRDefault="007F39A9" w:rsidP="007F39A9">
      <w:pPr>
        <w:pStyle w:val="Body"/>
      </w:pPr>
      <w:r w:rsidRPr="0037129F">
        <w:t xml:space="preserve">The following table outlines operational requirements </w:t>
      </w:r>
      <w:r>
        <w:t xml:space="preserve">for service providers </w:t>
      </w:r>
      <w:r w:rsidRPr="0037129F">
        <w:t xml:space="preserve">with regard to </w:t>
      </w:r>
      <w:r>
        <w:t xml:space="preserve">managing a service. </w:t>
      </w:r>
      <w:r w:rsidR="00A455F6">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4799"/>
        <w:gridCol w:w="2646"/>
      </w:tblGrid>
      <w:tr w:rsidR="00E74708" w:rsidRPr="003E7405" w14:paraId="40462942" w14:textId="77777777" w:rsidTr="00453B94">
        <w:trPr>
          <w:cantSplit/>
          <w:tblHeader/>
        </w:trPr>
        <w:tc>
          <w:tcPr>
            <w:tcW w:w="3223" w:type="pct"/>
            <w:shd w:val="clear" w:color="auto" w:fill="7030A0"/>
            <w:vAlign w:val="center"/>
          </w:tcPr>
          <w:p w14:paraId="4046293F" w14:textId="77777777" w:rsidR="00E74708" w:rsidRPr="003E7405" w:rsidRDefault="00E74708" w:rsidP="00983E88">
            <w:pPr>
              <w:keepNext/>
              <w:jc w:val="center"/>
              <w:rPr>
                <w:rFonts w:asciiTheme="minorHAnsi" w:hAnsiTheme="minorHAnsi" w:cstheme="minorHAnsi"/>
                <w:szCs w:val="18"/>
              </w:rPr>
            </w:pPr>
            <w:r w:rsidRPr="003E7405">
              <w:rPr>
                <w:rFonts w:asciiTheme="minorHAnsi" w:hAnsiTheme="minorHAnsi" w:cstheme="minorHAnsi"/>
                <w:b/>
                <w:color w:val="FFFFFF"/>
                <w:szCs w:val="18"/>
              </w:rPr>
              <w:t>Operational requirement</w:t>
            </w:r>
          </w:p>
        </w:tc>
        <w:tc>
          <w:tcPr>
            <w:tcW w:w="1777" w:type="pct"/>
            <w:shd w:val="clear" w:color="auto" w:fill="7030A0"/>
            <w:vAlign w:val="center"/>
          </w:tcPr>
          <w:p w14:paraId="40462940" w14:textId="77777777" w:rsidR="00E74708" w:rsidRPr="003E7405" w:rsidRDefault="00E74708" w:rsidP="00983E88">
            <w:pPr>
              <w:keepNext/>
              <w:jc w:val="center"/>
              <w:rPr>
                <w:rFonts w:asciiTheme="minorHAnsi" w:hAnsiTheme="minorHAnsi" w:cstheme="minorHAnsi"/>
                <w:szCs w:val="18"/>
              </w:rPr>
            </w:pPr>
            <w:r w:rsidRPr="003E7405">
              <w:rPr>
                <w:rFonts w:asciiTheme="minorHAnsi" w:hAnsiTheme="minorHAnsi" w:cstheme="minorHAnsi"/>
                <w:b/>
                <w:color w:val="FFFFFF"/>
                <w:szCs w:val="18"/>
              </w:rPr>
              <w:t>For more information</w:t>
            </w:r>
            <w:r>
              <w:rPr>
                <w:rFonts w:asciiTheme="minorHAnsi" w:hAnsiTheme="minorHAnsi" w:cstheme="minorHAnsi"/>
                <w:b/>
                <w:color w:val="FFFFFF"/>
                <w:szCs w:val="18"/>
              </w:rPr>
              <w:br/>
            </w:r>
            <w:r w:rsidRPr="003E7405">
              <w:rPr>
                <w:rFonts w:asciiTheme="minorHAnsi" w:hAnsiTheme="minorHAnsi" w:cstheme="minorHAnsi"/>
                <w:b/>
                <w:color w:val="FFFFFF"/>
                <w:szCs w:val="18"/>
              </w:rPr>
              <w:t xml:space="preserve"> go to</w:t>
            </w:r>
          </w:p>
        </w:tc>
      </w:tr>
      <w:tr w:rsidR="00E74708" w:rsidRPr="00214537" w14:paraId="40462946" w14:textId="77777777" w:rsidTr="00453B94">
        <w:trPr>
          <w:cantSplit/>
        </w:trPr>
        <w:tc>
          <w:tcPr>
            <w:tcW w:w="3223" w:type="pct"/>
            <w:shd w:val="clear" w:color="auto" w:fill="auto"/>
          </w:tcPr>
          <w:p w14:paraId="40462943" w14:textId="11EEEF29" w:rsidR="00E74708" w:rsidRPr="00DB03AB" w:rsidRDefault="00B83583" w:rsidP="00147CB9">
            <w:pPr>
              <w:pStyle w:val="Body"/>
            </w:pPr>
            <w:r>
              <w:t>Service provider</w:t>
            </w:r>
            <w:r w:rsidR="00E74708" w:rsidRPr="00DB03AB">
              <w:t>s are expected to operate in accordance with good governance principles.</w:t>
            </w:r>
          </w:p>
        </w:tc>
        <w:tc>
          <w:tcPr>
            <w:tcW w:w="1777" w:type="pct"/>
            <w:shd w:val="clear" w:color="auto" w:fill="auto"/>
          </w:tcPr>
          <w:p w14:paraId="40462944" w14:textId="1B9C5608" w:rsidR="00E74708" w:rsidRPr="00DB03AB" w:rsidRDefault="00E74708" w:rsidP="00453B94">
            <w:pPr>
              <w:pStyle w:val="Body"/>
            </w:pPr>
            <w:r w:rsidRPr="00A81478">
              <w:rPr>
                <w:i/>
              </w:rPr>
              <w:t>Good governance</w:t>
            </w:r>
            <w:r w:rsidR="00CF52C1">
              <w:rPr>
                <w:i/>
              </w:rPr>
              <w:t xml:space="preserve"> practice</w:t>
            </w:r>
            <w:r w:rsidRPr="00DB03AB">
              <w:t xml:space="preserve"> on page </w:t>
            </w:r>
            <w:r w:rsidR="00453B94">
              <w:t>26.</w:t>
            </w:r>
          </w:p>
        </w:tc>
      </w:tr>
      <w:tr w:rsidR="00E74708" w:rsidRPr="00214537" w14:paraId="4046294A" w14:textId="77777777" w:rsidTr="00453B94">
        <w:trPr>
          <w:cantSplit/>
        </w:trPr>
        <w:tc>
          <w:tcPr>
            <w:tcW w:w="3223" w:type="pct"/>
            <w:shd w:val="clear" w:color="auto" w:fill="auto"/>
          </w:tcPr>
          <w:p w14:paraId="40462947" w14:textId="02596912" w:rsidR="00E74708" w:rsidRPr="00DB03AB" w:rsidRDefault="00B83583" w:rsidP="00CF52C1">
            <w:pPr>
              <w:pStyle w:val="Body"/>
            </w:pPr>
            <w:r>
              <w:t>Service provider</w:t>
            </w:r>
            <w:r w:rsidR="00E74708" w:rsidRPr="00DB03AB">
              <w:t>s must demonstrate financial viability to the satisfaction of the Department through the Financial Accountability Reporting requirements.</w:t>
            </w:r>
          </w:p>
        </w:tc>
        <w:tc>
          <w:tcPr>
            <w:tcW w:w="1777" w:type="pct"/>
            <w:shd w:val="clear" w:color="auto" w:fill="auto"/>
          </w:tcPr>
          <w:p w14:paraId="40462948" w14:textId="7523A1F4" w:rsidR="00E74708" w:rsidRPr="00DB03AB" w:rsidRDefault="00E74708" w:rsidP="00147CB9">
            <w:pPr>
              <w:pStyle w:val="Body"/>
            </w:pPr>
            <w:r w:rsidRPr="00A81478">
              <w:rPr>
                <w:i/>
              </w:rPr>
              <w:t>Financial accountability reporting</w:t>
            </w:r>
            <w:r w:rsidRPr="00DB03AB">
              <w:t xml:space="preserve"> on </w:t>
            </w:r>
            <w:r w:rsidR="00453B94" w:rsidRPr="00DB03AB">
              <w:t xml:space="preserve">page </w:t>
            </w:r>
            <w:r w:rsidR="00453B94">
              <w:t>26.</w:t>
            </w:r>
          </w:p>
        </w:tc>
      </w:tr>
      <w:tr w:rsidR="00E74708" w:rsidRPr="00214537" w14:paraId="4046294E" w14:textId="77777777" w:rsidTr="00453B94">
        <w:trPr>
          <w:cantSplit/>
        </w:trPr>
        <w:tc>
          <w:tcPr>
            <w:tcW w:w="3223" w:type="pct"/>
            <w:shd w:val="clear" w:color="auto" w:fill="auto"/>
          </w:tcPr>
          <w:p w14:paraId="4046294B" w14:textId="23C7B9AB" w:rsidR="00E74708" w:rsidRPr="00DB03AB" w:rsidRDefault="00B83583" w:rsidP="00147CB9">
            <w:pPr>
              <w:pStyle w:val="Body"/>
            </w:pPr>
            <w:r w:rsidRPr="0050275B">
              <w:t>Service provider</w:t>
            </w:r>
            <w:r w:rsidR="00E74708" w:rsidRPr="0050275B">
              <w:t>s</w:t>
            </w:r>
            <w:r w:rsidR="00E74708" w:rsidRPr="00DB03AB">
              <w:t xml:space="preserve"> are required to have a comprehensive written fees policy.</w:t>
            </w:r>
          </w:p>
        </w:tc>
        <w:tc>
          <w:tcPr>
            <w:tcW w:w="1777" w:type="pct"/>
            <w:shd w:val="clear" w:color="auto" w:fill="auto"/>
          </w:tcPr>
          <w:p w14:paraId="4046294C" w14:textId="3D146CD6" w:rsidR="00E74708" w:rsidRPr="00DB03AB" w:rsidRDefault="00CF52C1" w:rsidP="00147CB9">
            <w:pPr>
              <w:pStyle w:val="Body"/>
            </w:pPr>
            <w:r>
              <w:rPr>
                <w:i/>
              </w:rPr>
              <w:t>K</w:t>
            </w:r>
            <w:r w:rsidR="00E74708" w:rsidRPr="00A81478">
              <w:rPr>
                <w:i/>
              </w:rPr>
              <w:t>indergarten fees policy</w:t>
            </w:r>
            <w:r w:rsidR="00E74708" w:rsidRPr="00DB03AB">
              <w:t xml:space="preserve"> on </w:t>
            </w:r>
            <w:r w:rsidR="00453B94" w:rsidRPr="00DB03AB">
              <w:t xml:space="preserve">page </w:t>
            </w:r>
            <w:r w:rsidR="00453B94">
              <w:t>26.</w:t>
            </w:r>
          </w:p>
        </w:tc>
      </w:tr>
      <w:tr w:rsidR="00E74708" w:rsidRPr="00214537" w14:paraId="40462952" w14:textId="77777777" w:rsidTr="00453B94">
        <w:trPr>
          <w:cantSplit/>
        </w:trPr>
        <w:tc>
          <w:tcPr>
            <w:tcW w:w="3223" w:type="pct"/>
            <w:shd w:val="clear" w:color="auto" w:fill="auto"/>
          </w:tcPr>
          <w:p w14:paraId="4046294F" w14:textId="35D62BEC" w:rsidR="00E74708" w:rsidRPr="00DB03AB" w:rsidRDefault="00E74708" w:rsidP="00147CB9">
            <w:pPr>
              <w:pStyle w:val="Body"/>
            </w:pPr>
            <w:r w:rsidRPr="00DB03AB">
              <w:t xml:space="preserve">All community-based </w:t>
            </w:r>
            <w:r w:rsidR="00CF52C1">
              <w:t xml:space="preserve">not-for-profit </w:t>
            </w:r>
            <w:r w:rsidRPr="00DB03AB">
              <w:t>organisations delivering a funded kindergarten program must use the Department’s contracted payroll service unless they certify they use an equivalent service.</w:t>
            </w:r>
          </w:p>
        </w:tc>
        <w:tc>
          <w:tcPr>
            <w:tcW w:w="1777" w:type="pct"/>
            <w:shd w:val="clear" w:color="auto" w:fill="auto"/>
          </w:tcPr>
          <w:p w14:paraId="40462950" w14:textId="62763C2A" w:rsidR="00E74708" w:rsidRPr="00DB03AB" w:rsidRDefault="00E74708" w:rsidP="00147CB9">
            <w:pPr>
              <w:pStyle w:val="Body"/>
            </w:pPr>
            <w:r w:rsidRPr="00A81478">
              <w:rPr>
                <w:i/>
              </w:rPr>
              <w:t>Payroll service</w:t>
            </w:r>
            <w:r w:rsidRPr="00DB03AB">
              <w:t xml:space="preserve"> on </w:t>
            </w:r>
            <w:r w:rsidR="00453B94" w:rsidRPr="00DB03AB">
              <w:t xml:space="preserve">page </w:t>
            </w:r>
            <w:r w:rsidR="00453B94">
              <w:t>27.</w:t>
            </w:r>
          </w:p>
        </w:tc>
      </w:tr>
      <w:tr w:rsidR="00E74708" w:rsidRPr="00214537" w14:paraId="40462956" w14:textId="77777777" w:rsidTr="00453B94">
        <w:trPr>
          <w:cantSplit/>
        </w:trPr>
        <w:tc>
          <w:tcPr>
            <w:tcW w:w="3223" w:type="pct"/>
            <w:shd w:val="clear" w:color="auto" w:fill="auto"/>
          </w:tcPr>
          <w:p w14:paraId="40462953" w14:textId="297EEC5A" w:rsidR="00E74708" w:rsidRPr="00DB03AB" w:rsidRDefault="00B83583" w:rsidP="00147CB9">
            <w:pPr>
              <w:pStyle w:val="Body"/>
            </w:pPr>
            <w:r w:rsidRPr="00994CDC">
              <w:t>Service provider</w:t>
            </w:r>
            <w:r w:rsidR="00E74708" w:rsidRPr="00994CDC">
              <w:t>s</w:t>
            </w:r>
            <w:r w:rsidR="00E74708" w:rsidRPr="00DB03AB">
              <w:t xml:space="preserve"> are required to maintain records relating to</w:t>
            </w:r>
            <w:r w:rsidR="00CF52C1">
              <w:t>,</w:t>
            </w:r>
            <w:r w:rsidR="00E74708" w:rsidRPr="00DB03AB">
              <w:t xml:space="preserve"> and budget for</w:t>
            </w:r>
            <w:r w:rsidR="00CF52C1">
              <w:t>,</w:t>
            </w:r>
            <w:r w:rsidR="00E74708" w:rsidRPr="00DB03AB">
              <w:t xml:space="preserve"> staff entitlements, and keep a provisions account for leave entitlements.</w:t>
            </w:r>
          </w:p>
        </w:tc>
        <w:tc>
          <w:tcPr>
            <w:tcW w:w="1777" w:type="pct"/>
            <w:shd w:val="clear" w:color="auto" w:fill="auto"/>
          </w:tcPr>
          <w:p w14:paraId="40462954" w14:textId="436C8C8E" w:rsidR="00E74708" w:rsidRPr="00DB03AB" w:rsidRDefault="00E74708" w:rsidP="00147CB9">
            <w:pPr>
              <w:pStyle w:val="Body"/>
            </w:pPr>
            <w:r w:rsidRPr="00A81478">
              <w:rPr>
                <w:i/>
              </w:rPr>
              <w:t>Payroll service</w:t>
            </w:r>
            <w:r w:rsidRPr="00DB03AB">
              <w:t xml:space="preserve"> </w:t>
            </w:r>
            <w:r w:rsidR="00453B94" w:rsidRPr="00DB03AB">
              <w:t xml:space="preserve">on page </w:t>
            </w:r>
            <w:r w:rsidR="00453B94">
              <w:t>27.</w:t>
            </w:r>
          </w:p>
        </w:tc>
      </w:tr>
      <w:tr w:rsidR="00E74708" w:rsidRPr="00214537" w14:paraId="4046295A" w14:textId="77777777" w:rsidTr="00453B94">
        <w:trPr>
          <w:cantSplit/>
        </w:trPr>
        <w:tc>
          <w:tcPr>
            <w:tcW w:w="3223" w:type="pct"/>
            <w:shd w:val="clear" w:color="auto" w:fill="auto"/>
          </w:tcPr>
          <w:p w14:paraId="40462957" w14:textId="4F38F7EE" w:rsidR="00E74708" w:rsidRPr="00DB03AB" w:rsidRDefault="00B83583" w:rsidP="00147CB9">
            <w:pPr>
              <w:pStyle w:val="Body"/>
            </w:pPr>
            <w:r>
              <w:t>Service provider</w:t>
            </w:r>
            <w:r w:rsidR="00E74708" w:rsidRPr="00DB03AB">
              <w:t>s must report any alleged misappropriation of funds to Victoria Police for investigation.</w:t>
            </w:r>
          </w:p>
        </w:tc>
        <w:tc>
          <w:tcPr>
            <w:tcW w:w="1777" w:type="pct"/>
            <w:shd w:val="clear" w:color="auto" w:fill="auto"/>
          </w:tcPr>
          <w:p w14:paraId="40462958" w14:textId="39518413" w:rsidR="00E74708" w:rsidRPr="00DB03AB" w:rsidRDefault="00E74708" w:rsidP="00147CB9">
            <w:pPr>
              <w:pStyle w:val="Body"/>
            </w:pPr>
            <w:r w:rsidRPr="00A81478">
              <w:rPr>
                <w:i/>
              </w:rPr>
              <w:t>Misappropriation of funds</w:t>
            </w:r>
            <w:r w:rsidRPr="00DB03AB">
              <w:t xml:space="preserve"> </w:t>
            </w:r>
            <w:r w:rsidR="00453B94" w:rsidRPr="00DB03AB">
              <w:t xml:space="preserve">on page </w:t>
            </w:r>
            <w:r w:rsidR="00453B94">
              <w:t>28.</w:t>
            </w:r>
          </w:p>
        </w:tc>
      </w:tr>
      <w:tr w:rsidR="00E74708" w:rsidRPr="00214537" w14:paraId="4046295E" w14:textId="77777777" w:rsidTr="00453B94">
        <w:trPr>
          <w:cantSplit/>
        </w:trPr>
        <w:tc>
          <w:tcPr>
            <w:tcW w:w="3223" w:type="pct"/>
            <w:shd w:val="clear" w:color="auto" w:fill="auto"/>
          </w:tcPr>
          <w:p w14:paraId="4046295B" w14:textId="053DFB16" w:rsidR="00E74708" w:rsidRPr="00DB03AB" w:rsidRDefault="00B83583" w:rsidP="00CF52C1">
            <w:pPr>
              <w:pStyle w:val="Body"/>
            </w:pPr>
            <w:r>
              <w:t>Service provider</w:t>
            </w:r>
            <w:r w:rsidR="00E74708" w:rsidRPr="00DB03AB">
              <w:t>s not covered under the C</w:t>
            </w:r>
            <w:r w:rsidR="00E74708">
              <w:t>ommunity Service Organisations</w:t>
            </w:r>
            <w:r w:rsidR="00E74708" w:rsidRPr="00DB03AB">
              <w:t xml:space="preserve"> Insurance Program must </w:t>
            </w:r>
            <w:r w:rsidR="00E74708">
              <w:t>have comparable insurance coverage.</w:t>
            </w:r>
          </w:p>
        </w:tc>
        <w:tc>
          <w:tcPr>
            <w:tcW w:w="1777" w:type="pct"/>
            <w:shd w:val="clear" w:color="auto" w:fill="auto"/>
          </w:tcPr>
          <w:p w14:paraId="4046295C" w14:textId="774F757E" w:rsidR="00E74708" w:rsidRPr="00DB03AB" w:rsidRDefault="00E74708" w:rsidP="00147CB9">
            <w:pPr>
              <w:pStyle w:val="Body"/>
            </w:pPr>
            <w:r w:rsidRPr="00A81478">
              <w:rPr>
                <w:i/>
              </w:rPr>
              <w:t>Community Service Organisations Insurance Program</w:t>
            </w:r>
            <w:r w:rsidRPr="00DB03AB">
              <w:t xml:space="preserve"> </w:t>
            </w:r>
            <w:r w:rsidR="00453B94" w:rsidRPr="00DB03AB">
              <w:t xml:space="preserve">on page </w:t>
            </w:r>
            <w:r w:rsidR="00453B94">
              <w:t>28.</w:t>
            </w:r>
          </w:p>
        </w:tc>
      </w:tr>
      <w:tr w:rsidR="00E74708" w:rsidRPr="00214537" w14:paraId="40462962" w14:textId="77777777" w:rsidTr="00453B94">
        <w:trPr>
          <w:cantSplit/>
        </w:trPr>
        <w:tc>
          <w:tcPr>
            <w:tcW w:w="3223" w:type="pct"/>
            <w:shd w:val="clear" w:color="auto" w:fill="auto"/>
          </w:tcPr>
          <w:p w14:paraId="4046295F" w14:textId="6261DCEA" w:rsidR="00E74708" w:rsidRPr="00DB03AB" w:rsidRDefault="00994CDC" w:rsidP="00CF52C1">
            <w:pPr>
              <w:pStyle w:val="Body"/>
            </w:pPr>
            <w:r>
              <w:t>S</w:t>
            </w:r>
            <w:r w:rsidR="00E74708" w:rsidRPr="00DB03AB">
              <w:t>ervice provider</w:t>
            </w:r>
            <w:r>
              <w:t>s</w:t>
            </w:r>
            <w:r w:rsidR="00E74708" w:rsidRPr="00DB03AB">
              <w:t xml:space="preserve"> must create and submit </w:t>
            </w:r>
            <w:r w:rsidR="00D21F73">
              <w:t>an e</w:t>
            </w:r>
            <w:r w:rsidR="00D21F73" w:rsidRPr="00DB03AB">
              <w:t xml:space="preserve">mergency </w:t>
            </w:r>
            <w:r w:rsidR="00D21F73">
              <w:t>management p</w:t>
            </w:r>
            <w:r w:rsidR="00D21F73" w:rsidRPr="00DB03AB">
              <w:t xml:space="preserve">lan </w:t>
            </w:r>
            <w:r w:rsidR="00E74708" w:rsidRPr="00DB03AB">
              <w:t>to</w:t>
            </w:r>
            <w:r w:rsidR="00D21F73">
              <w:t xml:space="preserve"> the</w:t>
            </w:r>
            <w:r w:rsidR="00E74708"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E74708" w:rsidRPr="00DB03AB">
              <w:t xml:space="preserve">. </w:t>
            </w:r>
          </w:p>
        </w:tc>
        <w:tc>
          <w:tcPr>
            <w:tcW w:w="1777" w:type="pct"/>
            <w:shd w:val="clear" w:color="auto" w:fill="auto"/>
          </w:tcPr>
          <w:p w14:paraId="40462960" w14:textId="0BD3AA5C" w:rsidR="00E74708" w:rsidRPr="00DB03AB" w:rsidRDefault="00E74708" w:rsidP="00453B94">
            <w:pPr>
              <w:pStyle w:val="Body"/>
              <w:rPr>
                <w:szCs w:val="18"/>
              </w:rPr>
            </w:pPr>
            <w:r w:rsidRPr="00A81478">
              <w:rPr>
                <w:i/>
                <w:szCs w:val="18"/>
              </w:rPr>
              <w:t>Emergency management</w:t>
            </w:r>
            <w:r w:rsidR="00453B94">
              <w:rPr>
                <w:szCs w:val="18"/>
              </w:rPr>
              <w:t xml:space="preserve"> </w:t>
            </w:r>
            <w:r w:rsidR="00453B94" w:rsidRPr="00DB03AB">
              <w:t xml:space="preserve">on page </w:t>
            </w:r>
            <w:r w:rsidR="00453B94">
              <w:t>29.</w:t>
            </w:r>
          </w:p>
        </w:tc>
      </w:tr>
      <w:tr w:rsidR="00E74708" w:rsidRPr="00214537" w14:paraId="40462966" w14:textId="77777777" w:rsidTr="00453B94">
        <w:trPr>
          <w:cantSplit/>
        </w:trPr>
        <w:tc>
          <w:tcPr>
            <w:tcW w:w="3223" w:type="pct"/>
            <w:shd w:val="clear" w:color="auto" w:fill="auto"/>
          </w:tcPr>
          <w:p w14:paraId="40462963" w14:textId="44BEE604" w:rsidR="00E74708" w:rsidRPr="00DB03AB" w:rsidRDefault="00994CDC" w:rsidP="00147CB9">
            <w:pPr>
              <w:pStyle w:val="Body"/>
            </w:pPr>
            <w:r>
              <w:t>S</w:t>
            </w:r>
            <w:r w:rsidR="00E74708" w:rsidRPr="00DB03AB">
              <w:t>ervice provider</w:t>
            </w:r>
            <w:r>
              <w:t>s</w:t>
            </w:r>
            <w:r w:rsidR="00E74708" w:rsidRPr="00DB03AB">
              <w:t xml:space="preserve"> must report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E74708" w:rsidRPr="00DB03AB">
              <w:t xml:space="preserve"> if the service closes due to an emergency.</w:t>
            </w:r>
          </w:p>
        </w:tc>
        <w:tc>
          <w:tcPr>
            <w:tcW w:w="1777" w:type="pct"/>
            <w:shd w:val="clear" w:color="auto" w:fill="auto"/>
          </w:tcPr>
          <w:p w14:paraId="40462964" w14:textId="4DEF1C6F" w:rsidR="00E74708" w:rsidRPr="00DB03AB" w:rsidRDefault="00E74708" w:rsidP="00147CB9">
            <w:pPr>
              <w:pStyle w:val="Body"/>
              <w:rPr>
                <w:szCs w:val="18"/>
              </w:rPr>
            </w:pPr>
            <w:r w:rsidRPr="00A81478">
              <w:rPr>
                <w:i/>
                <w:szCs w:val="18"/>
              </w:rPr>
              <w:t>Emergency management</w:t>
            </w:r>
            <w:r w:rsidRPr="00DB03AB">
              <w:rPr>
                <w:szCs w:val="18"/>
              </w:rPr>
              <w:t xml:space="preserve"> on </w:t>
            </w:r>
            <w:r w:rsidR="00453B94" w:rsidRPr="00DB03AB">
              <w:t xml:space="preserve">page </w:t>
            </w:r>
            <w:r w:rsidR="00453B94">
              <w:t>29.</w:t>
            </w:r>
          </w:p>
        </w:tc>
      </w:tr>
    </w:tbl>
    <w:p w14:paraId="3CB810C4" w14:textId="77777777" w:rsidR="00666048" w:rsidRDefault="00666048">
      <w:bookmarkStart w:id="224" w:name="_Toc279732769"/>
      <w:bookmarkStart w:id="225" w:name="_Toc279739114"/>
      <w:bookmarkStart w:id="226" w:name="_Ref292444319"/>
      <w:bookmarkStart w:id="227" w:name="_Ref292444322"/>
      <w:bookmarkStart w:id="228" w:name="_Ref330286861"/>
      <w:bookmarkStart w:id="229" w:name="_Ref330286863"/>
      <w:bookmarkStart w:id="230" w:name="_Toc334711538"/>
      <w:bookmarkStart w:id="231" w:name="_Toc338668415"/>
      <w:r>
        <w:rPr>
          <w:b/>
          <w:bCs/>
          <w:i/>
        </w:rPr>
        <w:br w:type="page"/>
      </w:r>
    </w:p>
    <w:p w14:paraId="40462967" w14:textId="2FC892E4" w:rsidR="00983E88" w:rsidRPr="00C51CF7" w:rsidRDefault="00983E88" w:rsidP="00983E88">
      <w:pPr>
        <w:pStyle w:val="Heading4"/>
        <w:framePr w:wrap="notBeside"/>
      </w:pPr>
      <w:r w:rsidRPr="00C51CF7">
        <w:lastRenderedPageBreak/>
        <w:t>Good governance</w:t>
      </w:r>
      <w:bookmarkEnd w:id="224"/>
      <w:bookmarkEnd w:id="225"/>
      <w:bookmarkEnd w:id="226"/>
      <w:bookmarkEnd w:id="227"/>
      <w:r w:rsidRPr="00C51CF7">
        <w:t xml:space="preserve"> practices</w:t>
      </w:r>
      <w:bookmarkEnd w:id="228"/>
      <w:bookmarkEnd w:id="229"/>
      <w:bookmarkEnd w:id="230"/>
      <w:bookmarkEnd w:id="231"/>
    </w:p>
    <w:p w14:paraId="40462968" w14:textId="5E8592F7" w:rsidR="00983E88" w:rsidRPr="00DB03AB" w:rsidRDefault="00B83583" w:rsidP="00983E88">
      <w:pPr>
        <w:pStyle w:val="Body"/>
      </w:pPr>
      <w:r>
        <w:t>Service provider</w:t>
      </w:r>
      <w:r w:rsidR="00983E88" w:rsidRPr="00DB03AB">
        <w:t xml:space="preserve">s in receipt of kindergarten funding are expected to operate in accordance with good governance principles.  </w:t>
      </w:r>
    </w:p>
    <w:p w14:paraId="40462969" w14:textId="75F948C7" w:rsidR="00983E88" w:rsidRPr="00DB03AB" w:rsidRDefault="00983E88" w:rsidP="00983E88">
      <w:pPr>
        <w:pStyle w:val="Body"/>
      </w:pPr>
      <w:r w:rsidRPr="00DB03AB">
        <w:t xml:space="preserve">Governance of private sector organisations is subject to corporate law requirements. </w:t>
      </w:r>
    </w:p>
    <w:p w14:paraId="4046296A" w14:textId="44C47571" w:rsidR="00983E88" w:rsidRPr="00DB03AB" w:rsidRDefault="00983E88" w:rsidP="00983E88">
      <w:pPr>
        <w:pStyle w:val="Body"/>
      </w:pPr>
      <w:r w:rsidRPr="00DB03AB">
        <w:t>To be operating in accordance with good gover</w:t>
      </w:r>
      <w:r w:rsidR="00E74708">
        <w:t>nance principles, a board of a community s</w:t>
      </w:r>
      <w:r w:rsidRPr="00DB03AB">
        <w:t xml:space="preserve">ervice </w:t>
      </w:r>
      <w:r w:rsidR="00E74708">
        <w:t>o</w:t>
      </w:r>
      <w:r w:rsidRPr="00DB03AB">
        <w:t>rganisation should have in place principles and practices that provide for:</w:t>
      </w:r>
      <w:r w:rsidRPr="00DB03AB">
        <w:br/>
      </w:r>
    </w:p>
    <w:p w14:paraId="4046296B" w14:textId="485F9643" w:rsidR="00983E88" w:rsidRPr="00DB03AB" w:rsidRDefault="00763C0A" w:rsidP="00983E88">
      <w:pPr>
        <w:pStyle w:val="Bullet"/>
      </w:pPr>
      <w:proofErr w:type="gramStart"/>
      <w:r>
        <w:rPr>
          <w:lang w:val="en-AU"/>
        </w:rPr>
        <w:t>a</w:t>
      </w:r>
      <w:proofErr w:type="spellStart"/>
      <w:r w:rsidR="00983E88" w:rsidRPr="00DB03AB">
        <w:t>ccountability</w:t>
      </w:r>
      <w:proofErr w:type="spellEnd"/>
      <w:proofErr w:type="gramEnd"/>
      <w:r w:rsidR="00983E88" w:rsidRPr="00DB03AB">
        <w:t xml:space="preserve"> and conformance</w:t>
      </w:r>
      <w:r w:rsidR="007248BD">
        <w:rPr>
          <w:lang w:val="en-AU"/>
        </w:rPr>
        <w:t xml:space="preserve">, </w:t>
      </w:r>
      <w:r w:rsidR="001C730B">
        <w:rPr>
          <w:lang w:val="en-AU"/>
        </w:rPr>
        <w:t>which enable it to</w:t>
      </w:r>
      <w:r w:rsidR="00983E88" w:rsidRPr="00DB03AB">
        <w:t xml:space="preserve"> assesses if it </w:t>
      </w:r>
      <w:r w:rsidR="001C730B">
        <w:rPr>
          <w:lang w:val="en-AU"/>
        </w:rPr>
        <w:t xml:space="preserve">is </w:t>
      </w:r>
      <w:r w:rsidR="00983E88" w:rsidRPr="00DB03AB">
        <w:t>performing effectively, efficiently and ethically in the best interests of all stakeholders, and in accordance with the law, regulations, probity, accountability and openness</w:t>
      </w:r>
      <w:r w:rsidR="00983E88" w:rsidRPr="00DB03AB">
        <w:rPr>
          <w:lang w:val="en-AU"/>
        </w:rPr>
        <w:t>.</w:t>
      </w:r>
    </w:p>
    <w:p w14:paraId="4046296C" w14:textId="48086775" w:rsidR="00983E88" w:rsidRPr="00DB03AB" w:rsidRDefault="00763C0A" w:rsidP="00983E88">
      <w:pPr>
        <w:pStyle w:val="Bullet"/>
      </w:pPr>
      <w:proofErr w:type="gramStart"/>
      <w:r>
        <w:rPr>
          <w:lang w:val="en-AU"/>
        </w:rPr>
        <w:t>l</w:t>
      </w:r>
      <w:proofErr w:type="spellStart"/>
      <w:r w:rsidR="00983E88" w:rsidRPr="00DB03AB">
        <w:t>eadership</w:t>
      </w:r>
      <w:proofErr w:type="spellEnd"/>
      <w:proofErr w:type="gramEnd"/>
      <w:r w:rsidR="00983E88" w:rsidRPr="00DB03AB">
        <w:t xml:space="preserve"> and performance</w:t>
      </w:r>
      <w:r w:rsidR="007248BD">
        <w:rPr>
          <w:lang w:val="en-AU"/>
        </w:rPr>
        <w:t>,</w:t>
      </w:r>
      <w:r w:rsidR="001C730B">
        <w:rPr>
          <w:lang w:val="en-AU"/>
        </w:rPr>
        <w:t xml:space="preserve"> which guide the </w:t>
      </w:r>
      <w:r w:rsidR="00B83583">
        <w:rPr>
          <w:lang w:val="en-AU"/>
        </w:rPr>
        <w:t>service provider</w:t>
      </w:r>
      <w:r w:rsidR="001C730B">
        <w:rPr>
          <w:lang w:val="en-AU"/>
        </w:rPr>
        <w:t xml:space="preserve"> in developing</w:t>
      </w:r>
      <w:r w:rsidR="00983E88" w:rsidRPr="00DB03AB">
        <w:t xml:space="preserve"> a vision, plans, policies and strategies focused on improving outcomes and performance, and helps to build strong and productive partnerships between all of its stakeholders.</w:t>
      </w:r>
    </w:p>
    <w:p w14:paraId="4046296D" w14:textId="36461AA3" w:rsidR="00983E88" w:rsidRPr="00DB03AB" w:rsidRDefault="00983E88" w:rsidP="00983E88">
      <w:pPr>
        <w:pStyle w:val="Body"/>
      </w:pPr>
      <w:r w:rsidRPr="00DB03AB">
        <w:t xml:space="preserve">In addition, </w:t>
      </w:r>
      <w:r w:rsidR="00CF52C1">
        <w:t>approved</w:t>
      </w:r>
      <w:r w:rsidR="00763C0A">
        <w:t xml:space="preserve"> </w:t>
      </w:r>
      <w:r w:rsidRPr="00DB03AB">
        <w:t xml:space="preserve">education and care </w:t>
      </w:r>
      <w:r w:rsidR="00CF52C1">
        <w:t>services</w:t>
      </w:r>
      <w:r w:rsidRPr="00DB03AB">
        <w:t xml:space="preserve"> </w:t>
      </w:r>
      <w:r w:rsidR="00CF52C1">
        <w:t xml:space="preserve">under the </w:t>
      </w:r>
      <w:r w:rsidRPr="00DB03AB">
        <w:rPr>
          <w:i/>
        </w:rPr>
        <w:t>National Quality Framework</w:t>
      </w:r>
      <w:r w:rsidRPr="00DB03AB">
        <w:t xml:space="preserve"> </w:t>
      </w:r>
      <w:r w:rsidR="00CF52C1" w:rsidRPr="00DB03AB">
        <w:t xml:space="preserve">are required to meet the </w:t>
      </w:r>
      <w:r w:rsidRPr="00DB03AB">
        <w:t xml:space="preserve">governance standards </w:t>
      </w:r>
      <w:r w:rsidR="008D4421">
        <w:t xml:space="preserve">under National Quality Standards, </w:t>
      </w:r>
      <w:r w:rsidRPr="00DB03AB">
        <w:rPr>
          <w:i/>
        </w:rPr>
        <w:t xml:space="preserve">Quality Area 7 Leadership and service management, </w:t>
      </w:r>
      <w:r w:rsidRPr="00DB03AB">
        <w:t xml:space="preserve">specifically: </w:t>
      </w:r>
    </w:p>
    <w:p w14:paraId="4046296E" w14:textId="6E6B0893" w:rsidR="00983E88" w:rsidRPr="00DB03AB" w:rsidRDefault="00983E88" w:rsidP="004905D6">
      <w:pPr>
        <w:pStyle w:val="Body"/>
        <w:numPr>
          <w:ilvl w:val="0"/>
          <w:numId w:val="10"/>
        </w:numPr>
        <w:rPr>
          <w:lang w:val="en-US"/>
        </w:rPr>
      </w:pPr>
      <w:r w:rsidRPr="00DB03AB">
        <w:rPr>
          <w:lang w:val="en-US"/>
        </w:rPr>
        <w:t xml:space="preserve">effective leadership that promotes a positive </w:t>
      </w:r>
      <w:proofErr w:type="spellStart"/>
      <w:r w:rsidRPr="00DB03AB">
        <w:rPr>
          <w:lang w:val="en-US"/>
        </w:rPr>
        <w:t>organisational</w:t>
      </w:r>
      <w:proofErr w:type="spellEnd"/>
      <w:r w:rsidRPr="00DB03AB">
        <w:rPr>
          <w:lang w:val="en-US"/>
        </w:rPr>
        <w:t xml:space="preserve"> culture and builds a professional learning community</w:t>
      </w:r>
    </w:p>
    <w:p w14:paraId="4046296F" w14:textId="67801835" w:rsidR="00983E88" w:rsidRPr="00DB03AB" w:rsidRDefault="00983E88" w:rsidP="004905D6">
      <w:pPr>
        <w:pStyle w:val="Body"/>
        <w:numPr>
          <w:ilvl w:val="0"/>
          <w:numId w:val="10"/>
        </w:numPr>
        <w:rPr>
          <w:lang w:val="en-US"/>
        </w:rPr>
      </w:pPr>
      <w:r w:rsidRPr="00DB03AB">
        <w:rPr>
          <w:lang w:val="en-US"/>
        </w:rPr>
        <w:t>a commitment to continuous improvement</w:t>
      </w:r>
    </w:p>
    <w:p w14:paraId="40462970" w14:textId="469EA9DE" w:rsidR="00983E88" w:rsidRDefault="00983E88" w:rsidP="004905D6">
      <w:pPr>
        <w:pStyle w:val="Body"/>
        <w:numPr>
          <w:ilvl w:val="0"/>
          <w:numId w:val="10"/>
        </w:numPr>
        <w:rPr>
          <w:lang w:val="en-US"/>
        </w:rPr>
      </w:pPr>
      <w:proofErr w:type="gramStart"/>
      <w:r w:rsidRPr="00DB03AB">
        <w:rPr>
          <w:lang w:val="en-US"/>
        </w:rPr>
        <w:t>administrative</w:t>
      </w:r>
      <w:proofErr w:type="gramEnd"/>
      <w:r w:rsidRPr="00DB03AB">
        <w:rPr>
          <w:lang w:val="en-US"/>
        </w:rPr>
        <w:t xml:space="preserve"> systems that enable effective management of a quality service. </w:t>
      </w:r>
    </w:p>
    <w:p w14:paraId="6C66903F" w14:textId="77777777" w:rsidR="00453B94" w:rsidRDefault="00453B94" w:rsidP="00453B94">
      <w:pPr>
        <w:pStyle w:val="Body"/>
        <w:rPr>
          <w:lang w:val="en-US"/>
        </w:rPr>
      </w:pPr>
    </w:p>
    <w:p w14:paraId="71C82E52" w14:textId="3057DC94" w:rsidR="00453B94" w:rsidRPr="00DB03AB" w:rsidRDefault="00453B94" w:rsidP="00453B94">
      <w:pPr>
        <w:pStyle w:val="Body"/>
        <w:rPr>
          <w:lang w:val="en-US"/>
        </w:rPr>
      </w:pPr>
      <w:r w:rsidRPr="00453B94">
        <w:rPr>
          <w:lang w:val="en-US"/>
        </w:rPr>
        <w:t xml:space="preserve">The website of </w:t>
      </w:r>
      <w:hyperlink r:id="rId85" w:history="1">
        <w:r w:rsidRPr="00453B94">
          <w:rPr>
            <w:rStyle w:val="Hyperlink"/>
            <w:lang w:val="en-US"/>
          </w:rPr>
          <w:t>Early Learning Association Australia</w:t>
        </w:r>
      </w:hyperlink>
      <w:r w:rsidRPr="00453B94">
        <w:rPr>
          <w:lang w:val="en-US"/>
        </w:rPr>
        <w:t xml:space="preserve"> (formerly</w:t>
      </w:r>
      <w:r>
        <w:rPr>
          <w:lang w:val="en-US"/>
        </w:rPr>
        <w:t xml:space="preserve"> </w:t>
      </w:r>
      <w:r w:rsidRPr="00453B94">
        <w:rPr>
          <w:lang w:val="en-US"/>
        </w:rPr>
        <w:t>Kindergarten Parents Victoria,</w:t>
      </w:r>
      <w:r>
        <w:rPr>
          <w:lang w:val="en-US"/>
        </w:rPr>
        <w:t xml:space="preserve"> </w:t>
      </w:r>
      <w:r w:rsidRPr="00453B94">
        <w:rPr>
          <w:lang w:val="en-US"/>
        </w:rPr>
        <w:t>KPV) has resources for</w:t>
      </w:r>
      <w:r>
        <w:rPr>
          <w:lang w:val="en-US"/>
        </w:rPr>
        <w:t xml:space="preserve"> </w:t>
      </w:r>
      <w:r w:rsidRPr="00453B94">
        <w:rPr>
          <w:lang w:val="en-US"/>
        </w:rPr>
        <w:t>committees.</w:t>
      </w:r>
    </w:p>
    <w:p w14:paraId="40462971" w14:textId="77777777" w:rsidR="00983E88" w:rsidRPr="00C51CF7" w:rsidRDefault="00983E88" w:rsidP="00983E88">
      <w:pPr>
        <w:pStyle w:val="Heading4"/>
        <w:framePr w:wrap="notBeside"/>
      </w:pPr>
      <w:bookmarkStart w:id="232" w:name="_Toc334711562"/>
      <w:bookmarkStart w:id="233" w:name="_Toc338668416"/>
      <w:r w:rsidRPr="00C51CF7">
        <w:t>Financial accountability reporting</w:t>
      </w:r>
      <w:bookmarkEnd w:id="232"/>
      <w:bookmarkEnd w:id="233"/>
    </w:p>
    <w:p w14:paraId="40462972" w14:textId="1B34D8D4" w:rsidR="00983E88" w:rsidRPr="00C51CF7" w:rsidRDefault="00983E88" w:rsidP="00983E88">
      <w:pPr>
        <w:pStyle w:val="Body"/>
      </w:pPr>
      <w:r w:rsidRPr="00C51CF7">
        <w:t xml:space="preserve">The financial accountability reporting (FAR) requirements for </w:t>
      </w:r>
      <w:r w:rsidR="00B83583">
        <w:t>service provider</w:t>
      </w:r>
      <w:r w:rsidRPr="00C51CF7">
        <w:t xml:space="preserve">s are set out </w:t>
      </w:r>
      <w:r w:rsidRPr="00995905">
        <w:t>in Clause 8</w:t>
      </w:r>
      <w:r w:rsidRPr="00C51CF7">
        <w:t xml:space="preserve"> of the service agreement. </w:t>
      </w:r>
    </w:p>
    <w:p w14:paraId="40462974" w14:textId="7C56E991" w:rsidR="00983E88" w:rsidRPr="00C51CF7" w:rsidRDefault="00763C0A" w:rsidP="00983E88">
      <w:pPr>
        <w:pStyle w:val="Heading4"/>
        <w:framePr w:wrap="notBeside"/>
      </w:pPr>
      <w:bookmarkStart w:id="234" w:name="_Toc279732750"/>
      <w:bookmarkStart w:id="235" w:name="_Toc279739095"/>
      <w:bookmarkStart w:id="236" w:name="_Toc334711552"/>
      <w:bookmarkStart w:id="237" w:name="_Toc338668417"/>
      <w:bookmarkStart w:id="238" w:name="FeesPol"/>
      <w:r>
        <w:t>K</w:t>
      </w:r>
      <w:r w:rsidR="00983E88" w:rsidRPr="00C51CF7">
        <w:t>indergarten fees policy</w:t>
      </w:r>
      <w:bookmarkEnd w:id="234"/>
      <w:bookmarkEnd w:id="235"/>
      <w:bookmarkEnd w:id="236"/>
      <w:bookmarkEnd w:id="237"/>
    </w:p>
    <w:bookmarkEnd w:id="238"/>
    <w:p w14:paraId="40462975" w14:textId="17BA14D9" w:rsidR="00983E88" w:rsidRPr="00C51CF7" w:rsidRDefault="00B83583" w:rsidP="00983E88">
      <w:pPr>
        <w:pStyle w:val="Body"/>
      </w:pPr>
      <w:r>
        <w:t>Service provider</w:t>
      </w:r>
      <w:r w:rsidR="00983E88" w:rsidRPr="00C51CF7">
        <w:t xml:space="preserve">s receiving </w:t>
      </w:r>
      <w:r w:rsidR="00983E88">
        <w:t>kindergarten</w:t>
      </w:r>
      <w:r w:rsidR="00983E88" w:rsidRPr="00C51CF7">
        <w:t xml:space="preserve"> funding </w:t>
      </w:r>
      <w:r w:rsidR="00983E88">
        <w:t>ar</w:t>
      </w:r>
      <w:r w:rsidR="00983E88" w:rsidRPr="00C51CF7">
        <w:t>e required to have a comprehensive written fees policy. This should include a written statement about the annual fees to be charged and the payment process.</w:t>
      </w:r>
    </w:p>
    <w:p w14:paraId="40462976" w14:textId="77777777" w:rsidR="00983E88" w:rsidRPr="00C51CF7" w:rsidRDefault="00983E88" w:rsidP="00983E88">
      <w:pPr>
        <w:pStyle w:val="Body"/>
      </w:pPr>
      <w:r>
        <w:t>At the time of enrolment, a</w:t>
      </w:r>
      <w:r w:rsidRPr="00C51CF7">
        <w:t xml:space="preserve">ll families are to be informed of the term dates and annual fees to be charged. </w:t>
      </w:r>
    </w:p>
    <w:p w14:paraId="40462977" w14:textId="77777777" w:rsidR="00983E88" w:rsidRPr="00C51CF7" w:rsidRDefault="00983E88" w:rsidP="00983E88">
      <w:pPr>
        <w:pStyle w:val="Body"/>
      </w:pPr>
      <w:r w:rsidRPr="00C51CF7">
        <w:t>The fees policy must provide information about:</w:t>
      </w:r>
    </w:p>
    <w:p w14:paraId="40462978" w14:textId="77777777" w:rsidR="00983E88" w:rsidRPr="00C51CF7" w:rsidRDefault="00983E88" w:rsidP="00983E88">
      <w:pPr>
        <w:pStyle w:val="Bullet"/>
      </w:pPr>
      <w:r w:rsidRPr="00C51CF7">
        <w:t xml:space="preserve">the total annual fee amount, including all non-refundable components (such as excursions, maintenance costs, </w:t>
      </w:r>
      <w:proofErr w:type="spellStart"/>
      <w:r w:rsidRPr="00C51CF7">
        <w:t>etc</w:t>
      </w:r>
      <w:proofErr w:type="spellEnd"/>
      <w:r w:rsidRPr="00C51CF7">
        <w:t>)</w:t>
      </w:r>
    </w:p>
    <w:p w14:paraId="40462979" w14:textId="77777777" w:rsidR="00983E88" w:rsidRPr="00C51CF7" w:rsidRDefault="00983E88" w:rsidP="00983E88">
      <w:pPr>
        <w:pStyle w:val="Bullet"/>
      </w:pPr>
      <w:r w:rsidRPr="00C51CF7">
        <w:t>payment options and procedures (for example, developing a payment plan to allow for low income families)</w:t>
      </w:r>
    </w:p>
    <w:p w14:paraId="4046297A" w14:textId="77777777" w:rsidR="00983E88" w:rsidRPr="00C51CF7" w:rsidRDefault="00983E88" w:rsidP="00983E88">
      <w:pPr>
        <w:pStyle w:val="Bullet"/>
      </w:pPr>
      <w:r w:rsidRPr="00C51CF7">
        <w:t>action that will be taken if fees are not paid</w:t>
      </w:r>
    </w:p>
    <w:p w14:paraId="4046297B" w14:textId="77777777" w:rsidR="00983E88" w:rsidRPr="00C51CF7" w:rsidRDefault="00983E88" w:rsidP="00983E88">
      <w:pPr>
        <w:pStyle w:val="Bullet"/>
      </w:pPr>
      <w:r w:rsidRPr="00C51CF7">
        <w:t>any refundable levies (if applicable)</w:t>
      </w:r>
    </w:p>
    <w:p w14:paraId="4046297C" w14:textId="77777777" w:rsidR="00983E88" w:rsidRPr="00C51CF7" w:rsidRDefault="00983E88" w:rsidP="00983E88">
      <w:pPr>
        <w:pStyle w:val="Bullet"/>
      </w:pPr>
      <w:r w:rsidRPr="00C51CF7">
        <w:t xml:space="preserve">plans for fundraising (if applicable) </w:t>
      </w:r>
    </w:p>
    <w:p w14:paraId="4046297D" w14:textId="77777777" w:rsidR="00983E88" w:rsidRPr="00C51CF7" w:rsidRDefault="00983E88" w:rsidP="00983E88">
      <w:pPr>
        <w:pStyle w:val="Bullet"/>
      </w:pPr>
      <w:r w:rsidRPr="00C51CF7">
        <w:t>how parents will be notified of fee changes throughout the year</w:t>
      </w:r>
    </w:p>
    <w:p w14:paraId="4046297E" w14:textId="77777777" w:rsidR="00983E88" w:rsidRPr="00E307AB" w:rsidRDefault="00983E88" w:rsidP="00983E88">
      <w:pPr>
        <w:pStyle w:val="Bullet"/>
      </w:pPr>
      <w:r w:rsidRPr="00C51CF7">
        <w:t xml:space="preserve">any deposits required to secure a place on a waiting list or to accept an offered place (note that refundable deposits should not act as a </w:t>
      </w:r>
      <w:r>
        <w:t>barrier to enrolment)</w:t>
      </w:r>
      <w:r w:rsidRPr="00E307AB">
        <w:t xml:space="preserve"> </w:t>
      </w:r>
    </w:p>
    <w:p w14:paraId="4046297F" w14:textId="77777777" w:rsidR="00983E88" w:rsidRPr="00E307AB" w:rsidRDefault="00983E88" w:rsidP="00983E88">
      <w:pPr>
        <w:pStyle w:val="Bullet"/>
      </w:pPr>
      <w:r w:rsidRPr="00E307AB">
        <w:t>how the kindergarten fee subsidy is applied and arrangements for eligible families to claim the subsidy</w:t>
      </w:r>
      <w:r w:rsidRPr="00E307AB">
        <w:rPr>
          <w:lang w:val="en-AU"/>
        </w:rPr>
        <w:t>.</w:t>
      </w:r>
    </w:p>
    <w:p w14:paraId="3D74E513" w14:textId="77777777" w:rsidR="00666048" w:rsidRDefault="00666048">
      <w:pPr>
        <w:spacing w:after="0" w:line="240" w:lineRule="auto"/>
        <w:rPr>
          <w:rFonts w:ascii="Calibri" w:eastAsia="PMingLiU" w:hAnsi="Calibri"/>
          <w:b/>
          <w:bCs/>
          <w:iCs/>
          <w:noProof/>
          <w:color w:val="7030A0"/>
          <w:sz w:val="22"/>
          <w:szCs w:val="22"/>
          <w:lang w:eastAsia="en-AU"/>
        </w:rPr>
      </w:pPr>
      <w:bookmarkStart w:id="239" w:name="_Toc279732753"/>
      <w:bookmarkStart w:id="240" w:name="_Toc279739098"/>
      <w:r>
        <w:br w:type="page"/>
      </w:r>
    </w:p>
    <w:p w14:paraId="40462980" w14:textId="7C68042B" w:rsidR="00983E88" w:rsidRPr="00206B78" w:rsidRDefault="00983E88" w:rsidP="00E647A5">
      <w:pPr>
        <w:pStyle w:val="Heading5"/>
      </w:pPr>
      <w:r w:rsidRPr="00206B78">
        <w:lastRenderedPageBreak/>
        <w:t>Budgeting</w:t>
      </w:r>
      <w:bookmarkEnd w:id="239"/>
      <w:bookmarkEnd w:id="240"/>
      <w:r w:rsidRPr="00206B78">
        <w:t xml:space="preserve"> </w:t>
      </w:r>
    </w:p>
    <w:p w14:paraId="40462981" w14:textId="501B7A77" w:rsidR="00983E88" w:rsidRPr="00C51CF7" w:rsidRDefault="00983E88" w:rsidP="00983E88">
      <w:pPr>
        <w:pStyle w:val="Body"/>
      </w:pPr>
      <w:r w:rsidRPr="00C51CF7">
        <w:t xml:space="preserve">When calculating an annual fee to charge families, service providers should set an amount that balances the capacity of parents to pay, the provision of a </w:t>
      </w:r>
      <w:r w:rsidR="00DB1FC0">
        <w:t>high-quality</w:t>
      </w:r>
      <w:r w:rsidRPr="00C51CF7">
        <w:t xml:space="preserve"> service and the overall financial viability of the service. </w:t>
      </w:r>
    </w:p>
    <w:p w14:paraId="40462982" w14:textId="3C9751C4" w:rsidR="00983E88" w:rsidRPr="00E307AB" w:rsidRDefault="00B83583" w:rsidP="00983E88">
      <w:pPr>
        <w:pStyle w:val="Body"/>
      </w:pPr>
      <w:r>
        <w:t>Service provider</w:t>
      </w:r>
      <w:r w:rsidR="00983E88" w:rsidRPr="00C51CF7">
        <w:t>s should develop an annual budget as</w:t>
      </w:r>
      <w:r w:rsidR="00983E88">
        <w:t xml:space="preserve"> an</w:t>
      </w:r>
      <w:r w:rsidR="00983E88" w:rsidRPr="00C51CF7">
        <w:t xml:space="preserve"> important tool to </w:t>
      </w:r>
      <w:r w:rsidR="001B2853">
        <w:t>monitor</w:t>
      </w:r>
      <w:r w:rsidR="00983E88" w:rsidRPr="00C51CF7">
        <w:t xml:space="preserve"> their financial performance</w:t>
      </w:r>
      <w:r w:rsidR="00983E88" w:rsidRPr="00E307AB">
        <w:t xml:space="preserve">. </w:t>
      </w:r>
      <w:r w:rsidR="00983E88">
        <w:t xml:space="preserve">The Department funds </w:t>
      </w:r>
      <w:hyperlink r:id="rId86" w:history="1">
        <w:r w:rsidR="00983E88" w:rsidRPr="005D0FFA">
          <w:rPr>
            <w:rStyle w:val="Hyperlink"/>
          </w:rPr>
          <w:t>Early Learning Association Australia</w:t>
        </w:r>
      </w:hyperlink>
      <w:r w:rsidR="00983E88">
        <w:t xml:space="preserve"> (formerly </w:t>
      </w:r>
      <w:r w:rsidR="00983E88" w:rsidRPr="00656ED7">
        <w:t>Kindergarten Parents Victoria</w:t>
      </w:r>
      <w:r w:rsidR="00983E88">
        <w:t xml:space="preserve">) </w:t>
      </w:r>
      <w:r w:rsidR="00983E88" w:rsidRPr="00E307AB">
        <w:t>to provide advice to kindergarten service providers on preparing budgets.</w:t>
      </w:r>
    </w:p>
    <w:p w14:paraId="40462983" w14:textId="41F5D057" w:rsidR="00983E88" w:rsidRPr="00C51CF7" w:rsidRDefault="00983E88" w:rsidP="00983E88">
      <w:pPr>
        <w:pStyle w:val="Body"/>
      </w:pPr>
      <w:r w:rsidRPr="00E307AB">
        <w:t xml:space="preserve">There is no requirement to submit annual budgets to the </w:t>
      </w:r>
      <w:r>
        <w:t>Department</w:t>
      </w:r>
      <w:r w:rsidRPr="00E307AB">
        <w:t xml:space="preserve">; however, regional staff may ask to examine budget calculations if there are concerns about the viability of </w:t>
      </w:r>
      <w:r w:rsidR="002526AB">
        <w:t>a</w:t>
      </w:r>
      <w:r w:rsidRPr="00E307AB">
        <w:t xml:space="preserve"> service.</w:t>
      </w:r>
      <w:r w:rsidRPr="00C51CF7">
        <w:t xml:space="preserve">  </w:t>
      </w:r>
    </w:p>
    <w:p w14:paraId="40462984" w14:textId="07CF8417" w:rsidR="00983E88" w:rsidRPr="00C51CF7" w:rsidRDefault="002526AB" w:rsidP="00983E88">
      <w:pPr>
        <w:pStyle w:val="Body"/>
      </w:pPr>
      <w:r>
        <w:t>When budgeting, service providers</w:t>
      </w:r>
      <w:r w:rsidR="00983E88" w:rsidRPr="00C51CF7">
        <w:t xml:space="preserve"> should consider all anticipated expenditure and costs. The difference between income (from government funding and other</w:t>
      </w:r>
      <w:r w:rsidR="00983E88">
        <w:t xml:space="preserve"> sources</w:t>
      </w:r>
      <w:r w:rsidR="00983E88" w:rsidRPr="00C51CF7">
        <w:t>)</w:t>
      </w:r>
      <w:r w:rsidR="00983E88">
        <w:t xml:space="preserve"> and </w:t>
      </w:r>
      <w:r w:rsidR="00983E88" w:rsidRPr="00C51CF7">
        <w:t xml:space="preserve">anticipated expenditure determines the </w:t>
      </w:r>
      <w:r w:rsidR="00983E88" w:rsidRPr="00E307AB">
        <w:t>annual fee,</w:t>
      </w:r>
      <w:r w:rsidR="00983E88" w:rsidRPr="00C51CF7">
        <w:t xml:space="preserve"> and therefore the fee for each family. </w:t>
      </w:r>
    </w:p>
    <w:p w14:paraId="40462986" w14:textId="44CCC497" w:rsidR="00557129" w:rsidRDefault="00983E88" w:rsidP="00557129">
      <w:pPr>
        <w:pStyle w:val="Body"/>
      </w:pPr>
      <w:r w:rsidRPr="00C51CF7">
        <w:t xml:space="preserve">Fees and costs, such as deposit holding fees, </w:t>
      </w:r>
      <w:r>
        <w:t xml:space="preserve">and </w:t>
      </w:r>
      <w:r w:rsidRPr="00C51CF7">
        <w:t>maintenance and excursions, should not be considered as separate add-on costs, but be included as part of the annual kindergarten fee. The only exception to this is refundable l</w:t>
      </w:r>
      <w:r w:rsidR="002526AB">
        <w:t>evies. However, service providers</w:t>
      </w:r>
      <w:r w:rsidRPr="00C51CF7">
        <w:t xml:space="preserve"> should ensure that refundable levies do not act as a barrier to participation.</w:t>
      </w:r>
      <w:bookmarkStart w:id="241" w:name="_Toc334711560"/>
      <w:bookmarkStart w:id="242" w:name="_Toc338668418"/>
      <w:bookmarkStart w:id="243" w:name="Payroll"/>
    </w:p>
    <w:p w14:paraId="40462987" w14:textId="77777777" w:rsidR="00983E88" w:rsidRPr="00C51CF7" w:rsidRDefault="00983E88" w:rsidP="00983E88">
      <w:pPr>
        <w:pStyle w:val="Heading4"/>
        <w:framePr w:wrap="notBeside"/>
        <w:rPr>
          <w:lang w:eastAsia="en-AU"/>
        </w:rPr>
      </w:pPr>
      <w:r>
        <w:rPr>
          <w:lang w:eastAsia="en-AU"/>
        </w:rPr>
        <w:t>P</w:t>
      </w:r>
      <w:r w:rsidRPr="00C51CF7">
        <w:rPr>
          <w:lang w:eastAsia="en-AU"/>
        </w:rPr>
        <w:t xml:space="preserve">ayroll </w:t>
      </w:r>
      <w:bookmarkEnd w:id="241"/>
      <w:r>
        <w:rPr>
          <w:lang w:eastAsia="en-AU"/>
        </w:rPr>
        <w:t>service</w:t>
      </w:r>
      <w:bookmarkEnd w:id="242"/>
    </w:p>
    <w:bookmarkEnd w:id="243"/>
    <w:p w14:paraId="40462988" w14:textId="5AFA36E9" w:rsidR="00983E88" w:rsidRPr="00C51CF7" w:rsidRDefault="00983E88" w:rsidP="00983E88">
      <w:pPr>
        <w:pStyle w:val="Body"/>
      </w:pPr>
      <w:r w:rsidRPr="00C51CF7">
        <w:t>It is a condition of funding that all community-based not-for-profit organisations delivering a funded kindergarten program use a payroll service.</w:t>
      </w:r>
    </w:p>
    <w:p w14:paraId="40462989" w14:textId="57EBEA34" w:rsidR="00983E88" w:rsidRPr="00206B78" w:rsidRDefault="00983E88" w:rsidP="00E647A5">
      <w:pPr>
        <w:pStyle w:val="Heading5"/>
      </w:pPr>
      <w:r w:rsidRPr="00206B78">
        <w:t>Kindergarten payroll service</w:t>
      </w:r>
    </w:p>
    <w:p w14:paraId="4046298A" w14:textId="3F681EDC" w:rsidR="00983E88" w:rsidRPr="00C51CF7" w:rsidRDefault="00983E88" w:rsidP="00983E88">
      <w:pPr>
        <w:pStyle w:val="Body"/>
      </w:pPr>
      <w:r w:rsidRPr="00C51CF7">
        <w:t xml:space="preserve">The </w:t>
      </w:r>
      <w:r>
        <w:t xml:space="preserve">Department </w:t>
      </w:r>
      <w:r w:rsidRPr="00C51CF7">
        <w:t>funds a contractor</w:t>
      </w:r>
      <w:r>
        <w:t xml:space="preserve">, </w:t>
      </w:r>
      <w:hyperlink r:id="rId87" w:history="1">
        <w:r w:rsidRPr="00453B94">
          <w:rPr>
            <w:rStyle w:val="Hyperlink"/>
          </w:rPr>
          <w:t>ADP Australia/New Zealand</w:t>
        </w:r>
      </w:hyperlink>
      <w:r>
        <w:t>,</w:t>
      </w:r>
      <w:r w:rsidRPr="00C51CF7">
        <w:t xml:space="preserve"> to provide a </w:t>
      </w:r>
      <w:r>
        <w:t xml:space="preserve">free </w:t>
      </w:r>
      <w:r w:rsidRPr="00C51CF7">
        <w:t xml:space="preserve">payroll service for </w:t>
      </w:r>
      <w:r w:rsidR="00B83583">
        <w:t>service provider</w:t>
      </w:r>
      <w:r w:rsidRPr="00C51CF7">
        <w:t xml:space="preserve">s </w:t>
      </w:r>
      <w:r>
        <w:t xml:space="preserve">receiving kindergarten funding </w:t>
      </w:r>
      <w:r w:rsidRPr="00C51CF7">
        <w:t>that fall into one of the following categories:</w:t>
      </w:r>
    </w:p>
    <w:p w14:paraId="4046298B" w14:textId="77777777" w:rsidR="00983E88" w:rsidRPr="00C51CF7" w:rsidRDefault="00983E88" w:rsidP="00983E88">
      <w:pPr>
        <w:pStyle w:val="Bullet"/>
        <w:rPr>
          <w:lang w:eastAsia="en-AU"/>
        </w:rPr>
      </w:pPr>
      <w:r w:rsidRPr="00C51CF7">
        <w:rPr>
          <w:lang w:eastAsia="en-AU"/>
        </w:rPr>
        <w:t>a community</w:t>
      </w:r>
      <w:r>
        <w:rPr>
          <w:lang w:val="en-AU" w:eastAsia="en-AU"/>
        </w:rPr>
        <w:t>-</w:t>
      </w:r>
      <w:r w:rsidRPr="00C51CF7">
        <w:rPr>
          <w:lang w:eastAsia="en-AU"/>
        </w:rPr>
        <w:t>based, not-for-profit incorporated association</w:t>
      </w:r>
    </w:p>
    <w:p w14:paraId="4046298C" w14:textId="77777777" w:rsidR="00983E88" w:rsidRPr="00C51CF7" w:rsidRDefault="00983E88" w:rsidP="00983E88">
      <w:pPr>
        <w:pStyle w:val="Bullet"/>
        <w:rPr>
          <w:lang w:eastAsia="en-AU"/>
        </w:rPr>
      </w:pPr>
      <w:r w:rsidRPr="00C51CF7">
        <w:rPr>
          <w:lang w:eastAsia="en-AU"/>
        </w:rPr>
        <w:t>a co-operative operating through a committee of management</w:t>
      </w:r>
    </w:p>
    <w:p w14:paraId="4046298D" w14:textId="77777777" w:rsidR="00983E88" w:rsidRPr="00C51CF7" w:rsidRDefault="00983E88" w:rsidP="00983E88">
      <w:pPr>
        <w:pStyle w:val="Bullet"/>
        <w:rPr>
          <w:lang w:eastAsia="en-AU"/>
        </w:rPr>
      </w:pPr>
      <w:r w:rsidRPr="00C51CF7">
        <w:rPr>
          <w:lang w:eastAsia="en-AU"/>
        </w:rPr>
        <w:t>a kindergarten cluster manager that is not a local government.</w:t>
      </w:r>
    </w:p>
    <w:p w14:paraId="4046298E" w14:textId="2A8C3E39" w:rsidR="00983E88" w:rsidRPr="00C51CF7" w:rsidRDefault="00983E88" w:rsidP="00983E88">
      <w:pPr>
        <w:pStyle w:val="Body"/>
      </w:pPr>
      <w:r w:rsidRPr="00C51CF7">
        <w:t xml:space="preserve">The payroll service covers early childhood staff and/or ancillary staff </w:t>
      </w:r>
      <w:r>
        <w:t>who</w:t>
      </w:r>
      <w:r w:rsidRPr="00C51CF7">
        <w:t xml:space="preserve"> work at </w:t>
      </w:r>
      <w:r w:rsidR="002526AB">
        <w:t>a</w:t>
      </w:r>
      <w:r w:rsidRPr="00C51CF7">
        <w:t xml:space="preserve"> </w:t>
      </w:r>
      <w:r>
        <w:t>service</w:t>
      </w:r>
      <w:r w:rsidRPr="00C51CF7">
        <w:t xml:space="preserve"> or </w:t>
      </w:r>
      <w:r>
        <w:t xml:space="preserve">who </w:t>
      </w:r>
      <w:r w:rsidRPr="00C51CF7">
        <w:t>provide administrative, management or professional support from a central office/location.</w:t>
      </w:r>
    </w:p>
    <w:p w14:paraId="4046298F" w14:textId="77777777" w:rsidR="00983E88" w:rsidRPr="00C51CF7" w:rsidRDefault="00983E88" w:rsidP="00983E88">
      <w:pPr>
        <w:pStyle w:val="Body"/>
      </w:pPr>
      <w:r>
        <w:t>The payroll contractor provides the following support services</w:t>
      </w:r>
      <w:r w:rsidRPr="00C51CF7">
        <w:t>:</w:t>
      </w:r>
    </w:p>
    <w:p w14:paraId="40462990" w14:textId="77777777" w:rsidR="00983E88" w:rsidRPr="00C51CF7" w:rsidRDefault="00983E88" w:rsidP="00983E88">
      <w:pPr>
        <w:pStyle w:val="Bullet"/>
        <w:rPr>
          <w:lang w:eastAsia="en-AU"/>
        </w:rPr>
      </w:pPr>
      <w:r>
        <w:rPr>
          <w:lang w:eastAsia="en-AU"/>
        </w:rPr>
        <w:t>calculat</w:t>
      </w:r>
      <w:r>
        <w:rPr>
          <w:lang w:val="en-AU" w:eastAsia="en-AU"/>
        </w:rPr>
        <w:t>ion</w:t>
      </w:r>
      <w:r w:rsidRPr="00C51CF7">
        <w:rPr>
          <w:lang w:eastAsia="en-AU"/>
        </w:rPr>
        <w:t xml:space="preserve"> and processing </w:t>
      </w:r>
      <w:r>
        <w:rPr>
          <w:lang w:val="en-AU" w:eastAsia="en-AU"/>
        </w:rPr>
        <w:t xml:space="preserve">of </w:t>
      </w:r>
      <w:r w:rsidRPr="00C51CF7">
        <w:rPr>
          <w:lang w:eastAsia="en-AU"/>
        </w:rPr>
        <w:t>staff salaries and other entitlements</w:t>
      </w:r>
    </w:p>
    <w:p w14:paraId="40462991" w14:textId="77777777" w:rsidR="00983E88" w:rsidRPr="00C51CF7" w:rsidRDefault="00983E88" w:rsidP="00983E88">
      <w:pPr>
        <w:pStyle w:val="Bullet"/>
        <w:rPr>
          <w:lang w:eastAsia="en-AU"/>
        </w:rPr>
      </w:pPr>
      <w:r>
        <w:rPr>
          <w:lang w:eastAsia="en-AU"/>
        </w:rPr>
        <w:t>p</w:t>
      </w:r>
      <w:r>
        <w:rPr>
          <w:lang w:val="en-AU" w:eastAsia="en-AU"/>
        </w:rPr>
        <w:t>rocessing of</w:t>
      </w:r>
      <w:r w:rsidRPr="00C51CF7">
        <w:rPr>
          <w:lang w:eastAsia="en-AU"/>
        </w:rPr>
        <w:t xml:space="preserve"> taxation, superannuation and other </w:t>
      </w:r>
      <w:r>
        <w:rPr>
          <w:lang w:val="en-AU" w:eastAsia="en-AU"/>
        </w:rPr>
        <w:t>contributions</w:t>
      </w:r>
      <w:r w:rsidRPr="00C51CF7">
        <w:rPr>
          <w:lang w:eastAsia="en-AU"/>
        </w:rPr>
        <w:t xml:space="preserve"> as required</w:t>
      </w:r>
    </w:p>
    <w:p w14:paraId="40462992" w14:textId="77777777" w:rsidR="00983E88" w:rsidRPr="00C51CF7" w:rsidRDefault="00983E88" w:rsidP="00983E88">
      <w:pPr>
        <w:pStyle w:val="Bullet"/>
        <w:rPr>
          <w:lang w:eastAsia="en-AU"/>
        </w:rPr>
      </w:pPr>
      <w:r w:rsidRPr="00C51CF7">
        <w:rPr>
          <w:lang w:eastAsia="en-AU"/>
        </w:rPr>
        <w:t>electronic lodgement of employer declaration forms</w:t>
      </w:r>
    </w:p>
    <w:p w14:paraId="40462993" w14:textId="4A21BC8D" w:rsidR="00983E88" w:rsidRPr="00C51CF7" w:rsidRDefault="00983E88" w:rsidP="00983E88">
      <w:pPr>
        <w:pStyle w:val="Bullet"/>
        <w:rPr>
          <w:lang w:eastAsia="en-AU"/>
        </w:rPr>
      </w:pPr>
      <w:r w:rsidRPr="00C51CF7">
        <w:rPr>
          <w:lang w:eastAsia="en-AU"/>
        </w:rPr>
        <w:t>payslips and payment summaries</w:t>
      </w:r>
    </w:p>
    <w:p w14:paraId="40462994" w14:textId="77777777" w:rsidR="00983E88" w:rsidRPr="00C51CF7" w:rsidRDefault="00983E88" w:rsidP="00983E88">
      <w:pPr>
        <w:pStyle w:val="Bullet"/>
        <w:rPr>
          <w:lang w:eastAsia="en-AU"/>
        </w:rPr>
      </w:pPr>
      <w:r w:rsidRPr="00C51CF7">
        <w:rPr>
          <w:lang w:eastAsia="en-AU"/>
        </w:rPr>
        <w:t>fortnightly reports of salary expenditure for management bodies</w:t>
      </w:r>
    </w:p>
    <w:p w14:paraId="40462995" w14:textId="77777777" w:rsidR="00983E88" w:rsidRPr="00C51CF7" w:rsidRDefault="00983E88" w:rsidP="00983E88">
      <w:pPr>
        <w:pStyle w:val="Bullet"/>
        <w:rPr>
          <w:lang w:eastAsia="en-AU"/>
        </w:rPr>
      </w:pPr>
      <w:r w:rsidRPr="00C51CF7">
        <w:rPr>
          <w:lang w:eastAsia="en-AU"/>
        </w:rPr>
        <w:t>telephone and email advisory service</w:t>
      </w:r>
    </w:p>
    <w:p w14:paraId="40462996" w14:textId="7611B26A" w:rsidR="00983E88" w:rsidRPr="00C51CF7" w:rsidRDefault="008D4421" w:rsidP="00983E88">
      <w:pPr>
        <w:pStyle w:val="Bullet"/>
        <w:rPr>
          <w:lang w:eastAsia="en-AU"/>
        </w:rPr>
      </w:pPr>
      <w:r>
        <w:rPr>
          <w:lang w:eastAsia="en-AU"/>
        </w:rPr>
        <w:t xml:space="preserve">training </w:t>
      </w:r>
      <w:r>
        <w:rPr>
          <w:lang w:val="en-AU" w:eastAsia="en-AU"/>
        </w:rPr>
        <w:t>f</w:t>
      </w:r>
      <w:r w:rsidR="00983E88" w:rsidRPr="00C51CF7">
        <w:rPr>
          <w:lang w:eastAsia="en-AU"/>
        </w:rPr>
        <w:t>o</w:t>
      </w:r>
      <w:r>
        <w:rPr>
          <w:lang w:val="en-AU" w:eastAsia="en-AU"/>
        </w:rPr>
        <w:t>r</w:t>
      </w:r>
      <w:r w:rsidR="00983E88" w:rsidRPr="00C51CF7">
        <w:rPr>
          <w:lang w:eastAsia="en-AU"/>
        </w:rPr>
        <w:t xml:space="preserve"> committees of management</w:t>
      </w:r>
    </w:p>
    <w:p w14:paraId="40462997" w14:textId="77777777" w:rsidR="00983E88" w:rsidRPr="00C51CF7" w:rsidRDefault="00983E88" w:rsidP="00983E88">
      <w:pPr>
        <w:pStyle w:val="Bullet"/>
        <w:rPr>
          <w:lang w:eastAsia="en-AU"/>
        </w:rPr>
      </w:pPr>
      <w:r w:rsidRPr="00C51CF7">
        <w:rPr>
          <w:lang w:eastAsia="en-AU"/>
        </w:rPr>
        <w:t>advice regarding pay and entitlements.</w:t>
      </w:r>
    </w:p>
    <w:p w14:paraId="40462998" w14:textId="7B36D895" w:rsidR="00666048" w:rsidRDefault="00983E88" w:rsidP="00983E88">
      <w:pPr>
        <w:pStyle w:val="Body"/>
      </w:pPr>
      <w:r w:rsidRPr="00C51CF7">
        <w:t xml:space="preserve">The payroll service also manages </w:t>
      </w:r>
      <w:r w:rsidRPr="00FF4FB6">
        <w:t>the assessment of entitlements</w:t>
      </w:r>
      <w:r w:rsidRPr="00C51CF7">
        <w:t xml:space="preserve"> accrued by staff employed in Victorian kindergarten programs prior to 24 January 1994.</w:t>
      </w:r>
    </w:p>
    <w:p w14:paraId="021FBB7A" w14:textId="77777777" w:rsidR="00666048" w:rsidRDefault="00666048">
      <w:pPr>
        <w:spacing w:after="0" w:line="240" w:lineRule="auto"/>
        <w:rPr>
          <w:rFonts w:ascii="Calibri" w:hAnsi="Calibri"/>
          <w:szCs w:val="20"/>
          <w:lang w:eastAsia="en-AU"/>
        </w:rPr>
      </w:pPr>
      <w:r>
        <w:br w:type="page"/>
      </w:r>
    </w:p>
    <w:p w14:paraId="40462999" w14:textId="1679A1BE" w:rsidR="00983E88" w:rsidRPr="00C51CF7" w:rsidRDefault="00983E88" w:rsidP="00983E88">
      <w:pPr>
        <w:pStyle w:val="Body"/>
      </w:pPr>
      <w:r w:rsidRPr="00C51CF7">
        <w:lastRenderedPageBreak/>
        <w:t xml:space="preserve">Community-based, not-for-profit organisations that do not use </w:t>
      </w:r>
      <w:r>
        <w:t xml:space="preserve">the Department’s </w:t>
      </w:r>
      <w:r w:rsidRPr="00C51CF7">
        <w:t>contracted service must certify that they use an equivalent payroll service</w:t>
      </w:r>
      <w:r>
        <w:t xml:space="preserve"> by submitting </w:t>
      </w:r>
      <w:r w:rsidR="00E2527E">
        <w:t>a</w:t>
      </w:r>
      <w:r w:rsidRPr="00C51CF7">
        <w:t xml:space="preserve"> </w:t>
      </w:r>
      <w:hyperlink r:id="rId88" w:history="1">
        <w:r w:rsidRPr="00937133">
          <w:rPr>
            <w:rStyle w:val="Hyperlink"/>
            <w:i/>
          </w:rPr>
          <w:t>Declaration of an equivalent payroll service for community-based organisations</w:t>
        </w:r>
      </w:hyperlink>
      <w:r>
        <w:t xml:space="preserve"> to the</w:t>
      </w:r>
      <w:r w:rsidR="008D4421">
        <w:t xml:space="preserve"> appropriate Departmental</w:t>
      </w:r>
      <w:r>
        <w:t xml:space="preserve"> regional office.</w:t>
      </w:r>
    </w:p>
    <w:p w14:paraId="4046299A" w14:textId="77777777" w:rsidR="00983E88" w:rsidRPr="00206B78" w:rsidRDefault="00983E88" w:rsidP="00E647A5">
      <w:pPr>
        <w:pStyle w:val="Heading5"/>
      </w:pPr>
      <w:bookmarkStart w:id="244" w:name="_Toc334711561"/>
      <w:r w:rsidRPr="00206B78">
        <w:t>Provisions account</w:t>
      </w:r>
      <w:bookmarkEnd w:id="244"/>
    </w:p>
    <w:p w14:paraId="4046299B" w14:textId="06A3F721" w:rsidR="00983E88" w:rsidRPr="00C51CF7" w:rsidRDefault="00B83583" w:rsidP="00983E88">
      <w:pPr>
        <w:pStyle w:val="Body"/>
      </w:pPr>
      <w:r>
        <w:t>Service provider</w:t>
      </w:r>
      <w:r w:rsidR="00983E88" w:rsidRPr="00C51CF7">
        <w:t>s are required to:</w:t>
      </w:r>
    </w:p>
    <w:p w14:paraId="4046299C" w14:textId="77777777" w:rsidR="00983E88" w:rsidRPr="00C51CF7" w:rsidRDefault="00983E88" w:rsidP="00983E88">
      <w:pPr>
        <w:pStyle w:val="Bullet"/>
      </w:pPr>
      <w:r w:rsidRPr="00C51CF7">
        <w:t xml:space="preserve">maintain detailed staff records to ascertain staff entitlements </w:t>
      </w:r>
    </w:p>
    <w:p w14:paraId="4046299D" w14:textId="77777777" w:rsidR="00983E88" w:rsidRPr="00C51CF7" w:rsidRDefault="00983E88" w:rsidP="00983E88">
      <w:pPr>
        <w:pStyle w:val="Bullet"/>
      </w:pPr>
      <w:r w:rsidRPr="00C51CF7">
        <w:t xml:space="preserve">keep a provisions account for staff long service leave and sick leave entitlements </w:t>
      </w:r>
    </w:p>
    <w:p w14:paraId="4046299E" w14:textId="77777777" w:rsidR="00983E88" w:rsidRPr="00C51CF7" w:rsidRDefault="00983E88" w:rsidP="00983E88">
      <w:pPr>
        <w:pStyle w:val="Bullet"/>
      </w:pPr>
      <w:r w:rsidRPr="00C51CF7">
        <w:t xml:space="preserve">budget for and deposit into the provisions account on an annual basis. </w:t>
      </w:r>
    </w:p>
    <w:p w14:paraId="4046299F" w14:textId="0E13F002" w:rsidR="00983E88" w:rsidRDefault="00983E88" w:rsidP="00983E88">
      <w:pPr>
        <w:pStyle w:val="Body"/>
      </w:pPr>
      <w:r w:rsidRPr="00C51CF7">
        <w:t xml:space="preserve">It is important that this money is maintained in a separate account from the </w:t>
      </w:r>
      <w:r w:rsidRPr="00EB6820">
        <w:t>s</w:t>
      </w:r>
      <w:r w:rsidR="00EB6820" w:rsidRPr="00EB6820">
        <w:t>ervice p</w:t>
      </w:r>
      <w:r w:rsidR="00EB6820">
        <w:t>rovider’s</w:t>
      </w:r>
      <w:r w:rsidRPr="00C51CF7">
        <w:t xml:space="preserve"> operational accounts. </w:t>
      </w:r>
    </w:p>
    <w:p w14:paraId="404629A0" w14:textId="77777777" w:rsidR="00983E88" w:rsidRPr="00C51CF7" w:rsidRDefault="00983E88" w:rsidP="00983E88">
      <w:pPr>
        <w:pStyle w:val="Heading4"/>
        <w:framePr w:wrap="notBeside"/>
      </w:pPr>
      <w:bookmarkStart w:id="245" w:name="_Toc217440794"/>
      <w:bookmarkStart w:id="246" w:name="_Toc249951355"/>
      <w:bookmarkStart w:id="247" w:name="_Toc249951829"/>
      <w:bookmarkStart w:id="248" w:name="_Toc252349236"/>
      <w:bookmarkStart w:id="249" w:name="_Toc279732755"/>
      <w:bookmarkStart w:id="250" w:name="_Toc279739100"/>
      <w:bookmarkStart w:id="251" w:name="_Toc334711564"/>
      <w:bookmarkStart w:id="252" w:name="_Toc338668419"/>
      <w:r w:rsidRPr="00C51CF7">
        <w:t>Misappropriation of funds</w:t>
      </w:r>
      <w:bookmarkEnd w:id="245"/>
      <w:bookmarkEnd w:id="246"/>
      <w:bookmarkEnd w:id="247"/>
      <w:bookmarkEnd w:id="248"/>
      <w:bookmarkEnd w:id="249"/>
      <w:bookmarkEnd w:id="250"/>
      <w:bookmarkEnd w:id="251"/>
      <w:bookmarkEnd w:id="252"/>
    </w:p>
    <w:p w14:paraId="404629A1" w14:textId="7C2AA8EF" w:rsidR="00983E88" w:rsidRPr="00C51CF7" w:rsidRDefault="00B83583" w:rsidP="00983E88">
      <w:pPr>
        <w:pStyle w:val="Body"/>
      </w:pPr>
      <w:r>
        <w:t>Service provider</w:t>
      </w:r>
      <w:r w:rsidR="00983E88" w:rsidRPr="006107B0">
        <w:t xml:space="preserve">s should be aware of their legal responsibilities and obligations under State and Commonwealth legislation. In addition to the Department’s requirements, there are statutory obligations for corporations and incorporated associations particularly in terms of financial management and accountability. For incorporated committees of management, there are legal obligations under the </w:t>
      </w:r>
      <w:r w:rsidR="00983E88" w:rsidRPr="006107B0">
        <w:rPr>
          <w:i/>
        </w:rPr>
        <w:t>Associations Incorporations Act 1981</w:t>
      </w:r>
      <w:r w:rsidR="00983E88" w:rsidRPr="006107B0">
        <w:t>.</w:t>
      </w:r>
    </w:p>
    <w:p w14:paraId="404629A2" w14:textId="507A48D9" w:rsidR="00983E88" w:rsidRPr="00C51CF7" w:rsidRDefault="00983E88" w:rsidP="00983E88">
      <w:pPr>
        <w:pStyle w:val="Body"/>
      </w:pPr>
      <w:r w:rsidRPr="00C51CF7">
        <w:t xml:space="preserve">To ensure that </w:t>
      </w:r>
      <w:r w:rsidR="00B83583">
        <w:t>service provider</w:t>
      </w:r>
      <w:r w:rsidRPr="00C51CF7">
        <w:t xml:space="preserve">s are not placed in vulnerable situations, the </w:t>
      </w:r>
      <w:r>
        <w:t>Department</w:t>
      </w:r>
      <w:r w:rsidRPr="00C51CF7">
        <w:t xml:space="preserve"> requires that any alleged misappropriation of funds be reported to Victoria Police for investigation. If a </w:t>
      </w:r>
      <w:r w:rsidR="00B83583">
        <w:t>service provider</w:t>
      </w:r>
      <w:r w:rsidRPr="00C51CF7">
        <w:t xml:space="preserve"> believes funds have been misappropriated, it has a duty to act on this suspicion. An audit of relevant financial records should be organised and the person suspected of the misappropriation relieved of any financial responsibilities until the matter has been resolved.</w:t>
      </w:r>
    </w:p>
    <w:p w14:paraId="4D2A06FA" w14:textId="3D2FA181" w:rsidR="00147CB9" w:rsidRDefault="00983E88" w:rsidP="00983E88">
      <w:pPr>
        <w:pStyle w:val="Body"/>
      </w:pPr>
      <w:r w:rsidRPr="00C51CF7">
        <w:t xml:space="preserve">Insurance arranged through the Community Service Organisations </w:t>
      </w:r>
      <w:r w:rsidR="00763C0A">
        <w:t xml:space="preserve">Insurance </w:t>
      </w:r>
      <w:r w:rsidRPr="00C51CF7">
        <w:t xml:space="preserve">Program does not provide coverage for restitution of stolen monies. </w:t>
      </w:r>
      <w:r w:rsidR="00B83583">
        <w:t>Service provider</w:t>
      </w:r>
      <w:r w:rsidRPr="00C51CF7">
        <w:t xml:space="preserve">s should arrange such coverage if required.  </w:t>
      </w:r>
    </w:p>
    <w:p w14:paraId="404629A4" w14:textId="69A0015B" w:rsidR="00983E88" w:rsidRPr="00C51CF7" w:rsidRDefault="00983E88" w:rsidP="00983E88">
      <w:pPr>
        <w:pStyle w:val="Heading4"/>
        <w:framePr w:wrap="notBeside"/>
      </w:pPr>
      <w:bookmarkStart w:id="253" w:name="_Toc249951371"/>
      <w:bookmarkStart w:id="254" w:name="_Toc334711575"/>
      <w:bookmarkStart w:id="255" w:name="_Toc338668420"/>
      <w:bookmarkStart w:id="256" w:name="_Ref330301163"/>
      <w:r w:rsidRPr="00C51CF7">
        <w:t>Community Service Organisations Insurance Program</w:t>
      </w:r>
      <w:bookmarkEnd w:id="253"/>
      <w:bookmarkEnd w:id="254"/>
      <w:bookmarkEnd w:id="255"/>
      <w:r w:rsidRPr="00C51CF7">
        <w:t xml:space="preserve"> </w:t>
      </w:r>
      <w:bookmarkEnd w:id="256"/>
    </w:p>
    <w:p w14:paraId="404629A5" w14:textId="7BF8EC73" w:rsidR="00983E88" w:rsidRDefault="00983E88" w:rsidP="00983E88">
      <w:pPr>
        <w:pStyle w:val="Body"/>
      </w:pPr>
      <w:r w:rsidRPr="00C51CF7">
        <w:t>The</w:t>
      </w:r>
      <w:r>
        <w:t xml:space="preserve"> </w:t>
      </w:r>
      <w:hyperlink r:id="rId89" w:history="1">
        <w:r w:rsidRPr="00453B94">
          <w:rPr>
            <w:rStyle w:val="Hyperlink"/>
          </w:rPr>
          <w:t>Community Service Organisation (CSO) Insurance Program</w:t>
        </w:r>
      </w:hyperlink>
      <w:r>
        <w:t xml:space="preserve"> is managed by the </w:t>
      </w:r>
      <w:r w:rsidRPr="000F26EB">
        <w:t>Victorian Managed Insurance Authority (VMIA)</w:t>
      </w:r>
      <w:r>
        <w:t xml:space="preserve"> and</w:t>
      </w:r>
      <w:r w:rsidRPr="000F26EB">
        <w:t xml:space="preserve"> </w:t>
      </w:r>
      <w:r>
        <w:t xml:space="preserve">provides </w:t>
      </w:r>
      <w:r w:rsidRPr="00C51CF7">
        <w:t>coverage for</w:t>
      </w:r>
      <w:r>
        <w:t>:</w:t>
      </w:r>
    </w:p>
    <w:p w14:paraId="404629A6" w14:textId="77777777" w:rsidR="00983E88" w:rsidRPr="00EC0460" w:rsidRDefault="00983E88" w:rsidP="00983E88">
      <w:pPr>
        <w:pStyle w:val="Bullet"/>
      </w:pPr>
      <w:r w:rsidRPr="00C51CF7">
        <w:t>public and products liability</w:t>
      </w:r>
    </w:p>
    <w:p w14:paraId="404629A7" w14:textId="77777777" w:rsidR="00983E88" w:rsidRPr="00EC0460" w:rsidRDefault="00983E88" w:rsidP="00983E88">
      <w:pPr>
        <w:pStyle w:val="Bullet"/>
      </w:pPr>
      <w:r w:rsidRPr="00C51CF7">
        <w:t>professional indemnity</w:t>
      </w:r>
    </w:p>
    <w:p w14:paraId="404629A8" w14:textId="77777777" w:rsidR="00983E88" w:rsidRPr="00EC0460" w:rsidRDefault="00983E88" w:rsidP="00983E88">
      <w:pPr>
        <w:pStyle w:val="Bullet"/>
      </w:pPr>
      <w:r w:rsidRPr="00C51CF7">
        <w:t>directors’ and officers’ liability</w:t>
      </w:r>
    </w:p>
    <w:p w14:paraId="404629A9" w14:textId="77777777" w:rsidR="00983E88" w:rsidRPr="00EC0460" w:rsidRDefault="00983E88" w:rsidP="00983E88">
      <w:pPr>
        <w:pStyle w:val="Bullet"/>
      </w:pPr>
      <w:r w:rsidRPr="00C51CF7">
        <w:t>fidelity guarantee</w:t>
      </w:r>
    </w:p>
    <w:p w14:paraId="404629AA" w14:textId="77777777" w:rsidR="00983E88" w:rsidRPr="00EC0460" w:rsidRDefault="00983E88" w:rsidP="00983E88">
      <w:pPr>
        <w:pStyle w:val="Bullet"/>
      </w:pPr>
      <w:r w:rsidRPr="00C51CF7">
        <w:t xml:space="preserve">medical indemnity </w:t>
      </w:r>
    </w:p>
    <w:p w14:paraId="404629AB" w14:textId="77777777" w:rsidR="00983E88" w:rsidRPr="00EC0460" w:rsidRDefault="00983E88" w:rsidP="00983E88">
      <w:pPr>
        <w:pStyle w:val="Bullet"/>
      </w:pPr>
      <w:r w:rsidRPr="00C51CF7">
        <w:t>volunteers' p</w:t>
      </w:r>
      <w:r>
        <w:t>ersonal accident (injury)</w:t>
      </w:r>
      <w:r>
        <w:rPr>
          <w:lang w:val="en-AU"/>
        </w:rPr>
        <w:t>.</w:t>
      </w:r>
    </w:p>
    <w:p w14:paraId="404629AC" w14:textId="34A1CF8A" w:rsidR="00983E88" w:rsidRDefault="00983E88" w:rsidP="00983E88">
      <w:pPr>
        <w:pStyle w:val="Body"/>
      </w:pPr>
      <w:r w:rsidRPr="00C51CF7">
        <w:t xml:space="preserve">The </w:t>
      </w:r>
      <w:r>
        <w:t xml:space="preserve">CSO </w:t>
      </w:r>
      <w:r w:rsidRPr="00C51CF7">
        <w:t xml:space="preserve">Insurance </w:t>
      </w:r>
      <w:r>
        <w:t>P</w:t>
      </w:r>
      <w:r w:rsidRPr="00C51CF7">
        <w:t>rogram is available to community service organisations that receive direct funding from</w:t>
      </w:r>
      <w:r>
        <w:t xml:space="preserve"> any of the following Victorian Government departments:</w:t>
      </w:r>
    </w:p>
    <w:p w14:paraId="404629AD" w14:textId="77777777" w:rsidR="00983E88" w:rsidRDefault="00983E88" w:rsidP="00983E88">
      <w:pPr>
        <w:pStyle w:val="Bullet"/>
      </w:pPr>
      <w:r w:rsidRPr="00C51CF7">
        <w:t>Department of Human Services</w:t>
      </w:r>
    </w:p>
    <w:p w14:paraId="404629AE" w14:textId="77777777" w:rsidR="00983E88" w:rsidRDefault="00983E88" w:rsidP="00983E88">
      <w:pPr>
        <w:pStyle w:val="Bullet"/>
      </w:pPr>
      <w:r w:rsidRPr="00C51CF7">
        <w:t>D</w:t>
      </w:r>
      <w:r>
        <w:rPr>
          <w:lang w:val="en-AU"/>
        </w:rPr>
        <w:t xml:space="preserve">epartment of </w:t>
      </w:r>
      <w:r w:rsidRPr="00C51CF7">
        <w:t>E</w:t>
      </w:r>
      <w:r>
        <w:rPr>
          <w:lang w:val="en-AU"/>
        </w:rPr>
        <w:t xml:space="preserve">ducation and </w:t>
      </w:r>
      <w:r w:rsidRPr="00C51CF7">
        <w:t>E</w:t>
      </w:r>
      <w:r>
        <w:rPr>
          <w:lang w:val="en-AU"/>
        </w:rPr>
        <w:t xml:space="preserve">arly </w:t>
      </w:r>
      <w:r w:rsidRPr="00C51CF7">
        <w:t>C</w:t>
      </w:r>
      <w:r>
        <w:rPr>
          <w:lang w:val="en-AU"/>
        </w:rPr>
        <w:t xml:space="preserve">hildhood </w:t>
      </w:r>
      <w:r w:rsidRPr="00C51CF7">
        <w:t>D</w:t>
      </w:r>
      <w:r>
        <w:rPr>
          <w:lang w:val="en-AU"/>
        </w:rPr>
        <w:t>evelopment</w:t>
      </w:r>
    </w:p>
    <w:p w14:paraId="404629AF" w14:textId="77777777" w:rsidR="00983E88" w:rsidRDefault="00983E88" w:rsidP="00983E88">
      <w:pPr>
        <w:pStyle w:val="Bullet"/>
      </w:pPr>
      <w:r>
        <w:t>Department of Justice</w:t>
      </w:r>
    </w:p>
    <w:p w14:paraId="404629B0" w14:textId="3F90D848" w:rsidR="00666048" w:rsidRDefault="00983E88" w:rsidP="00983E88">
      <w:pPr>
        <w:pStyle w:val="Bullet"/>
      </w:pPr>
      <w:r w:rsidRPr="00C51CF7">
        <w:t xml:space="preserve">Department of Planning and Community Development. </w:t>
      </w:r>
    </w:p>
    <w:p w14:paraId="32C628E2" w14:textId="77777777" w:rsidR="00666048" w:rsidRDefault="00666048">
      <w:pPr>
        <w:spacing w:after="0" w:line="240" w:lineRule="auto"/>
        <w:rPr>
          <w:rFonts w:ascii="Calibri" w:hAnsi="Calibri"/>
          <w:lang w:val="x-none"/>
        </w:rPr>
      </w:pPr>
      <w:r>
        <w:br w:type="page"/>
      </w:r>
    </w:p>
    <w:p w14:paraId="404629B1" w14:textId="0AD92334" w:rsidR="00983E88" w:rsidRPr="006107B0" w:rsidRDefault="00983E88" w:rsidP="00983E88">
      <w:pPr>
        <w:pStyle w:val="Bullet"/>
        <w:numPr>
          <w:ilvl w:val="0"/>
          <w:numId w:val="0"/>
        </w:numPr>
        <w:rPr>
          <w:lang w:val="en-AU"/>
        </w:rPr>
      </w:pPr>
      <w:r w:rsidRPr="006107B0">
        <w:rPr>
          <w:lang w:val="en-AU"/>
        </w:rPr>
        <w:lastRenderedPageBreak/>
        <w:t xml:space="preserve">The following </w:t>
      </w:r>
      <w:r w:rsidR="00B83583">
        <w:rPr>
          <w:lang w:val="en-AU"/>
        </w:rPr>
        <w:t>service provider</w:t>
      </w:r>
      <w:r w:rsidRPr="006107B0">
        <w:rPr>
          <w:lang w:val="en-AU"/>
        </w:rPr>
        <w:t xml:space="preserve">s are not covered by the CSO Insurance Program and are required to make their own insurance arrangements:  </w:t>
      </w:r>
    </w:p>
    <w:p w14:paraId="404629B2" w14:textId="3C1A29CB" w:rsidR="00983E88" w:rsidRPr="006107B0" w:rsidRDefault="00983E88" w:rsidP="00983E88">
      <w:pPr>
        <w:pStyle w:val="Bullet"/>
      </w:pPr>
      <w:r w:rsidRPr="006107B0">
        <w:t>schools</w:t>
      </w:r>
    </w:p>
    <w:p w14:paraId="404629B3" w14:textId="77777777" w:rsidR="00983E88" w:rsidRPr="006107B0" w:rsidRDefault="00983E88" w:rsidP="00983E88">
      <w:pPr>
        <w:pStyle w:val="Bullet"/>
      </w:pPr>
      <w:r w:rsidRPr="006107B0">
        <w:t>local government authorities</w:t>
      </w:r>
    </w:p>
    <w:p w14:paraId="404629B4" w14:textId="28234C5F" w:rsidR="00983E88" w:rsidRPr="006107B0" w:rsidRDefault="00983E88" w:rsidP="00983E88">
      <w:pPr>
        <w:pStyle w:val="Bullet"/>
      </w:pPr>
      <w:r w:rsidRPr="006107B0">
        <w:t>church organisations</w:t>
      </w:r>
    </w:p>
    <w:p w14:paraId="404629B5" w14:textId="77777777" w:rsidR="00983E88" w:rsidRPr="006107B0" w:rsidRDefault="00983E88" w:rsidP="00983E88">
      <w:pPr>
        <w:pStyle w:val="Bullet"/>
      </w:pPr>
      <w:r w:rsidRPr="006107B0">
        <w:t>tertiary education institutions</w:t>
      </w:r>
    </w:p>
    <w:p w14:paraId="404629B6" w14:textId="5F07F3F2" w:rsidR="00983E88" w:rsidRPr="006107B0" w:rsidRDefault="00983E88" w:rsidP="00983E88">
      <w:pPr>
        <w:pStyle w:val="Bullet"/>
      </w:pPr>
      <w:r w:rsidRPr="006107B0">
        <w:t>private for-profit organisations</w:t>
      </w:r>
      <w:r w:rsidRPr="006107B0">
        <w:rPr>
          <w:lang w:val="en-AU"/>
        </w:rPr>
        <w:t>.</w:t>
      </w:r>
    </w:p>
    <w:p w14:paraId="404629B7" w14:textId="792EE74B" w:rsidR="00983E88" w:rsidRPr="006107B0" w:rsidRDefault="00983E88" w:rsidP="00983E88">
      <w:pPr>
        <w:pStyle w:val="Bullet"/>
        <w:numPr>
          <w:ilvl w:val="0"/>
          <w:numId w:val="0"/>
        </w:numPr>
        <w:rPr>
          <w:lang w:val="en-AU"/>
        </w:rPr>
      </w:pPr>
      <w:r w:rsidRPr="006107B0">
        <w:rPr>
          <w:lang w:val="en-AU"/>
        </w:rPr>
        <w:t xml:space="preserve">However, in cases where </w:t>
      </w:r>
      <w:r w:rsidRPr="006107B0">
        <w:t xml:space="preserve">funding is transacted through </w:t>
      </w:r>
      <w:r w:rsidRPr="006107B0">
        <w:rPr>
          <w:lang w:val="en-AU"/>
        </w:rPr>
        <w:t xml:space="preserve">a </w:t>
      </w:r>
      <w:r w:rsidRPr="006107B0">
        <w:t xml:space="preserve">service agreement with </w:t>
      </w:r>
      <w:r w:rsidRPr="006107B0">
        <w:rPr>
          <w:lang w:val="en-AU"/>
        </w:rPr>
        <w:t xml:space="preserve">a </w:t>
      </w:r>
      <w:r w:rsidRPr="006107B0">
        <w:t>local government authori</w:t>
      </w:r>
      <w:r w:rsidRPr="006107B0">
        <w:rPr>
          <w:lang w:val="en-AU"/>
        </w:rPr>
        <w:t>ty</w:t>
      </w:r>
      <w:r w:rsidRPr="006107B0">
        <w:t>, church organisation or tertiary education institution</w:t>
      </w:r>
      <w:r w:rsidRPr="006107B0">
        <w:rPr>
          <w:lang w:val="en-AU"/>
        </w:rPr>
        <w:t xml:space="preserve"> and the funded </w:t>
      </w:r>
      <w:r w:rsidRPr="006107B0">
        <w:t>kindergarten program</w:t>
      </w:r>
      <w:r w:rsidRPr="006107B0">
        <w:rPr>
          <w:lang w:val="en-AU"/>
        </w:rPr>
        <w:t xml:space="preserve"> is delivered by an incorporated association, the incorporated association is covered by the CSO Insurance Program.</w:t>
      </w:r>
      <w:r w:rsidRPr="006107B0">
        <w:t xml:space="preserve"> </w:t>
      </w:r>
    </w:p>
    <w:p w14:paraId="404629B8" w14:textId="5EB6812B" w:rsidR="00983E88" w:rsidRPr="006107B0" w:rsidRDefault="00983E88" w:rsidP="00983E88">
      <w:pPr>
        <w:pStyle w:val="Body"/>
      </w:pPr>
      <w:r w:rsidRPr="006107B0">
        <w:t xml:space="preserve">Coverage for insured </w:t>
      </w:r>
      <w:r w:rsidR="00B83583">
        <w:t>service provider</w:t>
      </w:r>
      <w:r w:rsidRPr="006107B0">
        <w:t>s extends to other community service activities</w:t>
      </w:r>
      <w:r w:rsidR="000F4FB7">
        <w:t xml:space="preserve"> </w:t>
      </w:r>
      <w:r w:rsidR="000F4FB7" w:rsidRPr="006107B0">
        <w:t xml:space="preserve">provided by the </w:t>
      </w:r>
      <w:r w:rsidR="00B83583">
        <w:t>service provider</w:t>
      </w:r>
      <w:r w:rsidR="000F4FB7">
        <w:t>,</w:t>
      </w:r>
      <w:r w:rsidRPr="006107B0">
        <w:t xml:space="preserve"> such as kindergarten or activity groups for three-year-old children or occasional care. </w:t>
      </w:r>
    </w:p>
    <w:p w14:paraId="404629B9" w14:textId="51FF1AF7" w:rsidR="00983E88" w:rsidRDefault="00983E88" w:rsidP="00983E88">
      <w:pPr>
        <w:pStyle w:val="Body"/>
      </w:pPr>
      <w:r w:rsidRPr="006107B0">
        <w:t xml:space="preserve">The CSO Insurance Program does not cover unfunded </w:t>
      </w:r>
      <w:r w:rsidR="00FD04B2" w:rsidRPr="002526AB">
        <w:t>organisations</w:t>
      </w:r>
      <w:r w:rsidRPr="006107B0">
        <w:t xml:space="preserve"> that may</w:t>
      </w:r>
      <w:r w:rsidRPr="00C51CF7">
        <w:t xml:space="preserve"> share premises with </w:t>
      </w:r>
      <w:r w:rsidR="00B83583">
        <w:t>service provider</w:t>
      </w:r>
      <w:r w:rsidRPr="00C51CF7">
        <w:t xml:space="preserve">s. These </w:t>
      </w:r>
      <w:r w:rsidR="00F40048">
        <w:t>organisations</w:t>
      </w:r>
      <w:r w:rsidRPr="00C51CF7">
        <w:t xml:space="preserve"> are responsible for arranging and paying for their own insurance.</w:t>
      </w:r>
    </w:p>
    <w:p w14:paraId="5487A0E7" w14:textId="348E1264" w:rsidR="00931F5E" w:rsidRPr="00C51CF7" w:rsidRDefault="00931F5E" w:rsidP="00931F5E">
      <w:pPr>
        <w:pStyle w:val="Body"/>
      </w:pPr>
      <w:r>
        <w:t xml:space="preserve">Further details about the CSO Insurance program are available in the </w:t>
      </w:r>
      <w:hyperlink r:id="rId90" w:history="1">
        <w:r w:rsidRPr="00931F5E">
          <w:rPr>
            <w:rStyle w:val="Hyperlink"/>
            <w:i/>
          </w:rPr>
          <w:t>Service Agreement Information Kit</w:t>
        </w:r>
      </w:hyperlink>
      <w:r>
        <w:t xml:space="preserve"> (available on the Funded Agency Channel).</w:t>
      </w:r>
    </w:p>
    <w:p w14:paraId="404629C7" w14:textId="77777777" w:rsidR="00983E88" w:rsidRDefault="00983E88" w:rsidP="00983E88">
      <w:pPr>
        <w:pStyle w:val="Heading4"/>
        <w:framePr w:wrap="notBeside"/>
      </w:pPr>
      <w:bookmarkStart w:id="257" w:name="_Toc338668413"/>
      <w:bookmarkStart w:id="258" w:name="_Toc249951384"/>
      <w:r w:rsidRPr="004379B3">
        <w:t>Emergency management</w:t>
      </w:r>
      <w:bookmarkEnd w:id="257"/>
      <w:r w:rsidRPr="004379B3">
        <w:t xml:space="preserve"> </w:t>
      </w:r>
    </w:p>
    <w:p w14:paraId="7ED8177B" w14:textId="379717A8" w:rsidR="00567272" w:rsidRDefault="00983E88" w:rsidP="00983E88">
      <w:pPr>
        <w:pStyle w:val="Body"/>
      </w:pPr>
      <w:r w:rsidRPr="00EE1806">
        <w:rPr>
          <w:rStyle w:val="Heading5Char"/>
        </w:rPr>
        <w:t xml:space="preserve">Emergency </w:t>
      </w:r>
      <w:r w:rsidR="00763C0A">
        <w:rPr>
          <w:rStyle w:val="Heading5Char"/>
        </w:rPr>
        <w:t>m</w:t>
      </w:r>
      <w:r w:rsidRPr="00EE1806">
        <w:rPr>
          <w:rStyle w:val="Heading5Char"/>
        </w:rPr>
        <w:t xml:space="preserve">anagement </w:t>
      </w:r>
      <w:r w:rsidR="00763C0A">
        <w:rPr>
          <w:rStyle w:val="Heading5Char"/>
        </w:rPr>
        <w:t>p</w:t>
      </w:r>
      <w:r w:rsidRPr="00EE1806">
        <w:rPr>
          <w:rStyle w:val="Heading5Char"/>
        </w:rPr>
        <w:t>lan</w:t>
      </w:r>
      <w:r w:rsidRPr="00EE1806">
        <w:rPr>
          <w:rStyle w:val="Heading5Char"/>
        </w:rPr>
        <w:cr/>
      </w:r>
      <w:r w:rsidRPr="00EE1806">
        <w:rPr>
          <w:bCs/>
          <w:iCs/>
        </w:rPr>
        <w:t xml:space="preserve">It is a regulatory requirement that </w:t>
      </w:r>
      <w:r w:rsidRPr="00EA318A">
        <w:rPr>
          <w:bCs/>
          <w:iCs/>
        </w:rPr>
        <w:t xml:space="preserve">all services </w:t>
      </w:r>
      <w:r w:rsidR="00763C0A" w:rsidRPr="00EA318A">
        <w:t>have</w:t>
      </w:r>
      <w:r w:rsidR="00763C0A">
        <w:t xml:space="preserve"> an </w:t>
      </w:r>
      <w:hyperlink r:id="rId91" w:history="1">
        <w:r w:rsidR="00763C0A" w:rsidRPr="00931F5E">
          <w:rPr>
            <w:rStyle w:val="Hyperlink"/>
          </w:rPr>
          <w:t>emergency management p</w:t>
        </w:r>
        <w:r w:rsidRPr="00931F5E">
          <w:rPr>
            <w:rStyle w:val="Hyperlink"/>
          </w:rPr>
          <w:t>lan</w:t>
        </w:r>
      </w:hyperlink>
      <w:r w:rsidRPr="00EE1806">
        <w:t xml:space="preserve"> (EMP) in place. </w:t>
      </w:r>
      <w:r w:rsidR="0050275B">
        <w:t xml:space="preserve">Service providers should </w:t>
      </w:r>
      <w:r w:rsidRPr="00EE1806">
        <w:t>develop</w:t>
      </w:r>
      <w:r w:rsidR="0050275B">
        <w:t xml:space="preserve"> plans </w:t>
      </w:r>
      <w:r w:rsidRPr="00EE1806">
        <w:t xml:space="preserve">in consultation with the appropriate </w:t>
      </w:r>
      <w:r w:rsidR="00763C0A">
        <w:t>Departmental</w:t>
      </w:r>
      <w:r w:rsidRPr="00EE1806">
        <w:t xml:space="preserve"> regional office, local community and emergency services, and other relevant stakeholders. This plan should be regularly reviewed and updated to reflect the local needs of the community. The EMP must be submitted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EE1806">
        <w:t xml:space="preserve">. </w:t>
      </w:r>
    </w:p>
    <w:p w14:paraId="404629C8" w14:textId="04F55267" w:rsidR="00983E88" w:rsidRPr="00EE1806" w:rsidRDefault="00983E88" w:rsidP="00983E88">
      <w:pPr>
        <w:pStyle w:val="Body"/>
      </w:pPr>
      <w:r w:rsidRPr="00A62A54">
        <w:rPr>
          <w:rStyle w:val="Heading5Char"/>
        </w:rPr>
        <w:t>Service closure in response to an emergency</w:t>
      </w:r>
      <w:r w:rsidRPr="00A62A54">
        <w:rPr>
          <w:rStyle w:val="Heading5Char"/>
        </w:rPr>
        <w:cr/>
      </w:r>
      <w:r w:rsidRPr="004379B3">
        <w:t>In the event of an emergency, it may be necessary for a service to close to ensure the safety of children and adults.</w:t>
      </w:r>
      <w:r w:rsidRPr="004379B3">
        <w:cr/>
      </w:r>
      <w:r>
        <w:br/>
      </w:r>
      <w:r w:rsidRPr="00EE1806">
        <w:t>When a service closes due to an emergency (either a voluntary or mandatory closure) the service</w:t>
      </w:r>
      <w:r w:rsidR="003F0604">
        <w:t xml:space="preserve"> provider</w:t>
      </w:r>
      <w:r w:rsidRPr="00EE1806">
        <w:t xml:space="preserve"> must report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EE1806">
        <w:t>:</w:t>
      </w:r>
    </w:p>
    <w:p w14:paraId="404629C9" w14:textId="77777777" w:rsidR="00983E88" w:rsidRPr="00EE1806" w:rsidRDefault="00983E88" w:rsidP="00983E88">
      <w:pPr>
        <w:pStyle w:val="Bullet"/>
        <w:rPr>
          <w:rStyle w:val="BulletChar"/>
          <w:lang w:val="en-AU"/>
        </w:rPr>
      </w:pPr>
      <w:r w:rsidRPr="00EE1806">
        <w:rPr>
          <w:rStyle w:val="BulletChar"/>
        </w:rPr>
        <w:t>how many children have been affected</w:t>
      </w:r>
    </w:p>
    <w:p w14:paraId="404629CA" w14:textId="77777777" w:rsidR="00983E88" w:rsidRPr="00EE1806" w:rsidRDefault="00983E88" w:rsidP="00983E88">
      <w:pPr>
        <w:pStyle w:val="Bullet"/>
        <w:rPr>
          <w:rStyle w:val="BulletChar"/>
          <w:lang w:val="en-AU"/>
        </w:rPr>
      </w:pPr>
      <w:r w:rsidRPr="00EE1806">
        <w:rPr>
          <w:rStyle w:val="BulletChar"/>
        </w:rPr>
        <w:t>how long the service may be closed</w:t>
      </w:r>
    </w:p>
    <w:p w14:paraId="404629CB" w14:textId="2C1AE652" w:rsidR="00983E88" w:rsidRPr="00EE1806" w:rsidRDefault="00F40048" w:rsidP="00983E88">
      <w:pPr>
        <w:pStyle w:val="Bullet"/>
        <w:rPr>
          <w:rStyle w:val="BulletChar"/>
        </w:rPr>
      </w:pPr>
      <w:proofErr w:type="gramStart"/>
      <w:r>
        <w:rPr>
          <w:rStyle w:val="BulletChar"/>
          <w:lang w:val="en-AU"/>
        </w:rPr>
        <w:t>any</w:t>
      </w:r>
      <w:proofErr w:type="gramEnd"/>
      <w:r w:rsidR="00983E88" w:rsidRPr="00EE1806">
        <w:rPr>
          <w:rStyle w:val="BulletChar"/>
        </w:rPr>
        <w:t xml:space="preserve"> damage that has been </w:t>
      </w:r>
      <w:r>
        <w:rPr>
          <w:rStyle w:val="BulletChar"/>
          <w:lang w:val="en-AU"/>
        </w:rPr>
        <w:t>sustained</w:t>
      </w:r>
      <w:r w:rsidR="00763C0A">
        <w:rPr>
          <w:rStyle w:val="BulletChar"/>
          <w:lang w:val="en-AU"/>
        </w:rPr>
        <w:t>.</w:t>
      </w:r>
      <w:r w:rsidR="00983E88" w:rsidRPr="00EE1806">
        <w:rPr>
          <w:rStyle w:val="BulletChar"/>
        </w:rPr>
        <w:t xml:space="preserve"> </w:t>
      </w:r>
    </w:p>
    <w:p w14:paraId="404629CC" w14:textId="6939B6B6" w:rsidR="00983E88" w:rsidRPr="004379B3" w:rsidRDefault="00D21F73" w:rsidP="00983E88">
      <w:pPr>
        <w:pStyle w:val="Bullet"/>
        <w:numPr>
          <w:ilvl w:val="0"/>
          <w:numId w:val="0"/>
        </w:numPr>
      </w:pPr>
      <w:proofErr w:type="spellStart"/>
      <w:r>
        <w:rPr>
          <w:lang w:val="en-AU"/>
        </w:rPr>
        <w:t>T</w:t>
      </w:r>
      <w:r>
        <w:t>he</w:t>
      </w:r>
      <w:proofErr w:type="spellEnd"/>
      <w:r w:rsidRPr="00DB03AB">
        <w:t xml:space="preserve"> </w:t>
      </w:r>
      <w:r>
        <w:t xml:space="preserve">appropriate </w:t>
      </w:r>
      <w:r w:rsidRPr="004D5EC0">
        <w:t>Departmen</w:t>
      </w:r>
      <w:r>
        <w:t>tal</w:t>
      </w:r>
      <w:r w:rsidRPr="004D5EC0">
        <w:t xml:space="preserve"> regional </w:t>
      </w:r>
      <w:r w:rsidRPr="001B2853">
        <w:t>office</w:t>
      </w:r>
      <w:r w:rsidRPr="00EE1806">
        <w:rPr>
          <w:rStyle w:val="BodyChar"/>
        </w:rPr>
        <w:t xml:space="preserve"> </w:t>
      </w:r>
      <w:r w:rsidR="00983E88" w:rsidRPr="00EE1806">
        <w:rPr>
          <w:rStyle w:val="BodyChar"/>
        </w:rPr>
        <w:t xml:space="preserve">must be informed </w:t>
      </w:r>
      <w:r w:rsidR="00F40048">
        <w:rPr>
          <w:rStyle w:val="BodyChar"/>
          <w:lang w:val="en-AU"/>
        </w:rPr>
        <w:t>when</w:t>
      </w:r>
      <w:r w:rsidR="00983E88" w:rsidRPr="00EE1806">
        <w:rPr>
          <w:rStyle w:val="BodyChar"/>
        </w:rPr>
        <w:t xml:space="preserve"> </w:t>
      </w:r>
      <w:r w:rsidR="00F40048">
        <w:rPr>
          <w:rStyle w:val="BodyChar"/>
          <w:lang w:val="en-AU"/>
        </w:rPr>
        <w:t xml:space="preserve">the </w:t>
      </w:r>
      <w:r w:rsidR="00983E88" w:rsidRPr="00EE1806">
        <w:rPr>
          <w:rStyle w:val="BodyChar"/>
        </w:rPr>
        <w:t xml:space="preserve">service </w:t>
      </w:r>
      <w:r w:rsidR="00F40048">
        <w:rPr>
          <w:rStyle w:val="BodyChar"/>
        </w:rPr>
        <w:t>resume</w:t>
      </w:r>
      <w:r w:rsidR="00F40048">
        <w:rPr>
          <w:rStyle w:val="BodyChar"/>
          <w:lang w:val="en-AU"/>
        </w:rPr>
        <w:t>s</w:t>
      </w:r>
      <w:r w:rsidR="00983E88" w:rsidRPr="00EE1806">
        <w:rPr>
          <w:rStyle w:val="BodyChar"/>
        </w:rPr>
        <w:t xml:space="preserve"> after a closure.</w:t>
      </w:r>
      <w:r w:rsidR="00983E88" w:rsidRPr="004379B3">
        <w:t xml:space="preserve"> </w:t>
      </w:r>
      <w:r w:rsidR="00983E88" w:rsidRPr="004379B3">
        <w:cr/>
      </w:r>
      <w:r w:rsidR="00983E88">
        <w:rPr>
          <w:rStyle w:val="BodyChar"/>
          <w:lang w:val="en-AU"/>
        </w:rPr>
        <w:br/>
      </w:r>
      <w:r w:rsidR="00983E88" w:rsidRPr="004379B3">
        <w:t>The service</w:t>
      </w:r>
      <w:r w:rsidR="003F0604">
        <w:rPr>
          <w:lang w:val="en-AU"/>
        </w:rPr>
        <w:t xml:space="preserve"> provider</w:t>
      </w:r>
      <w:r w:rsidR="00983E88" w:rsidRPr="004379B3">
        <w:t xml:space="preserve"> should have a closure policy which should be clearly communicated to parents at the beginning of the kindergarten year. The closure policy should contain:</w:t>
      </w:r>
    </w:p>
    <w:p w14:paraId="404629CD" w14:textId="77777777" w:rsidR="00983E88" w:rsidRPr="004379B3" w:rsidRDefault="00983E88" w:rsidP="00983E88">
      <w:pPr>
        <w:pStyle w:val="Bullet"/>
      </w:pPr>
      <w:r w:rsidRPr="004379B3">
        <w:t>a risk assessment of the service</w:t>
      </w:r>
    </w:p>
    <w:p w14:paraId="404629CE" w14:textId="21C745BA" w:rsidR="00983E88" w:rsidRPr="004379B3" w:rsidRDefault="00983E88" w:rsidP="00983E88">
      <w:pPr>
        <w:pStyle w:val="Bullet"/>
      </w:pPr>
      <w:r w:rsidRPr="004379B3">
        <w:t xml:space="preserve">the regulatory obligations of the </w:t>
      </w:r>
      <w:r w:rsidR="003F0604">
        <w:rPr>
          <w:lang w:val="en-AU"/>
        </w:rPr>
        <w:t xml:space="preserve">service </w:t>
      </w:r>
      <w:r w:rsidRPr="004379B3">
        <w:t>provider</w:t>
      </w:r>
    </w:p>
    <w:p w14:paraId="404629CF" w14:textId="585DE288" w:rsidR="00666048" w:rsidRDefault="00983E88" w:rsidP="00983E88">
      <w:pPr>
        <w:pStyle w:val="Bullet"/>
      </w:pPr>
      <w:r w:rsidRPr="004379B3">
        <w:t xml:space="preserve">a communication plan and strategies </w:t>
      </w:r>
      <w:r>
        <w:rPr>
          <w:lang w:val="en-AU"/>
        </w:rPr>
        <w:t>for</w:t>
      </w:r>
      <w:r w:rsidRPr="004379B3">
        <w:t xml:space="preserve"> disseminat</w:t>
      </w:r>
      <w:r>
        <w:rPr>
          <w:lang w:val="en-AU"/>
        </w:rPr>
        <w:t>ing</w:t>
      </w:r>
      <w:r w:rsidRPr="004379B3">
        <w:t xml:space="preserve"> information about closure due to imminent risk.</w:t>
      </w:r>
    </w:p>
    <w:p w14:paraId="24C8564C" w14:textId="77777777" w:rsidR="00666048" w:rsidRDefault="00666048">
      <w:pPr>
        <w:spacing w:after="0" w:line="240" w:lineRule="auto"/>
        <w:rPr>
          <w:rFonts w:ascii="Calibri" w:hAnsi="Calibri"/>
          <w:lang w:val="x-none"/>
        </w:rPr>
      </w:pPr>
      <w:r>
        <w:br w:type="page"/>
      </w:r>
    </w:p>
    <w:p w14:paraId="404629D0" w14:textId="77777777" w:rsidR="00983E88" w:rsidRPr="00A62A54" w:rsidRDefault="00983E88" w:rsidP="00E647A5">
      <w:pPr>
        <w:pStyle w:val="Heading6"/>
      </w:pPr>
      <w:bookmarkStart w:id="259" w:name="_Toc249951312"/>
      <w:bookmarkStart w:id="260" w:name="_Toc279732794"/>
      <w:bookmarkStart w:id="261" w:name="_Toc279739139"/>
      <w:r w:rsidRPr="00A62A54">
        <w:t>Mandatory closure</w:t>
      </w:r>
      <w:bookmarkEnd w:id="259"/>
      <w:bookmarkEnd w:id="260"/>
      <w:bookmarkEnd w:id="261"/>
    </w:p>
    <w:p w14:paraId="404629D2" w14:textId="6E411B07" w:rsidR="00983E88" w:rsidRDefault="00983E88" w:rsidP="00983E88">
      <w:pPr>
        <w:pStyle w:val="Body"/>
      </w:pPr>
      <w:r w:rsidRPr="00C51CF7">
        <w:t xml:space="preserve">Some kindergarten services have been identified as being at </w:t>
      </w:r>
      <w:hyperlink r:id="rId92" w:history="1">
        <w:r w:rsidRPr="00931F5E">
          <w:rPr>
            <w:rStyle w:val="Hyperlink"/>
          </w:rPr>
          <w:t>high fire risk</w:t>
        </w:r>
      </w:hyperlink>
      <w:r w:rsidRPr="00C51CF7">
        <w:t xml:space="preserve"> and will be directed to close on days declared a </w:t>
      </w:r>
      <w:r w:rsidRPr="00995905">
        <w:t>Code Red</w:t>
      </w:r>
      <w:r w:rsidRPr="00C51CF7">
        <w:t xml:space="preserve"> Fire Danger Rating Day.</w:t>
      </w:r>
      <w:r w:rsidR="00C80127">
        <w:t xml:space="preserve"> </w:t>
      </w:r>
      <w:r w:rsidR="004E2504">
        <w:t>S</w:t>
      </w:r>
      <w:r w:rsidR="003F0604">
        <w:t>ervice</w:t>
      </w:r>
      <w:r w:rsidR="00EA318A">
        <w:t>s</w:t>
      </w:r>
      <w:r w:rsidRPr="00C87B42">
        <w:t xml:space="preserve"> have been advised </w:t>
      </w:r>
      <w:r w:rsidRPr="00EA318A">
        <w:t>of their</w:t>
      </w:r>
      <w:r w:rsidRPr="00C87B42">
        <w:t xml:space="preserve"> inclusion on the </w:t>
      </w:r>
      <w:hyperlink r:id="rId93" w:history="1">
        <w:r w:rsidRPr="00931F5E">
          <w:rPr>
            <w:rStyle w:val="Hyperlink"/>
            <w:iCs/>
          </w:rPr>
          <w:t>Bushfire At-Risk Register</w:t>
        </w:r>
      </w:hyperlink>
      <w:r w:rsidR="00C80127">
        <w:rPr>
          <w:iCs/>
        </w:rPr>
        <w:t>.</w:t>
      </w:r>
      <w:r w:rsidRPr="00C51CF7">
        <w:t xml:space="preserve"> </w:t>
      </w:r>
    </w:p>
    <w:p w14:paraId="404629D3" w14:textId="46616679" w:rsidR="00983E88" w:rsidRPr="00C51CF7" w:rsidRDefault="003F0604" w:rsidP="00983E88">
      <w:pPr>
        <w:pStyle w:val="Body"/>
      </w:pPr>
      <w:r>
        <w:t>Service providers in receipt of funding</w:t>
      </w:r>
      <w:r w:rsidR="00983E88" w:rsidRPr="00C51CF7">
        <w:t xml:space="preserve"> will experience no financial disadvantage regarding kindergarten funding for mandatory closures. Where service</w:t>
      </w:r>
      <w:r w:rsidR="00763C0A">
        <w:t>s</w:t>
      </w:r>
      <w:r w:rsidR="00983E88" w:rsidRPr="00C51CF7">
        <w:t xml:space="preserve"> sustain repeated closures, they should contact the</w:t>
      </w:r>
      <w:r>
        <w:t xml:space="preserve"> appropriate Departmental</w:t>
      </w:r>
      <w:r w:rsidR="00983E88" w:rsidRPr="00C51CF7">
        <w:t xml:space="preserve"> regional office to discuss their individual financial circumstances </w:t>
      </w:r>
      <w:r w:rsidR="00F40048">
        <w:t xml:space="preserve">and </w:t>
      </w:r>
      <w:r w:rsidR="00983E88" w:rsidRPr="00C51CF7">
        <w:t xml:space="preserve">any </w:t>
      </w:r>
      <w:r w:rsidR="00F40048">
        <w:t xml:space="preserve">related </w:t>
      </w:r>
      <w:r w:rsidR="00983E88" w:rsidRPr="00C51CF7">
        <w:t>viability issues.</w:t>
      </w:r>
    </w:p>
    <w:p w14:paraId="404629D4" w14:textId="77777777" w:rsidR="00983E88" w:rsidRPr="00A62A54" w:rsidRDefault="00983E88" w:rsidP="00E647A5">
      <w:pPr>
        <w:pStyle w:val="Heading6"/>
      </w:pPr>
      <w:bookmarkStart w:id="262" w:name="_Toc249951313"/>
      <w:bookmarkStart w:id="263" w:name="_Toc279732795"/>
      <w:bookmarkStart w:id="264" w:name="_Toc279739140"/>
      <w:r w:rsidRPr="00A62A54">
        <w:t>Voluntary closures</w:t>
      </w:r>
      <w:bookmarkEnd w:id="262"/>
      <w:bookmarkEnd w:id="263"/>
      <w:bookmarkEnd w:id="264"/>
    </w:p>
    <w:p w14:paraId="404629D5" w14:textId="21E7264F" w:rsidR="00983E88" w:rsidRPr="00C51CF7" w:rsidRDefault="00983E88" w:rsidP="00983E88">
      <w:pPr>
        <w:pStyle w:val="Body"/>
      </w:pPr>
      <w:r>
        <w:t>Service providers may also</w:t>
      </w:r>
      <w:r w:rsidRPr="00C51CF7">
        <w:t xml:space="preserve"> develop policies </w:t>
      </w:r>
      <w:r>
        <w:t>about voluntary closures</w:t>
      </w:r>
      <w:r w:rsidRPr="00C51CF7">
        <w:t>.</w:t>
      </w:r>
    </w:p>
    <w:p w14:paraId="404629D6" w14:textId="79FF1067" w:rsidR="00983E88" w:rsidRPr="00C51CF7" w:rsidRDefault="00983E88" w:rsidP="00983E88">
      <w:pPr>
        <w:pStyle w:val="Body"/>
      </w:pPr>
      <w:r w:rsidRPr="00C51CF7">
        <w:t xml:space="preserve">The voluntary closure policy should </w:t>
      </w:r>
      <w:r>
        <w:t xml:space="preserve">include </w:t>
      </w:r>
      <w:r w:rsidRPr="00C51CF7">
        <w:t>the following points:</w:t>
      </w:r>
    </w:p>
    <w:p w14:paraId="404629D7" w14:textId="3C16FEF2" w:rsidR="00983E88" w:rsidRPr="00C51CF7" w:rsidRDefault="00983E88" w:rsidP="00983E88">
      <w:pPr>
        <w:pStyle w:val="Bullet"/>
      </w:pPr>
      <w:r w:rsidRPr="00C51CF7">
        <w:t>criteria for voluntary closure – what the local triggers are and how the decision will be made</w:t>
      </w:r>
    </w:p>
    <w:p w14:paraId="404629D8" w14:textId="70ABA9CC" w:rsidR="00983E88" w:rsidRPr="00C51CF7" w:rsidRDefault="00983E88" w:rsidP="00983E88">
      <w:pPr>
        <w:pStyle w:val="Bullet"/>
      </w:pPr>
      <w:r w:rsidRPr="00C51CF7">
        <w:t>impact of closure on</w:t>
      </w:r>
      <w:r>
        <w:rPr>
          <w:lang w:val="en-AU"/>
        </w:rPr>
        <w:t xml:space="preserve"> the</w:t>
      </w:r>
      <w:r w:rsidRPr="00C51CF7">
        <w:t xml:space="preserve"> capacity to deliver </w:t>
      </w:r>
      <w:r>
        <w:rPr>
          <w:lang w:val="en-AU"/>
        </w:rPr>
        <w:t xml:space="preserve">the </w:t>
      </w:r>
      <w:r w:rsidRPr="00C51CF7">
        <w:t>required hours of service (for example, make</w:t>
      </w:r>
      <w:r w:rsidR="00A455F6">
        <w:rPr>
          <w:lang w:val="en-AU"/>
        </w:rPr>
        <w:t>-</w:t>
      </w:r>
      <w:r w:rsidRPr="00C51CF7">
        <w:t>up days)</w:t>
      </w:r>
    </w:p>
    <w:p w14:paraId="404629D9" w14:textId="77777777" w:rsidR="00983E88" w:rsidRPr="00C51CF7" w:rsidRDefault="00983E88" w:rsidP="00983E88">
      <w:pPr>
        <w:pStyle w:val="Bullet"/>
      </w:pPr>
      <w:r w:rsidRPr="00C51CF7">
        <w:t>financial implications (fees, funding and Child Care Benefit).</w:t>
      </w:r>
    </w:p>
    <w:p w14:paraId="404629DA" w14:textId="20CC4407" w:rsidR="00983E88" w:rsidRPr="00C51CF7" w:rsidRDefault="00983E88" w:rsidP="00983E88">
      <w:pPr>
        <w:pStyle w:val="Body"/>
      </w:pPr>
      <w:r w:rsidRPr="005B47D6">
        <w:rPr>
          <w:noProof/>
        </w:rPr>
        <w:t xml:space="preserve">A </w:t>
      </w:r>
      <w:r w:rsidR="003F0604">
        <w:rPr>
          <w:noProof/>
        </w:rPr>
        <w:t>service provider’s</w:t>
      </w:r>
      <w:r w:rsidRPr="005B47D6">
        <w:rPr>
          <w:noProof/>
        </w:rPr>
        <w:t xml:space="preserve"> voluntary closure policy should be based on local</w:t>
      </w:r>
      <w:r w:rsidRPr="005B47D6">
        <w:t xml:space="preserve"> research and discussion with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5B47D6">
        <w:t>. Generally such</w:t>
      </w:r>
      <w:r w:rsidRPr="00C51CF7">
        <w:t xml:space="preserve"> closures will not impact on kindergarten funding from the </w:t>
      </w:r>
      <w:r>
        <w:t>Department</w:t>
      </w:r>
      <w:r w:rsidRPr="00C51CF7">
        <w:t>.</w:t>
      </w:r>
    </w:p>
    <w:p w14:paraId="404629DB" w14:textId="46EE87E0" w:rsidR="00983E88" w:rsidRDefault="003F0604" w:rsidP="00931F5E">
      <w:pPr>
        <w:pStyle w:val="Body"/>
      </w:pPr>
      <w:r>
        <w:t>Services</w:t>
      </w:r>
      <w:r w:rsidR="00983E88" w:rsidRPr="00C51CF7">
        <w:t xml:space="preserve"> approved for Commonwealth Child Care Benefit (CCB) funding may contact the Commonwealth </w:t>
      </w:r>
      <w:hyperlink r:id="rId94" w:history="1">
        <w:r w:rsidR="00983E88" w:rsidRPr="00931F5E">
          <w:rPr>
            <w:rStyle w:val="Hyperlink"/>
          </w:rPr>
          <w:t>Department of Human Services</w:t>
        </w:r>
      </w:hyperlink>
      <w:r w:rsidR="00983E88" w:rsidRPr="00C51CF7">
        <w:t xml:space="preserve"> t</w:t>
      </w:r>
      <w:r w:rsidR="00931F5E">
        <w:t>o enquire about emergency CCB or phone 13 61 50 (13 12 02 for languages other than English).</w:t>
      </w:r>
      <w:r w:rsidR="00983E88">
        <w:t xml:space="preserve"> </w:t>
      </w:r>
    </w:p>
    <w:p w14:paraId="75279A9E" w14:textId="77777777" w:rsidR="00F40048" w:rsidRDefault="00F40048">
      <w:pPr>
        <w:spacing w:after="0" w:line="240" w:lineRule="auto"/>
        <w:rPr>
          <w:rStyle w:val="SubtleEmphasis"/>
          <w:i w:val="0"/>
          <w:iCs w:val="0"/>
          <w:color w:val="7030A0"/>
        </w:rPr>
      </w:pPr>
      <w:bookmarkStart w:id="265" w:name="_Toc338659185"/>
      <w:bookmarkStart w:id="266" w:name="_Toc338668422"/>
      <w:bookmarkEnd w:id="258"/>
    </w:p>
    <w:p w14:paraId="14A7A3DB" w14:textId="77777777" w:rsidR="00F40048" w:rsidRPr="00C51CF7" w:rsidRDefault="00F40048" w:rsidP="00F40048">
      <w:pPr>
        <w:pStyle w:val="Heading4"/>
        <w:framePr w:wrap="notBeside"/>
      </w:pPr>
      <w:r>
        <w:t>Early Learning Association Australia</w:t>
      </w:r>
      <w:r w:rsidRPr="00C51CF7">
        <w:t xml:space="preserve"> </w:t>
      </w:r>
    </w:p>
    <w:p w14:paraId="7E45C8FE" w14:textId="303EBA0B" w:rsidR="00F40048" w:rsidRDefault="00931F5E" w:rsidP="00F40048">
      <w:pPr>
        <w:pStyle w:val="Body"/>
      </w:pPr>
      <w:hyperlink r:id="rId95" w:history="1">
        <w:r w:rsidR="00F40048" w:rsidRPr="00931F5E">
          <w:rPr>
            <w:rStyle w:val="Hyperlink"/>
          </w:rPr>
          <w:t>Early Learning Association Australia</w:t>
        </w:r>
      </w:hyperlink>
      <w:r w:rsidR="00F40048">
        <w:t xml:space="preserve"> (formerly </w:t>
      </w:r>
      <w:r w:rsidR="00F40048" w:rsidRPr="00656ED7">
        <w:t>Kindergarten Parents Victoria</w:t>
      </w:r>
      <w:r w:rsidR="00F40048">
        <w:t>,</w:t>
      </w:r>
      <w:r w:rsidR="00F40048">
        <w:rPr>
          <w:noProof/>
        </w:rPr>
        <w:t xml:space="preserve"> </w:t>
      </w:r>
      <w:r w:rsidR="00F40048">
        <w:t>KPV)</w:t>
      </w:r>
      <w:r w:rsidR="00F40048" w:rsidRPr="003532E8">
        <w:t xml:space="preserve"> </w:t>
      </w:r>
      <w:r w:rsidR="00F40048">
        <w:t xml:space="preserve">is a peak body representing the interests of parents and early learning providers and an advocate for </w:t>
      </w:r>
      <w:proofErr w:type="gramStart"/>
      <w:r w:rsidR="00F40048">
        <w:t>quality  and</w:t>
      </w:r>
      <w:proofErr w:type="gramEnd"/>
      <w:r w:rsidR="00F40048">
        <w:t xml:space="preserve"> accessible learning for all children. </w:t>
      </w:r>
      <w:r w:rsidR="00F40048" w:rsidRPr="006107B0">
        <w:t>Early Learning Association Australia</w:t>
      </w:r>
      <w:r w:rsidR="00F40048">
        <w:t xml:space="preserve"> provides support and resources relating to governance, management and community participation to promote excellence in early childhood education and care.</w:t>
      </w:r>
    </w:p>
    <w:p w14:paraId="563CC091" w14:textId="77777777" w:rsidR="00F40048" w:rsidRDefault="00F40048" w:rsidP="00F40048">
      <w:pPr>
        <w:pStyle w:val="Body"/>
      </w:pPr>
      <w:r w:rsidRPr="006107B0">
        <w:t>Early Learning Association Australia</w:t>
      </w:r>
      <w:r>
        <w:t xml:space="preserve"> is funded by the Department to assist service providers receiving kindergarten funding to operate in accordance with good governance and sound operation and management principles, with a particular focus on meeting the requirements of the </w:t>
      </w:r>
      <w:r w:rsidRPr="00F40048">
        <w:rPr>
          <w:i/>
        </w:rPr>
        <w:t>National Quality Framework</w:t>
      </w:r>
      <w:r>
        <w:t>. The support is provided through an advisory service (telephone and email), online and face-to-face training, resource materials, and intensive support to service providers with complex management issues.</w:t>
      </w:r>
    </w:p>
    <w:p w14:paraId="73B46419" w14:textId="77777777" w:rsidR="00F40048" w:rsidRPr="00C51CF7" w:rsidRDefault="00F40048" w:rsidP="00F40048">
      <w:pPr>
        <w:pStyle w:val="Heading4"/>
        <w:framePr w:wrap="notBeside"/>
      </w:pPr>
      <w:bookmarkStart w:id="267" w:name="_Toc334711579"/>
      <w:bookmarkStart w:id="268" w:name="_Toc338668408"/>
      <w:r w:rsidRPr="00C51CF7">
        <w:t>Kindergarten IT Pro</w:t>
      </w:r>
      <w:r>
        <w:t>gram</w:t>
      </w:r>
      <w:bookmarkEnd w:id="267"/>
      <w:bookmarkEnd w:id="268"/>
    </w:p>
    <w:p w14:paraId="6A7102B9" w14:textId="162E677B" w:rsidR="00F40048" w:rsidRPr="009A08F0" w:rsidRDefault="00F40048" w:rsidP="00F40048">
      <w:pPr>
        <w:pStyle w:val="Body"/>
      </w:pPr>
      <w:r w:rsidRPr="009A08F0">
        <w:t xml:space="preserve">The Department </w:t>
      </w:r>
      <w:r>
        <w:t xml:space="preserve">funds the </w:t>
      </w:r>
      <w:r w:rsidRPr="009A08F0">
        <w:t xml:space="preserve">State Library of Victoria to </w:t>
      </w:r>
      <w:r>
        <w:t xml:space="preserve">provide </w:t>
      </w:r>
      <w:hyperlink r:id="rId96" w:history="1">
        <w:r w:rsidRPr="00931F5E">
          <w:rPr>
            <w:rStyle w:val="Hyperlink"/>
          </w:rPr>
          <w:t>information technology (IT) support</w:t>
        </w:r>
      </w:hyperlink>
      <w:r>
        <w:t xml:space="preserve"> t</w:t>
      </w:r>
      <w:r w:rsidRPr="009A08F0">
        <w:t xml:space="preserve">o kindergarten cluster managers </w:t>
      </w:r>
      <w:r>
        <w:t xml:space="preserve">and </w:t>
      </w:r>
      <w:r w:rsidRPr="009A08F0">
        <w:t>community</w:t>
      </w:r>
      <w:r>
        <w:t>-</w:t>
      </w:r>
      <w:r w:rsidRPr="009A08F0">
        <w:t xml:space="preserve">based </w:t>
      </w:r>
      <w:r>
        <w:t>organisations</w:t>
      </w:r>
      <w:r w:rsidRPr="009A08F0">
        <w:t xml:space="preserve"> that operate funded kindergarten programs. </w:t>
      </w:r>
    </w:p>
    <w:p w14:paraId="0C8265C7" w14:textId="77777777" w:rsidR="00F40048" w:rsidRPr="009A08F0" w:rsidRDefault="00F40048" w:rsidP="00F40048">
      <w:pPr>
        <w:pStyle w:val="Body"/>
      </w:pPr>
      <w:r w:rsidRPr="009A08F0">
        <w:t xml:space="preserve">The </w:t>
      </w:r>
      <w:r>
        <w:t xml:space="preserve">State Library provides the following range of supports </w:t>
      </w:r>
      <w:r w:rsidRPr="009A08F0">
        <w:t>to</w:t>
      </w:r>
      <w:r>
        <w:t xml:space="preserve"> eligible service providers</w:t>
      </w:r>
      <w:r w:rsidRPr="009A08F0">
        <w:t>:</w:t>
      </w:r>
    </w:p>
    <w:p w14:paraId="01872C5C" w14:textId="77777777" w:rsidR="00F40048" w:rsidRPr="009A08F0" w:rsidRDefault="00F40048" w:rsidP="00F40048">
      <w:pPr>
        <w:pStyle w:val="Bullet"/>
      </w:pPr>
      <w:proofErr w:type="spellStart"/>
      <w:r>
        <w:rPr>
          <w:lang w:val="en-AU"/>
        </w:rPr>
        <w:t>i</w:t>
      </w:r>
      <w:r w:rsidRPr="009A08F0">
        <w:t>nternet</w:t>
      </w:r>
      <w:proofErr w:type="spellEnd"/>
      <w:r w:rsidRPr="009A08F0">
        <w:t xml:space="preserve"> connectivity</w:t>
      </w:r>
    </w:p>
    <w:p w14:paraId="39BD6737" w14:textId="77777777" w:rsidR="00F40048" w:rsidRPr="009A08F0" w:rsidRDefault="00F40048" w:rsidP="00F40048">
      <w:pPr>
        <w:pStyle w:val="Bullet"/>
      </w:pPr>
      <w:r>
        <w:rPr>
          <w:lang w:val="en-AU"/>
        </w:rPr>
        <w:t>s</w:t>
      </w:r>
      <w:r w:rsidRPr="009A08F0">
        <w:t>ix email addresses per kindergarten</w:t>
      </w:r>
    </w:p>
    <w:p w14:paraId="322D7FC0" w14:textId="77777777" w:rsidR="00F40048" w:rsidRPr="009A08F0" w:rsidRDefault="00F40048" w:rsidP="00F40048">
      <w:pPr>
        <w:pStyle w:val="Bullet"/>
      </w:pPr>
      <w:r>
        <w:rPr>
          <w:lang w:val="en-AU"/>
        </w:rPr>
        <w:t>k</w:t>
      </w:r>
      <w:r w:rsidRPr="009A08F0">
        <w:t>indergarten.vic.gov.au domain name renewal and hosting</w:t>
      </w:r>
    </w:p>
    <w:p w14:paraId="168AB4BB" w14:textId="75C980AB" w:rsidR="00666048" w:rsidRDefault="00F40048" w:rsidP="00F40048">
      <w:pPr>
        <w:pStyle w:val="Bullet"/>
      </w:pPr>
      <w:r>
        <w:rPr>
          <w:lang w:val="en-AU"/>
        </w:rPr>
        <w:t>h</w:t>
      </w:r>
      <w:proofErr w:type="spellStart"/>
      <w:r>
        <w:t>elp</w:t>
      </w:r>
      <w:proofErr w:type="spellEnd"/>
      <w:r>
        <w:t xml:space="preserve"> </w:t>
      </w:r>
      <w:r>
        <w:rPr>
          <w:lang w:val="en-AU"/>
        </w:rPr>
        <w:t>d</w:t>
      </w:r>
      <w:proofErr w:type="spellStart"/>
      <w:r w:rsidRPr="009A08F0">
        <w:t>esk</w:t>
      </w:r>
      <w:proofErr w:type="spellEnd"/>
      <w:r w:rsidRPr="009A08F0">
        <w:t xml:space="preserve"> support for general computer and software enquiries</w:t>
      </w:r>
    </w:p>
    <w:p w14:paraId="4E5A074C" w14:textId="77777777" w:rsidR="00666048" w:rsidRDefault="00666048">
      <w:pPr>
        <w:spacing w:after="0" w:line="240" w:lineRule="auto"/>
        <w:rPr>
          <w:rFonts w:ascii="Calibri" w:hAnsi="Calibri"/>
          <w:lang w:val="x-none"/>
        </w:rPr>
      </w:pPr>
      <w:r>
        <w:br w:type="page"/>
      </w:r>
    </w:p>
    <w:p w14:paraId="62442473" w14:textId="77777777" w:rsidR="00F40048" w:rsidRPr="009A08F0" w:rsidRDefault="00F40048" w:rsidP="00F40048">
      <w:pPr>
        <w:pStyle w:val="Bullet"/>
      </w:pPr>
      <w:r>
        <w:rPr>
          <w:lang w:val="en-AU"/>
        </w:rPr>
        <w:t>r</w:t>
      </w:r>
      <w:proofErr w:type="spellStart"/>
      <w:r w:rsidRPr="009A08F0">
        <w:t>epair</w:t>
      </w:r>
      <w:proofErr w:type="spellEnd"/>
      <w:r w:rsidRPr="009A08F0">
        <w:t xml:space="preserve"> of computer hardware where that hardware was provided by the Department through the Kindergarten IT roll-out in 2009</w:t>
      </w:r>
    </w:p>
    <w:p w14:paraId="6B374AA8" w14:textId="77777777" w:rsidR="00F40048" w:rsidRPr="009A08F0" w:rsidRDefault="00F40048" w:rsidP="00F40048">
      <w:pPr>
        <w:pStyle w:val="Bullet"/>
      </w:pPr>
      <w:proofErr w:type="gramStart"/>
      <w:r>
        <w:rPr>
          <w:lang w:val="en-AU"/>
        </w:rPr>
        <w:t>f</w:t>
      </w:r>
      <w:proofErr w:type="spellStart"/>
      <w:r>
        <w:t>ree</w:t>
      </w:r>
      <w:proofErr w:type="spellEnd"/>
      <w:proofErr w:type="gramEnd"/>
      <w:r>
        <w:t xml:space="preserve"> community web hosting</w:t>
      </w:r>
      <w:r>
        <w:rPr>
          <w:lang w:val="en-AU"/>
        </w:rPr>
        <w:t>.</w:t>
      </w:r>
      <w:r w:rsidRPr="009A08F0">
        <w:t xml:space="preserve"> </w:t>
      </w:r>
    </w:p>
    <w:p w14:paraId="404629DC" w14:textId="4D6AB06B" w:rsidR="00557129" w:rsidRPr="006935EC" w:rsidRDefault="00F40048" w:rsidP="006935EC">
      <w:pPr>
        <w:pStyle w:val="Body"/>
        <w:rPr>
          <w:rStyle w:val="SubtleEmphasis"/>
          <w:i w:val="0"/>
          <w:iCs w:val="0"/>
          <w:color w:val="auto"/>
        </w:rPr>
      </w:pPr>
      <w:r w:rsidRPr="009A08F0">
        <w:t xml:space="preserve">The State Library of Victoria can provide more information about the </w:t>
      </w:r>
      <w:r>
        <w:t xml:space="preserve">support provided </w:t>
      </w:r>
      <w:r w:rsidRPr="009A08F0">
        <w:t xml:space="preserve">and how to join </w:t>
      </w:r>
      <w:r>
        <w:t>the program.</w:t>
      </w:r>
    </w:p>
    <w:p w14:paraId="404629DD" w14:textId="77777777" w:rsidR="00983E88" w:rsidRDefault="00983E88" w:rsidP="00E647A5">
      <w:pPr>
        <w:pStyle w:val="Heading3"/>
        <w:rPr>
          <w:rStyle w:val="SubtleEmphasis"/>
          <w:i w:val="0"/>
          <w:iCs w:val="0"/>
          <w:color w:val="262626" w:themeColor="text1" w:themeTint="D9"/>
        </w:rPr>
      </w:pPr>
      <w:bookmarkStart w:id="269" w:name="_Toc342400980"/>
      <w:bookmarkStart w:id="270" w:name="_Toc343683381"/>
      <w:r w:rsidRPr="00E647A5">
        <w:rPr>
          <w:rStyle w:val="SubtleEmphasis"/>
          <w:i w:val="0"/>
          <w:iCs w:val="0"/>
          <w:color w:val="262626" w:themeColor="text1" w:themeTint="D9"/>
        </w:rPr>
        <w:t>Operational requirements: managing teachers</w:t>
      </w:r>
      <w:bookmarkEnd w:id="265"/>
      <w:bookmarkEnd w:id="266"/>
      <w:bookmarkEnd w:id="269"/>
      <w:bookmarkEnd w:id="270"/>
    </w:p>
    <w:p w14:paraId="1269E1AE" w14:textId="3B63ABA4" w:rsidR="00A455F6" w:rsidRPr="007F39A9" w:rsidRDefault="007F39A9" w:rsidP="007F39A9">
      <w:pPr>
        <w:pStyle w:val="Body"/>
      </w:pPr>
      <w:r w:rsidRPr="0037129F">
        <w:t xml:space="preserve">The following table outlines operational requirements </w:t>
      </w:r>
      <w:r>
        <w:t xml:space="preserve">for service providers </w:t>
      </w:r>
      <w:r w:rsidRPr="0037129F">
        <w:t>with regard to</w:t>
      </w:r>
      <w:r>
        <w:t xml:space="preserve"> managing early childhood teachers.</w:t>
      </w:r>
      <w:r w:rsidR="00A455F6">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108" w:type="dxa"/>
          <w:bottom w:w="108" w:type="dxa"/>
        </w:tblCellMar>
        <w:tblLook w:val="04A0" w:firstRow="1" w:lastRow="0" w:firstColumn="1" w:lastColumn="0" w:noHBand="0" w:noVBand="1"/>
      </w:tblPr>
      <w:tblGrid>
        <w:gridCol w:w="4620"/>
        <w:gridCol w:w="2825"/>
      </w:tblGrid>
      <w:tr w:rsidR="00763C0A" w:rsidRPr="003E7405" w14:paraId="404629E1" w14:textId="77777777" w:rsidTr="00A325B4">
        <w:trPr>
          <w:tblHeader/>
        </w:trPr>
        <w:tc>
          <w:tcPr>
            <w:tcW w:w="3103" w:type="pct"/>
            <w:shd w:val="clear" w:color="auto" w:fill="7030A0"/>
            <w:vAlign w:val="center"/>
          </w:tcPr>
          <w:p w14:paraId="404629DE" w14:textId="77777777" w:rsidR="00763C0A" w:rsidRPr="003E7405" w:rsidRDefault="00763C0A" w:rsidP="00983E88">
            <w:pPr>
              <w:keepNext/>
              <w:jc w:val="center"/>
              <w:rPr>
                <w:rFonts w:asciiTheme="minorHAnsi" w:hAnsiTheme="minorHAnsi" w:cstheme="minorHAnsi"/>
                <w:szCs w:val="18"/>
              </w:rPr>
            </w:pPr>
            <w:r w:rsidRPr="003E7405">
              <w:rPr>
                <w:rFonts w:asciiTheme="minorHAnsi" w:hAnsiTheme="minorHAnsi" w:cstheme="minorHAnsi"/>
                <w:b/>
                <w:color w:val="FFFFFF"/>
                <w:szCs w:val="18"/>
              </w:rPr>
              <w:t>Operational requirement</w:t>
            </w:r>
          </w:p>
        </w:tc>
        <w:tc>
          <w:tcPr>
            <w:tcW w:w="1897" w:type="pct"/>
            <w:shd w:val="clear" w:color="auto" w:fill="7030A0"/>
            <w:vAlign w:val="center"/>
          </w:tcPr>
          <w:p w14:paraId="404629DF" w14:textId="77777777" w:rsidR="00763C0A" w:rsidRPr="003E7405" w:rsidRDefault="00763C0A" w:rsidP="00983E88">
            <w:pPr>
              <w:keepNext/>
              <w:jc w:val="center"/>
              <w:rPr>
                <w:rFonts w:asciiTheme="minorHAnsi" w:hAnsiTheme="minorHAnsi" w:cstheme="minorHAnsi"/>
                <w:szCs w:val="18"/>
              </w:rPr>
            </w:pPr>
            <w:r w:rsidRPr="003E7405">
              <w:rPr>
                <w:rFonts w:asciiTheme="minorHAnsi" w:hAnsiTheme="minorHAnsi" w:cstheme="minorHAnsi"/>
                <w:b/>
                <w:color w:val="FFFFFF"/>
                <w:szCs w:val="18"/>
              </w:rPr>
              <w:t>For more information go to</w:t>
            </w:r>
          </w:p>
        </w:tc>
      </w:tr>
      <w:tr w:rsidR="00763C0A" w:rsidRPr="00214537" w14:paraId="404629E5" w14:textId="77777777" w:rsidTr="00A325B4">
        <w:trPr>
          <w:tblHeader/>
        </w:trPr>
        <w:tc>
          <w:tcPr>
            <w:tcW w:w="3103" w:type="pct"/>
            <w:shd w:val="clear" w:color="auto" w:fill="auto"/>
          </w:tcPr>
          <w:p w14:paraId="404629E2" w14:textId="68A1A831" w:rsidR="00763C0A" w:rsidRPr="00C013B3" w:rsidRDefault="00763C0A" w:rsidP="00147CB9">
            <w:pPr>
              <w:pStyle w:val="Body"/>
            </w:pPr>
            <w:r w:rsidRPr="00C013B3">
              <w:t>Service providers are required to employ qualified early childhood teachers</w:t>
            </w:r>
            <w:r w:rsidR="00A325B4">
              <w:t>,</w:t>
            </w:r>
            <w:r w:rsidRPr="00C013B3">
              <w:t xml:space="preserve"> </w:t>
            </w:r>
            <w:r w:rsidR="00A325B4" w:rsidRPr="008A609B">
              <w:t xml:space="preserve">holding a qualification that appears on the list of early childhood teaching qualifications approved by </w:t>
            </w:r>
            <w:r w:rsidR="00A325B4" w:rsidRPr="009C1938">
              <w:rPr>
                <w:rFonts w:asciiTheme="minorHAnsi" w:hAnsiTheme="minorHAnsi" w:cstheme="minorHAnsi"/>
                <w:noProof/>
              </w:rPr>
              <w:t>the Australian Children’s Education and Care Quality Authority (</w:t>
            </w:r>
            <w:r w:rsidR="00A325B4" w:rsidRPr="009C1938">
              <w:rPr>
                <w:rFonts w:asciiTheme="minorHAnsi" w:hAnsiTheme="minorHAnsi" w:cstheme="minorHAnsi"/>
              </w:rPr>
              <w:t>ACECQA</w:t>
            </w:r>
            <w:r w:rsidR="00A325B4">
              <w:t xml:space="preserve">), </w:t>
            </w:r>
            <w:r w:rsidRPr="00C013B3">
              <w:t>who practise in accordance with the Early Childhood Teacher Professional Standards.</w:t>
            </w:r>
          </w:p>
        </w:tc>
        <w:tc>
          <w:tcPr>
            <w:tcW w:w="1897" w:type="pct"/>
            <w:shd w:val="clear" w:color="auto" w:fill="auto"/>
          </w:tcPr>
          <w:p w14:paraId="22237D0B" w14:textId="77777777" w:rsidR="00A325B4" w:rsidRDefault="00AA1363" w:rsidP="00147CB9">
            <w:pPr>
              <w:pStyle w:val="Body"/>
              <w:rPr>
                <w:rStyle w:val="Hyperlink"/>
                <w:rFonts w:cs="Calibri"/>
                <w:szCs w:val="18"/>
              </w:rPr>
            </w:pPr>
            <w:hyperlink r:id="rId97" w:history="1">
              <w:r w:rsidR="00A325B4" w:rsidRPr="008A609B">
                <w:rPr>
                  <w:rStyle w:val="Hyperlink"/>
                  <w:rFonts w:cs="Calibri"/>
                  <w:szCs w:val="18"/>
                </w:rPr>
                <w:t>http://acecqa.gov.au/qualifications/approved-early-childhood-teaching-qualifications/</w:t>
              </w:r>
            </w:hyperlink>
          </w:p>
          <w:p w14:paraId="404629E3" w14:textId="381EDC8B" w:rsidR="00A325B4" w:rsidRPr="00C013B3" w:rsidRDefault="00763C0A" w:rsidP="00931F5E">
            <w:pPr>
              <w:pStyle w:val="Body"/>
            </w:pPr>
            <w:r w:rsidRPr="00A81478">
              <w:rPr>
                <w:i/>
              </w:rPr>
              <w:t>Early childhood teacher professional standards</w:t>
            </w:r>
            <w:r w:rsidRPr="00C013B3">
              <w:t xml:space="preserve"> on </w:t>
            </w:r>
            <w:r w:rsidR="00931F5E">
              <w:t>page 31</w:t>
            </w:r>
            <w:r w:rsidRPr="00C013B3">
              <w:t>.</w:t>
            </w:r>
          </w:p>
        </w:tc>
      </w:tr>
      <w:tr w:rsidR="008D78FC" w:rsidRPr="00214537" w14:paraId="0FC8F371" w14:textId="77777777" w:rsidTr="00A325B4">
        <w:tc>
          <w:tcPr>
            <w:tcW w:w="3103" w:type="pct"/>
            <w:shd w:val="clear" w:color="auto" w:fill="auto"/>
          </w:tcPr>
          <w:p w14:paraId="173E2770" w14:textId="0137BBB3" w:rsidR="008D78FC" w:rsidRPr="00D611BA" w:rsidRDefault="008D78FC" w:rsidP="008D78FC">
            <w:pPr>
              <w:pStyle w:val="Body"/>
            </w:pPr>
            <w:r w:rsidRPr="00D611BA">
              <w:t xml:space="preserve">Service providers are required to ensure teachers complete professional development each year linked to the teacher’s professional </w:t>
            </w:r>
            <w:r>
              <w:t>development plan</w:t>
            </w:r>
            <w:r w:rsidRPr="00D611BA">
              <w:t xml:space="preserve"> in accordance with applicable employment agreements.</w:t>
            </w:r>
          </w:p>
        </w:tc>
        <w:tc>
          <w:tcPr>
            <w:tcW w:w="1897" w:type="pct"/>
            <w:shd w:val="clear" w:color="auto" w:fill="auto"/>
          </w:tcPr>
          <w:p w14:paraId="467BA07F" w14:textId="1368A1A9" w:rsidR="008D78FC" w:rsidRPr="00A81478" w:rsidRDefault="00E10847" w:rsidP="00931F5E">
            <w:pPr>
              <w:pStyle w:val="Body"/>
              <w:rPr>
                <w:i/>
              </w:rPr>
            </w:pPr>
            <w:r>
              <w:rPr>
                <w:i/>
              </w:rPr>
              <w:t xml:space="preserve">Professional development </w:t>
            </w:r>
            <w:r w:rsidR="008D78FC" w:rsidRPr="00C013B3">
              <w:t xml:space="preserve">on </w:t>
            </w:r>
            <w:r w:rsidR="00931F5E">
              <w:t>page 32</w:t>
            </w:r>
            <w:r w:rsidR="00931F5E" w:rsidRPr="00C013B3">
              <w:t>.</w:t>
            </w:r>
          </w:p>
        </w:tc>
      </w:tr>
      <w:tr w:rsidR="00763C0A" w:rsidRPr="00214537" w14:paraId="404629EA" w14:textId="77777777" w:rsidTr="00A325B4">
        <w:tc>
          <w:tcPr>
            <w:tcW w:w="3103" w:type="pct"/>
            <w:shd w:val="clear" w:color="auto" w:fill="auto"/>
          </w:tcPr>
          <w:p w14:paraId="404629E6" w14:textId="4B1DD2FB" w:rsidR="00763C0A" w:rsidRPr="00C013B3" w:rsidRDefault="00763C0A" w:rsidP="008D78FC">
            <w:pPr>
              <w:pStyle w:val="Body"/>
            </w:pPr>
            <w:r w:rsidRPr="00D611BA">
              <w:t xml:space="preserve">Service providers </w:t>
            </w:r>
            <w:r w:rsidR="00667F39" w:rsidRPr="00D611BA">
              <w:t xml:space="preserve">are required </w:t>
            </w:r>
            <w:r w:rsidR="00C80127" w:rsidRPr="00D611BA">
              <w:t xml:space="preserve">to </w:t>
            </w:r>
            <w:r w:rsidRPr="00D611BA">
              <w:t>agree to teacher</w:t>
            </w:r>
            <w:r w:rsidR="008D78FC">
              <w:t>s</w:t>
            </w:r>
            <w:r w:rsidRPr="00D611BA">
              <w:t xml:space="preserve"> accessing the early childhood teacher validation process</w:t>
            </w:r>
            <w:r w:rsidR="00C02418" w:rsidRPr="00D611BA">
              <w:t xml:space="preserve"> in accordance with applicable employment agreements</w:t>
            </w:r>
            <w:r w:rsidRPr="00D611BA">
              <w:t>.</w:t>
            </w:r>
          </w:p>
        </w:tc>
        <w:tc>
          <w:tcPr>
            <w:tcW w:w="1897" w:type="pct"/>
            <w:shd w:val="clear" w:color="auto" w:fill="auto"/>
          </w:tcPr>
          <w:p w14:paraId="404629E8" w14:textId="063DFEE7" w:rsidR="00763C0A" w:rsidRPr="00C013B3" w:rsidRDefault="00763C0A" w:rsidP="00931F5E">
            <w:pPr>
              <w:pStyle w:val="Body"/>
            </w:pPr>
            <w:r w:rsidRPr="00A81478">
              <w:rPr>
                <w:i/>
              </w:rPr>
              <w:t>Early childhood teacher validation process</w:t>
            </w:r>
            <w:r w:rsidRPr="00C013B3">
              <w:t xml:space="preserve"> on </w:t>
            </w:r>
            <w:r w:rsidR="00931F5E">
              <w:t>page 32</w:t>
            </w:r>
            <w:r w:rsidR="00931F5E" w:rsidRPr="00C013B3">
              <w:t>.</w:t>
            </w:r>
          </w:p>
        </w:tc>
      </w:tr>
      <w:tr w:rsidR="00763C0A" w:rsidRPr="00214537" w14:paraId="404629EE" w14:textId="77777777" w:rsidTr="00A325B4">
        <w:tc>
          <w:tcPr>
            <w:tcW w:w="3103" w:type="pct"/>
            <w:shd w:val="clear" w:color="auto" w:fill="auto"/>
          </w:tcPr>
          <w:p w14:paraId="404629EB" w14:textId="2DFE9FB3" w:rsidR="00763C0A" w:rsidRPr="00C013B3" w:rsidRDefault="00763C0A" w:rsidP="00147CB9">
            <w:pPr>
              <w:pStyle w:val="Body"/>
            </w:pPr>
            <w:r>
              <w:t>S</w:t>
            </w:r>
            <w:r w:rsidRPr="00C013B3">
              <w:t>ervice provider</w:t>
            </w:r>
            <w:r>
              <w:t>s</w:t>
            </w:r>
            <w:r w:rsidRPr="00C013B3">
              <w:t xml:space="preserve"> must notify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C013B3">
              <w:t xml:space="preserve"> if, on any day of normal program delivery, the usual teacher is absent and </w:t>
            </w:r>
            <w:r w:rsidRPr="004D3666">
              <w:t xml:space="preserve">another </w:t>
            </w:r>
            <w:r w:rsidR="00E10847" w:rsidRPr="004D3666">
              <w:t>qualified</w:t>
            </w:r>
            <w:r w:rsidR="00E10847">
              <w:t xml:space="preserve"> </w:t>
            </w:r>
            <w:r w:rsidRPr="00C013B3">
              <w:t>early childhood teacher is not available to deliver the program.</w:t>
            </w:r>
          </w:p>
        </w:tc>
        <w:tc>
          <w:tcPr>
            <w:tcW w:w="1897" w:type="pct"/>
            <w:shd w:val="clear" w:color="auto" w:fill="auto"/>
          </w:tcPr>
          <w:p w14:paraId="404629EC" w14:textId="3C82F000" w:rsidR="00763C0A" w:rsidRPr="00C013B3" w:rsidRDefault="00763C0A" w:rsidP="00931F5E">
            <w:pPr>
              <w:pStyle w:val="Body"/>
            </w:pPr>
            <w:r w:rsidRPr="00A81478">
              <w:rPr>
                <w:i/>
              </w:rPr>
              <w:t xml:space="preserve">Change or absence of teacher </w:t>
            </w:r>
            <w:r w:rsidRPr="00C013B3">
              <w:t xml:space="preserve">on </w:t>
            </w:r>
            <w:r w:rsidR="00931F5E">
              <w:t>page 32</w:t>
            </w:r>
            <w:r w:rsidR="00931F5E" w:rsidRPr="00C013B3">
              <w:t>.</w:t>
            </w:r>
          </w:p>
        </w:tc>
      </w:tr>
      <w:tr w:rsidR="00763C0A" w:rsidRPr="005B47D6" w14:paraId="404629F2" w14:textId="77777777" w:rsidTr="00A325B4">
        <w:tc>
          <w:tcPr>
            <w:tcW w:w="3103" w:type="pct"/>
            <w:shd w:val="clear" w:color="auto" w:fill="auto"/>
          </w:tcPr>
          <w:p w14:paraId="404629EF" w14:textId="4BE49CA7" w:rsidR="00763C0A" w:rsidRPr="005B47D6" w:rsidRDefault="00763C0A" w:rsidP="00147CB9">
            <w:pPr>
              <w:pStyle w:val="Body"/>
            </w:pPr>
            <w:r w:rsidRPr="005B47D6">
              <w:t xml:space="preserve">Service providers must notify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5B47D6">
              <w:t xml:space="preserve"> as soon as possible if there is a change in the early childhood teacher delivering the program.</w:t>
            </w:r>
          </w:p>
        </w:tc>
        <w:tc>
          <w:tcPr>
            <w:tcW w:w="1897" w:type="pct"/>
            <w:shd w:val="clear" w:color="auto" w:fill="auto"/>
          </w:tcPr>
          <w:p w14:paraId="404629F0" w14:textId="271DC7B3" w:rsidR="00763C0A" w:rsidRPr="005B47D6" w:rsidRDefault="00763C0A" w:rsidP="00931F5E">
            <w:pPr>
              <w:pStyle w:val="Body"/>
            </w:pPr>
            <w:r w:rsidRPr="00147CB9">
              <w:rPr>
                <w:i/>
              </w:rPr>
              <w:t>Notifying the region of a change in teacher</w:t>
            </w:r>
            <w:r w:rsidRPr="00C013B3">
              <w:t xml:space="preserve"> </w:t>
            </w:r>
            <w:r w:rsidRPr="005B47D6">
              <w:t xml:space="preserve">on </w:t>
            </w:r>
            <w:r w:rsidR="00931F5E">
              <w:t>page 33</w:t>
            </w:r>
            <w:r w:rsidR="00931F5E" w:rsidRPr="00C013B3">
              <w:t>.</w:t>
            </w:r>
          </w:p>
        </w:tc>
      </w:tr>
    </w:tbl>
    <w:p w14:paraId="6CDC4C90" w14:textId="6ED6CD17" w:rsidR="00A325B4" w:rsidRDefault="00A325B4">
      <w:bookmarkStart w:id="271" w:name="_Toc338668423"/>
    </w:p>
    <w:p w14:paraId="404629F3" w14:textId="28374EF1" w:rsidR="00983E88" w:rsidRPr="00531C38" w:rsidRDefault="00983E88" w:rsidP="00983E88">
      <w:pPr>
        <w:pStyle w:val="Heading4"/>
        <w:framePr w:wrap="notBeside"/>
      </w:pPr>
      <w:r w:rsidRPr="00531C38">
        <w:t xml:space="preserve">Early childhood teacher </w:t>
      </w:r>
      <w:bookmarkStart w:id="272" w:name="_Toc248131162"/>
      <w:bookmarkStart w:id="273" w:name="_Toc252349210"/>
      <w:bookmarkStart w:id="274" w:name="_Toc279732748"/>
      <w:bookmarkStart w:id="275" w:name="_Toc279739093"/>
      <w:r w:rsidRPr="00531C38">
        <w:t>professional standards</w:t>
      </w:r>
      <w:bookmarkEnd w:id="271"/>
      <w:bookmarkEnd w:id="272"/>
      <w:bookmarkEnd w:id="273"/>
      <w:bookmarkEnd w:id="274"/>
      <w:bookmarkEnd w:id="275"/>
    </w:p>
    <w:p w14:paraId="404629F4" w14:textId="01537D49" w:rsidR="00983E88" w:rsidRDefault="00983E88" w:rsidP="005B47D6">
      <w:pPr>
        <w:pStyle w:val="Body"/>
      </w:pPr>
      <w:r w:rsidRPr="00C51CF7">
        <w:t xml:space="preserve">A set of </w:t>
      </w:r>
      <w:hyperlink r:id="rId98" w:history="1">
        <w:r w:rsidRPr="00931F5E">
          <w:rPr>
            <w:rStyle w:val="Hyperlink"/>
          </w:rPr>
          <w:t>professional standards</w:t>
        </w:r>
      </w:hyperlink>
      <w:r w:rsidRPr="00C51CF7">
        <w:t xml:space="preserve"> apply to early childhood teachers</w:t>
      </w:r>
      <w:r>
        <w:t xml:space="preserve">. </w:t>
      </w:r>
      <w:r w:rsidRPr="00A62A54">
        <w:t>All service</w:t>
      </w:r>
      <w:r w:rsidR="003F0604">
        <w:t xml:space="preserve"> providers</w:t>
      </w:r>
      <w:r w:rsidRPr="00C51CF7">
        <w:t xml:space="preserve"> in receipt of kindergarten funding are required to incorporate the use of professional standards</w:t>
      </w:r>
      <w:r w:rsidRPr="00F71F92">
        <w:t>.</w:t>
      </w:r>
      <w:r w:rsidR="00673B60">
        <w:t xml:space="preserve"> The Early Childhood Australia </w:t>
      </w:r>
      <w:hyperlink r:id="rId99" w:history="1">
        <w:r w:rsidR="00673B60" w:rsidRPr="00931F5E">
          <w:rPr>
            <w:rStyle w:val="Hyperlink"/>
          </w:rPr>
          <w:t>Code of Ethics</w:t>
        </w:r>
      </w:hyperlink>
      <w:r w:rsidR="00673B60">
        <w:t xml:space="preserve"> should also guide practice. </w:t>
      </w:r>
    </w:p>
    <w:p w14:paraId="704F7B63" w14:textId="77777777" w:rsidR="00666048" w:rsidRDefault="00666048">
      <w:r>
        <w:rPr>
          <w:b/>
          <w:bCs/>
          <w:i/>
        </w:rPr>
        <w:br w:type="page"/>
      </w:r>
    </w:p>
    <w:p w14:paraId="244B5440" w14:textId="4186ED6E" w:rsidR="008D78FC" w:rsidRPr="00C51CF7" w:rsidRDefault="008D78FC" w:rsidP="008D78FC">
      <w:pPr>
        <w:pStyle w:val="Heading4"/>
        <w:framePr w:wrap="notBeside"/>
      </w:pPr>
      <w:r>
        <w:lastRenderedPageBreak/>
        <w:t>Professional development</w:t>
      </w:r>
    </w:p>
    <w:p w14:paraId="489624E4" w14:textId="67A777F2" w:rsidR="008D78FC" w:rsidRPr="00C51CF7" w:rsidRDefault="008D78FC" w:rsidP="008D78FC">
      <w:pPr>
        <w:pStyle w:val="Heading5"/>
      </w:pPr>
      <w:r w:rsidRPr="00B41456">
        <w:t>Gowrie Victoria</w:t>
      </w:r>
    </w:p>
    <w:p w14:paraId="431212D3" w14:textId="79696EE3" w:rsidR="008D78FC" w:rsidRPr="00C51CF7" w:rsidRDefault="008D78FC" w:rsidP="008D78FC">
      <w:pPr>
        <w:pStyle w:val="Body"/>
      </w:pPr>
      <w:r w:rsidRPr="00C51CF7">
        <w:t xml:space="preserve">The </w:t>
      </w:r>
      <w:r>
        <w:t>Department</w:t>
      </w:r>
      <w:r w:rsidRPr="00C51CF7">
        <w:t xml:space="preserve"> funds </w:t>
      </w:r>
      <w:hyperlink r:id="rId100" w:history="1">
        <w:r w:rsidRPr="00931F5E">
          <w:rPr>
            <w:rStyle w:val="Hyperlink"/>
          </w:rPr>
          <w:t>Gowrie Victoria</w:t>
        </w:r>
      </w:hyperlink>
      <w:r w:rsidRPr="00C51CF7">
        <w:t xml:space="preserve"> to provide:</w:t>
      </w:r>
      <w:r w:rsidRPr="00C51CF7">
        <w:rPr>
          <w:noProof/>
        </w:rPr>
        <w:t xml:space="preserve"> </w:t>
      </w:r>
    </w:p>
    <w:p w14:paraId="2768F3E2" w14:textId="77777777" w:rsidR="008D78FC" w:rsidRPr="00C51CF7" w:rsidRDefault="008D78FC" w:rsidP="008D78FC">
      <w:pPr>
        <w:pStyle w:val="Bullet"/>
      </w:pPr>
      <w:r>
        <w:rPr>
          <w:lang w:val="en-AU"/>
        </w:rPr>
        <w:t>professional development</w:t>
      </w:r>
      <w:r w:rsidRPr="00C51CF7">
        <w:t xml:space="preserve"> for rural and metropolitan kindergarten staff</w:t>
      </w:r>
    </w:p>
    <w:p w14:paraId="0060E6AB" w14:textId="1A4DA7F8" w:rsidR="008D78FC" w:rsidRPr="00C51CF7" w:rsidRDefault="008D78FC" w:rsidP="008D78FC">
      <w:pPr>
        <w:pStyle w:val="Bullet"/>
      </w:pPr>
      <w:r w:rsidRPr="00C51CF7">
        <w:t>telephone advice to kindergarten staff and committees of management on quality and practice issues</w:t>
      </w:r>
    </w:p>
    <w:p w14:paraId="207DDF20" w14:textId="45D90E52" w:rsidR="008D78FC" w:rsidRPr="008D78FC" w:rsidRDefault="008D78FC" w:rsidP="008D78FC">
      <w:pPr>
        <w:pStyle w:val="Bullet"/>
      </w:pPr>
      <w:r w:rsidRPr="00C51CF7">
        <w:t xml:space="preserve">access to specialised early childhood library and resources. </w:t>
      </w:r>
    </w:p>
    <w:p w14:paraId="2A3133DB" w14:textId="406D408E" w:rsidR="008D78FC" w:rsidRPr="00C51CF7" w:rsidRDefault="008D78FC" w:rsidP="008D78FC">
      <w:pPr>
        <w:pStyle w:val="Heading5"/>
      </w:pPr>
      <w:r>
        <w:t>Ba</w:t>
      </w:r>
      <w:r w:rsidR="00E50D96">
        <w:t>s</w:t>
      </w:r>
      <w:r>
        <w:t>tow Institute of Educational Leadership</w:t>
      </w:r>
    </w:p>
    <w:p w14:paraId="0B6A9EA8" w14:textId="43431B98" w:rsidR="008D78FC" w:rsidRDefault="008D78FC" w:rsidP="005B47D6">
      <w:pPr>
        <w:pStyle w:val="Body"/>
      </w:pPr>
      <w:r>
        <w:t xml:space="preserve">The </w:t>
      </w:r>
      <w:hyperlink r:id="rId101" w:history="1">
        <w:proofErr w:type="spellStart"/>
        <w:r w:rsidRPr="00931F5E">
          <w:rPr>
            <w:rStyle w:val="Hyperlink"/>
          </w:rPr>
          <w:t>Bastow</w:t>
        </w:r>
        <w:proofErr w:type="spellEnd"/>
        <w:r w:rsidRPr="00931F5E">
          <w:rPr>
            <w:rStyle w:val="Hyperlink"/>
          </w:rPr>
          <w:t xml:space="preserve"> Institute</w:t>
        </w:r>
      </w:hyperlink>
      <w:r>
        <w:t xml:space="preserve"> is a Victorian Government initiative</w:t>
      </w:r>
      <w:r w:rsidR="00E10847">
        <w:t xml:space="preserve"> offering courses and services designed to build capacity of leaders in early childhood settings</w:t>
      </w:r>
    </w:p>
    <w:p w14:paraId="404629F5" w14:textId="77777777" w:rsidR="00983E88" w:rsidRPr="00C51CF7" w:rsidRDefault="00983E88" w:rsidP="00983E88">
      <w:pPr>
        <w:pStyle w:val="Heading4"/>
        <w:framePr w:wrap="notBeside"/>
      </w:pPr>
      <w:bookmarkStart w:id="276" w:name="_Toc338668424"/>
      <w:bookmarkStart w:id="277" w:name="TeacherValidation"/>
      <w:r>
        <w:t>Early childhood teacher v</w:t>
      </w:r>
      <w:r w:rsidRPr="00C51CF7">
        <w:t>alidation process</w:t>
      </w:r>
      <w:bookmarkEnd w:id="276"/>
    </w:p>
    <w:bookmarkEnd w:id="277"/>
    <w:p w14:paraId="552843B3" w14:textId="35CF13CB" w:rsidR="002410C1" w:rsidRPr="00C51CF7" w:rsidRDefault="008D78FC" w:rsidP="002410C1">
      <w:pPr>
        <w:pStyle w:val="Body"/>
      </w:pPr>
      <w:r w:rsidRPr="00A62A54">
        <w:t>All service</w:t>
      </w:r>
      <w:r>
        <w:t xml:space="preserve"> providers</w:t>
      </w:r>
      <w:r w:rsidRPr="00C51CF7">
        <w:t xml:space="preserve"> in receipt of kindergarten funding are required to provide teachers with access to the early </w:t>
      </w:r>
      <w:r w:rsidRPr="00F71F92">
        <w:t>childhood teacher validation process</w:t>
      </w:r>
      <w:r>
        <w:t>.</w:t>
      </w:r>
      <w:r>
        <w:rPr>
          <w:noProof/>
        </w:rPr>
        <w:t xml:space="preserve"> </w:t>
      </w:r>
      <w:r w:rsidR="002410C1" w:rsidRPr="00C51CF7">
        <w:t xml:space="preserve">The </w:t>
      </w:r>
      <w:r w:rsidR="002410C1">
        <w:t>Department</w:t>
      </w:r>
      <w:r w:rsidR="002410C1" w:rsidRPr="00C51CF7">
        <w:t xml:space="preserve"> has a contract with </w:t>
      </w:r>
      <w:hyperlink r:id="rId102" w:history="1">
        <w:r w:rsidR="002410C1" w:rsidRPr="00931F5E">
          <w:rPr>
            <w:rStyle w:val="Hyperlink"/>
          </w:rPr>
          <w:t>Vocational Education and Training Assessment Services</w:t>
        </w:r>
      </w:hyperlink>
      <w:r w:rsidR="002410C1" w:rsidRPr="00C51CF7">
        <w:t xml:space="preserve"> (VETASSESS) to manage and administer the validation process for early childhood teachers.</w:t>
      </w:r>
    </w:p>
    <w:p w14:paraId="404629F6" w14:textId="2EC08E74" w:rsidR="00983E88" w:rsidRPr="00C51CF7" w:rsidRDefault="00667F39" w:rsidP="00983E88">
      <w:pPr>
        <w:pStyle w:val="Body"/>
      </w:pPr>
      <w:r>
        <w:t>T</w:t>
      </w:r>
      <w:r w:rsidR="00983E88" w:rsidRPr="00C51CF7">
        <w:t xml:space="preserve">he classification </w:t>
      </w:r>
      <w:r w:rsidR="00983E88" w:rsidRPr="00667F39">
        <w:t>structure for early childhood teachers</w:t>
      </w:r>
      <w:r w:rsidR="002410C1" w:rsidRPr="00667F39">
        <w:t xml:space="preserve"> </w:t>
      </w:r>
      <w:r w:rsidRPr="00667F39">
        <w:t xml:space="preserve">is </w:t>
      </w:r>
      <w:r w:rsidR="002410C1" w:rsidRPr="00667F39">
        <w:t>specified in Victorian industrial agreements</w:t>
      </w:r>
      <w:r>
        <w:t>.</w:t>
      </w:r>
      <w:r w:rsidR="00983E88" w:rsidRPr="00667F39">
        <w:t xml:space="preserve"> </w:t>
      </w:r>
      <w:r>
        <w:t>R</w:t>
      </w:r>
      <w:r w:rsidRPr="00667F39">
        <w:t xml:space="preserve">efer to the relevant Victorian industrial agreement for details of these classification structures and validation processes. </w:t>
      </w:r>
    </w:p>
    <w:p w14:paraId="404629F8" w14:textId="35FF1B8F" w:rsidR="00557129" w:rsidRDefault="00983E88" w:rsidP="005B47D6">
      <w:pPr>
        <w:pStyle w:val="Body"/>
      </w:pPr>
      <w:r w:rsidRPr="00C51CF7">
        <w:t xml:space="preserve">VETASSESS employs validators to independently assess applications for reclassification. </w:t>
      </w:r>
      <w:bookmarkStart w:id="278" w:name="_Toc249951378"/>
      <w:bookmarkStart w:id="279" w:name="_Toc334711577"/>
      <w:bookmarkStart w:id="280" w:name="_Toc338668425"/>
      <w:bookmarkStart w:id="281" w:name="_Toc334711547"/>
      <w:bookmarkStart w:id="282" w:name="_Toc249951326"/>
      <w:bookmarkStart w:id="283" w:name="_Toc252349209"/>
      <w:bookmarkStart w:id="284" w:name="_Toc279732747"/>
      <w:bookmarkStart w:id="285" w:name="_Toc279739092"/>
    </w:p>
    <w:p w14:paraId="404629FE" w14:textId="77777777" w:rsidR="00983E88" w:rsidRDefault="00983E88" w:rsidP="00983E88">
      <w:pPr>
        <w:pStyle w:val="Heading4"/>
        <w:framePr w:wrap="notBeside"/>
      </w:pPr>
      <w:bookmarkStart w:id="286" w:name="_Toc338668426"/>
      <w:bookmarkEnd w:id="278"/>
      <w:bookmarkEnd w:id="279"/>
      <w:bookmarkEnd w:id="280"/>
      <w:r w:rsidRPr="00132D54">
        <w:t>Change or absence of teacher</w:t>
      </w:r>
      <w:bookmarkEnd w:id="286"/>
      <w:r w:rsidRPr="00132D54">
        <w:t xml:space="preserve"> </w:t>
      </w:r>
    </w:p>
    <w:p w14:paraId="404629FF" w14:textId="77777777" w:rsidR="00983E88" w:rsidRPr="00132D54" w:rsidRDefault="00983E88" w:rsidP="00E647A5">
      <w:pPr>
        <w:pStyle w:val="Heading5"/>
      </w:pPr>
      <w:r w:rsidRPr="00132D54">
        <w:t>Replacing an early childhood teacher on leave</w:t>
      </w:r>
      <w:bookmarkEnd w:id="281"/>
    </w:p>
    <w:p w14:paraId="40462A00" w14:textId="7D5BE181" w:rsidR="00983E88" w:rsidRPr="00C51CF7" w:rsidRDefault="00983E88" w:rsidP="00983E88">
      <w:pPr>
        <w:pStyle w:val="Body"/>
      </w:pPr>
      <w:r w:rsidRPr="00C51CF7">
        <w:t xml:space="preserve">If an early childhood teacher is absent from the service because of short-term illness or leave (for a period of up to, but not exceeding, 12 weeks), the teacher may be replaced </w:t>
      </w:r>
      <w:r w:rsidRPr="00667F39">
        <w:t xml:space="preserve">by a </w:t>
      </w:r>
      <w:r w:rsidRPr="00D611BA">
        <w:t>primary teacher</w:t>
      </w:r>
      <w:r w:rsidRPr="00667F39">
        <w:t xml:space="preserve"> without loss of kindergarten funding. Services also need</w:t>
      </w:r>
      <w:r w:rsidRPr="00A62A54">
        <w:t xml:space="preserve"> to consider any relevant regulatory requirements.</w:t>
      </w:r>
    </w:p>
    <w:p w14:paraId="40462A01" w14:textId="30DC2904" w:rsidR="00983E88" w:rsidRPr="00C51CF7" w:rsidRDefault="00983E88" w:rsidP="00983E88">
      <w:pPr>
        <w:pStyle w:val="Body"/>
      </w:pPr>
      <w:r w:rsidRPr="00C51CF7">
        <w:t>If the early childhood teacher’s absence exceeds</w:t>
      </w:r>
      <w:r>
        <w:t xml:space="preserve"> </w:t>
      </w:r>
      <w:r w:rsidRPr="00C51CF7">
        <w:t xml:space="preserve">12 weeks, the teacher must be replaced by another early childhood teacher, or in exceptional circumstances, by </w:t>
      </w:r>
      <w:r>
        <w:t xml:space="preserve">a primary teacher. Refer to </w:t>
      </w:r>
      <w:proofErr w:type="gramStart"/>
      <w:r w:rsidRPr="00A81478">
        <w:rPr>
          <w:i/>
        </w:rPr>
        <w:t>What</w:t>
      </w:r>
      <w:proofErr w:type="gramEnd"/>
      <w:r w:rsidRPr="00A81478">
        <w:rPr>
          <w:i/>
        </w:rPr>
        <w:t xml:space="preserve"> to do when you cannot recruit an early childhood teacher</w:t>
      </w:r>
      <w:r w:rsidRPr="00C51CF7">
        <w:t xml:space="preserve"> on </w:t>
      </w:r>
      <w:r>
        <w:t xml:space="preserve">page </w:t>
      </w:r>
      <w:r w:rsidR="00931F5E">
        <w:t>33.</w:t>
      </w:r>
    </w:p>
    <w:p w14:paraId="40462A02" w14:textId="31A4EDE1" w:rsidR="00983E88" w:rsidRPr="00132D54" w:rsidRDefault="00983E88" w:rsidP="00E647A5">
      <w:pPr>
        <w:pStyle w:val="Heading5"/>
      </w:pPr>
      <w:bookmarkStart w:id="287" w:name="_Toc334711548"/>
      <w:r w:rsidRPr="005A27CA">
        <w:t xml:space="preserve">Emergency </w:t>
      </w:r>
      <w:r w:rsidR="005A27CA" w:rsidRPr="005A27CA">
        <w:t xml:space="preserve">or relief </w:t>
      </w:r>
      <w:r w:rsidRPr="005A27CA">
        <w:t>teachers</w:t>
      </w:r>
      <w:bookmarkEnd w:id="282"/>
      <w:bookmarkEnd w:id="283"/>
      <w:bookmarkEnd w:id="284"/>
      <w:bookmarkEnd w:id="285"/>
      <w:bookmarkEnd w:id="287"/>
    </w:p>
    <w:p w14:paraId="40462A03" w14:textId="1F468C89" w:rsidR="00983E88" w:rsidRPr="00C51CF7" w:rsidRDefault="00983E88" w:rsidP="00983E88">
      <w:pPr>
        <w:pStyle w:val="Body"/>
      </w:pPr>
      <w:r w:rsidRPr="00C51CF7">
        <w:t xml:space="preserve">At certain times during the kindergarten year service providers may find it necessary to employ an emergency </w:t>
      </w:r>
      <w:r w:rsidR="005A27CA">
        <w:t xml:space="preserve">or relief </w:t>
      </w:r>
      <w:r w:rsidRPr="00C51CF7">
        <w:t>teacher to deliver the kindergarten program (for example, when the teacher is ill).</w:t>
      </w:r>
    </w:p>
    <w:p w14:paraId="40462A04" w14:textId="34077606" w:rsidR="00983E88" w:rsidRPr="00C51CF7" w:rsidRDefault="00983E88" w:rsidP="00983E88">
      <w:pPr>
        <w:pStyle w:val="Body"/>
      </w:pPr>
      <w:r w:rsidRPr="00F71F92">
        <w:t xml:space="preserve">If, on a program delivery day, the service provider is unable to find an early childhood teacher or a primary teacher to relieve on that day, it must notify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rsidRPr="00F71F92">
        <w:t xml:space="preserve"> </w:t>
      </w:r>
      <w:r w:rsidRPr="00F71F92">
        <w:t>as to whether it has cancelled the session or engaged a diploma qualified educator to take the session. If a diploma qualified educat</w:t>
      </w:r>
      <w:r>
        <w:t>or</w:t>
      </w:r>
      <w:r w:rsidRPr="00F71F92">
        <w:t xml:space="preserve"> is engaged, a sign must be posted to indicate that a teacher will not be running the session and it will not operate as a kindergarten program for that day.</w:t>
      </w:r>
    </w:p>
    <w:p w14:paraId="186F950E" w14:textId="77777777" w:rsidR="003D3327" w:rsidRDefault="003D3327">
      <w:pPr>
        <w:spacing w:after="0" w:line="240" w:lineRule="auto"/>
        <w:rPr>
          <w:rFonts w:ascii="Calibri" w:eastAsia="PMingLiU" w:hAnsi="Calibri"/>
          <w:b/>
          <w:bCs/>
          <w:iCs/>
          <w:noProof/>
          <w:color w:val="7030A0"/>
          <w:sz w:val="22"/>
          <w:szCs w:val="22"/>
          <w:lang w:eastAsia="en-AU"/>
        </w:rPr>
      </w:pPr>
      <w:bookmarkStart w:id="288" w:name="_Toc334711549"/>
      <w:r>
        <w:br w:type="page"/>
      </w:r>
    </w:p>
    <w:p w14:paraId="40462A05" w14:textId="2F562FAC" w:rsidR="00983E88" w:rsidRPr="00C01A33" w:rsidRDefault="00983E88" w:rsidP="00E647A5">
      <w:pPr>
        <w:pStyle w:val="Heading5"/>
      </w:pPr>
      <w:r w:rsidRPr="00C01A33">
        <w:lastRenderedPageBreak/>
        <w:t xml:space="preserve">What to do when you cannot recruit an early childhood teacher  </w:t>
      </w:r>
    </w:p>
    <w:p w14:paraId="40462A06" w14:textId="27741059" w:rsidR="00983E88" w:rsidRDefault="00983E88" w:rsidP="00983E88">
      <w:pPr>
        <w:pStyle w:val="Body"/>
        <w:rPr>
          <w:noProof/>
        </w:rPr>
      </w:pPr>
      <w:r w:rsidRPr="00443D57">
        <w:rPr>
          <w:noProof/>
        </w:rPr>
        <w:t xml:space="preserve">Services employing teachers who do not hold </w:t>
      </w:r>
      <w:r w:rsidR="00E10847">
        <w:rPr>
          <w:noProof/>
        </w:rPr>
        <w:t>a</w:t>
      </w:r>
      <w:r w:rsidRPr="00443D57">
        <w:rPr>
          <w:noProof/>
        </w:rPr>
        <w:t xml:space="preserve"> qualification </w:t>
      </w:r>
      <w:r w:rsidR="00E10847">
        <w:rPr>
          <w:noProof/>
        </w:rPr>
        <w:t xml:space="preserve">that appears on the list of early childhood teaching qualifications approved by the Australian Children’s Education and Care Quality Authority, </w:t>
      </w:r>
      <w:r w:rsidRPr="00443D57">
        <w:rPr>
          <w:noProof/>
        </w:rPr>
        <w:t xml:space="preserve">may not be eligible to receive kindergarten funding and should contact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443D57">
        <w:rPr>
          <w:noProof/>
        </w:rPr>
        <w:t xml:space="preserve"> before proceeding with employment.</w:t>
      </w:r>
      <w:r w:rsidRPr="00BA0890">
        <w:rPr>
          <w:noProof/>
        </w:rPr>
        <w:t xml:space="preserve">  </w:t>
      </w:r>
    </w:p>
    <w:p w14:paraId="46123CA2" w14:textId="40E5B5E3" w:rsidR="00E647A5" w:rsidRPr="003F0604" w:rsidRDefault="00983E88" w:rsidP="006715DD">
      <w:pPr>
        <w:pStyle w:val="Body"/>
        <w:rPr>
          <w:b/>
          <w:bCs/>
          <w:iCs/>
          <w:noProof/>
        </w:rPr>
      </w:pPr>
      <w:r w:rsidRPr="00BA0890">
        <w:rPr>
          <w:noProof/>
        </w:rPr>
        <w:t>In exceptional circumstances</w:t>
      </w:r>
      <w:r>
        <w:rPr>
          <w:noProof/>
        </w:rPr>
        <w:t>,</w:t>
      </w:r>
      <w:r w:rsidRPr="00BA0890">
        <w:rPr>
          <w:noProof/>
        </w:rPr>
        <w:t xml:space="preserve"> when a service</w:t>
      </w:r>
      <w:r w:rsidR="003F0604">
        <w:rPr>
          <w:noProof/>
        </w:rPr>
        <w:t xml:space="preserve"> provider</w:t>
      </w:r>
      <w:r w:rsidRPr="00BA0890">
        <w:rPr>
          <w:noProof/>
        </w:rPr>
        <w:t xml:space="preserve"> is unable to recruit an early childhood teacher, the service</w:t>
      </w:r>
      <w:r w:rsidR="003F0604">
        <w:rPr>
          <w:noProof/>
        </w:rPr>
        <w:t xml:space="preserve"> provider</w:t>
      </w:r>
      <w:r w:rsidRPr="00BA0890">
        <w:rPr>
          <w:noProof/>
        </w:rPr>
        <w:t xml:space="preserve"> </w:t>
      </w:r>
      <w:r w:rsidRPr="00910DEB">
        <w:rPr>
          <w:noProof/>
        </w:rPr>
        <w:t>may</w:t>
      </w:r>
      <w:r>
        <w:rPr>
          <w:noProof/>
        </w:rPr>
        <w:t xml:space="preserve"> seek to continue to be funded</w:t>
      </w:r>
      <w:r w:rsidR="003F0604">
        <w:rPr>
          <w:noProof/>
        </w:rPr>
        <w:t>.  Service providers</w:t>
      </w:r>
      <w:r w:rsidRPr="00BA0890">
        <w:rPr>
          <w:noProof/>
        </w:rPr>
        <w:t xml:space="preserve"> unable to recruit an early childh</w:t>
      </w:r>
      <w:r w:rsidR="003F0604">
        <w:rPr>
          <w:noProof/>
        </w:rPr>
        <w:t>ood teacher should contact the appropriate Departmental</w:t>
      </w:r>
      <w:r w:rsidRPr="00BA0890">
        <w:rPr>
          <w:noProof/>
        </w:rPr>
        <w:t xml:space="preserve"> regional office to discuss their options as outlined in </w:t>
      </w:r>
      <w:r w:rsidRPr="00A81478">
        <w:rPr>
          <w:i/>
          <w:noProof/>
        </w:rPr>
        <w:t xml:space="preserve">Appendix: Options for funding in </w:t>
      </w:r>
      <w:r w:rsidR="00A81478" w:rsidRPr="00A81478">
        <w:rPr>
          <w:i/>
          <w:noProof/>
        </w:rPr>
        <w:t xml:space="preserve">exceptional </w:t>
      </w:r>
      <w:r w:rsidRPr="00A81478">
        <w:rPr>
          <w:i/>
          <w:noProof/>
        </w:rPr>
        <w:t>circumstances</w:t>
      </w:r>
      <w:r w:rsidRPr="00BA0890">
        <w:rPr>
          <w:noProof/>
        </w:rPr>
        <w:t xml:space="preserve"> </w:t>
      </w:r>
      <w:r>
        <w:rPr>
          <w:noProof/>
        </w:rPr>
        <w:t xml:space="preserve">on page </w:t>
      </w:r>
      <w:r w:rsidRPr="00BA0890">
        <w:rPr>
          <w:noProof/>
          <w:highlight w:val="lightGray"/>
        </w:rPr>
        <w:t>[insert #].</w:t>
      </w:r>
    </w:p>
    <w:p w14:paraId="40462A08" w14:textId="45CA015F" w:rsidR="00983E88" w:rsidRPr="00132D54" w:rsidRDefault="00983E88" w:rsidP="00E647A5">
      <w:pPr>
        <w:pStyle w:val="Heading5"/>
      </w:pPr>
      <w:r w:rsidRPr="00132D54">
        <w:t>Notifying the region of a change in teacher</w:t>
      </w:r>
      <w:bookmarkEnd w:id="288"/>
    </w:p>
    <w:p w14:paraId="40462A09" w14:textId="1AFA69DC" w:rsidR="00983E88" w:rsidRDefault="00983E88" w:rsidP="00983E88">
      <w:pPr>
        <w:pStyle w:val="Body"/>
      </w:pPr>
      <w:r w:rsidRPr="00C51CF7">
        <w:t xml:space="preserve">When there is a change in early childhood teacher, the service provider must notify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t xml:space="preserve"> </w:t>
      </w:r>
      <w:r>
        <w:t>as soon as possible</w:t>
      </w:r>
      <w:r w:rsidRPr="00C51CF7">
        <w:t>.</w:t>
      </w:r>
      <w:r>
        <w:t xml:space="preserve"> </w:t>
      </w:r>
      <w:r w:rsidRPr="00C51CF7">
        <w:t xml:space="preserve"> For teacher absences other than emergency a </w:t>
      </w:r>
      <w:hyperlink r:id="rId103" w:history="1">
        <w:r w:rsidRPr="00937133">
          <w:rPr>
            <w:rStyle w:val="Hyperlink"/>
            <w:i/>
          </w:rPr>
          <w:t>Change in early childhood teacher delivering a funded kindergarten program declaration form</w:t>
        </w:r>
      </w:hyperlink>
      <w:r w:rsidRPr="00C51CF7">
        <w:rPr>
          <w:i/>
        </w:rPr>
        <w:t xml:space="preserve"> </w:t>
      </w:r>
      <w:r w:rsidRPr="00C51CF7">
        <w:t>must be completed and submitted to the</w:t>
      </w:r>
      <w:r w:rsidR="0047046C">
        <w:t xml:space="preserve"> appropriate Departmental</w:t>
      </w:r>
      <w:r w:rsidRPr="00C51CF7">
        <w:t xml:space="preserve"> </w:t>
      </w:r>
      <w:r>
        <w:t xml:space="preserve">regional office. </w:t>
      </w:r>
    </w:p>
    <w:p w14:paraId="40462A0C" w14:textId="77777777" w:rsidR="008E6014" w:rsidRDefault="008E6014" w:rsidP="00E647A5">
      <w:pPr>
        <w:pStyle w:val="Heading3"/>
        <w:rPr>
          <w:rStyle w:val="SubtleEmphasis"/>
          <w:i w:val="0"/>
          <w:iCs w:val="0"/>
          <w:color w:val="262626" w:themeColor="text1" w:themeTint="D9"/>
        </w:rPr>
      </w:pPr>
      <w:bookmarkStart w:id="289" w:name="_Toc342400981"/>
      <w:bookmarkStart w:id="290" w:name="_Toc343683382"/>
      <w:r w:rsidRPr="00E647A5">
        <w:rPr>
          <w:rStyle w:val="SubtleEmphasis"/>
          <w:i w:val="0"/>
          <w:iCs w:val="0"/>
          <w:color w:val="262626" w:themeColor="text1" w:themeTint="D9"/>
        </w:rPr>
        <w:t>Operational requirements: providing reports and data</w:t>
      </w:r>
      <w:bookmarkEnd w:id="151"/>
      <w:bookmarkEnd w:id="152"/>
      <w:bookmarkEnd w:id="289"/>
      <w:bookmarkEnd w:id="290"/>
    </w:p>
    <w:p w14:paraId="18525555" w14:textId="476C4659" w:rsidR="00F71A12" w:rsidRPr="007F39A9" w:rsidRDefault="007F39A9" w:rsidP="007F39A9">
      <w:pPr>
        <w:pStyle w:val="Body"/>
      </w:pPr>
      <w:r w:rsidRPr="0037129F">
        <w:t xml:space="preserve">The following table outlines operational requirements </w:t>
      </w:r>
      <w:r>
        <w:t xml:space="preserve">for service providers </w:t>
      </w:r>
      <w:r w:rsidRPr="0037129F">
        <w:t>with regard to</w:t>
      </w:r>
      <w:r>
        <w:t xml:space="preserve"> providing reports and data to the Department.</w:t>
      </w:r>
      <w:r w:rsidR="0047046C">
        <w:br/>
      </w:r>
    </w:p>
    <w:tbl>
      <w:tblPr>
        <w:tblW w:w="0" w:type="auto"/>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5222"/>
        <w:gridCol w:w="2223"/>
      </w:tblGrid>
      <w:tr w:rsidR="00CB53BD" w:rsidRPr="003E7405" w14:paraId="40462A10" w14:textId="77777777" w:rsidTr="004D3666">
        <w:trPr>
          <w:cantSplit/>
          <w:tblHeader/>
        </w:trPr>
        <w:tc>
          <w:tcPr>
            <w:tcW w:w="0" w:type="auto"/>
            <w:shd w:val="clear" w:color="auto" w:fill="7030A0"/>
            <w:vAlign w:val="center"/>
          </w:tcPr>
          <w:p w14:paraId="40462A0D" w14:textId="77777777" w:rsidR="00CB53BD" w:rsidRPr="003E7405" w:rsidRDefault="00CB53BD" w:rsidP="001A3B3F">
            <w:pPr>
              <w:keepNext/>
              <w:jc w:val="center"/>
              <w:rPr>
                <w:rFonts w:asciiTheme="minorHAnsi" w:hAnsiTheme="minorHAnsi" w:cstheme="minorHAnsi"/>
                <w:szCs w:val="18"/>
              </w:rPr>
            </w:pPr>
            <w:r w:rsidRPr="003E7405">
              <w:rPr>
                <w:rFonts w:asciiTheme="minorHAnsi" w:hAnsiTheme="minorHAnsi" w:cstheme="minorHAnsi"/>
                <w:b/>
                <w:color w:val="FFFFFF"/>
                <w:szCs w:val="18"/>
              </w:rPr>
              <w:t>Operational requirement</w:t>
            </w:r>
          </w:p>
        </w:tc>
        <w:tc>
          <w:tcPr>
            <w:tcW w:w="0" w:type="auto"/>
            <w:shd w:val="clear" w:color="auto" w:fill="7030A0"/>
            <w:vAlign w:val="center"/>
          </w:tcPr>
          <w:p w14:paraId="40462A0E" w14:textId="77777777" w:rsidR="00CB53BD" w:rsidRPr="003E7405" w:rsidRDefault="00CB53BD" w:rsidP="001A3B3F">
            <w:pPr>
              <w:keepNext/>
              <w:jc w:val="center"/>
              <w:rPr>
                <w:rFonts w:asciiTheme="minorHAnsi" w:hAnsiTheme="minorHAnsi" w:cstheme="minorHAnsi"/>
                <w:szCs w:val="18"/>
              </w:rPr>
            </w:pPr>
            <w:r w:rsidRPr="003E7405">
              <w:rPr>
                <w:rFonts w:asciiTheme="minorHAnsi" w:hAnsiTheme="minorHAnsi" w:cstheme="minorHAnsi"/>
                <w:b/>
                <w:color w:val="FFFFFF"/>
                <w:szCs w:val="18"/>
              </w:rPr>
              <w:t>For more information go to</w:t>
            </w:r>
          </w:p>
        </w:tc>
      </w:tr>
      <w:tr w:rsidR="00CB53BD" w:rsidRPr="00214537" w14:paraId="061B4C15" w14:textId="77777777" w:rsidTr="004D3666">
        <w:trPr>
          <w:cantSplit/>
        </w:trPr>
        <w:tc>
          <w:tcPr>
            <w:tcW w:w="0" w:type="auto"/>
            <w:shd w:val="clear" w:color="auto" w:fill="auto"/>
          </w:tcPr>
          <w:p w14:paraId="48EDF783" w14:textId="29D60C77" w:rsidR="00CB53BD" w:rsidRPr="00A62A54" w:rsidRDefault="00B83583" w:rsidP="00EA318A">
            <w:pPr>
              <w:pStyle w:val="Body"/>
              <w:rPr>
                <w:szCs w:val="18"/>
              </w:rPr>
            </w:pPr>
            <w:r w:rsidRPr="00EA318A">
              <w:rPr>
                <w:szCs w:val="18"/>
              </w:rPr>
              <w:t>Service provider</w:t>
            </w:r>
            <w:r w:rsidR="00CB53BD" w:rsidRPr="00EA318A">
              <w:rPr>
                <w:szCs w:val="18"/>
              </w:rPr>
              <w:t>s</w:t>
            </w:r>
            <w:r w:rsidR="00CB53BD" w:rsidRPr="00A62A54">
              <w:rPr>
                <w:szCs w:val="18"/>
              </w:rPr>
              <w:t xml:space="preserve"> are required to comply with the </w:t>
            </w:r>
            <w:r w:rsidR="00CB53BD" w:rsidRPr="003459CB">
              <w:rPr>
                <w:i/>
                <w:szCs w:val="18"/>
              </w:rPr>
              <w:t>Information Privacy Act 2000</w:t>
            </w:r>
            <w:r w:rsidR="00CB53BD" w:rsidRPr="00A62A54">
              <w:rPr>
                <w:szCs w:val="18"/>
              </w:rPr>
              <w:t xml:space="preserve"> and the </w:t>
            </w:r>
            <w:r w:rsidR="00CB53BD" w:rsidRPr="003459CB">
              <w:rPr>
                <w:i/>
                <w:szCs w:val="18"/>
              </w:rPr>
              <w:t>Health Records Act 2001</w:t>
            </w:r>
            <w:r w:rsidR="00CB53BD" w:rsidRPr="00A62A54">
              <w:rPr>
                <w:szCs w:val="18"/>
              </w:rPr>
              <w:t xml:space="preserve">.  </w:t>
            </w:r>
          </w:p>
        </w:tc>
        <w:tc>
          <w:tcPr>
            <w:tcW w:w="0" w:type="auto"/>
            <w:shd w:val="clear" w:color="auto" w:fill="auto"/>
          </w:tcPr>
          <w:p w14:paraId="6C3D48B6" w14:textId="7E7A5F6E" w:rsidR="00CB53BD" w:rsidRPr="00A62A54" w:rsidRDefault="00CB53BD" w:rsidP="00931F5E">
            <w:pPr>
              <w:pStyle w:val="Body"/>
            </w:pPr>
            <w:r w:rsidRPr="0047046C">
              <w:rPr>
                <w:i/>
              </w:rPr>
              <w:t>Privacy and information sharing</w:t>
            </w:r>
            <w:r w:rsidRPr="00A62A54">
              <w:t xml:space="preserve"> on page </w:t>
            </w:r>
            <w:r w:rsidR="00931F5E">
              <w:t>34.</w:t>
            </w:r>
          </w:p>
        </w:tc>
      </w:tr>
      <w:tr w:rsidR="00CB53BD" w:rsidRPr="00214537" w14:paraId="3BACF3C2" w14:textId="77777777" w:rsidTr="004D3666">
        <w:trPr>
          <w:cantSplit/>
        </w:trPr>
        <w:tc>
          <w:tcPr>
            <w:tcW w:w="0" w:type="auto"/>
            <w:shd w:val="clear" w:color="auto" w:fill="auto"/>
          </w:tcPr>
          <w:p w14:paraId="6CF8D18E" w14:textId="3A135990" w:rsidR="00CB53BD" w:rsidRPr="00273012" w:rsidRDefault="00EA318A" w:rsidP="00147CB9">
            <w:pPr>
              <w:pStyle w:val="Body"/>
            </w:pPr>
            <w:r>
              <w:t>Services</w:t>
            </w:r>
            <w:r w:rsidR="00CB53BD" w:rsidRPr="00EA318A">
              <w:t xml:space="preserve"> must</w:t>
            </w:r>
            <w:r w:rsidR="00CB53BD" w:rsidRPr="00273012">
              <w:t xml:space="preserve"> maintain records and data and provide information </w:t>
            </w:r>
            <w:r w:rsidR="00CB53BD">
              <w:t xml:space="preserve">relevant to funding </w:t>
            </w:r>
            <w:r w:rsidR="00CB53BD" w:rsidRPr="00273012">
              <w:t>to the Department on request, for example, information relating to children declared eligible for a second year of funded kindergarten</w:t>
            </w:r>
            <w:r w:rsidR="00CB53BD">
              <w:t>.</w:t>
            </w:r>
          </w:p>
        </w:tc>
        <w:tc>
          <w:tcPr>
            <w:tcW w:w="0" w:type="auto"/>
            <w:shd w:val="clear" w:color="auto" w:fill="auto"/>
          </w:tcPr>
          <w:p w14:paraId="208C267B" w14:textId="77777777" w:rsidR="00CB53BD" w:rsidRPr="00273012" w:rsidRDefault="00CB53BD" w:rsidP="00147CB9">
            <w:pPr>
              <w:pStyle w:val="Body"/>
            </w:pPr>
          </w:p>
        </w:tc>
      </w:tr>
      <w:tr w:rsidR="00CB53BD" w:rsidRPr="00214537" w14:paraId="40462A14" w14:textId="77777777" w:rsidTr="004D3666">
        <w:trPr>
          <w:cantSplit/>
        </w:trPr>
        <w:tc>
          <w:tcPr>
            <w:tcW w:w="0" w:type="auto"/>
            <w:shd w:val="clear" w:color="auto" w:fill="auto"/>
          </w:tcPr>
          <w:p w14:paraId="40462A11" w14:textId="701A26BA" w:rsidR="00CB53BD" w:rsidRPr="00A62A54" w:rsidRDefault="00FD04B2" w:rsidP="00147CB9">
            <w:pPr>
              <w:pStyle w:val="Body"/>
            </w:pPr>
            <w:r>
              <w:t>S</w:t>
            </w:r>
            <w:r w:rsidR="00B83583">
              <w:t>ervice provider</w:t>
            </w:r>
            <w:r>
              <w:t>s</w:t>
            </w:r>
            <w:r w:rsidR="00CB53BD" w:rsidRPr="00A62A54">
              <w:t xml:space="preserve"> must provide data to the Department, including child level data, during the April confirmed data collection and August census data collection.</w:t>
            </w:r>
          </w:p>
        </w:tc>
        <w:tc>
          <w:tcPr>
            <w:tcW w:w="0" w:type="auto"/>
            <w:shd w:val="clear" w:color="auto" w:fill="auto"/>
          </w:tcPr>
          <w:p w14:paraId="00565E1E" w14:textId="77777777" w:rsidR="00931F5E" w:rsidRDefault="00CB53BD" w:rsidP="00147CB9">
            <w:pPr>
              <w:pStyle w:val="Body"/>
            </w:pPr>
            <w:r w:rsidRPr="00A81478">
              <w:rPr>
                <w:i/>
              </w:rPr>
              <w:t>Complying with the service agreement – data collection</w:t>
            </w:r>
            <w:r w:rsidRPr="00A62A54">
              <w:t xml:space="preserve"> on page </w:t>
            </w:r>
            <w:proofErr w:type="spellStart"/>
            <w:r w:rsidR="00931F5E" w:rsidRPr="00A62A54">
              <w:t>page</w:t>
            </w:r>
            <w:proofErr w:type="spellEnd"/>
            <w:r w:rsidR="00931F5E" w:rsidRPr="00A62A54">
              <w:t xml:space="preserve"> </w:t>
            </w:r>
            <w:r w:rsidR="00931F5E">
              <w:t>34</w:t>
            </w:r>
          </w:p>
          <w:p w14:paraId="40462A12" w14:textId="4B3FE4EC" w:rsidR="00CB53BD" w:rsidRPr="00A62A54" w:rsidRDefault="00CB53BD" w:rsidP="00147CB9">
            <w:pPr>
              <w:pStyle w:val="Body"/>
            </w:pPr>
            <w:r w:rsidRPr="00A81478">
              <w:rPr>
                <w:i/>
              </w:rPr>
              <w:t>Timelines</w:t>
            </w:r>
            <w:r w:rsidR="0047046C">
              <w:rPr>
                <w:i/>
              </w:rPr>
              <w:t xml:space="preserve"> – key dates and tasks</w:t>
            </w:r>
            <w:r w:rsidRPr="00A62A54">
              <w:t xml:space="preserve"> on </w:t>
            </w:r>
            <w:r w:rsidR="00931F5E" w:rsidRPr="00A62A54">
              <w:t xml:space="preserve">page </w:t>
            </w:r>
            <w:r w:rsidR="00931F5E">
              <w:t>78.</w:t>
            </w:r>
          </w:p>
        </w:tc>
      </w:tr>
      <w:tr w:rsidR="00CB53BD" w:rsidRPr="00214537" w14:paraId="40462A1B" w14:textId="77777777" w:rsidTr="004D3666">
        <w:trPr>
          <w:cantSplit/>
        </w:trPr>
        <w:tc>
          <w:tcPr>
            <w:tcW w:w="0" w:type="auto"/>
            <w:shd w:val="clear" w:color="auto" w:fill="auto"/>
          </w:tcPr>
          <w:p w14:paraId="40462A15" w14:textId="35FB5EF4" w:rsidR="00CB53BD" w:rsidRDefault="00CB53BD" w:rsidP="00147CB9">
            <w:pPr>
              <w:pStyle w:val="Body"/>
            </w:pPr>
            <w:r w:rsidRPr="00273012">
              <w:t>Service providers must notify the Department</w:t>
            </w:r>
            <w:r>
              <w:t xml:space="preserve"> </w:t>
            </w:r>
            <w:r w:rsidRPr="00273012">
              <w:t xml:space="preserve">when there has been a change at </w:t>
            </w:r>
            <w:r w:rsidR="00FD04B2">
              <w:t>a</w:t>
            </w:r>
            <w:r w:rsidRPr="00273012">
              <w:t xml:space="preserve"> service </w:t>
            </w:r>
            <w:r>
              <w:t>that</w:t>
            </w:r>
            <w:r w:rsidRPr="00273012">
              <w:t xml:space="preserve"> may affect funding</w:t>
            </w:r>
            <w:r>
              <w:t>, including</w:t>
            </w:r>
            <w:r w:rsidRPr="00273012">
              <w:t xml:space="preserve">: </w:t>
            </w:r>
            <w:r w:rsidRPr="00273012">
              <w:cr/>
            </w:r>
          </w:p>
          <w:p w14:paraId="40462A16" w14:textId="77777777" w:rsidR="00CB53BD" w:rsidRPr="00273012" w:rsidRDefault="00CB53BD" w:rsidP="00147CB9">
            <w:pPr>
              <w:pStyle w:val="Bullet"/>
            </w:pPr>
            <w:r w:rsidRPr="00273012">
              <w:t>change in</w:t>
            </w:r>
            <w:r>
              <w:t xml:space="preserve"> teacher delivering the program</w:t>
            </w:r>
          </w:p>
          <w:p w14:paraId="40462A17" w14:textId="77777777" w:rsidR="00CB53BD" w:rsidRPr="00273012" w:rsidRDefault="00CB53BD" w:rsidP="00147CB9">
            <w:pPr>
              <w:pStyle w:val="Bullet"/>
            </w:pPr>
            <w:r w:rsidRPr="00273012">
              <w:t xml:space="preserve">change in enrolment numbers </w:t>
            </w:r>
          </w:p>
          <w:p w14:paraId="40462A18" w14:textId="77777777" w:rsidR="00CB53BD" w:rsidRPr="00273012" w:rsidRDefault="00CB53BD" w:rsidP="00147CB9">
            <w:pPr>
              <w:pStyle w:val="Bullet"/>
            </w:pPr>
            <w:r w:rsidRPr="00273012">
              <w:cr/>
              <w:t>change in numbers of children eligible for kindergarten fee subsidy.</w:t>
            </w:r>
          </w:p>
        </w:tc>
        <w:tc>
          <w:tcPr>
            <w:tcW w:w="0" w:type="auto"/>
            <w:shd w:val="clear" w:color="auto" w:fill="auto"/>
          </w:tcPr>
          <w:p w14:paraId="40462A19" w14:textId="77777777" w:rsidR="00CB53BD" w:rsidRPr="00273012" w:rsidRDefault="00CB53BD" w:rsidP="00147CB9">
            <w:pPr>
              <w:pStyle w:val="Body"/>
            </w:pPr>
            <w:r>
              <w:t xml:space="preserve">The </w:t>
            </w:r>
            <w:hyperlink r:id="rId104" w:history="1">
              <w:r w:rsidRPr="00273012">
                <w:rPr>
                  <w:rStyle w:val="Hyperlink"/>
                </w:rPr>
                <w:t>Department</w:t>
              </w:r>
            </w:hyperlink>
            <w:r>
              <w:t>’s website.</w:t>
            </w:r>
          </w:p>
        </w:tc>
      </w:tr>
    </w:tbl>
    <w:p w14:paraId="5FBA8436" w14:textId="77777777" w:rsidR="003D3327" w:rsidRDefault="003D3327">
      <w:bookmarkStart w:id="291" w:name="_Toc249951368"/>
      <w:bookmarkStart w:id="292" w:name="_Toc249951834"/>
      <w:bookmarkStart w:id="293" w:name="_Toc252349249"/>
      <w:bookmarkStart w:id="294" w:name="_Toc279732788"/>
      <w:bookmarkStart w:id="295" w:name="_Toc279739133"/>
      <w:bookmarkStart w:id="296" w:name="_Toc334711569"/>
      <w:bookmarkStart w:id="297" w:name="_Toc338668406"/>
      <w:bookmarkStart w:id="298" w:name="Privacy"/>
      <w:r>
        <w:rPr>
          <w:b/>
          <w:bCs/>
          <w:i/>
        </w:rPr>
        <w:br w:type="page"/>
      </w:r>
    </w:p>
    <w:p w14:paraId="40462A24" w14:textId="0BB5FD13" w:rsidR="008E6014" w:rsidRDefault="008E6014" w:rsidP="008E6014">
      <w:pPr>
        <w:pStyle w:val="Heading4"/>
        <w:framePr w:wrap="notBeside"/>
      </w:pPr>
      <w:r w:rsidRPr="00C51CF7">
        <w:lastRenderedPageBreak/>
        <w:t>Privacy and information sharing</w:t>
      </w:r>
      <w:bookmarkEnd w:id="291"/>
      <w:bookmarkEnd w:id="292"/>
      <w:bookmarkEnd w:id="293"/>
      <w:bookmarkEnd w:id="294"/>
      <w:bookmarkEnd w:id="295"/>
      <w:bookmarkEnd w:id="296"/>
      <w:bookmarkEnd w:id="297"/>
    </w:p>
    <w:bookmarkEnd w:id="298"/>
    <w:p w14:paraId="40462A25" w14:textId="47366A9B" w:rsidR="00EB0C95" w:rsidRDefault="00B83583" w:rsidP="008E6014">
      <w:pPr>
        <w:pStyle w:val="Body"/>
      </w:pPr>
      <w:r w:rsidRPr="00EA318A">
        <w:t>Service provider</w:t>
      </w:r>
      <w:r w:rsidR="008E6014" w:rsidRPr="00EA318A">
        <w:t>s</w:t>
      </w:r>
      <w:r w:rsidR="00EA318A">
        <w:t xml:space="preserve"> </w:t>
      </w:r>
      <w:r w:rsidR="008E6014" w:rsidRPr="00C51CF7">
        <w:t xml:space="preserve">are required to comply with the </w:t>
      </w:r>
      <w:hyperlink r:id="rId105" w:history="1">
        <w:r w:rsidR="008E6014" w:rsidRPr="00931F5E">
          <w:rPr>
            <w:rStyle w:val="Hyperlink"/>
            <w:i/>
          </w:rPr>
          <w:t>Information Privacy Act 2000</w:t>
        </w:r>
      </w:hyperlink>
      <w:r w:rsidR="008E6014" w:rsidRPr="00C51CF7">
        <w:t xml:space="preserve"> and the </w:t>
      </w:r>
      <w:hyperlink r:id="rId106" w:history="1">
        <w:r w:rsidR="008E6014" w:rsidRPr="00931F5E">
          <w:rPr>
            <w:rStyle w:val="Hyperlink"/>
            <w:i/>
          </w:rPr>
          <w:t>Health Records Act 2001</w:t>
        </w:r>
      </w:hyperlink>
      <w:r w:rsidR="00EB0C95" w:rsidRPr="00EA6860">
        <w:rPr>
          <w:i/>
        </w:rPr>
        <w:t xml:space="preserve"> </w:t>
      </w:r>
      <w:r w:rsidR="00EB0C95" w:rsidRPr="00EA6860">
        <w:t xml:space="preserve">and should be guided by the </w:t>
      </w:r>
      <w:hyperlink r:id="rId107" w:history="1">
        <w:r w:rsidR="00EB0C95" w:rsidRPr="00931F5E">
          <w:rPr>
            <w:rStyle w:val="Hyperlink"/>
          </w:rPr>
          <w:t>Department’s Information Privacy Policy</w:t>
        </w:r>
      </w:hyperlink>
      <w:r w:rsidR="008E6014" w:rsidRPr="00EA6860">
        <w:t>.</w:t>
      </w:r>
      <w:r w:rsidR="008E6014" w:rsidRPr="00C51CF7">
        <w:t xml:space="preserve"> </w:t>
      </w:r>
      <w:r w:rsidR="008E6014">
        <w:t xml:space="preserve"> </w:t>
      </w:r>
    </w:p>
    <w:p w14:paraId="40462A26" w14:textId="51E90F06" w:rsidR="008E6014" w:rsidRPr="00C51CF7" w:rsidRDefault="008E6014" w:rsidP="008E6014">
      <w:pPr>
        <w:pStyle w:val="Body"/>
      </w:pPr>
      <w:r w:rsidRPr="00C51CF7">
        <w:t>When requesting personal information:</w:t>
      </w:r>
    </w:p>
    <w:p w14:paraId="40462A27" w14:textId="77777777" w:rsidR="008E6014" w:rsidRPr="00C51CF7" w:rsidRDefault="008E6014" w:rsidP="008E6014">
      <w:pPr>
        <w:pStyle w:val="Bullet"/>
      </w:pPr>
      <w:r w:rsidRPr="00C51CF7">
        <w:t>collect only the information that is needed for the specified purpose</w:t>
      </w:r>
    </w:p>
    <w:p w14:paraId="40462A28" w14:textId="77777777" w:rsidR="008E6014" w:rsidRPr="00C51CF7" w:rsidRDefault="008E6014" w:rsidP="008E6014">
      <w:pPr>
        <w:pStyle w:val="Bullet"/>
      </w:pPr>
      <w:r w:rsidRPr="00C51CF7">
        <w:t>ensure the person knows why the information is being collected and how it will be used</w:t>
      </w:r>
    </w:p>
    <w:p w14:paraId="40462A29" w14:textId="77777777" w:rsidR="008E6014" w:rsidRPr="00C51CF7" w:rsidRDefault="008E6014" w:rsidP="008E6014">
      <w:pPr>
        <w:pStyle w:val="Bullet"/>
      </w:pPr>
      <w:r w:rsidRPr="00C51CF7">
        <w:t>use and disclose information only for the purpose for which it is collected, unless otherwise required by law</w:t>
      </w:r>
    </w:p>
    <w:p w14:paraId="40462A2A" w14:textId="77777777" w:rsidR="008E6014" w:rsidRPr="00C51CF7" w:rsidRDefault="008E6014" w:rsidP="008E6014">
      <w:pPr>
        <w:pStyle w:val="Bullet"/>
      </w:pPr>
      <w:r w:rsidRPr="00C51CF7">
        <w:t>store information securely, protecting it from unauthorised access</w:t>
      </w:r>
    </w:p>
    <w:p w14:paraId="40462A2B" w14:textId="7AB4294D" w:rsidR="008E6014" w:rsidRPr="00C51CF7" w:rsidRDefault="008E6014" w:rsidP="008E6014">
      <w:pPr>
        <w:pStyle w:val="Bullet"/>
      </w:pPr>
      <w:r w:rsidRPr="00C51CF7">
        <w:t>retain information for the required period</w:t>
      </w:r>
    </w:p>
    <w:p w14:paraId="40462A2C" w14:textId="166EAFC8" w:rsidR="008E6014" w:rsidRPr="003048E7" w:rsidRDefault="008E6014" w:rsidP="008E6014">
      <w:pPr>
        <w:pStyle w:val="Bullet"/>
      </w:pPr>
      <w:r w:rsidRPr="00C51CF7">
        <w:t>provide the person with access to their own information and the right to seek its correction.</w:t>
      </w:r>
    </w:p>
    <w:p w14:paraId="72D1204F" w14:textId="60DD881A" w:rsidR="003048E7" w:rsidRDefault="003048E7" w:rsidP="003048E7">
      <w:pPr>
        <w:pStyle w:val="Body"/>
      </w:pPr>
      <w:r w:rsidRPr="00CE0205">
        <w:rPr>
          <w:color w:val="000000"/>
        </w:rPr>
        <w:t>Children’s enrolment records</w:t>
      </w:r>
      <w:r w:rsidRPr="00CE0205">
        <w:t xml:space="preserve"> should be stored in a secure location that is not accessible to individuals other than authorised staff </w:t>
      </w:r>
      <w:r w:rsidR="003F0604">
        <w:t>of the service provider</w:t>
      </w:r>
      <w:r w:rsidRPr="00CE0205">
        <w:t xml:space="preserve"> and the</w:t>
      </w:r>
      <w:r w:rsidR="00CB25BA">
        <w:t xml:space="preserve"> Department. The child’s parent</w:t>
      </w:r>
      <w:r w:rsidRPr="00CE0205">
        <w:t xml:space="preserve"> is entitled to access this information at any time, upon request.</w:t>
      </w:r>
      <w:r>
        <w:t xml:space="preserve"> </w:t>
      </w:r>
    </w:p>
    <w:p w14:paraId="40462A2D" w14:textId="50E57C68" w:rsidR="008E6014" w:rsidRDefault="008E6014" w:rsidP="008E6014">
      <w:pPr>
        <w:pStyle w:val="Body"/>
      </w:pPr>
      <w:r w:rsidRPr="00C51CF7">
        <w:t>Service</w:t>
      </w:r>
      <w:r w:rsidR="003F0604">
        <w:t xml:space="preserve"> providers</w:t>
      </w:r>
      <w:r w:rsidRPr="00C51CF7">
        <w:t xml:space="preserve"> are required to request parental consent to the sharing of information between teachers and other professionals working with their children. A </w:t>
      </w:r>
      <w:hyperlink r:id="rId108" w:history="1">
        <w:r w:rsidRPr="00C51CF7">
          <w:rPr>
            <w:rStyle w:val="Hyperlink"/>
          </w:rPr>
          <w:t>‘Parent/Guardian Consent to Share Information’</w:t>
        </w:r>
      </w:hyperlink>
      <w:r w:rsidRPr="00C51CF7">
        <w:t xml:space="preserve"> template is available on the </w:t>
      </w:r>
      <w:r>
        <w:t>Department’s</w:t>
      </w:r>
      <w:r w:rsidRPr="00C51CF7">
        <w:t xml:space="preserve"> website. A consent form is included as part of the </w:t>
      </w:r>
      <w:r w:rsidRPr="00F74EC4">
        <w:rPr>
          <w:i/>
        </w:rPr>
        <w:t>Transition Learning and Development Statement</w:t>
      </w:r>
      <w:r w:rsidRPr="00C51CF7">
        <w:t xml:space="preserve"> (see </w:t>
      </w:r>
      <w:r w:rsidRPr="00EA6860">
        <w:t xml:space="preserve">page </w:t>
      </w:r>
      <w:r w:rsidR="00931F5E">
        <w:t>15</w:t>
      </w:r>
      <w:r w:rsidRPr="00EA6860">
        <w:t>)</w:t>
      </w:r>
      <w:r w:rsidR="00012999" w:rsidRPr="00EA6860">
        <w:t xml:space="preserve"> and A Guide to Upholding Privacy Principles</w:t>
      </w:r>
      <w:r w:rsidR="00CE0205">
        <w:t xml:space="preserve"> </w:t>
      </w:r>
      <w:r w:rsidR="00012999" w:rsidRPr="00EA6860">
        <w:t xml:space="preserve">is available in the </w:t>
      </w:r>
      <w:hyperlink r:id="rId109" w:history="1">
        <w:r w:rsidR="00012999" w:rsidRPr="00EA6860">
          <w:rPr>
            <w:rStyle w:val="Hyperlink"/>
          </w:rPr>
          <w:t>Transition: A Positive Start to School Resource Kit</w:t>
        </w:r>
      </w:hyperlink>
      <w:r w:rsidRPr="00EA6860">
        <w:t>.</w:t>
      </w:r>
    </w:p>
    <w:p w14:paraId="06B63CD2" w14:textId="0A9113E0" w:rsidR="00CB53BD" w:rsidRDefault="00CB53BD" w:rsidP="008E6014">
      <w:pPr>
        <w:pStyle w:val="Body"/>
      </w:pPr>
      <w:r w:rsidRPr="00CB53BD">
        <w:t>Services need to be sensitive regarding the collection and sharing of information from families so that privacy concerns do not act as a barrier to their participation in a kindergarten program.</w:t>
      </w:r>
    </w:p>
    <w:p w14:paraId="40462A2E" w14:textId="77777777" w:rsidR="008E6014" w:rsidRPr="00C51CF7" w:rsidRDefault="008E6014" w:rsidP="008E6014">
      <w:pPr>
        <w:pStyle w:val="Heading4"/>
        <w:framePr w:wrap="notBeside"/>
      </w:pPr>
      <w:bookmarkStart w:id="299" w:name="_Toc279732757"/>
      <w:bookmarkStart w:id="300" w:name="_Toc279739102"/>
      <w:bookmarkStart w:id="301" w:name="_Ref292444311"/>
      <w:bookmarkStart w:id="302" w:name="_Ref292444312"/>
      <w:bookmarkStart w:id="303" w:name="_Ref329875809"/>
      <w:bookmarkStart w:id="304" w:name="_Ref329875820"/>
      <w:bookmarkStart w:id="305" w:name="_Ref329950376"/>
      <w:bookmarkStart w:id="306" w:name="_Ref329950409"/>
      <w:bookmarkStart w:id="307" w:name="_Ref329963085"/>
      <w:bookmarkStart w:id="308" w:name="_Ref329963087"/>
      <w:bookmarkStart w:id="309" w:name="_Ref330201406"/>
      <w:bookmarkStart w:id="310" w:name="_Ref330284520"/>
      <w:bookmarkStart w:id="311" w:name="_Ref330296575"/>
      <w:bookmarkStart w:id="312" w:name="_Ref330302597"/>
      <w:bookmarkStart w:id="313" w:name="_Ref330302628"/>
      <w:bookmarkStart w:id="314" w:name="_Toc334711565"/>
      <w:bookmarkStart w:id="315" w:name="_Toc338668407"/>
      <w:r w:rsidRPr="00C51CF7">
        <w:t>Complying with the service agreement – data collection</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14:paraId="40462A2F" w14:textId="7EE11387" w:rsidR="008E6014" w:rsidRPr="00E30FDD" w:rsidRDefault="00B83583" w:rsidP="008E6014">
      <w:pPr>
        <w:pStyle w:val="Body"/>
      </w:pPr>
      <w:r>
        <w:t>Service provider</w:t>
      </w:r>
      <w:r w:rsidR="008E6014" w:rsidRPr="00E30FDD">
        <w:t xml:space="preserve">s receiving kindergarten funding from the </w:t>
      </w:r>
      <w:r w:rsidR="00A815C1">
        <w:t>Department</w:t>
      </w:r>
      <w:r w:rsidR="008E6014" w:rsidRPr="00E30FDD">
        <w:t xml:space="preserve"> are required to undertake two mandatory online data collections each year</w:t>
      </w:r>
      <w:r w:rsidR="00DE3035">
        <w:t>. The data collection processes are</w:t>
      </w:r>
      <w:r w:rsidR="008E6014" w:rsidRPr="00E30FDD">
        <w:t xml:space="preserve"> undertaken in April and August each year.</w:t>
      </w:r>
    </w:p>
    <w:p w14:paraId="712B24DC" w14:textId="55D4323F" w:rsidR="00EB3B22" w:rsidRPr="00C51CF7" w:rsidRDefault="00EB3B22" w:rsidP="00EB3B22">
      <w:pPr>
        <w:pStyle w:val="Body"/>
      </w:pPr>
      <w:r w:rsidRPr="00C51CF7">
        <w:t xml:space="preserve">The data provided by </w:t>
      </w:r>
      <w:r w:rsidR="00B83583">
        <w:t>service provider</w:t>
      </w:r>
      <w:r w:rsidRPr="00C51CF7">
        <w:t xml:space="preserve">s is important because it enables the </w:t>
      </w:r>
      <w:r>
        <w:t>Department</w:t>
      </w:r>
      <w:r w:rsidRPr="00C51CF7">
        <w:t xml:space="preserve"> to:</w:t>
      </w:r>
    </w:p>
    <w:p w14:paraId="1F31F892" w14:textId="0D571747" w:rsidR="00EB3B22" w:rsidRPr="00C51CF7" w:rsidRDefault="00EB3B22" w:rsidP="00EB3B22">
      <w:pPr>
        <w:pStyle w:val="Bullet"/>
      </w:pPr>
      <w:r w:rsidRPr="00C51CF7">
        <w:t xml:space="preserve">calculate appropriate funding </w:t>
      </w:r>
      <w:r w:rsidR="00F74EC4">
        <w:rPr>
          <w:lang w:val="en-AU"/>
        </w:rPr>
        <w:t>entitlements</w:t>
      </w:r>
      <w:r w:rsidRPr="00C51CF7">
        <w:t xml:space="preserve"> based on</w:t>
      </w:r>
      <w:r>
        <w:rPr>
          <w:lang w:val="en-AU"/>
        </w:rPr>
        <w:t xml:space="preserve"> the</w:t>
      </w:r>
      <w:r>
        <w:t xml:space="preserve"> enrolment</w:t>
      </w:r>
      <w:r w:rsidRPr="00C51CF7">
        <w:t xml:space="preserve"> of children eligible for kindergarten per capita grants and kindergarten fee subsidies (refer to page </w:t>
      </w:r>
      <w:r w:rsidR="00931F5E">
        <w:rPr>
          <w:lang w:val="en-AU"/>
        </w:rPr>
        <w:t>36 and 42</w:t>
      </w:r>
      <w:r w:rsidRPr="00931F5E">
        <w:t>)</w:t>
      </w:r>
    </w:p>
    <w:p w14:paraId="5B19BB0D" w14:textId="77777777" w:rsidR="00EB3B22" w:rsidRPr="00C51CF7" w:rsidRDefault="00EB3B22" w:rsidP="00EB3B22">
      <w:pPr>
        <w:pStyle w:val="Bullet"/>
      </w:pPr>
      <w:r w:rsidRPr="00C51CF7">
        <w:t>monitor individual and clustered services</w:t>
      </w:r>
    </w:p>
    <w:p w14:paraId="0529BC8A" w14:textId="6E3C9E52" w:rsidR="00EB3B22" w:rsidRPr="00C51CF7" w:rsidRDefault="00EB3B22" w:rsidP="00EB3B22">
      <w:pPr>
        <w:pStyle w:val="Bullet"/>
      </w:pPr>
      <w:r w:rsidRPr="00C51CF7">
        <w:t>compile information about programs and facilities, which is sometimes shared with other levels of government for the purpose of planning</w:t>
      </w:r>
    </w:p>
    <w:p w14:paraId="2D32B34E" w14:textId="77777777" w:rsidR="00EB3B22" w:rsidRPr="00C51CF7" w:rsidRDefault="00EB3B22" w:rsidP="00EB3B22">
      <w:pPr>
        <w:pStyle w:val="Bullet"/>
      </w:pPr>
      <w:r w:rsidRPr="00C51CF7">
        <w:t xml:space="preserve">plan new policies, programs and resources to support service delivery </w:t>
      </w:r>
    </w:p>
    <w:p w14:paraId="0D158185" w14:textId="2D0346BE" w:rsidR="00EB3B22" w:rsidRPr="00C51CF7" w:rsidRDefault="00EB3B22" w:rsidP="00EB3B22">
      <w:pPr>
        <w:pStyle w:val="Bullet"/>
      </w:pPr>
      <w:r w:rsidRPr="00C51CF7">
        <w:t xml:space="preserve">share </w:t>
      </w:r>
      <w:r w:rsidR="003411F2">
        <w:t xml:space="preserve">service level information with </w:t>
      </w:r>
      <w:r w:rsidR="003411F2">
        <w:rPr>
          <w:lang w:val="en-AU"/>
        </w:rPr>
        <w:t>l</w:t>
      </w:r>
      <w:proofErr w:type="spellStart"/>
      <w:r w:rsidR="003411F2">
        <w:t>ocal</w:t>
      </w:r>
      <w:proofErr w:type="spellEnd"/>
      <w:r w:rsidR="003411F2">
        <w:t xml:space="preserve"> </w:t>
      </w:r>
      <w:r w:rsidR="003411F2">
        <w:rPr>
          <w:lang w:val="en-AU"/>
        </w:rPr>
        <w:t>g</w:t>
      </w:r>
      <w:proofErr w:type="spellStart"/>
      <w:r w:rsidR="003411F2">
        <w:t>overnment</w:t>
      </w:r>
      <w:proofErr w:type="spellEnd"/>
      <w:r w:rsidR="003411F2">
        <w:t xml:space="preserve"> </w:t>
      </w:r>
      <w:r w:rsidR="003411F2">
        <w:rPr>
          <w:lang w:val="en-AU"/>
        </w:rPr>
        <w:t>a</w:t>
      </w:r>
      <w:proofErr w:type="spellStart"/>
      <w:r w:rsidRPr="00C51CF7">
        <w:t>uthorities</w:t>
      </w:r>
      <w:proofErr w:type="spellEnd"/>
      <w:r w:rsidRPr="00C51CF7">
        <w:t xml:space="preserve"> to inform the development of Municipal Early Years Plans</w:t>
      </w:r>
    </w:p>
    <w:p w14:paraId="1320ECDA" w14:textId="387E56A5" w:rsidR="003D3327" w:rsidRDefault="00EB3B22" w:rsidP="00907728">
      <w:pPr>
        <w:pStyle w:val="Bullet"/>
      </w:pPr>
      <w:r w:rsidRPr="00C51CF7">
        <w:t xml:space="preserve">meet the reporting requirements of the </w:t>
      </w:r>
      <w:r w:rsidRPr="00975470">
        <w:t>National Partnership Agreement</w:t>
      </w:r>
      <w:r>
        <w:rPr>
          <w:lang w:val="en-AU"/>
        </w:rPr>
        <w:t>s</w:t>
      </w:r>
      <w:r w:rsidRPr="00C51CF7">
        <w:t>.</w:t>
      </w:r>
    </w:p>
    <w:p w14:paraId="61CEBCF3" w14:textId="77777777" w:rsidR="003D3327" w:rsidRDefault="003D3327">
      <w:pPr>
        <w:spacing w:after="0" w:line="240" w:lineRule="auto"/>
        <w:rPr>
          <w:rFonts w:ascii="Calibri" w:hAnsi="Calibri"/>
          <w:lang w:val="x-none"/>
        </w:rPr>
      </w:pPr>
      <w:r>
        <w:br w:type="page"/>
      </w:r>
    </w:p>
    <w:p w14:paraId="40462A32" w14:textId="7EC6A01F" w:rsidR="008E6014" w:rsidRPr="00C2179B" w:rsidRDefault="008E6014" w:rsidP="00E647A5">
      <w:pPr>
        <w:pStyle w:val="Heading5"/>
      </w:pPr>
      <w:r w:rsidRPr="00C2179B">
        <w:lastRenderedPageBreak/>
        <w:t>Confirmed kindergarten enrolment data</w:t>
      </w:r>
      <w:r w:rsidR="00DA32F5">
        <w:t xml:space="preserve"> collection</w:t>
      </w:r>
    </w:p>
    <w:p w14:paraId="40462A33" w14:textId="353CBA1C" w:rsidR="008E6014" w:rsidRPr="00C51CF7" w:rsidRDefault="008E6014" w:rsidP="008E6014">
      <w:pPr>
        <w:pStyle w:val="Body"/>
      </w:pPr>
      <w:r w:rsidRPr="00C51CF7">
        <w:t xml:space="preserve">In April each year </w:t>
      </w:r>
      <w:r w:rsidR="00B83583">
        <w:t>service provider</w:t>
      </w:r>
      <w:r w:rsidRPr="00C51CF7">
        <w:t xml:space="preserve">s must complete the online confirmed data collection which collects ‘child level’ data relating to enrolled children, as well as data concerning the </w:t>
      </w:r>
      <w:r w:rsidR="00B83583">
        <w:t>service provider</w:t>
      </w:r>
      <w:r w:rsidRPr="00C51CF7">
        <w:t xml:space="preserve">, service and teachers. ‘Child level’ data requires that all service providers record details of each child attending the service (including name, address, date of birth).  </w:t>
      </w:r>
    </w:p>
    <w:p w14:paraId="40462A3B" w14:textId="19917885" w:rsidR="008E6014" w:rsidRPr="00273012" w:rsidRDefault="008E6014" w:rsidP="00E647A5">
      <w:pPr>
        <w:pStyle w:val="Heading5"/>
      </w:pPr>
      <w:bookmarkStart w:id="316" w:name="_Toc279732761"/>
      <w:bookmarkStart w:id="317" w:name="_Toc279739106"/>
      <w:r w:rsidRPr="00273012">
        <w:t xml:space="preserve">Annual August census data collection </w:t>
      </w:r>
      <w:bookmarkEnd w:id="316"/>
      <w:bookmarkEnd w:id="317"/>
    </w:p>
    <w:p w14:paraId="40462A3C" w14:textId="7D1222BE" w:rsidR="008E6014" w:rsidRPr="00C51CF7" w:rsidRDefault="008E6014" w:rsidP="008E6014">
      <w:pPr>
        <w:pStyle w:val="Body"/>
      </w:pPr>
      <w:r w:rsidRPr="00C51CF7">
        <w:t>In August</w:t>
      </w:r>
      <w:r w:rsidR="00EA6860">
        <w:t xml:space="preserve"> each year</w:t>
      </w:r>
      <w:r w:rsidRPr="00C51CF7">
        <w:t>, service</w:t>
      </w:r>
      <w:r w:rsidR="003F0604">
        <w:t xml:space="preserve"> providers</w:t>
      </w:r>
      <w:r w:rsidRPr="00C51CF7">
        <w:t xml:space="preserve"> are required to complete the census</w:t>
      </w:r>
      <w:r>
        <w:t xml:space="preserve"> data collection</w:t>
      </w:r>
      <w:r w:rsidRPr="00C51CF7">
        <w:t>. In this data collection, the child level data originally provided in April is provided back to service</w:t>
      </w:r>
      <w:r w:rsidR="003F0604">
        <w:t xml:space="preserve"> providers</w:t>
      </w:r>
      <w:r w:rsidRPr="00C51CF7">
        <w:t xml:space="preserve"> allowing them to update and to complete a ‘census’ of the attendance of each child in a designated week in August. This data is reported under the </w:t>
      </w:r>
      <w:r w:rsidRPr="00B63FE5">
        <w:t>National Partnership Agreement</w:t>
      </w:r>
      <w:r w:rsidR="00E30FDD" w:rsidRPr="00B63FE5">
        <w:t xml:space="preserve"> on Early Childhood Education</w:t>
      </w:r>
      <w:r w:rsidRPr="00B63FE5">
        <w:t xml:space="preserve"> </w:t>
      </w:r>
      <w:r w:rsidRPr="00C51CF7">
        <w:t>in a de-identified format.</w:t>
      </w:r>
      <w:r w:rsidR="005A27CA">
        <w:t xml:space="preserve"> Services should note that the </w:t>
      </w:r>
      <w:r w:rsidR="00DA32F5" w:rsidRPr="005A27CA">
        <w:t xml:space="preserve">compulsory August data collection is for census purposes and is not used to </w:t>
      </w:r>
      <w:r w:rsidR="00A0536B" w:rsidRPr="005A27CA">
        <w:t>adjust per capita funding</w:t>
      </w:r>
      <w:r w:rsidR="00DA32F5" w:rsidRPr="005A27CA">
        <w:t>.</w:t>
      </w:r>
      <w:r w:rsidR="00A0536B" w:rsidRPr="00A0536B">
        <w:rPr>
          <w:noProof/>
        </w:rPr>
        <w:t xml:space="preserve"> </w:t>
      </w:r>
    </w:p>
    <w:p w14:paraId="40462A3D" w14:textId="0D0D82EC" w:rsidR="008E6014" w:rsidRPr="00273012" w:rsidRDefault="008E6014" w:rsidP="00E647A5">
      <w:pPr>
        <w:pStyle w:val="Heading5"/>
      </w:pPr>
      <w:bookmarkStart w:id="318" w:name="_Toc279732762"/>
      <w:bookmarkStart w:id="319" w:name="_Toc279739107"/>
      <w:bookmarkStart w:id="320" w:name="_Toc279732763"/>
      <w:bookmarkStart w:id="321" w:name="_Toc279739108"/>
      <w:r w:rsidRPr="00273012">
        <w:t>Information needed for data collection</w:t>
      </w:r>
    </w:p>
    <w:p w14:paraId="40462A3E" w14:textId="13BBE8C1" w:rsidR="008E6014" w:rsidRPr="00C51CF7" w:rsidRDefault="008E6014" w:rsidP="008E6014">
      <w:pPr>
        <w:pStyle w:val="Body"/>
      </w:pPr>
      <w:r w:rsidRPr="00C51CF7">
        <w:t>Certain information is sought from parents</w:t>
      </w:r>
      <w:r>
        <w:t xml:space="preserve"> </w:t>
      </w:r>
      <w:r w:rsidRPr="00C51CF7">
        <w:t>at the time of enrolment to ensure that families are aware of, and able to access</w:t>
      </w:r>
      <w:r>
        <w:t xml:space="preserve">, </w:t>
      </w:r>
      <w:r w:rsidRPr="00C51CF7">
        <w:t xml:space="preserve">services and resources that will support children </w:t>
      </w:r>
      <w:r>
        <w:t>attending</w:t>
      </w:r>
      <w:r w:rsidRPr="00C51CF7">
        <w:t xml:space="preserve"> kindergarten. This information </w:t>
      </w:r>
      <w:r w:rsidR="00EA6860">
        <w:t>should</w:t>
      </w:r>
      <w:r w:rsidRPr="00C51CF7">
        <w:t xml:space="preserve"> be kept with the child’s enrolment record and referred to when completing the data collection processes.</w:t>
      </w:r>
      <w:r w:rsidR="00273218" w:rsidRPr="00273218">
        <w:t xml:space="preserve"> </w:t>
      </w:r>
      <w:r w:rsidR="00273218" w:rsidRPr="004E7D49">
        <w:t>It is crucial that service</w:t>
      </w:r>
      <w:r w:rsidR="003F0604">
        <w:t xml:space="preserve"> providers</w:t>
      </w:r>
      <w:r w:rsidR="00273218" w:rsidRPr="004E7D49">
        <w:t xml:space="preserve"> understand and comply with privacy obligations relating to collection and storing of personal information.</w:t>
      </w:r>
    </w:p>
    <w:p w14:paraId="40462A3F" w14:textId="5FF9D5ED" w:rsidR="008E6014" w:rsidRPr="00C51CF7" w:rsidRDefault="008E6014" w:rsidP="008E6014">
      <w:pPr>
        <w:pStyle w:val="Body"/>
      </w:pPr>
      <w:r>
        <w:t xml:space="preserve">It is important that </w:t>
      </w:r>
      <w:r w:rsidR="00EA6860">
        <w:t xml:space="preserve">the child’s name, address and date of birth are </w:t>
      </w:r>
      <w:r>
        <w:t>accurately</w:t>
      </w:r>
      <w:r w:rsidRPr="00C51CF7">
        <w:t xml:space="preserve"> recorded on the child’s enrolment record</w:t>
      </w:r>
      <w:r w:rsidR="0020509B">
        <w:t xml:space="preserve">, along with other information that </w:t>
      </w:r>
      <w:r>
        <w:t xml:space="preserve">may affect the funding the </w:t>
      </w:r>
      <w:r w:rsidR="00B83583">
        <w:t>service provider</w:t>
      </w:r>
      <w:r>
        <w:t xml:space="preserve"> is eligible to receive</w:t>
      </w:r>
      <w:r w:rsidR="00E30FDD">
        <w:t>. Information recorded should include</w:t>
      </w:r>
      <w:r w:rsidR="0020509B">
        <w:t xml:space="preserve"> whether the child</w:t>
      </w:r>
      <w:r w:rsidRPr="00C51CF7">
        <w:t xml:space="preserve">: </w:t>
      </w:r>
    </w:p>
    <w:p w14:paraId="40462A40" w14:textId="51252554" w:rsidR="00946D7C" w:rsidRPr="0020509B" w:rsidRDefault="00F74EC4" w:rsidP="00946D7C">
      <w:pPr>
        <w:pStyle w:val="Bullet"/>
      </w:pPr>
      <w:r>
        <w:rPr>
          <w:lang w:val="en-AU"/>
        </w:rPr>
        <w:t xml:space="preserve">is </w:t>
      </w:r>
      <w:r w:rsidR="00946D7C" w:rsidRPr="0020509B">
        <w:t xml:space="preserve">living at home with parents and family </w:t>
      </w:r>
      <w:r>
        <w:rPr>
          <w:lang w:val="en-AU"/>
        </w:rPr>
        <w:t>or</w:t>
      </w:r>
      <w:r w:rsidR="00946D7C" w:rsidRPr="0020509B">
        <w:t xml:space="preserve"> is living  in </w:t>
      </w:r>
      <w:r w:rsidR="00946D7C" w:rsidRPr="0020509B">
        <w:rPr>
          <w:lang w:val="en-AU"/>
        </w:rPr>
        <w:t>o</w:t>
      </w:r>
      <w:proofErr w:type="spellStart"/>
      <w:r w:rsidR="00946D7C" w:rsidRPr="0020509B">
        <w:t>ut</w:t>
      </w:r>
      <w:proofErr w:type="spellEnd"/>
      <w:r w:rsidR="00946D7C" w:rsidRPr="0020509B">
        <w:t xml:space="preserve"> </w:t>
      </w:r>
      <w:r w:rsidR="00946D7C" w:rsidRPr="0020509B">
        <w:rPr>
          <w:lang w:val="en-AU"/>
        </w:rPr>
        <w:t>o</w:t>
      </w:r>
      <w:r w:rsidR="00946D7C" w:rsidRPr="0020509B">
        <w:t xml:space="preserve">f </w:t>
      </w:r>
      <w:r w:rsidR="00946D7C" w:rsidRPr="0020509B">
        <w:rPr>
          <w:lang w:val="en-AU"/>
        </w:rPr>
        <w:t>h</w:t>
      </w:r>
      <w:proofErr w:type="spellStart"/>
      <w:r w:rsidR="00946D7C" w:rsidRPr="0020509B">
        <w:t>ome</w:t>
      </w:r>
      <w:proofErr w:type="spellEnd"/>
      <w:r w:rsidR="00946D7C" w:rsidRPr="0020509B">
        <w:t xml:space="preserve"> </w:t>
      </w:r>
      <w:proofErr w:type="spellStart"/>
      <w:r w:rsidR="00946D7C" w:rsidRPr="0020509B">
        <w:rPr>
          <w:lang w:val="en-AU"/>
        </w:rPr>
        <w:t>c</w:t>
      </w:r>
      <w:r w:rsidR="00946D7C" w:rsidRPr="0020509B">
        <w:t>are</w:t>
      </w:r>
      <w:proofErr w:type="spellEnd"/>
      <w:r w:rsidR="00946D7C" w:rsidRPr="0020509B">
        <w:t xml:space="preserve"> (foster care</w:t>
      </w:r>
      <w:r w:rsidR="00946D7C" w:rsidRPr="0020509B">
        <w:rPr>
          <w:lang w:val="en-AU"/>
        </w:rPr>
        <w:t>,</w:t>
      </w:r>
      <w:r w:rsidR="00946D7C" w:rsidRPr="0020509B">
        <w:t xml:space="preserve"> permanent care  or  kinship care</w:t>
      </w:r>
      <w:r w:rsidR="00946D7C" w:rsidRPr="0020509B">
        <w:rPr>
          <w:lang w:val="en-AU"/>
        </w:rPr>
        <w:t>)</w:t>
      </w:r>
      <w:r w:rsidR="00946D7C" w:rsidRPr="0020509B">
        <w:t xml:space="preserve"> </w:t>
      </w:r>
    </w:p>
    <w:p w14:paraId="40462A41" w14:textId="1915EE3F" w:rsidR="008E6014" w:rsidRPr="0020509B" w:rsidRDefault="00F74EC4" w:rsidP="008E6014">
      <w:pPr>
        <w:pStyle w:val="Bullet"/>
      </w:pPr>
      <w:r>
        <w:rPr>
          <w:lang w:val="en-AU"/>
        </w:rPr>
        <w:t xml:space="preserve">has been identified by a parent, guardian or carer as </w:t>
      </w:r>
      <w:r w:rsidR="008E6014" w:rsidRPr="0020509B">
        <w:t xml:space="preserve">Australian Aboriginal </w:t>
      </w:r>
      <w:r w:rsidR="009444FB">
        <w:rPr>
          <w:lang w:val="en-AU"/>
        </w:rPr>
        <w:t>and/</w:t>
      </w:r>
      <w:r w:rsidR="008E6014" w:rsidRPr="0020509B">
        <w:t>or Torres Strait Islander</w:t>
      </w:r>
    </w:p>
    <w:p w14:paraId="40462A42" w14:textId="79619B7C" w:rsidR="008E6014" w:rsidRPr="0020509B" w:rsidRDefault="00F74EC4" w:rsidP="008E6014">
      <w:pPr>
        <w:pStyle w:val="Bullet"/>
      </w:pPr>
      <w:r>
        <w:rPr>
          <w:lang w:val="en-AU"/>
        </w:rPr>
        <w:t xml:space="preserve">has </w:t>
      </w:r>
      <w:r w:rsidR="008E6014" w:rsidRPr="0020509B">
        <w:t>a diagnosed disability or developmental delay</w:t>
      </w:r>
    </w:p>
    <w:p w14:paraId="40462A43" w14:textId="3096D185" w:rsidR="008E6014" w:rsidRPr="0020509B" w:rsidRDefault="00F74EC4" w:rsidP="008E6014">
      <w:pPr>
        <w:pStyle w:val="Bullet"/>
      </w:pPr>
      <w:r>
        <w:rPr>
          <w:lang w:val="en-AU"/>
        </w:rPr>
        <w:t xml:space="preserve">is </w:t>
      </w:r>
      <w:r w:rsidR="008E6014" w:rsidRPr="0020509B">
        <w:t xml:space="preserve">receiving a second year of </w:t>
      </w:r>
      <w:r w:rsidR="0087704F" w:rsidRPr="0020509B">
        <w:rPr>
          <w:lang w:val="en-AU"/>
        </w:rPr>
        <w:t xml:space="preserve">funded </w:t>
      </w:r>
      <w:r w:rsidR="008E6014" w:rsidRPr="0020509B">
        <w:t>kindergarten</w:t>
      </w:r>
    </w:p>
    <w:p w14:paraId="40462A44" w14:textId="24F09D55" w:rsidR="00946D7C" w:rsidRPr="0020509B" w:rsidRDefault="00F74EC4" w:rsidP="008E6014">
      <w:pPr>
        <w:pStyle w:val="Bullet"/>
      </w:pPr>
      <w:r>
        <w:rPr>
          <w:lang w:val="en-AU"/>
        </w:rPr>
        <w:t xml:space="preserve">is </w:t>
      </w:r>
      <w:r w:rsidR="00CB53BD">
        <w:t>eligib</w:t>
      </w:r>
      <w:r w:rsidR="00CB53BD">
        <w:rPr>
          <w:lang w:val="en-AU"/>
        </w:rPr>
        <w:t>le</w:t>
      </w:r>
      <w:r w:rsidR="0087704F" w:rsidRPr="0020509B">
        <w:t xml:space="preserve"> </w:t>
      </w:r>
      <w:r w:rsidR="008E6014" w:rsidRPr="0020509B">
        <w:t>to receive the kindergarten fee subsidy</w:t>
      </w:r>
      <w:r w:rsidR="00946D7C" w:rsidRPr="0020509B">
        <w:rPr>
          <w:lang w:val="en-AU"/>
        </w:rPr>
        <w:t>, or</w:t>
      </w:r>
      <w:r w:rsidR="00E80AEB" w:rsidRPr="0020509B">
        <w:rPr>
          <w:lang w:val="en-AU"/>
        </w:rPr>
        <w:t xml:space="preserve"> Early Start </w:t>
      </w:r>
      <w:r w:rsidR="004561A1">
        <w:rPr>
          <w:lang w:val="en-AU"/>
        </w:rPr>
        <w:t>K</w:t>
      </w:r>
      <w:r w:rsidR="00E80AEB" w:rsidRPr="0020509B">
        <w:rPr>
          <w:lang w:val="en-AU"/>
        </w:rPr>
        <w:t xml:space="preserve">indergarten </w:t>
      </w:r>
      <w:r w:rsidR="00E30FDD">
        <w:rPr>
          <w:lang w:val="en-AU"/>
        </w:rPr>
        <w:t>e</w:t>
      </w:r>
      <w:r w:rsidR="0087704F" w:rsidRPr="00E30FDD">
        <w:rPr>
          <w:lang w:val="en-AU"/>
        </w:rPr>
        <w:t>xtension</w:t>
      </w:r>
      <w:r w:rsidR="0087704F" w:rsidRPr="0020509B">
        <w:rPr>
          <w:lang w:val="en-AU"/>
        </w:rPr>
        <w:t xml:space="preserve"> </w:t>
      </w:r>
      <w:r w:rsidR="00946D7C" w:rsidRPr="0020509B">
        <w:rPr>
          <w:lang w:val="en-AU"/>
        </w:rPr>
        <w:t>grant</w:t>
      </w:r>
      <w:r w:rsidR="00414136" w:rsidRPr="0020509B">
        <w:rPr>
          <w:lang w:val="en-AU"/>
        </w:rPr>
        <w:t xml:space="preserve"> (include</w:t>
      </w:r>
      <w:r w:rsidR="00414136" w:rsidRPr="0020509B">
        <w:t xml:space="preserve"> date and source of advice of eligibility</w:t>
      </w:r>
      <w:r w:rsidR="00414136" w:rsidRPr="0020509B">
        <w:rPr>
          <w:lang w:val="en-AU"/>
        </w:rPr>
        <w:t>)</w:t>
      </w:r>
    </w:p>
    <w:p w14:paraId="40462A45" w14:textId="77777777" w:rsidR="00946D7C" w:rsidRPr="0020509B" w:rsidRDefault="00946D7C" w:rsidP="00946D7C">
      <w:pPr>
        <w:pStyle w:val="Bullet"/>
      </w:pPr>
      <w:r w:rsidRPr="00DF64E4">
        <w:t>receiv</w:t>
      </w:r>
      <w:r w:rsidR="0087704F">
        <w:rPr>
          <w:lang w:val="en-AU"/>
        </w:rPr>
        <w:t>ed an</w:t>
      </w:r>
      <w:r w:rsidRPr="00DF64E4">
        <w:t xml:space="preserve"> Early Start </w:t>
      </w:r>
      <w:r>
        <w:t>K</w:t>
      </w:r>
      <w:r w:rsidRPr="00DF64E4">
        <w:t>indergarten</w:t>
      </w:r>
      <w:r>
        <w:t xml:space="preserve"> grant </w:t>
      </w:r>
      <w:r w:rsidR="0020509B">
        <w:rPr>
          <w:lang w:val="en-AU"/>
        </w:rPr>
        <w:t xml:space="preserve">and </w:t>
      </w:r>
      <w:r w:rsidRPr="00DF64E4">
        <w:t>has successfully transitioned to kindergarten</w:t>
      </w:r>
      <w:r>
        <w:t xml:space="preserve"> in the year prior to school </w:t>
      </w:r>
    </w:p>
    <w:p w14:paraId="40462A46" w14:textId="77777777" w:rsidR="0020509B" w:rsidRDefault="0020509B" w:rsidP="00946D7C">
      <w:pPr>
        <w:pStyle w:val="Bullet"/>
      </w:pPr>
      <w:proofErr w:type="gramStart"/>
      <w:r>
        <w:rPr>
          <w:lang w:val="en-AU"/>
        </w:rPr>
        <w:t>applied</w:t>
      </w:r>
      <w:proofErr w:type="gramEnd"/>
      <w:r>
        <w:rPr>
          <w:lang w:val="en-AU"/>
        </w:rPr>
        <w:t xml:space="preserve"> for early or late entry to school.</w:t>
      </w:r>
    </w:p>
    <w:bookmarkEnd w:id="318"/>
    <w:bookmarkEnd w:id="319"/>
    <w:bookmarkEnd w:id="320"/>
    <w:bookmarkEnd w:id="321"/>
    <w:p w14:paraId="40462A47" w14:textId="77777777" w:rsidR="008E6014" w:rsidRDefault="008E6014" w:rsidP="008E6014"/>
    <w:p w14:paraId="40462A48" w14:textId="77777777" w:rsidR="008E6014" w:rsidRPr="00214537" w:rsidRDefault="008E6014" w:rsidP="008E6014"/>
    <w:p w14:paraId="40462A49" w14:textId="599A6149" w:rsidR="008E6014" w:rsidRPr="00214537" w:rsidRDefault="008E6014" w:rsidP="008E6014">
      <w:pPr>
        <w:rPr>
          <w:rStyle w:val="SubtleEmphasis"/>
        </w:rPr>
      </w:pPr>
    </w:p>
    <w:p w14:paraId="40462A4A" w14:textId="77777777" w:rsidR="00A72944" w:rsidRDefault="00A72944" w:rsidP="00CC3C78">
      <w:pPr>
        <w:pStyle w:val="Heading1"/>
        <w:rPr>
          <w:rStyle w:val="H1"/>
        </w:rPr>
        <w:sectPr w:rsidR="00A72944" w:rsidSect="00470FF9">
          <w:headerReference w:type="even" r:id="rId110"/>
          <w:headerReference w:type="default" r:id="rId111"/>
          <w:footerReference w:type="default" r:id="rId112"/>
          <w:headerReference w:type="first" r:id="rId113"/>
          <w:type w:val="continuous"/>
          <w:pgSz w:w="11907" w:h="16840" w:code="9"/>
          <w:pgMar w:top="2160" w:right="1701" w:bottom="1304" w:left="2977" w:header="992" w:footer="346" w:gutter="0"/>
          <w:cols w:space="720"/>
          <w:docGrid w:linePitch="360"/>
        </w:sectPr>
      </w:pPr>
    </w:p>
    <w:p w14:paraId="40462ACD" w14:textId="3FDCA04B" w:rsidR="008B0200" w:rsidRPr="00C51CF7" w:rsidRDefault="00D359D4" w:rsidP="00CC3C78">
      <w:pPr>
        <w:pStyle w:val="Heading1"/>
      </w:pPr>
      <w:bookmarkStart w:id="322" w:name="_Ref279051961"/>
      <w:bookmarkStart w:id="323" w:name="_Toc279732631"/>
      <w:bookmarkStart w:id="324" w:name="_Toc279738981"/>
      <w:bookmarkStart w:id="325" w:name="_Toc342400982"/>
      <w:bookmarkStart w:id="326" w:name="_Toc343683383"/>
      <w:bookmarkStart w:id="327" w:name="_Toc334711583"/>
      <w:bookmarkStart w:id="328" w:name="_Toc279732845"/>
      <w:bookmarkStart w:id="329" w:name="_Toc279739190"/>
      <w:bookmarkEnd w:id="128"/>
      <w:r>
        <w:lastRenderedPageBreak/>
        <w:t>A.3</w:t>
      </w:r>
      <w:r w:rsidR="00A50177">
        <w:t xml:space="preserve"> </w:t>
      </w:r>
      <w:r w:rsidR="008B0200" w:rsidRPr="00C51CF7">
        <w:t>Kindergarten per capita grants</w:t>
      </w:r>
      <w:bookmarkEnd w:id="322"/>
      <w:bookmarkEnd w:id="323"/>
      <w:bookmarkEnd w:id="324"/>
      <w:bookmarkEnd w:id="325"/>
      <w:bookmarkEnd w:id="326"/>
    </w:p>
    <w:p w14:paraId="40462ACE" w14:textId="54B363B4" w:rsidR="008B0200" w:rsidRPr="00C51CF7" w:rsidRDefault="008B0200" w:rsidP="008B0200">
      <w:pPr>
        <w:pStyle w:val="Body"/>
      </w:pPr>
      <w:r w:rsidRPr="00C51CF7">
        <w:t xml:space="preserve">The </w:t>
      </w:r>
      <w:r w:rsidR="00A815C1">
        <w:t>Department</w:t>
      </w:r>
      <w:r w:rsidRPr="00C51CF7">
        <w:t xml:space="preserve"> provides </w:t>
      </w:r>
      <w:r>
        <w:t>k</w:t>
      </w:r>
      <w:r w:rsidRPr="00C51CF7">
        <w:t xml:space="preserve">indergarten per capita (per child) grants as a contribution toward the cost of running a kindergarten program. </w:t>
      </w:r>
    </w:p>
    <w:p w14:paraId="40462ACF" w14:textId="5EEFC504" w:rsidR="008B0200" w:rsidRPr="00C51CF7" w:rsidRDefault="008B0200" w:rsidP="008B0200">
      <w:pPr>
        <w:pStyle w:val="Body"/>
      </w:pPr>
      <w:r w:rsidRPr="00C51CF7">
        <w:t xml:space="preserve">Eligible </w:t>
      </w:r>
      <w:r w:rsidR="00B83583">
        <w:t>service provider</w:t>
      </w:r>
      <w:r w:rsidRPr="00C51CF7">
        <w:t xml:space="preserve">s receive a grant for each eligible child who is enrolled and attending a funded kindergarten program. The grant rate varies depending on where the service is located, the number of enrolments and the service </w:t>
      </w:r>
      <w:r w:rsidR="00D73F06">
        <w:t>setting</w:t>
      </w:r>
      <w:r w:rsidRPr="00C51CF7">
        <w:t xml:space="preserve">. </w:t>
      </w:r>
      <w:r w:rsidR="00B83583">
        <w:t>Service provider</w:t>
      </w:r>
      <w:r w:rsidRPr="00C51CF7">
        <w:t>s are advised about which per capita grant</w:t>
      </w:r>
      <w:r w:rsidR="00F74EC4">
        <w:t xml:space="preserve"> rate</w:t>
      </w:r>
      <w:r w:rsidRPr="00C51CF7">
        <w:t xml:space="preserve"> will apply to their services as part of the service agreement process.</w:t>
      </w:r>
    </w:p>
    <w:p w14:paraId="40462AD0" w14:textId="6ABF8050" w:rsidR="008B0200" w:rsidRDefault="008B0200" w:rsidP="00CC3C78">
      <w:pPr>
        <w:pStyle w:val="Heading2"/>
      </w:pPr>
      <w:bookmarkStart w:id="330" w:name="_Toc342400983"/>
      <w:bookmarkStart w:id="331" w:name="_Toc343683384"/>
      <w:bookmarkStart w:id="332" w:name="_Toc279732632"/>
      <w:bookmarkStart w:id="333" w:name="_Toc279738982"/>
      <w:bookmarkStart w:id="334" w:name="_Toc334711467"/>
      <w:r>
        <w:t>Applying for kindergarten per capita grants</w:t>
      </w:r>
      <w:bookmarkEnd w:id="330"/>
      <w:bookmarkEnd w:id="331"/>
    </w:p>
    <w:p w14:paraId="40462AD1" w14:textId="408E03E4" w:rsidR="008B0200" w:rsidRPr="00C51CF7" w:rsidRDefault="00681370" w:rsidP="00E647A5">
      <w:pPr>
        <w:pStyle w:val="Heading3"/>
      </w:pPr>
      <w:bookmarkStart w:id="335" w:name="_Toc342400984"/>
      <w:bookmarkStart w:id="336" w:name="_Toc343683385"/>
      <w:bookmarkEnd w:id="332"/>
      <w:bookmarkEnd w:id="333"/>
      <w:bookmarkEnd w:id="334"/>
      <w:r>
        <w:t>Eligibility</w:t>
      </w:r>
      <w:bookmarkEnd w:id="335"/>
      <w:bookmarkEnd w:id="336"/>
    </w:p>
    <w:p w14:paraId="40462AD2" w14:textId="4FB8A0FE" w:rsidR="008B0200" w:rsidRPr="00C51CF7" w:rsidRDefault="00B83583" w:rsidP="008B0200">
      <w:pPr>
        <w:pStyle w:val="Body"/>
      </w:pPr>
      <w:r>
        <w:t>Service provider</w:t>
      </w:r>
      <w:r w:rsidR="008B0200" w:rsidRPr="00C51CF7">
        <w:t xml:space="preserve">s that meet the </w:t>
      </w:r>
      <w:r w:rsidR="00D73F06" w:rsidRPr="005B47D6">
        <w:t>eligibility</w:t>
      </w:r>
      <w:r w:rsidR="008B0200" w:rsidRPr="005B47D6">
        <w:t xml:space="preserve"> c</w:t>
      </w:r>
      <w:r w:rsidR="008B0200" w:rsidRPr="00C51CF7">
        <w:t>riteria for kindergarten funding can apply for a per capita grant for each child enrolled and attending a kindergarten program provided that:</w:t>
      </w:r>
    </w:p>
    <w:p w14:paraId="40462AD3" w14:textId="2CED670E" w:rsidR="008B0200" w:rsidRPr="00FA6CEC" w:rsidRDefault="008B0200" w:rsidP="008B0200">
      <w:pPr>
        <w:pStyle w:val="Bullet"/>
      </w:pPr>
      <w:r w:rsidRPr="00FA6CEC">
        <w:rPr>
          <w:rStyle w:val="Strong"/>
          <w:b w:val="0"/>
        </w:rPr>
        <w:t>the child is</w:t>
      </w:r>
      <w:r w:rsidRPr="00FA6CEC">
        <w:t xml:space="preserve"> at least four years old on 30 April of the year in which they are enrolled to attend the funded kindergarten program</w:t>
      </w:r>
    </w:p>
    <w:p w14:paraId="40462AD4" w14:textId="407624D6" w:rsidR="008B0200" w:rsidRPr="00AB2117" w:rsidRDefault="008B0200" w:rsidP="008B0200">
      <w:pPr>
        <w:pStyle w:val="Bullet"/>
      </w:pPr>
      <w:r w:rsidRPr="00FA6CEC">
        <w:rPr>
          <w:rStyle w:val="Strong"/>
          <w:b w:val="0"/>
        </w:rPr>
        <w:t>the child is not</w:t>
      </w:r>
      <w:r w:rsidRPr="00FA6CEC">
        <w:t xml:space="preserve"> </w:t>
      </w:r>
      <w:r w:rsidR="00D73F06">
        <w:rPr>
          <w:lang w:val="en-AU"/>
        </w:rPr>
        <w:t>enrolled in</w:t>
      </w:r>
      <w:r w:rsidRPr="00FA6CEC">
        <w:t xml:space="preserve"> a </w:t>
      </w:r>
      <w:r>
        <w:rPr>
          <w:lang w:val="en-AU"/>
        </w:rPr>
        <w:t xml:space="preserve">funded </w:t>
      </w:r>
      <w:r w:rsidR="00D73F06">
        <w:rPr>
          <w:lang w:val="en-AU"/>
        </w:rPr>
        <w:t xml:space="preserve">kindergarten </w:t>
      </w:r>
      <w:r w:rsidRPr="00FA6CEC">
        <w:t xml:space="preserve">place </w:t>
      </w:r>
      <w:r w:rsidR="00D73F06">
        <w:rPr>
          <w:lang w:val="en-AU"/>
        </w:rPr>
        <w:t>at</w:t>
      </w:r>
      <w:r w:rsidRPr="00FA6CEC">
        <w:t xml:space="preserve"> another </w:t>
      </w:r>
      <w:r w:rsidR="00D73F06">
        <w:rPr>
          <w:lang w:val="en-AU"/>
        </w:rPr>
        <w:t>service</w:t>
      </w:r>
      <w:r>
        <w:rPr>
          <w:lang w:val="en-AU"/>
        </w:rPr>
        <w:t>.</w:t>
      </w:r>
    </w:p>
    <w:p w14:paraId="40462AD5" w14:textId="20BB944D" w:rsidR="00202CB1" w:rsidRPr="00202CB1" w:rsidRDefault="00202CB1" w:rsidP="00202CB1">
      <w:pPr>
        <w:pStyle w:val="Body"/>
        <w:rPr>
          <w:szCs w:val="24"/>
          <w:lang w:eastAsia="en-US"/>
        </w:rPr>
      </w:pPr>
      <w:r w:rsidRPr="00202CB1">
        <w:rPr>
          <w:szCs w:val="24"/>
          <w:lang w:eastAsia="en-US"/>
        </w:rPr>
        <w:t>Satisfactory evidence of a child’s identity and date of birth must be provided by the parent at the time of enrolment. Acceptable documents are:</w:t>
      </w:r>
    </w:p>
    <w:p w14:paraId="40462AD6" w14:textId="03CA291B" w:rsidR="00202CB1" w:rsidRPr="00202CB1" w:rsidRDefault="00202CB1" w:rsidP="00202CB1">
      <w:pPr>
        <w:pStyle w:val="Bullet"/>
        <w:rPr>
          <w:lang w:val="en-AU"/>
        </w:rPr>
      </w:pPr>
      <w:r w:rsidRPr="00202CB1">
        <w:rPr>
          <w:lang w:val="en-AU"/>
        </w:rPr>
        <w:t>a birth certificate or a passport for Australian-born children</w:t>
      </w:r>
    </w:p>
    <w:p w14:paraId="40462AD7" w14:textId="77777777" w:rsidR="00202CB1" w:rsidRPr="00202CB1" w:rsidRDefault="00202CB1" w:rsidP="00202CB1">
      <w:pPr>
        <w:pStyle w:val="Bullet"/>
        <w:rPr>
          <w:lang w:val="en-AU"/>
        </w:rPr>
      </w:pPr>
      <w:proofErr w:type="gramStart"/>
      <w:r w:rsidRPr="00202CB1">
        <w:rPr>
          <w:lang w:val="en-AU"/>
        </w:rPr>
        <w:t>a</w:t>
      </w:r>
      <w:proofErr w:type="gramEnd"/>
      <w:r w:rsidRPr="00202CB1">
        <w:rPr>
          <w:lang w:val="en-AU"/>
        </w:rPr>
        <w:t xml:space="preserve"> travel document for non-Australian born children.</w:t>
      </w:r>
    </w:p>
    <w:p w14:paraId="40462AD9" w14:textId="53339B48" w:rsidR="00202CB1" w:rsidRPr="003D3327" w:rsidRDefault="00202CB1" w:rsidP="003D3327">
      <w:pPr>
        <w:pStyle w:val="Body"/>
        <w:rPr>
          <w:szCs w:val="24"/>
          <w:lang w:eastAsia="en-US"/>
        </w:rPr>
      </w:pPr>
      <w:r w:rsidRPr="00202CB1">
        <w:rPr>
          <w:szCs w:val="24"/>
          <w:lang w:eastAsia="en-US"/>
        </w:rPr>
        <w:t xml:space="preserve">The child should be enrolled using the name stated on the identification document. After the child is enrolled, the family </w:t>
      </w:r>
      <w:r w:rsidRPr="00D611BA">
        <w:rPr>
          <w:szCs w:val="24"/>
          <w:lang w:eastAsia="en-US"/>
        </w:rPr>
        <w:t xml:space="preserve">name </w:t>
      </w:r>
      <w:r w:rsidR="00907728" w:rsidRPr="00D611BA">
        <w:rPr>
          <w:szCs w:val="24"/>
          <w:lang w:eastAsia="en-US"/>
        </w:rPr>
        <w:t>entered on the enrolment record</w:t>
      </w:r>
      <w:r w:rsidR="00907728">
        <w:rPr>
          <w:szCs w:val="24"/>
          <w:lang w:eastAsia="en-US"/>
        </w:rPr>
        <w:t xml:space="preserve"> </w:t>
      </w:r>
      <w:r w:rsidR="00907728" w:rsidRPr="00202CB1">
        <w:rPr>
          <w:szCs w:val="24"/>
          <w:lang w:eastAsia="en-US"/>
        </w:rPr>
        <w:t xml:space="preserve">should not be changed </w:t>
      </w:r>
      <w:r w:rsidRPr="00202CB1">
        <w:rPr>
          <w:szCs w:val="24"/>
          <w:lang w:eastAsia="en-US"/>
        </w:rPr>
        <w:t>without the consent of both parents or by direction of a court order.</w:t>
      </w:r>
    </w:p>
    <w:p w14:paraId="40462ADC" w14:textId="77777777" w:rsidR="008B0200" w:rsidRDefault="008B0200" w:rsidP="00E647A5">
      <w:pPr>
        <w:pStyle w:val="Heading3"/>
      </w:pPr>
      <w:bookmarkStart w:id="337" w:name="_Toc342400985"/>
      <w:bookmarkStart w:id="338" w:name="_Toc343683386"/>
      <w:r>
        <w:t>Funding amount</w:t>
      </w:r>
      <w:bookmarkEnd w:id="337"/>
      <w:bookmarkEnd w:id="338"/>
    </w:p>
    <w:p w14:paraId="43118680" w14:textId="759549FD" w:rsidR="00F10D49" w:rsidRDefault="00F10D49" w:rsidP="0056207D">
      <w:pPr>
        <w:pStyle w:val="Body"/>
      </w:pPr>
      <w:r w:rsidRPr="004D3666">
        <w:t>Outlined below are th</w:t>
      </w:r>
      <w:r w:rsidR="003F0604" w:rsidRPr="004D3666">
        <w:t>e rates, per child, for service provider</w:t>
      </w:r>
      <w:r w:rsidR="006D2553" w:rsidRPr="004D3666">
        <w:t>s offering a kindergarten program</w:t>
      </w:r>
      <w:r w:rsidR="003F0604" w:rsidRPr="004D3666">
        <w:t xml:space="preserve"> of a</w:t>
      </w:r>
      <w:r w:rsidRPr="004D3666">
        <w:t xml:space="preserve"> minimum of 15 hours per week (or 600 hours per kindergarten year) </w:t>
      </w:r>
      <w:r w:rsidR="003F0604" w:rsidRPr="004D3666">
        <w:rPr>
          <w:lang w:eastAsia="en-US"/>
        </w:rPr>
        <w:t>and for those service providers</w:t>
      </w:r>
      <w:r w:rsidRPr="004D3666">
        <w:rPr>
          <w:lang w:eastAsia="en-US"/>
        </w:rPr>
        <w:t xml:space="preserve"> still offering 10.75 hours per week in 2013</w:t>
      </w:r>
      <w:r w:rsidRPr="004D3666">
        <w:t>.</w:t>
      </w:r>
      <w:r>
        <w:t xml:space="preserve"> </w:t>
      </w:r>
    </w:p>
    <w:p w14:paraId="51A50D48" w14:textId="614776B0" w:rsidR="00F71A12" w:rsidRDefault="00662C7F" w:rsidP="0056207D">
      <w:pPr>
        <w:pStyle w:val="Body"/>
        <w:rPr>
          <w:lang w:eastAsia="en-US"/>
        </w:rPr>
      </w:pPr>
      <w:r w:rsidRPr="00662C7F">
        <w:rPr>
          <w:lang w:eastAsia="en-US"/>
        </w:rPr>
        <w:t>Rates are indexed each year. New rates are communicated annually in supplements to this guide published on the Department’s website.</w:t>
      </w:r>
    </w:p>
    <w:p w14:paraId="3762B85C" w14:textId="06147C24" w:rsidR="00662C7F" w:rsidRPr="0056207D" w:rsidRDefault="00662C7F" w:rsidP="003D3327">
      <w:pPr>
        <w:spacing w:after="0" w:line="240" w:lineRule="auto"/>
      </w:pPr>
    </w:p>
    <w:p w14:paraId="40462ADE" w14:textId="77777777" w:rsidR="008B0200" w:rsidRPr="00C51CF7" w:rsidRDefault="008B0200" w:rsidP="008B0200">
      <w:pPr>
        <w:pStyle w:val="Heading4"/>
        <w:framePr w:wrap="notBeside"/>
      </w:pPr>
      <w:bookmarkStart w:id="339" w:name="_Toc334711470"/>
      <w:r w:rsidRPr="00C51CF7">
        <w:t>Standard per capita grants</w:t>
      </w:r>
      <w:bookmarkEnd w:id="339"/>
    </w:p>
    <w:p w14:paraId="40462AE0" w14:textId="5028B6DC" w:rsidR="00F71A12" w:rsidRDefault="00743D98" w:rsidP="008B0200">
      <w:pPr>
        <w:pStyle w:val="Body"/>
      </w:pPr>
      <w:r>
        <w:t>Eligible s</w:t>
      </w:r>
      <w:r w:rsidR="00C214BA">
        <w:t>ervice</w:t>
      </w:r>
      <w:r w:rsidR="003F0604">
        <w:t xml:space="preserve"> providers</w:t>
      </w:r>
      <w:r w:rsidR="00C214BA">
        <w:t xml:space="preserve"> are </w:t>
      </w:r>
      <w:r w:rsidR="008B0200">
        <w:t xml:space="preserve">funded at </w:t>
      </w:r>
      <w:r w:rsidR="008B0200" w:rsidRPr="00C51CF7">
        <w:t xml:space="preserve">the standard per capita grant </w:t>
      </w:r>
      <w:r w:rsidR="008B0200">
        <w:t xml:space="preserve">rate </w:t>
      </w:r>
      <w:r w:rsidR="008B0200" w:rsidRPr="00C51CF7">
        <w:t xml:space="preserve">unless another per capita grant type applies (see below). </w:t>
      </w:r>
      <w:r w:rsidR="00F74EC4">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2615"/>
        <w:gridCol w:w="2061"/>
        <w:gridCol w:w="2060"/>
      </w:tblGrid>
      <w:tr w:rsidR="008B0200" w:rsidRPr="00C51CF7" w14:paraId="40462AE6" w14:textId="77777777" w:rsidTr="00B14C37">
        <w:trPr>
          <w:cantSplit/>
          <w:trHeight w:val="567"/>
        </w:trPr>
        <w:tc>
          <w:tcPr>
            <w:tcW w:w="1941" w:type="pct"/>
            <w:shd w:val="clear" w:color="auto" w:fill="7030A0"/>
            <w:vAlign w:val="center"/>
          </w:tcPr>
          <w:p w14:paraId="40462AE1" w14:textId="77777777" w:rsidR="008B0200" w:rsidRPr="00C51CF7" w:rsidRDefault="008B0200" w:rsidP="00AB2117">
            <w:pPr>
              <w:spacing w:after="0"/>
              <w:jc w:val="center"/>
              <w:rPr>
                <w:rFonts w:ascii="Calibri" w:hAnsi="Calibri"/>
                <w:b/>
                <w:color w:val="FFFFFF"/>
              </w:rPr>
            </w:pPr>
            <w:r w:rsidRPr="00C51CF7">
              <w:rPr>
                <w:rFonts w:ascii="Calibri" w:hAnsi="Calibri"/>
                <w:b/>
                <w:color w:val="FFFFFF"/>
              </w:rPr>
              <w:t xml:space="preserve">Type of </w:t>
            </w:r>
            <w:r w:rsidR="00AB2117">
              <w:rPr>
                <w:rFonts w:ascii="Calibri" w:hAnsi="Calibri"/>
                <w:b/>
                <w:color w:val="FFFFFF"/>
              </w:rPr>
              <w:t>k</w:t>
            </w:r>
            <w:r w:rsidRPr="00C51CF7">
              <w:rPr>
                <w:rFonts w:ascii="Calibri" w:hAnsi="Calibri"/>
                <w:b/>
                <w:color w:val="FFFFFF"/>
              </w:rPr>
              <w:t>indergarten per capita grant</w:t>
            </w:r>
          </w:p>
        </w:tc>
        <w:tc>
          <w:tcPr>
            <w:tcW w:w="1530" w:type="pct"/>
            <w:shd w:val="clear" w:color="auto" w:fill="7030A0"/>
            <w:vAlign w:val="center"/>
          </w:tcPr>
          <w:p w14:paraId="40462AE2" w14:textId="77777777" w:rsidR="008B0200" w:rsidRPr="00C51CF7" w:rsidRDefault="005E2A89" w:rsidP="003A662D">
            <w:pPr>
              <w:spacing w:after="0"/>
              <w:jc w:val="center"/>
              <w:rPr>
                <w:rFonts w:ascii="Calibri" w:hAnsi="Calibri"/>
                <w:b/>
                <w:color w:val="FFFFFF"/>
              </w:rPr>
            </w:pPr>
            <w:r>
              <w:rPr>
                <w:rFonts w:ascii="Calibri" w:hAnsi="Calibri"/>
                <w:b/>
                <w:color w:val="FFFFFF"/>
              </w:rPr>
              <w:t>Annual per capita g</w:t>
            </w:r>
            <w:r w:rsidR="008B0200" w:rsidRPr="00C51CF7">
              <w:rPr>
                <w:rFonts w:ascii="Calibri" w:hAnsi="Calibri"/>
                <w:b/>
                <w:color w:val="FFFFFF"/>
              </w:rPr>
              <w:t xml:space="preserve">rant rate </w:t>
            </w:r>
            <w:r>
              <w:rPr>
                <w:rFonts w:ascii="Calibri" w:hAnsi="Calibri"/>
                <w:b/>
                <w:color w:val="FFFFFF"/>
              </w:rPr>
              <w:t>from</w:t>
            </w:r>
          </w:p>
          <w:p w14:paraId="40462AE3" w14:textId="77777777" w:rsidR="008B0200" w:rsidRPr="00C51CF7" w:rsidRDefault="005E2A89" w:rsidP="005E2A89">
            <w:pPr>
              <w:spacing w:after="0"/>
              <w:jc w:val="center"/>
              <w:rPr>
                <w:rFonts w:ascii="Calibri" w:hAnsi="Calibri"/>
                <w:b/>
                <w:color w:val="FFFFFF"/>
              </w:rPr>
            </w:pPr>
            <w:r>
              <w:rPr>
                <w:rFonts w:ascii="Calibri" w:hAnsi="Calibri"/>
                <w:b/>
                <w:color w:val="FFFFFF"/>
              </w:rPr>
              <w:t>1 January 2013</w:t>
            </w:r>
          </w:p>
        </w:tc>
        <w:tc>
          <w:tcPr>
            <w:tcW w:w="1529" w:type="pct"/>
            <w:shd w:val="clear" w:color="auto" w:fill="7030A0"/>
            <w:vAlign w:val="center"/>
          </w:tcPr>
          <w:p w14:paraId="40462AE4" w14:textId="77777777"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AE5" w14:textId="77777777" w:rsidR="008B0200" w:rsidRPr="00C51CF7" w:rsidRDefault="008B0200" w:rsidP="003A662D">
            <w:pPr>
              <w:spacing w:after="0"/>
              <w:jc w:val="center"/>
              <w:rPr>
                <w:rFonts w:ascii="Calibri" w:hAnsi="Calibri"/>
                <w:b/>
                <w:color w:val="FFFFFF"/>
              </w:rPr>
            </w:pPr>
            <w:r w:rsidRPr="00C51CF7">
              <w:rPr>
                <w:rFonts w:ascii="Calibri" w:hAnsi="Calibri"/>
                <w:b/>
                <w:color w:val="FFFFFF"/>
              </w:rPr>
              <w:t xml:space="preserve"> 1 July 2013</w:t>
            </w:r>
          </w:p>
        </w:tc>
      </w:tr>
      <w:tr w:rsidR="008B0200" w:rsidRPr="00C51CF7" w14:paraId="40462AEC" w14:textId="77777777" w:rsidTr="00B14C37">
        <w:trPr>
          <w:cantSplit/>
          <w:trHeight w:val="567"/>
        </w:trPr>
        <w:tc>
          <w:tcPr>
            <w:tcW w:w="1941" w:type="pct"/>
            <w:shd w:val="clear" w:color="auto" w:fill="auto"/>
            <w:vAlign w:val="center"/>
          </w:tcPr>
          <w:p w14:paraId="40462AE7" w14:textId="4A6FBD98" w:rsidR="008B0200" w:rsidRPr="00C51CF7" w:rsidRDefault="008B0200" w:rsidP="0056207D">
            <w:pPr>
              <w:spacing w:after="0"/>
              <w:jc w:val="center"/>
              <w:rPr>
                <w:rFonts w:ascii="Calibri" w:hAnsi="Calibri"/>
              </w:rPr>
            </w:pPr>
            <w:r w:rsidRPr="00C51CF7">
              <w:rPr>
                <w:rFonts w:ascii="Calibri" w:hAnsi="Calibri"/>
                <w:b/>
              </w:rPr>
              <w:t>Standard rate</w:t>
            </w:r>
            <w:r w:rsidRPr="00C51CF7">
              <w:rPr>
                <w:rFonts w:ascii="Calibri" w:hAnsi="Calibri"/>
              </w:rPr>
              <w:t xml:space="preserve"> </w:t>
            </w:r>
            <w:r w:rsidR="00DA306D">
              <w:rPr>
                <w:rFonts w:ascii="Calibri" w:hAnsi="Calibri"/>
              </w:rPr>
              <w:t>for service providers offering 15 hours per week (600 hours per year)</w:t>
            </w:r>
          </w:p>
        </w:tc>
        <w:tc>
          <w:tcPr>
            <w:tcW w:w="1530" w:type="pct"/>
            <w:vAlign w:val="center"/>
          </w:tcPr>
          <w:p w14:paraId="40462AE8" w14:textId="77777777" w:rsidR="008B0200" w:rsidRPr="00C51CF7" w:rsidRDefault="008B0200" w:rsidP="003A662D">
            <w:pPr>
              <w:spacing w:after="0"/>
              <w:jc w:val="center"/>
              <w:rPr>
                <w:rFonts w:ascii="Calibri" w:hAnsi="Calibri"/>
              </w:rPr>
            </w:pPr>
            <w:r w:rsidRPr="00C51CF7">
              <w:rPr>
                <w:rFonts w:ascii="Calibri" w:hAnsi="Calibri"/>
              </w:rPr>
              <w:t>$3,001</w:t>
            </w:r>
          </w:p>
          <w:p w14:paraId="40462AE9" w14:textId="77777777" w:rsidR="008B0200" w:rsidRPr="00C51CF7" w:rsidRDefault="008B0200" w:rsidP="003A662D">
            <w:pPr>
              <w:spacing w:after="0"/>
              <w:jc w:val="center"/>
              <w:rPr>
                <w:rFonts w:ascii="Calibri" w:hAnsi="Calibri"/>
              </w:rPr>
            </w:pPr>
            <w:r w:rsidRPr="00C51CF7">
              <w:rPr>
                <w:rFonts w:ascii="Calibri" w:hAnsi="Calibri"/>
              </w:rPr>
              <w:t>(</w:t>
            </w:r>
            <w:r w:rsidR="005E2A89">
              <w:rPr>
                <w:rFonts w:ascii="Calibri" w:hAnsi="Calibri"/>
              </w:rPr>
              <w:t xml:space="preserve">approx. </w:t>
            </w:r>
            <w:r w:rsidRPr="00C51CF7">
              <w:rPr>
                <w:rFonts w:ascii="Calibri" w:hAnsi="Calibri"/>
              </w:rPr>
              <w:t>$250 per month)</w:t>
            </w:r>
          </w:p>
        </w:tc>
        <w:tc>
          <w:tcPr>
            <w:tcW w:w="1529" w:type="pct"/>
            <w:shd w:val="clear" w:color="auto" w:fill="auto"/>
            <w:vAlign w:val="center"/>
          </w:tcPr>
          <w:p w14:paraId="40462AEA" w14:textId="77777777" w:rsidR="008B0200" w:rsidRPr="00C51CF7" w:rsidRDefault="008B0200" w:rsidP="003A662D">
            <w:pPr>
              <w:spacing w:after="0"/>
              <w:jc w:val="center"/>
              <w:rPr>
                <w:rFonts w:ascii="Calibri" w:hAnsi="Calibri"/>
              </w:rPr>
            </w:pPr>
            <w:r w:rsidRPr="00C51CF7">
              <w:rPr>
                <w:rFonts w:ascii="Calibri" w:hAnsi="Calibri"/>
              </w:rPr>
              <w:t>$3,091</w:t>
            </w:r>
          </w:p>
          <w:p w14:paraId="40462AEB" w14:textId="780B455F" w:rsidR="008B0200" w:rsidRPr="00C51CF7" w:rsidRDefault="008B0200" w:rsidP="00DA306D">
            <w:pPr>
              <w:spacing w:after="0"/>
              <w:jc w:val="center"/>
              <w:rPr>
                <w:rFonts w:ascii="Calibri" w:hAnsi="Calibri"/>
              </w:rPr>
            </w:pPr>
            <w:r w:rsidRPr="00C51CF7">
              <w:rPr>
                <w:rFonts w:ascii="Calibri" w:hAnsi="Calibri"/>
              </w:rPr>
              <w:t>(</w:t>
            </w:r>
            <w:r w:rsidR="005E2A89">
              <w:rPr>
                <w:rFonts w:ascii="Calibri" w:hAnsi="Calibri"/>
              </w:rPr>
              <w:t xml:space="preserve">approx. </w:t>
            </w:r>
            <w:r w:rsidRPr="00C51CF7">
              <w:rPr>
                <w:rFonts w:ascii="Calibri" w:hAnsi="Calibri"/>
              </w:rPr>
              <w:t>$25</w:t>
            </w:r>
            <w:r w:rsidR="00DA306D">
              <w:rPr>
                <w:rFonts w:ascii="Calibri" w:hAnsi="Calibri"/>
              </w:rPr>
              <w:t>8</w:t>
            </w:r>
            <w:r w:rsidRPr="00C51CF7">
              <w:rPr>
                <w:rFonts w:ascii="Calibri" w:hAnsi="Calibri"/>
              </w:rPr>
              <w:t xml:space="preserve"> per month)</w:t>
            </w:r>
          </w:p>
        </w:tc>
      </w:tr>
      <w:tr w:rsidR="00DA306D" w:rsidRPr="00C51CF7" w14:paraId="67AA4F2D" w14:textId="77777777" w:rsidTr="00B14C37">
        <w:trPr>
          <w:cantSplit/>
          <w:trHeight w:val="567"/>
        </w:trPr>
        <w:tc>
          <w:tcPr>
            <w:tcW w:w="1941" w:type="pct"/>
            <w:shd w:val="clear" w:color="auto" w:fill="auto"/>
            <w:vAlign w:val="center"/>
          </w:tcPr>
          <w:p w14:paraId="7518E1E3" w14:textId="0A0593C7" w:rsidR="00DA306D" w:rsidRPr="00DA306D" w:rsidRDefault="00DA306D" w:rsidP="00DA306D">
            <w:pPr>
              <w:spacing w:after="0"/>
              <w:jc w:val="center"/>
              <w:rPr>
                <w:rFonts w:ascii="Calibri" w:hAnsi="Calibri"/>
                <w:b/>
              </w:rPr>
            </w:pPr>
            <w:r w:rsidRPr="00C51CF7">
              <w:rPr>
                <w:rFonts w:ascii="Calibri" w:hAnsi="Calibri"/>
                <w:b/>
              </w:rPr>
              <w:t>Standard rate</w:t>
            </w:r>
            <w:r w:rsidRPr="00DA306D">
              <w:rPr>
                <w:rFonts w:ascii="Calibri" w:hAnsi="Calibri"/>
                <w:b/>
              </w:rPr>
              <w:t xml:space="preserve"> </w:t>
            </w:r>
            <w:r>
              <w:rPr>
                <w:rFonts w:ascii="Calibri" w:hAnsi="Calibri"/>
              </w:rPr>
              <w:t>for service providers offer</w:t>
            </w:r>
            <w:r w:rsidR="0037129F">
              <w:rPr>
                <w:rFonts w:ascii="Calibri" w:hAnsi="Calibri"/>
              </w:rPr>
              <w:t>ing</w:t>
            </w:r>
            <w:r>
              <w:rPr>
                <w:rFonts w:ascii="Calibri" w:hAnsi="Calibri"/>
              </w:rPr>
              <w:t xml:space="preserve"> 10.75 hours per week</w:t>
            </w:r>
          </w:p>
        </w:tc>
        <w:tc>
          <w:tcPr>
            <w:tcW w:w="1530" w:type="pct"/>
            <w:vAlign w:val="center"/>
          </w:tcPr>
          <w:p w14:paraId="4B94814D" w14:textId="5EF1000E" w:rsidR="00DA306D" w:rsidRDefault="00DA306D" w:rsidP="00DA306D">
            <w:pPr>
              <w:spacing w:after="0"/>
              <w:jc w:val="center"/>
              <w:rPr>
                <w:rFonts w:ascii="Calibri" w:hAnsi="Calibri"/>
              </w:rPr>
            </w:pPr>
            <w:r w:rsidRPr="00DA306D">
              <w:rPr>
                <w:rFonts w:ascii="Calibri" w:hAnsi="Calibri"/>
              </w:rPr>
              <w:t>$</w:t>
            </w:r>
            <w:r>
              <w:rPr>
                <w:rFonts w:ascii="Calibri" w:hAnsi="Calibri"/>
              </w:rPr>
              <w:t>2,087</w:t>
            </w:r>
          </w:p>
          <w:p w14:paraId="3B32B205" w14:textId="79BA340C" w:rsidR="00DA306D" w:rsidRDefault="00DA306D" w:rsidP="00DA306D">
            <w:pPr>
              <w:spacing w:after="0"/>
              <w:jc w:val="center"/>
              <w:rPr>
                <w:rFonts w:ascii="Calibri" w:hAnsi="Calibri"/>
              </w:rPr>
            </w:pPr>
            <w:r w:rsidRPr="00C51CF7">
              <w:rPr>
                <w:rFonts w:ascii="Calibri" w:hAnsi="Calibri"/>
              </w:rPr>
              <w:t xml:space="preserve"> (</w:t>
            </w:r>
            <w:r>
              <w:rPr>
                <w:rFonts w:ascii="Calibri" w:hAnsi="Calibri"/>
              </w:rPr>
              <w:t xml:space="preserve">approx. </w:t>
            </w:r>
            <w:r w:rsidRPr="00DA306D">
              <w:rPr>
                <w:rFonts w:ascii="Calibri" w:hAnsi="Calibri"/>
              </w:rPr>
              <w:t>$174</w:t>
            </w:r>
          </w:p>
          <w:p w14:paraId="22369D5B" w14:textId="6408A870" w:rsidR="00DA306D" w:rsidRPr="00C51CF7" w:rsidRDefault="00DA306D" w:rsidP="00DA306D">
            <w:pPr>
              <w:spacing w:after="0"/>
              <w:jc w:val="center"/>
              <w:rPr>
                <w:rFonts w:ascii="Calibri" w:hAnsi="Calibri"/>
              </w:rPr>
            </w:pPr>
            <w:r w:rsidRPr="00C51CF7">
              <w:rPr>
                <w:rFonts w:ascii="Calibri" w:hAnsi="Calibri"/>
              </w:rPr>
              <w:t>per month)</w:t>
            </w:r>
          </w:p>
        </w:tc>
        <w:tc>
          <w:tcPr>
            <w:tcW w:w="1529" w:type="pct"/>
            <w:shd w:val="clear" w:color="auto" w:fill="auto"/>
            <w:vAlign w:val="center"/>
          </w:tcPr>
          <w:p w14:paraId="6F1347C1" w14:textId="17813EDB" w:rsidR="00DA306D" w:rsidRDefault="00DA306D" w:rsidP="00DA306D">
            <w:pPr>
              <w:spacing w:after="0"/>
              <w:jc w:val="center"/>
              <w:rPr>
                <w:rFonts w:ascii="Calibri" w:hAnsi="Calibri"/>
              </w:rPr>
            </w:pPr>
            <w:r w:rsidRPr="00DA306D">
              <w:rPr>
                <w:rFonts w:ascii="Calibri" w:hAnsi="Calibri"/>
              </w:rPr>
              <w:t>$</w:t>
            </w:r>
            <w:r>
              <w:rPr>
                <w:rFonts w:ascii="Calibri" w:hAnsi="Calibri"/>
              </w:rPr>
              <w:t>2,150</w:t>
            </w:r>
          </w:p>
          <w:p w14:paraId="0B3495E9" w14:textId="22E41B80" w:rsidR="00DA306D" w:rsidRDefault="00DA306D" w:rsidP="00DA306D">
            <w:pPr>
              <w:spacing w:after="0"/>
              <w:jc w:val="center"/>
              <w:rPr>
                <w:rFonts w:ascii="Calibri" w:hAnsi="Calibri"/>
              </w:rPr>
            </w:pPr>
            <w:r w:rsidRPr="00C51CF7">
              <w:rPr>
                <w:rFonts w:ascii="Calibri" w:hAnsi="Calibri"/>
              </w:rPr>
              <w:t xml:space="preserve"> (</w:t>
            </w:r>
            <w:r>
              <w:rPr>
                <w:rFonts w:ascii="Calibri" w:hAnsi="Calibri"/>
              </w:rPr>
              <w:t xml:space="preserve">approx. </w:t>
            </w:r>
            <w:r w:rsidRPr="00DA306D">
              <w:rPr>
                <w:rFonts w:ascii="Calibri" w:hAnsi="Calibri"/>
              </w:rPr>
              <w:t>$</w:t>
            </w:r>
            <w:r>
              <w:rPr>
                <w:rFonts w:ascii="Calibri" w:hAnsi="Calibri"/>
              </w:rPr>
              <w:t>179</w:t>
            </w:r>
          </w:p>
          <w:p w14:paraId="2F68EF1F" w14:textId="7B67C094" w:rsidR="00DA306D" w:rsidRPr="00C51CF7" w:rsidRDefault="00DA306D" w:rsidP="00DA306D">
            <w:pPr>
              <w:spacing w:after="0"/>
              <w:jc w:val="center"/>
              <w:rPr>
                <w:rFonts w:ascii="Calibri" w:hAnsi="Calibri"/>
              </w:rPr>
            </w:pPr>
            <w:r w:rsidRPr="00C51CF7">
              <w:rPr>
                <w:rFonts w:ascii="Calibri" w:hAnsi="Calibri"/>
              </w:rPr>
              <w:t>per month)</w:t>
            </w:r>
          </w:p>
        </w:tc>
      </w:tr>
    </w:tbl>
    <w:p w14:paraId="0AC6632D" w14:textId="77777777" w:rsidR="003D3327" w:rsidRDefault="003D3327" w:rsidP="008B0200">
      <w:pPr>
        <w:pStyle w:val="Body"/>
        <w:rPr>
          <w:rStyle w:val="Strong"/>
          <w:b w:val="0"/>
          <w:bCs w:val="0"/>
        </w:rPr>
      </w:pPr>
    </w:p>
    <w:p w14:paraId="1B9E5231" w14:textId="77777777" w:rsidR="003D3327" w:rsidRDefault="003D3327">
      <w:pPr>
        <w:spacing w:after="0" w:line="240" w:lineRule="auto"/>
        <w:rPr>
          <w:rStyle w:val="Strong"/>
          <w:rFonts w:ascii="Calibri" w:hAnsi="Calibri"/>
          <w:b w:val="0"/>
          <w:bCs w:val="0"/>
          <w:szCs w:val="20"/>
          <w:lang w:eastAsia="en-AU"/>
        </w:rPr>
      </w:pPr>
      <w:r>
        <w:rPr>
          <w:rStyle w:val="Strong"/>
          <w:b w:val="0"/>
          <w:bCs w:val="0"/>
        </w:rPr>
        <w:br w:type="page"/>
      </w:r>
    </w:p>
    <w:p w14:paraId="40462AED" w14:textId="77D759D6" w:rsidR="008B0200" w:rsidRPr="00A77C3C" w:rsidRDefault="00C214BA" w:rsidP="008B0200">
      <w:pPr>
        <w:pStyle w:val="Body"/>
      </w:pPr>
      <w:r w:rsidRPr="005E2A89">
        <w:rPr>
          <w:rStyle w:val="Strong"/>
          <w:b w:val="0"/>
          <w:bCs w:val="0"/>
        </w:rPr>
        <w:lastRenderedPageBreak/>
        <w:t>In order to be eligible for per capit</w:t>
      </w:r>
      <w:r w:rsidR="003F0604">
        <w:rPr>
          <w:rStyle w:val="Strong"/>
          <w:b w:val="0"/>
          <w:bCs w:val="0"/>
        </w:rPr>
        <w:t>a grants at the standard rate, the</w:t>
      </w:r>
      <w:r w:rsidR="008B0200" w:rsidRPr="005E2A89">
        <w:rPr>
          <w:rStyle w:val="Strong"/>
          <w:b w:val="0"/>
          <w:bCs w:val="0"/>
        </w:rPr>
        <w:t xml:space="preserve"> service</w:t>
      </w:r>
      <w:r w:rsidR="003F0604">
        <w:rPr>
          <w:rStyle w:val="Strong"/>
          <w:b w:val="0"/>
          <w:bCs w:val="0"/>
        </w:rPr>
        <w:t xml:space="preserve"> provider</w:t>
      </w:r>
      <w:r w:rsidRPr="005E2A89">
        <w:rPr>
          <w:rStyle w:val="Strong"/>
          <w:b w:val="0"/>
          <w:bCs w:val="0"/>
        </w:rPr>
        <w:t xml:space="preserve"> </w:t>
      </w:r>
      <w:r w:rsidR="008B0200" w:rsidRPr="005E2A89">
        <w:t xml:space="preserve">must </w:t>
      </w:r>
      <w:r w:rsidR="003F0604">
        <w:t xml:space="preserve">operate a service with </w:t>
      </w:r>
      <w:r w:rsidR="008B0200" w:rsidRPr="005E2A89">
        <w:t>a minimum of 20 enrolments</w:t>
      </w:r>
      <w:r w:rsidR="008B0200" w:rsidRPr="005E2A89">
        <w:rPr>
          <w:rStyle w:val="Strong"/>
          <w:b w:val="0"/>
          <w:bCs w:val="0"/>
        </w:rPr>
        <w:t xml:space="preserve"> unless </w:t>
      </w:r>
      <w:r w:rsidR="003F0604">
        <w:rPr>
          <w:rStyle w:val="Strong"/>
          <w:b w:val="0"/>
          <w:bCs w:val="0"/>
        </w:rPr>
        <w:t xml:space="preserve">the service is </w:t>
      </w:r>
      <w:r w:rsidR="008B0200" w:rsidRPr="005E2A89">
        <w:rPr>
          <w:rStyle w:val="Strong"/>
          <w:b w:val="0"/>
          <w:bCs w:val="0"/>
        </w:rPr>
        <w:t xml:space="preserve">operated </w:t>
      </w:r>
      <w:r w:rsidR="008B0200" w:rsidRPr="005E2A89">
        <w:t>by a kindergarten cluster manager, as part of a long day care (LDC) service, or by a school.</w:t>
      </w:r>
      <w:r w:rsidR="002B6D3F">
        <w:t xml:space="preserve"> </w:t>
      </w:r>
    </w:p>
    <w:p w14:paraId="40462AEE" w14:textId="77777777" w:rsidR="008B0200" w:rsidRPr="00C51CF7" w:rsidRDefault="008B0200" w:rsidP="008B0200">
      <w:pPr>
        <w:pStyle w:val="Heading4"/>
        <w:framePr w:wrap="notBeside"/>
      </w:pPr>
      <w:bookmarkStart w:id="340" w:name="_Toc334711472"/>
      <w:r w:rsidRPr="00C51CF7">
        <w:t xml:space="preserve">Rural </w:t>
      </w:r>
      <w:r>
        <w:t xml:space="preserve">per capita </w:t>
      </w:r>
      <w:r w:rsidRPr="00C51CF7">
        <w:t>grants</w:t>
      </w:r>
      <w:bookmarkEnd w:id="340"/>
    </w:p>
    <w:p w14:paraId="40462AEF" w14:textId="145C51D2" w:rsidR="008B0200" w:rsidRPr="005E2A89" w:rsidRDefault="00743D98" w:rsidP="008B0200">
      <w:pPr>
        <w:pStyle w:val="Tablebullet"/>
        <w:numPr>
          <w:ilvl w:val="0"/>
          <w:numId w:val="0"/>
        </w:numPr>
        <w:spacing w:before="120" w:after="120"/>
        <w:rPr>
          <w:rFonts w:ascii="Calibri" w:hAnsi="Calibri"/>
          <w:szCs w:val="20"/>
        </w:rPr>
      </w:pPr>
      <w:r w:rsidRPr="005E2A89">
        <w:rPr>
          <w:rFonts w:ascii="Calibri" w:hAnsi="Calibri"/>
          <w:szCs w:val="20"/>
        </w:rPr>
        <w:t>Eligible</w:t>
      </w:r>
      <w:r w:rsidR="00C214BA" w:rsidRPr="005E2A89">
        <w:rPr>
          <w:rFonts w:ascii="Calibri" w:hAnsi="Calibri"/>
          <w:szCs w:val="20"/>
        </w:rPr>
        <w:t xml:space="preserve"> service</w:t>
      </w:r>
      <w:r w:rsidR="003F0604">
        <w:rPr>
          <w:rFonts w:ascii="Calibri" w:hAnsi="Calibri"/>
          <w:szCs w:val="20"/>
        </w:rPr>
        <w:t xml:space="preserve"> providers</w:t>
      </w:r>
      <w:r w:rsidRPr="005E2A89">
        <w:rPr>
          <w:rFonts w:ascii="Calibri" w:hAnsi="Calibri"/>
          <w:szCs w:val="20"/>
        </w:rPr>
        <w:t xml:space="preserve"> are</w:t>
      </w:r>
      <w:r w:rsidR="00C214BA" w:rsidRPr="005E2A89">
        <w:rPr>
          <w:rFonts w:ascii="Calibri" w:hAnsi="Calibri"/>
          <w:szCs w:val="20"/>
        </w:rPr>
        <w:t xml:space="preserve"> funded at t</w:t>
      </w:r>
      <w:r w:rsidR="008B0200" w:rsidRPr="005E2A89">
        <w:rPr>
          <w:rFonts w:ascii="Calibri" w:hAnsi="Calibri"/>
          <w:szCs w:val="20"/>
        </w:rPr>
        <w:t xml:space="preserve">he </w:t>
      </w:r>
      <w:r w:rsidR="00C214BA" w:rsidRPr="005E2A89">
        <w:rPr>
          <w:rFonts w:ascii="Calibri" w:hAnsi="Calibri"/>
          <w:szCs w:val="20"/>
        </w:rPr>
        <w:t>r</w:t>
      </w:r>
      <w:r w:rsidR="008B0200" w:rsidRPr="005E2A89">
        <w:rPr>
          <w:rFonts w:ascii="Calibri" w:hAnsi="Calibri"/>
          <w:szCs w:val="20"/>
        </w:rPr>
        <w:t xml:space="preserve">ural per capita grant </w:t>
      </w:r>
      <w:r w:rsidR="00C214BA" w:rsidRPr="005E2A89">
        <w:rPr>
          <w:rFonts w:ascii="Calibri" w:hAnsi="Calibri"/>
          <w:szCs w:val="20"/>
        </w:rPr>
        <w:t xml:space="preserve">rate if </w:t>
      </w:r>
      <w:r w:rsidR="003F0604">
        <w:rPr>
          <w:rFonts w:ascii="Calibri" w:hAnsi="Calibri"/>
          <w:szCs w:val="20"/>
        </w:rPr>
        <w:t xml:space="preserve">the service they operate </w:t>
      </w:r>
      <w:r w:rsidR="008B0200" w:rsidRPr="005E2A89">
        <w:rPr>
          <w:rFonts w:ascii="Calibri" w:hAnsi="Calibri"/>
        </w:rPr>
        <w:t>meet</w:t>
      </w:r>
      <w:r w:rsidR="003F0604">
        <w:rPr>
          <w:rFonts w:ascii="Calibri" w:hAnsi="Calibri"/>
        </w:rPr>
        <w:t>s</w:t>
      </w:r>
      <w:r w:rsidR="008B0200" w:rsidRPr="005E2A89">
        <w:rPr>
          <w:rFonts w:ascii="Calibri" w:hAnsi="Calibri"/>
        </w:rPr>
        <w:t xml:space="preserve"> all of the following criteria:</w:t>
      </w:r>
    </w:p>
    <w:p w14:paraId="40462AF0" w14:textId="54579D01" w:rsidR="008B0200" w:rsidRPr="0037129F" w:rsidRDefault="005E2A89" w:rsidP="00662C7F">
      <w:pPr>
        <w:pStyle w:val="Bullet"/>
      </w:pPr>
      <w:r w:rsidRPr="0037129F">
        <w:t xml:space="preserve">the service </w:t>
      </w:r>
      <w:r w:rsidR="0037129F" w:rsidRPr="0037129F">
        <w:t>is located in a</w:t>
      </w:r>
      <w:r w:rsidR="0037129F" w:rsidRPr="0037129F">
        <w:rPr>
          <w:lang w:val="en-AU"/>
        </w:rPr>
        <w:t xml:space="preserve"> rural</w:t>
      </w:r>
      <w:r w:rsidR="008B0200" w:rsidRPr="0037129F">
        <w:t xml:space="preserve"> area </w:t>
      </w:r>
      <w:r w:rsidR="0037129F" w:rsidRPr="0037129F">
        <w:rPr>
          <w:lang w:val="en-AU"/>
        </w:rPr>
        <w:t>as</w:t>
      </w:r>
      <w:r w:rsidR="008B0200" w:rsidRPr="0037129F">
        <w:t xml:space="preserve"> defined by the Department </w:t>
      </w:r>
    </w:p>
    <w:p w14:paraId="40462AF1" w14:textId="77777777" w:rsidR="008B0200" w:rsidRPr="005E2A89" w:rsidRDefault="005E2A89" w:rsidP="00662C7F">
      <w:pPr>
        <w:pStyle w:val="Bullet"/>
      </w:pPr>
      <w:r w:rsidRPr="005E2A89">
        <w:t xml:space="preserve">the service </w:t>
      </w:r>
      <w:r w:rsidR="008B0200" w:rsidRPr="005E2A89">
        <w:t>is not operated by a non-government school</w:t>
      </w:r>
    </w:p>
    <w:p w14:paraId="40462AF2" w14:textId="77777777" w:rsidR="008B0200" w:rsidRPr="005E2A89" w:rsidRDefault="005E2A89" w:rsidP="00662C7F">
      <w:pPr>
        <w:pStyle w:val="Bullet"/>
      </w:pPr>
      <w:r w:rsidRPr="005E2A89">
        <w:t xml:space="preserve">the service </w:t>
      </w:r>
      <w:r w:rsidR="008B0200" w:rsidRPr="005E2A89">
        <w:t>offers the only kindergarten program in a rural town.</w:t>
      </w:r>
    </w:p>
    <w:p w14:paraId="40462AF3" w14:textId="7D4B807D" w:rsidR="008B0200" w:rsidRDefault="008B0200" w:rsidP="00662C7F">
      <w:pPr>
        <w:pStyle w:val="Body"/>
      </w:pPr>
      <w:r w:rsidRPr="00C51CF7">
        <w:t xml:space="preserve">The </w:t>
      </w:r>
      <w:r w:rsidR="00C214BA">
        <w:t>r</w:t>
      </w:r>
      <w:r w:rsidRPr="00C51CF7">
        <w:t>ural per capita grant is paid for a maximum of 45 children. If the service has more than 45 enrolments, the 46</w:t>
      </w:r>
      <w:r w:rsidRPr="00C51CF7">
        <w:rPr>
          <w:vertAlign w:val="superscript"/>
        </w:rPr>
        <w:t>th</w:t>
      </w:r>
      <w:r w:rsidRPr="00C51CF7">
        <w:t xml:space="preserve"> child and above attract the </w:t>
      </w:r>
      <w:r>
        <w:t>s</w:t>
      </w:r>
      <w:r w:rsidRPr="00C51CF7">
        <w:t>tandard per capita</w:t>
      </w:r>
      <w:r>
        <w:t xml:space="preserve"> grant</w:t>
      </w:r>
      <w:r w:rsidRPr="00C51CF7">
        <w:t xml:space="preserve"> rate.</w:t>
      </w:r>
    </w:p>
    <w:p w14:paraId="420590EF" w14:textId="4B6A6677" w:rsidR="00F74EC4" w:rsidRPr="00C51CF7" w:rsidRDefault="00F74EC4" w:rsidP="00662C7F">
      <w:pPr>
        <w:pStyle w:val="Body"/>
      </w:pPr>
      <w:r>
        <w:t>If a service meeting all of the above criteria has 14 or fewer enrolments, the service provider is funded at the small rural per capita grant rate.</w:t>
      </w:r>
    </w:p>
    <w:tbl>
      <w:tblPr>
        <w:tblpPr w:leftFromText="180" w:rightFromText="180" w:vertAnchor="text" w:horzAnchor="margin" w:tblpY="159"/>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2615"/>
        <w:gridCol w:w="2061"/>
        <w:gridCol w:w="2060"/>
      </w:tblGrid>
      <w:tr w:rsidR="008B0200" w:rsidRPr="00C51CF7" w14:paraId="40462AF9" w14:textId="77777777" w:rsidTr="00B14C37">
        <w:trPr>
          <w:trHeight w:val="567"/>
        </w:trPr>
        <w:tc>
          <w:tcPr>
            <w:tcW w:w="1941" w:type="pct"/>
            <w:shd w:val="clear" w:color="auto" w:fill="7030A0"/>
            <w:vAlign w:val="center"/>
          </w:tcPr>
          <w:p w14:paraId="40462AF4" w14:textId="77777777" w:rsidR="008B0200" w:rsidRPr="00C51CF7" w:rsidRDefault="008B0200" w:rsidP="00AB2117">
            <w:pPr>
              <w:spacing w:after="0"/>
              <w:jc w:val="center"/>
              <w:rPr>
                <w:rFonts w:ascii="Calibri" w:hAnsi="Calibri"/>
                <w:b/>
                <w:color w:val="FFFFFF"/>
              </w:rPr>
            </w:pPr>
            <w:r w:rsidRPr="00C51CF7">
              <w:rPr>
                <w:rFonts w:ascii="Calibri" w:hAnsi="Calibri"/>
                <w:b/>
                <w:color w:val="FFFFFF"/>
              </w:rPr>
              <w:t xml:space="preserve">Type of </w:t>
            </w:r>
            <w:r w:rsidR="00AB2117">
              <w:rPr>
                <w:rFonts w:ascii="Calibri" w:hAnsi="Calibri"/>
                <w:b/>
                <w:color w:val="FFFFFF"/>
              </w:rPr>
              <w:t>k</w:t>
            </w:r>
            <w:r w:rsidRPr="00C51CF7">
              <w:rPr>
                <w:rFonts w:ascii="Calibri" w:hAnsi="Calibri"/>
                <w:b/>
                <w:color w:val="FFFFFF"/>
              </w:rPr>
              <w:t>indergarten per capita grant</w:t>
            </w:r>
          </w:p>
        </w:tc>
        <w:tc>
          <w:tcPr>
            <w:tcW w:w="1530" w:type="pct"/>
            <w:shd w:val="clear" w:color="auto" w:fill="7030A0"/>
            <w:vAlign w:val="center"/>
          </w:tcPr>
          <w:p w14:paraId="40462AF5" w14:textId="77777777"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AF6" w14:textId="77777777" w:rsidR="008B0200" w:rsidRPr="00C51CF7" w:rsidRDefault="005E2A89" w:rsidP="005E2A89">
            <w:pPr>
              <w:spacing w:after="0"/>
              <w:jc w:val="center"/>
              <w:rPr>
                <w:rFonts w:ascii="Calibri" w:hAnsi="Calibri"/>
                <w:b/>
                <w:color w:val="FFFFFF"/>
              </w:rPr>
            </w:pPr>
            <w:r>
              <w:rPr>
                <w:rFonts w:ascii="Calibri" w:hAnsi="Calibri"/>
                <w:b/>
                <w:color w:val="FFFFFF"/>
              </w:rPr>
              <w:t>1 January 2013</w:t>
            </w:r>
          </w:p>
        </w:tc>
        <w:tc>
          <w:tcPr>
            <w:tcW w:w="1529" w:type="pct"/>
            <w:shd w:val="clear" w:color="auto" w:fill="7030A0"/>
            <w:vAlign w:val="center"/>
          </w:tcPr>
          <w:p w14:paraId="40462AF7" w14:textId="77777777"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AF8" w14:textId="77777777" w:rsidR="008B0200" w:rsidRPr="00C51CF7" w:rsidRDefault="005E2A89" w:rsidP="005E2A89">
            <w:pPr>
              <w:spacing w:after="0"/>
              <w:jc w:val="center"/>
              <w:rPr>
                <w:rFonts w:ascii="Calibri" w:hAnsi="Calibri"/>
                <w:b/>
                <w:color w:val="FFFFFF"/>
              </w:rPr>
            </w:pPr>
            <w:r w:rsidRPr="00C51CF7">
              <w:rPr>
                <w:rFonts w:ascii="Calibri" w:hAnsi="Calibri"/>
                <w:b/>
                <w:color w:val="FFFFFF"/>
              </w:rPr>
              <w:t xml:space="preserve"> 1 July 2013</w:t>
            </w:r>
          </w:p>
        </w:tc>
      </w:tr>
      <w:tr w:rsidR="008B0200" w:rsidRPr="00C51CF7" w14:paraId="40462AFF" w14:textId="77777777" w:rsidTr="00B14C37">
        <w:trPr>
          <w:trHeight w:val="567"/>
        </w:trPr>
        <w:tc>
          <w:tcPr>
            <w:tcW w:w="1941" w:type="pct"/>
            <w:shd w:val="clear" w:color="auto" w:fill="auto"/>
            <w:vAlign w:val="center"/>
          </w:tcPr>
          <w:p w14:paraId="40462AFA" w14:textId="6A372C0A" w:rsidR="008B0200" w:rsidRPr="00C51CF7" w:rsidRDefault="008B0200" w:rsidP="00DA306D">
            <w:pPr>
              <w:spacing w:after="0"/>
              <w:jc w:val="center"/>
              <w:rPr>
                <w:rFonts w:ascii="Calibri" w:hAnsi="Calibri"/>
              </w:rPr>
            </w:pPr>
            <w:r w:rsidRPr="00C51CF7">
              <w:rPr>
                <w:rFonts w:ascii="Calibri" w:hAnsi="Calibri"/>
                <w:b/>
              </w:rPr>
              <w:t>Rural rate</w:t>
            </w:r>
            <w:r w:rsidRPr="00C51CF7">
              <w:rPr>
                <w:rFonts w:ascii="Calibri" w:hAnsi="Calibri"/>
              </w:rPr>
              <w:t xml:space="preserve"> </w:t>
            </w:r>
            <w:r w:rsidR="00DA306D">
              <w:rPr>
                <w:rFonts w:ascii="Calibri" w:hAnsi="Calibri"/>
              </w:rPr>
              <w:t>for service providers offering 15 hours per week (600 hours per year)</w:t>
            </w:r>
          </w:p>
        </w:tc>
        <w:tc>
          <w:tcPr>
            <w:tcW w:w="1530" w:type="pct"/>
            <w:vAlign w:val="center"/>
          </w:tcPr>
          <w:p w14:paraId="40462AFB" w14:textId="77777777" w:rsidR="008B0200" w:rsidRDefault="008B0200" w:rsidP="003A662D">
            <w:pPr>
              <w:spacing w:after="0"/>
              <w:jc w:val="center"/>
              <w:rPr>
                <w:rFonts w:ascii="Calibri" w:hAnsi="Calibri"/>
              </w:rPr>
            </w:pPr>
            <w:r w:rsidRPr="00C51CF7">
              <w:rPr>
                <w:rFonts w:ascii="Calibri" w:hAnsi="Calibri"/>
              </w:rPr>
              <w:t>$3,710</w:t>
            </w:r>
          </w:p>
          <w:p w14:paraId="40462AFC" w14:textId="77777777" w:rsidR="003254C6" w:rsidRPr="00C51CF7" w:rsidRDefault="005E2A89" w:rsidP="005E2A89">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309</w:t>
            </w:r>
            <w:r w:rsidRPr="00C51CF7">
              <w:rPr>
                <w:rFonts w:ascii="Calibri" w:hAnsi="Calibri"/>
              </w:rPr>
              <w:t xml:space="preserve"> per month)</w:t>
            </w:r>
          </w:p>
        </w:tc>
        <w:tc>
          <w:tcPr>
            <w:tcW w:w="1529" w:type="pct"/>
            <w:shd w:val="clear" w:color="auto" w:fill="auto"/>
            <w:vAlign w:val="center"/>
          </w:tcPr>
          <w:p w14:paraId="40462AFD" w14:textId="77777777" w:rsidR="008B0200" w:rsidRDefault="008B0200" w:rsidP="003A662D">
            <w:pPr>
              <w:spacing w:after="0"/>
              <w:jc w:val="center"/>
              <w:rPr>
                <w:rFonts w:ascii="Calibri" w:hAnsi="Calibri"/>
              </w:rPr>
            </w:pPr>
            <w:r w:rsidRPr="00C51CF7">
              <w:rPr>
                <w:rFonts w:ascii="Calibri" w:hAnsi="Calibri"/>
              </w:rPr>
              <w:t>$3,821</w:t>
            </w:r>
          </w:p>
          <w:p w14:paraId="40462AFE" w14:textId="77777777" w:rsidR="003254C6" w:rsidRPr="00C51CF7" w:rsidRDefault="005E2A89" w:rsidP="003A662D">
            <w:pPr>
              <w:spacing w:after="0"/>
              <w:jc w:val="center"/>
              <w:rPr>
                <w:rFonts w:ascii="Calibri" w:hAnsi="Calibri"/>
              </w:rPr>
            </w:pPr>
            <w:r w:rsidRPr="00C51CF7">
              <w:rPr>
                <w:rFonts w:ascii="Calibri" w:hAnsi="Calibri"/>
              </w:rPr>
              <w:t>(</w:t>
            </w:r>
            <w:r>
              <w:rPr>
                <w:rFonts w:ascii="Calibri" w:hAnsi="Calibri"/>
              </w:rPr>
              <w:t>approx. $318</w:t>
            </w:r>
            <w:r w:rsidRPr="00C51CF7">
              <w:rPr>
                <w:rFonts w:ascii="Calibri" w:hAnsi="Calibri"/>
              </w:rPr>
              <w:t xml:space="preserve"> per month)</w:t>
            </w:r>
          </w:p>
        </w:tc>
      </w:tr>
      <w:tr w:rsidR="00DA306D" w:rsidRPr="00C51CF7" w14:paraId="7F016E25" w14:textId="77777777" w:rsidTr="00B14C37">
        <w:trPr>
          <w:trHeight w:val="567"/>
        </w:trPr>
        <w:tc>
          <w:tcPr>
            <w:tcW w:w="1941" w:type="pct"/>
            <w:shd w:val="clear" w:color="auto" w:fill="auto"/>
            <w:vAlign w:val="center"/>
          </w:tcPr>
          <w:p w14:paraId="7D788CA1" w14:textId="51C0BD9E" w:rsidR="00DA306D" w:rsidRPr="00C51CF7" w:rsidRDefault="00DA306D" w:rsidP="00DA306D">
            <w:pPr>
              <w:spacing w:after="0"/>
              <w:jc w:val="center"/>
              <w:rPr>
                <w:rFonts w:ascii="Calibri" w:hAnsi="Calibri"/>
                <w:b/>
              </w:rPr>
            </w:pPr>
            <w:r w:rsidRPr="00C51CF7">
              <w:rPr>
                <w:rFonts w:ascii="Calibri" w:hAnsi="Calibri"/>
                <w:b/>
              </w:rPr>
              <w:t>Rural rate</w:t>
            </w:r>
            <w:r>
              <w:rPr>
                <w:rFonts w:ascii="Calibri" w:hAnsi="Calibri"/>
              </w:rPr>
              <w:t xml:space="preserve"> for service providers offer 10.75 hours per week</w:t>
            </w:r>
          </w:p>
        </w:tc>
        <w:tc>
          <w:tcPr>
            <w:tcW w:w="1530" w:type="pct"/>
            <w:vAlign w:val="center"/>
          </w:tcPr>
          <w:p w14:paraId="04E64752" w14:textId="77777777" w:rsidR="00DA306D" w:rsidRDefault="00DA306D" w:rsidP="00DA306D">
            <w:pPr>
              <w:spacing w:after="0"/>
              <w:jc w:val="center"/>
              <w:rPr>
                <w:rFonts w:ascii="Calibri" w:hAnsi="Calibri"/>
              </w:rPr>
            </w:pPr>
            <w:r w:rsidRPr="00C51CF7">
              <w:rPr>
                <w:rFonts w:ascii="Calibri" w:hAnsi="Calibri"/>
              </w:rPr>
              <w:t>$</w:t>
            </w:r>
            <w:r w:rsidRPr="00DA306D">
              <w:rPr>
                <w:rFonts w:ascii="Calibri" w:hAnsi="Calibri"/>
              </w:rPr>
              <w:t>2,580</w:t>
            </w:r>
            <w:r w:rsidRPr="00C51CF7">
              <w:rPr>
                <w:rFonts w:ascii="Calibri" w:hAnsi="Calibri"/>
              </w:rPr>
              <w:t xml:space="preserve"> </w:t>
            </w:r>
          </w:p>
          <w:p w14:paraId="14B7EE02" w14:textId="114ABC94" w:rsidR="00DA306D" w:rsidRPr="00C51CF7" w:rsidRDefault="00DA306D" w:rsidP="00DA306D">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215</w:t>
            </w:r>
            <w:r w:rsidRPr="00C51CF7">
              <w:rPr>
                <w:rFonts w:ascii="Calibri" w:hAnsi="Calibri"/>
              </w:rPr>
              <w:t xml:space="preserve"> per month)</w:t>
            </w:r>
          </w:p>
        </w:tc>
        <w:tc>
          <w:tcPr>
            <w:tcW w:w="1529" w:type="pct"/>
            <w:shd w:val="clear" w:color="auto" w:fill="auto"/>
            <w:vAlign w:val="center"/>
          </w:tcPr>
          <w:p w14:paraId="63D746AC" w14:textId="126199D8" w:rsidR="00DA306D" w:rsidRDefault="00DA306D" w:rsidP="00DA306D">
            <w:pPr>
              <w:spacing w:after="0"/>
              <w:jc w:val="center"/>
              <w:rPr>
                <w:rFonts w:ascii="Calibri" w:hAnsi="Calibri"/>
              </w:rPr>
            </w:pPr>
            <w:r w:rsidRPr="00C51CF7">
              <w:rPr>
                <w:rFonts w:ascii="Calibri" w:hAnsi="Calibri"/>
              </w:rPr>
              <w:t>$</w:t>
            </w:r>
            <w:r w:rsidRPr="00DA306D">
              <w:rPr>
                <w:rFonts w:ascii="Calibri" w:hAnsi="Calibri"/>
              </w:rPr>
              <w:t>2,657</w:t>
            </w:r>
          </w:p>
          <w:p w14:paraId="6F327D65" w14:textId="521EDBE2" w:rsidR="00DA306D" w:rsidRPr="00C51CF7" w:rsidRDefault="00DA306D" w:rsidP="00DA306D">
            <w:pPr>
              <w:spacing w:after="0"/>
              <w:jc w:val="center"/>
              <w:rPr>
                <w:rFonts w:ascii="Calibri" w:hAnsi="Calibri"/>
              </w:rPr>
            </w:pPr>
            <w:r w:rsidRPr="00C51CF7">
              <w:rPr>
                <w:rFonts w:ascii="Calibri" w:hAnsi="Calibri"/>
              </w:rPr>
              <w:t>(</w:t>
            </w:r>
            <w:r>
              <w:rPr>
                <w:rFonts w:ascii="Calibri" w:hAnsi="Calibri"/>
              </w:rPr>
              <w:t xml:space="preserve">approx. $221 </w:t>
            </w:r>
            <w:r w:rsidRPr="00C51CF7">
              <w:rPr>
                <w:rFonts w:ascii="Calibri" w:hAnsi="Calibri"/>
              </w:rPr>
              <w:t>per month)</w:t>
            </w:r>
          </w:p>
        </w:tc>
      </w:tr>
    </w:tbl>
    <w:p w14:paraId="6D575076" w14:textId="23C3E769" w:rsidR="002349A8" w:rsidRDefault="002349A8">
      <w:bookmarkStart w:id="341" w:name="_Toc334711473"/>
    </w:p>
    <w:p w14:paraId="40462B00" w14:textId="3EBCD57F" w:rsidR="008B0200" w:rsidRPr="00C51CF7" w:rsidRDefault="008B0200" w:rsidP="008B0200">
      <w:pPr>
        <w:pStyle w:val="Heading4"/>
        <w:framePr w:wrap="notBeside"/>
      </w:pPr>
      <w:r w:rsidRPr="00C51CF7">
        <w:t xml:space="preserve">Small </w:t>
      </w:r>
      <w:r>
        <w:t>r</w:t>
      </w:r>
      <w:r w:rsidRPr="00C51CF7">
        <w:t xml:space="preserve">ural </w:t>
      </w:r>
      <w:r>
        <w:t xml:space="preserve">per capita </w:t>
      </w:r>
      <w:r w:rsidRPr="00C51CF7">
        <w:t>grants</w:t>
      </w:r>
      <w:bookmarkEnd w:id="341"/>
    </w:p>
    <w:p w14:paraId="40462B01" w14:textId="4BE9BAAC" w:rsidR="008B0200" w:rsidRDefault="008B0200" w:rsidP="00E647A5">
      <w:pPr>
        <w:pStyle w:val="Heading5"/>
      </w:pPr>
      <w:r>
        <w:t>Small r</w:t>
      </w:r>
      <w:r w:rsidRPr="00C51CF7">
        <w:t>ural per capita grant</w:t>
      </w:r>
      <w:r w:rsidR="00F74EC4">
        <w:t>s</w:t>
      </w:r>
      <w:r w:rsidRPr="00C51CF7">
        <w:t xml:space="preserve"> </w:t>
      </w:r>
    </w:p>
    <w:p w14:paraId="40462B02" w14:textId="2B78C8E8" w:rsidR="008B0200" w:rsidRPr="00C51CF7" w:rsidRDefault="00743D98" w:rsidP="008B0200">
      <w:pPr>
        <w:pStyle w:val="Tablebullet"/>
        <w:numPr>
          <w:ilvl w:val="0"/>
          <w:numId w:val="0"/>
        </w:numPr>
        <w:spacing w:before="120" w:after="120"/>
        <w:rPr>
          <w:rFonts w:ascii="Calibri" w:hAnsi="Calibri"/>
          <w:szCs w:val="20"/>
          <w:highlight w:val="yellow"/>
        </w:rPr>
      </w:pPr>
      <w:r>
        <w:rPr>
          <w:rFonts w:ascii="Calibri" w:hAnsi="Calibri"/>
          <w:szCs w:val="20"/>
        </w:rPr>
        <w:t>Eligible service</w:t>
      </w:r>
      <w:r w:rsidR="00BB1E9D">
        <w:rPr>
          <w:rFonts w:ascii="Calibri" w:hAnsi="Calibri"/>
          <w:szCs w:val="20"/>
        </w:rPr>
        <w:t xml:space="preserve"> providers</w:t>
      </w:r>
      <w:r>
        <w:rPr>
          <w:rFonts w:ascii="Calibri" w:hAnsi="Calibri"/>
          <w:szCs w:val="20"/>
        </w:rPr>
        <w:t xml:space="preserve"> are</w:t>
      </w:r>
      <w:r w:rsidR="00AB2117">
        <w:rPr>
          <w:rFonts w:ascii="Calibri" w:hAnsi="Calibri"/>
          <w:szCs w:val="20"/>
        </w:rPr>
        <w:t xml:space="preserve"> funded at the </w:t>
      </w:r>
      <w:r w:rsidR="008B0200">
        <w:rPr>
          <w:rFonts w:ascii="Calibri" w:hAnsi="Calibri"/>
          <w:szCs w:val="20"/>
        </w:rPr>
        <w:t>s</w:t>
      </w:r>
      <w:r w:rsidR="008B0200" w:rsidRPr="00C51CF7">
        <w:rPr>
          <w:rFonts w:ascii="Calibri" w:hAnsi="Calibri"/>
          <w:szCs w:val="20"/>
        </w:rPr>
        <w:t xml:space="preserve">mall </w:t>
      </w:r>
      <w:r w:rsidR="008B0200">
        <w:rPr>
          <w:rFonts w:ascii="Calibri" w:hAnsi="Calibri"/>
          <w:szCs w:val="20"/>
        </w:rPr>
        <w:t>r</w:t>
      </w:r>
      <w:r w:rsidR="008B0200" w:rsidRPr="00C51CF7">
        <w:rPr>
          <w:rFonts w:ascii="Calibri" w:hAnsi="Calibri"/>
          <w:szCs w:val="20"/>
        </w:rPr>
        <w:t xml:space="preserve">ural per capita </w:t>
      </w:r>
      <w:r w:rsidR="00AB2117">
        <w:rPr>
          <w:rFonts w:ascii="Calibri" w:hAnsi="Calibri"/>
          <w:szCs w:val="20"/>
        </w:rPr>
        <w:t xml:space="preserve">rate if </w:t>
      </w:r>
      <w:r>
        <w:rPr>
          <w:rFonts w:ascii="Calibri" w:hAnsi="Calibri"/>
          <w:szCs w:val="20"/>
        </w:rPr>
        <w:t>they</w:t>
      </w:r>
      <w:r w:rsidR="008B0200" w:rsidRPr="00C51CF7">
        <w:rPr>
          <w:rFonts w:ascii="Calibri" w:hAnsi="Calibri"/>
        </w:rPr>
        <w:t>:</w:t>
      </w:r>
    </w:p>
    <w:p w14:paraId="6BA2792A" w14:textId="7DD61C9F" w:rsidR="00F83A7D" w:rsidRPr="00662C7F" w:rsidRDefault="00F83A7D" w:rsidP="00662C7F">
      <w:pPr>
        <w:pStyle w:val="Bullet"/>
      </w:pPr>
      <w:r w:rsidRPr="00662C7F">
        <w:rPr>
          <w:noProof/>
          <w:lang w:eastAsia="zh-TW"/>
        </w:rPr>
        <w:t>meet</w:t>
      </w:r>
      <w:r w:rsidR="008B0200" w:rsidRPr="00662C7F">
        <w:rPr>
          <w:noProof/>
          <w:lang w:eastAsia="zh-TW"/>
        </w:rPr>
        <w:t xml:space="preserve"> the criteria for funding at the rural rate</w:t>
      </w:r>
      <w:r w:rsidR="00662C7F">
        <w:rPr>
          <w:noProof/>
          <w:lang w:eastAsia="zh-TW"/>
        </w:rPr>
        <w:t xml:space="preserve"> </w:t>
      </w:r>
      <w:r w:rsidRPr="00662C7F">
        <w:rPr>
          <w:noProof/>
          <w:lang w:eastAsia="zh-TW"/>
        </w:rPr>
        <w:t>and</w:t>
      </w:r>
    </w:p>
    <w:p w14:paraId="40462B04" w14:textId="45573061" w:rsidR="008B0200" w:rsidRPr="00C51CF7" w:rsidRDefault="00BB1E9D" w:rsidP="00662C7F">
      <w:pPr>
        <w:pStyle w:val="Bullet"/>
        <w:rPr>
          <w:szCs w:val="20"/>
        </w:rPr>
      </w:pPr>
      <w:proofErr w:type="gramStart"/>
      <w:r>
        <w:rPr>
          <w:szCs w:val="20"/>
          <w:lang w:val="en-AU"/>
        </w:rPr>
        <w:t>operate</w:t>
      </w:r>
      <w:proofErr w:type="gramEnd"/>
      <w:r>
        <w:rPr>
          <w:szCs w:val="20"/>
          <w:lang w:val="en-AU"/>
        </w:rPr>
        <w:t xml:space="preserve"> a service with </w:t>
      </w:r>
      <w:r w:rsidR="008B0200" w:rsidRPr="00C51CF7">
        <w:rPr>
          <w:szCs w:val="20"/>
        </w:rPr>
        <w:t>1–14 enrolments.</w:t>
      </w:r>
    </w:p>
    <w:p w14:paraId="40462B05" w14:textId="1A1502D0" w:rsidR="008B0200" w:rsidRDefault="008B0200" w:rsidP="00662C7F">
      <w:pPr>
        <w:pStyle w:val="Body"/>
      </w:pPr>
      <w:r w:rsidRPr="00662C7F">
        <w:t>The small rural per capita grant is paid for each eligible child up to 10 children. If the service has 11 – 14 enrolments, the total funding paid is equivalent to the rural per capita grant for 15 children</w:t>
      </w:r>
      <w:r w:rsidRPr="00C51CF7">
        <w:t>.</w:t>
      </w:r>
    </w:p>
    <w:p w14:paraId="28A8252C" w14:textId="60AB3159" w:rsidR="00F71A12" w:rsidRDefault="004E2504" w:rsidP="00F71A12">
      <w:pPr>
        <w:pStyle w:val="Body"/>
      </w:pPr>
      <w:r>
        <w:t>Service providers operating s</w:t>
      </w:r>
      <w:r w:rsidR="00662C7F" w:rsidRPr="00662C7F">
        <w:t>mall rural services that anticipate enrolments of five children or fewer should contact the</w:t>
      </w:r>
      <w:r w:rsidR="00BB1E9D">
        <w:t xml:space="preserve"> appropriate Departmental </w:t>
      </w:r>
      <w:r w:rsidR="00662C7F" w:rsidRPr="00662C7F">
        <w:t>regional office to discuss sustainable program options.</w:t>
      </w:r>
      <w:r w:rsidR="00F74EC4">
        <w:br/>
      </w:r>
    </w:p>
    <w:tbl>
      <w:tblPr>
        <w:tblW w:w="4908"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2559"/>
        <w:gridCol w:w="2085"/>
        <w:gridCol w:w="1968"/>
      </w:tblGrid>
      <w:tr w:rsidR="008B0200" w:rsidRPr="00C51CF7" w14:paraId="40462B0B" w14:textId="77777777" w:rsidTr="00B14C37">
        <w:trPr>
          <w:cantSplit/>
          <w:trHeight w:val="567"/>
        </w:trPr>
        <w:tc>
          <w:tcPr>
            <w:tcW w:w="1935" w:type="pct"/>
            <w:shd w:val="clear" w:color="auto" w:fill="7030A0"/>
            <w:vAlign w:val="center"/>
          </w:tcPr>
          <w:p w14:paraId="40462B06" w14:textId="77777777" w:rsidR="008B0200" w:rsidRPr="00C51CF7" w:rsidRDefault="008B0200" w:rsidP="00DA306D">
            <w:pPr>
              <w:spacing w:after="0"/>
              <w:jc w:val="center"/>
              <w:rPr>
                <w:rFonts w:ascii="Calibri" w:hAnsi="Calibri"/>
                <w:b/>
                <w:color w:val="FFFFFF"/>
              </w:rPr>
            </w:pPr>
            <w:r w:rsidRPr="00C51CF7">
              <w:rPr>
                <w:rFonts w:ascii="Calibri" w:hAnsi="Calibri"/>
                <w:b/>
                <w:color w:val="FFFFFF"/>
              </w:rPr>
              <w:t xml:space="preserve">Type of </w:t>
            </w:r>
            <w:r w:rsidR="00AB2117">
              <w:rPr>
                <w:rFonts w:ascii="Calibri" w:hAnsi="Calibri"/>
                <w:b/>
                <w:color w:val="FFFFFF"/>
              </w:rPr>
              <w:t>k</w:t>
            </w:r>
            <w:r w:rsidRPr="00C51CF7">
              <w:rPr>
                <w:rFonts w:ascii="Calibri" w:hAnsi="Calibri"/>
                <w:b/>
                <w:color w:val="FFFFFF"/>
              </w:rPr>
              <w:t>indergarten per capita grant</w:t>
            </w:r>
          </w:p>
        </w:tc>
        <w:tc>
          <w:tcPr>
            <w:tcW w:w="1577" w:type="pct"/>
            <w:shd w:val="clear" w:color="auto" w:fill="7030A0"/>
            <w:vAlign w:val="center"/>
          </w:tcPr>
          <w:p w14:paraId="40462B07" w14:textId="77777777" w:rsidR="005E2A89" w:rsidRPr="00C51CF7" w:rsidRDefault="005E2A89" w:rsidP="00DA306D">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B08" w14:textId="77777777" w:rsidR="008B0200" w:rsidRPr="00C51CF7" w:rsidRDefault="005E2A89" w:rsidP="00DA306D">
            <w:pPr>
              <w:spacing w:after="0"/>
              <w:jc w:val="center"/>
              <w:rPr>
                <w:rFonts w:ascii="Calibri" w:hAnsi="Calibri"/>
                <w:b/>
                <w:color w:val="FFFFFF"/>
              </w:rPr>
            </w:pPr>
            <w:r>
              <w:rPr>
                <w:rFonts w:ascii="Calibri" w:hAnsi="Calibri"/>
                <w:b/>
                <w:color w:val="FFFFFF"/>
              </w:rPr>
              <w:t>1 January 2013</w:t>
            </w:r>
          </w:p>
        </w:tc>
        <w:tc>
          <w:tcPr>
            <w:tcW w:w="1488" w:type="pct"/>
            <w:shd w:val="clear" w:color="auto" w:fill="7030A0"/>
            <w:vAlign w:val="center"/>
          </w:tcPr>
          <w:p w14:paraId="40462B09" w14:textId="77777777" w:rsidR="005E2A89" w:rsidRPr="00C51CF7" w:rsidRDefault="005E2A89" w:rsidP="00DA306D">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B0A" w14:textId="77777777" w:rsidR="008B0200" w:rsidRPr="00C51CF7" w:rsidRDefault="005E2A89" w:rsidP="00DA306D">
            <w:pPr>
              <w:spacing w:after="0"/>
              <w:jc w:val="center"/>
              <w:rPr>
                <w:rFonts w:ascii="Calibri" w:hAnsi="Calibri"/>
                <w:b/>
                <w:color w:val="FFFFFF"/>
              </w:rPr>
            </w:pPr>
            <w:r w:rsidRPr="00C51CF7">
              <w:rPr>
                <w:rFonts w:ascii="Calibri" w:hAnsi="Calibri"/>
                <w:b/>
                <w:color w:val="FFFFFF"/>
              </w:rPr>
              <w:t xml:space="preserve"> 1 July 2013</w:t>
            </w:r>
          </w:p>
        </w:tc>
      </w:tr>
      <w:tr w:rsidR="008B0200" w:rsidRPr="00C51CF7" w14:paraId="40462B11" w14:textId="77777777" w:rsidTr="00B14C37">
        <w:trPr>
          <w:cantSplit/>
          <w:trHeight w:val="567"/>
        </w:trPr>
        <w:tc>
          <w:tcPr>
            <w:tcW w:w="1935" w:type="pct"/>
            <w:shd w:val="clear" w:color="auto" w:fill="auto"/>
            <w:vAlign w:val="center"/>
          </w:tcPr>
          <w:p w14:paraId="40462B0C" w14:textId="199AA3DF" w:rsidR="008B0200" w:rsidRPr="00C51CF7" w:rsidRDefault="008B0200" w:rsidP="00DA306D">
            <w:pPr>
              <w:spacing w:after="0"/>
              <w:jc w:val="center"/>
              <w:rPr>
                <w:rFonts w:ascii="Calibri" w:hAnsi="Calibri"/>
              </w:rPr>
            </w:pPr>
            <w:r w:rsidRPr="00C51CF7">
              <w:rPr>
                <w:rFonts w:ascii="Calibri" w:hAnsi="Calibri"/>
                <w:b/>
              </w:rPr>
              <w:t>Small rural rate</w:t>
            </w:r>
            <w:r w:rsidRPr="00C51CF7">
              <w:rPr>
                <w:rFonts w:ascii="Calibri" w:hAnsi="Calibri"/>
              </w:rPr>
              <w:t xml:space="preserve"> </w:t>
            </w:r>
            <w:r w:rsidR="00DA306D">
              <w:rPr>
                <w:rFonts w:ascii="Calibri" w:hAnsi="Calibri"/>
              </w:rPr>
              <w:t>for service providers offering 15 hours per week (600 hours per year)</w:t>
            </w:r>
          </w:p>
        </w:tc>
        <w:tc>
          <w:tcPr>
            <w:tcW w:w="1577" w:type="pct"/>
            <w:vAlign w:val="center"/>
          </w:tcPr>
          <w:p w14:paraId="40462B0D" w14:textId="77777777" w:rsidR="008B0200" w:rsidRDefault="008B0200" w:rsidP="00DA306D">
            <w:pPr>
              <w:spacing w:after="0"/>
              <w:jc w:val="center"/>
              <w:rPr>
                <w:rFonts w:ascii="Calibri" w:hAnsi="Calibri"/>
              </w:rPr>
            </w:pPr>
            <w:r w:rsidRPr="00C51CF7">
              <w:rPr>
                <w:rFonts w:ascii="Calibri" w:hAnsi="Calibri"/>
              </w:rPr>
              <w:t>$5,474</w:t>
            </w:r>
          </w:p>
          <w:p w14:paraId="40462B0E" w14:textId="77777777" w:rsidR="005E2A89" w:rsidRPr="00C51CF7" w:rsidRDefault="005E2A89" w:rsidP="00DA306D">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456</w:t>
            </w:r>
            <w:r w:rsidRPr="00C51CF7">
              <w:rPr>
                <w:rFonts w:ascii="Calibri" w:hAnsi="Calibri"/>
              </w:rPr>
              <w:t xml:space="preserve"> per month)</w:t>
            </w:r>
          </w:p>
        </w:tc>
        <w:tc>
          <w:tcPr>
            <w:tcW w:w="1488" w:type="pct"/>
            <w:shd w:val="clear" w:color="auto" w:fill="auto"/>
            <w:vAlign w:val="center"/>
          </w:tcPr>
          <w:p w14:paraId="40462B0F" w14:textId="77777777" w:rsidR="008B0200" w:rsidRDefault="008B0200" w:rsidP="00DA306D">
            <w:pPr>
              <w:spacing w:after="0"/>
              <w:jc w:val="center"/>
              <w:rPr>
                <w:rFonts w:ascii="Calibri" w:hAnsi="Calibri"/>
              </w:rPr>
            </w:pPr>
            <w:r w:rsidRPr="00C51CF7">
              <w:rPr>
                <w:rFonts w:ascii="Calibri" w:hAnsi="Calibri"/>
              </w:rPr>
              <w:t>$5,639</w:t>
            </w:r>
          </w:p>
          <w:p w14:paraId="40462B10" w14:textId="77777777" w:rsidR="005E2A89" w:rsidRPr="00C51CF7" w:rsidRDefault="005E2A89" w:rsidP="00DA306D">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470</w:t>
            </w:r>
            <w:r w:rsidRPr="00C51CF7">
              <w:rPr>
                <w:rFonts w:ascii="Calibri" w:hAnsi="Calibri"/>
              </w:rPr>
              <w:t xml:space="preserve"> per month)</w:t>
            </w:r>
          </w:p>
        </w:tc>
      </w:tr>
      <w:tr w:rsidR="00DA306D" w:rsidRPr="00C51CF7" w14:paraId="27F30E5A" w14:textId="77777777" w:rsidTr="00B14C37">
        <w:trPr>
          <w:cantSplit/>
          <w:trHeight w:val="567"/>
        </w:trPr>
        <w:tc>
          <w:tcPr>
            <w:tcW w:w="1935" w:type="pct"/>
            <w:shd w:val="clear" w:color="auto" w:fill="auto"/>
            <w:vAlign w:val="center"/>
          </w:tcPr>
          <w:p w14:paraId="5574CC85" w14:textId="3800BC1F" w:rsidR="00DA306D" w:rsidRPr="00C51CF7" w:rsidRDefault="00DA306D" w:rsidP="00DA306D">
            <w:pPr>
              <w:spacing w:after="0"/>
              <w:jc w:val="center"/>
              <w:rPr>
                <w:rFonts w:ascii="Calibri" w:hAnsi="Calibri"/>
                <w:b/>
              </w:rPr>
            </w:pPr>
            <w:r>
              <w:rPr>
                <w:rFonts w:ascii="Calibri" w:hAnsi="Calibri"/>
                <w:b/>
              </w:rPr>
              <w:t>Small r</w:t>
            </w:r>
            <w:r w:rsidRPr="00C51CF7">
              <w:rPr>
                <w:rFonts w:ascii="Calibri" w:hAnsi="Calibri"/>
                <w:b/>
              </w:rPr>
              <w:t>ural rate</w:t>
            </w:r>
            <w:r>
              <w:rPr>
                <w:rFonts w:ascii="Calibri" w:hAnsi="Calibri"/>
              </w:rPr>
              <w:t xml:space="preserve"> for service providers offer 10.75 hours per week</w:t>
            </w:r>
          </w:p>
        </w:tc>
        <w:tc>
          <w:tcPr>
            <w:tcW w:w="1577" w:type="pct"/>
            <w:vAlign w:val="center"/>
          </w:tcPr>
          <w:p w14:paraId="7CD6F071" w14:textId="3D453B58" w:rsidR="00DA306D" w:rsidRPr="00C51CF7" w:rsidRDefault="00DA306D" w:rsidP="00511B01">
            <w:pPr>
              <w:spacing w:after="0"/>
              <w:jc w:val="center"/>
              <w:rPr>
                <w:rFonts w:ascii="Calibri" w:hAnsi="Calibri"/>
              </w:rPr>
            </w:pPr>
            <w:r w:rsidRPr="00C51CF7">
              <w:rPr>
                <w:rFonts w:ascii="Calibri" w:hAnsi="Calibri"/>
              </w:rPr>
              <w:t>$</w:t>
            </w:r>
            <w:r w:rsidR="00511B01" w:rsidRPr="00511B01">
              <w:rPr>
                <w:rFonts w:ascii="Calibri" w:hAnsi="Calibri"/>
              </w:rPr>
              <w:t>3,807</w:t>
            </w:r>
            <w:r w:rsidR="00511B01" w:rsidRPr="00C51CF7">
              <w:rPr>
                <w:rFonts w:ascii="Calibri" w:hAnsi="Calibri"/>
              </w:rPr>
              <w:t xml:space="preserve"> </w:t>
            </w:r>
            <w:r w:rsidR="00511B01">
              <w:rPr>
                <w:rFonts w:ascii="Calibri" w:hAnsi="Calibri"/>
              </w:rPr>
              <w:br/>
            </w:r>
            <w:r w:rsidRPr="00C51CF7">
              <w:rPr>
                <w:rFonts w:ascii="Calibri" w:hAnsi="Calibri"/>
              </w:rPr>
              <w:t>(</w:t>
            </w:r>
            <w:r>
              <w:rPr>
                <w:rFonts w:ascii="Calibri" w:hAnsi="Calibri"/>
              </w:rPr>
              <w:t xml:space="preserve">approx. </w:t>
            </w:r>
            <w:r w:rsidRPr="00C51CF7">
              <w:rPr>
                <w:rFonts w:ascii="Calibri" w:hAnsi="Calibri"/>
              </w:rPr>
              <w:t>$</w:t>
            </w:r>
            <w:r w:rsidR="00511B01">
              <w:rPr>
                <w:rFonts w:ascii="Calibri" w:hAnsi="Calibri"/>
              </w:rPr>
              <w:t>317</w:t>
            </w:r>
            <w:r w:rsidRPr="00C51CF7">
              <w:rPr>
                <w:rFonts w:ascii="Calibri" w:hAnsi="Calibri"/>
              </w:rPr>
              <w:t xml:space="preserve"> per month)</w:t>
            </w:r>
          </w:p>
        </w:tc>
        <w:tc>
          <w:tcPr>
            <w:tcW w:w="1488" w:type="pct"/>
            <w:shd w:val="clear" w:color="auto" w:fill="auto"/>
            <w:vAlign w:val="center"/>
          </w:tcPr>
          <w:p w14:paraId="5CD30EFE" w14:textId="24027357" w:rsidR="00DA306D" w:rsidRPr="00C51CF7" w:rsidRDefault="00511B01" w:rsidP="00DA306D">
            <w:pPr>
              <w:spacing w:after="0"/>
              <w:jc w:val="center"/>
              <w:rPr>
                <w:rFonts w:ascii="Calibri" w:hAnsi="Calibri"/>
              </w:rPr>
            </w:pPr>
            <w:r w:rsidRPr="00C51CF7">
              <w:rPr>
                <w:rFonts w:ascii="Calibri" w:hAnsi="Calibri"/>
              </w:rPr>
              <w:t>$</w:t>
            </w:r>
            <w:r w:rsidRPr="00511B01">
              <w:rPr>
                <w:rFonts w:ascii="Calibri" w:hAnsi="Calibri"/>
              </w:rPr>
              <w:t>3,921</w:t>
            </w:r>
            <w:r w:rsidRPr="00C51CF7">
              <w:rPr>
                <w:rFonts w:ascii="Calibri" w:hAnsi="Calibri"/>
              </w:rPr>
              <w:t xml:space="preserve"> </w:t>
            </w:r>
            <w:r>
              <w:rPr>
                <w:rFonts w:ascii="Calibri" w:hAnsi="Calibri"/>
              </w:rPr>
              <w:br/>
            </w: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327</w:t>
            </w:r>
            <w:r w:rsidRPr="00C51CF7">
              <w:rPr>
                <w:rFonts w:ascii="Calibri" w:hAnsi="Calibri"/>
              </w:rPr>
              <w:t xml:space="preserve"> per month)</w:t>
            </w:r>
          </w:p>
        </w:tc>
      </w:tr>
    </w:tbl>
    <w:p w14:paraId="40462B17" w14:textId="0B54E35C" w:rsidR="008B0200" w:rsidRDefault="008B0200" w:rsidP="00E647A5">
      <w:pPr>
        <w:pStyle w:val="Heading5"/>
      </w:pPr>
      <w:r>
        <w:lastRenderedPageBreak/>
        <w:t>Small rural grants initiative</w:t>
      </w:r>
    </w:p>
    <w:p w14:paraId="40462B18" w14:textId="220A2F0B" w:rsidR="008B0200" w:rsidRPr="00A0731D" w:rsidRDefault="008B0200" w:rsidP="008B0200">
      <w:pPr>
        <w:pStyle w:val="Body"/>
      </w:pPr>
      <w:r>
        <w:t>In addition to the s</w:t>
      </w:r>
      <w:r w:rsidRPr="00A0731D">
        <w:t xml:space="preserve">mall rural per capita grant, the </w:t>
      </w:r>
      <w:r w:rsidR="00A815C1">
        <w:t>Department</w:t>
      </w:r>
      <w:r w:rsidRPr="00A0731D">
        <w:t xml:space="preserve"> provides additional funding to support access to affordable kindergarten programs in small rural communities through the small rural grants initiative. </w:t>
      </w:r>
    </w:p>
    <w:p w14:paraId="3B476E44" w14:textId="6F1BE4E5" w:rsidR="00AD3A99" w:rsidRDefault="008B0200" w:rsidP="00F74EC4">
      <w:pPr>
        <w:pStyle w:val="Body"/>
      </w:pPr>
      <w:r w:rsidRPr="00A0731D">
        <w:t xml:space="preserve">All </w:t>
      </w:r>
      <w:r w:rsidR="00B83583">
        <w:t>service provider</w:t>
      </w:r>
      <w:r w:rsidRPr="00A0731D">
        <w:t>s receiving</w:t>
      </w:r>
      <w:r w:rsidR="00F74EC4">
        <w:t xml:space="preserve"> per capita grants at the</w:t>
      </w:r>
      <w:r w:rsidRPr="00A0731D">
        <w:t xml:space="preserve"> small rural </w:t>
      </w:r>
      <w:r w:rsidR="00F74EC4">
        <w:t>rate</w:t>
      </w:r>
      <w:r w:rsidRPr="00A0731D">
        <w:t xml:space="preserve"> are eligible to receive an annual grant through the small rural grants initiative</w:t>
      </w:r>
      <w:r w:rsidR="00F83A7D">
        <w:t xml:space="preserve">. </w:t>
      </w:r>
      <w:r w:rsidR="00B83583">
        <w:t>Service provider</w:t>
      </w:r>
      <w:r w:rsidRPr="00A0731D">
        <w:t xml:space="preserve">s do not need to apply for the grant. </w:t>
      </w:r>
      <w:r w:rsidR="00F74EC4" w:rsidRPr="00A0731D">
        <w:t xml:space="preserve">Eligible </w:t>
      </w:r>
      <w:r w:rsidR="00F74EC4">
        <w:t>service provider</w:t>
      </w:r>
      <w:r w:rsidR="00F74EC4" w:rsidRPr="00A0731D">
        <w:t xml:space="preserve">s are identified through the April confirmed data collection. </w:t>
      </w:r>
    </w:p>
    <w:p w14:paraId="75CC4B83" w14:textId="364D916C" w:rsidR="00F74EC4" w:rsidRDefault="00F74EC4" w:rsidP="00F74EC4">
      <w:pPr>
        <w:pStyle w:val="Body"/>
      </w:pPr>
      <w:r w:rsidRPr="00A0731D">
        <w:t>The Department uses the enr</w:t>
      </w:r>
      <w:r>
        <w:t>olment data provided by service providers</w:t>
      </w:r>
      <w:r w:rsidRPr="00A0731D">
        <w:t xml:space="preserve"> to identify those service</w:t>
      </w:r>
      <w:r>
        <w:t xml:space="preserve"> providers</w:t>
      </w:r>
      <w:r w:rsidRPr="00A0731D">
        <w:t xml:space="preserve"> eligible for per capita funding </w:t>
      </w:r>
      <w:r>
        <w:t xml:space="preserve">at the small rural rate </w:t>
      </w:r>
      <w:r w:rsidRPr="00A0731D">
        <w:t xml:space="preserve">and </w:t>
      </w:r>
      <w:r w:rsidR="00AD3A99">
        <w:t xml:space="preserve">to determine </w:t>
      </w:r>
      <w:r w:rsidRPr="00A0731D">
        <w:t>the number of children enrolled at each service.</w:t>
      </w:r>
      <w:r w:rsidRPr="00F74EC4">
        <w:t xml:space="preserve"> </w:t>
      </w:r>
      <w:r w:rsidRPr="00662C7F">
        <w:t>The</w:t>
      </w:r>
      <w:r>
        <w:t xml:space="preserve"> small rural grants initiative</w:t>
      </w:r>
      <w:r w:rsidRPr="00662C7F">
        <w:t xml:space="preserve"> grant amounts are tiered to reflect the number of enrolments, so that services with fewer enrolments </w:t>
      </w:r>
      <w:r>
        <w:t>attract</w:t>
      </w:r>
      <w:r w:rsidRPr="00662C7F">
        <w:t xml:space="preserve"> a larger payment.</w:t>
      </w:r>
    </w:p>
    <w:p w14:paraId="5B9BB875" w14:textId="00003960" w:rsidR="00AD3A99" w:rsidRPr="00A0731D" w:rsidRDefault="00AD3A99" w:rsidP="00AD3A99">
      <w:pPr>
        <w:pStyle w:val="Body"/>
      </w:pPr>
      <w:r>
        <w:t>The number of services</w:t>
      </w:r>
      <w:r w:rsidRPr="00A0731D">
        <w:t xml:space="preserve"> </w:t>
      </w:r>
      <w:r>
        <w:t>meeting the criteria for</w:t>
      </w:r>
      <w:r w:rsidRPr="00A0731D">
        <w:t xml:space="preserve"> small rural per capita funding and the total number of enrolments across these services will determine the amount of funding that can be allocated to each service</w:t>
      </w:r>
      <w:r>
        <w:t xml:space="preserve"> provider under the initiative. </w:t>
      </w:r>
      <w:r w:rsidRPr="00662C7F">
        <w:t xml:space="preserve">The maximum amount payable under the small rural grants initiative is $20,000 per year. </w:t>
      </w:r>
    </w:p>
    <w:p w14:paraId="40462B1A" w14:textId="62EB3EFB" w:rsidR="002349A8" w:rsidRDefault="008B0200" w:rsidP="008B0200">
      <w:pPr>
        <w:pStyle w:val="Body"/>
      </w:pPr>
      <w:r w:rsidRPr="00A0731D">
        <w:t>Payments are generated by the Department following ident</w:t>
      </w:r>
      <w:r w:rsidR="00FD04B2">
        <w:t>ification of eligible service</w:t>
      </w:r>
      <w:r w:rsidR="00BB1E9D">
        <w:t xml:space="preserve"> providers</w:t>
      </w:r>
      <w:r w:rsidR="00FD04B2">
        <w:t>.</w:t>
      </w:r>
      <w:r w:rsidRPr="00A0731D">
        <w:t xml:space="preserve"> Grants are paid as an annual one-off payment, usually in September or October each year. </w:t>
      </w:r>
    </w:p>
    <w:p w14:paraId="7FD3297B" w14:textId="40958629" w:rsidR="008B0200" w:rsidRPr="00A0731D" w:rsidRDefault="008B0200" w:rsidP="003D3327">
      <w:pPr>
        <w:spacing w:after="0" w:line="240" w:lineRule="auto"/>
      </w:pPr>
    </w:p>
    <w:p w14:paraId="40462B1E" w14:textId="77777777" w:rsidR="008B0200" w:rsidRPr="00C51CF7" w:rsidRDefault="008B0200" w:rsidP="008B0200">
      <w:pPr>
        <w:pStyle w:val="Heading4"/>
        <w:framePr w:wrap="notBeside"/>
      </w:pPr>
      <w:bookmarkStart w:id="342" w:name="_Toc334711477"/>
      <w:r>
        <w:t>Non-government s</w:t>
      </w:r>
      <w:r w:rsidRPr="00C51CF7">
        <w:t>chool per capita grants</w:t>
      </w:r>
      <w:bookmarkEnd w:id="342"/>
    </w:p>
    <w:p w14:paraId="0B9C504E" w14:textId="563727D7" w:rsidR="00256442" w:rsidRPr="007D26EC" w:rsidRDefault="00256442" w:rsidP="00256442">
      <w:pPr>
        <w:pStyle w:val="Body"/>
      </w:pPr>
      <w:r w:rsidRPr="0037129F">
        <w:t>Non-government schools are Catholic or Independent schools not conducted by or on behalf of the Victorian Government. The Department provides</w:t>
      </w:r>
      <w:r w:rsidR="0037129F" w:rsidRPr="0037129F">
        <w:t xml:space="preserve"> kindergarten</w:t>
      </w:r>
      <w:r w:rsidRPr="0037129F">
        <w:t xml:space="preserve"> funding at two different per capita grant rates for non-government schools, depending on the school’s previous Economic Resource Index rating. Service providers that are unsure which rate applies can contact the appropriate Departmental regional office.</w:t>
      </w:r>
      <w:r>
        <w:t xml:space="preserve"> </w:t>
      </w:r>
    </w:p>
    <w:p w14:paraId="40462B1F" w14:textId="77777777" w:rsidR="008B0200" w:rsidRPr="00C51CF7" w:rsidRDefault="008B0200" w:rsidP="00E647A5">
      <w:pPr>
        <w:pStyle w:val="Heading5"/>
      </w:pPr>
      <w:r>
        <w:t>Type one non-government s</w:t>
      </w:r>
      <w:r w:rsidRPr="00C51CF7">
        <w:t>chool per capita grants</w:t>
      </w:r>
    </w:p>
    <w:p w14:paraId="40462B20" w14:textId="62D01941" w:rsidR="00AB2117" w:rsidRDefault="00743D98" w:rsidP="008B0200">
      <w:pPr>
        <w:pStyle w:val="Body"/>
      </w:pPr>
      <w:r>
        <w:t>Eligible</w:t>
      </w:r>
      <w:r w:rsidR="00AB2117">
        <w:t xml:space="preserve"> service</w:t>
      </w:r>
      <w:r w:rsidR="00BB1E9D">
        <w:t xml:space="preserve"> providers</w:t>
      </w:r>
      <w:r>
        <w:t xml:space="preserve"> are</w:t>
      </w:r>
      <w:r w:rsidR="00AB2117">
        <w:t xml:space="preserve"> funded at t</w:t>
      </w:r>
      <w:r w:rsidR="008B0200" w:rsidRPr="00C51CF7">
        <w:t xml:space="preserve">he </w:t>
      </w:r>
      <w:r w:rsidR="00AB2117">
        <w:t>t</w:t>
      </w:r>
      <w:r w:rsidR="008B0200" w:rsidRPr="00C51CF7">
        <w:t xml:space="preserve">ype </w:t>
      </w:r>
      <w:r w:rsidR="008B0200">
        <w:t>o</w:t>
      </w:r>
      <w:r w:rsidR="008B0200" w:rsidRPr="00C51CF7">
        <w:t xml:space="preserve">ne </w:t>
      </w:r>
      <w:r w:rsidR="008B0200">
        <w:t>non-government s</w:t>
      </w:r>
      <w:r w:rsidR="008B0200" w:rsidRPr="00C51CF7">
        <w:t xml:space="preserve">chool per capita grant </w:t>
      </w:r>
      <w:r w:rsidR="00AB2117">
        <w:t xml:space="preserve">rate if </w:t>
      </w:r>
      <w:r>
        <w:t>they</w:t>
      </w:r>
      <w:r w:rsidR="00AB2117">
        <w:t xml:space="preserve"> meet the following criteria:</w:t>
      </w:r>
    </w:p>
    <w:p w14:paraId="40462B22" w14:textId="5CCA212E" w:rsidR="008B0200" w:rsidRPr="00C51CF7" w:rsidRDefault="00555F4D" w:rsidP="00AB2117">
      <w:pPr>
        <w:pStyle w:val="Body"/>
        <w:numPr>
          <w:ilvl w:val="0"/>
          <w:numId w:val="14"/>
        </w:numPr>
      </w:pPr>
      <w:proofErr w:type="gramStart"/>
      <w:r>
        <w:t>the</w:t>
      </w:r>
      <w:proofErr w:type="gramEnd"/>
      <w:r w:rsidR="005E2A89">
        <w:t xml:space="preserve"> </w:t>
      </w:r>
      <w:r w:rsidR="00B83583" w:rsidRPr="00FD04B2">
        <w:t>service provider</w:t>
      </w:r>
      <w:r w:rsidR="005E2A89">
        <w:t xml:space="preserve"> </w:t>
      </w:r>
      <w:r>
        <w:t xml:space="preserve">is </w:t>
      </w:r>
      <w:r w:rsidR="008B0200" w:rsidRPr="00C51CF7">
        <w:t xml:space="preserve">classified by the </w:t>
      </w:r>
      <w:r w:rsidR="008B0200">
        <w:t xml:space="preserve">Department as a </w:t>
      </w:r>
      <w:r w:rsidR="00AB2117">
        <w:t>t</w:t>
      </w:r>
      <w:r w:rsidR="008B0200">
        <w:t>ype one non-government s</w:t>
      </w:r>
      <w:r w:rsidR="008B0200" w:rsidRPr="00C51CF7">
        <w:t xml:space="preserve">chool (previously deemed to have an </w:t>
      </w:r>
      <w:r w:rsidR="008B0200">
        <w:t>Economic Resource Index</w:t>
      </w:r>
      <w:r w:rsidR="008B0200" w:rsidRPr="00C51CF7">
        <w:t xml:space="preserve"> rating of 1–4).</w:t>
      </w:r>
      <w:r w:rsidR="008B0200">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2960"/>
        <w:gridCol w:w="1821"/>
        <w:gridCol w:w="1955"/>
      </w:tblGrid>
      <w:tr w:rsidR="005E2A89" w:rsidRPr="00C51CF7" w14:paraId="40462B28" w14:textId="77777777" w:rsidTr="00B14C37">
        <w:trPr>
          <w:cantSplit/>
          <w:trHeight w:val="567"/>
        </w:trPr>
        <w:tc>
          <w:tcPr>
            <w:tcW w:w="2197" w:type="pct"/>
            <w:shd w:val="clear" w:color="auto" w:fill="7030A0"/>
            <w:vAlign w:val="center"/>
          </w:tcPr>
          <w:p w14:paraId="40462B23" w14:textId="77777777" w:rsidR="005E2A89" w:rsidRPr="00C51CF7" w:rsidRDefault="005E2A89" w:rsidP="005E2A89">
            <w:pPr>
              <w:spacing w:after="0"/>
              <w:jc w:val="center"/>
              <w:rPr>
                <w:rFonts w:ascii="Calibri" w:hAnsi="Calibri"/>
                <w:b/>
                <w:color w:val="FFFFFF"/>
              </w:rPr>
            </w:pPr>
            <w:r w:rsidRPr="00C51CF7">
              <w:rPr>
                <w:rFonts w:ascii="Calibri" w:hAnsi="Calibri"/>
                <w:b/>
                <w:color w:val="FFFFFF"/>
              </w:rPr>
              <w:t xml:space="preserve">Type of </w:t>
            </w:r>
            <w:r>
              <w:rPr>
                <w:rFonts w:ascii="Calibri" w:hAnsi="Calibri"/>
                <w:b/>
                <w:color w:val="FFFFFF"/>
              </w:rPr>
              <w:t>k</w:t>
            </w:r>
            <w:r w:rsidRPr="00C51CF7">
              <w:rPr>
                <w:rFonts w:ascii="Calibri" w:hAnsi="Calibri"/>
                <w:b/>
                <w:color w:val="FFFFFF"/>
              </w:rPr>
              <w:t>indergarten per capita grant</w:t>
            </w:r>
          </w:p>
        </w:tc>
        <w:tc>
          <w:tcPr>
            <w:tcW w:w="1352" w:type="pct"/>
            <w:shd w:val="clear" w:color="auto" w:fill="7030A0"/>
            <w:vAlign w:val="center"/>
          </w:tcPr>
          <w:p w14:paraId="40462B24" w14:textId="77777777"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B25" w14:textId="77777777" w:rsidR="005E2A89" w:rsidRPr="00C51CF7" w:rsidRDefault="005E2A89" w:rsidP="005E2A89">
            <w:pPr>
              <w:spacing w:after="0"/>
              <w:jc w:val="center"/>
              <w:rPr>
                <w:rFonts w:ascii="Calibri" w:hAnsi="Calibri"/>
                <w:b/>
                <w:color w:val="FFFFFF"/>
              </w:rPr>
            </w:pPr>
            <w:r>
              <w:rPr>
                <w:rFonts w:ascii="Calibri" w:hAnsi="Calibri"/>
                <w:b/>
                <w:color w:val="FFFFFF"/>
              </w:rPr>
              <w:t>1 January 2013</w:t>
            </w:r>
          </w:p>
        </w:tc>
        <w:tc>
          <w:tcPr>
            <w:tcW w:w="1452" w:type="pct"/>
            <w:shd w:val="clear" w:color="auto" w:fill="7030A0"/>
            <w:vAlign w:val="center"/>
          </w:tcPr>
          <w:p w14:paraId="40462B26" w14:textId="2F76910F"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B27" w14:textId="77777777" w:rsidR="005E2A89" w:rsidRPr="00C51CF7" w:rsidRDefault="005E2A89" w:rsidP="005E2A89">
            <w:pPr>
              <w:spacing w:after="0"/>
              <w:jc w:val="center"/>
              <w:rPr>
                <w:rFonts w:ascii="Calibri" w:hAnsi="Calibri"/>
                <w:b/>
                <w:color w:val="FFFFFF"/>
              </w:rPr>
            </w:pPr>
            <w:r w:rsidRPr="00C51CF7">
              <w:rPr>
                <w:rFonts w:ascii="Calibri" w:hAnsi="Calibri"/>
                <w:b/>
                <w:color w:val="FFFFFF"/>
              </w:rPr>
              <w:t xml:space="preserve"> 1 July 2013</w:t>
            </w:r>
          </w:p>
        </w:tc>
      </w:tr>
      <w:tr w:rsidR="008B0200" w:rsidRPr="00C51CF7" w14:paraId="40462B2E" w14:textId="77777777" w:rsidTr="00B14C37">
        <w:trPr>
          <w:cantSplit/>
          <w:trHeight w:val="567"/>
        </w:trPr>
        <w:tc>
          <w:tcPr>
            <w:tcW w:w="2197" w:type="pct"/>
            <w:shd w:val="clear" w:color="auto" w:fill="auto"/>
            <w:vAlign w:val="center"/>
          </w:tcPr>
          <w:p w14:paraId="40462B29" w14:textId="3A00461C" w:rsidR="008B0200" w:rsidRPr="00C51CF7" w:rsidRDefault="008B0200" w:rsidP="005E2A89">
            <w:pPr>
              <w:spacing w:after="0"/>
              <w:jc w:val="center"/>
              <w:rPr>
                <w:rFonts w:ascii="Calibri" w:hAnsi="Calibri"/>
              </w:rPr>
            </w:pPr>
            <w:r>
              <w:rPr>
                <w:rFonts w:ascii="Calibri" w:hAnsi="Calibri"/>
                <w:b/>
              </w:rPr>
              <w:t>Type o</w:t>
            </w:r>
            <w:r w:rsidRPr="00C51CF7">
              <w:rPr>
                <w:rFonts w:ascii="Calibri" w:hAnsi="Calibri"/>
                <w:b/>
              </w:rPr>
              <w:t>ne</w:t>
            </w:r>
            <w:r>
              <w:rPr>
                <w:rFonts w:ascii="Calibri" w:hAnsi="Calibri"/>
              </w:rPr>
              <w:t xml:space="preserve"> </w:t>
            </w:r>
            <w:r w:rsidRPr="00F41F03">
              <w:rPr>
                <w:rFonts w:ascii="Calibri" w:hAnsi="Calibri"/>
                <w:b/>
              </w:rPr>
              <w:t>non-government school</w:t>
            </w:r>
            <w:r w:rsidR="00511B01">
              <w:rPr>
                <w:rFonts w:ascii="Calibri" w:hAnsi="Calibri"/>
                <w:b/>
              </w:rPr>
              <w:t xml:space="preserve"> rate </w:t>
            </w:r>
            <w:r w:rsidR="00511B01">
              <w:rPr>
                <w:rFonts w:ascii="Calibri" w:hAnsi="Calibri"/>
              </w:rPr>
              <w:t>for service providers offering 15 hours per week (600 hours per year)</w:t>
            </w:r>
            <w:r w:rsidRPr="00C51CF7">
              <w:rPr>
                <w:rFonts w:ascii="Calibri" w:hAnsi="Calibri"/>
              </w:rPr>
              <w:t xml:space="preserve"> </w:t>
            </w:r>
          </w:p>
        </w:tc>
        <w:tc>
          <w:tcPr>
            <w:tcW w:w="1352" w:type="pct"/>
            <w:vAlign w:val="center"/>
          </w:tcPr>
          <w:p w14:paraId="40462B2A" w14:textId="77777777" w:rsidR="008B0200" w:rsidRDefault="008B0200" w:rsidP="005E2A89">
            <w:pPr>
              <w:spacing w:after="0"/>
              <w:jc w:val="center"/>
              <w:rPr>
                <w:rFonts w:ascii="Calibri" w:hAnsi="Calibri"/>
              </w:rPr>
            </w:pPr>
            <w:r w:rsidRPr="00C51CF7">
              <w:rPr>
                <w:rFonts w:ascii="Calibri" w:hAnsi="Calibri"/>
              </w:rPr>
              <w:t>$488</w:t>
            </w:r>
          </w:p>
          <w:p w14:paraId="40462B2B" w14:textId="77777777" w:rsidR="005E2A89" w:rsidRPr="00C51CF7" w:rsidRDefault="005E2A89" w:rsidP="005E2A89">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41</w:t>
            </w:r>
            <w:r w:rsidRPr="00C51CF7">
              <w:rPr>
                <w:rFonts w:ascii="Calibri" w:hAnsi="Calibri"/>
              </w:rPr>
              <w:t xml:space="preserve"> per month)</w:t>
            </w:r>
          </w:p>
        </w:tc>
        <w:tc>
          <w:tcPr>
            <w:tcW w:w="1452" w:type="pct"/>
            <w:shd w:val="clear" w:color="auto" w:fill="auto"/>
            <w:vAlign w:val="center"/>
          </w:tcPr>
          <w:p w14:paraId="40462B2C" w14:textId="77777777" w:rsidR="008B0200" w:rsidRDefault="008B0200" w:rsidP="005E2A89">
            <w:pPr>
              <w:spacing w:after="0"/>
              <w:jc w:val="center"/>
              <w:rPr>
                <w:rFonts w:ascii="Calibri" w:hAnsi="Calibri"/>
              </w:rPr>
            </w:pPr>
            <w:r w:rsidRPr="00C51CF7">
              <w:rPr>
                <w:rFonts w:ascii="Calibri" w:hAnsi="Calibri"/>
              </w:rPr>
              <w:t>$503</w:t>
            </w:r>
          </w:p>
          <w:p w14:paraId="40462B2D" w14:textId="77777777" w:rsidR="005E2A89" w:rsidRPr="00C51CF7" w:rsidRDefault="005E2A89" w:rsidP="005E2A89">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42</w:t>
            </w:r>
            <w:r w:rsidRPr="00C51CF7">
              <w:rPr>
                <w:rFonts w:ascii="Calibri" w:hAnsi="Calibri"/>
              </w:rPr>
              <w:t xml:space="preserve"> per month)</w:t>
            </w:r>
          </w:p>
        </w:tc>
      </w:tr>
      <w:tr w:rsidR="00511B01" w:rsidRPr="00C51CF7" w14:paraId="3873A800" w14:textId="77777777" w:rsidTr="00B14C37">
        <w:trPr>
          <w:cantSplit/>
          <w:trHeight w:val="567"/>
        </w:trPr>
        <w:tc>
          <w:tcPr>
            <w:tcW w:w="2197" w:type="pct"/>
            <w:shd w:val="clear" w:color="auto" w:fill="auto"/>
            <w:vAlign w:val="center"/>
          </w:tcPr>
          <w:p w14:paraId="0A76CEC3" w14:textId="5167CBE2" w:rsidR="00511B01" w:rsidRDefault="00511B01" w:rsidP="005E2A89">
            <w:pPr>
              <w:spacing w:after="0"/>
              <w:jc w:val="center"/>
              <w:rPr>
                <w:rFonts w:ascii="Calibri" w:hAnsi="Calibri"/>
                <w:b/>
              </w:rPr>
            </w:pPr>
            <w:r>
              <w:rPr>
                <w:rFonts w:ascii="Calibri" w:hAnsi="Calibri"/>
                <w:b/>
              </w:rPr>
              <w:t>Type o</w:t>
            </w:r>
            <w:r w:rsidRPr="00C51CF7">
              <w:rPr>
                <w:rFonts w:ascii="Calibri" w:hAnsi="Calibri"/>
                <w:b/>
              </w:rPr>
              <w:t>ne</w:t>
            </w:r>
            <w:r>
              <w:rPr>
                <w:rFonts w:ascii="Calibri" w:hAnsi="Calibri"/>
              </w:rPr>
              <w:t xml:space="preserve"> </w:t>
            </w:r>
            <w:r w:rsidRPr="00F41F03">
              <w:rPr>
                <w:rFonts w:ascii="Calibri" w:hAnsi="Calibri"/>
                <w:b/>
              </w:rPr>
              <w:t>non-government school</w:t>
            </w:r>
            <w:r>
              <w:rPr>
                <w:rFonts w:ascii="Calibri" w:hAnsi="Calibri"/>
                <w:b/>
              </w:rPr>
              <w:t xml:space="preserve"> rate </w:t>
            </w:r>
            <w:r>
              <w:rPr>
                <w:rFonts w:ascii="Calibri" w:hAnsi="Calibri"/>
              </w:rPr>
              <w:t>for service providers offer</w:t>
            </w:r>
            <w:r w:rsidR="00AD3A99">
              <w:rPr>
                <w:rFonts w:ascii="Calibri" w:hAnsi="Calibri"/>
              </w:rPr>
              <w:t>ing</w:t>
            </w:r>
            <w:r>
              <w:rPr>
                <w:rFonts w:ascii="Calibri" w:hAnsi="Calibri"/>
              </w:rPr>
              <w:t xml:space="preserve"> 10.75 hours per week</w:t>
            </w:r>
          </w:p>
        </w:tc>
        <w:tc>
          <w:tcPr>
            <w:tcW w:w="1352" w:type="pct"/>
            <w:vAlign w:val="center"/>
          </w:tcPr>
          <w:p w14:paraId="49ED20A9" w14:textId="394531F9" w:rsidR="00511B01" w:rsidRDefault="00511B01" w:rsidP="00511B01">
            <w:pPr>
              <w:spacing w:after="0"/>
              <w:jc w:val="center"/>
              <w:rPr>
                <w:rFonts w:ascii="Calibri" w:hAnsi="Calibri"/>
              </w:rPr>
            </w:pPr>
            <w:r w:rsidRPr="00C51CF7">
              <w:rPr>
                <w:rFonts w:ascii="Calibri" w:hAnsi="Calibri"/>
              </w:rPr>
              <w:t>$</w:t>
            </w:r>
            <w:r w:rsidRPr="00511B01">
              <w:rPr>
                <w:rFonts w:ascii="Calibri" w:hAnsi="Calibri"/>
              </w:rPr>
              <w:t>350</w:t>
            </w:r>
          </w:p>
          <w:p w14:paraId="0AE6BC7A" w14:textId="2E9AFB32" w:rsidR="00511B01" w:rsidRPr="00C51CF7" w:rsidRDefault="00511B01" w:rsidP="00511B01">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29</w:t>
            </w:r>
            <w:r w:rsidRPr="00C51CF7">
              <w:rPr>
                <w:rFonts w:ascii="Calibri" w:hAnsi="Calibri"/>
              </w:rPr>
              <w:t xml:space="preserve"> per month)</w:t>
            </w:r>
          </w:p>
        </w:tc>
        <w:tc>
          <w:tcPr>
            <w:tcW w:w="1452" w:type="pct"/>
            <w:shd w:val="clear" w:color="auto" w:fill="auto"/>
            <w:vAlign w:val="center"/>
          </w:tcPr>
          <w:p w14:paraId="0DB1E5AB" w14:textId="1E7318B6" w:rsidR="00511B01" w:rsidRDefault="00511B01" w:rsidP="00511B01">
            <w:pPr>
              <w:spacing w:after="0"/>
              <w:jc w:val="center"/>
              <w:rPr>
                <w:rFonts w:ascii="Calibri" w:hAnsi="Calibri"/>
              </w:rPr>
            </w:pPr>
            <w:r w:rsidRPr="00C51CF7">
              <w:rPr>
                <w:rFonts w:ascii="Calibri" w:hAnsi="Calibri"/>
              </w:rPr>
              <w:t>$</w:t>
            </w:r>
            <w:r w:rsidRPr="00511B01">
              <w:rPr>
                <w:rFonts w:ascii="Calibri" w:hAnsi="Calibri"/>
              </w:rPr>
              <w:t>361</w:t>
            </w:r>
          </w:p>
          <w:p w14:paraId="50D9392F" w14:textId="4087BD82" w:rsidR="00511B01" w:rsidRPr="00C51CF7" w:rsidRDefault="00511B01" w:rsidP="00511B01">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30</w:t>
            </w:r>
            <w:r w:rsidRPr="00C51CF7">
              <w:rPr>
                <w:rFonts w:ascii="Calibri" w:hAnsi="Calibri"/>
              </w:rPr>
              <w:t xml:space="preserve"> per month)</w:t>
            </w:r>
          </w:p>
        </w:tc>
      </w:tr>
    </w:tbl>
    <w:p w14:paraId="567095F5" w14:textId="77777777" w:rsidR="003D3327" w:rsidRDefault="003D3327" w:rsidP="009F6939">
      <w:pPr>
        <w:pStyle w:val="Body"/>
      </w:pPr>
    </w:p>
    <w:p w14:paraId="02BD3190" w14:textId="77777777" w:rsidR="003D3327" w:rsidRDefault="003D3327">
      <w:pPr>
        <w:spacing w:after="0" w:line="240" w:lineRule="auto"/>
        <w:rPr>
          <w:rFonts w:ascii="Calibri" w:eastAsia="PMingLiU" w:hAnsi="Calibri"/>
          <w:b/>
          <w:bCs/>
          <w:iCs/>
          <w:noProof/>
          <w:color w:val="7030A0"/>
          <w:sz w:val="22"/>
          <w:szCs w:val="22"/>
          <w:lang w:eastAsia="en-AU"/>
        </w:rPr>
      </w:pPr>
      <w:r>
        <w:br w:type="page"/>
      </w:r>
    </w:p>
    <w:p w14:paraId="40462B2F" w14:textId="3835CB18" w:rsidR="008B0200" w:rsidRPr="00C51CF7" w:rsidRDefault="008B0200" w:rsidP="00E647A5">
      <w:pPr>
        <w:pStyle w:val="Heading5"/>
      </w:pPr>
      <w:r>
        <w:lastRenderedPageBreak/>
        <w:t>Type t</w:t>
      </w:r>
      <w:r w:rsidRPr="00C51CF7">
        <w:t xml:space="preserve">wo </w:t>
      </w:r>
      <w:r>
        <w:t>non-government s</w:t>
      </w:r>
      <w:r w:rsidRPr="00C51CF7">
        <w:t>chool per capita grants</w:t>
      </w:r>
    </w:p>
    <w:p w14:paraId="40462B30" w14:textId="192D1F75" w:rsidR="00AB2117" w:rsidRDefault="00743D98" w:rsidP="008B0200">
      <w:pPr>
        <w:pStyle w:val="Body"/>
      </w:pPr>
      <w:r>
        <w:t>Eligible</w:t>
      </w:r>
      <w:r w:rsidR="00AB2117">
        <w:t xml:space="preserve"> service</w:t>
      </w:r>
      <w:r w:rsidR="004E2504">
        <w:t xml:space="preserve"> providers</w:t>
      </w:r>
      <w:r w:rsidR="00AB2117">
        <w:t xml:space="preserve"> </w:t>
      </w:r>
      <w:r>
        <w:t>are</w:t>
      </w:r>
      <w:r w:rsidR="00AB2117">
        <w:t xml:space="preserve"> funded at t</w:t>
      </w:r>
      <w:r w:rsidR="008B0200" w:rsidRPr="00C51CF7">
        <w:t xml:space="preserve">he </w:t>
      </w:r>
      <w:r w:rsidR="00AB2117">
        <w:t>t</w:t>
      </w:r>
      <w:r w:rsidR="008B0200" w:rsidRPr="00C51CF7">
        <w:t xml:space="preserve">ype </w:t>
      </w:r>
      <w:r w:rsidR="008B0200">
        <w:t>t</w:t>
      </w:r>
      <w:r w:rsidR="008B0200" w:rsidRPr="00C51CF7">
        <w:t xml:space="preserve">wo </w:t>
      </w:r>
      <w:r w:rsidR="008B0200">
        <w:t>non-government s</w:t>
      </w:r>
      <w:r w:rsidR="008B0200" w:rsidRPr="00C51CF7">
        <w:t xml:space="preserve">chool per capita grant </w:t>
      </w:r>
      <w:r w:rsidR="00AB2117">
        <w:t xml:space="preserve">rate if </w:t>
      </w:r>
      <w:r>
        <w:t xml:space="preserve">they </w:t>
      </w:r>
      <w:r w:rsidR="00AB2117">
        <w:t xml:space="preserve">meet the following criteria: </w:t>
      </w:r>
    </w:p>
    <w:p w14:paraId="40462B31" w14:textId="796C7940" w:rsidR="008B0200" w:rsidRPr="00C51CF7" w:rsidRDefault="008B11D2" w:rsidP="00F25031">
      <w:pPr>
        <w:pStyle w:val="Body"/>
        <w:numPr>
          <w:ilvl w:val="0"/>
          <w:numId w:val="14"/>
        </w:numPr>
      </w:pPr>
      <w:proofErr w:type="gramStart"/>
      <w:r>
        <w:t>the</w:t>
      </w:r>
      <w:proofErr w:type="gramEnd"/>
      <w:r>
        <w:t xml:space="preserve"> </w:t>
      </w:r>
      <w:r w:rsidR="00B83583">
        <w:t>service provider</w:t>
      </w:r>
      <w:r>
        <w:t xml:space="preserve"> </w:t>
      </w:r>
      <w:r w:rsidR="00555F4D">
        <w:t xml:space="preserve">is </w:t>
      </w:r>
      <w:r w:rsidR="008B0200" w:rsidRPr="00C51CF7">
        <w:t xml:space="preserve">classified by the </w:t>
      </w:r>
      <w:r w:rsidR="008B0200">
        <w:t xml:space="preserve">Department as a </w:t>
      </w:r>
      <w:r w:rsidR="00AB2117">
        <w:t>t</w:t>
      </w:r>
      <w:r w:rsidR="008B0200">
        <w:t>ype two non-government s</w:t>
      </w:r>
      <w:r w:rsidR="008B0200" w:rsidRPr="00C51CF7">
        <w:t xml:space="preserve">chool (previously deemed to have an Economic Resource Index rating of 5–12). </w:t>
      </w:r>
      <w:r w:rsidR="004D3666">
        <w:br/>
      </w:r>
    </w:p>
    <w:tbl>
      <w:tblPr>
        <w:tblW w:w="5000" w:type="pct"/>
        <w:jc w:val="righ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2944"/>
        <w:gridCol w:w="1914"/>
        <w:gridCol w:w="1878"/>
      </w:tblGrid>
      <w:tr w:rsidR="005E2A89" w:rsidRPr="00C51CF7" w14:paraId="40462B37" w14:textId="77777777" w:rsidTr="00AD3A99">
        <w:trPr>
          <w:trHeight w:val="567"/>
          <w:tblHeader/>
          <w:jc w:val="right"/>
        </w:trPr>
        <w:tc>
          <w:tcPr>
            <w:tcW w:w="2185" w:type="pct"/>
            <w:shd w:val="clear" w:color="auto" w:fill="7030A0"/>
            <w:vAlign w:val="center"/>
          </w:tcPr>
          <w:p w14:paraId="40462B32" w14:textId="77777777" w:rsidR="005E2A89" w:rsidRPr="00C51CF7" w:rsidRDefault="005E2A89" w:rsidP="003A662D">
            <w:pPr>
              <w:spacing w:after="0"/>
              <w:jc w:val="center"/>
              <w:rPr>
                <w:rFonts w:ascii="Calibri" w:hAnsi="Calibri"/>
                <w:b/>
                <w:color w:val="FFFFFF"/>
              </w:rPr>
            </w:pPr>
            <w:r w:rsidRPr="00C51CF7">
              <w:rPr>
                <w:rFonts w:ascii="Calibri" w:hAnsi="Calibri"/>
                <w:b/>
                <w:color w:val="FFFFFF"/>
              </w:rPr>
              <w:t xml:space="preserve">Type of </w:t>
            </w:r>
            <w:r>
              <w:rPr>
                <w:rFonts w:ascii="Calibri" w:hAnsi="Calibri"/>
                <w:b/>
                <w:color w:val="FFFFFF"/>
              </w:rPr>
              <w:t>k</w:t>
            </w:r>
            <w:r w:rsidRPr="00C51CF7">
              <w:rPr>
                <w:rFonts w:ascii="Calibri" w:hAnsi="Calibri"/>
                <w:b/>
                <w:color w:val="FFFFFF"/>
              </w:rPr>
              <w:t>indergarten per capita grant</w:t>
            </w:r>
          </w:p>
        </w:tc>
        <w:tc>
          <w:tcPr>
            <w:tcW w:w="1421" w:type="pct"/>
            <w:shd w:val="clear" w:color="auto" w:fill="7030A0"/>
            <w:vAlign w:val="center"/>
          </w:tcPr>
          <w:p w14:paraId="40462B33" w14:textId="77777777"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B34" w14:textId="77777777" w:rsidR="005E2A89" w:rsidRPr="00C51CF7" w:rsidRDefault="005E2A89" w:rsidP="005E2A89">
            <w:pPr>
              <w:spacing w:after="0"/>
              <w:jc w:val="center"/>
              <w:rPr>
                <w:rFonts w:ascii="Calibri" w:hAnsi="Calibri"/>
                <w:b/>
                <w:color w:val="FFFFFF"/>
              </w:rPr>
            </w:pPr>
            <w:r>
              <w:rPr>
                <w:rFonts w:ascii="Calibri" w:hAnsi="Calibri"/>
                <w:b/>
                <w:color w:val="FFFFFF"/>
              </w:rPr>
              <w:t>1 January 2013</w:t>
            </w:r>
          </w:p>
        </w:tc>
        <w:tc>
          <w:tcPr>
            <w:tcW w:w="1394" w:type="pct"/>
            <w:shd w:val="clear" w:color="auto" w:fill="7030A0"/>
            <w:vAlign w:val="center"/>
          </w:tcPr>
          <w:p w14:paraId="40462B35" w14:textId="77777777" w:rsidR="005E2A89" w:rsidRPr="00C51CF7" w:rsidRDefault="005E2A89" w:rsidP="005E2A89">
            <w:pPr>
              <w:spacing w:after="0"/>
              <w:jc w:val="center"/>
              <w:rPr>
                <w:rFonts w:ascii="Calibri" w:hAnsi="Calibri"/>
                <w:b/>
                <w:color w:val="FFFFFF"/>
              </w:rPr>
            </w:pPr>
            <w:r>
              <w:rPr>
                <w:rFonts w:ascii="Calibri" w:hAnsi="Calibri"/>
                <w:b/>
                <w:color w:val="FFFFFF"/>
              </w:rPr>
              <w:t>Annual per capita g</w:t>
            </w:r>
            <w:r w:rsidRPr="00C51CF7">
              <w:rPr>
                <w:rFonts w:ascii="Calibri" w:hAnsi="Calibri"/>
                <w:b/>
                <w:color w:val="FFFFFF"/>
              </w:rPr>
              <w:t xml:space="preserve">rant rate </w:t>
            </w:r>
            <w:r>
              <w:rPr>
                <w:rFonts w:ascii="Calibri" w:hAnsi="Calibri"/>
                <w:b/>
                <w:color w:val="FFFFFF"/>
              </w:rPr>
              <w:t>from</w:t>
            </w:r>
          </w:p>
          <w:p w14:paraId="40462B36" w14:textId="77777777" w:rsidR="005E2A89" w:rsidRPr="00C51CF7" w:rsidRDefault="005E2A89" w:rsidP="005E2A89">
            <w:pPr>
              <w:spacing w:after="0"/>
              <w:jc w:val="center"/>
              <w:rPr>
                <w:rFonts w:ascii="Calibri" w:hAnsi="Calibri"/>
                <w:b/>
                <w:color w:val="FFFFFF"/>
              </w:rPr>
            </w:pPr>
            <w:r w:rsidRPr="00C51CF7">
              <w:rPr>
                <w:rFonts w:ascii="Calibri" w:hAnsi="Calibri"/>
                <w:b/>
                <w:color w:val="FFFFFF"/>
              </w:rPr>
              <w:t xml:space="preserve"> 1 July 2013</w:t>
            </w:r>
          </w:p>
        </w:tc>
      </w:tr>
      <w:tr w:rsidR="008B0200" w:rsidRPr="00C51CF7" w14:paraId="40462B3D" w14:textId="77777777" w:rsidTr="00AD3A99">
        <w:trPr>
          <w:trHeight w:val="567"/>
          <w:jc w:val="right"/>
        </w:trPr>
        <w:tc>
          <w:tcPr>
            <w:tcW w:w="2185" w:type="pct"/>
            <w:shd w:val="clear" w:color="auto" w:fill="auto"/>
            <w:vAlign w:val="center"/>
          </w:tcPr>
          <w:p w14:paraId="40462B38" w14:textId="284043CF" w:rsidR="008B0200" w:rsidRPr="00C51CF7" w:rsidRDefault="008B0200" w:rsidP="005E2A89">
            <w:pPr>
              <w:spacing w:after="0"/>
              <w:jc w:val="center"/>
              <w:rPr>
                <w:rFonts w:ascii="Calibri" w:hAnsi="Calibri"/>
              </w:rPr>
            </w:pPr>
            <w:r>
              <w:rPr>
                <w:rFonts w:ascii="Calibri" w:hAnsi="Calibri"/>
                <w:b/>
              </w:rPr>
              <w:t>Type t</w:t>
            </w:r>
            <w:r w:rsidRPr="00C51CF7">
              <w:rPr>
                <w:rFonts w:ascii="Calibri" w:hAnsi="Calibri"/>
                <w:b/>
              </w:rPr>
              <w:t xml:space="preserve">wo </w:t>
            </w:r>
            <w:r>
              <w:rPr>
                <w:rFonts w:ascii="Calibri" w:hAnsi="Calibri"/>
                <w:b/>
              </w:rPr>
              <w:t>non-government school</w:t>
            </w:r>
            <w:r w:rsidR="00511B01">
              <w:rPr>
                <w:rFonts w:ascii="Calibri" w:hAnsi="Calibri"/>
                <w:b/>
              </w:rPr>
              <w:t xml:space="preserve"> rate</w:t>
            </w:r>
            <w:r w:rsidRPr="00C51CF7">
              <w:rPr>
                <w:rFonts w:ascii="Calibri" w:hAnsi="Calibri"/>
              </w:rPr>
              <w:t xml:space="preserve"> </w:t>
            </w:r>
            <w:r w:rsidR="00511B01">
              <w:rPr>
                <w:rFonts w:ascii="Calibri" w:hAnsi="Calibri"/>
              </w:rPr>
              <w:t>for service providers offering 15 hours per week (600 hours per year)</w:t>
            </w:r>
          </w:p>
        </w:tc>
        <w:tc>
          <w:tcPr>
            <w:tcW w:w="1421" w:type="pct"/>
            <w:vAlign w:val="center"/>
          </w:tcPr>
          <w:p w14:paraId="40462B39" w14:textId="77777777" w:rsidR="008B0200" w:rsidRDefault="008B0200" w:rsidP="005E2A89">
            <w:pPr>
              <w:spacing w:after="0"/>
              <w:jc w:val="center"/>
              <w:rPr>
                <w:rFonts w:ascii="Calibri" w:hAnsi="Calibri"/>
              </w:rPr>
            </w:pPr>
            <w:r w:rsidRPr="00C51CF7">
              <w:rPr>
                <w:rFonts w:ascii="Calibri" w:hAnsi="Calibri"/>
              </w:rPr>
              <w:t>$1,585</w:t>
            </w:r>
          </w:p>
          <w:p w14:paraId="40462B3A" w14:textId="77777777" w:rsidR="005E2A89" w:rsidRPr="00C51CF7" w:rsidRDefault="005E2A89" w:rsidP="005E2A89">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132</w:t>
            </w:r>
            <w:r w:rsidRPr="00C51CF7">
              <w:rPr>
                <w:rFonts w:ascii="Calibri" w:hAnsi="Calibri"/>
              </w:rPr>
              <w:t xml:space="preserve"> per month)</w:t>
            </w:r>
          </w:p>
        </w:tc>
        <w:tc>
          <w:tcPr>
            <w:tcW w:w="1394" w:type="pct"/>
            <w:shd w:val="clear" w:color="auto" w:fill="auto"/>
            <w:vAlign w:val="center"/>
          </w:tcPr>
          <w:p w14:paraId="40462B3B" w14:textId="77777777" w:rsidR="005E2A89" w:rsidRDefault="008B0200" w:rsidP="005E2A89">
            <w:pPr>
              <w:spacing w:after="0"/>
              <w:jc w:val="center"/>
              <w:rPr>
                <w:rFonts w:ascii="Calibri" w:hAnsi="Calibri"/>
              </w:rPr>
            </w:pPr>
            <w:r w:rsidRPr="00C51CF7">
              <w:rPr>
                <w:rFonts w:ascii="Calibri" w:hAnsi="Calibri"/>
              </w:rPr>
              <w:t>$1,633</w:t>
            </w:r>
          </w:p>
          <w:p w14:paraId="40462B3C" w14:textId="77777777" w:rsidR="008B0200" w:rsidRPr="00C51CF7" w:rsidRDefault="005E2A89" w:rsidP="005E2A89">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136</w:t>
            </w:r>
            <w:r w:rsidRPr="00C51CF7">
              <w:rPr>
                <w:rFonts w:ascii="Calibri" w:hAnsi="Calibri"/>
              </w:rPr>
              <w:t xml:space="preserve"> per month)</w:t>
            </w:r>
          </w:p>
        </w:tc>
      </w:tr>
      <w:tr w:rsidR="00511B01" w:rsidRPr="00C51CF7" w14:paraId="1502B229" w14:textId="77777777" w:rsidTr="00AD3A99">
        <w:trPr>
          <w:trHeight w:val="567"/>
          <w:jc w:val="right"/>
        </w:trPr>
        <w:tc>
          <w:tcPr>
            <w:tcW w:w="2185" w:type="pct"/>
            <w:shd w:val="clear" w:color="auto" w:fill="auto"/>
            <w:vAlign w:val="center"/>
          </w:tcPr>
          <w:p w14:paraId="479C0DA6" w14:textId="160585B4" w:rsidR="00511B01" w:rsidRDefault="00511B01" w:rsidP="005E2A89">
            <w:pPr>
              <w:spacing w:after="0"/>
              <w:jc w:val="center"/>
              <w:rPr>
                <w:rFonts w:ascii="Calibri" w:hAnsi="Calibri"/>
                <w:b/>
              </w:rPr>
            </w:pPr>
            <w:r>
              <w:rPr>
                <w:rFonts w:ascii="Calibri" w:hAnsi="Calibri"/>
                <w:b/>
              </w:rPr>
              <w:t>Type t</w:t>
            </w:r>
            <w:r w:rsidRPr="00C51CF7">
              <w:rPr>
                <w:rFonts w:ascii="Calibri" w:hAnsi="Calibri"/>
                <w:b/>
              </w:rPr>
              <w:t xml:space="preserve">wo </w:t>
            </w:r>
            <w:r>
              <w:rPr>
                <w:rFonts w:ascii="Calibri" w:hAnsi="Calibri"/>
                <w:b/>
              </w:rPr>
              <w:t>non-government school rate</w:t>
            </w:r>
            <w:r w:rsidRPr="00C51CF7">
              <w:rPr>
                <w:rFonts w:ascii="Calibri" w:hAnsi="Calibri"/>
              </w:rPr>
              <w:t xml:space="preserve"> </w:t>
            </w:r>
            <w:r>
              <w:rPr>
                <w:rFonts w:ascii="Calibri" w:hAnsi="Calibri"/>
              </w:rPr>
              <w:t>for service providers offer</w:t>
            </w:r>
            <w:r w:rsidR="00AD3A99">
              <w:rPr>
                <w:rFonts w:ascii="Calibri" w:hAnsi="Calibri"/>
              </w:rPr>
              <w:t>ing</w:t>
            </w:r>
            <w:r>
              <w:rPr>
                <w:rFonts w:ascii="Calibri" w:hAnsi="Calibri"/>
              </w:rPr>
              <w:t xml:space="preserve"> 10.75 hours per week</w:t>
            </w:r>
          </w:p>
        </w:tc>
        <w:tc>
          <w:tcPr>
            <w:tcW w:w="1421" w:type="pct"/>
            <w:vAlign w:val="center"/>
          </w:tcPr>
          <w:p w14:paraId="1812F93F" w14:textId="5CC7303C" w:rsidR="00511B01" w:rsidRDefault="00511B01" w:rsidP="00511B01">
            <w:pPr>
              <w:spacing w:after="0"/>
              <w:jc w:val="center"/>
              <w:rPr>
                <w:rFonts w:ascii="Calibri" w:hAnsi="Calibri"/>
              </w:rPr>
            </w:pPr>
            <w:r w:rsidRPr="00C51CF7">
              <w:rPr>
                <w:rFonts w:ascii="Calibri" w:hAnsi="Calibri"/>
              </w:rPr>
              <w:t>$</w:t>
            </w:r>
            <w:r w:rsidRPr="00511B01">
              <w:rPr>
                <w:rFonts w:ascii="Calibri" w:hAnsi="Calibri"/>
              </w:rPr>
              <w:t>1,136</w:t>
            </w:r>
          </w:p>
          <w:p w14:paraId="48C46EDF" w14:textId="25EFC530" w:rsidR="00511B01" w:rsidRPr="00C51CF7" w:rsidRDefault="00511B01" w:rsidP="00511B01">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95</w:t>
            </w:r>
            <w:r w:rsidRPr="00C51CF7">
              <w:rPr>
                <w:rFonts w:ascii="Calibri" w:hAnsi="Calibri"/>
              </w:rPr>
              <w:t xml:space="preserve"> per month)</w:t>
            </w:r>
          </w:p>
        </w:tc>
        <w:tc>
          <w:tcPr>
            <w:tcW w:w="1394" w:type="pct"/>
            <w:shd w:val="clear" w:color="auto" w:fill="auto"/>
            <w:vAlign w:val="center"/>
          </w:tcPr>
          <w:p w14:paraId="53D9DA78" w14:textId="5676C852" w:rsidR="00511B01" w:rsidRDefault="00511B01" w:rsidP="00511B01">
            <w:pPr>
              <w:spacing w:after="0"/>
              <w:jc w:val="center"/>
              <w:rPr>
                <w:rFonts w:ascii="Calibri" w:hAnsi="Calibri"/>
              </w:rPr>
            </w:pPr>
            <w:r w:rsidRPr="00C51CF7">
              <w:rPr>
                <w:rFonts w:ascii="Calibri" w:hAnsi="Calibri"/>
              </w:rPr>
              <w:t>$</w:t>
            </w:r>
            <w:r w:rsidRPr="00511B01">
              <w:rPr>
                <w:rFonts w:ascii="Calibri" w:hAnsi="Calibri"/>
              </w:rPr>
              <w:t>1,170</w:t>
            </w:r>
          </w:p>
          <w:p w14:paraId="32DE4B7C" w14:textId="7A6C7C47" w:rsidR="00511B01" w:rsidRPr="00C51CF7" w:rsidRDefault="00511B01" w:rsidP="00511B01">
            <w:pPr>
              <w:spacing w:after="0"/>
              <w:jc w:val="center"/>
              <w:rPr>
                <w:rFonts w:ascii="Calibri" w:hAnsi="Calibri"/>
              </w:rPr>
            </w:pPr>
            <w:r w:rsidRPr="00C51CF7">
              <w:rPr>
                <w:rFonts w:ascii="Calibri" w:hAnsi="Calibri"/>
              </w:rPr>
              <w:t>(</w:t>
            </w:r>
            <w:r>
              <w:rPr>
                <w:rFonts w:ascii="Calibri" w:hAnsi="Calibri"/>
              </w:rPr>
              <w:t xml:space="preserve">approx. </w:t>
            </w:r>
            <w:r w:rsidRPr="00C51CF7">
              <w:rPr>
                <w:rFonts w:ascii="Calibri" w:hAnsi="Calibri"/>
              </w:rPr>
              <w:t>$</w:t>
            </w:r>
            <w:r>
              <w:rPr>
                <w:rFonts w:ascii="Calibri" w:hAnsi="Calibri"/>
              </w:rPr>
              <w:t>98</w:t>
            </w:r>
            <w:r w:rsidRPr="00C51CF7">
              <w:rPr>
                <w:rFonts w:ascii="Calibri" w:hAnsi="Calibri"/>
              </w:rPr>
              <w:t xml:space="preserve"> per month)</w:t>
            </w:r>
          </w:p>
        </w:tc>
      </w:tr>
    </w:tbl>
    <w:p w14:paraId="28A7C98A" w14:textId="77777777" w:rsidR="00681370" w:rsidRPr="00C51CF7" w:rsidRDefault="00681370" w:rsidP="00E647A5">
      <w:pPr>
        <w:pStyle w:val="Heading3"/>
      </w:pPr>
      <w:bookmarkStart w:id="343" w:name="_Universal_Access_per"/>
      <w:bookmarkStart w:id="344" w:name="_Kindergarten_fee_subsidy"/>
      <w:bookmarkStart w:id="345" w:name="_Toc279732689"/>
      <w:bookmarkStart w:id="346" w:name="_Toc279739039"/>
      <w:bookmarkStart w:id="347" w:name="_Toc334711480"/>
      <w:bookmarkStart w:id="348" w:name="_Toc342400986"/>
      <w:bookmarkStart w:id="349" w:name="_Toc343683387"/>
      <w:bookmarkEnd w:id="343"/>
      <w:bookmarkEnd w:id="344"/>
      <w:r w:rsidRPr="00C51CF7">
        <w:t>How to apply</w:t>
      </w:r>
      <w:bookmarkEnd w:id="345"/>
      <w:bookmarkEnd w:id="346"/>
      <w:bookmarkEnd w:id="347"/>
      <w:bookmarkEnd w:id="348"/>
      <w:bookmarkEnd w:id="349"/>
    </w:p>
    <w:p w14:paraId="40462B40" w14:textId="70078805" w:rsidR="008B0200" w:rsidRPr="00C51CF7" w:rsidRDefault="008B0200" w:rsidP="008B0200">
      <w:pPr>
        <w:spacing w:before="120" w:after="0"/>
        <w:rPr>
          <w:rFonts w:ascii="Calibri" w:hAnsi="Calibri"/>
          <w:iCs/>
          <w:spacing w:val="-2"/>
          <w:szCs w:val="18"/>
        </w:rPr>
      </w:pPr>
      <w:r>
        <w:rPr>
          <w:rFonts w:ascii="Calibri" w:hAnsi="Calibri"/>
          <w:noProof/>
        </w:rPr>
        <w:t>The following process applies to</w:t>
      </w:r>
      <w:r w:rsidRPr="00C51CF7">
        <w:rPr>
          <w:rFonts w:ascii="Calibri" w:hAnsi="Calibri"/>
          <w:iCs/>
          <w:spacing w:val="-2"/>
          <w:szCs w:val="18"/>
        </w:rPr>
        <w:t xml:space="preserve"> eligible </w:t>
      </w:r>
      <w:r w:rsidR="00B83583">
        <w:rPr>
          <w:rFonts w:ascii="Calibri" w:hAnsi="Calibri"/>
          <w:iCs/>
          <w:spacing w:val="-2"/>
          <w:szCs w:val="18"/>
        </w:rPr>
        <w:t>service provider</w:t>
      </w:r>
      <w:r>
        <w:rPr>
          <w:rFonts w:ascii="Calibri" w:hAnsi="Calibri"/>
          <w:iCs/>
          <w:spacing w:val="-2"/>
          <w:szCs w:val="18"/>
        </w:rPr>
        <w:t>s</w:t>
      </w:r>
      <w:r w:rsidRPr="00C51CF7">
        <w:rPr>
          <w:rFonts w:ascii="Calibri" w:hAnsi="Calibri"/>
          <w:iCs/>
          <w:spacing w:val="-2"/>
          <w:szCs w:val="18"/>
        </w:rPr>
        <w:t xml:space="preserve"> </w:t>
      </w:r>
      <w:r>
        <w:rPr>
          <w:rFonts w:ascii="Calibri" w:hAnsi="Calibri"/>
          <w:iCs/>
          <w:spacing w:val="-2"/>
          <w:szCs w:val="18"/>
        </w:rPr>
        <w:t>that</w:t>
      </w:r>
      <w:r w:rsidRPr="00C51CF7">
        <w:rPr>
          <w:rFonts w:ascii="Calibri" w:hAnsi="Calibri"/>
          <w:iCs/>
          <w:spacing w:val="-2"/>
          <w:szCs w:val="18"/>
        </w:rPr>
        <w:t>:</w:t>
      </w:r>
    </w:p>
    <w:p w14:paraId="40462B41" w14:textId="6BFA1E80" w:rsidR="008B0200" w:rsidRPr="00C51CF7" w:rsidRDefault="008B0200" w:rsidP="008B0200">
      <w:pPr>
        <w:pStyle w:val="Bullet"/>
      </w:pPr>
      <w:r w:rsidRPr="00C51CF7">
        <w:t>ha</w:t>
      </w:r>
      <w:r>
        <w:t>ve</w:t>
      </w:r>
      <w:r w:rsidRPr="00C51CF7">
        <w:t xml:space="preserve"> never received kindergarten funding</w:t>
      </w:r>
      <w:r w:rsidR="006516F2">
        <w:rPr>
          <w:lang w:val="en-AU"/>
        </w:rPr>
        <w:t xml:space="preserve"> </w:t>
      </w:r>
      <w:r w:rsidR="004B5B21">
        <w:rPr>
          <w:lang w:val="en-AU"/>
        </w:rPr>
        <w:t>from the Department</w:t>
      </w:r>
    </w:p>
    <w:p w14:paraId="40462B42" w14:textId="2073AFFA" w:rsidR="008B0200" w:rsidRPr="00C51CF7" w:rsidRDefault="008B0200" w:rsidP="008B0200">
      <w:pPr>
        <w:pStyle w:val="Bullet"/>
      </w:pPr>
      <w:r w:rsidRPr="00C51CF7">
        <w:t>ha</w:t>
      </w:r>
      <w:r>
        <w:t>ve</w:t>
      </w:r>
      <w:r w:rsidRPr="00C51CF7">
        <w:t xml:space="preserve"> received kindergarten funding in the past but </w:t>
      </w:r>
      <w:r>
        <w:t>are</w:t>
      </w:r>
      <w:r w:rsidRPr="00C51CF7">
        <w:t xml:space="preserve"> not currently in receipt of kindergarten funding</w:t>
      </w:r>
    </w:p>
    <w:p w14:paraId="40462B43" w14:textId="2FF3B03C" w:rsidR="008B0200" w:rsidRPr="00C51CF7" w:rsidRDefault="008B0200" w:rsidP="008B0200">
      <w:pPr>
        <w:pStyle w:val="Bullet"/>
      </w:pPr>
      <w:r>
        <w:t>currently receive</w:t>
      </w:r>
      <w:r w:rsidRPr="00C51CF7">
        <w:t xml:space="preserve"> k</w:t>
      </w:r>
      <w:r>
        <w:t>indergarten funding but require</w:t>
      </w:r>
      <w:r w:rsidRPr="00C51CF7">
        <w:t xml:space="preserve"> funding for an additional service</w:t>
      </w:r>
      <w:r>
        <w:t xml:space="preserve">, </w:t>
      </w:r>
      <w:r w:rsidRPr="00C51CF7">
        <w:t>or</w:t>
      </w:r>
    </w:p>
    <w:p w14:paraId="40462B44" w14:textId="21EEA8C3" w:rsidR="008B0200" w:rsidRPr="003254C6" w:rsidRDefault="008B0200" w:rsidP="008B0200">
      <w:pPr>
        <w:pStyle w:val="Bullet"/>
      </w:pPr>
      <w:r w:rsidRPr="0052362F">
        <w:t xml:space="preserve">are </w:t>
      </w:r>
      <w:r>
        <w:t xml:space="preserve">approved education and care service providers </w:t>
      </w:r>
      <w:r w:rsidRPr="0052362F">
        <w:t xml:space="preserve">seeking to commence kindergarten funding following the transfer of </w:t>
      </w:r>
      <w:r>
        <w:t>a service approval for a service currently operating a funded kindergarten program.</w:t>
      </w:r>
    </w:p>
    <w:p w14:paraId="40462B45" w14:textId="0C9621C4" w:rsidR="008B0200" w:rsidRPr="00C51CF7" w:rsidRDefault="00B83583" w:rsidP="008B0200">
      <w:pPr>
        <w:pStyle w:val="Body"/>
      </w:pPr>
      <w:r>
        <w:t>Service provider</w:t>
      </w:r>
      <w:r w:rsidR="008B0200">
        <w:t>s interested in applying for kindergarten funding</w:t>
      </w:r>
      <w:r w:rsidR="008B0200" w:rsidRPr="00C51CF7">
        <w:t xml:space="preserve"> should ensure they meet the eligibility criteria</w:t>
      </w:r>
      <w:r w:rsidR="008B0200">
        <w:t xml:space="preserve"> and </w:t>
      </w:r>
      <w:r w:rsidR="008B0200" w:rsidRPr="00C51CF7">
        <w:rPr>
          <w:iCs/>
          <w:spacing w:val="-2"/>
          <w:szCs w:val="18"/>
        </w:rPr>
        <w:t>should c</w:t>
      </w:r>
      <w:r w:rsidR="008B0200" w:rsidRPr="00C51CF7">
        <w:t>ontact:</w:t>
      </w:r>
    </w:p>
    <w:p w14:paraId="40462B46" w14:textId="69E2A2FF" w:rsidR="008B0200" w:rsidRPr="00C51CF7" w:rsidRDefault="00D21F73" w:rsidP="008B0200">
      <w:pPr>
        <w:pStyle w:val="Bullet"/>
      </w:pPr>
      <w:r>
        <w:t>the</w:t>
      </w:r>
      <w:r w:rsidRPr="00DB03AB">
        <w:t xml:space="preserve"> </w:t>
      </w:r>
      <w:r>
        <w:t xml:space="preserve">appropriate </w:t>
      </w:r>
      <w:r w:rsidRPr="004D5EC0">
        <w:t>Departmen</w:t>
      </w:r>
      <w:r>
        <w:t>tal</w:t>
      </w:r>
      <w:r w:rsidRPr="004D5EC0">
        <w:t xml:space="preserve"> regional </w:t>
      </w:r>
      <w:r w:rsidRPr="001B2853">
        <w:t>office</w:t>
      </w:r>
      <w:r w:rsidRPr="00C51CF7">
        <w:t xml:space="preserve"> </w:t>
      </w:r>
      <w:r w:rsidR="008B0200" w:rsidRPr="00C51CF7">
        <w:t>to discuss the proposed application and</w:t>
      </w:r>
    </w:p>
    <w:p w14:paraId="40462B47" w14:textId="2EACA344" w:rsidR="008B0200" w:rsidRPr="00E46146" w:rsidRDefault="008B0200" w:rsidP="008B0200">
      <w:pPr>
        <w:pStyle w:val="Bullet"/>
      </w:pPr>
      <w:r w:rsidRPr="00C51CF7">
        <w:t xml:space="preserve">the relevant </w:t>
      </w:r>
      <w:r>
        <w:rPr>
          <w:lang w:val="en-AU"/>
        </w:rPr>
        <w:t>l</w:t>
      </w:r>
      <w:proofErr w:type="spellStart"/>
      <w:r w:rsidRPr="00C51CF7">
        <w:t>ocal</w:t>
      </w:r>
      <w:proofErr w:type="spellEnd"/>
      <w:r w:rsidRPr="00C51CF7">
        <w:t xml:space="preserve"> </w:t>
      </w:r>
      <w:r w:rsidR="00681370">
        <w:rPr>
          <w:lang w:val="en-AU"/>
        </w:rPr>
        <w:t>council</w:t>
      </w:r>
      <w:r w:rsidRPr="00C51CF7">
        <w:t xml:space="preserve"> to discuss the</w:t>
      </w:r>
      <w:r>
        <w:t xml:space="preserve">ir service </w:t>
      </w:r>
      <w:r w:rsidRPr="00C51CF7">
        <w:t xml:space="preserve">in the context of the Municipal Early Years Plan. </w:t>
      </w:r>
    </w:p>
    <w:p w14:paraId="40462B49" w14:textId="0D476FAF" w:rsidR="008B0200" w:rsidRPr="00C51CF7" w:rsidRDefault="00B83583" w:rsidP="008B0200">
      <w:pPr>
        <w:pStyle w:val="Body"/>
      </w:pPr>
      <w:r>
        <w:t>Service provider</w:t>
      </w:r>
      <w:r w:rsidR="008B0200" w:rsidRPr="00C51CF7">
        <w:t xml:space="preserve">s can apply for </w:t>
      </w:r>
      <w:r w:rsidR="002517D2">
        <w:t xml:space="preserve">new kindergarten funding using </w:t>
      </w:r>
      <w:r w:rsidR="00676D9B">
        <w:t xml:space="preserve">the </w:t>
      </w:r>
      <w:hyperlink r:id="rId114" w:history="1">
        <w:proofErr w:type="gramStart"/>
        <w:r w:rsidR="008B0200" w:rsidRPr="008B57DF">
          <w:rPr>
            <w:rStyle w:val="Hyperlink"/>
            <w:i/>
          </w:rPr>
          <w:t>New</w:t>
        </w:r>
        <w:proofErr w:type="gramEnd"/>
        <w:r w:rsidR="008B0200" w:rsidRPr="008B57DF">
          <w:rPr>
            <w:rStyle w:val="Hyperlink"/>
            <w:i/>
          </w:rPr>
          <w:t xml:space="preserve"> kindergarten funding or re-commencement of funding application</w:t>
        </w:r>
      </w:hyperlink>
      <w:r w:rsidR="008B0200" w:rsidRPr="00C51CF7">
        <w:t>.</w:t>
      </w:r>
    </w:p>
    <w:p w14:paraId="40462B4A" w14:textId="37884037" w:rsidR="00202CB1" w:rsidRPr="00B3608D" w:rsidRDefault="008B0200" w:rsidP="008B0200">
      <w:pPr>
        <w:pStyle w:val="Body"/>
      </w:pPr>
      <w:r w:rsidRPr="00B3608D">
        <w:t xml:space="preserve">Applications for new kindergarten funding should be submitted by 30 September to receive pro rata funding for the current year. </w:t>
      </w:r>
    </w:p>
    <w:p w14:paraId="6EA80927" w14:textId="77777777" w:rsidR="003D3327" w:rsidRDefault="003D3327">
      <w:pPr>
        <w:spacing w:after="0" w:line="240" w:lineRule="auto"/>
        <w:rPr>
          <w:rFonts w:ascii="Calibri" w:hAnsi="Calibri"/>
          <w:b/>
          <w:bCs/>
          <w:color w:val="262626" w:themeColor="text1" w:themeTint="D9"/>
          <w:sz w:val="26"/>
          <w:szCs w:val="26"/>
          <w:lang w:eastAsia="en-AU"/>
        </w:rPr>
      </w:pPr>
      <w:bookmarkStart w:id="350" w:name="_Toc279732633"/>
      <w:bookmarkStart w:id="351" w:name="_Toc279738983"/>
      <w:bookmarkStart w:id="352" w:name="_Toc334711468"/>
      <w:bookmarkStart w:id="353" w:name="_Toc342400987"/>
      <w:bookmarkStart w:id="354" w:name="_Toc343683388"/>
      <w:bookmarkStart w:id="355" w:name="_Toc279732690"/>
      <w:bookmarkStart w:id="356" w:name="_Toc279739040"/>
      <w:bookmarkStart w:id="357" w:name="_Toc334711481"/>
      <w:r>
        <w:br w:type="page"/>
      </w:r>
    </w:p>
    <w:p w14:paraId="4913F96A" w14:textId="2F230C9F" w:rsidR="00681370" w:rsidRPr="00C51CF7" w:rsidRDefault="00681370" w:rsidP="00E647A5">
      <w:pPr>
        <w:pStyle w:val="Heading3"/>
      </w:pPr>
      <w:r w:rsidRPr="00C51CF7">
        <w:lastRenderedPageBreak/>
        <w:t>How funding works</w:t>
      </w:r>
      <w:bookmarkEnd w:id="350"/>
      <w:bookmarkEnd w:id="351"/>
      <w:bookmarkEnd w:id="352"/>
      <w:bookmarkEnd w:id="353"/>
      <w:bookmarkEnd w:id="354"/>
    </w:p>
    <w:p w14:paraId="24568C10" w14:textId="77777777" w:rsidR="00AD3A99" w:rsidRDefault="00AD3A99" w:rsidP="00AD3A99">
      <w:pPr>
        <w:pStyle w:val="Body"/>
      </w:pPr>
      <w:r w:rsidRPr="00C51CF7">
        <w:t xml:space="preserve">When it is determined that the applicant meets </w:t>
      </w:r>
      <w:r>
        <w:t xml:space="preserve">the </w:t>
      </w:r>
      <w:r w:rsidRPr="00C51CF7">
        <w:t xml:space="preserve">eligibility requirements, </w:t>
      </w:r>
      <w:r>
        <w:t xml:space="preserve">a </w:t>
      </w:r>
      <w:r w:rsidRPr="004D5EC0">
        <w:t>Departmen</w:t>
      </w:r>
      <w:r>
        <w:t>tal</w:t>
      </w:r>
      <w:r w:rsidRPr="004D5EC0">
        <w:t xml:space="preserve"> regional </w:t>
      </w:r>
      <w:r w:rsidRPr="001B2853">
        <w:t>office</w:t>
      </w:r>
      <w:r>
        <w:t xml:space="preserve"> will </w:t>
      </w:r>
      <w:r w:rsidRPr="00C51CF7">
        <w:t>contact the ser</w:t>
      </w:r>
      <w:r>
        <w:t>vice provider and forward</w:t>
      </w:r>
      <w:r w:rsidRPr="00C51CF7">
        <w:t xml:space="preserve"> a service agreement for signing (if a service agreement is not already in place). </w:t>
      </w:r>
    </w:p>
    <w:p w14:paraId="036616DC" w14:textId="77777777" w:rsidR="00AD3A99" w:rsidRDefault="00AD3A99" w:rsidP="00AD3A99">
      <w:pPr>
        <w:pStyle w:val="Body"/>
      </w:pPr>
      <w:r w:rsidRPr="00D611BA">
        <w:t xml:space="preserve">The Department pays kindergarten per capita funding in advance, in monthly payments, made on the first Tuesday of each month in accordance with the service agreement. When a payment is made, a remittance advice is sent to the </w:t>
      </w:r>
      <w:r>
        <w:t>service provider</w:t>
      </w:r>
      <w:r w:rsidRPr="00D611BA">
        <w:t xml:space="preserve"> indicating the amount paid. When adjustments are made, the regional office will send the </w:t>
      </w:r>
      <w:r>
        <w:t>service provider</w:t>
      </w:r>
      <w:r w:rsidRPr="00D611BA">
        <w:t xml:space="preserve"> a </w:t>
      </w:r>
      <w:r w:rsidRPr="00AD3A99">
        <w:t>payment history report</w:t>
      </w:r>
      <w:r w:rsidRPr="00D611BA">
        <w:t xml:space="preserve">, which outlines the basis for any adjustments. </w:t>
      </w:r>
    </w:p>
    <w:p w14:paraId="7ABB6D89" w14:textId="77700F27" w:rsidR="00AD3A99" w:rsidRDefault="00AD3A99" w:rsidP="00AD3A99">
      <w:pPr>
        <w:pStyle w:val="Body"/>
      </w:pPr>
      <w:r w:rsidRPr="00D611BA">
        <w:t xml:space="preserve">The per capita grant </w:t>
      </w:r>
      <w:r>
        <w:t>is paid at the applicable rate for each eligible child enrolled and attending</w:t>
      </w:r>
      <w:r w:rsidRPr="00D611BA">
        <w:t xml:space="preserve"> </w:t>
      </w:r>
      <w:r>
        <w:t>a</w:t>
      </w:r>
      <w:r w:rsidRPr="005B47D6">
        <w:t xml:space="preserve"> service </w:t>
      </w:r>
      <w:r>
        <w:t xml:space="preserve">operated by an eligible service provider.  </w:t>
      </w:r>
      <w:r w:rsidRPr="005B47D6">
        <w:t xml:space="preserve">Per capita funding can only be accessed at one service at any one time for each child. </w:t>
      </w:r>
    </w:p>
    <w:p w14:paraId="6AEB8540" w14:textId="6598695D" w:rsidR="00AD3A99" w:rsidRDefault="00AD3A99" w:rsidP="00AD3A99">
      <w:pPr>
        <w:pStyle w:val="Body"/>
      </w:pPr>
      <w:r w:rsidRPr="00C51CF7">
        <w:t xml:space="preserve">New or recommenced funding is backdated to the </w:t>
      </w:r>
      <w:r w:rsidRPr="00AD2ECD">
        <w:t xml:space="preserve">first day of the month </w:t>
      </w:r>
      <w:r w:rsidRPr="002517D2">
        <w:rPr>
          <w:rStyle w:val="Strong"/>
          <w:b w:val="0"/>
        </w:rPr>
        <w:t>after</w:t>
      </w:r>
      <w:r w:rsidRPr="002517D2">
        <w:t xml:space="preserve"> </w:t>
      </w:r>
      <w:r>
        <w:t xml:space="preserve">a </w:t>
      </w:r>
      <w:r w:rsidRPr="002517D2">
        <w:t>c</w:t>
      </w:r>
      <w:r>
        <w:t>omplete application (</w:t>
      </w:r>
      <w:r w:rsidRPr="0037129F">
        <w:t>that is an application containing all information required to enable a funding decision) is r</w:t>
      </w:r>
      <w:r>
        <w:t>eceived,</w:t>
      </w:r>
      <w:r w:rsidRPr="002517D2">
        <w:t xml:space="preserve"> and payments generally commence the month </w:t>
      </w:r>
      <w:r w:rsidRPr="002517D2">
        <w:rPr>
          <w:rStyle w:val="Strong"/>
          <w:b w:val="0"/>
        </w:rPr>
        <w:t>after</w:t>
      </w:r>
      <w:r w:rsidRPr="002517D2">
        <w:t xml:space="preserve"> funding is approved.</w:t>
      </w:r>
      <w:r>
        <w:t xml:space="preserve"> </w:t>
      </w:r>
      <w:r w:rsidRPr="002517D2">
        <w:t xml:space="preserve">Applications for funding for </w:t>
      </w:r>
      <w:r w:rsidRPr="00EA318A">
        <w:t>new services received</w:t>
      </w:r>
      <w:r w:rsidRPr="00C51CF7">
        <w:t xml:space="preserve"> </w:t>
      </w:r>
      <w:r>
        <w:t>from</w:t>
      </w:r>
      <w:r w:rsidRPr="00C51CF7">
        <w:t xml:space="preserve"> October </w:t>
      </w:r>
      <w:r>
        <w:t>onwards will</w:t>
      </w:r>
      <w:r w:rsidRPr="00C51CF7">
        <w:t xml:space="preserve"> only be funded from the start of the next calendar year</w:t>
      </w:r>
      <w:r>
        <w:t>.</w:t>
      </w:r>
    </w:p>
    <w:p w14:paraId="6863C921" w14:textId="24FCAB7E" w:rsidR="00AD3A99" w:rsidRDefault="00AD3A99" w:rsidP="00AD3A99">
      <w:pPr>
        <w:pStyle w:val="Body"/>
      </w:pPr>
      <w:r>
        <w:t>Where an</w:t>
      </w:r>
      <w:r w:rsidRPr="00C51CF7">
        <w:t xml:space="preserve"> the application is </w:t>
      </w:r>
      <w:r>
        <w:t>associated with</w:t>
      </w:r>
      <w:r w:rsidRPr="00C51CF7">
        <w:t xml:space="preserve"> </w:t>
      </w:r>
      <w:r>
        <w:t xml:space="preserve">a transfer of business </w:t>
      </w:r>
      <w:r w:rsidRPr="00C40524">
        <w:t xml:space="preserve">or the transfer of </w:t>
      </w:r>
      <w:r>
        <w:t>service approval</w:t>
      </w:r>
      <w:r w:rsidRPr="00C40524">
        <w:t xml:space="preserve"> of service</w:t>
      </w:r>
      <w:r>
        <w:t xml:space="preserve"> currently offering a funded kindergarten program,</w:t>
      </w:r>
      <w:r w:rsidRPr="00C40524">
        <w:t xml:space="preserve"> funding will be paid from the date the new (and eligible) </w:t>
      </w:r>
      <w:r>
        <w:t>service provider</w:t>
      </w:r>
      <w:r w:rsidRPr="00C40524">
        <w:t xml:space="preserve"> takes over the operation of the service</w:t>
      </w:r>
      <w:r>
        <w:t xml:space="preserve">, provided the complete funding application is received </w:t>
      </w:r>
      <w:r w:rsidRPr="00D611BA">
        <w:t>in sufficient time</w:t>
      </w:r>
      <w:r>
        <w:t xml:space="preserve"> to allow for approval prior to the transfer.</w:t>
      </w:r>
    </w:p>
    <w:bookmarkEnd w:id="355"/>
    <w:bookmarkEnd w:id="356"/>
    <w:bookmarkEnd w:id="357"/>
    <w:p w14:paraId="1D3D1885" w14:textId="6B6B4567" w:rsidR="00B073F6" w:rsidRPr="00C51CF7" w:rsidRDefault="008B0200" w:rsidP="008B0200">
      <w:pPr>
        <w:pStyle w:val="Body"/>
      </w:pPr>
      <w:r>
        <w:t xml:space="preserve">Once a service agreement is in place, a service should </w:t>
      </w:r>
      <w:r w:rsidR="002517D2">
        <w:t>follow</w:t>
      </w:r>
      <w:r>
        <w:t xml:space="preserve"> the </w:t>
      </w:r>
      <w:r w:rsidR="002517D2">
        <w:t>a</w:t>
      </w:r>
      <w:r>
        <w:t xml:space="preserve">djusting per capita funding </w:t>
      </w:r>
      <w:r w:rsidR="002517D2">
        <w:t>process</w:t>
      </w:r>
      <w:r>
        <w:t xml:space="preserve"> below, to continue receiving the correct amount of per capita funding.</w:t>
      </w:r>
    </w:p>
    <w:p w14:paraId="40462B51" w14:textId="2EFD0E64" w:rsidR="008B0200" w:rsidRPr="00C51CF7" w:rsidRDefault="008B0200" w:rsidP="00CC3C78">
      <w:pPr>
        <w:pStyle w:val="Heading2"/>
      </w:pPr>
      <w:bookmarkStart w:id="358" w:name="_Toc279732692"/>
      <w:bookmarkStart w:id="359" w:name="_Toc279739042"/>
      <w:bookmarkStart w:id="360" w:name="_Ref292433860"/>
      <w:bookmarkStart w:id="361" w:name="_Ref292433863"/>
      <w:bookmarkStart w:id="362" w:name="_Ref292433921"/>
      <w:bookmarkStart w:id="363" w:name="_Ref292439045"/>
      <w:bookmarkStart w:id="364" w:name="_Ref292439047"/>
      <w:bookmarkStart w:id="365" w:name="_Ref328579469"/>
      <w:bookmarkStart w:id="366" w:name="_Toc334711482"/>
      <w:bookmarkStart w:id="367" w:name="_Toc342400988"/>
      <w:bookmarkStart w:id="368" w:name="_Toc343683389"/>
      <w:r>
        <w:t>Adjusting</w:t>
      </w:r>
      <w:r w:rsidRPr="00C51CF7">
        <w:t xml:space="preserve"> per capita funding</w:t>
      </w:r>
      <w:bookmarkEnd w:id="358"/>
      <w:bookmarkEnd w:id="359"/>
      <w:bookmarkEnd w:id="360"/>
      <w:bookmarkEnd w:id="361"/>
      <w:bookmarkEnd w:id="362"/>
      <w:bookmarkEnd w:id="363"/>
      <w:bookmarkEnd w:id="364"/>
      <w:bookmarkEnd w:id="365"/>
      <w:bookmarkEnd w:id="366"/>
      <w:bookmarkEnd w:id="367"/>
      <w:bookmarkEnd w:id="368"/>
      <w:r w:rsidRPr="00C51CF7">
        <w:t xml:space="preserve"> </w:t>
      </w:r>
    </w:p>
    <w:p w14:paraId="40462B52" w14:textId="2ACE14DF" w:rsidR="008B0200" w:rsidRPr="00C51CF7" w:rsidRDefault="00B83583" w:rsidP="008B0200">
      <w:pPr>
        <w:pStyle w:val="Body"/>
      </w:pPr>
      <w:bookmarkStart w:id="369" w:name="_Toc279732693"/>
      <w:bookmarkStart w:id="370" w:name="_Toc279739043"/>
      <w:r>
        <w:t>Service provider</w:t>
      </w:r>
      <w:r w:rsidR="008B0200" w:rsidRPr="00C51CF7">
        <w:t xml:space="preserve">s are required to provide updated information to the </w:t>
      </w:r>
      <w:r w:rsidR="008B0200">
        <w:t xml:space="preserve">Department </w:t>
      </w:r>
      <w:r w:rsidR="008B0200" w:rsidRPr="00C51CF7">
        <w:t xml:space="preserve">about </w:t>
      </w:r>
      <w:r w:rsidR="008B0200">
        <w:t xml:space="preserve">the number of </w:t>
      </w:r>
      <w:r w:rsidR="0051478B">
        <w:t xml:space="preserve">enrolled </w:t>
      </w:r>
      <w:r w:rsidR="008B0200" w:rsidRPr="00C51CF7">
        <w:t xml:space="preserve">children eligible </w:t>
      </w:r>
      <w:r w:rsidR="008B0200">
        <w:t>for per capita funding</w:t>
      </w:r>
      <w:r w:rsidR="008B0200" w:rsidRPr="00C51CF7">
        <w:t>.</w:t>
      </w:r>
    </w:p>
    <w:bookmarkEnd w:id="369"/>
    <w:bookmarkEnd w:id="370"/>
    <w:p w14:paraId="40462B53" w14:textId="5F4DE950" w:rsidR="008B0200" w:rsidRPr="00C40524" w:rsidRDefault="00B83583" w:rsidP="008B0200">
      <w:pPr>
        <w:pStyle w:val="Body"/>
      </w:pPr>
      <w:r>
        <w:t>Service provider</w:t>
      </w:r>
      <w:r w:rsidR="008B0200" w:rsidRPr="00C40524">
        <w:t xml:space="preserve">s </w:t>
      </w:r>
      <w:r w:rsidR="002517D2">
        <w:t>can</w:t>
      </w:r>
      <w:r w:rsidR="008B0200" w:rsidRPr="00C40524">
        <w:t xml:space="preserve"> update the numbers of eligible children enrolled in their program </w:t>
      </w:r>
      <w:r w:rsidR="002517D2">
        <w:t>in</w:t>
      </w:r>
      <w:r w:rsidR="008B0200" w:rsidRPr="00C40524">
        <w:t xml:space="preserve"> t</w:t>
      </w:r>
      <w:r w:rsidR="008B0200">
        <w:t>hree</w:t>
      </w:r>
      <w:r w:rsidR="008B0200" w:rsidRPr="00C40524">
        <w:t xml:space="preserve"> </w:t>
      </w:r>
      <w:r w:rsidR="002517D2">
        <w:t>ways</w:t>
      </w:r>
      <w:r w:rsidR="008B0200" w:rsidRPr="00C40524">
        <w:t>:</w:t>
      </w:r>
    </w:p>
    <w:p w14:paraId="40462B54" w14:textId="61374460" w:rsidR="008B0200" w:rsidRPr="00C40524" w:rsidRDefault="008B0200" w:rsidP="008B0200">
      <w:pPr>
        <w:pStyle w:val="Bullet"/>
      </w:pPr>
      <w:r w:rsidRPr="00C40524">
        <w:t xml:space="preserve">the </w:t>
      </w:r>
      <w:r w:rsidR="00A0536B">
        <w:rPr>
          <w:lang w:val="en-AU"/>
        </w:rPr>
        <w:t>mandatory</w:t>
      </w:r>
      <w:r w:rsidRPr="00C40524">
        <w:t xml:space="preserve"> online </w:t>
      </w:r>
      <w:r>
        <w:rPr>
          <w:lang w:val="en-AU"/>
        </w:rPr>
        <w:t xml:space="preserve">confirmed data collection </w:t>
      </w:r>
      <w:r w:rsidR="002517D2">
        <w:rPr>
          <w:lang w:val="en-AU"/>
        </w:rPr>
        <w:t xml:space="preserve">process in April </w:t>
      </w:r>
      <w:r w:rsidRPr="00C40524">
        <w:t>each year</w:t>
      </w:r>
      <w:r>
        <w:t xml:space="preserve"> </w:t>
      </w:r>
    </w:p>
    <w:p w14:paraId="40462B55" w14:textId="1D86FFCD" w:rsidR="008B0200" w:rsidRPr="00C40524" w:rsidRDefault="002517D2" w:rsidP="008B0200">
      <w:pPr>
        <w:pStyle w:val="Bullet"/>
      </w:pPr>
      <w:r>
        <w:rPr>
          <w:lang w:val="en-AU"/>
        </w:rPr>
        <w:t xml:space="preserve">by submitting </w:t>
      </w:r>
      <w:r>
        <w:t xml:space="preserve">funding adjustment forms </w:t>
      </w:r>
      <w:r w:rsidR="008B0200" w:rsidRPr="00C40524">
        <w:t xml:space="preserve">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rsidRPr="00C40524">
        <w:t xml:space="preserve"> </w:t>
      </w:r>
      <w:r w:rsidR="008B0200" w:rsidRPr="00C40524">
        <w:t xml:space="preserve">outside </w:t>
      </w:r>
      <w:r>
        <w:rPr>
          <w:lang w:val="en-AU"/>
        </w:rPr>
        <w:t xml:space="preserve">the </w:t>
      </w:r>
      <w:r>
        <w:t xml:space="preserve">data collection </w:t>
      </w:r>
      <w:r>
        <w:rPr>
          <w:lang w:val="en-AU"/>
        </w:rPr>
        <w:t>windows</w:t>
      </w:r>
      <w:r w:rsidR="008B0200" w:rsidRPr="00C40524">
        <w:t xml:space="preserve"> </w:t>
      </w:r>
    </w:p>
    <w:p w14:paraId="0C39C543" w14:textId="037828AB" w:rsidR="00C3538D" w:rsidRPr="00326665" w:rsidRDefault="002517D2" w:rsidP="00B073F6">
      <w:pPr>
        <w:pStyle w:val="Bullet"/>
      </w:pPr>
      <w:bookmarkStart w:id="371" w:name="_Toc279732697"/>
      <w:bookmarkStart w:id="372" w:name="_Toc279739047"/>
      <w:proofErr w:type="gramStart"/>
      <w:r>
        <w:rPr>
          <w:lang w:val="en-AU"/>
        </w:rPr>
        <w:t>by</w:t>
      </w:r>
      <w:proofErr w:type="gramEnd"/>
      <w:r>
        <w:rPr>
          <w:lang w:val="en-AU"/>
        </w:rPr>
        <w:t xml:space="preserve"> </w:t>
      </w:r>
      <w:r w:rsidR="008B0200" w:rsidRPr="00C40524">
        <w:t xml:space="preserve">providing anticipated enrolment numbers to the Department through </w:t>
      </w:r>
      <w:r w:rsidR="00A066BA">
        <w:rPr>
          <w:lang w:val="en-AU"/>
        </w:rPr>
        <w:t>an</w:t>
      </w:r>
      <w:r w:rsidR="008B0200" w:rsidRPr="00C40524">
        <w:t xml:space="preserve"> optional online </w:t>
      </w:r>
      <w:r w:rsidR="008B0200">
        <w:t>November</w:t>
      </w:r>
      <w:r w:rsidR="008B0200">
        <w:rPr>
          <w:lang w:val="en-AU"/>
        </w:rPr>
        <w:t xml:space="preserve"> process to advise of </w:t>
      </w:r>
      <w:r>
        <w:rPr>
          <w:lang w:val="en-AU"/>
        </w:rPr>
        <w:t>a change in</w:t>
      </w:r>
      <w:r w:rsidR="008B0200">
        <w:rPr>
          <w:lang w:val="en-AU"/>
        </w:rPr>
        <w:t xml:space="preserve"> enrolments for the next year</w:t>
      </w:r>
      <w:r w:rsidR="00B41F51">
        <w:rPr>
          <w:lang w:val="en-AU"/>
        </w:rPr>
        <w:t>.</w:t>
      </w:r>
      <w:r w:rsidR="008B0200">
        <w:t xml:space="preserve"> </w:t>
      </w:r>
      <w:bookmarkEnd w:id="371"/>
      <w:bookmarkEnd w:id="372"/>
    </w:p>
    <w:p w14:paraId="79A4EC5E" w14:textId="43565312" w:rsidR="00326665" w:rsidRDefault="00326665" w:rsidP="00326665">
      <w:pPr>
        <w:pStyle w:val="Body"/>
      </w:pPr>
      <w:r>
        <w:t>Visit the Department’s website to download the Adjustment to anticipated kindergarten funding application (January–March) and Adjustment to confirmed kindergarten funding application.</w:t>
      </w:r>
    </w:p>
    <w:p w14:paraId="470CD306" w14:textId="77777777" w:rsidR="00326665" w:rsidRPr="00954D99" w:rsidRDefault="00326665" w:rsidP="00326665">
      <w:pPr>
        <w:pStyle w:val="Body"/>
      </w:pPr>
    </w:p>
    <w:p w14:paraId="6EED55D6" w14:textId="5ADA2AAE" w:rsidR="00954D99" w:rsidRPr="00C3538D" w:rsidRDefault="00954D99" w:rsidP="00954D99">
      <w:pPr>
        <w:pStyle w:val="Body"/>
      </w:pPr>
      <w:r w:rsidRPr="007863EA">
        <w:t>The Department is developing a new online web-based system for funding applications, data collection, and reporting. The Kindergarten Information Management System (KIM) will commence operation in 2013.</w:t>
      </w:r>
    </w:p>
    <w:p w14:paraId="40462B5B" w14:textId="04E2460F" w:rsidR="008B0200" w:rsidRPr="00C51CF7" w:rsidRDefault="002517D2" w:rsidP="008B0200">
      <w:pPr>
        <w:pStyle w:val="Body"/>
      </w:pPr>
      <w:r>
        <w:t>The confirmed</w:t>
      </w:r>
      <w:r w:rsidR="008B0200">
        <w:t xml:space="preserve"> enrolment </w:t>
      </w:r>
      <w:r w:rsidR="008B0200" w:rsidRPr="00C51CF7">
        <w:t xml:space="preserve">data provided </w:t>
      </w:r>
      <w:r w:rsidR="008B0200" w:rsidRPr="00EA318A">
        <w:t xml:space="preserve">by </w:t>
      </w:r>
      <w:r w:rsidR="00B83583" w:rsidRPr="00EA318A">
        <w:t>service provider</w:t>
      </w:r>
      <w:r w:rsidR="008B0200" w:rsidRPr="00EA318A">
        <w:t>s</w:t>
      </w:r>
      <w:r w:rsidR="008B0200" w:rsidRPr="00C51CF7">
        <w:t xml:space="preserve"> in April is used to:</w:t>
      </w:r>
    </w:p>
    <w:p w14:paraId="40462B5C" w14:textId="50F1D813" w:rsidR="008B0200" w:rsidRPr="00C51CF7" w:rsidRDefault="008B0200" w:rsidP="008B0200">
      <w:pPr>
        <w:pStyle w:val="Bullet"/>
      </w:pPr>
      <w:r w:rsidRPr="00C51CF7">
        <w:t>calculate the funding</w:t>
      </w:r>
      <w:r w:rsidR="00FA07A0">
        <w:rPr>
          <w:lang w:val="en-AU"/>
        </w:rPr>
        <w:t xml:space="preserve"> entitlement</w:t>
      </w:r>
      <w:r w:rsidRPr="00C51CF7">
        <w:t xml:space="preserve"> for July to December of the same year</w:t>
      </w:r>
    </w:p>
    <w:p w14:paraId="40462B5D" w14:textId="4E83A816" w:rsidR="008B0200" w:rsidRDefault="00FA07A0" w:rsidP="008B0200">
      <w:pPr>
        <w:pStyle w:val="Bullet"/>
      </w:pPr>
      <w:r>
        <w:rPr>
          <w:lang w:val="en-AU"/>
        </w:rPr>
        <w:t>revise the funding entitlement</w:t>
      </w:r>
      <w:r w:rsidR="008B0200" w:rsidRPr="00C51CF7">
        <w:t xml:space="preserve"> for January to June of</w:t>
      </w:r>
      <w:r w:rsidR="008B0200">
        <w:t xml:space="preserve"> the same year</w:t>
      </w:r>
    </w:p>
    <w:p w14:paraId="40462B5E" w14:textId="138DB6B3" w:rsidR="003D3327" w:rsidRDefault="008B0200" w:rsidP="008B0200">
      <w:pPr>
        <w:pStyle w:val="Bullet"/>
        <w:rPr>
          <w:lang w:val="en-AU"/>
        </w:rPr>
      </w:pPr>
      <w:r w:rsidRPr="00C51CF7">
        <w:t>estimate the funding</w:t>
      </w:r>
      <w:r w:rsidR="00FA07A0">
        <w:rPr>
          <w:lang w:val="en-AU"/>
        </w:rPr>
        <w:t xml:space="preserve"> entitlement</w:t>
      </w:r>
      <w:r w:rsidRPr="00C51CF7">
        <w:t xml:space="preserve"> for January to June of the following year</w:t>
      </w:r>
      <w:r>
        <w:rPr>
          <w:lang w:val="en-AU"/>
        </w:rPr>
        <w:t>.</w:t>
      </w:r>
    </w:p>
    <w:p w14:paraId="3EA6A75A" w14:textId="77777777" w:rsidR="003D3327" w:rsidRDefault="003D3327">
      <w:pPr>
        <w:spacing w:after="0" w:line="240" w:lineRule="auto"/>
        <w:rPr>
          <w:rFonts w:ascii="Calibri" w:hAnsi="Calibri"/>
        </w:rPr>
      </w:pPr>
      <w:r>
        <w:br w:type="page"/>
      </w:r>
    </w:p>
    <w:p w14:paraId="40462B5F" w14:textId="2EA2F4E0" w:rsidR="008B0200" w:rsidRPr="00C51CF7" w:rsidRDefault="008B0200" w:rsidP="008B0200">
      <w:pPr>
        <w:pStyle w:val="Body"/>
      </w:pPr>
      <w:r w:rsidRPr="00C51CF7">
        <w:lastRenderedPageBreak/>
        <w:t xml:space="preserve">The revised funding entitlement for </w:t>
      </w:r>
      <w:r w:rsidR="00B41F51">
        <w:t>January to June is</w:t>
      </w:r>
      <w:r w:rsidRPr="00C51CF7">
        <w:t xml:space="preserve"> compared to what was actually paid</w:t>
      </w:r>
      <w:r w:rsidR="00DF4736">
        <w:t xml:space="preserve"> to the</w:t>
      </w:r>
      <w:r w:rsidR="00B41F51">
        <w:t xml:space="preserve"> </w:t>
      </w:r>
      <w:r w:rsidR="00B83583">
        <w:t>service provider</w:t>
      </w:r>
      <w:r w:rsidRPr="00C51CF7">
        <w:t>. There are three possible actions depending on the result:</w:t>
      </w:r>
    </w:p>
    <w:p w14:paraId="40462B60" w14:textId="77777777" w:rsidR="008B0200" w:rsidRPr="00C51CF7" w:rsidRDefault="008B0200" w:rsidP="008B0200">
      <w:pPr>
        <w:pStyle w:val="Bullet"/>
      </w:pPr>
      <w:r w:rsidRPr="00C51CF7">
        <w:t>If the two amounts are the same, no action is taken.</w:t>
      </w:r>
    </w:p>
    <w:p w14:paraId="40462B61" w14:textId="565A00DA" w:rsidR="008B0200" w:rsidRPr="00C51CF7" w:rsidRDefault="008B0200" w:rsidP="008B0200">
      <w:pPr>
        <w:pStyle w:val="Bullet"/>
      </w:pPr>
      <w:r w:rsidRPr="00C51CF7">
        <w:t xml:space="preserve">If the actual amount paid is less than the revised funding entitlement, a positive prior year adjustment will occur. The positive adjustment, </w:t>
      </w:r>
      <w:r>
        <w:t>that is</w:t>
      </w:r>
      <w:r w:rsidRPr="00C51CF7">
        <w:t xml:space="preserve"> the extra funding due to the service</w:t>
      </w:r>
      <w:r w:rsidR="00601842">
        <w:rPr>
          <w:lang w:val="en-AU"/>
        </w:rPr>
        <w:t xml:space="preserve"> provider</w:t>
      </w:r>
      <w:r w:rsidRPr="00C51CF7">
        <w:t>, will be incorporated into the first payment of the new financial year.</w:t>
      </w:r>
    </w:p>
    <w:p w14:paraId="40462B62" w14:textId="30696525" w:rsidR="008B0200" w:rsidRDefault="008B0200" w:rsidP="008B0200">
      <w:pPr>
        <w:pStyle w:val="Bullet"/>
      </w:pPr>
      <w:r w:rsidRPr="000022EF">
        <w:t xml:space="preserve">If the actual amount paid is more than the revised funding entitlement, a negative prior year adjustment will occur. The negative adjustment, </w:t>
      </w:r>
      <w:r>
        <w:t>that is</w:t>
      </w:r>
      <w:r w:rsidRPr="000022EF">
        <w:t xml:space="preserve"> the overpayment, will be deducted from the first payment of the new financial year. If a single lump sum adjustment is likely to cause financial hardship, a service</w:t>
      </w:r>
      <w:r w:rsidR="00601842">
        <w:rPr>
          <w:lang w:val="en-AU"/>
        </w:rPr>
        <w:t xml:space="preserve"> provider</w:t>
      </w:r>
      <w:r w:rsidRPr="000022EF">
        <w:t xml:space="preserve"> can request that monthly payments are adjusted to recoup the overpayment</w:t>
      </w:r>
      <w:r>
        <w:t xml:space="preserve">.  </w:t>
      </w:r>
    </w:p>
    <w:p w14:paraId="2014C76A" w14:textId="3C99095F" w:rsidR="00C3538D" w:rsidRDefault="00C3538D" w:rsidP="00FA07A0">
      <w:pPr>
        <w:pStyle w:val="Bullet"/>
        <w:numPr>
          <w:ilvl w:val="0"/>
          <w:numId w:val="0"/>
        </w:numPr>
        <w:rPr>
          <w:lang w:val="en-AU"/>
        </w:rPr>
      </w:pPr>
      <w:r w:rsidRPr="005A27CA">
        <w:t>In addition to the mandatory</w:t>
      </w:r>
      <w:r w:rsidR="00A0536B" w:rsidRPr="005A27CA">
        <w:t xml:space="preserve"> April</w:t>
      </w:r>
      <w:r w:rsidRPr="005A27CA">
        <w:t xml:space="preserve"> </w:t>
      </w:r>
      <w:r w:rsidR="00B073F6" w:rsidRPr="005A27CA">
        <w:t xml:space="preserve">data </w:t>
      </w:r>
      <w:r w:rsidR="00A0536B" w:rsidRPr="005A27CA">
        <w:t>collection</w:t>
      </w:r>
      <w:r w:rsidRPr="005A27CA">
        <w:t xml:space="preserve">, service providers can use the optional </w:t>
      </w:r>
      <w:r w:rsidR="00A0536B" w:rsidRPr="005A27CA">
        <w:t xml:space="preserve">online </w:t>
      </w:r>
      <w:r w:rsidRPr="005A27CA">
        <w:t xml:space="preserve">November </w:t>
      </w:r>
      <w:r w:rsidR="00A0536B" w:rsidRPr="005A27CA">
        <w:t>process</w:t>
      </w:r>
      <w:r w:rsidRPr="005A27CA">
        <w:t xml:space="preserve"> to notify the Department if they anticipate a significant change to their enrolments in the following year.  The enrolment data provided </w:t>
      </w:r>
      <w:r w:rsidRPr="00EA318A">
        <w:t xml:space="preserve">by </w:t>
      </w:r>
      <w:r w:rsidR="00B83583" w:rsidRPr="00EA318A">
        <w:t>service provider</w:t>
      </w:r>
      <w:r w:rsidRPr="00EA318A">
        <w:t xml:space="preserve">s in </w:t>
      </w:r>
      <w:r w:rsidRPr="00EA318A">
        <w:rPr>
          <w:lang w:val="en-AU"/>
        </w:rPr>
        <w:t xml:space="preserve">the optional November </w:t>
      </w:r>
      <w:r w:rsidR="00A0536B" w:rsidRPr="00EA318A">
        <w:rPr>
          <w:lang w:val="en-AU"/>
        </w:rPr>
        <w:t>process</w:t>
      </w:r>
      <w:r w:rsidRPr="00EA318A">
        <w:t xml:space="preserve"> is used to calculate the </w:t>
      </w:r>
      <w:r w:rsidRPr="00EA318A">
        <w:rPr>
          <w:lang w:val="en-AU"/>
        </w:rPr>
        <w:t>funding</w:t>
      </w:r>
      <w:r w:rsidRPr="005A27CA">
        <w:rPr>
          <w:lang w:val="en-AU"/>
        </w:rPr>
        <w:t xml:space="preserve"> </w:t>
      </w:r>
      <w:r w:rsidRPr="005A27CA">
        <w:t>entitlement for January to June of the following year.</w:t>
      </w:r>
      <w:r w:rsidRPr="00C51CF7">
        <w:t xml:space="preserve"> </w:t>
      </w:r>
    </w:p>
    <w:p w14:paraId="40462B65" w14:textId="77777777" w:rsidR="008B0200" w:rsidRPr="00C51CF7" w:rsidRDefault="008B0200" w:rsidP="00E647A5">
      <w:pPr>
        <w:pStyle w:val="Heading3"/>
      </w:pPr>
      <w:bookmarkStart w:id="373" w:name="_Toc279732766"/>
      <w:bookmarkStart w:id="374" w:name="_Toc279739111"/>
      <w:bookmarkStart w:id="375" w:name="_Toc334711485"/>
      <w:bookmarkStart w:id="376" w:name="_Toc342400989"/>
      <w:bookmarkStart w:id="377" w:name="_Toc343683390"/>
      <w:bookmarkStart w:id="378" w:name="_Toc249951227"/>
      <w:bookmarkStart w:id="379" w:name="_Toc252349124"/>
      <w:bookmarkStart w:id="380" w:name="_Toc279732765"/>
      <w:bookmarkStart w:id="381" w:name="_Toc279739110"/>
      <w:bookmarkStart w:id="382" w:name="_Toc277165795"/>
      <w:bookmarkStart w:id="383" w:name="_Toc249951226"/>
      <w:bookmarkStart w:id="384" w:name="_Toc252349123"/>
      <w:r w:rsidRPr="00C51CF7">
        <w:t>Vacant funded places</w:t>
      </w:r>
      <w:bookmarkEnd w:id="373"/>
      <w:bookmarkEnd w:id="374"/>
      <w:bookmarkEnd w:id="375"/>
      <w:bookmarkEnd w:id="376"/>
      <w:bookmarkEnd w:id="377"/>
    </w:p>
    <w:p w14:paraId="40462B66" w14:textId="77777777" w:rsidR="008B0200" w:rsidRPr="00C51CF7" w:rsidRDefault="008B0200" w:rsidP="008B0200">
      <w:pPr>
        <w:pStyle w:val="Body"/>
      </w:pPr>
      <w:r w:rsidRPr="00C51CF7">
        <w:t xml:space="preserve">When </w:t>
      </w:r>
      <w:r>
        <w:t xml:space="preserve">a </w:t>
      </w:r>
      <w:r w:rsidRPr="00C51CF7">
        <w:t xml:space="preserve">child leaves a </w:t>
      </w:r>
      <w:r>
        <w:t>service</w:t>
      </w:r>
      <w:r w:rsidRPr="00C51CF7">
        <w:t xml:space="preserve"> after the </w:t>
      </w:r>
      <w:r>
        <w:t>April confirmed</w:t>
      </w:r>
      <w:r w:rsidRPr="00C51CF7">
        <w:t xml:space="preserve"> data collection has been completed, the funding allocated for that child remains with the </w:t>
      </w:r>
      <w:r>
        <w:t>service</w:t>
      </w:r>
      <w:r w:rsidRPr="00C51CF7">
        <w:t xml:space="preserve"> for the remainder of the calendar year. This is termed a ‘vacant funded place’. A vacant funded place must remain available for a future eligible child.</w:t>
      </w:r>
    </w:p>
    <w:p w14:paraId="40462B67" w14:textId="25D257B5" w:rsidR="008B0200" w:rsidRPr="00C51CF7" w:rsidRDefault="00865B50" w:rsidP="008B0200">
      <w:pPr>
        <w:pStyle w:val="Body"/>
      </w:pPr>
      <w:r w:rsidRPr="005B47D6">
        <w:t>Per capita funding can only be accessed at one service</w:t>
      </w:r>
      <w:r>
        <w:t xml:space="preserve"> at any one time for each </w:t>
      </w:r>
      <w:proofErr w:type="gramStart"/>
      <w:r>
        <w:t>child,</w:t>
      </w:r>
      <w:proofErr w:type="gramEnd"/>
      <w:r>
        <w:t xml:space="preserve"> however a</w:t>
      </w:r>
      <w:r w:rsidR="008B0200" w:rsidRPr="00C51CF7">
        <w:t xml:space="preserve">n eligible child leaving a funded </w:t>
      </w:r>
      <w:r w:rsidR="008B0200">
        <w:t>service</w:t>
      </w:r>
      <w:r w:rsidR="008B0200" w:rsidRPr="00C51CF7">
        <w:t xml:space="preserve"> can access a funded place </w:t>
      </w:r>
      <w:r>
        <w:t>at</w:t>
      </w:r>
      <w:r w:rsidR="008B0200" w:rsidRPr="00C51CF7">
        <w:t xml:space="preserve"> another </w:t>
      </w:r>
      <w:r w:rsidR="008B0200">
        <w:t>service</w:t>
      </w:r>
      <w:r w:rsidR="008B0200" w:rsidRPr="00C51CF7">
        <w:t>.</w:t>
      </w:r>
      <w:r>
        <w:t xml:space="preserve"> </w:t>
      </w:r>
    </w:p>
    <w:p w14:paraId="40462B68" w14:textId="6721CB86" w:rsidR="008B0200" w:rsidRDefault="008B0200" w:rsidP="008B0200">
      <w:pPr>
        <w:pStyle w:val="Body"/>
      </w:pPr>
      <w:r w:rsidRPr="00C51CF7">
        <w:t xml:space="preserve">If additional </w:t>
      </w:r>
      <w:r>
        <w:t>eligible children enrol d</w:t>
      </w:r>
      <w:r w:rsidRPr="00C51CF7">
        <w:t xml:space="preserve">uring the year and the service has no vacant funded places, the </w:t>
      </w:r>
      <w:r w:rsidR="00B83583">
        <w:t>service provider</w:t>
      </w:r>
      <w:r w:rsidRPr="00C51CF7">
        <w:t xml:space="preserve"> may apply for additional kindergarten per capita funding and, if applicable, the kindergarten fee subsidy for these extra enrolments</w:t>
      </w:r>
      <w:r>
        <w:t xml:space="preserve"> </w:t>
      </w:r>
      <w:r w:rsidRPr="00C20427">
        <w:t>by submitting a</w:t>
      </w:r>
      <w:r w:rsidR="008237EB">
        <w:t>n</w:t>
      </w:r>
      <w:hyperlink r:id="rId115" w:history="1">
        <w:r w:rsidRPr="008B57DF">
          <w:rPr>
            <w:rStyle w:val="Hyperlink"/>
          </w:rPr>
          <w:t xml:space="preserve"> </w:t>
        </w:r>
        <w:r w:rsidRPr="008B57DF">
          <w:rPr>
            <w:rStyle w:val="Hyperlink"/>
            <w:i/>
          </w:rPr>
          <w:t>Adjustment to confirmed kindergarten funding application</w:t>
        </w:r>
      </w:hyperlink>
      <w:r w:rsidRPr="00C20427">
        <w:t xml:space="preserve">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C20427">
        <w:t>.</w:t>
      </w:r>
      <w:r w:rsidRPr="00C51CF7">
        <w:t xml:space="preserve"> </w:t>
      </w:r>
      <w:r>
        <w:t xml:space="preserve">  </w:t>
      </w:r>
    </w:p>
    <w:p w14:paraId="40462B69" w14:textId="77777777" w:rsidR="008B0200" w:rsidRPr="00C51CF7" w:rsidRDefault="008B0200" w:rsidP="008B0200">
      <w:pPr>
        <w:pStyle w:val="Body"/>
      </w:pPr>
      <w:r w:rsidRPr="00C51CF7">
        <w:t>Additional enrolments will not be funded if vacant funded places exist at the service.</w:t>
      </w:r>
    </w:p>
    <w:bookmarkEnd w:id="378"/>
    <w:bookmarkEnd w:id="379"/>
    <w:bookmarkEnd w:id="380"/>
    <w:bookmarkEnd w:id="381"/>
    <w:p w14:paraId="40462B6A" w14:textId="2FC29CF5" w:rsidR="008B0200" w:rsidRPr="00C20427" w:rsidRDefault="008B0200" w:rsidP="008B0200">
      <w:pPr>
        <w:pStyle w:val="Body"/>
      </w:pPr>
      <w:r w:rsidRPr="00C20427">
        <w:t xml:space="preserve">If an eligible child commences at </w:t>
      </w:r>
      <w:r w:rsidR="002517D2">
        <w:t>a</w:t>
      </w:r>
      <w:r w:rsidRPr="00C20427">
        <w:t xml:space="preserve"> service at any time throughout the year, the </w:t>
      </w:r>
      <w:r w:rsidR="00B83583">
        <w:t>service provider</w:t>
      </w:r>
      <w:r w:rsidRPr="00C20427">
        <w:t xml:space="preserve"> will be paid a pro rata kindergarten per capita grant amount from the first day of the month after the chil</w:t>
      </w:r>
      <w:r w:rsidR="00DF4736">
        <w:t xml:space="preserve">d was enrolled in the service. </w:t>
      </w:r>
      <w:r w:rsidR="00B14501">
        <w:t>If applicable t</w:t>
      </w:r>
      <w:r w:rsidRPr="00C20427">
        <w:t xml:space="preserve">he </w:t>
      </w:r>
      <w:r w:rsidR="00B14501">
        <w:t xml:space="preserve">kindergarten </w:t>
      </w:r>
      <w:r w:rsidRPr="00C20427">
        <w:t>fee subsidy amount to be paid is calculated from the start of the term in which the child enrolled.</w:t>
      </w:r>
    </w:p>
    <w:p w14:paraId="40462B6B" w14:textId="7EDCD58B" w:rsidR="008B0200" w:rsidRPr="00C51CF7" w:rsidRDefault="008B0200" w:rsidP="00CC3C78">
      <w:pPr>
        <w:pStyle w:val="Heading2"/>
      </w:pPr>
      <w:bookmarkStart w:id="385" w:name="_Toc277165796"/>
      <w:bookmarkStart w:id="386" w:name="_Toc279732768"/>
      <w:bookmarkStart w:id="387" w:name="_Toc279739113"/>
      <w:bookmarkStart w:id="388" w:name="_Toc334711486"/>
      <w:bookmarkStart w:id="389" w:name="_Toc342400990"/>
      <w:bookmarkStart w:id="390" w:name="_Toc343683391"/>
      <w:bookmarkEnd w:id="382"/>
      <w:bookmarkEnd w:id="383"/>
      <w:bookmarkEnd w:id="384"/>
      <w:r w:rsidRPr="00C51CF7">
        <w:t>Ceasing kindergarten funding</w:t>
      </w:r>
      <w:bookmarkEnd w:id="385"/>
      <w:bookmarkEnd w:id="386"/>
      <w:bookmarkEnd w:id="387"/>
      <w:bookmarkEnd w:id="388"/>
      <w:bookmarkEnd w:id="389"/>
      <w:bookmarkEnd w:id="390"/>
    </w:p>
    <w:p w14:paraId="53A0B0F9" w14:textId="0105C789" w:rsidR="00DD0593" w:rsidRDefault="008B0200" w:rsidP="008B0200">
      <w:pPr>
        <w:pStyle w:val="Body"/>
        <w:sectPr w:rsidR="00DD0593" w:rsidSect="00470FF9">
          <w:headerReference w:type="default" r:id="rId116"/>
          <w:footerReference w:type="default" r:id="rId117"/>
          <w:type w:val="continuous"/>
          <w:pgSz w:w="11907" w:h="16840" w:code="9"/>
          <w:pgMar w:top="1701" w:right="1701" w:bottom="1746" w:left="3686" w:header="992" w:footer="487" w:gutter="0"/>
          <w:cols w:space="720"/>
          <w:docGrid w:linePitch="360"/>
        </w:sectPr>
      </w:pPr>
      <w:r w:rsidRPr="00C51CF7">
        <w:t xml:space="preserve">When </w:t>
      </w:r>
      <w:r>
        <w:t>a</w:t>
      </w:r>
      <w:r w:rsidRPr="00C51CF7">
        <w:t xml:space="preserve"> </w:t>
      </w:r>
      <w:r w:rsidR="00EA318A">
        <w:t>service</w:t>
      </w:r>
      <w:r w:rsidRPr="00C51CF7">
        <w:t xml:space="preserve"> can no longe</w:t>
      </w:r>
      <w:r w:rsidR="00865B50">
        <w:t xml:space="preserve">r offer a kindergarten program (if, for example, </w:t>
      </w:r>
      <w:r w:rsidR="00865B50" w:rsidRPr="00C51CF7">
        <w:t>a suitably qualified teacher cannot be engaged to deliver the kindergarten program or the service is no longer financially viable</w:t>
      </w:r>
      <w:r w:rsidR="00865B50">
        <w:t xml:space="preserve">), </w:t>
      </w:r>
      <w:hyperlink r:id="rId118" w:history="1">
        <w:r w:rsidR="008237EB">
          <w:t>a</w:t>
        </w:r>
        <w:r w:rsidRPr="008B57DF">
          <w:rPr>
            <w:rStyle w:val="Hyperlink"/>
          </w:rPr>
          <w:t xml:space="preserve"> </w:t>
        </w:r>
        <w:r w:rsidRPr="008B57DF">
          <w:rPr>
            <w:rStyle w:val="Hyperlink"/>
            <w:i/>
          </w:rPr>
          <w:t>Notification to cease kindergarten per capita funding</w:t>
        </w:r>
      </w:hyperlink>
      <w:r w:rsidRPr="00C51CF7">
        <w:t xml:space="preserve"> should be completed and returned to the </w:t>
      </w:r>
      <w:r w:rsidR="00865B50">
        <w:t xml:space="preserve">appropriate Departmental </w:t>
      </w:r>
      <w:r w:rsidRPr="00C51CF7">
        <w:t xml:space="preserve">regional office as soon as possible to avoid overpayments that </w:t>
      </w:r>
      <w:r w:rsidR="0037129F">
        <w:t>may</w:t>
      </w:r>
      <w:r w:rsidRPr="00C51CF7">
        <w:t xml:space="preserve"> need to be recouped. </w:t>
      </w:r>
      <w:r>
        <w:t xml:space="preserve"> </w:t>
      </w:r>
      <w:r w:rsidRPr="00C51CF7">
        <w:t xml:space="preserve">In this event, the </w:t>
      </w:r>
      <w:r w:rsidRPr="008B57DF">
        <w:t xml:space="preserve">Kindergarten </w:t>
      </w:r>
      <w:r>
        <w:t xml:space="preserve">Program </w:t>
      </w:r>
      <w:r w:rsidRPr="008B57DF">
        <w:t>Certificate</w:t>
      </w:r>
      <w:r w:rsidRPr="00C51CF7">
        <w:t xml:space="preserve"> should</w:t>
      </w:r>
      <w:r>
        <w:t xml:space="preserve"> also</w:t>
      </w:r>
      <w:r w:rsidRPr="00C51CF7">
        <w:t xml:space="preserve"> be returned </w:t>
      </w:r>
      <w:r>
        <w:t xml:space="preserve">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6B620E">
        <w:t>.</w:t>
      </w:r>
    </w:p>
    <w:p w14:paraId="40462B6E" w14:textId="4B5D613E" w:rsidR="00361F86" w:rsidRPr="002517D2" w:rsidRDefault="00D359D4" w:rsidP="00CC3C78">
      <w:pPr>
        <w:pStyle w:val="Heading1"/>
        <w:rPr>
          <w:rStyle w:val="H1"/>
        </w:rPr>
      </w:pPr>
      <w:bookmarkStart w:id="391" w:name="_Toc342400991"/>
      <w:bookmarkStart w:id="392" w:name="_Toc343683392"/>
      <w:r>
        <w:rPr>
          <w:rStyle w:val="H1"/>
        </w:rPr>
        <w:lastRenderedPageBreak/>
        <w:t>A.4</w:t>
      </w:r>
      <w:r w:rsidR="00A50177">
        <w:rPr>
          <w:rStyle w:val="H1"/>
        </w:rPr>
        <w:t xml:space="preserve"> </w:t>
      </w:r>
      <w:r>
        <w:rPr>
          <w:rStyle w:val="H1"/>
        </w:rPr>
        <w:t>K</w:t>
      </w:r>
      <w:r w:rsidR="00361F86" w:rsidRPr="002517D2">
        <w:rPr>
          <w:rStyle w:val="H1"/>
        </w:rPr>
        <w:t xml:space="preserve">indergarten </w:t>
      </w:r>
      <w:r>
        <w:rPr>
          <w:rStyle w:val="H1"/>
        </w:rPr>
        <w:t xml:space="preserve">supplementary </w:t>
      </w:r>
      <w:r w:rsidR="00361F86" w:rsidRPr="002517D2">
        <w:rPr>
          <w:rStyle w:val="H1"/>
        </w:rPr>
        <w:t>funding</w:t>
      </w:r>
      <w:bookmarkEnd w:id="391"/>
      <w:bookmarkEnd w:id="392"/>
    </w:p>
    <w:p w14:paraId="40462B6F" w14:textId="02E9B0FD" w:rsidR="00361F86" w:rsidRPr="00C51CF7" w:rsidRDefault="00361F86" w:rsidP="00CC3C78">
      <w:pPr>
        <w:pStyle w:val="Heading2"/>
      </w:pPr>
      <w:bookmarkStart w:id="393" w:name="_Ref279051979"/>
      <w:bookmarkStart w:id="394" w:name="_Toc279732644"/>
      <w:bookmarkStart w:id="395" w:name="_Toc279738994"/>
      <w:bookmarkStart w:id="396" w:name="_Toc334711487"/>
      <w:bookmarkStart w:id="397" w:name="_Toc342400992"/>
      <w:bookmarkStart w:id="398" w:name="_Toc343683393"/>
      <w:r w:rsidRPr="00C51CF7">
        <w:t>Kindergarten fee subsidy</w:t>
      </w:r>
      <w:bookmarkEnd w:id="393"/>
      <w:bookmarkEnd w:id="394"/>
      <w:bookmarkEnd w:id="395"/>
      <w:bookmarkEnd w:id="396"/>
      <w:bookmarkEnd w:id="397"/>
      <w:bookmarkEnd w:id="398"/>
    </w:p>
    <w:p w14:paraId="7EA449DF" w14:textId="2FC53D9E" w:rsidR="00954D99" w:rsidRDefault="00361F86" w:rsidP="00361F86">
      <w:pPr>
        <w:pStyle w:val="Body"/>
      </w:pPr>
      <w:r w:rsidRPr="00C51CF7">
        <w:t xml:space="preserve">The </w:t>
      </w:r>
      <w:r w:rsidR="004B5B21">
        <w:t>Department</w:t>
      </w:r>
      <w:r w:rsidRPr="00C87B42">
        <w:t xml:space="preserve"> provides</w:t>
      </w:r>
      <w:r w:rsidRPr="00DC231F">
        <w:t xml:space="preserve"> a kindergarten fee subsidy to promote participation in kindergarten programs and to realise the </w:t>
      </w:r>
      <w:r w:rsidR="004B5B21">
        <w:t>g</w:t>
      </w:r>
      <w:r w:rsidRPr="00DC231F">
        <w:t>overnment’s</w:t>
      </w:r>
      <w:r w:rsidRPr="00C51CF7">
        <w:t xml:space="preserve"> aim to provide all children with access to </w:t>
      </w:r>
      <w:r>
        <w:t xml:space="preserve">a </w:t>
      </w:r>
      <w:r w:rsidRPr="00C51CF7">
        <w:t>high-quality kindergarten program</w:t>
      </w:r>
      <w:r>
        <w:t xml:space="preserve"> in the year prior to school.  </w:t>
      </w:r>
    </w:p>
    <w:p w14:paraId="40462B70" w14:textId="6EDCEB58" w:rsidR="00361F86" w:rsidRPr="00954D99" w:rsidRDefault="00361F86" w:rsidP="00361F86">
      <w:pPr>
        <w:pStyle w:val="Body"/>
        <w:rPr>
          <w:b/>
        </w:rPr>
      </w:pPr>
      <w:r w:rsidRPr="00954D99">
        <w:rPr>
          <w:b/>
        </w:rPr>
        <w:t xml:space="preserve">The </w:t>
      </w:r>
      <w:r w:rsidR="00865B50">
        <w:rPr>
          <w:b/>
        </w:rPr>
        <w:t xml:space="preserve">kindergarten fee </w:t>
      </w:r>
      <w:r w:rsidRPr="00954D99">
        <w:rPr>
          <w:b/>
        </w:rPr>
        <w:t xml:space="preserve">subsidy enables eligible children to attend </w:t>
      </w:r>
      <w:r w:rsidR="002B6D3F" w:rsidRPr="00954D99">
        <w:rPr>
          <w:b/>
        </w:rPr>
        <w:t xml:space="preserve">a funded </w:t>
      </w:r>
      <w:r w:rsidRPr="00954D99">
        <w:rPr>
          <w:b/>
        </w:rPr>
        <w:t xml:space="preserve">kindergarten program free of charge or at minimal cost. </w:t>
      </w:r>
    </w:p>
    <w:p w14:paraId="40462B71" w14:textId="5156D4F9" w:rsidR="00361F86" w:rsidRPr="00C51CF7" w:rsidRDefault="00361F86" w:rsidP="00361F86">
      <w:pPr>
        <w:pStyle w:val="Body"/>
      </w:pPr>
      <w:r w:rsidRPr="00C51CF7">
        <w:t>Kindergarten fee subsidies are paid in addition to per capita grant</w:t>
      </w:r>
      <w:r w:rsidR="00865B50">
        <w:t>s</w:t>
      </w:r>
      <w:r w:rsidRPr="00C51CF7">
        <w:t xml:space="preserve">. </w:t>
      </w:r>
    </w:p>
    <w:p w14:paraId="40462B72" w14:textId="00CE4178" w:rsidR="00361F86" w:rsidRPr="00C51CF7" w:rsidRDefault="00361F86" w:rsidP="00361F86">
      <w:pPr>
        <w:pStyle w:val="Body"/>
      </w:pPr>
      <w:bookmarkStart w:id="399" w:name="_Toc279732645"/>
      <w:bookmarkStart w:id="400" w:name="_Toc279738995"/>
      <w:r w:rsidRPr="00C51CF7">
        <w:t xml:space="preserve">Service providers </w:t>
      </w:r>
      <w:r>
        <w:t xml:space="preserve">in receipt of </w:t>
      </w:r>
      <w:r w:rsidRPr="00C51CF7">
        <w:t xml:space="preserve">kindergarten fee subsidy </w:t>
      </w:r>
      <w:r>
        <w:t>are required to</w:t>
      </w:r>
      <w:r w:rsidRPr="00C51CF7">
        <w:t xml:space="preserve">: </w:t>
      </w:r>
    </w:p>
    <w:p w14:paraId="40462B73" w14:textId="2FAFAFF7" w:rsidR="00361F86" w:rsidRPr="00C51CF7" w:rsidRDefault="00361F86" w:rsidP="00361F86">
      <w:pPr>
        <w:pStyle w:val="Bullet"/>
      </w:pPr>
      <w:r w:rsidRPr="00C51CF7">
        <w:t>promote th</w:t>
      </w:r>
      <w:r w:rsidR="00865B50">
        <w:t xml:space="preserve">e kindergarten fee subsidy </w:t>
      </w:r>
      <w:r w:rsidRPr="00C51CF7">
        <w:t>to eligible families</w:t>
      </w:r>
    </w:p>
    <w:p w14:paraId="40462B74" w14:textId="18FA2866" w:rsidR="00361F86" w:rsidRPr="00865B50" w:rsidRDefault="00361F86" w:rsidP="00361F86">
      <w:pPr>
        <w:pStyle w:val="Bullet"/>
      </w:pPr>
      <w:r w:rsidRPr="00865B50">
        <w:t xml:space="preserve">provide eligible children with access to a kindergarten program </w:t>
      </w:r>
      <w:r w:rsidR="00F10D49" w:rsidRPr="00865B50">
        <w:t xml:space="preserve">free of charge </w:t>
      </w:r>
      <w:r w:rsidRPr="00865B50">
        <w:t xml:space="preserve">for </w:t>
      </w:r>
      <w:r w:rsidR="008C33AE" w:rsidRPr="00865B50">
        <w:rPr>
          <w:lang w:val="en-AU"/>
        </w:rPr>
        <w:t>at least</w:t>
      </w:r>
      <w:r w:rsidRPr="00865B50">
        <w:t xml:space="preserve"> 15 hours per week </w:t>
      </w:r>
      <w:r w:rsidR="00F10D49" w:rsidRPr="00865B50">
        <w:rPr>
          <w:lang w:val="en-AU"/>
        </w:rPr>
        <w:t xml:space="preserve">or 10.75 hours per week (depending on applicable rate) </w:t>
      </w:r>
    </w:p>
    <w:p w14:paraId="40462B75" w14:textId="49CB4400" w:rsidR="00361F86" w:rsidRPr="004D3666" w:rsidRDefault="00361F86" w:rsidP="00361F86">
      <w:pPr>
        <w:pStyle w:val="Bullet"/>
      </w:pPr>
      <w:r w:rsidRPr="004D3666">
        <w:t>charge eligible families no more than the average hourly rate for that service for additional hours offered by a service</w:t>
      </w:r>
      <w:r w:rsidR="00865B50" w:rsidRPr="004D3666">
        <w:rPr>
          <w:lang w:val="en-AU"/>
        </w:rPr>
        <w:t xml:space="preserve"> (that is, more than 15 or 10.75 hours per week, depending on applicable rate) </w:t>
      </w:r>
    </w:p>
    <w:p w14:paraId="40462B76" w14:textId="77777777" w:rsidR="00361F86" w:rsidRPr="00C51CF7" w:rsidRDefault="00361F86" w:rsidP="00361F86">
      <w:pPr>
        <w:pStyle w:val="Bullet"/>
      </w:pPr>
      <w:r w:rsidRPr="00C51CF7">
        <w:t xml:space="preserve">not charge families eligible for the fee subsidy more than they charge non-eligible families </w:t>
      </w:r>
    </w:p>
    <w:p w14:paraId="40462B77" w14:textId="77777777" w:rsidR="00361F86" w:rsidRPr="00C51CF7" w:rsidRDefault="00361F86" w:rsidP="00361F86">
      <w:pPr>
        <w:pStyle w:val="Bullet"/>
      </w:pPr>
      <w:r w:rsidRPr="00C51CF7">
        <w:t>keep fees affordable for all families</w:t>
      </w:r>
    </w:p>
    <w:p w14:paraId="40462B78" w14:textId="77777777" w:rsidR="00361F86" w:rsidRDefault="00361F86" w:rsidP="00361F86">
      <w:pPr>
        <w:pStyle w:val="Bullet"/>
      </w:pPr>
      <w:r w:rsidRPr="00C51CF7">
        <w:t xml:space="preserve">provide equitable access </w:t>
      </w:r>
      <w:r>
        <w:t xml:space="preserve">to, </w:t>
      </w:r>
      <w:r w:rsidRPr="00C51CF7">
        <w:t>and inclusive programs that do not stigmatise any family.</w:t>
      </w:r>
    </w:p>
    <w:p w14:paraId="40462B79" w14:textId="3B7ED5FC" w:rsidR="00361F86" w:rsidRPr="00C51CF7" w:rsidRDefault="00B14501" w:rsidP="00E647A5">
      <w:pPr>
        <w:pStyle w:val="Heading3"/>
      </w:pPr>
      <w:bookmarkStart w:id="401" w:name="_Toc342400993"/>
      <w:bookmarkStart w:id="402" w:name="_Toc343683394"/>
      <w:bookmarkEnd w:id="399"/>
      <w:bookmarkEnd w:id="400"/>
      <w:r>
        <w:t>Eligibility</w:t>
      </w:r>
      <w:bookmarkEnd w:id="401"/>
      <w:bookmarkEnd w:id="402"/>
    </w:p>
    <w:p w14:paraId="40462B7A" w14:textId="235CB4EF" w:rsidR="00361F86" w:rsidRPr="00C51CF7" w:rsidRDefault="007B4203" w:rsidP="00361F86">
      <w:pPr>
        <w:pStyle w:val="Body"/>
        <w:rPr>
          <w:szCs w:val="18"/>
        </w:rPr>
      </w:pPr>
      <w:r>
        <w:t>A</w:t>
      </w:r>
      <w:r w:rsidR="00361F86" w:rsidRPr="00D611BA">
        <w:t xml:space="preserve"> </w:t>
      </w:r>
      <w:r w:rsidR="00B83583">
        <w:t>service provider</w:t>
      </w:r>
      <w:r w:rsidR="003254C6" w:rsidRPr="00D611BA">
        <w:t xml:space="preserve"> </w:t>
      </w:r>
      <w:r w:rsidR="0043204F" w:rsidRPr="00D611BA">
        <w:t>can</w:t>
      </w:r>
      <w:r w:rsidR="00361F86" w:rsidRPr="00D611BA">
        <w:t xml:space="preserve"> apply for the kindergarten fee subsidy for </w:t>
      </w:r>
      <w:r w:rsidR="002F377F" w:rsidRPr="00D611BA">
        <w:t xml:space="preserve">a </w:t>
      </w:r>
      <w:r w:rsidR="007A0F7A" w:rsidRPr="00D611BA">
        <w:t>child</w:t>
      </w:r>
      <w:r w:rsidR="007A43A5" w:rsidRPr="00D611BA">
        <w:t xml:space="preserve"> </w:t>
      </w:r>
      <w:r w:rsidR="008C33AE" w:rsidRPr="00D611BA">
        <w:t xml:space="preserve">for whom it receives </w:t>
      </w:r>
      <w:r w:rsidR="007A43A5" w:rsidRPr="00D611BA">
        <w:t xml:space="preserve">a per capita grant </w:t>
      </w:r>
      <w:r w:rsidR="007D3FF7" w:rsidRPr="00D611BA">
        <w:t>in any of the following circumstances</w:t>
      </w:r>
      <w:r w:rsidR="00361F86" w:rsidRPr="00D611BA">
        <w:t>:</w:t>
      </w:r>
    </w:p>
    <w:p w14:paraId="40462B7B" w14:textId="32762C3C" w:rsidR="00361F86" w:rsidRPr="00C51CF7" w:rsidRDefault="00361F86" w:rsidP="00361F86">
      <w:pPr>
        <w:pStyle w:val="Bullet"/>
      </w:pPr>
      <w:r w:rsidRPr="00C51CF7">
        <w:t xml:space="preserve">the child is identified by a parent, carer or legal guardian as </w:t>
      </w:r>
      <w:r>
        <w:rPr>
          <w:lang w:val="en-AU"/>
        </w:rPr>
        <w:t>an</w:t>
      </w:r>
      <w:r w:rsidRPr="00C51CF7">
        <w:t xml:space="preserve"> Aboriginal and/or Torres Strait Islander </w:t>
      </w:r>
    </w:p>
    <w:p w14:paraId="40462B7C" w14:textId="5B32025E" w:rsidR="00361F86" w:rsidRPr="00C51CF7" w:rsidRDefault="00361F86" w:rsidP="00361F86">
      <w:pPr>
        <w:pStyle w:val="Bullet"/>
        <w:rPr>
          <w:lang w:eastAsia="en-AU"/>
        </w:rPr>
      </w:pPr>
      <w:r w:rsidRPr="00C51CF7">
        <w:rPr>
          <w:lang w:eastAsia="en-AU"/>
        </w:rPr>
        <w:t>the child individually holds, or has a parent or guardian who holds one of the following:</w:t>
      </w:r>
    </w:p>
    <w:p w14:paraId="40462B7D" w14:textId="3C4D6E2D" w:rsidR="00361F86" w:rsidRPr="00C51CF7" w:rsidRDefault="00361F86" w:rsidP="00F71A12">
      <w:pPr>
        <w:pStyle w:val="Bullet"/>
        <w:numPr>
          <w:ilvl w:val="0"/>
          <w:numId w:val="11"/>
        </w:numPr>
        <w:tabs>
          <w:tab w:val="left" w:pos="5954"/>
        </w:tabs>
        <w:ind w:left="1064" w:right="566" w:hanging="355"/>
      </w:pPr>
      <w:r w:rsidRPr="00C51CF7">
        <w:t>a Commonwealth Health Care Card</w:t>
      </w:r>
    </w:p>
    <w:p w14:paraId="40462B7E" w14:textId="77777777" w:rsidR="00361F86" w:rsidRPr="00C51CF7" w:rsidRDefault="00361F86" w:rsidP="00F71A12">
      <w:pPr>
        <w:pStyle w:val="Bullet"/>
        <w:numPr>
          <w:ilvl w:val="0"/>
          <w:numId w:val="11"/>
        </w:numPr>
        <w:tabs>
          <w:tab w:val="left" w:pos="5954"/>
        </w:tabs>
        <w:ind w:left="1064" w:right="566" w:hanging="355"/>
      </w:pPr>
      <w:r w:rsidRPr="00C51CF7">
        <w:t>a Commonwealth Pensioner Concession Card</w:t>
      </w:r>
    </w:p>
    <w:p w14:paraId="40462B7F" w14:textId="77777777" w:rsidR="00361F86" w:rsidRPr="00C51CF7" w:rsidRDefault="00361F86" w:rsidP="00F71A12">
      <w:pPr>
        <w:pStyle w:val="Bullet"/>
        <w:numPr>
          <w:ilvl w:val="0"/>
          <w:numId w:val="11"/>
        </w:numPr>
        <w:tabs>
          <w:tab w:val="left" w:pos="5954"/>
        </w:tabs>
        <w:ind w:left="1064" w:right="566" w:hanging="355"/>
      </w:pPr>
      <w:r w:rsidRPr="00C51CF7">
        <w:t xml:space="preserve">a Department of Veterans’ Affairs </w:t>
      </w:r>
      <w:r w:rsidRPr="0049720B">
        <w:t>Gold C</w:t>
      </w:r>
      <w:r w:rsidRPr="00C51CF7">
        <w:t>ard</w:t>
      </w:r>
      <w:r w:rsidR="0049720B">
        <w:rPr>
          <w:lang w:val="en-AU"/>
        </w:rPr>
        <w:t xml:space="preserve"> or White Card</w:t>
      </w:r>
    </w:p>
    <w:p w14:paraId="40462B80" w14:textId="77777777" w:rsidR="00361F86" w:rsidRPr="00C51CF7" w:rsidRDefault="00361F86" w:rsidP="00F71A12">
      <w:pPr>
        <w:pStyle w:val="Bulletindent"/>
        <w:numPr>
          <w:ilvl w:val="1"/>
          <w:numId w:val="1"/>
        </w:numPr>
        <w:tabs>
          <w:tab w:val="left" w:pos="5954"/>
        </w:tabs>
        <w:ind w:right="566"/>
        <w:rPr>
          <w:rFonts w:ascii="Calibri" w:hAnsi="Calibri"/>
          <w:lang w:eastAsia="en-AU"/>
        </w:rPr>
      </w:pPr>
      <w:r w:rsidRPr="00C51CF7">
        <w:rPr>
          <w:rFonts w:ascii="Calibri" w:hAnsi="Calibri"/>
        </w:rPr>
        <w:t>a Temporary Protection/Humanitarian Visa 447, 451, 785 or  a Resolutio</w:t>
      </w:r>
      <w:r w:rsidRPr="00C51CF7">
        <w:rPr>
          <w:rFonts w:ascii="Calibri" w:hAnsi="Calibri"/>
          <w:lang w:eastAsia="en-AU"/>
        </w:rPr>
        <w:t>n of Status (</w:t>
      </w:r>
      <w:proofErr w:type="spellStart"/>
      <w:r w:rsidRPr="00C51CF7">
        <w:rPr>
          <w:rFonts w:ascii="Calibri" w:hAnsi="Calibri"/>
          <w:lang w:eastAsia="en-AU"/>
        </w:rPr>
        <w:t>RoS</w:t>
      </w:r>
      <w:proofErr w:type="spellEnd"/>
      <w:r w:rsidRPr="00C51CF7">
        <w:rPr>
          <w:rFonts w:ascii="Calibri" w:hAnsi="Calibri"/>
          <w:lang w:eastAsia="en-AU"/>
        </w:rPr>
        <w:t>) visa, Class CD, subclass 851</w:t>
      </w:r>
    </w:p>
    <w:p w14:paraId="40462B81" w14:textId="17D695A2" w:rsidR="00361F86" w:rsidRPr="00C51CF7" w:rsidRDefault="00361F86" w:rsidP="00F71A12">
      <w:pPr>
        <w:pStyle w:val="Bulletindent"/>
        <w:numPr>
          <w:ilvl w:val="1"/>
          <w:numId w:val="1"/>
        </w:numPr>
        <w:tabs>
          <w:tab w:val="left" w:pos="5954"/>
        </w:tabs>
        <w:ind w:right="566"/>
        <w:rPr>
          <w:rFonts w:ascii="Calibri" w:hAnsi="Calibri"/>
          <w:lang w:eastAsia="en-AU"/>
        </w:rPr>
      </w:pPr>
      <w:r w:rsidRPr="00C51CF7">
        <w:rPr>
          <w:rFonts w:ascii="Calibri" w:hAnsi="Calibri"/>
        </w:rPr>
        <w:t>a Refugee/Special Humanitarian Visa 200, 201, 202, 203, 204, 205,</w:t>
      </w:r>
      <w:r w:rsidRPr="00C51CF7">
        <w:rPr>
          <w:rFonts w:ascii="Calibri" w:hAnsi="Calibri"/>
          <w:lang w:eastAsia="en-AU"/>
        </w:rPr>
        <w:t xml:space="preserve"> 206, 207, 208, 209, 210, 211, 212,213, 214, 215, 216, or 217</w:t>
      </w:r>
    </w:p>
    <w:p w14:paraId="40462B82" w14:textId="77777777" w:rsidR="00361F86" w:rsidRDefault="00361F86" w:rsidP="00F71A12">
      <w:pPr>
        <w:pStyle w:val="Bulletindent"/>
        <w:numPr>
          <w:ilvl w:val="1"/>
          <w:numId w:val="1"/>
        </w:numPr>
        <w:tabs>
          <w:tab w:val="left" w:pos="5954"/>
        </w:tabs>
        <w:ind w:right="566"/>
        <w:rPr>
          <w:rFonts w:ascii="Calibri" w:hAnsi="Calibri"/>
          <w:lang w:eastAsia="en-AU"/>
        </w:rPr>
      </w:pPr>
      <w:r w:rsidRPr="00C51CF7">
        <w:rPr>
          <w:rFonts w:ascii="Calibri" w:hAnsi="Calibri"/>
        </w:rPr>
        <w:t>Asylum Seeker Bridging Visa A, B, C, D, E or F</w:t>
      </w:r>
      <w:r w:rsidR="00C0783F">
        <w:rPr>
          <w:rFonts w:ascii="Calibri" w:hAnsi="Calibri"/>
        </w:rPr>
        <w:t xml:space="preserve"> </w:t>
      </w:r>
    </w:p>
    <w:p w14:paraId="40462B85" w14:textId="77777777" w:rsidR="00361F86" w:rsidRPr="00954D99" w:rsidRDefault="00361F86" w:rsidP="00361F86">
      <w:pPr>
        <w:pStyle w:val="Bullet"/>
      </w:pPr>
      <w:r w:rsidRPr="00C51CF7">
        <w:t>the child is identified on their birth certificate as being a triplet or quadruplet and the other children on the birth certificate are attending a funded kindergarten program</w:t>
      </w:r>
      <w:r>
        <w:rPr>
          <w:lang w:val="en-AU"/>
        </w:rPr>
        <w:t>.</w:t>
      </w:r>
      <w:r w:rsidRPr="00A87EAF">
        <w:t xml:space="preserve"> </w:t>
      </w:r>
      <w:bookmarkStart w:id="403" w:name="CCB"/>
    </w:p>
    <w:p w14:paraId="26B8EE7B" w14:textId="360036AD" w:rsidR="00FB533A" w:rsidRPr="00954D99" w:rsidRDefault="00954D99" w:rsidP="00954D99">
      <w:pPr>
        <w:pStyle w:val="Body"/>
      </w:pPr>
      <w:r w:rsidRPr="007863EA">
        <w:t>Services should sight the relevant concession card, visa, travel document or letter of visa status and record the expiry date if it falls within the current term.</w:t>
      </w:r>
    </w:p>
    <w:p w14:paraId="0E4CEAE1" w14:textId="77777777" w:rsidR="003D3327" w:rsidRDefault="003D3327">
      <w:r>
        <w:rPr>
          <w:b/>
          <w:bCs/>
          <w:i/>
        </w:rPr>
        <w:br w:type="page"/>
      </w:r>
    </w:p>
    <w:p w14:paraId="40462B86" w14:textId="37107B09" w:rsidR="00361F86" w:rsidRPr="00C51CF7" w:rsidRDefault="00361F86" w:rsidP="00361F86">
      <w:pPr>
        <w:pStyle w:val="Heading4"/>
        <w:framePr w:wrap="notBeside"/>
      </w:pPr>
      <w:r>
        <w:rPr>
          <w:noProof/>
          <w:lang w:eastAsia="zh-TW"/>
        </w:rPr>
        <w:lastRenderedPageBreak/>
        <w:t>Kindergarten fee subsidy</w:t>
      </w:r>
      <w:r w:rsidRPr="00C51CF7">
        <w:t xml:space="preserve"> in long day care services</w:t>
      </w:r>
    </w:p>
    <w:bookmarkEnd w:id="403"/>
    <w:p w14:paraId="40462B87" w14:textId="4E6A46E8" w:rsidR="00361F86" w:rsidRDefault="00361F86" w:rsidP="00361F86">
      <w:pPr>
        <w:pStyle w:val="Body"/>
      </w:pPr>
      <w:r>
        <w:t>Child Care Benefit (CCB)</w:t>
      </w:r>
      <w:r w:rsidR="005450D1">
        <w:t xml:space="preserve"> </w:t>
      </w:r>
      <w:r w:rsidR="005450D1" w:rsidRPr="00D611BA">
        <w:t xml:space="preserve">and Child Care Rebate </w:t>
      </w:r>
      <w:r w:rsidR="00CD5BAB" w:rsidRPr="00D611BA">
        <w:t xml:space="preserve">(CCR) </w:t>
      </w:r>
      <w:r w:rsidR="005450D1" w:rsidRPr="00D611BA">
        <w:t>are</w:t>
      </w:r>
      <w:r w:rsidR="0043204F" w:rsidRPr="00D611BA">
        <w:t xml:space="preserve"> Commonwealth Government</w:t>
      </w:r>
      <w:r w:rsidRPr="00D611BA">
        <w:t xml:space="preserve"> </w:t>
      </w:r>
      <w:r w:rsidR="005450D1" w:rsidRPr="00D611BA">
        <w:t xml:space="preserve">subsidies </w:t>
      </w:r>
      <w:r w:rsidR="00CD5BAB" w:rsidRPr="00D611BA">
        <w:t xml:space="preserve">to help cover the cost of child </w:t>
      </w:r>
      <w:r w:rsidR="00CD5BAB" w:rsidRPr="00E6363E">
        <w:t>care</w:t>
      </w:r>
      <w:r w:rsidR="00C02418" w:rsidRPr="00E6363E">
        <w:t>. A child must attend a c</w:t>
      </w:r>
      <w:r w:rsidR="00CD5BAB" w:rsidRPr="00E6363E">
        <w:t>hild care service approved for CCB</w:t>
      </w:r>
      <w:r w:rsidR="00C02418" w:rsidRPr="00E6363E">
        <w:t xml:space="preserve"> in order to be eligible for CCB or CCR</w:t>
      </w:r>
      <w:r w:rsidRPr="00E6363E">
        <w:t>.</w:t>
      </w:r>
    </w:p>
    <w:p w14:paraId="40462B88" w14:textId="32739366" w:rsidR="00361F86" w:rsidRPr="00C51CF7" w:rsidRDefault="00361F86" w:rsidP="00361F86">
      <w:pPr>
        <w:pStyle w:val="Body"/>
      </w:pPr>
      <w:r>
        <w:t>A</w:t>
      </w:r>
      <w:r w:rsidRPr="00C51CF7">
        <w:t xml:space="preserve"> child </w:t>
      </w:r>
      <w:r w:rsidR="00C02418">
        <w:t xml:space="preserve">enrolled in a long day care service </w:t>
      </w:r>
      <w:r w:rsidRPr="00C51CF7">
        <w:t xml:space="preserve">is </w:t>
      </w:r>
      <w:r w:rsidRPr="00C51CF7">
        <w:rPr>
          <w:b/>
        </w:rPr>
        <w:t>not</w:t>
      </w:r>
      <w:r w:rsidRPr="00C51CF7">
        <w:t xml:space="preserve"> eligible for</w:t>
      </w:r>
      <w:r w:rsidR="007D3FF7">
        <w:t xml:space="preserve"> </w:t>
      </w:r>
      <w:r w:rsidRPr="00C51CF7">
        <w:t xml:space="preserve">a kindergarten fee subsidy </w:t>
      </w:r>
      <w:r>
        <w:t>w</w:t>
      </w:r>
      <w:r w:rsidRPr="00C51CF7">
        <w:t>here approved CCB</w:t>
      </w:r>
      <w:r w:rsidR="00527304">
        <w:t xml:space="preserve"> </w:t>
      </w:r>
      <w:r w:rsidRPr="00C51CF7">
        <w:t xml:space="preserve">is applied to the fee </w:t>
      </w:r>
      <w:r w:rsidR="007A0F7A">
        <w:t xml:space="preserve">charged </w:t>
      </w:r>
      <w:r w:rsidRPr="00C51CF7">
        <w:t xml:space="preserve">for the time </w:t>
      </w:r>
      <w:r>
        <w:t>spent</w:t>
      </w:r>
      <w:r w:rsidRPr="00C51CF7">
        <w:t xml:space="preserve"> in the </w:t>
      </w:r>
      <w:r>
        <w:t xml:space="preserve">kindergarten </w:t>
      </w:r>
      <w:r w:rsidRPr="00C51CF7">
        <w:t>program</w:t>
      </w:r>
      <w:r>
        <w:t xml:space="preserve">. </w:t>
      </w:r>
    </w:p>
    <w:p w14:paraId="40462B89" w14:textId="27355815" w:rsidR="00361F86" w:rsidRDefault="00361F86" w:rsidP="00361F86">
      <w:pPr>
        <w:pStyle w:val="Body"/>
      </w:pPr>
      <w:r>
        <w:t>An eligible</w:t>
      </w:r>
      <w:r w:rsidRPr="00C51CF7">
        <w:t xml:space="preserve"> child </w:t>
      </w:r>
      <w:r w:rsidRPr="00A80910">
        <w:t>may attract</w:t>
      </w:r>
      <w:r w:rsidR="0043204F">
        <w:t xml:space="preserve"> a</w:t>
      </w:r>
      <w:r w:rsidRPr="00A80910">
        <w:t xml:space="preserve"> kindergarten fee subsidy</w:t>
      </w:r>
      <w:r>
        <w:t xml:space="preserve"> </w:t>
      </w:r>
      <w:r w:rsidR="00C02418">
        <w:t>if enrolled in a</w:t>
      </w:r>
      <w:r>
        <w:t xml:space="preserve"> </w:t>
      </w:r>
      <w:r w:rsidRPr="00C51CF7">
        <w:t xml:space="preserve">long day care service </w:t>
      </w:r>
      <w:r w:rsidR="00555F4D">
        <w:t>where</w:t>
      </w:r>
      <w:r w:rsidR="00C02418">
        <w:t xml:space="preserve"> </w:t>
      </w:r>
      <w:r>
        <w:t>fees for the kindergarten program</w:t>
      </w:r>
      <w:r w:rsidR="004E2504">
        <w:t xml:space="preserve"> are char</w:t>
      </w:r>
      <w:r w:rsidR="00555F4D">
        <w:t>ged separately and</w:t>
      </w:r>
      <w:r>
        <w:t xml:space="preserve"> </w:t>
      </w:r>
      <w:r w:rsidR="00555F4D">
        <w:t>where fees paid for the kindergarten program do</w:t>
      </w:r>
      <w:r>
        <w:t xml:space="preserve"> not attract approved CCB</w:t>
      </w:r>
      <w:r w:rsidR="00B771B6">
        <w:t>.</w:t>
      </w:r>
      <w:r w:rsidR="00527304">
        <w:t xml:space="preserve"> </w:t>
      </w:r>
      <w:r w:rsidRPr="00A80910">
        <w:t>In this situation, service</w:t>
      </w:r>
      <w:r w:rsidR="004E2504">
        <w:t xml:space="preserve"> providers</w:t>
      </w:r>
      <w:r w:rsidRPr="00A80910">
        <w:t xml:space="preserve"> can apply for </w:t>
      </w:r>
      <w:r w:rsidR="00C02418">
        <w:t>kindergarten fee subsidy</w:t>
      </w:r>
      <w:r w:rsidRPr="00A80910">
        <w:t xml:space="preserve"> for</w:t>
      </w:r>
      <w:r w:rsidRPr="00C51CF7">
        <w:t xml:space="preserve"> eligible families. </w:t>
      </w:r>
    </w:p>
    <w:p w14:paraId="40462B90" w14:textId="3F5BA05A" w:rsidR="008A78F0" w:rsidRPr="00DF77EF" w:rsidRDefault="008A78F0" w:rsidP="00FB533A">
      <w:pPr>
        <w:pStyle w:val="Heading3"/>
      </w:pPr>
      <w:bookmarkStart w:id="404" w:name="_Toc342400994"/>
      <w:bookmarkStart w:id="405" w:name="_Toc343683395"/>
      <w:r>
        <w:t>Funding amount</w:t>
      </w:r>
      <w:bookmarkEnd w:id="404"/>
      <w:bookmarkEnd w:id="405"/>
    </w:p>
    <w:tbl>
      <w:tblPr>
        <w:tblW w:w="5000" w:type="pct"/>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4388"/>
        <w:gridCol w:w="2348"/>
      </w:tblGrid>
      <w:tr w:rsidR="00361F86" w:rsidRPr="00072953" w14:paraId="40462B93" w14:textId="77777777" w:rsidTr="00B14C37">
        <w:trPr>
          <w:trHeight w:val="471"/>
          <w:jc w:val="center"/>
        </w:trPr>
        <w:tc>
          <w:tcPr>
            <w:tcW w:w="3257" w:type="pct"/>
            <w:shd w:val="clear" w:color="auto" w:fill="7030A0"/>
            <w:vAlign w:val="center"/>
          </w:tcPr>
          <w:p w14:paraId="40462B91" w14:textId="77777777" w:rsidR="00361F86" w:rsidRPr="00A36306" w:rsidRDefault="002B77F1" w:rsidP="00361F86">
            <w:pPr>
              <w:pStyle w:val="Body"/>
              <w:spacing w:after="90" w:line="220" w:lineRule="atLeast"/>
              <w:jc w:val="center"/>
              <w:rPr>
                <w:b/>
              </w:rPr>
            </w:pPr>
            <w:r w:rsidRPr="00FB533A">
              <w:rPr>
                <w:b/>
                <w:color w:val="FFFFFF" w:themeColor="background1"/>
              </w:rPr>
              <w:t>Type</w:t>
            </w:r>
          </w:p>
        </w:tc>
        <w:tc>
          <w:tcPr>
            <w:tcW w:w="1743" w:type="pct"/>
            <w:shd w:val="clear" w:color="auto" w:fill="7030A0"/>
            <w:vAlign w:val="center"/>
          </w:tcPr>
          <w:p w14:paraId="40462B92" w14:textId="77777777" w:rsidR="00361F86" w:rsidRPr="00072953" w:rsidRDefault="002B77F1" w:rsidP="0085033A">
            <w:pPr>
              <w:spacing w:after="0"/>
              <w:jc w:val="center"/>
              <w:rPr>
                <w:b/>
              </w:rPr>
            </w:pPr>
            <w:r>
              <w:rPr>
                <w:rFonts w:ascii="Calibri" w:hAnsi="Calibri"/>
                <w:b/>
                <w:color w:val="FFFFFF"/>
              </w:rPr>
              <w:t xml:space="preserve">Annual </w:t>
            </w:r>
            <w:r w:rsidR="0085033A">
              <w:rPr>
                <w:rFonts w:ascii="Calibri" w:hAnsi="Calibri"/>
                <w:b/>
                <w:color w:val="FFFFFF"/>
              </w:rPr>
              <w:t>kindergarten fee subsidy</w:t>
            </w:r>
            <w:r w:rsidRPr="00C51CF7">
              <w:rPr>
                <w:rFonts w:ascii="Calibri" w:hAnsi="Calibri"/>
                <w:b/>
                <w:color w:val="FFFFFF"/>
              </w:rPr>
              <w:t xml:space="preserve"> </w:t>
            </w:r>
            <w:r>
              <w:rPr>
                <w:rFonts w:ascii="Calibri" w:hAnsi="Calibri"/>
                <w:b/>
                <w:color w:val="FFFFFF"/>
              </w:rPr>
              <w:t>from 1 January 2013</w:t>
            </w:r>
          </w:p>
        </w:tc>
      </w:tr>
      <w:tr w:rsidR="00361F86" w:rsidRPr="00C51CF7" w14:paraId="40462B97" w14:textId="77777777" w:rsidTr="00B14C37">
        <w:trPr>
          <w:trHeight w:val="270"/>
          <w:jc w:val="center"/>
        </w:trPr>
        <w:tc>
          <w:tcPr>
            <w:tcW w:w="3257" w:type="pct"/>
            <w:vAlign w:val="center"/>
          </w:tcPr>
          <w:p w14:paraId="40462B94" w14:textId="43D1E81B" w:rsidR="00361F86" w:rsidRPr="00E6363E" w:rsidRDefault="002B77F1" w:rsidP="00361F86">
            <w:pPr>
              <w:spacing w:after="0"/>
              <w:jc w:val="center"/>
              <w:rPr>
                <w:rFonts w:ascii="Calibri" w:hAnsi="Calibri"/>
                <w:b/>
                <w:szCs w:val="22"/>
              </w:rPr>
            </w:pPr>
            <w:r w:rsidRPr="00E6363E">
              <w:rPr>
                <w:rFonts w:ascii="Calibri" w:hAnsi="Calibri"/>
                <w:b/>
              </w:rPr>
              <w:t>Kindergarten fee subsidy</w:t>
            </w:r>
            <w:r w:rsidR="00E6363E" w:rsidRPr="00E6363E">
              <w:rPr>
                <w:rFonts w:ascii="Calibri" w:hAnsi="Calibri"/>
                <w:b/>
              </w:rPr>
              <w:t xml:space="preserve"> rate</w:t>
            </w:r>
            <w:r w:rsidR="00E6363E">
              <w:rPr>
                <w:rFonts w:ascii="Calibri" w:hAnsi="Calibri"/>
                <w:b/>
              </w:rPr>
              <w:t xml:space="preserve"> </w:t>
            </w:r>
            <w:r w:rsidR="00E6363E">
              <w:rPr>
                <w:rFonts w:ascii="Calibri" w:hAnsi="Calibri"/>
              </w:rPr>
              <w:t>for service providers offering 15 hours per week (600 hours per year)</w:t>
            </w:r>
          </w:p>
        </w:tc>
        <w:tc>
          <w:tcPr>
            <w:tcW w:w="1743" w:type="pct"/>
            <w:shd w:val="clear" w:color="auto" w:fill="auto"/>
            <w:vAlign w:val="center"/>
          </w:tcPr>
          <w:p w14:paraId="40462B95" w14:textId="77777777" w:rsidR="00361F86" w:rsidRPr="00C51CF7" w:rsidRDefault="00361F86" w:rsidP="00361F86">
            <w:pPr>
              <w:spacing w:after="0"/>
              <w:jc w:val="center"/>
              <w:rPr>
                <w:rFonts w:ascii="Calibri" w:hAnsi="Calibri"/>
              </w:rPr>
            </w:pPr>
            <w:r w:rsidRPr="00C51CF7">
              <w:rPr>
                <w:rFonts w:ascii="Calibri" w:hAnsi="Calibri"/>
              </w:rPr>
              <w:t>$1,254</w:t>
            </w:r>
          </w:p>
          <w:p w14:paraId="40462B96" w14:textId="257BE8EC" w:rsidR="00361F86" w:rsidRPr="00C51CF7" w:rsidRDefault="00361F86" w:rsidP="00E6363E">
            <w:pPr>
              <w:spacing w:after="0"/>
              <w:jc w:val="center"/>
              <w:rPr>
                <w:rFonts w:ascii="Calibri" w:hAnsi="Calibri"/>
              </w:rPr>
            </w:pPr>
            <w:r w:rsidRPr="00C51CF7">
              <w:rPr>
                <w:rFonts w:ascii="Calibri" w:hAnsi="Calibri"/>
              </w:rPr>
              <w:t>(</w:t>
            </w:r>
            <w:r w:rsidR="002B77F1">
              <w:rPr>
                <w:rFonts w:ascii="Calibri" w:hAnsi="Calibri"/>
              </w:rPr>
              <w:t>approx.</w:t>
            </w:r>
            <w:r w:rsidRPr="00C51CF7">
              <w:rPr>
                <w:rFonts w:ascii="Calibri" w:hAnsi="Calibri"/>
              </w:rPr>
              <w:t xml:space="preserve"> $31</w:t>
            </w:r>
            <w:r w:rsidR="002B77F1">
              <w:rPr>
                <w:rFonts w:ascii="Calibri" w:hAnsi="Calibri"/>
              </w:rPr>
              <w:t>4</w:t>
            </w:r>
            <w:r w:rsidRPr="00C51CF7">
              <w:rPr>
                <w:rFonts w:ascii="Calibri" w:hAnsi="Calibri"/>
              </w:rPr>
              <w:t xml:space="preserve"> per term</w:t>
            </w:r>
            <w:r>
              <w:rPr>
                <w:rFonts w:ascii="Calibri" w:hAnsi="Calibri"/>
              </w:rPr>
              <w:t xml:space="preserve">) </w:t>
            </w:r>
          </w:p>
        </w:tc>
      </w:tr>
      <w:tr w:rsidR="00E6363E" w:rsidRPr="00C51CF7" w14:paraId="19C4D117" w14:textId="77777777" w:rsidTr="00B14C37">
        <w:trPr>
          <w:trHeight w:val="270"/>
          <w:jc w:val="center"/>
        </w:trPr>
        <w:tc>
          <w:tcPr>
            <w:tcW w:w="3257" w:type="pct"/>
            <w:vAlign w:val="center"/>
          </w:tcPr>
          <w:p w14:paraId="30928415" w14:textId="47110A9A" w:rsidR="00E6363E" w:rsidRPr="00A36306" w:rsidRDefault="00E6363E" w:rsidP="00E6363E">
            <w:pPr>
              <w:spacing w:after="0"/>
              <w:jc w:val="center"/>
              <w:rPr>
                <w:rFonts w:ascii="Calibri" w:hAnsi="Calibri"/>
              </w:rPr>
            </w:pPr>
            <w:r w:rsidRPr="00E6363E">
              <w:rPr>
                <w:rFonts w:ascii="Calibri" w:hAnsi="Calibri"/>
                <w:b/>
              </w:rPr>
              <w:t>Kindergarten fee subsidy rate</w:t>
            </w:r>
            <w:r>
              <w:rPr>
                <w:rFonts w:ascii="Calibri" w:hAnsi="Calibri"/>
                <w:b/>
              </w:rPr>
              <w:t xml:space="preserve"> </w:t>
            </w:r>
            <w:r>
              <w:rPr>
                <w:rFonts w:ascii="Calibri" w:hAnsi="Calibri"/>
              </w:rPr>
              <w:t>for service providers offering 10.75 hours per week</w:t>
            </w:r>
          </w:p>
        </w:tc>
        <w:tc>
          <w:tcPr>
            <w:tcW w:w="1743" w:type="pct"/>
            <w:shd w:val="clear" w:color="auto" w:fill="auto"/>
            <w:vAlign w:val="center"/>
          </w:tcPr>
          <w:p w14:paraId="10A317ED" w14:textId="77777777" w:rsidR="00E6363E" w:rsidRDefault="00E6363E" w:rsidP="00361F86">
            <w:pPr>
              <w:spacing w:after="0"/>
              <w:jc w:val="center"/>
              <w:rPr>
                <w:rFonts w:ascii="Calibri" w:hAnsi="Calibri"/>
              </w:rPr>
            </w:pPr>
            <w:r>
              <w:rPr>
                <w:rFonts w:ascii="Calibri" w:hAnsi="Calibri"/>
              </w:rPr>
              <w:t xml:space="preserve">$926 </w:t>
            </w:r>
          </w:p>
          <w:p w14:paraId="7FE1F018" w14:textId="3FCD585B" w:rsidR="00E6363E" w:rsidRPr="00C51CF7" w:rsidRDefault="00E6363E" w:rsidP="00E6363E">
            <w:pPr>
              <w:spacing w:after="0"/>
              <w:jc w:val="center"/>
              <w:rPr>
                <w:rFonts w:ascii="Calibri" w:hAnsi="Calibri"/>
              </w:rPr>
            </w:pPr>
            <w:r w:rsidRPr="00C51CF7">
              <w:rPr>
                <w:rFonts w:ascii="Calibri" w:hAnsi="Calibri"/>
              </w:rPr>
              <w:t>(</w:t>
            </w:r>
            <w:r>
              <w:rPr>
                <w:rFonts w:ascii="Calibri" w:hAnsi="Calibri"/>
              </w:rPr>
              <w:t>approx.</w:t>
            </w:r>
            <w:r w:rsidRPr="00C51CF7">
              <w:rPr>
                <w:rFonts w:ascii="Calibri" w:hAnsi="Calibri"/>
              </w:rPr>
              <w:t xml:space="preserve"> $</w:t>
            </w:r>
            <w:r>
              <w:rPr>
                <w:rFonts w:ascii="Calibri" w:hAnsi="Calibri"/>
              </w:rPr>
              <w:t>232</w:t>
            </w:r>
            <w:r w:rsidRPr="00C51CF7">
              <w:rPr>
                <w:rFonts w:ascii="Calibri" w:hAnsi="Calibri"/>
              </w:rPr>
              <w:t xml:space="preserve"> per term</w:t>
            </w:r>
            <w:r>
              <w:rPr>
                <w:rFonts w:ascii="Calibri" w:hAnsi="Calibri"/>
              </w:rPr>
              <w:t>)</w:t>
            </w:r>
          </w:p>
        </w:tc>
      </w:tr>
    </w:tbl>
    <w:p w14:paraId="40462B98" w14:textId="5BD99A37" w:rsidR="00540622" w:rsidRDefault="00540622" w:rsidP="00E647A5">
      <w:pPr>
        <w:pStyle w:val="Heading3"/>
      </w:pPr>
      <w:bookmarkStart w:id="406" w:name="_Toc342400995"/>
      <w:bookmarkStart w:id="407" w:name="_Toc343683396"/>
      <w:r>
        <w:t>Applying the fee subsidy</w:t>
      </w:r>
      <w:bookmarkEnd w:id="406"/>
      <w:bookmarkEnd w:id="407"/>
    </w:p>
    <w:p w14:paraId="40462B99" w14:textId="77777777" w:rsidR="00361F86" w:rsidRPr="00C51CF7" w:rsidRDefault="00361F86" w:rsidP="00361F86">
      <w:pPr>
        <w:pStyle w:val="Heading4"/>
        <w:framePr w:wrap="notBeside"/>
      </w:pPr>
      <w:r w:rsidRPr="00C51CF7">
        <w:t xml:space="preserve">Services charging fees less than the kindergarten fee subsidy </w:t>
      </w:r>
    </w:p>
    <w:p w14:paraId="40462B9A" w14:textId="77777777" w:rsidR="00361F86" w:rsidRPr="00C51CF7" w:rsidRDefault="00361F86" w:rsidP="00361F86">
      <w:pPr>
        <w:pStyle w:val="Body"/>
      </w:pPr>
      <w:r w:rsidRPr="00C51CF7">
        <w:t>Services</w:t>
      </w:r>
      <w:r w:rsidRPr="009D3013">
        <w:t xml:space="preserve"> </w:t>
      </w:r>
      <w:r w:rsidRPr="00C51CF7">
        <w:t xml:space="preserve">charging annual fees </w:t>
      </w:r>
      <w:r w:rsidRPr="00C51CF7">
        <w:rPr>
          <w:rStyle w:val="Strong"/>
        </w:rPr>
        <w:t>less</w:t>
      </w:r>
      <w:r w:rsidRPr="00C51CF7">
        <w:t xml:space="preserve"> than the kindergarten fee subsidy amount must offer eligible families a kindergarten program free of charge, regardless of whether the program offers more than the </w:t>
      </w:r>
      <w:r>
        <w:t>minimum</w:t>
      </w:r>
      <w:r w:rsidRPr="00C51CF7">
        <w:t xml:space="preserve"> number of hours per week. </w:t>
      </w:r>
    </w:p>
    <w:p w14:paraId="40462B9B" w14:textId="5759BECD" w:rsidR="00361F86" w:rsidRPr="00C51CF7" w:rsidRDefault="00361F86" w:rsidP="00361F86">
      <w:pPr>
        <w:pStyle w:val="Body"/>
      </w:pPr>
      <w:r w:rsidRPr="00C51CF7">
        <w:t>In cases where the kindergarten fee subsidy exceeds the program fee, service</w:t>
      </w:r>
      <w:r w:rsidR="006D2553">
        <w:t xml:space="preserve"> providers</w:t>
      </w:r>
      <w:r w:rsidRPr="00C51CF7">
        <w:t xml:space="preserve"> are expected to use surplus funding to:</w:t>
      </w:r>
    </w:p>
    <w:p w14:paraId="40462B9C" w14:textId="77777777" w:rsidR="00361F86" w:rsidRPr="00C51CF7" w:rsidRDefault="00361F86" w:rsidP="00361F86">
      <w:pPr>
        <w:pStyle w:val="Bullet"/>
      </w:pPr>
      <w:r w:rsidRPr="00C51CF7">
        <w:t>assist families receiving fee subsidies by covering other required costs</w:t>
      </w:r>
    </w:p>
    <w:p w14:paraId="40462B9D" w14:textId="77777777" w:rsidR="00361F86" w:rsidRPr="00C51CF7" w:rsidRDefault="00361F86" w:rsidP="00361F86">
      <w:pPr>
        <w:pStyle w:val="Bullet"/>
      </w:pPr>
      <w:r w:rsidRPr="00C51CF7">
        <w:t>improve the quality of service and increase local participation</w:t>
      </w:r>
    </w:p>
    <w:p w14:paraId="40462B9E" w14:textId="77777777" w:rsidR="00361F86" w:rsidRPr="00C51CF7" w:rsidRDefault="00361F86" w:rsidP="00361F86">
      <w:pPr>
        <w:pStyle w:val="Bullet"/>
      </w:pPr>
      <w:r w:rsidRPr="00C51CF7">
        <w:t>promote the inclusion of other eligible families into the program.</w:t>
      </w:r>
    </w:p>
    <w:p w14:paraId="3A021519" w14:textId="77777777" w:rsidR="00E6363E" w:rsidRPr="0038557B" w:rsidRDefault="00E6363E" w:rsidP="0038557B">
      <w:pPr>
        <w:rPr>
          <w:rFonts w:ascii="Calibri" w:hAnsi="Calibri"/>
          <w:b/>
          <w:bCs/>
          <w:i/>
          <w:sz w:val="24"/>
          <w:szCs w:val="22"/>
        </w:rPr>
      </w:pPr>
      <w:r w:rsidRPr="0038557B">
        <w:rPr>
          <w:rFonts w:ascii="Calibri" w:hAnsi="Calibri"/>
          <w:b/>
          <w:bCs/>
          <w:i/>
          <w:sz w:val="24"/>
          <w:szCs w:val="22"/>
        </w:rPr>
        <w:t xml:space="preserve">Services charging fees greater than the kindergarten fee subsidy </w:t>
      </w:r>
    </w:p>
    <w:p w14:paraId="40462B9F" w14:textId="3695F3C4" w:rsidR="00361F86" w:rsidRPr="00C51CF7" w:rsidRDefault="00B83583" w:rsidP="00361F86">
      <w:pPr>
        <w:pStyle w:val="Body"/>
      </w:pPr>
      <w:r>
        <w:t>Service provider</w:t>
      </w:r>
      <w:r w:rsidR="00361F86" w:rsidRPr="009D3013">
        <w:t>s</w:t>
      </w:r>
      <w:r w:rsidR="00361F86" w:rsidRPr="00C51CF7">
        <w:t xml:space="preserve"> with a fee subsidy surplus </w:t>
      </w:r>
      <w:r w:rsidR="00361F86">
        <w:t>per service of more than</w:t>
      </w:r>
      <w:r w:rsidR="00361F86" w:rsidRPr="00C51CF7">
        <w:t xml:space="preserve"> $5,000 per year are required </w:t>
      </w:r>
      <w:r w:rsidR="00760885">
        <w:t>report</w:t>
      </w:r>
      <w:r w:rsidR="00361F86" w:rsidRPr="00C51CF7">
        <w:t xml:space="preserve"> </w:t>
      </w:r>
      <w:r w:rsidR="00760885">
        <w:t>how they used these funds</w:t>
      </w:r>
      <w:r w:rsidR="00E6363E">
        <w:t xml:space="preserve"> </w:t>
      </w:r>
      <w:r w:rsidR="00E6363E" w:rsidRPr="00C51CF7">
        <w:t xml:space="preserve">in the </w:t>
      </w:r>
      <w:r w:rsidR="00E6363E">
        <w:t xml:space="preserve">annual </w:t>
      </w:r>
      <w:r w:rsidR="00E6363E" w:rsidRPr="00C51CF7">
        <w:t xml:space="preserve">online </w:t>
      </w:r>
      <w:r w:rsidR="00E6363E">
        <w:t>c</w:t>
      </w:r>
      <w:r w:rsidR="00E6363E" w:rsidRPr="00C51CF7">
        <w:t>onfirmed data collection in April</w:t>
      </w:r>
      <w:r w:rsidR="00361F86" w:rsidRPr="00C51CF7">
        <w:t xml:space="preserve">. </w:t>
      </w:r>
    </w:p>
    <w:p w14:paraId="40462BA2" w14:textId="5B134278" w:rsidR="00361F86" w:rsidRDefault="00DC1EC2" w:rsidP="00DC1EC2">
      <w:pPr>
        <w:pStyle w:val="Body"/>
      </w:pPr>
      <w:r>
        <w:t>With the exception of non-government schools and alternative services (see below)</w:t>
      </w:r>
      <w:r w:rsidR="0081130D">
        <w:t>,</w:t>
      </w:r>
      <w:r>
        <w:t xml:space="preserve"> s</w:t>
      </w:r>
      <w:r w:rsidR="00361F86">
        <w:t>ervice providers</w:t>
      </w:r>
      <w:r w:rsidR="00361F86" w:rsidRPr="009D3013">
        <w:t xml:space="preserve"> </w:t>
      </w:r>
      <w:r w:rsidR="00361F86" w:rsidRPr="00C51CF7">
        <w:t xml:space="preserve">charging annual fees </w:t>
      </w:r>
      <w:r w:rsidR="00361F86" w:rsidRPr="00C51CF7">
        <w:rPr>
          <w:rStyle w:val="Strong"/>
        </w:rPr>
        <w:t>greater</w:t>
      </w:r>
      <w:r w:rsidR="00361F86" w:rsidRPr="00C51CF7">
        <w:t xml:space="preserve"> than the kindergarten fee subsidy </w:t>
      </w:r>
      <w:r w:rsidR="00361F86">
        <w:t>are</w:t>
      </w:r>
      <w:r>
        <w:t xml:space="preserve"> </w:t>
      </w:r>
      <w:r w:rsidR="00361F86" w:rsidRPr="00C51CF7">
        <w:t xml:space="preserve">required to provide eligible families with the first 15 </w:t>
      </w:r>
      <w:r w:rsidR="0038557B">
        <w:t xml:space="preserve">or 10.75 hours </w:t>
      </w:r>
      <w:r w:rsidR="00361F86" w:rsidRPr="00C51CF7">
        <w:t>per week</w:t>
      </w:r>
      <w:r w:rsidR="0038557B">
        <w:t xml:space="preserve"> (depending on the applicable rate)</w:t>
      </w:r>
      <w:r w:rsidR="00361F86" w:rsidRPr="00C51CF7">
        <w:t xml:space="preserve"> of the program free of charge and charge no more than the average hourly rate (for that service) for the additional hours</w:t>
      </w:r>
      <w:r>
        <w:t>.</w:t>
      </w:r>
    </w:p>
    <w:p w14:paraId="78332610" w14:textId="77777777" w:rsidR="003D3327" w:rsidRDefault="00DC1EC2" w:rsidP="00DC1EC2">
      <w:pPr>
        <w:pStyle w:val="Body"/>
      </w:pPr>
      <w:r w:rsidRPr="00784767">
        <w:t>Alternative services, such as those offering kindergarten programs in independent schools, or those offering alternative or specialised kindergarten programs like Montessori or Steiner, will receive the kindergarten fee subsidy for any eligible families to reduce the fees paid. In this case, the fee subsidy must be used to directly discount the fees paid by eligible families.</w:t>
      </w:r>
      <w:r>
        <w:t xml:space="preserve"> </w:t>
      </w:r>
      <w:r w:rsidRPr="00784767">
        <w:t xml:space="preserve">Families choosing to access these services </w:t>
      </w:r>
    </w:p>
    <w:p w14:paraId="351499CE" w14:textId="77777777" w:rsidR="003D3327" w:rsidRDefault="003D3327">
      <w:pPr>
        <w:spacing w:after="0" w:line="240" w:lineRule="auto"/>
        <w:rPr>
          <w:rFonts w:ascii="Calibri" w:hAnsi="Calibri"/>
          <w:szCs w:val="20"/>
          <w:lang w:eastAsia="en-AU"/>
        </w:rPr>
      </w:pPr>
      <w:r>
        <w:br w:type="page"/>
      </w:r>
    </w:p>
    <w:p w14:paraId="1DB15080" w14:textId="5D482DDF" w:rsidR="00DC1EC2" w:rsidRDefault="00DC1EC2" w:rsidP="00DC1EC2">
      <w:pPr>
        <w:pStyle w:val="Body"/>
      </w:pPr>
      <w:proofErr w:type="gramStart"/>
      <w:r w:rsidRPr="00784767">
        <w:lastRenderedPageBreak/>
        <w:t>pay</w:t>
      </w:r>
      <w:proofErr w:type="gramEnd"/>
      <w:r w:rsidRPr="00784767">
        <w:t xml:space="preserve"> the difference between the annual kindergarten fee subsidy and the applicable annual service fee, where the fee exceeds the fee subsidy rate.</w:t>
      </w:r>
      <w:r>
        <w:t xml:space="preserve"> </w:t>
      </w:r>
    </w:p>
    <w:p w14:paraId="40462BA3" w14:textId="3669FCEB" w:rsidR="00361F86" w:rsidRPr="00C51CF7" w:rsidRDefault="00DC1EC2" w:rsidP="00DC1EC2">
      <w:pPr>
        <w:pStyle w:val="Body"/>
      </w:pPr>
      <w:r w:rsidRPr="00784767">
        <w:t xml:space="preserve">All service providers offering more than 10.75 or 15 hours (depending on the applicable rate) </w:t>
      </w:r>
      <w:r>
        <w:t xml:space="preserve">are </w:t>
      </w:r>
      <w:r w:rsidR="00361F86" w:rsidRPr="00C51CF7">
        <w:t xml:space="preserve">encouraged to consider providing the entire program </w:t>
      </w:r>
      <w:r w:rsidR="002B77F1">
        <w:t xml:space="preserve">to eligible children </w:t>
      </w:r>
      <w:r w:rsidR="00361F86" w:rsidRPr="00C51CF7">
        <w:t>free of charge.</w:t>
      </w:r>
    </w:p>
    <w:p w14:paraId="40462BA4" w14:textId="77777777" w:rsidR="00361F86" w:rsidRPr="00C51CF7" w:rsidRDefault="00361F86" w:rsidP="00361F86">
      <w:pPr>
        <w:pStyle w:val="Heading4"/>
        <w:framePr w:wrap="notBeside"/>
      </w:pPr>
      <w:bookmarkStart w:id="408" w:name="CalcKFS"/>
      <w:r w:rsidRPr="00C51CF7">
        <w:t>Calculating the fee for families eligible for kindergarten fee subsidy</w:t>
      </w:r>
      <w:bookmarkEnd w:id="408"/>
    </w:p>
    <w:p w14:paraId="40462BA5" w14:textId="4BEF3FCB" w:rsidR="00361F86" w:rsidRPr="00C51CF7" w:rsidRDefault="00361F86" w:rsidP="00361F86">
      <w:pPr>
        <w:spacing w:before="120"/>
        <w:rPr>
          <w:rFonts w:ascii="Calibri" w:hAnsi="Calibri"/>
          <w:lang w:eastAsia="en-AU"/>
        </w:rPr>
      </w:pPr>
      <w:r w:rsidRPr="00C51CF7">
        <w:rPr>
          <w:rFonts w:ascii="Calibri" w:hAnsi="Calibri"/>
          <w:lang w:eastAsia="en-AU"/>
        </w:rPr>
        <w:t>It is important to understand how to apply the kindergarten fee subsidy correctly.</w:t>
      </w:r>
    </w:p>
    <w:p w14:paraId="40462BA6" w14:textId="7850CB4A" w:rsidR="00361F86" w:rsidRPr="00C51CF7" w:rsidRDefault="004B6A3A" w:rsidP="00361F86">
      <w:pPr>
        <w:pStyle w:val="Body"/>
      </w:pPr>
      <w:hyperlink r:id="rId119" w:history="1">
        <w:r w:rsidR="00361F86" w:rsidRPr="004B6A3A">
          <w:rPr>
            <w:rStyle w:val="Hyperlink"/>
          </w:rPr>
          <w:t>A tool</w:t>
        </w:r>
      </w:hyperlink>
      <w:r w:rsidR="00361F86" w:rsidRPr="00C51CF7">
        <w:t xml:space="preserve"> is available on the D</w:t>
      </w:r>
      <w:r w:rsidR="00361F86">
        <w:t>epartment</w:t>
      </w:r>
      <w:r w:rsidR="006D2553">
        <w:t>’s website to help service providers</w:t>
      </w:r>
      <w:r w:rsidR="00361F86" w:rsidRPr="00C51CF7">
        <w:t xml:space="preserve"> calculate how much to charge families eligible for </w:t>
      </w:r>
      <w:r w:rsidR="00361F86">
        <w:t>the</w:t>
      </w:r>
      <w:r w:rsidR="00361F86" w:rsidRPr="00C51CF7">
        <w:t xml:space="preserve"> kindergarten fee subsidy.  Some examples are also provided in </w:t>
      </w:r>
      <w:r w:rsidR="00361F86" w:rsidRPr="0038557B">
        <w:rPr>
          <w:i/>
        </w:rPr>
        <w:t>Appendix</w:t>
      </w:r>
      <w:r w:rsidR="0038557B" w:rsidRPr="0038557B">
        <w:rPr>
          <w:i/>
        </w:rPr>
        <w:t>: Kindergarten fee subsidy examples</w:t>
      </w:r>
      <w:r w:rsidR="0038557B">
        <w:t xml:space="preserve"> on </w:t>
      </w:r>
      <w:r>
        <w:t>page 94.</w:t>
      </w:r>
    </w:p>
    <w:p w14:paraId="4F1172FB" w14:textId="77777777" w:rsidR="0043204F" w:rsidRPr="00C51CF7" w:rsidRDefault="0043204F" w:rsidP="00E647A5">
      <w:pPr>
        <w:pStyle w:val="Heading3"/>
      </w:pPr>
      <w:bookmarkStart w:id="409" w:name="_Toc342400996"/>
      <w:bookmarkStart w:id="410" w:name="_Toc343683397"/>
      <w:bookmarkStart w:id="411" w:name="_Toc275121423"/>
      <w:bookmarkStart w:id="412" w:name="_Toc279732698"/>
      <w:bookmarkStart w:id="413" w:name="_Toc279739048"/>
      <w:bookmarkStart w:id="414" w:name="_Ref292434028"/>
      <w:bookmarkStart w:id="415" w:name="_Ref292434032"/>
      <w:bookmarkStart w:id="416" w:name="_Ref292439052"/>
      <w:bookmarkStart w:id="417" w:name="_Ref292439054"/>
      <w:bookmarkStart w:id="418" w:name="_Ref279051991"/>
      <w:bookmarkStart w:id="419" w:name="_Toc279732653"/>
      <w:bookmarkStart w:id="420" w:name="_Toc279739003"/>
      <w:r w:rsidRPr="00C51CF7">
        <w:t>How to apply</w:t>
      </w:r>
      <w:bookmarkEnd w:id="409"/>
      <w:bookmarkEnd w:id="410"/>
    </w:p>
    <w:p w14:paraId="40462BA8" w14:textId="31B56FDC" w:rsidR="00361F86" w:rsidRPr="00C51CF7" w:rsidRDefault="00361F86" w:rsidP="00361F86">
      <w:pPr>
        <w:spacing w:before="120"/>
        <w:rPr>
          <w:rFonts w:ascii="Calibri" w:hAnsi="Calibri"/>
          <w:iCs/>
          <w:spacing w:val="-2"/>
          <w:szCs w:val="18"/>
        </w:rPr>
      </w:pPr>
      <w:r w:rsidRPr="00C51CF7">
        <w:rPr>
          <w:rFonts w:ascii="Calibri" w:hAnsi="Calibri"/>
          <w:iCs/>
          <w:spacing w:val="-2"/>
          <w:szCs w:val="18"/>
        </w:rPr>
        <w:t xml:space="preserve">Before providing information relating to the number of children eligible to receive the kindergarten fee subsidy, </w:t>
      </w:r>
      <w:r w:rsidR="00B83583">
        <w:rPr>
          <w:rFonts w:ascii="Calibri" w:hAnsi="Calibri"/>
          <w:iCs/>
          <w:spacing w:val="-2"/>
          <w:szCs w:val="18"/>
        </w:rPr>
        <w:t>service provider</w:t>
      </w:r>
      <w:r w:rsidRPr="00C51CF7">
        <w:rPr>
          <w:rFonts w:ascii="Calibri" w:hAnsi="Calibri"/>
          <w:iCs/>
          <w:spacing w:val="-2"/>
          <w:szCs w:val="18"/>
        </w:rPr>
        <w:t>s should:</w:t>
      </w:r>
    </w:p>
    <w:p w14:paraId="40462BA9" w14:textId="35BD5DEE" w:rsidR="00361F86" w:rsidRPr="00C51CF7" w:rsidRDefault="00361F86" w:rsidP="0085033A">
      <w:pPr>
        <w:numPr>
          <w:ilvl w:val="0"/>
          <w:numId w:val="6"/>
        </w:numPr>
        <w:spacing w:before="120"/>
        <w:rPr>
          <w:rFonts w:ascii="Calibri" w:hAnsi="Calibri"/>
          <w:iCs/>
          <w:spacing w:val="-2"/>
          <w:szCs w:val="18"/>
        </w:rPr>
      </w:pPr>
      <w:r w:rsidRPr="00C51CF7">
        <w:rPr>
          <w:rFonts w:ascii="Calibri" w:hAnsi="Calibri"/>
          <w:iCs/>
          <w:spacing w:val="-2"/>
          <w:szCs w:val="18"/>
        </w:rPr>
        <w:t xml:space="preserve">review the criteria </w:t>
      </w:r>
      <w:r w:rsidRPr="004838F7">
        <w:rPr>
          <w:rFonts w:ascii="Calibri" w:hAnsi="Calibri"/>
          <w:iCs/>
          <w:spacing w:val="-2"/>
          <w:szCs w:val="18"/>
        </w:rPr>
        <w:t xml:space="preserve">on </w:t>
      </w:r>
      <w:r w:rsidR="004B6A3A">
        <w:rPr>
          <w:rFonts w:ascii="Calibri" w:hAnsi="Calibri"/>
          <w:iCs/>
          <w:spacing w:val="-2"/>
          <w:szCs w:val="18"/>
        </w:rPr>
        <w:t>page 42</w:t>
      </w:r>
      <w:r w:rsidRPr="00C51CF7">
        <w:rPr>
          <w:rFonts w:ascii="Calibri" w:hAnsi="Calibri"/>
          <w:iCs/>
          <w:spacing w:val="-2"/>
          <w:szCs w:val="18"/>
        </w:rPr>
        <w:t xml:space="preserve"> to determine the number of enrolled children eligible for</w:t>
      </w:r>
      <w:r>
        <w:rPr>
          <w:rFonts w:ascii="Calibri" w:hAnsi="Calibri"/>
          <w:iCs/>
          <w:spacing w:val="-2"/>
          <w:szCs w:val="18"/>
        </w:rPr>
        <w:t xml:space="preserve"> a kindergarten fee subsidy</w:t>
      </w:r>
    </w:p>
    <w:p w14:paraId="40462BAA" w14:textId="3AF9088E" w:rsidR="00361F86" w:rsidRPr="00C51CF7" w:rsidRDefault="00361F86" w:rsidP="0085033A">
      <w:pPr>
        <w:numPr>
          <w:ilvl w:val="0"/>
          <w:numId w:val="6"/>
        </w:numPr>
        <w:spacing w:before="120"/>
        <w:rPr>
          <w:rFonts w:ascii="Calibri" w:hAnsi="Calibri"/>
          <w:iCs/>
          <w:spacing w:val="-2"/>
          <w:szCs w:val="18"/>
        </w:rPr>
      </w:pPr>
      <w:proofErr w:type="gramStart"/>
      <w:r w:rsidRPr="00C51CF7">
        <w:rPr>
          <w:rFonts w:ascii="Calibri" w:hAnsi="Calibri"/>
          <w:iCs/>
          <w:spacing w:val="-2"/>
          <w:szCs w:val="18"/>
        </w:rPr>
        <w:t>review</w:t>
      </w:r>
      <w:proofErr w:type="gramEnd"/>
      <w:r w:rsidRPr="00C51CF7">
        <w:rPr>
          <w:rFonts w:ascii="Calibri" w:hAnsi="Calibri"/>
          <w:iCs/>
          <w:spacing w:val="-2"/>
          <w:szCs w:val="18"/>
        </w:rPr>
        <w:t xml:space="preserve"> the criteria on </w:t>
      </w:r>
      <w:r w:rsidRPr="004838F7">
        <w:rPr>
          <w:rFonts w:ascii="Calibri" w:hAnsi="Calibri"/>
          <w:iCs/>
          <w:spacing w:val="-2"/>
          <w:szCs w:val="18"/>
        </w:rPr>
        <w:t xml:space="preserve">page </w:t>
      </w:r>
      <w:r w:rsidR="004B6A3A">
        <w:rPr>
          <w:rFonts w:ascii="Calibri" w:hAnsi="Calibri"/>
          <w:iCs/>
          <w:spacing w:val="-2"/>
          <w:szCs w:val="18"/>
        </w:rPr>
        <w:t>11</w:t>
      </w:r>
      <w:r w:rsidR="004B6A3A" w:rsidRPr="00C51CF7">
        <w:rPr>
          <w:rFonts w:ascii="Calibri" w:hAnsi="Calibri"/>
          <w:iCs/>
          <w:spacing w:val="-2"/>
          <w:szCs w:val="18"/>
        </w:rPr>
        <w:t xml:space="preserve"> </w:t>
      </w:r>
      <w:r w:rsidRPr="00C51CF7">
        <w:rPr>
          <w:rFonts w:ascii="Calibri" w:hAnsi="Calibri"/>
          <w:iCs/>
          <w:spacing w:val="-2"/>
          <w:szCs w:val="18"/>
        </w:rPr>
        <w:t xml:space="preserve">to ensure that the </w:t>
      </w:r>
      <w:r w:rsidR="00B83583">
        <w:rPr>
          <w:rFonts w:ascii="Calibri" w:hAnsi="Calibri"/>
          <w:iCs/>
          <w:spacing w:val="-2"/>
          <w:szCs w:val="18"/>
        </w:rPr>
        <w:t>service provider</w:t>
      </w:r>
      <w:r w:rsidRPr="00C51CF7">
        <w:rPr>
          <w:rFonts w:ascii="Calibri" w:hAnsi="Calibri"/>
          <w:iCs/>
          <w:spacing w:val="-2"/>
          <w:szCs w:val="18"/>
        </w:rPr>
        <w:t xml:space="preserve"> meets criteria for receiving funding. </w:t>
      </w:r>
    </w:p>
    <w:p w14:paraId="40462BAC" w14:textId="7B73A8D9" w:rsidR="00361F86" w:rsidRPr="00C51CF7" w:rsidRDefault="00E60E48" w:rsidP="00361F86">
      <w:pPr>
        <w:pStyle w:val="Body"/>
      </w:pPr>
      <w:r>
        <w:t xml:space="preserve">Services are required to </w:t>
      </w:r>
      <w:r w:rsidR="00361F86" w:rsidRPr="00C51CF7">
        <w:t xml:space="preserve">provide the </w:t>
      </w:r>
      <w:r w:rsidR="00361F86">
        <w:t>Department</w:t>
      </w:r>
      <w:r w:rsidR="00361F86" w:rsidRPr="00C51CF7">
        <w:t xml:space="preserve"> with updated numbers of eligible children </w:t>
      </w:r>
      <w:r w:rsidR="00361F86">
        <w:t>in</w:t>
      </w:r>
      <w:r w:rsidR="00361F86" w:rsidRPr="00C51CF7">
        <w:t xml:space="preserve"> the online </w:t>
      </w:r>
      <w:r w:rsidR="00361F86">
        <w:t xml:space="preserve">April confirmed </w:t>
      </w:r>
      <w:r w:rsidR="00361F86" w:rsidRPr="00C51CF7">
        <w:t>data collection.</w:t>
      </w:r>
    </w:p>
    <w:p w14:paraId="40462BAD" w14:textId="36156CB8" w:rsidR="00361F86" w:rsidRPr="00C51CF7" w:rsidRDefault="00361F86" w:rsidP="00E647A5">
      <w:pPr>
        <w:pStyle w:val="Heading3"/>
      </w:pPr>
      <w:bookmarkStart w:id="421" w:name="_Toc334711493"/>
      <w:bookmarkStart w:id="422" w:name="_Toc342400997"/>
      <w:bookmarkStart w:id="423" w:name="_Toc343683398"/>
      <w:r>
        <w:t>Adjusting</w:t>
      </w:r>
      <w:r w:rsidRPr="00C51CF7">
        <w:t xml:space="preserve"> kindergarten fee subsid</w:t>
      </w:r>
      <w:bookmarkEnd w:id="411"/>
      <w:bookmarkEnd w:id="412"/>
      <w:bookmarkEnd w:id="413"/>
      <w:r w:rsidRPr="00C51CF7">
        <w:t>ies</w:t>
      </w:r>
      <w:bookmarkEnd w:id="414"/>
      <w:bookmarkEnd w:id="415"/>
      <w:bookmarkEnd w:id="416"/>
      <w:bookmarkEnd w:id="417"/>
      <w:bookmarkEnd w:id="421"/>
      <w:bookmarkEnd w:id="422"/>
      <w:bookmarkEnd w:id="423"/>
    </w:p>
    <w:p w14:paraId="40462BAE" w14:textId="352A1794" w:rsidR="00361F86" w:rsidRPr="0038557B" w:rsidRDefault="00361F86" w:rsidP="0038557B">
      <w:pPr>
        <w:pStyle w:val="Body"/>
        <w:rPr>
          <w:rStyle w:val="Hyperlink"/>
          <w:color w:val="auto"/>
          <w:u w:val="none"/>
        </w:rPr>
      </w:pPr>
      <w:r>
        <w:t>I</w:t>
      </w:r>
      <w:r w:rsidRPr="00C51CF7">
        <w:t xml:space="preserve">f the number of children eligible </w:t>
      </w:r>
      <w:r>
        <w:t>for</w:t>
      </w:r>
      <w:r w:rsidR="0043204F">
        <w:t xml:space="preserve"> a</w:t>
      </w:r>
      <w:r>
        <w:t xml:space="preserve"> </w:t>
      </w:r>
      <w:r w:rsidR="0043204F">
        <w:t xml:space="preserve">kindergarten fee subsidy </w:t>
      </w:r>
      <w:r>
        <w:t>increases or decreases</w:t>
      </w:r>
      <w:r w:rsidRPr="00C51CF7">
        <w:t xml:space="preserve"> after the confirmed enrolment data has been </w:t>
      </w:r>
      <w:r>
        <w:t xml:space="preserve">submitted, service providers can </w:t>
      </w:r>
      <w:r w:rsidRPr="00C51CF7">
        <w:t xml:space="preserve">complete </w:t>
      </w:r>
      <w:r w:rsidR="0043204F">
        <w:t xml:space="preserve">an </w:t>
      </w:r>
      <w:hyperlink r:id="rId120" w:history="1">
        <w:r w:rsidR="0043204F" w:rsidRPr="004B6A3A">
          <w:rPr>
            <w:rStyle w:val="Hyperlink"/>
          </w:rPr>
          <w:t>adjustment form</w:t>
        </w:r>
      </w:hyperlink>
      <w:r w:rsidRPr="005369E7">
        <w:rPr>
          <w:rStyle w:val="Hyperlink"/>
          <w:color w:val="404040"/>
          <w:u w:val="none"/>
        </w:rPr>
        <w:t>.</w:t>
      </w:r>
    </w:p>
    <w:p w14:paraId="40462BAF" w14:textId="4D7E55C5" w:rsidR="00361F86" w:rsidRPr="00C51CF7" w:rsidRDefault="00B83583" w:rsidP="00361F86">
      <w:pPr>
        <w:pStyle w:val="Body"/>
      </w:pPr>
      <w:r>
        <w:t>Service provider</w:t>
      </w:r>
      <w:r w:rsidR="00361F86" w:rsidRPr="00C51CF7">
        <w:t>s</w:t>
      </w:r>
      <w:r w:rsidR="00DF4736">
        <w:t xml:space="preserve"> in receipt of funding</w:t>
      </w:r>
      <w:r w:rsidR="00361F86" w:rsidRPr="00C51CF7">
        <w:t xml:space="preserve"> may also adjust the anticipated number of children eligible for the kindergarten fee subsidy </w:t>
      </w:r>
      <w:r w:rsidR="00361F86">
        <w:t>for</w:t>
      </w:r>
      <w:r w:rsidR="00361F86" w:rsidRPr="00C51CF7">
        <w:t xml:space="preserve"> the next kindergarten year by providing updated information in </w:t>
      </w:r>
      <w:r w:rsidR="00361F86">
        <w:t>the</w:t>
      </w:r>
      <w:r w:rsidR="0038557B">
        <w:t xml:space="preserve"> optional</w:t>
      </w:r>
      <w:r w:rsidR="00361F86">
        <w:t xml:space="preserve"> </w:t>
      </w:r>
      <w:r w:rsidR="00361F86" w:rsidRPr="00A36306">
        <w:t xml:space="preserve">November anticipated enrolments </w:t>
      </w:r>
      <w:r w:rsidR="00F37616" w:rsidRPr="00A36306">
        <w:t>process</w:t>
      </w:r>
      <w:r w:rsidR="00361F86" w:rsidRPr="00A36306">
        <w:t>.</w:t>
      </w:r>
      <w:r w:rsidR="00361F86" w:rsidRPr="00C51CF7">
        <w:t xml:space="preserve"> </w:t>
      </w:r>
    </w:p>
    <w:p w14:paraId="33A7D8D0" w14:textId="77777777" w:rsidR="00B14501" w:rsidRPr="00C51CF7" w:rsidRDefault="00B14501" w:rsidP="00E647A5">
      <w:pPr>
        <w:pStyle w:val="Heading3"/>
      </w:pPr>
      <w:bookmarkStart w:id="424" w:name="_Toc334711490"/>
      <w:bookmarkStart w:id="425" w:name="_Toc342400998"/>
      <w:bookmarkStart w:id="426" w:name="_Toc343683399"/>
      <w:bookmarkStart w:id="427" w:name="_Toc279732701"/>
      <w:bookmarkStart w:id="428" w:name="_Toc279739051"/>
      <w:bookmarkStart w:id="429" w:name="_Toc334711494"/>
      <w:r w:rsidRPr="00C51CF7">
        <w:t>How funding works</w:t>
      </w:r>
      <w:bookmarkEnd w:id="424"/>
      <w:bookmarkEnd w:id="425"/>
      <w:bookmarkEnd w:id="426"/>
    </w:p>
    <w:p w14:paraId="493566C6" w14:textId="689D1F65" w:rsidR="00B14501" w:rsidRPr="00C51CF7" w:rsidRDefault="00B83583" w:rsidP="00B14501">
      <w:pPr>
        <w:pStyle w:val="Body"/>
      </w:pPr>
      <w:r>
        <w:t>Service provider</w:t>
      </w:r>
      <w:r w:rsidR="0043204F" w:rsidRPr="00C51CF7">
        <w:t xml:space="preserve">s are paid the kindergarten fee subsidy for the whole term in which an eligible child enrols and attends, or in which an enrolled child becomes eligible or ineligible. </w:t>
      </w:r>
      <w:r w:rsidR="00B14501">
        <w:t xml:space="preserve"> </w:t>
      </w:r>
      <w:r w:rsidR="00B14501" w:rsidRPr="00C51CF7">
        <w:t xml:space="preserve">For example, the subsidy will be paid for the whole term if: </w:t>
      </w:r>
    </w:p>
    <w:p w14:paraId="20B49126" w14:textId="77777777" w:rsidR="00B14501" w:rsidRPr="00C51CF7" w:rsidRDefault="00B14501" w:rsidP="00B14501">
      <w:pPr>
        <w:pStyle w:val="Bullet"/>
      </w:pPr>
      <w:r w:rsidRPr="00C51CF7">
        <w:t>an eligible child enrols after the beginning of a term</w:t>
      </w:r>
    </w:p>
    <w:p w14:paraId="4A3122C4" w14:textId="77777777" w:rsidR="00B14501" w:rsidRPr="00C51CF7" w:rsidRDefault="00B14501" w:rsidP="00B14501">
      <w:pPr>
        <w:pStyle w:val="Bullet"/>
      </w:pPr>
      <w:r w:rsidRPr="00C51CF7">
        <w:t>an enrolled child becomes eligible for a kindergarten fee subsidy after the beginning of a term</w:t>
      </w:r>
    </w:p>
    <w:p w14:paraId="5A0F8960" w14:textId="77777777" w:rsidR="00B14501" w:rsidRPr="00F62692" w:rsidRDefault="00B14501" w:rsidP="00B14501">
      <w:pPr>
        <w:pStyle w:val="Bullet"/>
      </w:pPr>
      <w:r w:rsidRPr="003C7F25">
        <w:t xml:space="preserve">the relevant card or visa expires during a term.  </w:t>
      </w:r>
    </w:p>
    <w:bookmarkEnd w:id="427"/>
    <w:bookmarkEnd w:id="428"/>
    <w:bookmarkEnd w:id="429"/>
    <w:p w14:paraId="40462BB2" w14:textId="58D42705" w:rsidR="00361F86" w:rsidRPr="00C51CF7" w:rsidRDefault="00361F86" w:rsidP="00361F86">
      <w:pPr>
        <w:pStyle w:val="Body"/>
      </w:pPr>
      <w:r>
        <w:t>K</w:t>
      </w:r>
      <w:r w:rsidRPr="00C51CF7">
        <w:t>indergarten fee subsidy</w:t>
      </w:r>
      <w:r>
        <w:t xml:space="preserve"> </w:t>
      </w:r>
      <w:r w:rsidR="00E60E48">
        <w:t xml:space="preserve">payments are </w:t>
      </w:r>
      <w:r w:rsidRPr="00C51CF7">
        <w:t xml:space="preserve">included in the </w:t>
      </w:r>
      <w:r w:rsidR="00B83583">
        <w:t>service provider</w:t>
      </w:r>
      <w:r w:rsidRPr="00C51CF7">
        <w:t>’s monthly payments as part of base funding.</w:t>
      </w:r>
    </w:p>
    <w:p w14:paraId="005A18F2" w14:textId="77777777" w:rsidR="003D3327" w:rsidRDefault="003D3327">
      <w:pPr>
        <w:spacing w:after="0" w:line="240" w:lineRule="auto"/>
        <w:rPr>
          <w:rFonts w:ascii="Calibri" w:hAnsi="Calibri"/>
          <w:b/>
          <w:bCs/>
          <w:iCs/>
          <w:color w:val="404040" w:themeColor="text1" w:themeTint="BF"/>
          <w:sz w:val="36"/>
          <w:szCs w:val="36"/>
        </w:rPr>
      </w:pPr>
      <w:bookmarkStart w:id="430" w:name="_Early_childhood_teacher"/>
      <w:bookmarkStart w:id="431" w:name="_Ref328636626"/>
      <w:bookmarkStart w:id="432" w:name="_Toc334711495"/>
      <w:bookmarkStart w:id="433" w:name="_Toc342400999"/>
      <w:bookmarkStart w:id="434" w:name="_Toc343683400"/>
      <w:bookmarkEnd w:id="418"/>
      <w:bookmarkEnd w:id="419"/>
      <w:bookmarkEnd w:id="420"/>
      <w:bookmarkEnd w:id="430"/>
      <w:r>
        <w:br w:type="page"/>
      </w:r>
    </w:p>
    <w:p w14:paraId="40462BB3" w14:textId="725D4CD9" w:rsidR="00361F86" w:rsidRPr="00A36306" w:rsidRDefault="00361F86" w:rsidP="00CC3C78">
      <w:pPr>
        <w:pStyle w:val="Heading2"/>
      </w:pPr>
      <w:r w:rsidRPr="002B6D3F">
        <w:lastRenderedPageBreak/>
        <w:t xml:space="preserve">Early </w:t>
      </w:r>
      <w:bookmarkEnd w:id="431"/>
      <w:bookmarkEnd w:id="432"/>
      <w:r w:rsidR="00F37616">
        <w:t xml:space="preserve">Start </w:t>
      </w:r>
      <w:r w:rsidR="00F37616" w:rsidRPr="00A36306">
        <w:t>K</w:t>
      </w:r>
      <w:r w:rsidRPr="00A36306">
        <w:t xml:space="preserve">indergarten </w:t>
      </w:r>
      <w:r w:rsidR="009C0230">
        <w:t>e</w:t>
      </w:r>
      <w:r w:rsidRPr="00A36306">
        <w:t>xtension</w:t>
      </w:r>
      <w:r w:rsidR="00F37616" w:rsidRPr="00A36306">
        <w:t xml:space="preserve"> grant</w:t>
      </w:r>
      <w:bookmarkEnd w:id="433"/>
      <w:bookmarkEnd w:id="434"/>
    </w:p>
    <w:p w14:paraId="40462BB4" w14:textId="4EF68023" w:rsidR="00361F86" w:rsidRPr="00E87C4A" w:rsidRDefault="00361F86" w:rsidP="00954D99">
      <w:pPr>
        <w:pStyle w:val="Body"/>
      </w:pPr>
      <w:r w:rsidRPr="00A36306">
        <w:t xml:space="preserve">A small number of children who have previously accessed Early Start </w:t>
      </w:r>
      <w:r w:rsidR="00F37616" w:rsidRPr="00A36306">
        <w:t>K</w:t>
      </w:r>
      <w:r w:rsidRPr="00A36306">
        <w:t>indergarten grants</w:t>
      </w:r>
      <w:r w:rsidR="00A36306">
        <w:t>,</w:t>
      </w:r>
      <w:r w:rsidRPr="00A36306">
        <w:t xml:space="preserve"> </w:t>
      </w:r>
      <w:r w:rsidR="00A36306">
        <w:t xml:space="preserve">or were enrolled in an </w:t>
      </w:r>
      <w:r w:rsidR="00E3413B" w:rsidRPr="00A36306">
        <w:t xml:space="preserve">Access to Early Learning </w:t>
      </w:r>
      <w:r w:rsidR="00A36306">
        <w:t xml:space="preserve">program, </w:t>
      </w:r>
      <w:r w:rsidRPr="00A36306">
        <w:t xml:space="preserve">may not be eligible for kindergarten fee subsidy in the year prior to school. These children are able to access an Early Start </w:t>
      </w:r>
      <w:r w:rsidR="00F37616" w:rsidRPr="00A36306">
        <w:t>K</w:t>
      </w:r>
      <w:r w:rsidRPr="00A36306">
        <w:t>indergarten</w:t>
      </w:r>
      <w:r w:rsidR="004561A1">
        <w:t xml:space="preserve"> </w:t>
      </w:r>
      <w:r w:rsidR="0038557B">
        <w:t>e</w:t>
      </w:r>
      <w:r w:rsidRPr="002B6D3F">
        <w:t>xtension grant to ensure that they have two years of quality early education and care prior to school.</w:t>
      </w:r>
    </w:p>
    <w:p w14:paraId="40462BB5" w14:textId="77777777" w:rsidR="00361F86" w:rsidRPr="00C51CF7" w:rsidRDefault="00361F86" w:rsidP="00CC3C78">
      <w:pPr>
        <w:pStyle w:val="Heading2"/>
      </w:pPr>
      <w:bookmarkStart w:id="435" w:name="_Toc342401000"/>
      <w:bookmarkStart w:id="436" w:name="_Toc343683401"/>
      <w:r w:rsidRPr="00C51CF7">
        <w:t>Early childhood teacher supplement</w:t>
      </w:r>
      <w:bookmarkEnd w:id="435"/>
      <w:bookmarkEnd w:id="436"/>
    </w:p>
    <w:p w14:paraId="40462BB6" w14:textId="5DE9D97C" w:rsidR="00361F86" w:rsidRPr="00C51CF7" w:rsidRDefault="00361F86" w:rsidP="00361F86">
      <w:pPr>
        <w:pStyle w:val="Body"/>
      </w:pPr>
      <w:r w:rsidRPr="00C51CF7">
        <w:t xml:space="preserve">The </w:t>
      </w:r>
      <w:r w:rsidR="004B5B21">
        <w:t>Department</w:t>
      </w:r>
      <w:r w:rsidRPr="00C51CF7">
        <w:t xml:space="preserve"> provides the early childhood teacher supplement in recognition of the higher cost of employing </w:t>
      </w:r>
      <w:r w:rsidRPr="00E53E7C">
        <w:t>more experienced</w:t>
      </w:r>
      <w:r w:rsidRPr="00C51CF7">
        <w:t xml:space="preserve"> teachers. In addition to kindergarten per capita grants</w:t>
      </w:r>
      <w:r>
        <w:t xml:space="preserve">, </w:t>
      </w:r>
      <w:r w:rsidR="00B83583">
        <w:t>service provider</w:t>
      </w:r>
      <w:r>
        <w:t>s</w:t>
      </w:r>
      <w:r w:rsidRPr="00C51CF7">
        <w:t xml:space="preserve"> can apply for the early childhood teacher supplement for each eligible </w:t>
      </w:r>
      <w:r w:rsidR="00F37616">
        <w:rPr>
          <w:szCs w:val="24"/>
        </w:rPr>
        <w:t>teacher</w:t>
      </w:r>
      <w:r>
        <w:t>.</w:t>
      </w:r>
    </w:p>
    <w:p w14:paraId="40462BB7" w14:textId="670CE145" w:rsidR="00361F86" w:rsidRPr="00C51CF7" w:rsidRDefault="0043204F" w:rsidP="00E647A5">
      <w:pPr>
        <w:pStyle w:val="Heading3"/>
      </w:pPr>
      <w:bookmarkStart w:id="437" w:name="_Toc342401001"/>
      <w:bookmarkStart w:id="438" w:name="_Toc343683402"/>
      <w:r>
        <w:t>Eligibility</w:t>
      </w:r>
      <w:bookmarkEnd w:id="437"/>
      <w:bookmarkEnd w:id="438"/>
    </w:p>
    <w:p w14:paraId="40462BB8" w14:textId="6F494EBF" w:rsidR="00361F86" w:rsidRPr="00C51CF7" w:rsidRDefault="00B83583" w:rsidP="00361F86">
      <w:pPr>
        <w:pStyle w:val="BodyText"/>
        <w:spacing w:before="120"/>
        <w:rPr>
          <w:rFonts w:ascii="Calibri" w:eastAsia="Times New Roman" w:hAnsi="Calibri"/>
          <w:sz w:val="18"/>
          <w:szCs w:val="20"/>
          <w:lang w:val="en-AU" w:eastAsia="en-US"/>
        </w:rPr>
      </w:pPr>
      <w:r>
        <w:rPr>
          <w:rFonts w:ascii="Calibri" w:eastAsia="Times New Roman" w:hAnsi="Calibri"/>
          <w:sz w:val="18"/>
          <w:szCs w:val="20"/>
          <w:lang w:val="en-AU" w:eastAsia="en-US"/>
        </w:rPr>
        <w:t>Service provider</w:t>
      </w:r>
      <w:r w:rsidR="00361F86" w:rsidRPr="00C51CF7">
        <w:rPr>
          <w:rFonts w:ascii="Calibri" w:eastAsia="Times New Roman" w:hAnsi="Calibri"/>
          <w:sz w:val="18"/>
          <w:szCs w:val="20"/>
          <w:lang w:val="en-AU" w:eastAsia="en-US"/>
        </w:rPr>
        <w:t xml:space="preserve">s </w:t>
      </w:r>
      <w:r w:rsidR="00361F86" w:rsidRPr="00C51CF7">
        <w:rPr>
          <w:rFonts w:ascii="Calibri" w:eastAsia="Times New Roman" w:hAnsi="Calibri"/>
          <w:sz w:val="18"/>
          <w:szCs w:val="20"/>
          <w:lang w:eastAsia="en-US"/>
        </w:rPr>
        <w:t xml:space="preserve">are eligible to apply for the </w:t>
      </w:r>
      <w:r w:rsidR="00361F86" w:rsidRPr="00C51CF7">
        <w:rPr>
          <w:rFonts w:ascii="Calibri" w:eastAsia="Times New Roman" w:hAnsi="Calibri"/>
          <w:sz w:val="18"/>
          <w:szCs w:val="20"/>
          <w:lang w:val="en-AU" w:eastAsia="en-US"/>
        </w:rPr>
        <w:t xml:space="preserve">early childhood teacher </w:t>
      </w:r>
      <w:r w:rsidR="00361F86" w:rsidRPr="00C51CF7">
        <w:rPr>
          <w:rFonts w:ascii="Calibri" w:eastAsia="Times New Roman" w:hAnsi="Calibri"/>
          <w:sz w:val="18"/>
          <w:szCs w:val="20"/>
          <w:lang w:eastAsia="en-US"/>
        </w:rPr>
        <w:t>supplement on an annual basis</w:t>
      </w:r>
      <w:r w:rsidR="00361F86" w:rsidRPr="00C51CF7">
        <w:rPr>
          <w:rFonts w:ascii="Calibri" w:eastAsia="Times New Roman" w:hAnsi="Calibri"/>
          <w:sz w:val="18"/>
          <w:szCs w:val="20"/>
          <w:lang w:val="en-AU" w:eastAsia="en-US"/>
        </w:rPr>
        <w:t xml:space="preserve"> if </w:t>
      </w:r>
      <w:r w:rsidR="00E60E48">
        <w:rPr>
          <w:rFonts w:ascii="Calibri" w:eastAsia="Times New Roman" w:hAnsi="Calibri"/>
          <w:sz w:val="18"/>
          <w:szCs w:val="20"/>
          <w:lang w:val="en-AU" w:eastAsia="en-US"/>
        </w:rPr>
        <w:t>they</w:t>
      </w:r>
      <w:r w:rsidR="00361F86" w:rsidRPr="00C51CF7">
        <w:rPr>
          <w:rFonts w:ascii="Calibri" w:eastAsia="Times New Roman" w:hAnsi="Calibri"/>
          <w:sz w:val="18"/>
          <w:szCs w:val="20"/>
          <w:lang w:val="en-AU" w:eastAsia="en-US"/>
        </w:rPr>
        <w:t>:</w:t>
      </w:r>
    </w:p>
    <w:p w14:paraId="40462BBA" w14:textId="7301E152" w:rsidR="00361F86" w:rsidRPr="00871240" w:rsidRDefault="00361F86" w:rsidP="0043204F">
      <w:pPr>
        <w:pStyle w:val="Bullet"/>
        <w:spacing w:before="120"/>
        <w:rPr>
          <w:szCs w:val="20"/>
          <w:lang w:val="en-AU"/>
        </w:rPr>
      </w:pPr>
      <w:r w:rsidRPr="00C51CF7">
        <w:t>receiv</w:t>
      </w:r>
      <w:r>
        <w:t>e</w:t>
      </w:r>
      <w:r w:rsidRPr="00C51CF7">
        <w:t xml:space="preserve"> kindergarten per capita funding</w:t>
      </w:r>
      <w:r w:rsidR="00871240">
        <w:rPr>
          <w:lang w:val="en-AU"/>
        </w:rPr>
        <w:t xml:space="preserve"> </w:t>
      </w:r>
      <w:r w:rsidR="0043204F" w:rsidRPr="00871240">
        <w:rPr>
          <w:szCs w:val="20"/>
          <w:lang w:val="en-AU"/>
        </w:rPr>
        <w:t>and</w:t>
      </w:r>
    </w:p>
    <w:p w14:paraId="40462BBB" w14:textId="30180D48" w:rsidR="00361F86" w:rsidRPr="00C51CF7" w:rsidRDefault="00361F86" w:rsidP="00361F86">
      <w:pPr>
        <w:pStyle w:val="Bullet"/>
        <w:rPr>
          <w:lang w:val="en-AU"/>
        </w:rPr>
      </w:pPr>
      <w:proofErr w:type="gramStart"/>
      <w:r w:rsidRPr="00C51CF7">
        <w:rPr>
          <w:lang w:val="en-AU"/>
        </w:rPr>
        <w:t>employ</w:t>
      </w:r>
      <w:proofErr w:type="gramEnd"/>
      <w:r w:rsidRPr="00C51CF7">
        <w:rPr>
          <w:lang w:val="en-AU"/>
        </w:rPr>
        <w:t xml:space="preserve"> a </w:t>
      </w:r>
      <w:r w:rsidRPr="00C51CF7">
        <w:t>teacher</w:t>
      </w:r>
      <w:r w:rsidRPr="00C51CF7">
        <w:rPr>
          <w:lang w:val="en-AU"/>
        </w:rPr>
        <w:t>, or teacher</w:t>
      </w:r>
      <w:r w:rsidRPr="00C51CF7">
        <w:t>s</w:t>
      </w:r>
      <w:r w:rsidRPr="00C51CF7">
        <w:rPr>
          <w:lang w:val="en-AU"/>
        </w:rPr>
        <w:t xml:space="preserve">, </w:t>
      </w:r>
      <w:r w:rsidRPr="00C51CF7">
        <w:t>in the fund</w:t>
      </w:r>
      <w:r>
        <w:t>ed kindergarten program</w:t>
      </w:r>
      <w:r w:rsidRPr="00C51CF7">
        <w:t xml:space="preserve"> at or above Level 2.2 of the teacher career structure set out in the Local Government Early Childhood Education Employees’ Agreement (LGECEEA) or</w:t>
      </w:r>
      <w:r w:rsidRPr="00C51CF7">
        <w:rPr>
          <w:lang w:val="en-AU"/>
        </w:rPr>
        <w:t xml:space="preserve"> the</w:t>
      </w:r>
      <w:r w:rsidRPr="00C51CF7">
        <w:t xml:space="preserve"> Victorian Early Childhood Teachers and Assistants’ Agreement (VECTAA) (or</w:t>
      </w:r>
      <w:r w:rsidR="00F37616">
        <w:rPr>
          <w:lang w:val="en-AU"/>
        </w:rPr>
        <w:t xml:space="preserve"> an</w:t>
      </w:r>
      <w:r w:rsidRPr="00C51CF7">
        <w:t xml:space="preserve"> equivalent</w:t>
      </w:r>
      <w:r w:rsidR="00F37616">
        <w:rPr>
          <w:lang w:val="en-AU"/>
        </w:rPr>
        <w:t xml:space="preserve"> </w:t>
      </w:r>
      <w:r w:rsidR="00F37616" w:rsidRPr="007D3FF7">
        <w:rPr>
          <w:lang w:val="en-AU"/>
        </w:rPr>
        <w:t>agreement</w:t>
      </w:r>
      <w:r w:rsidR="00935EE0" w:rsidRPr="007D3FF7">
        <w:rPr>
          <w:lang w:val="en-AU"/>
        </w:rPr>
        <w:t xml:space="preserve"> </w:t>
      </w:r>
      <w:r w:rsidR="00935EE0" w:rsidRPr="00A56611">
        <w:rPr>
          <w:lang w:val="en-AU"/>
        </w:rPr>
        <w:t>or successor agreement</w:t>
      </w:r>
      <w:r w:rsidRPr="007D3FF7">
        <w:t>)</w:t>
      </w:r>
      <w:r w:rsidRPr="007D3FF7">
        <w:rPr>
          <w:lang w:val="en-AU"/>
        </w:rPr>
        <w:t>.</w:t>
      </w:r>
    </w:p>
    <w:p w14:paraId="40462BBC" w14:textId="77777777" w:rsidR="00361F86" w:rsidRPr="00C51CF7" w:rsidRDefault="00361F86" w:rsidP="00361F86">
      <w:pPr>
        <w:pStyle w:val="BodyText"/>
        <w:tabs>
          <w:tab w:val="clear" w:pos="360"/>
        </w:tabs>
        <w:spacing w:before="120"/>
        <w:rPr>
          <w:rFonts w:ascii="Calibri" w:eastAsia="Times New Roman" w:hAnsi="Calibri"/>
          <w:sz w:val="18"/>
          <w:szCs w:val="20"/>
          <w:lang w:val="en-AU" w:eastAsia="en-US"/>
        </w:rPr>
      </w:pPr>
      <w:r w:rsidRPr="00C51CF7">
        <w:rPr>
          <w:rFonts w:ascii="Calibri" w:eastAsia="Times New Roman" w:hAnsi="Calibri"/>
          <w:sz w:val="18"/>
          <w:szCs w:val="20"/>
          <w:lang w:val="en-AU" w:eastAsia="en-US"/>
        </w:rPr>
        <w:t xml:space="preserve">The early childhood teacher supplement is not available </w:t>
      </w:r>
      <w:r>
        <w:rPr>
          <w:rFonts w:ascii="Calibri" w:eastAsia="Times New Roman" w:hAnsi="Calibri"/>
          <w:sz w:val="18"/>
          <w:szCs w:val="20"/>
          <w:lang w:val="en-AU" w:eastAsia="en-US"/>
        </w:rPr>
        <w:t xml:space="preserve">for </w:t>
      </w:r>
      <w:r w:rsidRPr="0050275B">
        <w:rPr>
          <w:rFonts w:ascii="Calibri" w:eastAsia="Times New Roman" w:hAnsi="Calibri"/>
          <w:sz w:val="18"/>
          <w:szCs w:val="20"/>
          <w:lang w:val="en-AU" w:eastAsia="en-US"/>
        </w:rPr>
        <w:t xml:space="preserve">services operated by </w:t>
      </w:r>
      <w:r w:rsidR="00F41F03" w:rsidRPr="0050275B">
        <w:rPr>
          <w:rFonts w:ascii="Calibri" w:eastAsia="Times New Roman" w:hAnsi="Calibri"/>
          <w:sz w:val="18"/>
          <w:szCs w:val="20"/>
          <w:lang w:val="en-AU" w:eastAsia="en-US"/>
        </w:rPr>
        <w:t>non-government</w:t>
      </w:r>
      <w:r w:rsidRPr="0050275B">
        <w:rPr>
          <w:rFonts w:ascii="Calibri" w:eastAsia="Times New Roman" w:hAnsi="Calibri"/>
          <w:sz w:val="18"/>
          <w:szCs w:val="20"/>
          <w:lang w:val="en-AU" w:eastAsia="en-US"/>
        </w:rPr>
        <w:t xml:space="preserve"> schools.</w:t>
      </w:r>
      <w:r w:rsidRPr="00C51CF7">
        <w:rPr>
          <w:rFonts w:ascii="Calibri" w:eastAsia="Times New Roman" w:hAnsi="Calibri"/>
          <w:sz w:val="18"/>
          <w:szCs w:val="20"/>
          <w:lang w:eastAsia="en-US"/>
        </w:rPr>
        <w:t xml:space="preserve"> </w:t>
      </w:r>
    </w:p>
    <w:p w14:paraId="40462BBE" w14:textId="087324A7" w:rsidR="00361F86" w:rsidRPr="00C51CF7" w:rsidRDefault="00B83583" w:rsidP="00361F86">
      <w:pPr>
        <w:spacing w:before="120" w:after="120"/>
        <w:jc w:val="both"/>
        <w:rPr>
          <w:rFonts w:ascii="Calibri" w:hAnsi="Calibri"/>
          <w:szCs w:val="20"/>
        </w:rPr>
      </w:pPr>
      <w:bookmarkStart w:id="439" w:name="_Toc279732656"/>
      <w:bookmarkStart w:id="440" w:name="_Toc279739006"/>
      <w:r>
        <w:rPr>
          <w:rFonts w:ascii="Calibri" w:hAnsi="Calibri"/>
          <w:szCs w:val="20"/>
        </w:rPr>
        <w:t>Service provider</w:t>
      </w:r>
      <w:r w:rsidR="00361F86" w:rsidRPr="00C51CF7">
        <w:rPr>
          <w:rFonts w:ascii="Calibri" w:hAnsi="Calibri"/>
          <w:szCs w:val="20"/>
        </w:rPr>
        <w:t>s may claim a</w:t>
      </w:r>
      <w:r w:rsidR="0038557B">
        <w:rPr>
          <w:rFonts w:ascii="Calibri" w:hAnsi="Calibri"/>
          <w:szCs w:val="20"/>
        </w:rPr>
        <w:t xml:space="preserve"> supplement at the</w:t>
      </w:r>
      <w:r w:rsidR="00361F86" w:rsidRPr="00C51CF7">
        <w:rPr>
          <w:rFonts w:ascii="Calibri" w:hAnsi="Calibri"/>
          <w:szCs w:val="20"/>
        </w:rPr>
        <w:t xml:space="preserve"> Level 2 or a Level 3 </w:t>
      </w:r>
      <w:r w:rsidR="0038557B">
        <w:rPr>
          <w:rFonts w:ascii="Calibri" w:hAnsi="Calibri"/>
          <w:szCs w:val="20"/>
        </w:rPr>
        <w:t xml:space="preserve">rate </w:t>
      </w:r>
      <w:r w:rsidR="00361F86" w:rsidRPr="00C51CF7">
        <w:rPr>
          <w:rFonts w:ascii="Calibri" w:hAnsi="Calibri"/>
          <w:szCs w:val="20"/>
        </w:rPr>
        <w:t>whe</w:t>
      </w:r>
      <w:r w:rsidR="00760885">
        <w:rPr>
          <w:rFonts w:ascii="Calibri" w:hAnsi="Calibri"/>
          <w:szCs w:val="20"/>
        </w:rPr>
        <w:t>n</w:t>
      </w:r>
      <w:r w:rsidR="00361F86" w:rsidRPr="00C51CF7">
        <w:rPr>
          <w:rFonts w:ascii="Calibri" w:hAnsi="Calibri"/>
          <w:szCs w:val="20"/>
        </w:rPr>
        <w:t xml:space="preserve"> a teacher is employed in accordance with the levels described below. That is, the teacher must be classified:</w:t>
      </w:r>
    </w:p>
    <w:p w14:paraId="40462BBF" w14:textId="28774FEB" w:rsidR="00361F86" w:rsidRPr="00C51CF7" w:rsidRDefault="0038557B" w:rsidP="0085033A">
      <w:pPr>
        <w:pStyle w:val="BodyText"/>
        <w:numPr>
          <w:ilvl w:val="0"/>
          <w:numId w:val="5"/>
        </w:numPr>
        <w:spacing w:before="120"/>
        <w:rPr>
          <w:rFonts w:ascii="Calibri" w:eastAsia="Times New Roman" w:hAnsi="Calibri"/>
          <w:sz w:val="18"/>
          <w:szCs w:val="20"/>
          <w:lang w:eastAsia="en-US"/>
        </w:rPr>
      </w:pPr>
      <w:r>
        <w:rPr>
          <w:rFonts w:ascii="Calibri" w:eastAsia="Times New Roman" w:hAnsi="Calibri"/>
          <w:sz w:val="18"/>
          <w:szCs w:val="20"/>
          <w:lang w:val="en-AU" w:eastAsia="en-US"/>
        </w:rPr>
        <w:t>a</w:t>
      </w:r>
      <w:r w:rsidR="00361F86" w:rsidRPr="00C51CF7">
        <w:rPr>
          <w:rFonts w:ascii="Calibri" w:eastAsia="Times New Roman" w:hAnsi="Calibri"/>
          <w:sz w:val="18"/>
          <w:szCs w:val="20"/>
          <w:lang w:val="en-AU" w:eastAsia="en-US"/>
        </w:rPr>
        <w:t xml:space="preserve">t </w:t>
      </w:r>
      <w:r w:rsidR="00361F86" w:rsidRPr="00C51CF7">
        <w:rPr>
          <w:rFonts w:ascii="Calibri" w:eastAsia="Times New Roman" w:hAnsi="Calibri"/>
          <w:sz w:val="18"/>
          <w:szCs w:val="20"/>
          <w:lang w:eastAsia="en-US"/>
        </w:rPr>
        <w:t xml:space="preserve">Level 2.2, 2.3 or 2.4 under the VECTAA or LGECEEA (or equivalent) for </w:t>
      </w:r>
      <w:r>
        <w:rPr>
          <w:rFonts w:ascii="Calibri" w:eastAsia="Times New Roman" w:hAnsi="Calibri"/>
          <w:sz w:val="18"/>
          <w:szCs w:val="20"/>
          <w:lang w:val="en-AU" w:eastAsia="en-US"/>
        </w:rPr>
        <w:t>the</w:t>
      </w:r>
      <w:r w:rsidR="00361F86" w:rsidRPr="00C51CF7">
        <w:rPr>
          <w:rFonts w:ascii="Calibri" w:eastAsia="Times New Roman" w:hAnsi="Calibri"/>
          <w:sz w:val="18"/>
          <w:szCs w:val="20"/>
          <w:lang w:eastAsia="en-US"/>
        </w:rPr>
        <w:t xml:space="preserve"> Level 2 </w:t>
      </w:r>
      <w:r>
        <w:rPr>
          <w:rFonts w:ascii="Calibri" w:eastAsia="Times New Roman" w:hAnsi="Calibri"/>
          <w:sz w:val="18"/>
          <w:szCs w:val="20"/>
          <w:lang w:val="en-AU" w:eastAsia="en-US"/>
        </w:rPr>
        <w:t>supplement rate</w:t>
      </w:r>
    </w:p>
    <w:p w14:paraId="40462BC0" w14:textId="3144814E" w:rsidR="00361F86" w:rsidRPr="00C51CF7" w:rsidRDefault="0038557B" w:rsidP="0085033A">
      <w:pPr>
        <w:pStyle w:val="BodyText"/>
        <w:numPr>
          <w:ilvl w:val="0"/>
          <w:numId w:val="5"/>
        </w:numPr>
        <w:spacing w:before="120"/>
        <w:rPr>
          <w:rFonts w:ascii="Calibri" w:eastAsia="Times New Roman" w:hAnsi="Calibri"/>
          <w:sz w:val="18"/>
          <w:szCs w:val="20"/>
          <w:lang w:eastAsia="en-US"/>
        </w:rPr>
      </w:pPr>
      <w:r>
        <w:rPr>
          <w:rFonts w:ascii="Calibri" w:eastAsia="Times New Roman" w:hAnsi="Calibri"/>
          <w:sz w:val="18"/>
          <w:szCs w:val="20"/>
          <w:lang w:val="en-AU" w:eastAsia="en-US"/>
        </w:rPr>
        <w:t>a</w:t>
      </w:r>
      <w:r w:rsidR="00361F86" w:rsidRPr="00C51CF7">
        <w:rPr>
          <w:rFonts w:ascii="Calibri" w:eastAsia="Times New Roman" w:hAnsi="Calibri"/>
          <w:sz w:val="18"/>
          <w:szCs w:val="20"/>
          <w:lang w:val="en-AU" w:eastAsia="en-US"/>
        </w:rPr>
        <w:t xml:space="preserve">t </w:t>
      </w:r>
      <w:r w:rsidR="00361F86" w:rsidRPr="00C51CF7">
        <w:rPr>
          <w:rFonts w:ascii="Calibri" w:eastAsia="Times New Roman" w:hAnsi="Calibri"/>
          <w:sz w:val="18"/>
          <w:szCs w:val="20"/>
          <w:lang w:eastAsia="en-US"/>
        </w:rPr>
        <w:t xml:space="preserve">Level 3.1, 3.2, 3.3 or 3.4 under the VECTAA </w:t>
      </w:r>
      <w:r>
        <w:rPr>
          <w:rFonts w:ascii="Calibri" w:eastAsia="Times New Roman" w:hAnsi="Calibri"/>
          <w:sz w:val="18"/>
          <w:szCs w:val="20"/>
          <w:lang w:eastAsia="en-US"/>
        </w:rPr>
        <w:t xml:space="preserve">or LGECEEA (or equivalent) for </w:t>
      </w:r>
      <w:r>
        <w:rPr>
          <w:rFonts w:ascii="Calibri" w:eastAsia="Times New Roman" w:hAnsi="Calibri"/>
          <w:sz w:val="18"/>
          <w:szCs w:val="20"/>
          <w:lang w:val="en-AU" w:eastAsia="en-US"/>
        </w:rPr>
        <w:t>the</w:t>
      </w:r>
      <w:r w:rsidR="00361F86" w:rsidRPr="00C51CF7">
        <w:rPr>
          <w:rFonts w:ascii="Calibri" w:eastAsia="Times New Roman" w:hAnsi="Calibri"/>
          <w:sz w:val="18"/>
          <w:szCs w:val="20"/>
          <w:lang w:eastAsia="en-US"/>
        </w:rPr>
        <w:t xml:space="preserve"> Level 3 </w:t>
      </w:r>
      <w:r>
        <w:rPr>
          <w:rFonts w:ascii="Calibri" w:eastAsia="Times New Roman" w:hAnsi="Calibri"/>
          <w:sz w:val="18"/>
          <w:szCs w:val="20"/>
          <w:lang w:val="en-AU" w:eastAsia="en-US"/>
        </w:rPr>
        <w:t>supplement rate</w:t>
      </w:r>
    </w:p>
    <w:p w14:paraId="40462BC1" w14:textId="1420075F" w:rsidR="00361F86" w:rsidRPr="00C51CF7" w:rsidRDefault="00361F86" w:rsidP="0085033A">
      <w:pPr>
        <w:numPr>
          <w:ilvl w:val="0"/>
          <w:numId w:val="5"/>
        </w:numPr>
        <w:spacing w:before="100" w:beforeAutospacing="1" w:after="120" w:line="240" w:lineRule="auto"/>
        <w:ind w:right="432"/>
        <w:rPr>
          <w:rFonts w:ascii="Calibri" w:hAnsi="Calibri"/>
          <w:szCs w:val="20"/>
        </w:rPr>
      </w:pPr>
      <w:r w:rsidRPr="00C51CF7">
        <w:rPr>
          <w:rFonts w:ascii="Calibri" w:hAnsi="Calibri"/>
          <w:szCs w:val="20"/>
        </w:rPr>
        <w:t xml:space="preserve">by the validation process as being at the accomplished level, plus </w:t>
      </w:r>
      <w:r w:rsidR="0038557B">
        <w:rPr>
          <w:rFonts w:ascii="Calibri" w:hAnsi="Calibri"/>
          <w:szCs w:val="20"/>
        </w:rPr>
        <w:t xml:space="preserve">have </w:t>
      </w:r>
      <w:r w:rsidRPr="00C51CF7">
        <w:rPr>
          <w:rFonts w:ascii="Calibri" w:hAnsi="Calibri"/>
          <w:szCs w:val="20"/>
        </w:rPr>
        <w:t>at least one year of experience for</w:t>
      </w:r>
      <w:r w:rsidR="0038557B">
        <w:rPr>
          <w:rFonts w:ascii="Calibri" w:hAnsi="Calibri"/>
          <w:szCs w:val="20"/>
        </w:rPr>
        <w:t xml:space="preserve"> the</w:t>
      </w:r>
      <w:r w:rsidRPr="00C51CF7">
        <w:rPr>
          <w:rFonts w:ascii="Calibri" w:hAnsi="Calibri"/>
          <w:szCs w:val="20"/>
        </w:rPr>
        <w:t xml:space="preserve"> </w:t>
      </w:r>
      <w:r w:rsidR="0038557B" w:rsidRPr="00C51CF7">
        <w:rPr>
          <w:rFonts w:ascii="Calibri" w:hAnsi="Calibri"/>
          <w:szCs w:val="20"/>
        </w:rPr>
        <w:t xml:space="preserve">Level 2 </w:t>
      </w:r>
      <w:r w:rsidR="0038557B">
        <w:rPr>
          <w:rFonts w:ascii="Calibri" w:hAnsi="Calibri"/>
          <w:szCs w:val="20"/>
        </w:rPr>
        <w:t>supplement rate</w:t>
      </w:r>
      <w:r w:rsidR="0038557B" w:rsidRPr="00C51CF7">
        <w:rPr>
          <w:rFonts w:ascii="Calibri" w:hAnsi="Calibri"/>
          <w:szCs w:val="20"/>
        </w:rPr>
        <w:t xml:space="preserve"> </w:t>
      </w:r>
      <w:r w:rsidRPr="00C51CF7">
        <w:rPr>
          <w:rFonts w:ascii="Calibri" w:hAnsi="Calibri"/>
          <w:szCs w:val="20"/>
        </w:rPr>
        <w:t xml:space="preserve">or </w:t>
      </w:r>
    </w:p>
    <w:p w14:paraId="40462BC2" w14:textId="0C181D13" w:rsidR="00361F86" w:rsidRPr="00C51CF7" w:rsidRDefault="00361F86" w:rsidP="0085033A">
      <w:pPr>
        <w:numPr>
          <w:ilvl w:val="0"/>
          <w:numId w:val="5"/>
        </w:numPr>
        <w:spacing w:before="100" w:beforeAutospacing="1" w:after="0" w:line="240" w:lineRule="auto"/>
        <w:ind w:right="432"/>
        <w:rPr>
          <w:rFonts w:ascii="Calibri" w:hAnsi="Calibri"/>
          <w:szCs w:val="20"/>
        </w:rPr>
      </w:pPr>
      <w:proofErr w:type="gramStart"/>
      <w:r w:rsidRPr="00C51CF7">
        <w:rPr>
          <w:rFonts w:ascii="Calibri" w:hAnsi="Calibri"/>
          <w:szCs w:val="20"/>
        </w:rPr>
        <w:t>by</w:t>
      </w:r>
      <w:proofErr w:type="gramEnd"/>
      <w:r w:rsidRPr="00C51CF7">
        <w:rPr>
          <w:rFonts w:ascii="Calibri" w:hAnsi="Calibri"/>
          <w:szCs w:val="20"/>
        </w:rPr>
        <w:t xml:space="preserve"> the validation process at the exemplary level for</w:t>
      </w:r>
      <w:r w:rsidR="0038557B">
        <w:rPr>
          <w:rFonts w:ascii="Calibri" w:hAnsi="Calibri"/>
          <w:szCs w:val="20"/>
        </w:rPr>
        <w:t xml:space="preserve"> the</w:t>
      </w:r>
      <w:r w:rsidRPr="00C51CF7">
        <w:rPr>
          <w:rFonts w:ascii="Calibri" w:hAnsi="Calibri"/>
          <w:szCs w:val="20"/>
        </w:rPr>
        <w:t xml:space="preserve"> </w:t>
      </w:r>
      <w:r w:rsidR="0038557B" w:rsidRPr="00C51CF7">
        <w:rPr>
          <w:rFonts w:ascii="Calibri" w:hAnsi="Calibri"/>
          <w:szCs w:val="20"/>
        </w:rPr>
        <w:t xml:space="preserve">Level 3 </w:t>
      </w:r>
      <w:r w:rsidR="0038557B">
        <w:rPr>
          <w:rFonts w:ascii="Calibri" w:hAnsi="Calibri"/>
          <w:szCs w:val="20"/>
        </w:rPr>
        <w:t>supplement rate</w:t>
      </w:r>
      <w:r w:rsidRPr="00C51CF7">
        <w:rPr>
          <w:rFonts w:ascii="Calibri" w:hAnsi="Calibri"/>
          <w:szCs w:val="20"/>
        </w:rPr>
        <w:t xml:space="preserve">. </w:t>
      </w:r>
    </w:p>
    <w:p w14:paraId="40462BC3" w14:textId="77777777" w:rsidR="00361F86" w:rsidRDefault="00F37616" w:rsidP="00361F86">
      <w:pPr>
        <w:pStyle w:val="BodyText"/>
        <w:spacing w:before="120"/>
        <w:rPr>
          <w:rFonts w:ascii="Calibri" w:eastAsia="Times New Roman" w:hAnsi="Calibri"/>
          <w:sz w:val="18"/>
          <w:szCs w:val="20"/>
          <w:lang w:val="en-AU" w:eastAsia="en-US"/>
        </w:rPr>
      </w:pPr>
      <w:r>
        <w:rPr>
          <w:rFonts w:ascii="Calibri" w:eastAsia="Times New Roman" w:hAnsi="Calibri"/>
          <w:sz w:val="18"/>
          <w:szCs w:val="20"/>
          <w:lang w:val="en-AU" w:eastAsia="en-US"/>
        </w:rPr>
        <w:t>In addition to the above, the</w:t>
      </w:r>
      <w:r w:rsidR="00361F86" w:rsidRPr="00C51CF7">
        <w:rPr>
          <w:rFonts w:ascii="Calibri" w:eastAsia="Times New Roman" w:hAnsi="Calibri"/>
          <w:sz w:val="18"/>
          <w:szCs w:val="20"/>
          <w:lang w:eastAsia="en-US"/>
        </w:rPr>
        <w:t xml:space="preserve"> </w:t>
      </w:r>
      <w:r w:rsidR="00361F86" w:rsidRPr="0060090F">
        <w:rPr>
          <w:rFonts w:ascii="Calibri" w:eastAsia="Times New Roman" w:hAnsi="Calibri"/>
          <w:sz w:val="18"/>
          <w:szCs w:val="20"/>
          <w:lang w:eastAsia="en-US"/>
        </w:rPr>
        <w:t>employer</w:t>
      </w:r>
      <w:r w:rsidR="00361F86" w:rsidRPr="00C51CF7">
        <w:rPr>
          <w:rFonts w:ascii="Calibri" w:eastAsia="Times New Roman" w:hAnsi="Calibri"/>
          <w:sz w:val="18"/>
          <w:szCs w:val="20"/>
          <w:lang w:eastAsia="en-US"/>
        </w:rPr>
        <w:t xml:space="preserve"> must </w:t>
      </w:r>
      <w:r>
        <w:rPr>
          <w:rFonts w:ascii="Calibri" w:eastAsia="Times New Roman" w:hAnsi="Calibri"/>
          <w:sz w:val="18"/>
          <w:szCs w:val="20"/>
          <w:lang w:val="en-AU" w:eastAsia="en-US"/>
        </w:rPr>
        <w:t xml:space="preserve">also </w:t>
      </w:r>
      <w:r w:rsidR="00361F86" w:rsidRPr="00C51CF7">
        <w:rPr>
          <w:rFonts w:ascii="Calibri" w:eastAsia="Times New Roman" w:hAnsi="Calibri"/>
          <w:sz w:val="18"/>
          <w:szCs w:val="20"/>
          <w:lang w:eastAsia="en-US"/>
        </w:rPr>
        <w:t xml:space="preserve">certify that </w:t>
      </w:r>
      <w:r w:rsidR="00361F86" w:rsidRPr="0060090F">
        <w:rPr>
          <w:rFonts w:ascii="Calibri" w:eastAsia="Times New Roman" w:hAnsi="Calibri"/>
          <w:sz w:val="18"/>
          <w:szCs w:val="20"/>
          <w:lang w:val="en-AU" w:eastAsia="en-US"/>
        </w:rPr>
        <w:t>the teacher</w:t>
      </w:r>
      <w:r w:rsidR="00361F86">
        <w:rPr>
          <w:rFonts w:ascii="Calibri" w:eastAsia="Times New Roman" w:hAnsi="Calibri"/>
          <w:sz w:val="18"/>
          <w:szCs w:val="20"/>
          <w:lang w:val="en-AU" w:eastAsia="en-US"/>
        </w:rPr>
        <w:t>:</w:t>
      </w:r>
    </w:p>
    <w:p w14:paraId="40462BC4" w14:textId="2A2E07F8" w:rsidR="00361F86" w:rsidRPr="0060090F" w:rsidRDefault="00361F86" w:rsidP="00361F86">
      <w:pPr>
        <w:pStyle w:val="Bullet"/>
        <w:spacing w:before="120"/>
        <w:rPr>
          <w:szCs w:val="20"/>
        </w:rPr>
      </w:pPr>
      <w:r w:rsidRPr="00C51CF7">
        <w:t xml:space="preserve">is paid at no less than the VECTAA or LGECEEA Level 2.2 rate for Level 2 supplement and at no less </w:t>
      </w:r>
      <w:r w:rsidRPr="0060090F">
        <w:t>than the VECTAA or LGECEEA Level 3.1 rate for Level 3 supplement</w:t>
      </w:r>
      <w:r w:rsidRPr="0060090F">
        <w:rPr>
          <w:lang w:val="en-AU"/>
        </w:rPr>
        <w:t xml:space="preserve"> and</w:t>
      </w:r>
    </w:p>
    <w:p w14:paraId="40462BC5" w14:textId="723E8B27" w:rsidR="003D3327" w:rsidRDefault="00361F86" w:rsidP="00361F86">
      <w:pPr>
        <w:pStyle w:val="Bullet"/>
        <w:spacing w:before="120"/>
        <w:rPr>
          <w:szCs w:val="20"/>
        </w:rPr>
      </w:pPr>
      <w:r w:rsidRPr="0060090F">
        <w:rPr>
          <w:szCs w:val="20"/>
        </w:rPr>
        <w:t xml:space="preserve">will </w:t>
      </w:r>
      <w:r w:rsidRPr="00A56611">
        <w:rPr>
          <w:szCs w:val="20"/>
        </w:rPr>
        <w:t xml:space="preserve">complete professional development each year linked to the teacher’s professional development plan and agree to the teacher accessing the </w:t>
      </w:r>
      <w:r w:rsidRPr="00A56611">
        <w:rPr>
          <w:szCs w:val="20"/>
          <w:lang w:val="en-AU"/>
        </w:rPr>
        <w:t xml:space="preserve">early childhood teacher </w:t>
      </w:r>
      <w:r w:rsidRPr="00A56611">
        <w:rPr>
          <w:szCs w:val="20"/>
        </w:rPr>
        <w:t>validation process</w:t>
      </w:r>
      <w:r w:rsidR="007D3FF7" w:rsidRPr="00A56611">
        <w:rPr>
          <w:szCs w:val="20"/>
          <w:lang w:val="en-AU"/>
        </w:rPr>
        <w:t xml:space="preserve"> in accordance with applicable employment agreements</w:t>
      </w:r>
      <w:r w:rsidRPr="00A56611">
        <w:rPr>
          <w:szCs w:val="20"/>
        </w:rPr>
        <w:t xml:space="preserve">. </w:t>
      </w:r>
    </w:p>
    <w:p w14:paraId="646D41A4" w14:textId="77777777" w:rsidR="003D3327" w:rsidRDefault="003D3327">
      <w:pPr>
        <w:spacing w:after="0" w:line="240" w:lineRule="auto"/>
        <w:rPr>
          <w:rFonts w:ascii="Calibri" w:hAnsi="Calibri"/>
          <w:szCs w:val="20"/>
          <w:lang w:val="x-none"/>
        </w:rPr>
      </w:pPr>
      <w:r>
        <w:rPr>
          <w:szCs w:val="20"/>
        </w:rPr>
        <w:br w:type="page"/>
      </w:r>
    </w:p>
    <w:p w14:paraId="40462BC6" w14:textId="77777777" w:rsidR="00A77C3C" w:rsidRDefault="00A77C3C" w:rsidP="00E647A5">
      <w:pPr>
        <w:pStyle w:val="Heading3"/>
      </w:pPr>
      <w:bookmarkStart w:id="441" w:name="_Toc342401002"/>
      <w:bookmarkStart w:id="442" w:name="_Toc343683403"/>
      <w:bookmarkEnd w:id="439"/>
      <w:bookmarkEnd w:id="440"/>
      <w:r>
        <w:lastRenderedPageBreak/>
        <w:t>Funding amount</w:t>
      </w:r>
      <w:bookmarkEnd w:id="441"/>
      <w:bookmarkEnd w:id="442"/>
    </w:p>
    <w:p w14:paraId="40462BC7" w14:textId="77777777" w:rsidR="00F37616" w:rsidRPr="00C51CF7" w:rsidRDefault="00F37616" w:rsidP="00F37616">
      <w:pPr>
        <w:pStyle w:val="BodyText"/>
        <w:spacing w:before="120"/>
        <w:rPr>
          <w:rFonts w:ascii="Calibri" w:eastAsia="Times New Roman" w:hAnsi="Calibri"/>
          <w:sz w:val="18"/>
          <w:szCs w:val="20"/>
          <w:lang w:val="en-AU" w:eastAsia="en-US"/>
        </w:rPr>
      </w:pPr>
      <w:bookmarkStart w:id="443" w:name="_Toc279732703"/>
      <w:bookmarkStart w:id="444" w:name="_Toc279739053"/>
      <w:r w:rsidRPr="00C51CF7">
        <w:rPr>
          <w:rFonts w:ascii="Calibri" w:eastAsia="Times New Roman" w:hAnsi="Calibri"/>
          <w:sz w:val="18"/>
          <w:szCs w:val="20"/>
          <w:lang w:val="en-AU" w:eastAsia="en-US"/>
        </w:rPr>
        <w:t xml:space="preserve">A one-off annual payment is available for each eligible </w:t>
      </w:r>
      <w:r>
        <w:rPr>
          <w:rFonts w:ascii="Calibri" w:eastAsia="Times New Roman" w:hAnsi="Calibri"/>
          <w:sz w:val="18"/>
          <w:szCs w:val="20"/>
          <w:lang w:val="en-AU" w:eastAsia="en-US"/>
        </w:rPr>
        <w:t>teacher</w:t>
      </w:r>
      <w:r w:rsidRPr="00C51CF7">
        <w:rPr>
          <w:rFonts w:ascii="Calibri" w:eastAsia="Times New Roman" w:hAnsi="Calibri"/>
          <w:sz w:val="18"/>
          <w:szCs w:val="20"/>
          <w:lang w:eastAsia="en-US"/>
        </w:rPr>
        <w:t>.</w:t>
      </w:r>
    </w:p>
    <w:bookmarkEnd w:id="443"/>
    <w:bookmarkEnd w:id="444"/>
    <w:p w14:paraId="40462BC8" w14:textId="77777777" w:rsidR="00361F86" w:rsidRPr="00C51CF7" w:rsidRDefault="00361F86" w:rsidP="00361F86">
      <w:pPr>
        <w:pStyle w:val="Body"/>
      </w:pPr>
      <w:r w:rsidRPr="00C51CF7">
        <w:t>The early childhood teacher supplement is calculated as follows:</w:t>
      </w:r>
    </w:p>
    <w:tbl>
      <w:tblPr>
        <w:tblW w:w="0" w:type="auto"/>
        <w:tblBorders>
          <w:top w:val="single" w:sz="4" w:space="0" w:color="4E2F85"/>
          <w:left w:val="single" w:sz="4" w:space="0" w:color="4E2F85"/>
          <w:bottom w:val="single" w:sz="4" w:space="0" w:color="4E2F85"/>
          <w:right w:val="single" w:sz="4" w:space="0" w:color="4E2F85"/>
        </w:tblBorders>
        <w:tblLook w:val="04A0" w:firstRow="1" w:lastRow="0" w:firstColumn="1" w:lastColumn="0" w:noHBand="0" w:noVBand="1"/>
      </w:tblPr>
      <w:tblGrid>
        <w:gridCol w:w="3737"/>
        <w:gridCol w:w="310"/>
        <w:gridCol w:w="2689"/>
      </w:tblGrid>
      <w:tr w:rsidR="00361F86" w:rsidRPr="00C51CF7" w14:paraId="40462BCE" w14:textId="77777777" w:rsidTr="00FB533A">
        <w:tc>
          <w:tcPr>
            <w:tcW w:w="0" w:type="auto"/>
            <w:shd w:val="clear" w:color="auto" w:fill="auto"/>
            <w:vAlign w:val="center"/>
          </w:tcPr>
          <w:p w14:paraId="40462BC9" w14:textId="77777777" w:rsidR="00361F86" w:rsidRPr="00C51CF7" w:rsidRDefault="0012351C" w:rsidP="0012351C">
            <w:pPr>
              <w:pStyle w:val="Body"/>
              <w:spacing w:before="0"/>
            </w:pPr>
            <w:r>
              <w:rPr>
                <w:b/>
              </w:rPr>
              <w:br/>
            </w:r>
            <w:r w:rsidR="00361F86" w:rsidRPr="00C51CF7">
              <w:rPr>
                <w:b/>
              </w:rPr>
              <w:t xml:space="preserve">the number of children eligible for a </w:t>
            </w:r>
            <w:r w:rsidR="00F37616">
              <w:rPr>
                <w:b/>
              </w:rPr>
              <w:t xml:space="preserve">kindergarten </w:t>
            </w:r>
            <w:r w:rsidR="00361F86" w:rsidRPr="00C51CF7">
              <w:rPr>
                <w:b/>
              </w:rPr>
              <w:t>per capita grant</w:t>
            </w:r>
            <w:r w:rsidR="00361F86" w:rsidRPr="00C51CF7">
              <w:t xml:space="preserve"> being </w:t>
            </w:r>
            <w:r>
              <w:br/>
            </w:r>
            <w:r w:rsidR="00361F86" w:rsidRPr="00C51CF7">
              <w:t>taught by the eligible teacher</w:t>
            </w:r>
          </w:p>
          <w:p w14:paraId="40462BCA" w14:textId="77777777" w:rsidR="00361F86" w:rsidRPr="00C51CF7" w:rsidRDefault="00361F86" w:rsidP="0012351C">
            <w:pPr>
              <w:pStyle w:val="Body"/>
              <w:spacing w:before="0"/>
            </w:pPr>
          </w:p>
        </w:tc>
        <w:tc>
          <w:tcPr>
            <w:tcW w:w="0" w:type="auto"/>
            <w:shd w:val="clear" w:color="auto" w:fill="auto"/>
            <w:vAlign w:val="center"/>
          </w:tcPr>
          <w:p w14:paraId="40462BCB" w14:textId="77777777" w:rsidR="00361F86" w:rsidRPr="00C51CF7" w:rsidRDefault="00361F86" w:rsidP="0012351C">
            <w:pPr>
              <w:pStyle w:val="Body"/>
              <w:spacing w:before="0"/>
            </w:pPr>
            <w:r w:rsidRPr="00C51CF7">
              <w:t>X</w:t>
            </w:r>
          </w:p>
          <w:p w14:paraId="40462BCC" w14:textId="77777777" w:rsidR="00361F86" w:rsidRPr="00C51CF7" w:rsidRDefault="00361F86" w:rsidP="0012351C">
            <w:pPr>
              <w:pStyle w:val="Body"/>
              <w:spacing w:before="0"/>
            </w:pPr>
          </w:p>
        </w:tc>
        <w:tc>
          <w:tcPr>
            <w:tcW w:w="0" w:type="auto"/>
            <w:shd w:val="clear" w:color="auto" w:fill="auto"/>
            <w:vAlign w:val="center"/>
          </w:tcPr>
          <w:p w14:paraId="40462BCD" w14:textId="77777777" w:rsidR="00361F86" w:rsidRPr="00C51CF7" w:rsidRDefault="00361F86" w:rsidP="0012351C">
            <w:pPr>
              <w:pStyle w:val="Body"/>
              <w:spacing w:before="0"/>
            </w:pPr>
            <w:r w:rsidRPr="00C51CF7">
              <w:t xml:space="preserve">the appropriate </w:t>
            </w:r>
            <w:r w:rsidRPr="0012351C">
              <w:rPr>
                <w:b/>
              </w:rPr>
              <w:t>annual rate</w:t>
            </w:r>
            <w:r w:rsidRPr="00C51CF7">
              <w:t xml:space="preserve"> from the table below</w:t>
            </w:r>
          </w:p>
        </w:tc>
      </w:tr>
    </w:tbl>
    <w:p w14:paraId="40462BCF" w14:textId="4083BB04" w:rsidR="0012351C" w:rsidRPr="0056207D" w:rsidRDefault="00DF1CF6" w:rsidP="00C3035B">
      <w:pPr>
        <w:pStyle w:val="Body"/>
      </w:pPr>
      <w:r w:rsidRPr="0038557B">
        <w:t>O</w:t>
      </w:r>
      <w:r w:rsidR="0012351C" w:rsidRPr="0038557B">
        <w:t>utlined below are</w:t>
      </w:r>
      <w:r w:rsidRPr="0038557B">
        <w:t xml:space="preserve"> the rates, per child,</w:t>
      </w:r>
      <w:r w:rsidR="006D2553" w:rsidRPr="0038557B">
        <w:t xml:space="preserve"> for service providers</w:t>
      </w:r>
      <w:r w:rsidR="0012351C" w:rsidRPr="0038557B">
        <w:t xml:space="preserve"> offering</w:t>
      </w:r>
      <w:r w:rsidR="006D2553" w:rsidRPr="0038557B">
        <w:t xml:space="preserve"> a</w:t>
      </w:r>
      <w:r w:rsidR="0012351C" w:rsidRPr="0038557B">
        <w:t xml:space="preserve"> </w:t>
      </w:r>
      <w:r w:rsidR="006D2553" w:rsidRPr="0038557B">
        <w:t>kindergarten program</w:t>
      </w:r>
      <w:r w:rsidR="0012351C" w:rsidRPr="0038557B">
        <w:t xml:space="preserve"> </w:t>
      </w:r>
      <w:r w:rsidR="006D2553" w:rsidRPr="0038557B">
        <w:t xml:space="preserve">of a </w:t>
      </w:r>
      <w:r w:rsidR="0012351C" w:rsidRPr="0038557B">
        <w:t>minimum of 15 hours per week (or 600 hours per kindergarten year)</w:t>
      </w:r>
      <w:r w:rsidR="00871240" w:rsidRPr="0038557B">
        <w:t xml:space="preserve"> </w:t>
      </w:r>
      <w:r w:rsidR="00871240" w:rsidRPr="0038557B">
        <w:rPr>
          <w:lang w:eastAsia="en-US"/>
        </w:rPr>
        <w:t xml:space="preserve">and for </w:t>
      </w:r>
      <w:r w:rsidR="00F10D49" w:rsidRPr="0038557B">
        <w:rPr>
          <w:lang w:eastAsia="en-US"/>
        </w:rPr>
        <w:t xml:space="preserve">those </w:t>
      </w:r>
      <w:r w:rsidR="00871240" w:rsidRPr="0038557B">
        <w:rPr>
          <w:lang w:eastAsia="en-US"/>
        </w:rPr>
        <w:t xml:space="preserve">services </w:t>
      </w:r>
      <w:r w:rsidR="00F10D49" w:rsidRPr="0038557B">
        <w:rPr>
          <w:lang w:eastAsia="en-US"/>
        </w:rPr>
        <w:t xml:space="preserve">still </w:t>
      </w:r>
      <w:r w:rsidR="00871240" w:rsidRPr="0038557B">
        <w:rPr>
          <w:lang w:eastAsia="en-US"/>
        </w:rPr>
        <w:t>offering 10.75 hours per week</w:t>
      </w:r>
      <w:r w:rsidR="00F10D49" w:rsidRPr="0038557B">
        <w:rPr>
          <w:lang w:eastAsia="en-US"/>
        </w:rPr>
        <w:t xml:space="preserve"> in 2013</w:t>
      </w:r>
      <w:r w:rsidR="0012351C" w:rsidRPr="0038557B">
        <w:t>.</w:t>
      </w:r>
      <w:r w:rsidR="0012351C">
        <w:t xml:space="preserve"> </w:t>
      </w:r>
      <w:r w:rsidR="0038557B">
        <w:br/>
      </w:r>
    </w:p>
    <w:tbl>
      <w:tblPr>
        <w:tblW w:w="5184" w:type="pct"/>
        <w:jc w:val="center"/>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3616"/>
        <w:gridCol w:w="1685"/>
        <w:gridCol w:w="1683"/>
      </w:tblGrid>
      <w:tr w:rsidR="00FB533A" w:rsidRPr="00FB533A" w14:paraId="40462BD3" w14:textId="77777777" w:rsidTr="00B14C37">
        <w:trPr>
          <w:trHeight w:val="903"/>
          <w:tblHeader/>
          <w:jc w:val="center"/>
        </w:trPr>
        <w:tc>
          <w:tcPr>
            <w:tcW w:w="2589" w:type="pct"/>
            <w:shd w:val="clear" w:color="auto" w:fill="7030A0"/>
            <w:vAlign w:val="center"/>
          </w:tcPr>
          <w:p w14:paraId="40462BD0" w14:textId="77777777" w:rsidR="00F37616" w:rsidRPr="00FB533A" w:rsidRDefault="00F37616" w:rsidP="00F37616">
            <w:pPr>
              <w:pStyle w:val="Body"/>
              <w:jc w:val="center"/>
              <w:rPr>
                <w:b/>
                <w:color w:val="FFFFFF" w:themeColor="background1"/>
                <w:highlight w:val="yellow"/>
              </w:rPr>
            </w:pPr>
            <w:r w:rsidRPr="00FB533A">
              <w:rPr>
                <w:b/>
                <w:color w:val="FFFFFF" w:themeColor="background1"/>
              </w:rPr>
              <w:t>Type of early childhood teacher supplement</w:t>
            </w:r>
          </w:p>
        </w:tc>
        <w:tc>
          <w:tcPr>
            <w:tcW w:w="1206" w:type="pct"/>
            <w:shd w:val="clear" w:color="auto" w:fill="7030A0"/>
            <w:vAlign w:val="center"/>
          </w:tcPr>
          <w:p w14:paraId="40462BD1" w14:textId="69D70023" w:rsidR="00F37616" w:rsidRPr="00FB533A" w:rsidRDefault="00F37616" w:rsidP="0038557B">
            <w:pPr>
              <w:spacing w:after="0"/>
              <w:jc w:val="center"/>
              <w:rPr>
                <w:b/>
                <w:color w:val="FFFFFF" w:themeColor="background1"/>
              </w:rPr>
            </w:pPr>
            <w:r w:rsidRPr="00FB533A">
              <w:rPr>
                <w:rFonts w:ascii="Calibri" w:hAnsi="Calibri"/>
                <w:b/>
                <w:color w:val="FFFFFF" w:themeColor="background1"/>
              </w:rPr>
              <w:t xml:space="preserve">Annual Level </w:t>
            </w:r>
            <w:r w:rsidR="0038557B">
              <w:rPr>
                <w:rFonts w:ascii="Calibri" w:hAnsi="Calibri"/>
                <w:b/>
                <w:color w:val="FFFFFF" w:themeColor="background1"/>
              </w:rPr>
              <w:t>2</w:t>
            </w:r>
            <w:r w:rsidRPr="00FB533A">
              <w:rPr>
                <w:rFonts w:ascii="Calibri" w:hAnsi="Calibri"/>
                <w:b/>
                <w:color w:val="FFFFFF" w:themeColor="background1"/>
              </w:rPr>
              <w:t xml:space="preserve"> supplement rate from </w:t>
            </w:r>
            <w:r w:rsidRPr="00FB533A">
              <w:rPr>
                <w:rFonts w:ascii="Calibri" w:hAnsi="Calibri"/>
                <w:b/>
                <w:color w:val="FFFFFF" w:themeColor="background1"/>
              </w:rPr>
              <w:br/>
              <w:t>1 January 2013</w:t>
            </w:r>
          </w:p>
        </w:tc>
        <w:tc>
          <w:tcPr>
            <w:tcW w:w="1206" w:type="pct"/>
            <w:shd w:val="clear" w:color="auto" w:fill="7030A0"/>
            <w:vAlign w:val="center"/>
          </w:tcPr>
          <w:p w14:paraId="40462BD2" w14:textId="75F6E70A" w:rsidR="00F37616" w:rsidRPr="00FB533A" w:rsidRDefault="00F37616" w:rsidP="0038557B">
            <w:pPr>
              <w:spacing w:after="0"/>
              <w:jc w:val="center"/>
              <w:rPr>
                <w:rFonts w:ascii="Calibri" w:hAnsi="Calibri"/>
                <w:b/>
                <w:color w:val="FFFFFF" w:themeColor="background1"/>
              </w:rPr>
            </w:pPr>
            <w:r w:rsidRPr="00FB533A">
              <w:rPr>
                <w:rFonts w:ascii="Calibri" w:hAnsi="Calibri"/>
                <w:b/>
                <w:color w:val="FFFFFF" w:themeColor="background1"/>
              </w:rPr>
              <w:t xml:space="preserve">Annual Level </w:t>
            </w:r>
            <w:r w:rsidR="0038557B">
              <w:rPr>
                <w:rFonts w:ascii="Calibri" w:hAnsi="Calibri"/>
                <w:b/>
                <w:color w:val="FFFFFF" w:themeColor="background1"/>
              </w:rPr>
              <w:t>3</w:t>
            </w:r>
            <w:r w:rsidRPr="00FB533A">
              <w:rPr>
                <w:rFonts w:ascii="Calibri" w:hAnsi="Calibri"/>
                <w:b/>
                <w:color w:val="FFFFFF" w:themeColor="background1"/>
              </w:rPr>
              <w:t xml:space="preserve"> supplement rate from </w:t>
            </w:r>
            <w:r w:rsidRPr="00FB533A">
              <w:rPr>
                <w:rFonts w:ascii="Calibri" w:hAnsi="Calibri"/>
                <w:b/>
                <w:color w:val="FFFFFF" w:themeColor="background1"/>
              </w:rPr>
              <w:br/>
              <w:t>1 January 2013</w:t>
            </w:r>
          </w:p>
        </w:tc>
      </w:tr>
      <w:tr w:rsidR="00F37616" w:rsidRPr="00C51CF7" w14:paraId="40462BD7" w14:textId="77777777" w:rsidTr="00B14C37">
        <w:trPr>
          <w:trHeight w:val="292"/>
          <w:jc w:val="center"/>
        </w:trPr>
        <w:tc>
          <w:tcPr>
            <w:tcW w:w="2589" w:type="pct"/>
            <w:vAlign w:val="center"/>
          </w:tcPr>
          <w:p w14:paraId="40462BD4" w14:textId="690CA7E3" w:rsidR="00F37616" w:rsidRPr="00871240" w:rsidRDefault="00F37616" w:rsidP="00FB533A">
            <w:pPr>
              <w:pStyle w:val="Body"/>
              <w:jc w:val="center"/>
              <w:rPr>
                <w:b/>
                <w:szCs w:val="22"/>
                <w:highlight w:val="yellow"/>
              </w:rPr>
            </w:pPr>
            <w:r w:rsidRPr="00871240">
              <w:rPr>
                <w:b/>
              </w:rPr>
              <w:t>Standard early childhood teacher supplement rate</w:t>
            </w:r>
            <w:r w:rsidR="00871240">
              <w:rPr>
                <w:b/>
              </w:rPr>
              <w:t xml:space="preserve"> </w:t>
            </w:r>
            <w:r w:rsidR="00871240">
              <w:t>for service providers offering 15 hours per week (600 hours per year)</w:t>
            </w:r>
          </w:p>
        </w:tc>
        <w:tc>
          <w:tcPr>
            <w:tcW w:w="1206" w:type="pct"/>
            <w:shd w:val="clear" w:color="auto" w:fill="auto"/>
            <w:vAlign w:val="center"/>
          </w:tcPr>
          <w:p w14:paraId="40462BD5" w14:textId="77777777" w:rsidR="00F37616" w:rsidRPr="00C51CF7" w:rsidRDefault="00F37616" w:rsidP="00FB533A">
            <w:pPr>
              <w:pStyle w:val="Body"/>
              <w:jc w:val="center"/>
            </w:pPr>
            <w:r w:rsidRPr="00F37616">
              <w:t>$201</w:t>
            </w:r>
          </w:p>
        </w:tc>
        <w:tc>
          <w:tcPr>
            <w:tcW w:w="1206" w:type="pct"/>
            <w:vAlign w:val="center"/>
          </w:tcPr>
          <w:p w14:paraId="40462BD6" w14:textId="77777777" w:rsidR="00F37616" w:rsidRPr="00C51CF7" w:rsidRDefault="00F37616" w:rsidP="00FB533A">
            <w:pPr>
              <w:pStyle w:val="Body"/>
              <w:jc w:val="center"/>
            </w:pPr>
            <w:r w:rsidRPr="00F37616">
              <w:t>$503</w:t>
            </w:r>
          </w:p>
        </w:tc>
      </w:tr>
      <w:tr w:rsidR="00871240" w:rsidRPr="00C51CF7" w14:paraId="00AAEA3F" w14:textId="77777777" w:rsidTr="00B14C37">
        <w:trPr>
          <w:trHeight w:val="22"/>
          <w:jc w:val="center"/>
        </w:trPr>
        <w:tc>
          <w:tcPr>
            <w:tcW w:w="2589" w:type="pct"/>
            <w:vAlign w:val="center"/>
          </w:tcPr>
          <w:p w14:paraId="19A325DD" w14:textId="786F160E" w:rsidR="00871240" w:rsidRPr="00F37616" w:rsidRDefault="00871240" w:rsidP="00871240">
            <w:pPr>
              <w:pStyle w:val="Body"/>
              <w:jc w:val="center"/>
              <w:rPr>
                <w:b/>
              </w:rPr>
            </w:pPr>
            <w:r w:rsidRPr="00871240">
              <w:rPr>
                <w:b/>
              </w:rPr>
              <w:t>Standard early childhood teacher supplement rate</w:t>
            </w:r>
            <w:r>
              <w:rPr>
                <w:b/>
              </w:rPr>
              <w:t xml:space="preserve"> </w:t>
            </w:r>
            <w:r>
              <w:t xml:space="preserve">for service providers offering 10.75 hours per week </w:t>
            </w:r>
          </w:p>
        </w:tc>
        <w:tc>
          <w:tcPr>
            <w:tcW w:w="1206" w:type="pct"/>
            <w:shd w:val="clear" w:color="auto" w:fill="auto"/>
            <w:vAlign w:val="center"/>
          </w:tcPr>
          <w:p w14:paraId="22F05BF0" w14:textId="27F25AC0" w:rsidR="00871240" w:rsidRPr="00C51CF7" w:rsidRDefault="00871240" w:rsidP="00F37616">
            <w:pPr>
              <w:pStyle w:val="Body"/>
              <w:jc w:val="center"/>
            </w:pPr>
            <w:r>
              <w:t>$</w:t>
            </w:r>
            <w:r w:rsidRPr="00871240">
              <w:t>140</w:t>
            </w:r>
          </w:p>
        </w:tc>
        <w:tc>
          <w:tcPr>
            <w:tcW w:w="1206" w:type="pct"/>
            <w:vAlign w:val="center"/>
          </w:tcPr>
          <w:p w14:paraId="7A03D90E" w14:textId="2AC339A2" w:rsidR="00871240" w:rsidRPr="00C51CF7" w:rsidRDefault="00871240" w:rsidP="00F37616">
            <w:pPr>
              <w:pStyle w:val="Body"/>
              <w:jc w:val="center"/>
            </w:pPr>
            <w:r>
              <w:t>$350</w:t>
            </w:r>
          </w:p>
        </w:tc>
      </w:tr>
      <w:tr w:rsidR="00F37616" w:rsidRPr="00C51CF7" w14:paraId="40462BDB" w14:textId="77777777" w:rsidTr="00B14C37">
        <w:trPr>
          <w:trHeight w:val="22"/>
          <w:jc w:val="center"/>
        </w:trPr>
        <w:tc>
          <w:tcPr>
            <w:tcW w:w="2589" w:type="pct"/>
            <w:vAlign w:val="center"/>
          </w:tcPr>
          <w:p w14:paraId="40462BD8" w14:textId="4CD56894" w:rsidR="00F37616" w:rsidRPr="00871240" w:rsidRDefault="00F37616" w:rsidP="00F37616">
            <w:pPr>
              <w:pStyle w:val="Body"/>
              <w:jc w:val="center"/>
              <w:rPr>
                <w:b/>
              </w:rPr>
            </w:pPr>
            <w:r w:rsidRPr="00871240">
              <w:rPr>
                <w:b/>
              </w:rPr>
              <w:t>Rural early childhood teacher supplement rate</w:t>
            </w:r>
            <w:r w:rsidR="00871240">
              <w:t xml:space="preserve"> for service providers offering 15 hours per week (600 hours per year)</w:t>
            </w:r>
          </w:p>
        </w:tc>
        <w:tc>
          <w:tcPr>
            <w:tcW w:w="1206" w:type="pct"/>
            <w:shd w:val="clear" w:color="auto" w:fill="auto"/>
            <w:vAlign w:val="center"/>
          </w:tcPr>
          <w:p w14:paraId="40462BD9" w14:textId="77777777" w:rsidR="00F37616" w:rsidRPr="00C51CF7" w:rsidRDefault="00F37616" w:rsidP="00F37616">
            <w:pPr>
              <w:pStyle w:val="Body"/>
              <w:jc w:val="center"/>
            </w:pPr>
            <w:r w:rsidRPr="00C51CF7">
              <w:t>$250</w:t>
            </w:r>
          </w:p>
        </w:tc>
        <w:tc>
          <w:tcPr>
            <w:tcW w:w="1206" w:type="pct"/>
            <w:vAlign w:val="center"/>
          </w:tcPr>
          <w:p w14:paraId="40462BDA" w14:textId="77777777" w:rsidR="00F37616" w:rsidRPr="00C51CF7" w:rsidRDefault="00F37616" w:rsidP="00F37616">
            <w:pPr>
              <w:pStyle w:val="Body"/>
              <w:jc w:val="center"/>
            </w:pPr>
            <w:r w:rsidRPr="00C51CF7">
              <w:t>$624</w:t>
            </w:r>
          </w:p>
        </w:tc>
      </w:tr>
      <w:tr w:rsidR="00871240" w:rsidRPr="00C51CF7" w14:paraId="30AED714" w14:textId="77777777" w:rsidTr="00B14C37">
        <w:trPr>
          <w:trHeight w:val="144"/>
          <w:jc w:val="center"/>
        </w:trPr>
        <w:tc>
          <w:tcPr>
            <w:tcW w:w="2589" w:type="pct"/>
            <w:vAlign w:val="center"/>
          </w:tcPr>
          <w:p w14:paraId="6F174D99" w14:textId="386FE816" w:rsidR="00871240" w:rsidRPr="00F37616" w:rsidRDefault="00871240" w:rsidP="00F37616">
            <w:pPr>
              <w:pStyle w:val="Body"/>
              <w:jc w:val="center"/>
              <w:rPr>
                <w:b/>
              </w:rPr>
            </w:pPr>
            <w:r w:rsidRPr="00871240">
              <w:rPr>
                <w:b/>
              </w:rPr>
              <w:t>Rural early childhood teacher supplement rate</w:t>
            </w:r>
            <w:r>
              <w:t xml:space="preserve"> for service providers offering 10.75 hours per week</w:t>
            </w:r>
          </w:p>
        </w:tc>
        <w:tc>
          <w:tcPr>
            <w:tcW w:w="1206" w:type="pct"/>
            <w:shd w:val="clear" w:color="auto" w:fill="auto"/>
            <w:vAlign w:val="center"/>
          </w:tcPr>
          <w:p w14:paraId="6C08EB47" w14:textId="35E97198" w:rsidR="00871240" w:rsidRPr="00C51CF7" w:rsidRDefault="00871240" w:rsidP="00F37616">
            <w:pPr>
              <w:pStyle w:val="Body"/>
              <w:jc w:val="center"/>
            </w:pPr>
            <w:r>
              <w:t>$174</w:t>
            </w:r>
          </w:p>
        </w:tc>
        <w:tc>
          <w:tcPr>
            <w:tcW w:w="1206" w:type="pct"/>
            <w:vAlign w:val="center"/>
          </w:tcPr>
          <w:p w14:paraId="2D36F702" w14:textId="3889D611" w:rsidR="00871240" w:rsidRPr="00C51CF7" w:rsidRDefault="00871240" w:rsidP="00F37616">
            <w:pPr>
              <w:pStyle w:val="Body"/>
              <w:jc w:val="center"/>
            </w:pPr>
            <w:r>
              <w:t>$434</w:t>
            </w:r>
          </w:p>
        </w:tc>
      </w:tr>
      <w:tr w:rsidR="00F37616" w:rsidRPr="00C51CF7" w14:paraId="40462BDF" w14:textId="77777777" w:rsidTr="00B14C37">
        <w:trPr>
          <w:trHeight w:val="144"/>
          <w:jc w:val="center"/>
        </w:trPr>
        <w:tc>
          <w:tcPr>
            <w:tcW w:w="2589" w:type="pct"/>
            <w:vAlign w:val="center"/>
          </w:tcPr>
          <w:p w14:paraId="40462BDC" w14:textId="52797211" w:rsidR="00F37616" w:rsidRPr="00871240" w:rsidRDefault="00F37616" w:rsidP="00F37616">
            <w:pPr>
              <w:pStyle w:val="Body"/>
              <w:jc w:val="center"/>
              <w:rPr>
                <w:b/>
              </w:rPr>
            </w:pPr>
            <w:r w:rsidRPr="00871240">
              <w:rPr>
                <w:b/>
              </w:rPr>
              <w:t>Small rural early childhood teacher supplement rate</w:t>
            </w:r>
            <w:r w:rsidR="00871240">
              <w:t xml:space="preserve"> for service providers offering 15 hours per week (600 hours per year)</w:t>
            </w:r>
          </w:p>
        </w:tc>
        <w:tc>
          <w:tcPr>
            <w:tcW w:w="1206" w:type="pct"/>
            <w:shd w:val="clear" w:color="auto" w:fill="auto"/>
            <w:vAlign w:val="center"/>
          </w:tcPr>
          <w:p w14:paraId="40462BDD" w14:textId="77777777" w:rsidR="00F37616" w:rsidRPr="00C51CF7" w:rsidRDefault="00F37616" w:rsidP="00F37616">
            <w:pPr>
              <w:pStyle w:val="Body"/>
              <w:jc w:val="center"/>
            </w:pPr>
            <w:r w:rsidRPr="00C51CF7">
              <w:t>$365</w:t>
            </w:r>
          </w:p>
        </w:tc>
        <w:tc>
          <w:tcPr>
            <w:tcW w:w="1206" w:type="pct"/>
            <w:vAlign w:val="center"/>
          </w:tcPr>
          <w:p w14:paraId="40462BDE" w14:textId="77777777" w:rsidR="00F37616" w:rsidRPr="00C51CF7" w:rsidRDefault="00F37616" w:rsidP="00F37616">
            <w:pPr>
              <w:pStyle w:val="Body"/>
              <w:jc w:val="center"/>
            </w:pPr>
            <w:r w:rsidRPr="00C51CF7">
              <w:t>$913</w:t>
            </w:r>
          </w:p>
        </w:tc>
      </w:tr>
      <w:tr w:rsidR="00871240" w:rsidRPr="00C51CF7" w14:paraId="44D1DC11" w14:textId="77777777" w:rsidTr="00B14C37">
        <w:trPr>
          <w:trHeight w:val="144"/>
          <w:jc w:val="center"/>
        </w:trPr>
        <w:tc>
          <w:tcPr>
            <w:tcW w:w="2589" w:type="pct"/>
            <w:vAlign w:val="center"/>
          </w:tcPr>
          <w:p w14:paraId="2E86056B" w14:textId="308D54F9" w:rsidR="00871240" w:rsidRPr="00F37616" w:rsidRDefault="00871240" w:rsidP="00F37616">
            <w:pPr>
              <w:pStyle w:val="Body"/>
              <w:jc w:val="center"/>
              <w:rPr>
                <w:b/>
              </w:rPr>
            </w:pPr>
            <w:r w:rsidRPr="00871240">
              <w:rPr>
                <w:b/>
              </w:rPr>
              <w:t>Small rural early childhood teacher supplement rate</w:t>
            </w:r>
            <w:r>
              <w:t xml:space="preserve"> for service providers offering 10.75 hours per week</w:t>
            </w:r>
          </w:p>
        </w:tc>
        <w:tc>
          <w:tcPr>
            <w:tcW w:w="1206" w:type="pct"/>
            <w:shd w:val="clear" w:color="auto" w:fill="auto"/>
            <w:vAlign w:val="center"/>
          </w:tcPr>
          <w:p w14:paraId="668AAD57" w14:textId="1AE62358" w:rsidR="00871240" w:rsidRPr="00C51CF7" w:rsidRDefault="00871240" w:rsidP="00F37616">
            <w:pPr>
              <w:pStyle w:val="Body"/>
              <w:jc w:val="center"/>
            </w:pPr>
            <w:r>
              <w:t>$254</w:t>
            </w:r>
          </w:p>
        </w:tc>
        <w:tc>
          <w:tcPr>
            <w:tcW w:w="1206" w:type="pct"/>
            <w:vAlign w:val="center"/>
          </w:tcPr>
          <w:p w14:paraId="7128C9C7" w14:textId="6FA00EFF" w:rsidR="00871240" w:rsidRPr="00C51CF7" w:rsidRDefault="00871240" w:rsidP="00F37616">
            <w:pPr>
              <w:pStyle w:val="Body"/>
              <w:jc w:val="center"/>
            </w:pPr>
            <w:r>
              <w:t>$635</w:t>
            </w:r>
          </w:p>
        </w:tc>
      </w:tr>
    </w:tbl>
    <w:p w14:paraId="271AA875" w14:textId="77777777" w:rsidR="003D3327" w:rsidRDefault="003D3327">
      <w:bookmarkStart w:id="445" w:name="_Toc279732657"/>
      <w:bookmarkStart w:id="446" w:name="_Toc279739007"/>
      <w:r>
        <w:rPr>
          <w:b/>
          <w:bCs/>
          <w:i/>
        </w:rPr>
        <w:br w:type="page"/>
      </w:r>
    </w:p>
    <w:p w14:paraId="40462BE1" w14:textId="20383374" w:rsidR="00361F86" w:rsidRPr="00C51CF7" w:rsidRDefault="00361F86" w:rsidP="0038557B">
      <w:pPr>
        <w:pStyle w:val="Heading4"/>
        <w:framePr w:wrap="notBeside"/>
      </w:pPr>
      <w:r w:rsidRPr="00C51CF7">
        <w:lastRenderedPageBreak/>
        <w:t>Early childhood teacher supplement for team teaching models</w:t>
      </w:r>
    </w:p>
    <w:p w14:paraId="40462BE2" w14:textId="4C7FAC08" w:rsidR="00361F86" w:rsidRPr="00C51CF7" w:rsidRDefault="006D2553" w:rsidP="00361F86">
      <w:pPr>
        <w:pStyle w:val="BodyText"/>
        <w:spacing w:before="120"/>
        <w:rPr>
          <w:rFonts w:ascii="Calibri" w:eastAsia="Times New Roman" w:hAnsi="Calibri"/>
          <w:sz w:val="18"/>
          <w:szCs w:val="20"/>
          <w:lang w:eastAsia="en-US"/>
        </w:rPr>
      </w:pPr>
      <w:r>
        <w:rPr>
          <w:rFonts w:ascii="Calibri" w:eastAsia="Times New Roman" w:hAnsi="Calibri"/>
          <w:sz w:val="18"/>
          <w:szCs w:val="20"/>
          <w:lang w:eastAsia="en-US"/>
        </w:rPr>
        <w:t>Service</w:t>
      </w:r>
      <w:r>
        <w:rPr>
          <w:rFonts w:ascii="Calibri" w:eastAsia="Times New Roman" w:hAnsi="Calibri"/>
          <w:sz w:val="18"/>
          <w:szCs w:val="20"/>
          <w:lang w:val="en-AU" w:eastAsia="en-US"/>
        </w:rPr>
        <w:t xml:space="preserve"> providers</w:t>
      </w:r>
      <w:r w:rsidR="00361F86" w:rsidRPr="00C51CF7">
        <w:rPr>
          <w:rFonts w:ascii="Calibri" w:eastAsia="Times New Roman" w:hAnsi="Calibri"/>
          <w:sz w:val="18"/>
          <w:szCs w:val="20"/>
          <w:lang w:eastAsia="en-US"/>
        </w:rPr>
        <w:t xml:space="preserve"> that apply a team teaching model to provide a kindergarten program are able to claim the early childhood teacher supplement based on the following </w:t>
      </w:r>
      <w:r w:rsidR="007D3FF7">
        <w:rPr>
          <w:rFonts w:ascii="Calibri" w:eastAsia="Times New Roman" w:hAnsi="Calibri"/>
          <w:sz w:val="18"/>
          <w:szCs w:val="20"/>
          <w:lang w:val="en-AU" w:eastAsia="en-US"/>
        </w:rPr>
        <w:t>criteria</w:t>
      </w:r>
      <w:r w:rsidR="00361F86" w:rsidRPr="00C51CF7">
        <w:rPr>
          <w:rFonts w:ascii="Calibri" w:eastAsia="Times New Roman" w:hAnsi="Calibri"/>
          <w:sz w:val="18"/>
          <w:szCs w:val="20"/>
          <w:lang w:eastAsia="en-US"/>
        </w:rPr>
        <w:t>:</w:t>
      </w:r>
    </w:p>
    <w:p w14:paraId="40462BE3" w14:textId="58F79017" w:rsidR="00361F86" w:rsidRPr="00C51CF7" w:rsidRDefault="00361F86" w:rsidP="00361F86">
      <w:pPr>
        <w:pStyle w:val="Bullet"/>
      </w:pPr>
      <w:r w:rsidRPr="00C51CF7">
        <w:t>Where only one of the teachers delivering the funded kindergarten program is eligible for the early childhood teacher supplement, i.e. Level 2.2 or above, the service</w:t>
      </w:r>
      <w:r w:rsidR="006D2553">
        <w:rPr>
          <w:lang w:val="en-AU"/>
        </w:rPr>
        <w:t xml:space="preserve"> provider</w:t>
      </w:r>
      <w:r w:rsidRPr="00C51CF7">
        <w:t xml:space="preserve"> can claim the supplement for children taught exclusively by the teacher and proportionally for children taught in a team model by that teacher. </w:t>
      </w:r>
    </w:p>
    <w:p w14:paraId="40462BE4" w14:textId="59C37D5A" w:rsidR="00361F86" w:rsidRPr="00C51CF7" w:rsidRDefault="00361F86" w:rsidP="00361F86">
      <w:pPr>
        <w:pStyle w:val="Bullet"/>
      </w:pPr>
      <w:r w:rsidRPr="00C51CF7">
        <w:t>Where both teachers delivering the funded kindergarten program are eligible for the early childhood teacher supplement, i.e. Level 2.2 or above, the service</w:t>
      </w:r>
      <w:r w:rsidR="006D2553">
        <w:rPr>
          <w:lang w:val="en-AU"/>
        </w:rPr>
        <w:t xml:space="preserve"> provider</w:t>
      </w:r>
      <w:r w:rsidRPr="00C51CF7">
        <w:t xml:space="preserve"> can claim the supplement for children taught exclusively and in a team model by both eligible teachers.</w:t>
      </w:r>
    </w:p>
    <w:p w14:paraId="40462BE5" w14:textId="7398A585" w:rsidR="00361F86" w:rsidRPr="00C51CF7" w:rsidRDefault="00361F86" w:rsidP="00361F86">
      <w:pPr>
        <w:pStyle w:val="Body"/>
        <w:rPr>
          <w:rFonts w:eastAsia="Calibri"/>
        </w:rPr>
      </w:pPr>
      <w:r w:rsidRPr="002B797D">
        <w:rPr>
          <w:rFonts w:eastAsia="Calibri"/>
        </w:rPr>
        <w:t xml:space="preserve">Formulas for calculating the supplement are included on the </w:t>
      </w:r>
      <w:hyperlink r:id="rId121" w:history="1">
        <w:r>
          <w:rPr>
            <w:rStyle w:val="Hyperlink"/>
            <w:rFonts w:eastAsia="Calibri"/>
            <w:i/>
          </w:rPr>
          <w:t>Application for e</w:t>
        </w:r>
        <w:r w:rsidRPr="00072953">
          <w:rPr>
            <w:rStyle w:val="Hyperlink"/>
            <w:rFonts w:eastAsia="Calibri"/>
            <w:i/>
          </w:rPr>
          <w:t xml:space="preserve">arly </w:t>
        </w:r>
        <w:r>
          <w:rPr>
            <w:rStyle w:val="Hyperlink"/>
            <w:rFonts w:eastAsia="Calibri"/>
            <w:i/>
          </w:rPr>
          <w:t>c</w:t>
        </w:r>
        <w:r w:rsidRPr="00072953">
          <w:rPr>
            <w:rStyle w:val="Hyperlink"/>
            <w:rFonts w:eastAsia="Calibri"/>
            <w:i/>
          </w:rPr>
          <w:t xml:space="preserve">hildhood </w:t>
        </w:r>
        <w:r>
          <w:rPr>
            <w:rStyle w:val="Hyperlink"/>
            <w:rFonts w:eastAsia="Calibri"/>
            <w:i/>
          </w:rPr>
          <w:t>t</w:t>
        </w:r>
        <w:r w:rsidRPr="00072953">
          <w:rPr>
            <w:rStyle w:val="Hyperlink"/>
            <w:rFonts w:eastAsia="Calibri"/>
            <w:i/>
          </w:rPr>
          <w:t xml:space="preserve">eacher </w:t>
        </w:r>
        <w:r>
          <w:rPr>
            <w:rStyle w:val="Hyperlink"/>
            <w:rFonts w:eastAsia="Calibri"/>
            <w:i/>
          </w:rPr>
          <w:t>s</w:t>
        </w:r>
        <w:r w:rsidRPr="00072953">
          <w:rPr>
            <w:rStyle w:val="Hyperlink"/>
            <w:rFonts w:eastAsia="Calibri"/>
            <w:i/>
          </w:rPr>
          <w:t>upplement</w:t>
        </w:r>
      </w:hyperlink>
      <w:r w:rsidRPr="002B797D">
        <w:rPr>
          <w:rFonts w:eastAsia="Calibri"/>
        </w:rPr>
        <w:t>.</w:t>
      </w:r>
    </w:p>
    <w:p w14:paraId="40462BE6" w14:textId="77777777" w:rsidR="00361F86" w:rsidRPr="00C51CF7" w:rsidRDefault="00361F86" w:rsidP="00E647A5">
      <w:pPr>
        <w:pStyle w:val="Heading3"/>
      </w:pPr>
      <w:bookmarkStart w:id="447" w:name="_Travel_allowance"/>
      <w:bookmarkStart w:id="448" w:name="_Toc279732704"/>
      <w:bookmarkStart w:id="449" w:name="_Toc279739054"/>
      <w:bookmarkStart w:id="450" w:name="_Toc334711499"/>
      <w:bookmarkStart w:id="451" w:name="_Toc342401003"/>
      <w:bookmarkStart w:id="452" w:name="_Toc343683404"/>
      <w:bookmarkStart w:id="453" w:name="_Ref279051992"/>
      <w:bookmarkStart w:id="454" w:name="_Toc279732658"/>
      <w:bookmarkStart w:id="455" w:name="_Toc279739008"/>
      <w:bookmarkStart w:id="456" w:name="Travelallowance"/>
      <w:bookmarkEnd w:id="445"/>
      <w:bookmarkEnd w:id="446"/>
      <w:bookmarkEnd w:id="447"/>
      <w:r w:rsidRPr="00C51CF7">
        <w:t>How to apply</w:t>
      </w:r>
      <w:bookmarkEnd w:id="448"/>
      <w:bookmarkEnd w:id="449"/>
      <w:bookmarkEnd w:id="450"/>
      <w:bookmarkEnd w:id="451"/>
      <w:bookmarkEnd w:id="452"/>
    </w:p>
    <w:p w14:paraId="40462BE7" w14:textId="3D028F9E" w:rsidR="00361F86" w:rsidRPr="00C51CF7" w:rsidRDefault="00361F86" w:rsidP="00361F86">
      <w:pPr>
        <w:pStyle w:val="Body"/>
      </w:pPr>
      <w:r w:rsidRPr="00C51CF7">
        <w:t xml:space="preserve">Before applying, </w:t>
      </w:r>
      <w:r w:rsidR="00B83583">
        <w:t>service provider</w:t>
      </w:r>
      <w:r w:rsidRPr="00C51CF7">
        <w:t xml:space="preserve">s should note they are required to certify the </w:t>
      </w:r>
      <w:r w:rsidRPr="00DD465D">
        <w:t>teacher is classified as</w:t>
      </w:r>
      <w:r w:rsidRPr="00C51CF7">
        <w:t>, and currently paid at no less than, the:</w:t>
      </w:r>
    </w:p>
    <w:p w14:paraId="40462BE8" w14:textId="09798C93" w:rsidR="00361F86" w:rsidRPr="00C51CF7" w:rsidRDefault="00361F86" w:rsidP="00361F86">
      <w:pPr>
        <w:pStyle w:val="Bullet"/>
      </w:pPr>
      <w:r w:rsidRPr="00C51CF7">
        <w:t xml:space="preserve">VECTAA or LGECEEA Level 2.2 rate for Level 2 supplement rate </w:t>
      </w:r>
    </w:p>
    <w:p w14:paraId="40462BE9" w14:textId="77777777" w:rsidR="00361F86" w:rsidRPr="00C51CF7" w:rsidRDefault="00361F86" w:rsidP="00361F86">
      <w:pPr>
        <w:pStyle w:val="Bullet"/>
      </w:pPr>
      <w:r w:rsidRPr="00C51CF7">
        <w:t>VECTAA or LGECEEA Level 3.1 rate for Level 3 supplement rate</w:t>
      </w:r>
      <w:r>
        <w:rPr>
          <w:lang w:val="en-AU"/>
        </w:rPr>
        <w:t>.</w:t>
      </w:r>
      <w:r w:rsidRPr="00C51CF7">
        <w:t xml:space="preserve"> </w:t>
      </w:r>
    </w:p>
    <w:p w14:paraId="40462BEA" w14:textId="7E24BD4B" w:rsidR="00361F86" w:rsidRDefault="00B83583" w:rsidP="00361F86">
      <w:pPr>
        <w:pStyle w:val="Body"/>
      </w:pPr>
      <w:r>
        <w:t>Service provider</w:t>
      </w:r>
      <w:r w:rsidR="00361F86" w:rsidRPr="00C51CF7">
        <w:t>s</w:t>
      </w:r>
      <w:r w:rsidR="00E60E48">
        <w:t xml:space="preserve"> apply by c</w:t>
      </w:r>
      <w:r w:rsidR="00361F86" w:rsidRPr="00C51CF7">
        <w:t>omplet</w:t>
      </w:r>
      <w:r w:rsidR="00E60E48">
        <w:t>ing</w:t>
      </w:r>
      <w:r w:rsidR="008237EB">
        <w:t xml:space="preserve"> an</w:t>
      </w:r>
      <w:r w:rsidR="00361F86" w:rsidRPr="00C51CF7">
        <w:t xml:space="preserve"> </w:t>
      </w:r>
      <w:r w:rsidR="00361F86" w:rsidRPr="00D23FAE">
        <w:rPr>
          <w:i/>
          <w:iCs/>
        </w:rPr>
        <w:t>Application</w:t>
      </w:r>
      <w:r w:rsidR="00361F86" w:rsidRPr="00C51CF7">
        <w:rPr>
          <w:rStyle w:val="Hyperlink"/>
          <w:i/>
          <w:iCs/>
        </w:rPr>
        <w:t xml:space="preserve"> </w:t>
      </w:r>
      <w:r w:rsidR="00361F86" w:rsidRPr="00D23FAE">
        <w:rPr>
          <w:rStyle w:val="Hyperlink"/>
          <w:i/>
          <w:iCs/>
          <w:color w:val="auto"/>
          <w:u w:val="none"/>
        </w:rPr>
        <w:t>for early childhood teacher supplement</w:t>
      </w:r>
      <w:r w:rsidR="00361F86" w:rsidRPr="00D23FAE">
        <w:t xml:space="preserve"> </w:t>
      </w:r>
      <w:r w:rsidR="00361F86" w:rsidRPr="00C51CF7">
        <w:t xml:space="preserve">and </w:t>
      </w:r>
      <w:r w:rsidR="00E60E48">
        <w:t>submitting</w:t>
      </w:r>
      <w:r w:rsidR="00361F86" w:rsidRPr="00C51CF7">
        <w:t xml:space="preserve"> it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361F86" w:rsidRPr="00C51CF7">
        <w:t>.</w:t>
      </w:r>
      <w:r w:rsidR="00361F86">
        <w:t xml:space="preserve">  </w:t>
      </w:r>
      <w:r w:rsidR="00361F86" w:rsidRPr="002B797D">
        <w:t xml:space="preserve">Applications for early childhood teacher supplements </w:t>
      </w:r>
      <w:r w:rsidR="00DA5E52">
        <w:t xml:space="preserve">can be submitted at any time during the calendar year for which payment is sought, however it is recommended that applications be submitted </w:t>
      </w:r>
      <w:r w:rsidR="00A56611">
        <w:t>beginning in</w:t>
      </w:r>
      <w:r w:rsidR="00DA5E52" w:rsidRPr="00A56611">
        <w:t xml:space="preserve"> April.</w:t>
      </w:r>
      <w:r w:rsidR="00DA5E52">
        <w:t xml:space="preserve"> All applications </w:t>
      </w:r>
      <w:r w:rsidR="00361F86" w:rsidRPr="002B797D">
        <w:t>must be submitted by 31 December of the year for which payment is sought</w:t>
      </w:r>
      <w:r w:rsidR="00DA5E52">
        <w:t xml:space="preserve"> as n</w:t>
      </w:r>
      <w:r w:rsidR="00361F86" w:rsidRPr="002B797D">
        <w:t>o payments will be made for applications submitted after this date.</w:t>
      </w:r>
    </w:p>
    <w:p w14:paraId="40462BEB" w14:textId="48F06667" w:rsidR="00361F86" w:rsidRPr="00C51CF7" w:rsidRDefault="0043204F" w:rsidP="00E647A5">
      <w:pPr>
        <w:pStyle w:val="Heading3"/>
      </w:pPr>
      <w:bookmarkStart w:id="457" w:name="_Toc342401004"/>
      <w:bookmarkStart w:id="458" w:name="_Toc343683405"/>
      <w:r>
        <w:t>How funding works</w:t>
      </w:r>
      <w:bookmarkEnd w:id="457"/>
      <w:bookmarkEnd w:id="458"/>
    </w:p>
    <w:p w14:paraId="40462BEC" w14:textId="186E3DF8" w:rsidR="00361F86" w:rsidRPr="00C51CF7" w:rsidRDefault="00361F86" w:rsidP="00361F86">
      <w:pPr>
        <w:pStyle w:val="Body"/>
      </w:pPr>
      <w:r w:rsidRPr="00C51CF7">
        <w:t>The early childhood teacher supplement amount payable to a service</w:t>
      </w:r>
      <w:r w:rsidR="006D2553">
        <w:t xml:space="preserve"> provider</w:t>
      </w:r>
      <w:r w:rsidRPr="00C51CF7">
        <w:t xml:space="preserve"> depends on the number of children eligible for a per capita grant who are taught by the eligible teacher in the funded kindergarten program. This information is </w:t>
      </w:r>
      <w:r>
        <w:t>verified by</w:t>
      </w:r>
      <w:r w:rsidR="006D2553">
        <w:t xml:space="preserve"> the data service providers</w:t>
      </w:r>
      <w:r w:rsidRPr="00C51CF7">
        <w:t xml:space="preserve"> </w:t>
      </w:r>
      <w:r w:rsidR="006D2553">
        <w:t>submit</w:t>
      </w:r>
      <w:r w:rsidRPr="00C51CF7">
        <w:t xml:space="preserve"> in the </w:t>
      </w:r>
      <w:r>
        <w:t xml:space="preserve">April </w:t>
      </w:r>
      <w:r w:rsidRPr="00C51CF7">
        <w:t xml:space="preserve">confirmed data collection. </w:t>
      </w:r>
    </w:p>
    <w:p w14:paraId="40462BED" w14:textId="12A2F2E5" w:rsidR="00361F86" w:rsidRPr="00C51CF7" w:rsidRDefault="00361F86" w:rsidP="00361F86">
      <w:pPr>
        <w:pStyle w:val="Body"/>
      </w:pPr>
      <w:r w:rsidRPr="00A56611">
        <w:t xml:space="preserve">Early childhood teacher supplement payments cannot be processed until after the confirmed </w:t>
      </w:r>
      <w:r w:rsidR="00B06801" w:rsidRPr="00A56611">
        <w:t xml:space="preserve">enrolment </w:t>
      </w:r>
      <w:r w:rsidRPr="00A56611">
        <w:t xml:space="preserve">data collected </w:t>
      </w:r>
      <w:r w:rsidR="00DA5E52" w:rsidRPr="00A56611">
        <w:t xml:space="preserve">in April </w:t>
      </w:r>
      <w:r w:rsidR="00B06801" w:rsidRPr="00A56611">
        <w:t xml:space="preserve">has been </w:t>
      </w:r>
      <w:r w:rsidRPr="00A56611">
        <w:t>collated by the Department.</w:t>
      </w:r>
      <w:r w:rsidR="00DA5E52" w:rsidRPr="00A56611">
        <w:t xml:space="preserve"> For applications received between January and June of the year for which payment is sought, p</w:t>
      </w:r>
      <w:r w:rsidRPr="00A56611">
        <w:t>ayment processing usually commences in July.</w:t>
      </w:r>
      <w:r w:rsidR="00A56611">
        <w:t xml:space="preserve"> For applications received between July and December, payment processing usually commences </w:t>
      </w:r>
      <w:r w:rsidR="00A56611" w:rsidRPr="002A2E06">
        <w:t>within one month of receipt of the complete application.</w:t>
      </w:r>
      <w:r w:rsidR="00A56611">
        <w:t xml:space="preserve"> </w:t>
      </w:r>
      <w:r w:rsidR="00DA5E52" w:rsidRPr="00A56611">
        <w:t xml:space="preserve"> </w:t>
      </w:r>
      <w:r w:rsidRPr="00A56611">
        <w:t xml:space="preserve"> </w:t>
      </w:r>
    </w:p>
    <w:p w14:paraId="40462BEE" w14:textId="77777777" w:rsidR="00361F86" w:rsidRPr="00C51CF7" w:rsidRDefault="00361F86" w:rsidP="00361F86">
      <w:pPr>
        <w:pStyle w:val="Body"/>
      </w:pPr>
      <w:r w:rsidRPr="00C51CF7">
        <w:t xml:space="preserve">Payments are made to the employer (not the teacher) as a retrospective </w:t>
      </w:r>
      <w:r>
        <w:t>one-off annual payment for the</w:t>
      </w:r>
      <w:r w:rsidRPr="00C51CF7">
        <w:t xml:space="preserve"> calendar year. </w:t>
      </w:r>
    </w:p>
    <w:p w14:paraId="40462BEF" w14:textId="6B613AB9" w:rsidR="003D3327" w:rsidRDefault="00361F86" w:rsidP="00361F86">
      <w:pPr>
        <w:pStyle w:val="Body"/>
      </w:pPr>
      <w:r w:rsidRPr="00C51CF7">
        <w:t xml:space="preserve">Early childhood teacher supplement payments are not subject to adjustment throughout the year. </w:t>
      </w:r>
      <w:r w:rsidRPr="006A6B61">
        <w:t>This means that once paid, the supplement cannot be adjusted to reflect a change in the number of eligible children being taught or the classification level of the eligible teacher.</w:t>
      </w:r>
    </w:p>
    <w:p w14:paraId="0C16A9FF" w14:textId="77777777" w:rsidR="003D3327" w:rsidRDefault="003D3327">
      <w:pPr>
        <w:spacing w:after="0" w:line="240" w:lineRule="auto"/>
        <w:rPr>
          <w:rFonts w:ascii="Calibri" w:hAnsi="Calibri"/>
          <w:szCs w:val="20"/>
          <w:lang w:eastAsia="en-AU"/>
        </w:rPr>
      </w:pPr>
      <w:r>
        <w:br w:type="page"/>
      </w:r>
    </w:p>
    <w:p w14:paraId="40462BF0" w14:textId="77777777" w:rsidR="00361F86" w:rsidRPr="00C51CF7" w:rsidRDefault="00361F86" w:rsidP="00CC3C78">
      <w:pPr>
        <w:pStyle w:val="Heading2"/>
      </w:pPr>
      <w:bookmarkStart w:id="459" w:name="_Toc334711501"/>
      <w:bookmarkStart w:id="460" w:name="_Toc342401005"/>
      <w:bookmarkStart w:id="461" w:name="_Toc343683406"/>
      <w:r w:rsidRPr="00C51CF7">
        <w:lastRenderedPageBreak/>
        <w:t>Travel allowance</w:t>
      </w:r>
      <w:bookmarkEnd w:id="453"/>
      <w:bookmarkEnd w:id="454"/>
      <w:bookmarkEnd w:id="455"/>
      <w:bookmarkEnd w:id="459"/>
      <w:bookmarkEnd w:id="460"/>
      <w:bookmarkEnd w:id="461"/>
    </w:p>
    <w:bookmarkEnd w:id="456"/>
    <w:p w14:paraId="40462BF1" w14:textId="581ECA4F" w:rsidR="00361F86" w:rsidRPr="00C51CF7" w:rsidRDefault="00361F86" w:rsidP="00361F86">
      <w:pPr>
        <w:pStyle w:val="Body"/>
      </w:pPr>
      <w:r w:rsidRPr="00C51CF7">
        <w:t xml:space="preserve">The </w:t>
      </w:r>
      <w:r w:rsidR="004B5B21">
        <w:t>Department</w:t>
      </w:r>
      <w:r w:rsidRPr="00C51CF7">
        <w:t xml:space="preserve"> provides</w:t>
      </w:r>
      <w:r w:rsidR="00536EBF">
        <w:t xml:space="preserve"> a</w:t>
      </w:r>
      <w:r w:rsidRPr="00C51CF7">
        <w:t xml:space="preserve"> travel allowance to help services in rural regions attract qualified early childhood teachers. </w:t>
      </w:r>
    </w:p>
    <w:p w14:paraId="40462BF2" w14:textId="264B2B12" w:rsidR="00361F86" w:rsidRPr="00C51CF7" w:rsidRDefault="00536EBF" w:rsidP="00E647A5">
      <w:pPr>
        <w:pStyle w:val="Heading3"/>
      </w:pPr>
      <w:bookmarkStart w:id="462" w:name="_Toc342401006"/>
      <w:bookmarkStart w:id="463" w:name="_Toc343683407"/>
      <w:r>
        <w:t>Eligibility</w:t>
      </w:r>
      <w:r w:rsidR="00203A65">
        <w:t xml:space="preserve"> and funding amount</w:t>
      </w:r>
      <w:bookmarkEnd w:id="462"/>
      <w:bookmarkEnd w:id="463"/>
    </w:p>
    <w:p w14:paraId="40462BF3" w14:textId="1DB62C22" w:rsidR="00361F86" w:rsidRPr="00C51CF7" w:rsidRDefault="00B83583" w:rsidP="00361F86">
      <w:pPr>
        <w:pStyle w:val="Body"/>
      </w:pPr>
      <w:r>
        <w:t>Service provider</w:t>
      </w:r>
      <w:r w:rsidR="00361F86" w:rsidRPr="00C51CF7">
        <w:t>s are eligible to receive the travel allowance if:</w:t>
      </w:r>
    </w:p>
    <w:p w14:paraId="40462BF4" w14:textId="02EA7D57" w:rsidR="00361F86" w:rsidRPr="00E3413B" w:rsidRDefault="00361F86" w:rsidP="00E60E48">
      <w:pPr>
        <w:pStyle w:val="Bullet"/>
      </w:pPr>
      <w:r w:rsidRPr="00C51CF7">
        <w:t xml:space="preserve">the </w:t>
      </w:r>
      <w:r w:rsidRPr="00DF1CF6">
        <w:t xml:space="preserve">teacher or relief teacher delivers a kindergarten program at two or more </w:t>
      </w:r>
      <w:r w:rsidRPr="00E60E48">
        <w:rPr>
          <w:lang w:val="en-AU"/>
        </w:rPr>
        <w:t>services</w:t>
      </w:r>
      <w:r w:rsidR="00E60E48" w:rsidRPr="00E60E48">
        <w:rPr>
          <w:lang w:val="en-AU"/>
        </w:rPr>
        <w:t xml:space="preserve"> and</w:t>
      </w:r>
      <w:r w:rsidR="00E3413B" w:rsidRPr="00E60E48">
        <w:rPr>
          <w:lang w:val="en-AU"/>
        </w:rPr>
        <w:t xml:space="preserve"> </w:t>
      </w:r>
    </w:p>
    <w:p w14:paraId="40462BF5" w14:textId="539D6D73" w:rsidR="00361F86" w:rsidRPr="00C51CF7" w:rsidRDefault="00361F86" w:rsidP="00361F86">
      <w:pPr>
        <w:pStyle w:val="Bullet"/>
      </w:pPr>
      <w:r w:rsidRPr="00C51CF7">
        <w:t xml:space="preserve">one of the </w:t>
      </w:r>
      <w:r>
        <w:rPr>
          <w:lang w:val="en-AU"/>
        </w:rPr>
        <w:t>services</w:t>
      </w:r>
      <w:r w:rsidRPr="00C51CF7">
        <w:t xml:space="preserve"> which the teacher travels to or from is funded at the rural or small rural rate.</w:t>
      </w:r>
    </w:p>
    <w:p w14:paraId="40462BFB" w14:textId="07E71F1B" w:rsidR="00361F86" w:rsidRPr="00C51CF7" w:rsidRDefault="00203A65" w:rsidP="00361F86">
      <w:pPr>
        <w:pStyle w:val="Body"/>
      </w:pPr>
      <w:r w:rsidRPr="00A56611">
        <w:t xml:space="preserve">The travel allowance rate is as per the relevant modern award, paid to a maximum of 20,000 kilometres of approved travel per teacher per year. </w:t>
      </w:r>
      <w:r w:rsidR="00361F86" w:rsidRPr="00A56611">
        <w:t xml:space="preserve">From 1 January 2013, the </w:t>
      </w:r>
      <w:r w:rsidRPr="00A56611">
        <w:t>rate</w:t>
      </w:r>
      <w:r w:rsidR="00361F86" w:rsidRPr="00A56611">
        <w:t xml:space="preserve"> is $0.74</w:t>
      </w:r>
      <w:r w:rsidRPr="00A56611">
        <w:t xml:space="preserve"> per kilometre</w:t>
      </w:r>
      <w:r w:rsidR="00361F86" w:rsidRPr="00A56611">
        <w:t>.</w:t>
      </w:r>
    </w:p>
    <w:p w14:paraId="40462BFC" w14:textId="55AAF98C" w:rsidR="00361F86" w:rsidRPr="00C51CF7" w:rsidRDefault="00361F86" w:rsidP="00E647A5">
      <w:pPr>
        <w:pStyle w:val="Heading3"/>
      </w:pPr>
      <w:bookmarkStart w:id="464" w:name="_Toc279732707"/>
      <w:bookmarkStart w:id="465" w:name="_Toc279739057"/>
      <w:bookmarkStart w:id="466" w:name="_Toc334711504"/>
      <w:bookmarkStart w:id="467" w:name="_Toc342401007"/>
      <w:bookmarkStart w:id="468" w:name="_Toc343683408"/>
      <w:r w:rsidRPr="00C51CF7">
        <w:t>How to apply</w:t>
      </w:r>
      <w:bookmarkEnd w:id="464"/>
      <w:bookmarkEnd w:id="465"/>
      <w:bookmarkEnd w:id="466"/>
      <w:bookmarkEnd w:id="467"/>
      <w:bookmarkEnd w:id="468"/>
    </w:p>
    <w:p w14:paraId="40462BFD" w14:textId="4E63CDC3" w:rsidR="00361F86" w:rsidRPr="00C51CF7" w:rsidRDefault="00361F86" w:rsidP="00361F86">
      <w:pPr>
        <w:pStyle w:val="Body"/>
      </w:pPr>
      <w:r w:rsidRPr="00C51CF7">
        <w:t xml:space="preserve">Eligible </w:t>
      </w:r>
      <w:r w:rsidR="00B83583">
        <w:t>service provider</w:t>
      </w:r>
      <w:r w:rsidRPr="00C51CF7">
        <w:t xml:space="preserve">s can apply for the travel allowance by submitting </w:t>
      </w:r>
      <w:hyperlink r:id="rId122" w:history="1">
        <w:r w:rsidR="003F5869" w:rsidRPr="003F5869">
          <w:rPr>
            <w:rStyle w:val="Hyperlink"/>
            <w:i/>
            <w:iCs/>
          </w:rPr>
          <w:t>Application for kindergarten travel allowance for rural locations or application to adjust travel allowance funding</w:t>
        </w:r>
      </w:hyperlink>
      <w:r w:rsidRPr="003F5869">
        <w:rPr>
          <w:i/>
          <w:iCs/>
        </w:rPr>
        <w:t xml:space="preserve"> </w:t>
      </w:r>
      <w:r w:rsidRPr="00C51CF7">
        <w:t xml:space="preserve">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C51CF7">
        <w:t>.</w:t>
      </w:r>
      <w:r w:rsidRPr="00C51CF7" w:rsidDel="00570C42">
        <w:t xml:space="preserve"> </w:t>
      </w:r>
    </w:p>
    <w:p w14:paraId="40462BFE" w14:textId="77F83498" w:rsidR="00361F86" w:rsidRDefault="00361F86" w:rsidP="00361F86">
      <w:pPr>
        <w:pStyle w:val="Body"/>
      </w:pPr>
      <w:r w:rsidRPr="00C51CF7">
        <w:t>Where possible, applications should be submitted in November of the calendar year prior to funding so that funding payments can commence fro</w:t>
      </w:r>
      <w:r w:rsidR="00773F07">
        <w:t>m January. Though</w:t>
      </w:r>
      <w:r w:rsidRPr="00C51CF7">
        <w:t xml:space="preserve"> applications </w:t>
      </w:r>
      <w:r>
        <w:t>can</w:t>
      </w:r>
      <w:r w:rsidRPr="00C51CF7">
        <w:t xml:space="preserve"> be accepted at any time during the calendar year for which t</w:t>
      </w:r>
      <w:r w:rsidR="00773F07">
        <w:t xml:space="preserve">he travel allowance is required, service providers are strongly encouraged to submit applications by April. </w:t>
      </w:r>
    </w:p>
    <w:p w14:paraId="3649AF35" w14:textId="36720C9E" w:rsidR="00536EBF" w:rsidRPr="00C51CF7" w:rsidRDefault="00536EBF" w:rsidP="00361F86">
      <w:pPr>
        <w:pStyle w:val="Body"/>
      </w:pPr>
      <w:r w:rsidRPr="00536EBF">
        <w:t xml:space="preserve">Service providers should request that teachers, including relief staff, maintain a log book of travel to verify travel claims. Log books may be kept by </w:t>
      </w:r>
      <w:r w:rsidR="00EA318A">
        <w:t>services</w:t>
      </w:r>
      <w:r w:rsidRPr="00536EBF">
        <w:t xml:space="preserve"> as documentary evidence.</w:t>
      </w:r>
    </w:p>
    <w:p w14:paraId="057E2A88" w14:textId="77777777" w:rsidR="00536EBF" w:rsidRPr="00C51CF7" w:rsidRDefault="00536EBF" w:rsidP="00E647A5">
      <w:pPr>
        <w:pStyle w:val="Heading3"/>
      </w:pPr>
      <w:bookmarkStart w:id="469" w:name="_Toc279732661"/>
      <w:bookmarkStart w:id="470" w:name="_Toc279739011"/>
      <w:bookmarkStart w:id="471" w:name="_Toc334711503"/>
      <w:bookmarkStart w:id="472" w:name="_Toc342401008"/>
      <w:bookmarkStart w:id="473" w:name="_Toc343683409"/>
      <w:bookmarkStart w:id="474" w:name="_Toc279732708"/>
      <w:bookmarkStart w:id="475" w:name="_Toc279739058"/>
      <w:bookmarkStart w:id="476" w:name="_Toc334711505"/>
      <w:r w:rsidRPr="00C51CF7">
        <w:t>How funding works</w:t>
      </w:r>
      <w:bookmarkEnd w:id="469"/>
      <w:bookmarkEnd w:id="470"/>
      <w:bookmarkEnd w:id="471"/>
      <w:bookmarkEnd w:id="472"/>
      <w:bookmarkEnd w:id="473"/>
    </w:p>
    <w:p w14:paraId="543258AE" w14:textId="77777777" w:rsidR="00536EBF" w:rsidRPr="00C51CF7" w:rsidRDefault="00536EBF" w:rsidP="00536EBF">
      <w:pPr>
        <w:pStyle w:val="Body"/>
      </w:pPr>
      <w:r w:rsidRPr="00C51CF7">
        <w:t>Travel allowance is:</w:t>
      </w:r>
    </w:p>
    <w:p w14:paraId="649A8BA0" w14:textId="77777777" w:rsidR="00C11BDA" w:rsidRPr="00C51CF7" w:rsidRDefault="00C11BDA" w:rsidP="00C11BDA">
      <w:pPr>
        <w:pStyle w:val="Bullet"/>
      </w:pPr>
      <w:r w:rsidRPr="00C51CF7">
        <w:t>applicable to school terms only and calculated on a ‘per kilometre per annum’ basis</w:t>
      </w:r>
    </w:p>
    <w:p w14:paraId="2A80EAAC" w14:textId="126B4983" w:rsidR="00536EBF" w:rsidRPr="00C51CF7" w:rsidRDefault="00536EBF" w:rsidP="00536EBF">
      <w:pPr>
        <w:pStyle w:val="Bullet"/>
      </w:pPr>
      <w:r w:rsidRPr="00C51CF7">
        <w:t xml:space="preserve">paid on the basis of anticipated travel, that is, the number of kilometres from one kindergarten </w:t>
      </w:r>
      <w:r w:rsidRPr="006A6B61">
        <w:rPr>
          <w:lang w:val="en-AU"/>
        </w:rPr>
        <w:t>service</w:t>
      </w:r>
      <w:r w:rsidRPr="00C51CF7">
        <w:t xml:space="preserve"> (base location) to the second or third kindergarten </w:t>
      </w:r>
      <w:r w:rsidR="005E1E1F">
        <w:rPr>
          <w:lang w:val="en-AU"/>
        </w:rPr>
        <w:t>service.</w:t>
      </w:r>
      <w:r w:rsidRPr="006A6B61">
        <w:rPr>
          <w:lang w:val="en-AU"/>
        </w:rPr>
        <w:t xml:space="preserve"> </w:t>
      </w:r>
      <w:r w:rsidRPr="00C51CF7">
        <w:t xml:space="preserve">If the </w:t>
      </w:r>
      <w:r w:rsidR="00B83583">
        <w:t>service provider</w:t>
      </w:r>
      <w:r w:rsidRPr="00C51CF7">
        <w:t xml:space="preserve"> approves the tea</w:t>
      </w:r>
      <w:r w:rsidR="00A86089">
        <w:t>cher to travel from home to the</w:t>
      </w:r>
      <w:r w:rsidRPr="00C51CF7">
        <w:t xml:space="preserve"> service location to deliver the funded program, and that distance is less than that from the base location, then the shortest distance applies</w:t>
      </w:r>
    </w:p>
    <w:p w14:paraId="527702E1" w14:textId="72620B54" w:rsidR="00536EBF" w:rsidRPr="00C51CF7" w:rsidRDefault="00536EBF" w:rsidP="00536EBF">
      <w:pPr>
        <w:pStyle w:val="Bullet"/>
      </w:pPr>
      <w:r w:rsidRPr="00C51CF7">
        <w:t>paid to the</w:t>
      </w:r>
      <w:r w:rsidRPr="006A6B61">
        <w:rPr>
          <w:lang w:val="en-AU"/>
        </w:rPr>
        <w:t xml:space="preserve"> </w:t>
      </w:r>
      <w:r w:rsidR="00B83583">
        <w:t>service provider</w:t>
      </w:r>
      <w:r w:rsidRPr="00C51CF7">
        <w:t xml:space="preserve"> to pass on to the travelling teacher, where the teacher uses their own vehicle for travel; or</w:t>
      </w:r>
      <w:r w:rsidRPr="006A6B61">
        <w:rPr>
          <w:lang w:val="en-AU"/>
        </w:rPr>
        <w:t xml:space="preserve"> </w:t>
      </w:r>
      <w:r w:rsidRPr="00C51CF7">
        <w:t xml:space="preserve">retained by the </w:t>
      </w:r>
      <w:r w:rsidR="00B83583">
        <w:t>service provider</w:t>
      </w:r>
      <w:r w:rsidRPr="00C51CF7">
        <w:t xml:space="preserve"> to offset the cost</w:t>
      </w:r>
      <w:r w:rsidR="00E60E48">
        <w:rPr>
          <w:lang w:val="en-AU"/>
        </w:rPr>
        <w:t xml:space="preserve">s of </w:t>
      </w:r>
      <w:r w:rsidRPr="00C51CF7">
        <w:t>providing a vehicle for the teacher.</w:t>
      </w:r>
    </w:p>
    <w:bookmarkEnd w:id="474"/>
    <w:bookmarkEnd w:id="475"/>
    <w:bookmarkEnd w:id="476"/>
    <w:p w14:paraId="40462C00" w14:textId="36598682" w:rsidR="00361F86" w:rsidRPr="00C51CF7" w:rsidRDefault="00361F86" w:rsidP="00361F86">
      <w:pPr>
        <w:pStyle w:val="Body"/>
      </w:pPr>
      <w:r w:rsidRPr="00C51CF7">
        <w:t xml:space="preserve">The travel allowance is included in the </w:t>
      </w:r>
      <w:r w:rsidR="00B83583">
        <w:t>service provider</w:t>
      </w:r>
      <w:r w:rsidRPr="00C51CF7">
        <w:t xml:space="preserve">’s monthly payments as part of base funding. </w:t>
      </w:r>
    </w:p>
    <w:p w14:paraId="40462C01" w14:textId="2389FFC5" w:rsidR="00361F86" w:rsidRPr="00C51CF7" w:rsidRDefault="00361F86" w:rsidP="00361F86">
      <w:pPr>
        <w:pStyle w:val="Body"/>
      </w:pPr>
      <w:r w:rsidRPr="00C51CF7">
        <w:t xml:space="preserve">If there is significant change to the travel a teacher is required to undertake during the course of the year (including if a teacher leaves during the year) the </w:t>
      </w:r>
      <w:r w:rsidR="00B83583">
        <w:t>service provider</w:t>
      </w:r>
      <w:r w:rsidRPr="00C51CF7">
        <w:t xml:space="preserve"> should complete another </w:t>
      </w:r>
      <w:r w:rsidRPr="00EB268A">
        <w:t>application</w:t>
      </w:r>
      <w:r w:rsidRPr="00F56DB7">
        <w:t xml:space="preserve"> to reflect the changed information and submit it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t>.</w:t>
      </w:r>
    </w:p>
    <w:p w14:paraId="40462C02" w14:textId="77777777" w:rsidR="00361F86" w:rsidRPr="00C51CF7" w:rsidRDefault="00361F86" w:rsidP="00CC3C78">
      <w:pPr>
        <w:pStyle w:val="Heading2"/>
      </w:pPr>
      <w:bookmarkStart w:id="477" w:name="_Parental_leave_reimbursement"/>
      <w:bookmarkStart w:id="478" w:name="_Ref279051995"/>
      <w:bookmarkStart w:id="479" w:name="_Toc279732664"/>
      <w:bookmarkStart w:id="480" w:name="_Toc279739014"/>
      <w:bookmarkStart w:id="481" w:name="_Toc334711506"/>
      <w:bookmarkStart w:id="482" w:name="_Toc342401009"/>
      <w:bookmarkStart w:id="483" w:name="_Toc343683410"/>
      <w:bookmarkEnd w:id="477"/>
      <w:r w:rsidRPr="00C51CF7">
        <w:lastRenderedPageBreak/>
        <w:t>Parental leave reimbursement</w:t>
      </w:r>
      <w:bookmarkEnd w:id="478"/>
      <w:bookmarkEnd w:id="479"/>
      <w:bookmarkEnd w:id="480"/>
      <w:bookmarkEnd w:id="481"/>
      <w:bookmarkEnd w:id="482"/>
      <w:bookmarkEnd w:id="483"/>
    </w:p>
    <w:p w14:paraId="40462C06" w14:textId="38C0E6D4" w:rsidR="00361F86" w:rsidRPr="00C51CF7" w:rsidRDefault="006A7FBB" w:rsidP="00E647A5">
      <w:pPr>
        <w:pStyle w:val="Heading3"/>
      </w:pPr>
      <w:bookmarkStart w:id="484" w:name="_Toc342401010"/>
      <w:bookmarkStart w:id="485" w:name="_Toc343683411"/>
      <w:r>
        <w:t>Eligibility</w:t>
      </w:r>
      <w:bookmarkEnd w:id="484"/>
      <w:bookmarkEnd w:id="485"/>
    </w:p>
    <w:p w14:paraId="773773A7" w14:textId="0025FA8B" w:rsidR="00202897" w:rsidRPr="00C51CF7" w:rsidRDefault="00B83583" w:rsidP="00202897">
      <w:pPr>
        <w:pStyle w:val="Body"/>
      </w:pPr>
      <w:r>
        <w:t>Service provider</w:t>
      </w:r>
      <w:r w:rsidR="00202897" w:rsidRPr="00502073">
        <w:t xml:space="preserve">s </w:t>
      </w:r>
      <w:r w:rsidR="00935EE0" w:rsidRPr="00502073">
        <w:t>that make a parental leave entitlement</w:t>
      </w:r>
      <w:r w:rsidR="00C11BDA">
        <w:t xml:space="preserve"> payment</w:t>
      </w:r>
      <w:r w:rsidR="00F10D49">
        <w:t xml:space="preserve"> to staff employed to deliver the funded kindergarten program</w:t>
      </w:r>
      <w:r w:rsidR="00935EE0" w:rsidRPr="00502073">
        <w:t xml:space="preserve"> </w:t>
      </w:r>
      <w:r w:rsidR="00202897" w:rsidRPr="00502073">
        <w:t xml:space="preserve">can apply to the Department for reimbursement of </w:t>
      </w:r>
      <w:r w:rsidR="00935EE0" w:rsidRPr="00502073">
        <w:t xml:space="preserve">the </w:t>
      </w:r>
      <w:r w:rsidR="00202897" w:rsidRPr="00502073">
        <w:t>parental leave</w:t>
      </w:r>
      <w:r w:rsidR="00935EE0" w:rsidRPr="00502073">
        <w:t xml:space="preserve"> payment</w:t>
      </w:r>
      <w:r w:rsidR="00202897" w:rsidRPr="00502073">
        <w:t>.</w:t>
      </w:r>
      <w:r w:rsidR="00202897" w:rsidRPr="00C51CF7">
        <w:t xml:space="preserve"> </w:t>
      </w:r>
    </w:p>
    <w:p w14:paraId="40462C08" w14:textId="2C508787" w:rsidR="00361F86" w:rsidRPr="00C51CF7" w:rsidRDefault="00361F86" w:rsidP="00361F86">
      <w:pPr>
        <w:pStyle w:val="Body"/>
      </w:pPr>
      <w:r w:rsidRPr="00C51CF7">
        <w:t xml:space="preserve">Staff and employers are advised to examine the full provisions relating to parental leave in the relevant agreements and awards </w:t>
      </w:r>
      <w:r>
        <w:t xml:space="preserve">to check that </w:t>
      </w:r>
      <w:proofErr w:type="gramStart"/>
      <w:r w:rsidRPr="00C51CF7">
        <w:t>staff are</w:t>
      </w:r>
      <w:proofErr w:type="gramEnd"/>
      <w:r w:rsidRPr="00C51CF7">
        <w:t xml:space="preserve"> paid the correct amount </w:t>
      </w:r>
      <w:r>
        <w:t>and</w:t>
      </w:r>
      <w:r w:rsidRPr="00C51CF7">
        <w:t xml:space="preserve"> to verify eligibility before applying for reimbursement.</w:t>
      </w:r>
    </w:p>
    <w:p w14:paraId="40462C09" w14:textId="00C7B73D" w:rsidR="00361F86" w:rsidRPr="00C51CF7" w:rsidRDefault="00361F86" w:rsidP="00E647A5">
      <w:pPr>
        <w:pStyle w:val="Heading3"/>
      </w:pPr>
      <w:bookmarkStart w:id="486" w:name="_Toc292446678"/>
      <w:bookmarkStart w:id="487" w:name="_Toc292446745"/>
      <w:bookmarkStart w:id="488" w:name="_Toc292446812"/>
      <w:bookmarkStart w:id="489" w:name="_Toc292446878"/>
      <w:bookmarkStart w:id="490" w:name="_Toc292446941"/>
      <w:bookmarkStart w:id="491" w:name="_Toc296323874"/>
      <w:bookmarkStart w:id="492" w:name="_Toc303587863"/>
      <w:bookmarkStart w:id="493" w:name="_Toc312915262"/>
      <w:bookmarkStart w:id="494" w:name="_Toc292446679"/>
      <w:bookmarkStart w:id="495" w:name="_Toc292446746"/>
      <w:bookmarkStart w:id="496" w:name="_Toc292446813"/>
      <w:bookmarkStart w:id="497" w:name="_Toc292446879"/>
      <w:bookmarkStart w:id="498" w:name="_Toc292446942"/>
      <w:bookmarkStart w:id="499" w:name="_Toc296323875"/>
      <w:bookmarkStart w:id="500" w:name="_Toc303587864"/>
      <w:bookmarkStart w:id="501" w:name="_Toc312915263"/>
      <w:bookmarkStart w:id="502" w:name="_Toc279732710"/>
      <w:bookmarkStart w:id="503" w:name="_Toc279739060"/>
      <w:bookmarkStart w:id="504" w:name="_Toc334711510"/>
      <w:bookmarkStart w:id="505" w:name="_Toc342401011"/>
      <w:bookmarkStart w:id="506" w:name="_Toc343683412"/>
      <w:bookmarkStart w:id="507" w:name="_Ref292438920"/>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r w:rsidRPr="00C51CF7">
        <w:t>How to apply</w:t>
      </w:r>
      <w:bookmarkEnd w:id="502"/>
      <w:bookmarkEnd w:id="503"/>
      <w:bookmarkEnd w:id="504"/>
      <w:bookmarkEnd w:id="505"/>
      <w:bookmarkEnd w:id="506"/>
    </w:p>
    <w:p w14:paraId="40462C0A" w14:textId="43EE6314" w:rsidR="00361F86" w:rsidRPr="00C51CF7" w:rsidRDefault="00361F86" w:rsidP="00361F86">
      <w:pPr>
        <w:spacing w:before="120"/>
        <w:rPr>
          <w:rFonts w:ascii="Calibri" w:hAnsi="Calibri"/>
          <w:iCs/>
          <w:spacing w:val="-2"/>
          <w:szCs w:val="18"/>
        </w:rPr>
      </w:pPr>
      <w:r w:rsidRPr="006A5EA6">
        <w:rPr>
          <w:rFonts w:ascii="Calibri" w:hAnsi="Calibri"/>
          <w:iCs/>
          <w:spacing w:val="-2"/>
          <w:szCs w:val="18"/>
        </w:rPr>
        <w:t>Before applying, service providers must ensure that the period of paid parental leave has been completed, as the payment is a reimbursement of payments already made.</w:t>
      </w:r>
    </w:p>
    <w:p w14:paraId="40462C0B" w14:textId="528D8228" w:rsidR="00361F86" w:rsidRPr="00C51CF7" w:rsidRDefault="00361F86" w:rsidP="00361F86">
      <w:pPr>
        <w:pStyle w:val="Body"/>
      </w:pPr>
      <w:r w:rsidRPr="00C51CF7">
        <w:t xml:space="preserve">Eligible </w:t>
      </w:r>
      <w:r w:rsidR="00B83583">
        <w:t>service provider</w:t>
      </w:r>
      <w:r w:rsidRPr="00C51CF7">
        <w:t xml:space="preserve">s can apply for parental leave reimbursement by submitting a completed </w:t>
      </w:r>
      <w:hyperlink r:id="rId123" w:tooltip="http://www.education.vic.gov.au/kindergarten/fundingcriteria" w:history="1">
        <w:r w:rsidR="00F379BF">
          <w:rPr>
            <w:rStyle w:val="Hyperlink"/>
            <w:i/>
            <w:iCs/>
          </w:rPr>
          <w:t>Application for p</w:t>
        </w:r>
        <w:r w:rsidRPr="00C51CF7">
          <w:rPr>
            <w:rStyle w:val="Hyperlink"/>
            <w:i/>
            <w:iCs/>
          </w:rPr>
          <w:t>arental leave reimbursement</w:t>
        </w:r>
      </w:hyperlink>
      <w:r w:rsidRPr="00C51CF7">
        <w:t xml:space="preserve">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Pr="00C51CF7">
        <w:t>.</w:t>
      </w:r>
    </w:p>
    <w:p w14:paraId="6170DDA4" w14:textId="77777777" w:rsidR="00202897" w:rsidRPr="00C51CF7" w:rsidRDefault="00202897" w:rsidP="00E647A5">
      <w:pPr>
        <w:pStyle w:val="Heading3"/>
      </w:pPr>
      <w:bookmarkStart w:id="508" w:name="_Toc342401012"/>
      <w:bookmarkStart w:id="509" w:name="_Toc343683413"/>
      <w:bookmarkStart w:id="510" w:name="_Toc279732665"/>
      <w:bookmarkStart w:id="511" w:name="_Toc279739015"/>
      <w:r w:rsidRPr="00C51CF7">
        <w:t>How funding works</w:t>
      </w:r>
      <w:bookmarkEnd w:id="508"/>
      <w:bookmarkEnd w:id="509"/>
    </w:p>
    <w:bookmarkEnd w:id="510"/>
    <w:bookmarkEnd w:id="511"/>
    <w:p w14:paraId="5AD87796" w14:textId="77DE891D" w:rsidR="00202897" w:rsidRDefault="00202897" w:rsidP="00202897">
      <w:pPr>
        <w:pStyle w:val="Body"/>
      </w:pPr>
      <w:r w:rsidRPr="00C51CF7">
        <w:t>Parental leave entitlements incorporate materni</w:t>
      </w:r>
      <w:r w:rsidR="005E1E1F">
        <w:t>ty, partner and adoption leave.</w:t>
      </w:r>
      <w:r w:rsidRPr="00C51CF7">
        <w:t xml:space="preserve"> </w:t>
      </w:r>
      <w:bookmarkStart w:id="512" w:name="_Toc334711507"/>
      <w:r w:rsidRPr="00C51CF7">
        <w:t xml:space="preserve">Eligible </w:t>
      </w:r>
      <w:r w:rsidR="00B83583">
        <w:t>service provider</w:t>
      </w:r>
      <w:r w:rsidRPr="00C51CF7">
        <w:t xml:space="preserve">s are reimbursed for </w:t>
      </w:r>
      <w:r w:rsidRPr="00C51CF7">
        <w:rPr>
          <w:rStyle w:val="Strong"/>
          <w:b w:val="0"/>
        </w:rPr>
        <w:t>up to</w:t>
      </w:r>
      <w:r w:rsidRPr="00C51CF7">
        <w:rPr>
          <w:b/>
        </w:rPr>
        <w:t xml:space="preserve"> </w:t>
      </w:r>
      <w:r w:rsidRPr="00C51CF7">
        <w:t xml:space="preserve">14 weeks paid maternity and adoption leave and up to one week paid </w:t>
      </w:r>
      <w:r w:rsidR="003048E7">
        <w:t xml:space="preserve">partner </w:t>
      </w:r>
      <w:r w:rsidRPr="003048E7">
        <w:t>leave</w:t>
      </w:r>
      <w:r w:rsidRPr="00C51CF7">
        <w:t xml:space="preserve">. </w:t>
      </w:r>
    </w:p>
    <w:bookmarkEnd w:id="512"/>
    <w:p w14:paraId="40462C0D" w14:textId="29BD7415" w:rsidR="00361F86" w:rsidRDefault="00361F86" w:rsidP="00361F86">
      <w:pPr>
        <w:pStyle w:val="Body"/>
      </w:pPr>
      <w:r w:rsidRPr="00E95435">
        <w:t xml:space="preserve">The payment is made to the employer (not the </w:t>
      </w:r>
      <w:r w:rsidR="00F10D49">
        <w:t>staff member</w:t>
      </w:r>
      <w:r w:rsidRPr="00E95435">
        <w:t>) and is made as a retrospective one-off payment.</w:t>
      </w:r>
    </w:p>
    <w:p w14:paraId="40462C0E" w14:textId="453D0FA2" w:rsidR="00361F86" w:rsidRPr="00C51CF7" w:rsidRDefault="00425DAF" w:rsidP="00E647A5">
      <w:pPr>
        <w:pStyle w:val="Heading3"/>
      </w:pPr>
      <w:bookmarkStart w:id="513" w:name="_Toc334711512"/>
      <w:bookmarkStart w:id="514" w:name="_Toc342401013"/>
      <w:bookmarkStart w:id="515" w:name="_Toc343683414"/>
      <w:r>
        <w:t>Commonwealth G</w:t>
      </w:r>
      <w:r w:rsidR="00361F86">
        <w:t>overnment paid parental leave s</w:t>
      </w:r>
      <w:r w:rsidR="00361F86" w:rsidRPr="00C51CF7">
        <w:t>cheme</w:t>
      </w:r>
      <w:bookmarkEnd w:id="513"/>
      <w:bookmarkEnd w:id="514"/>
      <w:bookmarkEnd w:id="515"/>
    </w:p>
    <w:p w14:paraId="40462C0F" w14:textId="2BC7E48F" w:rsidR="00361F86" w:rsidRDefault="00361F86" w:rsidP="00361F86">
      <w:pPr>
        <w:pStyle w:val="Body"/>
      </w:pPr>
      <w:r w:rsidRPr="00C51CF7">
        <w:t xml:space="preserve">In addition to parental leave reimbursement provided by the </w:t>
      </w:r>
      <w:r w:rsidR="004B5B21">
        <w:t>Department</w:t>
      </w:r>
      <w:r w:rsidRPr="00C51CF7">
        <w:t xml:space="preserve">, the </w:t>
      </w:r>
      <w:r w:rsidRPr="007610E3">
        <w:t>Commonwealth Government</w:t>
      </w:r>
      <w:r w:rsidRPr="00C51CF7">
        <w:t xml:space="preserve"> </w:t>
      </w:r>
      <w:r w:rsidR="003E1483">
        <w:t xml:space="preserve">also </w:t>
      </w:r>
      <w:r>
        <w:t>funds</w:t>
      </w:r>
      <w:r w:rsidRPr="00C51CF7">
        <w:t xml:space="preserve"> the Paid Parental Leave Scheme.  </w:t>
      </w:r>
      <w:r w:rsidR="003E1483">
        <w:t>C</w:t>
      </w:r>
      <w:r w:rsidRPr="00302999">
        <w:t xml:space="preserve">ontact </w:t>
      </w:r>
      <w:hyperlink r:id="rId124" w:history="1">
        <w:proofErr w:type="spellStart"/>
        <w:r w:rsidRPr="004B6A3A">
          <w:rPr>
            <w:rStyle w:val="Hyperlink"/>
          </w:rPr>
          <w:t>Centrelink</w:t>
        </w:r>
        <w:proofErr w:type="spellEnd"/>
      </w:hyperlink>
      <w:r w:rsidRPr="00302999">
        <w:t xml:space="preserve"> for</w:t>
      </w:r>
      <w:r>
        <w:t xml:space="preserve"> information about the </w:t>
      </w:r>
      <w:r w:rsidRPr="00C51CF7">
        <w:t xml:space="preserve">Paid Parental Leave Scheme.  </w:t>
      </w:r>
    </w:p>
    <w:bookmarkEnd w:id="507"/>
    <w:p w14:paraId="40462C10" w14:textId="6664D186" w:rsidR="00202897" w:rsidRDefault="00202897">
      <w:pPr>
        <w:spacing w:after="0" w:line="240" w:lineRule="auto"/>
        <w:rPr>
          <w:rStyle w:val="H1"/>
          <w:rFonts w:ascii="Calibri" w:hAnsi="Calibri"/>
          <w:b/>
          <w:bCs/>
          <w:color w:val="76923C"/>
          <w:kern w:val="32"/>
          <w:sz w:val="40"/>
          <w:szCs w:val="40"/>
        </w:rPr>
      </w:pPr>
      <w:r>
        <w:rPr>
          <w:rStyle w:val="H1"/>
        </w:rPr>
        <w:br w:type="page"/>
      </w:r>
    </w:p>
    <w:p w14:paraId="630950CF" w14:textId="77777777" w:rsidR="00202897" w:rsidRDefault="00202897" w:rsidP="00202897">
      <w:pPr>
        <w:pStyle w:val="TOC2"/>
        <w:tabs>
          <w:tab w:val="right" w:leader="dot" w:pos="6510"/>
        </w:tabs>
        <w:rPr>
          <w:b/>
          <w:i w:val="0"/>
          <w:color w:val="D2000B"/>
          <w:spacing w:val="-6"/>
          <w:sz w:val="46"/>
          <w:szCs w:val="46"/>
        </w:rPr>
        <w:sectPr w:rsidR="00202897" w:rsidSect="00470FF9">
          <w:headerReference w:type="default" r:id="rId125"/>
          <w:footerReference w:type="default" r:id="rId126"/>
          <w:pgSz w:w="11907" w:h="16840" w:code="9"/>
          <w:pgMar w:top="1701" w:right="1701" w:bottom="1746" w:left="3686" w:header="992" w:footer="487" w:gutter="0"/>
          <w:cols w:space="720"/>
          <w:docGrid w:linePitch="360"/>
        </w:sectPr>
      </w:pPr>
    </w:p>
    <w:p w14:paraId="32822840" w14:textId="3CF5A336" w:rsidR="00D359D4" w:rsidRPr="00C51CF7" w:rsidRDefault="00D359D4" w:rsidP="00CC3C78">
      <w:pPr>
        <w:pStyle w:val="Heading1"/>
      </w:pPr>
      <w:bookmarkStart w:id="516" w:name="_Toc342401014"/>
      <w:bookmarkStart w:id="517" w:name="_Toc343683415"/>
      <w:bookmarkStart w:id="518" w:name="_Toc340499195"/>
      <w:bookmarkStart w:id="519" w:name="_Toc340499711"/>
      <w:r>
        <w:lastRenderedPageBreak/>
        <w:t xml:space="preserve">A.5 </w:t>
      </w:r>
      <w:r w:rsidRPr="007C7F39">
        <w:t>Kindergarten cluster management</w:t>
      </w:r>
      <w:bookmarkEnd w:id="516"/>
      <w:bookmarkEnd w:id="517"/>
    </w:p>
    <w:p w14:paraId="464EF545" w14:textId="77777777" w:rsidR="00D359D4" w:rsidRPr="00C51CF7" w:rsidRDefault="00D359D4" w:rsidP="00D359D4">
      <w:pPr>
        <w:pStyle w:val="NormalWeb"/>
        <w:rPr>
          <w:rFonts w:ascii="Calibri" w:hAnsi="Calibri"/>
          <w:sz w:val="18"/>
          <w:szCs w:val="18"/>
          <w:lang w:eastAsia="en-US"/>
        </w:rPr>
      </w:pPr>
      <w:r w:rsidRPr="00C51CF7">
        <w:rPr>
          <w:rFonts w:ascii="Calibri" w:hAnsi="Calibri"/>
          <w:sz w:val="18"/>
          <w:szCs w:val="18"/>
          <w:lang w:eastAsia="en-US"/>
        </w:rPr>
        <w:t>The D</w:t>
      </w:r>
      <w:r>
        <w:rPr>
          <w:rFonts w:ascii="Calibri" w:hAnsi="Calibri"/>
          <w:sz w:val="18"/>
          <w:szCs w:val="18"/>
          <w:lang w:eastAsia="en-US"/>
        </w:rPr>
        <w:t>epartment</w:t>
      </w:r>
      <w:r w:rsidRPr="00C51CF7">
        <w:rPr>
          <w:rFonts w:ascii="Calibri" w:hAnsi="Calibri"/>
          <w:sz w:val="18"/>
          <w:szCs w:val="18"/>
          <w:lang w:eastAsia="en-US"/>
        </w:rPr>
        <w:t xml:space="preserve">’s </w:t>
      </w:r>
      <w:hyperlink r:id="rId127" w:history="1">
        <w:r w:rsidRPr="00C51CF7">
          <w:rPr>
            <w:rStyle w:val="Hyperlink"/>
            <w:rFonts w:ascii="Calibri" w:hAnsi="Calibri"/>
            <w:i/>
            <w:sz w:val="18"/>
            <w:szCs w:val="18"/>
            <w:lang w:eastAsia="en-US"/>
          </w:rPr>
          <w:t>Kindergarten Cluster Management Policy Framework</w:t>
        </w:r>
      </w:hyperlink>
      <w:r w:rsidRPr="00C51CF7">
        <w:rPr>
          <w:rFonts w:ascii="Calibri" w:hAnsi="Calibri"/>
          <w:sz w:val="18"/>
          <w:szCs w:val="18"/>
          <w:lang w:eastAsia="en-US"/>
        </w:rPr>
        <w:t xml:space="preserve"> emphasises the importance of kindergarten cluster management as a key strategy to build a stronger and more responsive and effective kindergarten system across the state.  Partnerships with families, the community and all levels of government, coupled with effective management, form the foundation of </w:t>
      </w:r>
      <w:r>
        <w:rPr>
          <w:rFonts w:ascii="Calibri" w:hAnsi="Calibri"/>
          <w:sz w:val="18"/>
          <w:szCs w:val="18"/>
          <w:lang w:eastAsia="en-US"/>
        </w:rPr>
        <w:t xml:space="preserve">kindergarten cluster management </w:t>
      </w:r>
      <w:r w:rsidRPr="00C51CF7">
        <w:rPr>
          <w:rFonts w:ascii="Calibri" w:hAnsi="Calibri"/>
          <w:sz w:val="18"/>
          <w:szCs w:val="18"/>
          <w:lang w:eastAsia="en-US"/>
        </w:rPr>
        <w:t>in Victoria.</w:t>
      </w:r>
    </w:p>
    <w:p w14:paraId="5E241F9F" w14:textId="77777777" w:rsidR="00D359D4" w:rsidRPr="00C51CF7" w:rsidRDefault="00D359D4" w:rsidP="00D359D4">
      <w:pPr>
        <w:pStyle w:val="NormalWeb"/>
        <w:spacing w:before="120" w:beforeAutospacing="0" w:after="120" w:afterAutospacing="0"/>
        <w:rPr>
          <w:rFonts w:ascii="Calibri" w:hAnsi="Calibri"/>
          <w:sz w:val="18"/>
          <w:szCs w:val="18"/>
          <w:lang w:eastAsia="en-US"/>
        </w:rPr>
      </w:pPr>
      <w:bookmarkStart w:id="520" w:name="_Toc279732626"/>
      <w:bookmarkStart w:id="521" w:name="_Toc279738976"/>
      <w:r>
        <w:rPr>
          <w:rFonts w:ascii="Calibri" w:hAnsi="Calibri"/>
          <w:sz w:val="18"/>
          <w:szCs w:val="18"/>
          <w:lang w:eastAsia="en-US"/>
        </w:rPr>
        <w:t>Kindergarten cluster management</w:t>
      </w:r>
      <w:r w:rsidRPr="00C51CF7">
        <w:rPr>
          <w:rFonts w:ascii="Calibri" w:hAnsi="Calibri"/>
          <w:sz w:val="18"/>
          <w:szCs w:val="18"/>
          <w:lang w:eastAsia="en-US"/>
        </w:rPr>
        <w:t xml:space="preserve"> </w:t>
      </w:r>
      <w:r>
        <w:rPr>
          <w:rFonts w:ascii="Calibri" w:hAnsi="Calibri"/>
          <w:sz w:val="18"/>
          <w:szCs w:val="18"/>
          <w:lang w:eastAsia="en-US"/>
        </w:rPr>
        <w:t>is designed</w:t>
      </w:r>
      <w:r w:rsidRPr="00C51CF7">
        <w:rPr>
          <w:rFonts w:ascii="Calibri" w:hAnsi="Calibri"/>
          <w:sz w:val="18"/>
          <w:szCs w:val="18"/>
          <w:lang w:eastAsia="en-US"/>
        </w:rPr>
        <w:t xml:space="preserve"> to:</w:t>
      </w:r>
    </w:p>
    <w:p w14:paraId="2ADE0283" w14:textId="77777777" w:rsidR="00D359D4" w:rsidRPr="00C51CF7" w:rsidRDefault="00D359D4" w:rsidP="00D359D4">
      <w:pPr>
        <w:pStyle w:val="NormalWeb"/>
        <w:numPr>
          <w:ilvl w:val="0"/>
          <w:numId w:val="8"/>
        </w:numPr>
        <w:spacing w:before="120" w:beforeAutospacing="0" w:after="120" w:afterAutospacing="0"/>
        <w:rPr>
          <w:rFonts w:ascii="Calibri" w:hAnsi="Calibri"/>
          <w:sz w:val="18"/>
          <w:szCs w:val="18"/>
          <w:lang w:eastAsia="en-US"/>
        </w:rPr>
      </w:pPr>
      <w:r w:rsidRPr="00C51CF7">
        <w:rPr>
          <w:rFonts w:ascii="Calibri" w:hAnsi="Calibri"/>
          <w:sz w:val="18"/>
          <w:szCs w:val="18"/>
          <w:lang w:eastAsia="en-US"/>
        </w:rPr>
        <w:t>reduce the administrative and management  burden on kindergarten parent volunteer committees</w:t>
      </w:r>
    </w:p>
    <w:p w14:paraId="221316B6" w14:textId="77777777" w:rsidR="00D359D4" w:rsidRPr="00C51CF7" w:rsidRDefault="00D359D4" w:rsidP="00D359D4">
      <w:pPr>
        <w:pStyle w:val="NormalWeb"/>
        <w:numPr>
          <w:ilvl w:val="0"/>
          <w:numId w:val="8"/>
        </w:numPr>
        <w:spacing w:before="120" w:beforeAutospacing="0" w:after="120" w:afterAutospacing="0"/>
        <w:rPr>
          <w:rFonts w:ascii="Calibri" w:hAnsi="Calibri"/>
          <w:sz w:val="18"/>
          <w:szCs w:val="18"/>
          <w:lang w:eastAsia="en-US"/>
        </w:rPr>
      </w:pPr>
      <w:r w:rsidRPr="00C51CF7">
        <w:rPr>
          <w:rFonts w:ascii="Calibri" w:hAnsi="Calibri"/>
          <w:sz w:val="18"/>
          <w:szCs w:val="18"/>
          <w:lang w:eastAsia="en-US"/>
        </w:rPr>
        <w:t>strengthen the management, planning and delivery of community-based kindergarten programs</w:t>
      </w:r>
    </w:p>
    <w:p w14:paraId="515B03A8" w14:textId="77777777" w:rsidR="00D359D4" w:rsidRDefault="00D359D4" w:rsidP="00D359D4">
      <w:pPr>
        <w:pStyle w:val="NormalWeb"/>
        <w:numPr>
          <w:ilvl w:val="0"/>
          <w:numId w:val="8"/>
        </w:numPr>
        <w:spacing w:before="120" w:beforeAutospacing="0" w:after="120" w:afterAutospacing="0"/>
        <w:rPr>
          <w:rFonts w:ascii="Calibri" w:hAnsi="Calibri"/>
          <w:sz w:val="18"/>
          <w:szCs w:val="18"/>
          <w:lang w:eastAsia="en-US"/>
        </w:rPr>
      </w:pPr>
      <w:proofErr w:type="gramStart"/>
      <w:r w:rsidRPr="00C51CF7">
        <w:rPr>
          <w:rFonts w:ascii="Calibri" w:hAnsi="Calibri"/>
          <w:sz w:val="18"/>
          <w:szCs w:val="18"/>
          <w:lang w:eastAsia="en-US"/>
        </w:rPr>
        <w:t>provide</w:t>
      </w:r>
      <w:proofErr w:type="gramEnd"/>
      <w:r w:rsidRPr="00C51CF7">
        <w:rPr>
          <w:rFonts w:ascii="Calibri" w:hAnsi="Calibri"/>
          <w:sz w:val="18"/>
          <w:szCs w:val="18"/>
          <w:lang w:eastAsia="en-US"/>
        </w:rPr>
        <w:t xml:space="preserve"> kindergarten staff with professional employment arrangements, including professional development and networking opportunities.</w:t>
      </w:r>
    </w:p>
    <w:p w14:paraId="2BA81F12" w14:textId="77777777" w:rsidR="00D359D4" w:rsidRDefault="00D359D4" w:rsidP="00D359D4">
      <w:pPr>
        <w:pStyle w:val="NoSpacing"/>
        <w:rPr>
          <w:sz w:val="18"/>
          <w:szCs w:val="18"/>
          <w:highlight w:val="yellow"/>
        </w:rPr>
      </w:pPr>
    </w:p>
    <w:p w14:paraId="6BBCC39D" w14:textId="77777777" w:rsidR="00D359D4" w:rsidRDefault="00D359D4" w:rsidP="00D359D4">
      <w:pPr>
        <w:pStyle w:val="NoSpacing"/>
        <w:rPr>
          <w:sz w:val="18"/>
          <w:szCs w:val="18"/>
        </w:rPr>
      </w:pPr>
      <w:r w:rsidRPr="00736D63">
        <w:rPr>
          <w:sz w:val="18"/>
          <w:szCs w:val="18"/>
        </w:rPr>
        <w:t xml:space="preserve">The </w:t>
      </w:r>
      <w:r>
        <w:rPr>
          <w:sz w:val="18"/>
          <w:szCs w:val="18"/>
        </w:rPr>
        <w:t>Department</w:t>
      </w:r>
      <w:r w:rsidRPr="00736D63">
        <w:rPr>
          <w:sz w:val="18"/>
          <w:szCs w:val="18"/>
        </w:rPr>
        <w:t xml:space="preserve"> provides kindergarten cluster management funding </w:t>
      </w:r>
      <w:r w:rsidRPr="00736D63">
        <w:rPr>
          <w:rFonts w:eastAsia="Times New Roman"/>
          <w:sz w:val="18"/>
          <w:szCs w:val="20"/>
        </w:rPr>
        <w:t>as a contribution toward the cost of managing and coordinating a cluster of services.</w:t>
      </w:r>
    </w:p>
    <w:p w14:paraId="43A94237" w14:textId="2DECADFF" w:rsidR="00D359D4" w:rsidRPr="00C51CF7" w:rsidRDefault="00D359D4" w:rsidP="00CC3C78">
      <w:pPr>
        <w:pStyle w:val="Heading2"/>
      </w:pPr>
      <w:bookmarkStart w:id="522" w:name="_Toc334711452"/>
      <w:bookmarkStart w:id="523" w:name="_Toc342401015"/>
      <w:bookmarkStart w:id="524" w:name="_Toc343683416"/>
      <w:r w:rsidRPr="00C51CF7">
        <w:t>Responsibilities of cluster managers</w:t>
      </w:r>
      <w:bookmarkEnd w:id="520"/>
      <w:bookmarkEnd w:id="521"/>
      <w:bookmarkEnd w:id="522"/>
      <w:bookmarkEnd w:id="523"/>
      <w:bookmarkEnd w:id="524"/>
    </w:p>
    <w:p w14:paraId="4F5E0C46" w14:textId="4212D03C" w:rsidR="00D359D4" w:rsidRPr="00C51CF7" w:rsidRDefault="00D359D4" w:rsidP="00D359D4">
      <w:pPr>
        <w:pStyle w:val="Body"/>
      </w:pPr>
      <w:r w:rsidRPr="00C51CF7">
        <w:t>Kindergarten cluster managers</w:t>
      </w:r>
      <w:r>
        <w:t xml:space="preserve"> </w:t>
      </w:r>
      <w:r w:rsidRPr="00C51CF7">
        <w:t>are responsible for the overall management of a cluster of kindergarten services. The major responsibilities include:</w:t>
      </w:r>
    </w:p>
    <w:p w14:paraId="6609C087" w14:textId="7E92E3C2" w:rsidR="00D359D4" w:rsidRPr="00C51CF7" w:rsidRDefault="00D359D4" w:rsidP="00D359D4">
      <w:pPr>
        <w:pStyle w:val="Bullet"/>
      </w:pPr>
      <w:r w:rsidRPr="00C51CF7">
        <w:rPr>
          <w:rStyle w:val="Strong"/>
        </w:rPr>
        <w:t>the management and employment of staff</w:t>
      </w:r>
      <w:r w:rsidR="0038557B" w:rsidRPr="0038557B">
        <w:rPr>
          <w:rStyle w:val="Strong"/>
          <w:b w:val="0"/>
          <w:lang w:val="en-AU"/>
        </w:rPr>
        <w:t xml:space="preserve">, </w:t>
      </w:r>
      <w:r w:rsidRPr="00C51CF7">
        <w:t>including recruitment, salaries, staff appraisals and professional development, and the provision of pedagogical leadership</w:t>
      </w:r>
    </w:p>
    <w:p w14:paraId="1F2BF8DA" w14:textId="471170B8" w:rsidR="00D359D4" w:rsidRPr="00C51CF7" w:rsidRDefault="00D359D4" w:rsidP="00D359D4">
      <w:pPr>
        <w:pStyle w:val="Bullet"/>
      </w:pPr>
      <w:r>
        <w:rPr>
          <w:rStyle w:val="Strong"/>
        </w:rPr>
        <w:t xml:space="preserve">compliance with </w:t>
      </w:r>
      <w:r>
        <w:rPr>
          <w:rStyle w:val="Strong"/>
          <w:lang w:val="en-AU"/>
        </w:rPr>
        <w:t>regulatory</w:t>
      </w:r>
      <w:r w:rsidRPr="00C51CF7">
        <w:rPr>
          <w:rStyle w:val="Strong"/>
        </w:rPr>
        <w:t xml:space="preserve"> and funding requirements</w:t>
      </w:r>
      <w:r w:rsidRPr="00C51CF7">
        <w:t xml:space="preserve">, including </w:t>
      </w:r>
      <w:r w:rsidRPr="004D3666">
        <w:rPr>
          <w:lang w:val="en-AU"/>
        </w:rPr>
        <w:t>operating as</w:t>
      </w:r>
      <w:r w:rsidRPr="004D3666">
        <w:t xml:space="preserve"> the approved</w:t>
      </w:r>
      <w:r w:rsidRPr="00C51CF7">
        <w:t xml:space="preserve"> provider for all </w:t>
      </w:r>
      <w:r>
        <w:rPr>
          <w:lang w:val="en-AU"/>
        </w:rPr>
        <w:t>approved</w:t>
      </w:r>
      <w:r w:rsidRPr="00C51CF7">
        <w:t xml:space="preserve"> service</w:t>
      </w:r>
      <w:r>
        <w:rPr>
          <w:lang w:val="en-AU"/>
        </w:rPr>
        <w:t>s</w:t>
      </w:r>
      <w:r w:rsidRPr="00C51CF7">
        <w:t xml:space="preserve"> in the cluster and ensuring compliance with regulatory and funding requirements</w:t>
      </w:r>
    </w:p>
    <w:p w14:paraId="74F675B2" w14:textId="77777777" w:rsidR="00D359D4" w:rsidRPr="00C51CF7" w:rsidRDefault="00D359D4" w:rsidP="00D359D4">
      <w:pPr>
        <w:pStyle w:val="Bullet"/>
      </w:pPr>
      <w:r w:rsidRPr="00C51CF7">
        <w:rPr>
          <w:rStyle w:val="Strong"/>
        </w:rPr>
        <w:t xml:space="preserve">demonstrating good governance and financial management </w:t>
      </w:r>
      <w:r w:rsidRPr="00C51CF7">
        <w:t>of cluster funds, including the development of budgets and regular financial reporting</w:t>
      </w:r>
    </w:p>
    <w:p w14:paraId="2E0E17D7" w14:textId="08E91704" w:rsidR="00D359D4" w:rsidRPr="00C51CF7" w:rsidRDefault="00D359D4" w:rsidP="00D359D4">
      <w:pPr>
        <w:pStyle w:val="Bullet"/>
      </w:pPr>
      <w:r w:rsidRPr="00C51CF7">
        <w:rPr>
          <w:rStyle w:val="Strong"/>
        </w:rPr>
        <w:t>strategically planning</w:t>
      </w:r>
      <w:r>
        <w:rPr>
          <w:rStyle w:val="Strong"/>
          <w:lang w:val="en-AU"/>
        </w:rPr>
        <w:t xml:space="preserve"> for</w:t>
      </w:r>
      <w:r w:rsidRPr="00C51CF7">
        <w:rPr>
          <w:rStyle w:val="Strong"/>
        </w:rPr>
        <w:t xml:space="preserve"> and implementing key government initiatives</w:t>
      </w:r>
      <w:r w:rsidR="0038557B">
        <w:t xml:space="preserve">, such as the </w:t>
      </w:r>
      <w:r w:rsidR="0038557B">
        <w:rPr>
          <w:lang w:val="en-AU"/>
        </w:rPr>
        <w:t>N</w:t>
      </w:r>
      <w:proofErr w:type="spellStart"/>
      <w:r w:rsidR="0038557B">
        <w:t>ational</w:t>
      </w:r>
      <w:proofErr w:type="spellEnd"/>
      <w:r w:rsidR="0038557B">
        <w:t xml:space="preserve"> </w:t>
      </w:r>
      <w:r w:rsidR="0038557B">
        <w:rPr>
          <w:lang w:val="en-AU"/>
        </w:rPr>
        <w:t>Q</w:t>
      </w:r>
      <w:proofErr w:type="spellStart"/>
      <w:r w:rsidRPr="00C51CF7">
        <w:t>uality</w:t>
      </w:r>
      <w:proofErr w:type="spellEnd"/>
      <w:r w:rsidRPr="00C51CF7">
        <w:t xml:space="preserve"> </w:t>
      </w:r>
      <w:r w:rsidR="0038557B">
        <w:rPr>
          <w:lang w:val="en-AU"/>
        </w:rPr>
        <w:t>S</w:t>
      </w:r>
      <w:proofErr w:type="spellStart"/>
      <w:r w:rsidRPr="00C51CF7">
        <w:t>tandards</w:t>
      </w:r>
      <w:proofErr w:type="spellEnd"/>
      <w:r w:rsidRPr="00C51CF7">
        <w:t xml:space="preserve"> and access to 15 hours of kindergarten</w:t>
      </w:r>
    </w:p>
    <w:p w14:paraId="6DB5556A" w14:textId="7A74B1F7" w:rsidR="009C299D" w:rsidRDefault="00D359D4" w:rsidP="00D359D4">
      <w:pPr>
        <w:pStyle w:val="Bullet"/>
        <w:rPr>
          <w:noProof/>
          <w:lang w:eastAsia="en-AU"/>
        </w:rPr>
      </w:pPr>
      <w:r w:rsidRPr="00C51CF7">
        <w:rPr>
          <w:b/>
          <w:noProof/>
          <w:lang w:eastAsia="en-AU"/>
        </w:rPr>
        <w:t>contributing to local early years planning</w:t>
      </w:r>
      <w:r w:rsidRPr="00C51CF7">
        <w:rPr>
          <w:noProof/>
          <w:lang w:eastAsia="en-AU"/>
        </w:rPr>
        <w:t>, such as participating in networks that inform Municipal Early Years Plans and place-based initiatives such as Best Start.</w:t>
      </w:r>
    </w:p>
    <w:p w14:paraId="69DC41A5" w14:textId="382142FC" w:rsidR="009C299D" w:rsidRDefault="009C299D">
      <w:pPr>
        <w:spacing w:after="0" w:line="240" w:lineRule="auto"/>
        <w:rPr>
          <w:rFonts w:ascii="Calibri" w:hAnsi="Calibri"/>
          <w:noProof/>
          <w:lang w:val="x-none" w:eastAsia="en-AU"/>
        </w:rPr>
      </w:pPr>
      <w:r>
        <w:rPr>
          <w:noProof/>
          <w:lang w:eastAsia="en-AU"/>
        </w:rPr>
        <w:br w:type="page"/>
      </w:r>
    </w:p>
    <w:p w14:paraId="609ABA31" w14:textId="77777777" w:rsidR="00D359D4" w:rsidRDefault="00D359D4" w:rsidP="00CC3C78">
      <w:pPr>
        <w:pStyle w:val="Heading2"/>
      </w:pPr>
      <w:bookmarkStart w:id="525" w:name="_Toc342401016"/>
      <w:bookmarkStart w:id="526" w:name="_Toc343683417"/>
      <w:bookmarkStart w:id="527" w:name="_Toc279732627"/>
      <w:bookmarkStart w:id="528" w:name="_Toc279738977"/>
      <w:bookmarkStart w:id="529" w:name="_Toc334711453"/>
      <w:r>
        <w:lastRenderedPageBreak/>
        <w:t>Applying for kindergarten cluster management funding</w:t>
      </w:r>
      <w:bookmarkEnd w:id="525"/>
      <w:bookmarkEnd w:id="526"/>
    </w:p>
    <w:p w14:paraId="2AE5DF37" w14:textId="77777777" w:rsidR="00D359D4" w:rsidRPr="00C51CF7" w:rsidRDefault="00D359D4" w:rsidP="00D359D4">
      <w:pPr>
        <w:pStyle w:val="Heading3"/>
      </w:pPr>
      <w:bookmarkStart w:id="530" w:name="_Toc342401017"/>
      <w:bookmarkStart w:id="531" w:name="_Toc343683418"/>
      <w:bookmarkEnd w:id="527"/>
      <w:bookmarkEnd w:id="528"/>
      <w:bookmarkEnd w:id="529"/>
      <w:r>
        <w:t>Eligibility</w:t>
      </w:r>
      <w:bookmarkEnd w:id="530"/>
      <w:bookmarkEnd w:id="531"/>
    </w:p>
    <w:p w14:paraId="4FB10CA8" w14:textId="421C2341" w:rsidR="00D359D4" w:rsidRPr="00C51CF7" w:rsidRDefault="00D359D4" w:rsidP="00D359D4">
      <w:pPr>
        <w:pStyle w:val="Body"/>
      </w:pPr>
      <w:r w:rsidRPr="00C51CF7">
        <w:t xml:space="preserve">Local councils and community-based, not-for-profit organisations </w:t>
      </w:r>
      <w:r>
        <w:t xml:space="preserve">that meet the criteria below </w:t>
      </w:r>
      <w:r w:rsidRPr="00C51CF7">
        <w:t xml:space="preserve">are eligible to apply for cluster management funding. </w:t>
      </w:r>
      <w:r>
        <w:br/>
      </w:r>
    </w:p>
    <w:tbl>
      <w:tblPr>
        <w:tblW w:w="4908"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5336"/>
        <w:gridCol w:w="1972"/>
      </w:tblGrid>
      <w:tr w:rsidR="00D359D4" w:rsidRPr="00C51CF7" w14:paraId="45559B61" w14:textId="77777777" w:rsidTr="00B14C37">
        <w:trPr>
          <w:cantSplit/>
          <w:trHeight w:val="340"/>
          <w:tblHeader/>
        </w:trPr>
        <w:tc>
          <w:tcPr>
            <w:tcW w:w="3651" w:type="pct"/>
            <w:shd w:val="clear" w:color="auto" w:fill="7030A0"/>
            <w:vAlign w:val="center"/>
          </w:tcPr>
          <w:p w14:paraId="563F7467" w14:textId="77777777" w:rsidR="00D359D4" w:rsidRPr="00C51CF7" w:rsidRDefault="00D359D4" w:rsidP="0030552B">
            <w:pPr>
              <w:jc w:val="center"/>
              <w:rPr>
                <w:rFonts w:ascii="Calibri" w:hAnsi="Calibri"/>
                <w:b/>
                <w:color w:val="FFFFFF"/>
              </w:rPr>
            </w:pPr>
            <w:r w:rsidRPr="00C51CF7">
              <w:rPr>
                <w:rFonts w:ascii="Calibri" w:hAnsi="Calibri"/>
                <w:b/>
                <w:color w:val="FFFFFF"/>
              </w:rPr>
              <w:t>Criteria for becoming an approved and funded kindergarten cluster manager</w:t>
            </w:r>
          </w:p>
        </w:tc>
        <w:tc>
          <w:tcPr>
            <w:tcW w:w="1349" w:type="pct"/>
            <w:shd w:val="clear" w:color="auto" w:fill="7030A0"/>
          </w:tcPr>
          <w:p w14:paraId="5B61786C" w14:textId="77777777" w:rsidR="00D359D4" w:rsidRPr="00C51CF7" w:rsidRDefault="00D359D4" w:rsidP="0030552B">
            <w:pPr>
              <w:jc w:val="center"/>
              <w:rPr>
                <w:rFonts w:ascii="Calibri" w:hAnsi="Calibri"/>
                <w:b/>
                <w:color w:val="FFFFFF"/>
              </w:rPr>
            </w:pPr>
            <w:r w:rsidRPr="00C51CF7">
              <w:rPr>
                <w:rFonts w:ascii="Calibri" w:hAnsi="Calibri"/>
                <w:b/>
                <w:color w:val="FFFFFF"/>
              </w:rPr>
              <w:t>For more information go to</w:t>
            </w:r>
          </w:p>
        </w:tc>
      </w:tr>
      <w:tr w:rsidR="00D359D4" w:rsidRPr="00C51CF7" w14:paraId="42B16990" w14:textId="77777777" w:rsidTr="00B14C37">
        <w:trPr>
          <w:cantSplit/>
        </w:trPr>
        <w:tc>
          <w:tcPr>
            <w:tcW w:w="3651" w:type="pct"/>
            <w:shd w:val="clear" w:color="auto" w:fill="auto"/>
          </w:tcPr>
          <w:p w14:paraId="0036B168" w14:textId="4C813A5F" w:rsidR="00D359D4" w:rsidRPr="003C7F25" w:rsidRDefault="00D359D4" w:rsidP="0030552B">
            <w:pPr>
              <w:pStyle w:val="Body"/>
            </w:pPr>
            <w:r w:rsidRPr="00435192">
              <w:t xml:space="preserve">The </w:t>
            </w:r>
            <w:r w:rsidR="00B83583">
              <w:t>service provider</w:t>
            </w:r>
            <w:r w:rsidRPr="00435192">
              <w:t xml:space="preserve"> has discussed becoming a kindergarten cluster manager with </w:t>
            </w:r>
            <w:r>
              <w:t>the</w:t>
            </w:r>
            <w:r w:rsidRPr="00DB03AB">
              <w:t xml:space="preserve"> </w:t>
            </w:r>
            <w:r>
              <w:t xml:space="preserve">appropriate </w:t>
            </w:r>
            <w:r w:rsidRPr="004D5EC0">
              <w:t>Departmen</w:t>
            </w:r>
            <w:r>
              <w:t>tal</w:t>
            </w:r>
            <w:r w:rsidRPr="004D5EC0">
              <w:t xml:space="preserve"> regional </w:t>
            </w:r>
            <w:r w:rsidRPr="001B2853">
              <w:t>office</w:t>
            </w:r>
            <w:r w:rsidRPr="00435192">
              <w:t>.</w:t>
            </w:r>
          </w:p>
        </w:tc>
        <w:tc>
          <w:tcPr>
            <w:tcW w:w="1349" w:type="pct"/>
          </w:tcPr>
          <w:p w14:paraId="4D409C1A" w14:textId="1B7A910D" w:rsidR="00D359D4" w:rsidRPr="00C51CF7" w:rsidRDefault="00D359D4" w:rsidP="004B6A3A">
            <w:pPr>
              <w:pStyle w:val="Body"/>
            </w:pPr>
            <w:r>
              <w:rPr>
                <w:i/>
              </w:rPr>
              <w:t>Regional office contacts</w:t>
            </w:r>
            <w:r w:rsidRPr="008D7E86">
              <w:t xml:space="preserve"> </w:t>
            </w:r>
            <w:r w:rsidRPr="00AD2ECD">
              <w:t xml:space="preserve">on page </w:t>
            </w:r>
            <w:r w:rsidR="004B6A3A">
              <w:t>5.</w:t>
            </w:r>
          </w:p>
        </w:tc>
      </w:tr>
      <w:tr w:rsidR="00D359D4" w:rsidRPr="00435192" w14:paraId="01949260" w14:textId="77777777" w:rsidTr="00B14C37">
        <w:trPr>
          <w:cantSplit/>
        </w:trPr>
        <w:tc>
          <w:tcPr>
            <w:tcW w:w="3651" w:type="pct"/>
            <w:shd w:val="clear" w:color="auto" w:fill="auto"/>
          </w:tcPr>
          <w:p w14:paraId="2B2B928E" w14:textId="14A92C7A" w:rsidR="00D359D4" w:rsidRPr="00435192" w:rsidRDefault="00D359D4" w:rsidP="0030552B">
            <w:pPr>
              <w:pStyle w:val="Body"/>
            </w:pPr>
            <w:r w:rsidRPr="00435192">
              <w:t xml:space="preserve">Except where the applicant is a local government, the </w:t>
            </w:r>
            <w:r w:rsidR="00B83583">
              <w:t>service provider</w:t>
            </w:r>
            <w:r w:rsidRPr="00435192">
              <w:t xml:space="preserve"> has discussed becoming a kindergarten cluster manager with local government.</w:t>
            </w:r>
          </w:p>
        </w:tc>
        <w:tc>
          <w:tcPr>
            <w:tcW w:w="1349" w:type="pct"/>
          </w:tcPr>
          <w:p w14:paraId="41A211E0" w14:textId="6FCC4061" w:rsidR="00D359D4" w:rsidRPr="00435192" w:rsidRDefault="00D359D4" w:rsidP="0030552B">
            <w:pPr>
              <w:pStyle w:val="Body"/>
            </w:pPr>
            <w:r>
              <w:rPr>
                <w:i/>
              </w:rPr>
              <w:t>Partnership with local government</w:t>
            </w:r>
            <w:r w:rsidRPr="008D7E86">
              <w:t xml:space="preserve"> </w:t>
            </w:r>
            <w:r w:rsidRPr="00AD2ECD">
              <w:t xml:space="preserve">on page </w:t>
            </w:r>
            <w:proofErr w:type="spellStart"/>
            <w:r w:rsidR="004B6A3A" w:rsidRPr="00AD2ECD">
              <w:t>page</w:t>
            </w:r>
            <w:proofErr w:type="spellEnd"/>
            <w:r w:rsidR="004B6A3A" w:rsidRPr="00AD2ECD">
              <w:t xml:space="preserve"> </w:t>
            </w:r>
            <w:r w:rsidR="004B6A3A">
              <w:t>6.</w:t>
            </w:r>
          </w:p>
        </w:tc>
      </w:tr>
      <w:tr w:rsidR="00D359D4" w:rsidRPr="00C51CF7" w14:paraId="7D13C852" w14:textId="77777777" w:rsidTr="00B14C37">
        <w:trPr>
          <w:cantSplit/>
        </w:trPr>
        <w:tc>
          <w:tcPr>
            <w:tcW w:w="3651" w:type="pct"/>
            <w:shd w:val="clear" w:color="auto" w:fill="auto"/>
          </w:tcPr>
          <w:p w14:paraId="3BC011BE" w14:textId="391BEF41" w:rsidR="00D359D4" w:rsidRDefault="00D359D4" w:rsidP="0030552B">
            <w:pPr>
              <w:pStyle w:val="Body"/>
              <w:rPr>
                <w:highlight w:val="yellow"/>
              </w:rPr>
            </w:pPr>
            <w:r w:rsidRPr="00266B3E">
              <w:t xml:space="preserve">The </w:t>
            </w:r>
            <w:r w:rsidR="00B83583">
              <w:t>service provider</w:t>
            </w:r>
            <w:r>
              <w:t xml:space="preserve"> is, or</w:t>
            </w:r>
            <w:r w:rsidRPr="00266B3E">
              <w:t xml:space="preserve"> will become</w:t>
            </w:r>
            <w:r>
              <w:t>,</w:t>
            </w:r>
            <w:r w:rsidRPr="00266B3E">
              <w:t xml:space="preserve"> the approved provider of the funded services and the employer of the staff delivering the kindergarten program</w:t>
            </w:r>
            <w:r>
              <w:t>.</w:t>
            </w:r>
          </w:p>
        </w:tc>
        <w:tc>
          <w:tcPr>
            <w:tcW w:w="1349" w:type="pct"/>
          </w:tcPr>
          <w:p w14:paraId="52756796" w14:textId="77777777" w:rsidR="00D359D4" w:rsidRDefault="00D359D4" w:rsidP="0030552B">
            <w:pPr>
              <w:pStyle w:val="Body"/>
            </w:pPr>
          </w:p>
        </w:tc>
      </w:tr>
      <w:tr w:rsidR="00D359D4" w:rsidRPr="00C51CF7" w14:paraId="69E0D262" w14:textId="77777777" w:rsidTr="00B14C37">
        <w:trPr>
          <w:cantSplit/>
        </w:trPr>
        <w:tc>
          <w:tcPr>
            <w:tcW w:w="3651" w:type="pct"/>
            <w:shd w:val="clear" w:color="auto" w:fill="auto"/>
          </w:tcPr>
          <w:p w14:paraId="7AF8E207" w14:textId="5A892322" w:rsidR="00D359D4" w:rsidRPr="003C7F25" w:rsidRDefault="00D359D4" w:rsidP="0030552B">
            <w:pPr>
              <w:pStyle w:val="Body"/>
            </w:pPr>
            <w:r w:rsidRPr="003C7F25">
              <w:t xml:space="preserve">The </w:t>
            </w:r>
            <w:r w:rsidR="00B83583">
              <w:t>service provider</w:t>
            </w:r>
            <w:r w:rsidR="00994CDC">
              <w:t xml:space="preserve"> must demonstrate</w:t>
            </w:r>
            <w:r w:rsidRPr="003C7F25">
              <w:t xml:space="preserve"> </w:t>
            </w:r>
            <w:r w:rsidR="00994CDC">
              <w:t xml:space="preserve">that it </w:t>
            </w:r>
            <w:r w:rsidRPr="003C7F25">
              <w:t>meets the general conditions of eligibility outlined in the kindergarten cluster ma</w:t>
            </w:r>
            <w:r>
              <w:t>nagement specification document</w:t>
            </w:r>
            <w:r w:rsidR="00994CDC">
              <w:t xml:space="preserve"> and application</w:t>
            </w:r>
            <w:r>
              <w:t>,</w:t>
            </w:r>
            <w:r w:rsidRPr="003C7F25">
              <w:t xml:space="preserve"> including the five key components:</w:t>
            </w:r>
          </w:p>
          <w:p w14:paraId="39042A7E" w14:textId="77777777" w:rsidR="00D359D4" w:rsidRPr="003C7F25" w:rsidRDefault="00D359D4" w:rsidP="0030552B">
            <w:pPr>
              <w:pStyle w:val="Bullet"/>
              <w:rPr>
                <w:lang w:val="en-AU"/>
              </w:rPr>
            </w:pPr>
            <w:r w:rsidRPr="003C7F25">
              <w:rPr>
                <w:lang w:val="en-AU"/>
              </w:rPr>
              <w:t>geographically based clusters</w:t>
            </w:r>
          </w:p>
          <w:p w14:paraId="6FDEF8AA" w14:textId="77777777" w:rsidR="00D359D4" w:rsidRPr="003C7F25" w:rsidRDefault="00D359D4" w:rsidP="0030552B">
            <w:pPr>
              <w:pStyle w:val="Bullet"/>
              <w:rPr>
                <w:lang w:val="en-AU"/>
              </w:rPr>
            </w:pPr>
            <w:r w:rsidRPr="003C7F25">
              <w:rPr>
                <w:lang w:val="en-AU"/>
              </w:rPr>
              <w:t>demonstration of robust governance and support infrastructure</w:t>
            </w:r>
          </w:p>
          <w:p w14:paraId="57F68A3E" w14:textId="77777777" w:rsidR="00D359D4" w:rsidRPr="003C7F25" w:rsidRDefault="00D359D4" w:rsidP="0030552B">
            <w:pPr>
              <w:pStyle w:val="Bullet"/>
              <w:rPr>
                <w:lang w:val="en-AU"/>
              </w:rPr>
            </w:pPr>
            <w:r w:rsidRPr="003C7F25">
              <w:rPr>
                <w:lang w:val="en-AU"/>
              </w:rPr>
              <w:t>participation in local partnerships</w:t>
            </w:r>
          </w:p>
          <w:p w14:paraId="2822495D" w14:textId="77777777" w:rsidR="00D359D4" w:rsidRPr="003C7F25" w:rsidRDefault="00D359D4" w:rsidP="0030552B">
            <w:pPr>
              <w:pStyle w:val="Bullet"/>
              <w:rPr>
                <w:lang w:val="en-AU"/>
              </w:rPr>
            </w:pPr>
            <w:r w:rsidRPr="003C7F25">
              <w:rPr>
                <w:lang w:val="en-AU"/>
              </w:rPr>
              <w:t>provision of professional development opportunities and career pathways for kindergarten staff</w:t>
            </w:r>
          </w:p>
          <w:p w14:paraId="46652A49" w14:textId="77777777" w:rsidR="00D359D4" w:rsidRPr="003C7F25" w:rsidRDefault="00D359D4" w:rsidP="0030552B">
            <w:pPr>
              <w:pStyle w:val="Bullet"/>
              <w:rPr>
                <w:lang w:val="en-AU"/>
              </w:rPr>
            </w:pPr>
            <w:proofErr w:type="gramStart"/>
            <w:r w:rsidRPr="003C7F25">
              <w:rPr>
                <w:lang w:val="en-AU"/>
              </w:rPr>
              <w:t>fostering</w:t>
            </w:r>
            <w:proofErr w:type="gramEnd"/>
            <w:r w:rsidRPr="003C7F25">
              <w:rPr>
                <w:lang w:val="en-AU"/>
              </w:rPr>
              <w:t xml:space="preserve"> a culture of continuous improvement</w:t>
            </w:r>
            <w:r>
              <w:rPr>
                <w:lang w:val="en-AU"/>
              </w:rPr>
              <w:t>.</w:t>
            </w:r>
          </w:p>
        </w:tc>
        <w:tc>
          <w:tcPr>
            <w:tcW w:w="1349" w:type="pct"/>
          </w:tcPr>
          <w:p w14:paraId="4464CB87" w14:textId="2278BB8C" w:rsidR="00D359D4" w:rsidRPr="00C51CF7" w:rsidRDefault="00AA1363" w:rsidP="0030552B">
            <w:pPr>
              <w:pStyle w:val="Body"/>
            </w:pPr>
            <w:hyperlink r:id="rId128" w:history="1">
              <w:r w:rsidR="00D359D4" w:rsidRPr="008D7E86">
                <w:rPr>
                  <w:rStyle w:val="Hyperlink"/>
                  <w:i/>
                </w:rPr>
                <w:t>Application to become a kindergarten cluster management organisation</w:t>
              </w:r>
            </w:hyperlink>
            <w:r w:rsidR="00D359D4" w:rsidRPr="00C51CF7">
              <w:t>.</w:t>
            </w:r>
          </w:p>
        </w:tc>
      </w:tr>
      <w:tr w:rsidR="00D359D4" w:rsidRPr="00C51CF7" w14:paraId="0669AB0A" w14:textId="77777777" w:rsidTr="00B14C37">
        <w:trPr>
          <w:cantSplit/>
        </w:trPr>
        <w:tc>
          <w:tcPr>
            <w:tcW w:w="3651" w:type="pct"/>
            <w:shd w:val="clear" w:color="auto" w:fill="auto"/>
          </w:tcPr>
          <w:p w14:paraId="70F3D95B" w14:textId="19E2051E" w:rsidR="00D359D4" w:rsidRPr="003C7F25" w:rsidRDefault="00D359D4" w:rsidP="0030552B">
            <w:pPr>
              <w:pStyle w:val="Body"/>
            </w:pPr>
            <w:r w:rsidRPr="00736D63">
              <w:t xml:space="preserve">The </w:t>
            </w:r>
            <w:r w:rsidR="00B83583">
              <w:t>service provider</w:t>
            </w:r>
            <w:r w:rsidRPr="00736D63">
              <w:t xml:space="preserve"> must manage a minimum of three rural kindergarten services</w:t>
            </w:r>
            <w:r>
              <w:t>,</w:t>
            </w:r>
            <w:r w:rsidRPr="00736D63">
              <w:t xml:space="preserve"> or five services in a </w:t>
            </w:r>
            <w:r w:rsidRPr="00E30FDD">
              <w:t xml:space="preserve">metropolitan area, </w:t>
            </w:r>
            <w:r>
              <w:t>that</w:t>
            </w:r>
            <w:r w:rsidRPr="00E30FDD">
              <w:t xml:space="preserve"> receive kindergarten per capita grants.</w:t>
            </w:r>
          </w:p>
        </w:tc>
        <w:tc>
          <w:tcPr>
            <w:tcW w:w="1349" w:type="pct"/>
          </w:tcPr>
          <w:p w14:paraId="55E67D81" w14:textId="77777777" w:rsidR="00D359D4" w:rsidRPr="00C51CF7" w:rsidRDefault="00D359D4" w:rsidP="0030552B">
            <w:pPr>
              <w:pStyle w:val="Body"/>
            </w:pPr>
          </w:p>
        </w:tc>
      </w:tr>
    </w:tbl>
    <w:p w14:paraId="1AADA850" w14:textId="77777777" w:rsidR="003D3327" w:rsidRDefault="003D3327" w:rsidP="009C299D">
      <w:pPr>
        <w:pStyle w:val="Body"/>
        <w:rPr>
          <w:rStyle w:val="SubtleEmphasis"/>
          <w:i w:val="0"/>
          <w:iCs w:val="0"/>
          <w:color w:val="262626" w:themeColor="text1" w:themeTint="D9"/>
        </w:rPr>
      </w:pPr>
      <w:bookmarkStart w:id="532" w:name="_Toc338659187"/>
      <w:bookmarkStart w:id="533" w:name="_Toc338668430"/>
      <w:bookmarkStart w:id="534" w:name="_Toc342401018"/>
      <w:bookmarkStart w:id="535" w:name="_Toc343683419"/>
      <w:bookmarkStart w:id="536" w:name="_Toc334711455"/>
      <w:bookmarkStart w:id="537" w:name="_Toc279732628"/>
      <w:bookmarkStart w:id="538" w:name="_Toc279738978"/>
    </w:p>
    <w:p w14:paraId="1BD9C079" w14:textId="77777777" w:rsidR="003D3327" w:rsidRDefault="003D3327" w:rsidP="009C299D">
      <w:pPr>
        <w:pStyle w:val="Body"/>
        <w:rPr>
          <w:rStyle w:val="SubtleEmphasis"/>
          <w:b/>
          <w:bCs/>
          <w:i w:val="0"/>
          <w:iCs w:val="0"/>
          <w:color w:val="262626" w:themeColor="text1" w:themeTint="D9"/>
          <w:sz w:val="26"/>
          <w:szCs w:val="26"/>
        </w:rPr>
      </w:pPr>
      <w:r>
        <w:rPr>
          <w:rStyle w:val="SubtleEmphasis"/>
          <w:i w:val="0"/>
          <w:iCs w:val="0"/>
          <w:color w:val="262626" w:themeColor="text1" w:themeTint="D9"/>
        </w:rPr>
        <w:br w:type="page"/>
      </w:r>
    </w:p>
    <w:p w14:paraId="372BA1DA" w14:textId="131EB385" w:rsidR="00D359D4" w:rsidRDefault="00D359D4" w:rsidP="00D359D4">
      <w:pPr>
        <w:pStyle w:val="Heading3"/>
        <w:rPr>
          <w:rStyle w:val="SubtleEmphasis"/>
          <w:i w:val="0"/>
          <w:iCs w:val="0"/>
          <w:color w:val="262626" w:themeColor="text1" w:themeTint="D9"/>
        </w:rPr>
      </w:pPr>
      <w:r w:rsidRPr="00FB533A">
        <w:rPr>
          <w:rStyle w:val="SubtleEmphasis"/>
          <w:i w:val="0"/>
          <w:iCs w:val="0"/>
          <w:color w:val="262626" w:themeColor="text1" w:themeTint="D9"/>
        </w:rPr>
        <w:lastRenderedPageBreak/>
        <w:t>Operational requirements: continuous improvement</w:t>
      </w:r>
      <w:bookmarkEnd w:id="532"/>
      <w:bookmarkEnd w:id="533"/>
      <w:bookmarkEnd w:id="534"/>
      <w:bookmarkEnd w:id="535"/>
    </w:p>
    <w:p w14:paraId="4C39E2B5" w14:textId="51748B41" w:rsidR="007F39A9" w:rsidRPr="007F39A9" w:rsidRDefault="007F39A9" w:rsidP="007F39A9">
      <w:pPr>
        <w:pStyle w:val="Body"/>
      </w:pPr>
      <w:r w:rsidRPr="0037129F">
        <w:t xml:space="preserve">The following table outlines operational requirements </w:t>
      </w:r>
      <w:r>
        <w:t>for service providers in receipt of cluster management funding.</w:t>
      </w:r>
      <w:r w:rsidR="004D3666">
        <w:br/>
      </w:r>
    </w:p>
    <w:tbl>
      <w:tblPr>
        <w:tblW w:w="4908"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108" w:type="dxa"/>
          <w:bottom w:w="108" w:type="dxa"/>
        </w:tblCellMar>
        <w:tblLook w:val="04A0" w:firstRow="1" w:lastRow="0" w:firstColumn="1" w:lastColumn="0" w:noHBand="0" w:noVBand="1"/>
      </w:tblPr>
      <w:tblGrid>
        <w:gridCol w:w="5336"/>
        <w:gridCol w:w="1972"/>
      </w:tblGrid>
      <w:tr w:rsidR="00D359D4" w:rsidRPr="003E7405" w14:paraId="4A367155" w14:textId="77777777" w:rsidTr="00B14C37">
        <w:trPr>
          <w:cantSplit/>
          <w:tblHeader/>
        </w:trPr>
        <w:tc>
          <w:tcPr>
            <w:tcW w:w="3651" w:type="pct"/>
            <w:shd w:val="clear" w:color="auto" w:fill="7030A0"/>
            <w:vAlign w:val="center"/>
          </w:tcPr>
          <w:p w14:paraId="1FED0482" w14:textId="77777777" w:rsidR="00D359D4" w:rsidRPr="003E7405" w:rsidRDefault="00D359D4" w:rsidP="0030552B">
            <w:pPr>
              <w:keepNext/>
              <w:jc w:val="center"/>
              <w:rPr>
                <w:rFonts w:asciiTheme="minorHAnsi" w:hAnsiTheme="minorHAnsi" w:cstheme="minorHAnsi"/>
                <w:szCs w:val="18"/>
              </w:rPr>
            </w:pPr>
            <w:r w:rsidRPr="003E7405">
              <w:rPr>
                <w:rFonts w:asciiTheme="minorHAnsi" w:hAnsiTheme="minorHAnsi" w:cstheme="minorHAnsi"/>
                <w:b/>
                <w:color w:val="FFFFFF"/>
                <w:szCs w:val="18"/>
              </w:rPr>
              <w:t>Operational requirement</w:t>
            </w:r>
          </w:p>
        </w:tc>
        <w:tc>
          <w:tcPr>
            <w:tcW w:w="1349" w:type="pct"/>
            <w:shd w:val="clear" w:color="auto" w:fill="7030A0"/>
            <w:vAlign w:val="center"/>
          </w:tcPr>
          <w:p w14:paraId="62D2C0AC" w14:textId="77777777" w:rsidR="00D359D4" w:rsidRPr="003E7405" w:rsidRDefault="00D359D4" w:rsidP="0030552B">
            <w:pPr>
              <w:keepNext/>
              <w:jc w:val="center"/>
              <w:rPr>
                <w:rFonts w:asciiTheme="minorHAnsi" w:hAnsiTheme="minorHAnsi" w:cstheme="minorHAnsi"/>
                <w:szCs w:val="18"/>
              </w:rPr>
            </w:pPr>
            <w:r w:rsidRPr="003E7405">
              <w:rPr>
                <w:rFonts w:asciiTheme="minorHAnsi" w:hAnsiTheme="minorHAnsi" w:cstheme="minorHAnsi"/>
                <w:b/>
                <w:color w:val="FFFFFF"/>
                <w:szCs w:val="18"/>
              </w:rPr>
              <w:t>For more information go to</w:t>
            </w:r>
          </w:p>
        </w:tc>
      </w:tr>
      <w:tr w:rsidR="00D359D4" w:rsidRPr="00214537" w14:paraId="3E87699B" w14:textId="77777777" w:rsidTr="00B14C37">
        <w:trPr>
          <w:cantSplit/>
          <w:tblHeader/>
        </w:trPr>
        <w:tc>
          <w:tcPr>
            <w:tcW w:w="3651" w:type="pct"/>
            <w:shd w:val="clear" w:color="auto" w:fill="auto"/>
          </w:tcPr>
          <w:p w14:paraId="25A6A478" w14:textId="77777777" w:rsidR="00D359D4" w:rsidRDefault="00D359D4" w:rsidP="0030552B">
            <w:pPr>
              <w:pStyle w:val="Body"/>
            </w:pPr>
            <w:r w:rsidRPr="00B3318C">
              <w:t xml:space="preserve">Service providers in receipt of kindergarten cluster management funding must have in place a </w:t>
            </w:r>
            <w:r>
              <w:t>service i</w:t>
            </w:r>
            <w:r w:rsidRPr="00B3318C">
              <w:t xml:space="preserve">mprovement </w:t>
            </w:r>
            <w:r>
              <w:t>p</w:t>
            </w:r>
            <w:r w:rsidRPr="00B3318C">
              <w:t>lan in accordance with the policy framework.</w:t>
            </w:r>
            <w:r w:rsidRPr="00B3318C">
              <w:cr/>
            </w:r>
            <w:r>
              <w:br/>
            </w:r>
            <w:r w:rsidRPr="007043F9">
              <w:t xml:space="preserve">The </w:t>
            </w:r>
            <w:r>
              <w:t>service i</w:t>
            </w:r>
            <w:r w:rsidRPr="00B3318C">
              <w:t xml:space="preserve">mprovement </w:t>
            </w:r>
            <w:r>
              <w:t>p</w:t>
            </w:r>
            <w:r w:rsidRPr="00B3318C">
              <w:t>lan</w:t>
            </w:r>
            <w:r w:rsidRPr="007043F9">
              <w:t xml:space="preserve"> must be</w:t>
            </w:r>
            <w:r>
              <w:t>:</w:t>
            </w:r>
          </w:p>
          <w:p w14:paraId="05005A3A" w14:textId="77777777" w:rsidR="00D359D4" w:rsidRDefault="00D359D4" w:rsidP="0030552B">
            <w:pPr>
              <w:pStyle w:val="Bullet"/>
            </w:pPr>
            <w:r w:rsidRPr="007043F9">
              <w:t>developed and updated annually and forwarded to the regional office</w:t>
            </w:r>
            <w:r>
              <w:rPr>
                <w:lang w:val="en-AU"/>
              </w:rPr>
              <w:t>, and</w:t>
            </w:r>
          </w:p>
          <w:p w14:paraId="7992133F" w14:textId="77777777" w:rsidR="00D359D4" w:rsidRPr="00B3318C" w:rsidRDefault="00D359D4" w:rsidP="0030552B">
            <w:pPr>
              <w:pStyle w:val="Bullet"/>
            </w:pPr>
            <w:r>
              <w:t>reviewed on a quarterly basis</w:t>
            </w:r>
            <w:r>
              <w:rPr>
                <w:lang w:val="en-AU"/>
              </w:rPr>
              <w:t>.</w:t>
            </w:r>
          </w:p>
        </w:tc>
        <w:tc>
          <w:tcPr>
            <w:tcW w:w="1349" w:type="pct"/>
            <w:shd w:val="clear" w:color="auto" w:fill="auto"/>
          </w:tcPr>
          <w:p w14:paraId="24C73958" w14:textId="61743339" w:rsidR="0038557B" w:rsidRPr="0038557B" w:rsidRDefault="0038557B" w:rsidP="0030552B">
            <w:pPr>
              <w:pStyle w:val="Body"/>
            </w:pPr>
            <w:r w:rsidRPr="0038557B">
              <w:t>Obtain Service Improvement Plan template from the appropria</w:t>
            </w:r>
            <w:r w:rsidR="004479AE">
              <w:t>te Departmental regional office</w:t>
            </w:r>
          </w:p>
          <w:p w14:paraId="73F95038" w14:textId="43EE9868" w:rsidR="00D359D4" w:rsidRPr="00B3318C" w:rsidRDefault="0038557B" w:rsidP="004B6A3A">
            <w:pPr>
              <w:pStyle w:val="Body"/>
            </w:pPr>
            <w:r>
              <w:rPr>
                <w:i/>
              </w:rPr>
              <w:t>Regional office contacts</w:t>
            </w:r>
            <w:r w:rsidRPr="00AD2ECD">
              <w:t xml:space="preserve"> on page </w:t>
            </w:r>
            <w:r w:rsidR="004B6A3A">
              <w:t>5.</w:t>
            </w:r>
          </w:p>
        </w:tc>
      </w:tr>
    </w:tbl>
    <w:p w14:paraId="129F11F5" w14:textId="77777777" w:rsidR="00B643A8" w:rsidRPr="00C51CF7" w:rsidRDefault="00B643A8" w:rsidP="00B643A8">
      <w:pPr>
        <w:pStyle w:val="Heading3"/>
      </w:pPr>
      <w:bookmarkStart w:id="539" w:name="_Toc334711456"/>
      <w:bookmarkStart w:id="540" w:name="_Toc342401019"/>
      <w:bookmarkStart w:id="541" w:name="_Toc343683420"/>
      <w:bookmarkStart w:id="542" w:name="_Toc334711460"/>
      <w:bookmarkStart w:id="543" w:name="_Toc279732629"/>
      <w:bookmarkStart w:id="544" w:name="_Toc279738979"/>
      <w:bookmarkStart w:id="545" w:name="_Toc334711457"/>
      <w:bookmarkEnd w:id="536"/>
      <w:bookmarkEnd w:id="537"/>
      <w:bookmarkEnd w:id="538"/>
      <w:r w:rsidRPr="00C51CF7">
        <w:t>How funding works</w:t>
      </w:r>
      <w:bookmarkEnd w:id="539"/>
      <w:bookmarkEnd w:id="540"/>
      <w:bookmarkEnd w:id="541"/>
    </w:p>
    <w:p w14:paraId="7B80AABC" w14:textId="0B3C831F" w:rsidR="00B643A8" w:rsidRPr="00C51CF7" w:rsidRDefault="00B643A8" w:rsidP="00B643A8">
      <w:pPr>
        <w:pStyle w:val="Body"/>
      </w:pPr>
      <w:r>
        <w:t>Kindergarten cluster managers</w:t>
      </w:r>
      <w:r w:rsidRPr="00C51CF7">
        <w:t xml:space="preserve"> receive an annual grant for each service they manage that offers a </w:t>
      </w:r>
      <w:r w:rsidR="00994CDC">
        <w:t xml:space="preserve">funded </w:t>
      </w:r>
      <w:r w:rsidRPr="00C51CF7">
        <w:t xml:space="preserve">kindergarten program. The grant is for the management and coordination of services across the cluster. </w:t>
      </w:r>
    </w:p>
    <w:p w14:paraId="1222DA1F" w14:textId="317873B0" w:rsidR="00B643A8" w:rsidRPr="00C51CF7" w:rsidRDefault="00B643A8" w:rsidP="00B643A8">
      <w:pPr>
        <w:pStyle w:val="Body"/>
      </w:pPr>
      <w:r w:rsidRPr="00C51CF7">
        <w:t xml:space="preserve">Kindergarten cluster management funding is additional to the per capita grants that </w:t>
      </w:r>
      <w:r>
        <w:t>service providers</w:t>
      </w:r>
      <w:r w:rsidRPr="00C51CF7">
        <w:t xml:space="preserve"> receive for each eligible child attending funded kindergarten </w:t>
      </w:r>
      <w:r w:rsidR="0038557B">
        <w:t>programs at services</w:t>
      </w:r>
      <w:r w:rsidRPr="00C51CF7">
        <w:t xml:space="preserve"> in their cluster.</w:t>
      </w:r>
    </w:p>
    <w:bookmarkEnd w:id="542"/>
    <w:p w14:paraId="5E16996C" w14:textId="4F85A634" w:rsidR="00B643A8" w:rsidRDefault="00B643A8" w:rsidP="00B643A8">
      <w:pPr>
        <w:pStyle w:val="Body"/>
      </w:pPr>
      <w:r w:rsidRPr="00C51CF7">
        <w:t xml:space="preserve">When a </w:t>
      </w:r>
      <w:r>
        <w:t>service provider</w:t>
      </w:r>
      <w:r w:rsidRPr="00C51CF7">
        <w:t xml:space="preserve"> is approved as a </w:t>
      </w:r>
      <w:r>
        <w:t>kindergarten cluster manager</w:t>
      </w:r>
      <w:r w:rsidRPr="00C51CF7">
        <w:t>, kindergarten cluster management grant payments are made as part of base funding, paid on a monthly basis in accordance with the service agreement. Grants are subject to price indexation. The start-up and establishment grants are paid as one-off lump sum payments on commencement of funding.</w:t>
      </w:r>
    </w:p>
    <w:p w14:paraId="2408ACFC" w14:textId="77777777" w:rsidR="00B643A8" w:rsidRDefault="00B643A8" w:rsidP="00B643A8">
      <w:pPr>
        <w:pStyle w:val="Body"/>
      </w:pPr>
      <w:r w:rsidRPr="00915960">
        <w:t xml:space="preserve">Funding is subject to the </w:t>
      </w:r>
      <w:r>
        <w:t xml:space="preserve">kindergarten cluster </w:t>
      </w:r>
      <w:r w:rsidRPr="005B47D6">
        <w:t>manager meeting operational requirements, including the requirement to develop a</w:t>
      </w:r>
      <w:r>
        <w:t>nd implement an annual s</w:t>
      </w:r>
      <w:r w:rsidRPr="00915960">
        <w:t xml:space="preserve">ervice </w:t>
      </w:r>
      <w:r>
        <w:t>improvement p</w:t>
      </w:r>
      <w:r w:rsidRPr="00915960">
        <w:t>lan</w:t>
      </w:r>
      <w:r w:rsidRPr="00736D63">
        <w:t xml:space="preserve">, which is reviewed quarterly </w:t>
      </w:r>
      <w:r>
        <w:t>in conjunction with the</w:t>
      </w:r>
      <w:r w:rsidRPr="00DB03AB">
        <w:t xml:space="preserve"> </w:t>
      </w:r>
      <w:r>
        <w:t xml:space="preserve">appropriate </w:t>
      </w:r>
      <w:r w:rsidRPr="004D5EC0">
        <w:t>Departmen</w:t>
      </w:r>
      <w:r>
        <w:t>tal</w:t>
      </w:r>
      <w:r w:rsidRPr="004D5EC0">
        <w:t xml:space="preserve"> regional </w:t>
      </w:r>
      <w:r w:rsidRPr="001B2853">
        <w:t>office</w:t>
      </w:r>
      <w:r>
        <w:t xml:space="preserve">. </w:t>
      </w:r>
    </w:p>
    <w:p w14:paraId="6BEB437C" w14:textId="77777777" w:rsidR="00D359D4" w:rsidRPr="00C51CF7" w:rsidRDefault="00D359D4" w:rsidP="00D359D4">
      <w:pPr>
        <w:pStyle w:val="Heading3"/>
      </w:pPr>
      <w:bookmarkStart w:id="546" w:name="_Toc342401020"/>
      <w:bookmarkStart w:id="547" w:name="_Toc343683421"/>
      <w:r w:rsidRPr="00C51CF7">
        <w:t>Funding amount</w:t>
      </w:r>
      <w:bookmarkEnd w:id="543"/>
      <w:bookmarkEnd w:id="544"/>
      <w:bookmarkEnd w:id="545"/>
      <w:bookmarkEnd w:id="546"/>
      <w:bookmarkEnd w:id="547"/>
    </w:p>
    <w:p w14:paraId="59B91A0D" w14:textId="77777777" w:rsidR="00FA5A3F" w:rsidRDefault="00D359D4" w:rsidP="00D359D4">
      <w:pPr>
        <w:pStyle w:val="Body"/>
        <w:rPr>
          <w:szCs w:val="22"/>
        </w:rPr>
      </w:pPr>
      <w:r w:rsidRPr="00C51CF7">
        <w:t>Kindergarten cluster management funding is determined by the number of kindergarten services</w:t>
      </w:r>
      <w:r w:rsidR="00FA5A3F">
        <w:t xml:space="preserve"> offering a funded kindergarten program</w:t>
      </w:r>
      <w:r w:rsidRPr="00C51CF7">
        <w:t xml:space="preserve"> in the cluster.</w:t>
      </w:r>
      <w:r w:rsidRPr="00C51CF7">
        <w:rPr>
          <w:szCs w:val="22"/>
        </w:rPr>
        <w:t xml:space="preserve"> </w:t>
      </w:r>
    </w:p>
    <w:p w14:paraId="1E379905" w14:textId="0BB99C8E" w:rsidR="00FA5A3F" w:rsidRDefault="00FA5A3F">
      <w:pPr>
        <w:spacing w:after="0" w:line="240" w:lineRule="auto"/>
        <w:rPr>
          <w:rFonts w:ascii="Calibri" w:hAnsi="Calibri"/>
          <w:szCs w:val="22"/>
          <w:lang w:eastAsia="en-AU"/>
        </w:rPr>
      </w:pPr>
    </w:p>
    <w:p w14:paraId="3B88E6A1" w14:textId="6AB7A8B5" w:rsidR="00D359D4" w:rsidRPr="00C51CF7" w:rsidRDefault="00D359D4" w:rsidP="00D359D4">
      <w:pPr>
        <w:pStyle w:val="Body"/>
      </w:pPr>
      <w:r w:rsidRPr="00C51CF7">
        <w:rPr>
          <w:szCs w:val="22"/>
        </w:rPr>
        <w:t>The funding amount per service location is:</w:t>
      </w:r>
    </w:p>
    <w:tbl>
      <w:tblPr>
        <w:tblW w:w="5940"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1E0" w:firstRow="1" w:lastRow="1" w:firstColumn="1" w:lastColumn="1" w:noHBand="0" w:noVBand="0"/>
      </w:tblPr>
      <w:tblGrid>
        <w:gridCol w:w="2970"/>
        <w:gridCol w:w="2970"/>
      </w:tblGrid>
      <w:tr w:rsidR="00D359D4" w:rsidRPr="005B47D6" w14:paraId="39D059A5" w14:textId="77777777" w:rsidTr="00B14C37">
        <w:trPr>
          <w:trHeight w:val="567"/>
        </w:trPr>
        <w:tc>
          <w:tcPr>
            <w:tcW w:w="2970" w:type="dxa"/>
            <w:shd w:val="clear" w:color="auto" w:fill="7030A0"/>
            <w:vAlign w:val="center"/>
          </w:tcPr>
          <w:p w14:paraId="0E048EA0" w14:textId="77777777" w:rsidR="00D359D4" w:rsidRPr="005B47D6" w:rsidRDefault="00D359D4" w:rsidP="0030552B">
            <w:pPr>
              <w:spacing w:after="0"/>
              <w:jc w:val="center"/>
              <w:rPr>
                <w:rFonts w:ascii="Calibri" w:hAnsi="Calibri"/>
                <w:b/>
                <w:color w:val="FFFFFF" w:themeColor="background1"/>
              </w:rPr>
            </w:pPr>
            <w:r w:rsidRPr="005B47D6">
              <w:rPr>
                <w:rFonts w:ascii="Calibri" w:hAnsi="Calibri"/>
                <w:b/>
                <w:color w:val="FFFFFF" w:themeColor="background1"/>
              </w:rPr>
              <w:t>Kindergarten cluster management annual grant rate from 1 July 2012</w:t>
            </w:r>
          </w:p>
        </w:tc>
        <w:tc>
          <w:tcPr>
            <w:tcW w:w="2970" w:type="dxa"/>
            <w:shd w:val="clear" w:color="auto" w:fill="7030A0"/>
            <w:vAlign w:val="center"/>
          </w:tcPr>
          <w:p w14:paraId="5FE04553" w14:textId="77777777" w:rsidR="00D359D4" w:rsidRPr="005B47D6" w:rsidRDefault="00D359D4" w:rsidP="0030552B">
            <w:pPr>
              <w:spacing w:after="0"/>
              <w:jc w:val="center"/>
              <w:rPr>
                <w:rFonts w:ascii="Calibri" w:hAnsi="Calibri"/>
                <w:b/>
                <w:color w:val="FFFFFF" w:themeColor="background1"/>
              </w:rPr>
            </w:pPr>
            <w:r w:rsidRPr="005B47D6">
              <w:rPr>
                <w:rFonts w:ascii="Calibri" w:hAnsi="Calibri"/>
                <w:b/>
                <w:color w:val="FFFFFF" w:themeColor="background1"/>
              </w:rPr>
              <w:t>Kindergarten cluster management annual grant rate from 1 July 2013</w:t>
            </w:r>
          </w:p>
        </w:tc>
      </w:tr>
      <w:tr w:rsidR="00D359D4" w:rsidRPr="00C51CF7" w14:paraId="6A51CEE9" w14:textId="77777777" w:rsidTr="00B14C37">
        <w:trPr>
          <w:trHeight w:val="567"/>
        </w:trPr>
        <w:tc>
          <w:tcPr>
            <w:tcW w:w="2970" w:type="dxa"/>
            <w:shd w:val="clear" w:color="auto" w:fill="auto"/>
            <w:vAlign w:val="center"/>
          </w:tcPr>
          <w:p w14:paraId="090BD647" w14:textId="77777777" w:rsidR="00D359D4" w:rsidRPr="00C51CF7" w:rsidRDefault="00D359D4" w:rsidP="0030552B">
            <w:pPr>
              <w:jc w:val="center"/>
              <w:rPr>
                <w:rFonts w:ascii="Calibri" w:hAnsi="Calibri"/>
              </w:rPr>
            </w:pPr>
            <w:r w:rsidRPr="00C51CF7">
              <w:rPr>
                <w:rFonts w:ascii="Calibri" w:hAnsi="Calibri"/>
              </w:rPr>
              <w:t>$8,060</w:t>
            </w:r>
          </w:p>
        </w:tc>
        <w:tc>
          <w:tcPr>
            <w:tcW w:w="2970" w:type="dxa"/>
            <w:shd w:val="clear" w:color="auto" w:fill="auto"/>
            <w:vAlign w:val="center"/>
          </w:tcPr>
          <w:p w14:paraId="26281246" w14:textId="77777777" w:rsidR="00D359D4" w:rsidRPr="00C51CF7" w:rsidRDefault="00D359D4" w:rsidP="0030552B">
            <w:pPr>
              <w:jc w:val="center"/>
              <w:rPr>
                <w:rFonts w:ascii="Calibri" w:hAnsi="Calibri"/>
              </w:rPr>
            </w:pPr>
            <w:r w:rsidRPr="00C51CF7">
              <w:rPr>
                <w:rFonts w:ascii="Calibri" w:hAnsi="Calibri"/>
              </w:rPr>
              <w:t>$8,221</w:t>
            </w:r>
          </w:p>
        </w:tc>
      </w:tr>
    </w:tbl>
    <w:p w14:paraId="5F7BA56C" w14:textId="5775D639" w:rsidR="009C299D" w:rsidRDefault="00D359D4" w:rsidP="00D359D4">
      <w:pPr>
        <w:pStyle w:val="Body"/>
      </w:pPr>
      <w:r w:rsidRPr="00C51CF7">
        <w:t xml:space="preserve">New and existing cluster </w:t>
      </w:r>
      <w:r w:rsidR="005E1E1F">
        <w:t>managers</w:t>
      </w:r>
      <w:r w:rsidRPr="00C51CF7">
        <w:t xml:space="preserve"> adding new </w:t>
      </w:r>
      <w:r>
        <w:t>services to the cluster</w:t>
      </w:r>
      <w:r w:rsidRPr="00C51CF7">
        <w:t xml:space="preserve"> receive a </w:t>
      </w:r>
      <w:r w:rsidRPr="00DC7D0A">
        <w:rPr>
          <w:b/>
        </w:rPr>
        <w:t>one-off start-up grant</w:t>
      </w:r>
      <w:r w:rsidRPr="00C51CF7">
        <w:t xml:space="preserve"> calculated at 15 per cent of the annual kindergarten cluster management grant. This payment is intended to assist </w:t>
      </w:r>
      <w:r w:rsidR="00B83583">
        <w:t>service provider</w:t>
      </w:r>
      <w:r w:rsidRPr="00C51CF7">
        <w:t xml:space="preserve">s with the cost of integrating the new service into the kindergarten </w:t>
      </w:r>
      <w:r w:rsidR="00B643A8">
        <w:t>cluster</w:t>
      </w:r>
      <w:r w:rsidRPr="00C51CF7">
        <w:t>.</w:t>
      </w:r>
    </w:p>
    <w:p w14:paraId="5EA83ABF" w14:textId="77777777" w:rsidR="009C299D" w:rsidRDefault="009C299D">
      <w:pPr>
        <w:spacing w:after="0" w:line="240" w:lineRule="auto"/>
        <w:rPr>
          <w:rFonts w:ascii="Calibri" w:hAnsi="Calibri"/>
          <w:szCs w:val="20"/>
          <w:lang w:eastAsia="en-AU"/>
        </w:rPr>
      </w:pPr>
      <w:r>
        <w:br w:type="page"/>
      </w:r>
    </w:p>
    <w:p w14:paraId="6142B710" w14:textId="77777777" w:rsidR="00D359D4" w:rsidRPr="00C51CF7" w:rsidRDefault="00D359D4" w:rsidP="00D359D4">
      <w:pPr>
        <w:pStyle w:val="Body"/>
      </w:pPr>
    </w:p>
    <w:p w14:paraId="258605D7" w14:textId="6A0C86D2" w:rsidR="00D359D4" w:rsidRPr="00C51CF7" w:rsidRDefault="00D359D4" w:rsidP="00D359D4">
      <w:pPr>
        <w:pStyle w:val="Body"/>
      </w:pPr>
      <w:r w:rsidRPr="00500D00">
        <w:t xml:space="preserve">New kindergarten cluster </w:t>
      </w:r>
      <w:r w:rsidR="00806054">
        <w:t>managers</w:t>
      </w:r>
      <w:r w:rsidRPr="00500D00">
        <w:t xml:space="preserve"> receive a </w:t>
      </w:r>
      <w:r w:rsidRPr="009B24B3">
        <w:t xml:space="preserve">$5000 </w:t>
      </w:r>
      <w:r w:rsidRPr="00DC7D0A">
        <w:rPr>
          <w:b/>
        </w:rPr>
        <w:t>establishment grant</w:t>
      </w:r>
      <w:r w:rsidRPr="00500D00">
        <w:t xml:space="preserve"> to support the establishment of strong internal governance practices.</w:t>
      </w:r>
    </w:p>
    <w:p w14:paraId="219AC846" w14:textId="09A3A064" w:rsidR="00D359D4" w:rsidRPr="00C51CF7" w:rsidRDefault="00D359D4" w:rsidP="00D359D4">
      <w:pPr>
        <w:pStyle w:val="Heading3"/>
      </w:pPr>
      <w:bookmarkStart w:id="548" w:name="_Toc334711459"/>
      <w:bookmarkStart w:id="549" w:name="_Toc342401021"/>
      <w:bookmarkStart w:id="550" w:name="_Toc343683422"/>
      <w:r w:rsidRPr="00C51CF7">
        <w:t>How to apply</w:t>
      </w:r>
      <w:bookmarkEnd w:id="548"/>
      <w:bookmarkEnd w:id="549"/>
      <w:bookmarkEnd w:id="550"/>
    </w:p>
    <w:p w14:paraId="4A01DDA0" w14:textId="5CCD69EC" w:rsidR="00D359D4" w:rsidRPr="00C51CF7" w:rsidRDefault="00B83583" w:rsidP="00D359D4">
      <w:pPr>
        <w:pStyle w:val="Body"/>
      </w:pPr>
      <w:r>
        <w:t>Service provider</w:t>
      </w:r>
      <w:r w:rsidR="00D359D4" w:rsidRPr="00C51CF7">
        <w:t>s interested in becoming kindergarten cluster managers should determine if they meet the required eligibility criteria by reading information available on the Department</w:t>
      </w:r>
      <w:r w:rsidR="00D359D4">
        <w:t>’</w:t>
      </w:r>
      <w:r w:rsidR="00D359D4" w:rsidRPr="00C51CF7">
        <w:t xml:space="preserve">s website and by contacting </w:t>
      </w:r>
      <w:r w:rsidR="00D359D4">
        <w:t>the</w:t>
      </w:r>
      <w:r w:rsidR="00D359D4" w:rsidRPr="00DB03AB">
        <w:t xml:space="preserve"> </w:t>
      </w:r>
      <w:r w:rsidR="00D359D4">
        <w:t xml:space="preserve">appropriate </w:t>
      </w:r>
      <w:r w:rsidR="00D359D4" w:rsidRPr="004D5EC0">
        <w:t>Departmen</w:t>
      </w:r>
      <w:r w:rsidR="00D359D4">
        <w:t>tal</w:t>
      </w:r>
      <w:r w:rsidR="00D359D4" w:rsidRPr="004D5EC0">
        <w:t xml:space="preserve"> regional </w:t>
      </w:r>
      <w:r w:rsidR="00D359D4" w:rsidRPr="001B2853">
        <w:t>office</w:t>
      </w:r>
      <w:r w:rsidR="00D359D4" w:rsidRPr="00C51CF7">
        <w:t xml:space="preserve">. </w:t>
      </w:r>
    </w:p>
    <w:p w14:paraId="44A025CE" w14:textId="19C71D3D" w:rsidR="00D359D4" w:rsidRDefault="00B83583" w:rsidP="00D359D4">
      <w:pPr>
        <w:pStyle w:val="Body"/>
        <w:rPr>
          <w:rStyle w:val="Hyperlink"/>
          <w:u w:val="none"/>
        </w:rPr>
      </w:pPr>
      <w:r>
        <w:t>Service provider</w:t>
      </w:r>
      <w:r w:rsidR="00D359D4" w:rsidRPr="00C51CF7">
        <w:t xml:space="preserve">s can apply to become a </w:t>
      </w:r>
      <w:r w:rsidR="00D359D4">
        <w:t>kindergarten cluster manager</w:t>
      </w:r>
      <w:r w:rsidR="00D359D4" w:rsidRPr="00C51CF7">
        <w:t xml:space="preserve"> by submitting an </w:t>
      </w:r>
      <w:hyperlink r:id="rId129" w:history="1">
        <w:r w:rsidR="00D359D4" w:rsidRPr="00B643A8">
          <w:rPr>
            <w:rStyle w:val="Hyperlink"/>
            <w:i/>
          </w:rPr>
          <w:t>Application to become a kindergarten cluster management organisation</w:t>
        </w:r>
      </w:hyperlink>
      <w:r w:rsidR="00D359D4" w:rsidRPr="00B643A8">
        <w:rPr>
          <w:rStyle w:val="Hyperlink"/>
          <w:i/>
        </w:rPr>
        <w:t xml:space="preserve"> </w:t>
      </w:r>
      <w:r w:rsidR="00D359D4" w:rsidRPr="00C51CF7">
        <w:rPr>
          <w:rStyle w:val="Hyperlink"/>
          <w:color w:val="auto"/>
          <w:u w:val="none"/>
        </w:rPr>
        <w:t>to the appropriate regional office</w:t>
      </w:r>
      <w:r w:rsidR="00D359D4" w:rsidRPr="00C51CF7">
        <w:rPr>
          <w:rStyle w:val="Hyperlink"/>
          <w:u w:val="none"/>
        </w:rPr>
        <w:t>.</w:t>
      </w:r>
    </w:p>
    <w:p w14:paraId="4ED73224" w14:textId="77777777" w:rsidR="00D359D4" w:rsidRPr="006B5B98" w:rsidRDefault="00D359D4" w:rsidP="00D359D4">
      <w:pPr>
        <w:pStyle w:val="Body"/>
      </w:pPr>
      <w:r w:rsidRPr="00C9493F">
        <w:t>The Department is committed to processing applications in a timely manner. However in some cases further information or clarification from the applicant may be requested, which can impact on processing times.</w:t>
      </w:r>
      <w:r w:rsidRPr="006B5B98">
        <w:t xml:space="preserve"> </w:t>
      </w:r>
    </w:p>
    <w:p w14:paraId="30AB74E8" w14:textId="2A9ECA12" w:rsidR="00D359D4" w:rsidRPr="00C51CF7" w:rsidRDefault="00B83583" w:rsidP="00D359D4">
      <w:pPr>
        <w:pStyle w:val="Body"/>
      </w:pPr>
      <w:r>
        <w:t>Service provider</w:t>
      </w:r>
      <w:r w:rsidR="00D359D4" w:rsidRPr="00C51CF7">
        <w:t xml:space="preserve">s that do not meet all of the specifications will not be recommended for funding. </w:t>
      </w:r>
      <w:r w:rsidR="00D359D4">
        <w:t xml:space="preserve">Unsuccessful </w:t>
      </w:r>
      <w:r w:rsidR="00D359D4" w:rsidRPr="00C51CF7">
        <w:t xml:space="preserve">applications </w:t>
      </w:r>
      <w:r w:rsidR="00D359D4">
        <w:t>may b</w:t>
      </w:r>
      <w:r w:rsidR="00D359D4" w:rsidRPr="00C51CF7">
        <w:t>e reconsidered</w:t>
      </w:r>
      <w:r w:rsidR="00D359D4">
        <w:t>,</w:t>
      </w:r>
      <w:r w:rsidR="00D359D4" w:rsidRPr="00C51CF7">
        <w:t xml:space="preserve"> following further development, in consultation with</w:t>
      </w:r>
      <w:r w:rsidR="00D359D4">
        <w:t xml:space="preserve"> the Department’s</w:t>
      </w:r>
      <w:r w:rsidR="00D359D4" w:rsidRPr="00C51CF7">
        <w:t xml:space="preserve"> regional staff. </w:t>
      </w:r>
    </w:p>
    <w:p w14:paraId="3CB0BC5A" w14:textId="526224C2" w:rsidR="00D359D4" w:rsidRPr="00C51CF7" w:rsidRDefault="00D359D4" w:rsidP="00D359D4">
      <w:pPr>
        <w:pStyle w:val="Body"/>
      </w:pPr>
      <w:r w:rsidRPr="00C51CF7">
        <w:t xml:space="preserve">All applicants will be advised </w:t>
      </w:r>
      <w:r w:rsidR="00FA5A3F" w:rsidRPr="00C51CF7">
        <w:t xml:space="preserve">in writing </w:t>
      </w:r>
      <w:r w:rsidRPr="00C51CF7">
        <w:t>of the outcome</w:t>
      </w:r>
      <w:r w:rsidR="00FA5A3F">
        <w:t xml:space="preserve"> of their application</w:t>
      </w:r>
      <w:r>
        <w:t xml:space="preserve">.  </w:t>
      </w:r>
    </w:p>
    <w:p w14:paraId="3FAC6161" w14:textId="77777777" w:rsidR="00D359D4" w:rsidRPr="00C51CF7" w:rsidRDefault="00D359D4" w:rsidP="00CC3C78">
      <w:pPr>
        <w:pStyle w:val="Heading2"/>
      </w:pPr>
      <w:bookmarkStart w:id="551" w:name="_Toc334711461"/>
      <w:bookmarkStart w:id="552" w:name="_Toc342401022"/>
      <w:bookmarkStart w:id="553" w:name="_Toc343683423"/>
      <w:r>
        <w:t xml:space="preserve">Adding an additional kindergarten service </w:t>
      </w:r>
      <w:r w:rsidRPr="007C7F39">
        <w:t>to a cluster</w:t>
      </w:r>
      <w:bookmarkEnd w:id="551"/>
      <w:bookmarkEnd w:id="552"/>
      <w:bookmarkEnd w:id="553"/>
    </w:p>
    <w:p w14:paraId="5320A7DE" w14:textId="77777777" w:rsidR="00D359D4" w:rsidRPr="00C51CF7" w:rsidRDefault="00D359D4" w:rsidP="00D359D4">
      <w:pPr>
        <w:pStyle w:val="Body"/>
      </w:pPr>
      <w:r>
        <w:t>Approved</w:t>
      </w:r>
      <w:r w:rsidRPr="00C51CF7">
        <w:t xml:space="preserve"> kindergarten cluster managers can apply to the Department to add new service</w:t>
      </w:r>
      <w:r>
        <w:t>s</w:t>
      </w:r>
      <w:r w:rsidRPr="00C51CF7">
        <w:t xml:space="preserve"> to the cluster at any time. </w:t>
      </w:r>
    </w:p>
    <w:p w14:paraId="50280535" w14:textId="77777777" w:rsidR="00D359D4" w:rsidRPr="00160E4A" w:rsidRDefault="00D359D4" w:rsidP="00D359D4">
      <w:pPr>
        <w:pStyle w:val="Heading3"/>
      </w:pPr>
      <w:bookmarkStart w:id="554" w:name="_Toc334711462"/>
      <w:bookmarkStart w:id="555" w:name="_Toc342401023"/>
      <w:bookmarkStart w:id="556" w:name="_Toc343683424"/>
      <w:r>
        <w:t>Criteria for a</w:t>
      </w:r>
      <w:r w:rsidRPr="00C51CF7">
        <w:t>dd</w:t>
      </w:r>
      <w:r>
        <w:t>ing</w:t>
      </w:r>
      <w:r w:rsidRPr="00C51CF7">
        <w:t xml:space="preserve"> </w:t>
      </w:r>
      <w:r>
        <w:t>a service</w:t>
      </w:r>
      <w:r w:rsidRPr="00C51CF7">
        <w:t xml:space="preserve"> to an approved kindergarten cluster</w:t>
      </w:r>
      <w:bookmarkEnd w:id="554"/>
      <w:bookmarkEnd w:id="555"/>
      <w:bookmarkEnd w:id="556"/>
    </w:p>
    <w:tbl>
      <w:tblPr>
        <w:tblW w:w="4908"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5336"/>
        <w:gridCol w:w="1972"/>
      </w:tblGrid>
      <w:tr w:rsidR="00D359D4" w:rsidRPr="00C51CF7" w14:paraId="134205CB" w14:textId="77777777" w:rsidTr="00B14C37">
        <w:trPr>
          <w:cantSplit/>
          <w:tblHeader/>
        </w:trPr>
        <w:tc>
          <w:tcPr>
            <w:tcW w:w="3651" w:type="pct"/>
            <w:shd w:val="clear" w:color="auto" w:fill="7030A0"/>
            <w:hideMark/>
          </w:tcPr>
          <w:p w14:paraId="2A5C9115" w14:textId="77777777" w:rsidR="00D359D4" w:rsidRPr="00C51CF7" w:rsidRDefault="00D359D4" w:rsidP="0030552B">
            <w:pPr>
              <w:jc w:val="center"/>
              <w:rPr>
                <w:rFonts w:ascii="Calibri" w:hAnsi="Calibri"/>
                <w:b/>
              </w:rPr>
            </w:pPr>
            <w:r w:rsidRPr="00C51CF7">
              <w:rPr>
                <w:rFonts w:ascii="Calibri" w:hAnsi="Calibri"/>
                <w:b/>
                <w:color w:val="FFFFFF"/>
              </w:rPr>
              <w:t xml:space="preserve">Criteria for adding a new </w:t>
            </w:r>
            <w:r>
              <w:rPr>
                <w:rFonts w:ascii="Calibri" w:hAnsi="Calibri"/>
                <w:b/>
                <w:color w:val="FFFFFF"/>
              </w:rPr>
              <w:t>service</w:t>
            </w:r>
            <w:r w:rsidRPr="00C51CF7">
              <w:rPr>
                <w:rFonts w:ascii="Calibri" w:hAnsi="Calibri"/>
                <w:b/>
                <w:color w:val="FFFFFF"/>
              </w:rPr>
              <w:t xml:space="preserve"> to an existing kindergarten cluster</w:t>
            </w:r>
          </w:p>
        </w:tc>
        <w:tc>
          <w:tcPr>
            <w:tcW w:w="1349" w:type="pct"/>
            <w:shd w:val="clear" w:color="auto" w:fill="7030A0"/>
            <w:hideMark/>
          </w:tcPr>
          <w:p w14:paraId="3C368967" w14:textId="77777777" w:rsidR="00D359D4" w:rsidRPr="00C51CF7" w:rsidRDefault="00D359D4" w:rsidP="0030552B">
            <w:pPr>
              <w:jc w:val="center"/>
              <w:rPr>
                <w:rFonts w:ascii="Calibri" w:hAnsi="Calibri"/>
                <w:b/>
                <w:color w:val="FFFFFF"/>
              </w:rPr>
            </w:pPr>
            <w:r w:rsidRPr="00C51CF7">
              <w:rPr>
                <w:rFonts w:ascii="Calibri" w:hAnsi="Calibri"/>
                <w:b/>
                <w:color w:val="FFFFFF"/>
              </w:rPr>
              <w:t>For more information go to</w:t>
            </w:r>
          </w:p>
        </w:tc>
      </w:tr>
      <w:tr w:rsidR="00D359D4" w:rsidRPr="00C51CF7" w14:paraId="5343A521" w14:textId="77777777" w:rsidTr="00B14C37">
        <w:trPr>
          <w:cantSplit/>
          <w:tblHeader/>
        </w:trPr>
        <w:tc>
          <w:tcPr>
            <w:tcW w:w="3651" w:type="pct"/>
            <w:hideMark/>
          </w:tcPr>
          <w:p w14:paraId="66E4FA43" w14:textId="28BAD74D" w:rsidR="00D359D4" w:rsidRDefault="00D359D4" w:rsidP="0030552B">
            <w:pPr>
              <w:pStyle w:val="Body"/>
            </w:pPr>
            <w:r w:rsidRPr="0097274B">
              <w:t xml:space="preserve">The </w:t>
            </w:r>
            <w:r w:rsidR="00B83583">
              <w:t>service provider</w:t>
            </w:r>
            <w:r w:rsidRPr="0097274B">
              <w:t xml:space="preserve"> has discussed becoming the</w:t>
            </w:r>
            <w:r w:rsidRPr="00B41456">
              <w:t xml:space="preserve"> approved provider for a new service location</w:t>
            </w:r>
            <w:r>
              <w:t>:</w:t>
            </w:r>
          </w:p>
          <w:p w14:paraId="7961BB0C" w14:textId="77777777" w:rsidR="00D359D4" w:rsidRDefault="00D359D4" w:rsidP="0030552B">
            <w:pPr>
              <w:pStyle w:val="Body"/>
            </w:pPr>
            <w:r>
              <w:t>with the</w:t>
            </w:r>
            <w:r w:rsidRPr="00DB03AB">
              <w:t xml:space="preserve"> </w:t>
            </w:r>
            <w:r>
              <w:t xml:space="preserve">appropriate </w:t>
            </w:r>
            <w:r w:rsidRPr="004D5EC0">
              <w:t>Departmen</w:t>
            </w:r>
            <w:r>
              <w:t>tal</w:t>
            </w:r>
            <w:r w:rsidRPr="004D5EC0">
              <w:t xml:space="preserve"> regional </w:t>
            </w:r>
            <w:r w:rsidRPr="001B2853">
              <w:t>office</w:t>
            </w:r>
            <w:r>
              <w:t xml:space="preserve"> </w:t>
            </w:r>
          </w:p>
          <w:p w14:paraId="3551ABFA" w14:textId="77777777" w:rsidR="00D359D4" w:rsidRDefault="00D359D4" w:rsidP="0030552B">
            <w:pPr>
              <w:pStyle w:val="Body"/>
            </w:pPr>
            <w:r>
              <w:t>and</w:t>
            </w:r>
          </w:p>
          <w:p w14:paraId="193F6FF6" w14:textId="77777777" w:rsidR="00D359D4" w:rsidRPr="00656ED7" w:rsidRDefault="00D359D4" w:rsidP="0030552B">
            <w:pPr>
              <w:pStyle w:val="Body"/>
            </w:pPr>
            <w:proofErr w:type="gramStart"/>
            <w:r>
              <w:t>with</w:t>
            </w:r>
            <w:proofErr w:type="gramEnd"/>
            <w:r>
              <w:t xml:space="preserve"> the local government, particularly where the service operates from a council-owned building.</w:t>
            </w:r>
          </w:p>
        </w:tc>
        <w:tc>
          <w:tcPr>
            <w:tcW w:w="1349" w:type="pct"/>
          </w:tcPr>
          <w:p w14:paraId="31B6F78D" w14:textId="5B59975E" w:rsidR="00D359D4" w:rsidRPr="0097274B" w:rsidRDefault="00D359D4" w:rsidP="004B6A3A">
            <w:pPr>
              <w:pStyle w:val="Body"/>
            </w:pPr>
            <w:r w:rsidRPr="00FA5A3F">
              <w:rPr>
                <w:i/>
              </w:rPr>
              <w:t xml:space="preserve">Regional office contacts </w:t>
            </w:r>
            <w:r w:rsidRPr="0097274B">
              <w:t xml:space="preserve">on page </w:t>
            </w:r>
            <w:r w:rsidR="004B6A3A">
              <w:t>5.</w:t>
            </w:r>
          </w:p>
        </w:tc>
      </w:tr>
      <w:tr w:rsidR="00D359D4" w:rsidRPr="00C51CF7" w14:paraId="115830F7" w14:textId="77777777" w:rsidTr="00B14C37">
        <w:trPr>
          <w:cantSplit/>
          <w:tblHeader/>
        </w:trPr>
        <w:tc>
          <w:tcPr>
            <w:tcW w:w="3651" w:type="pct"/>
            <w:hideMark/>
          </w:tcPr>
          <w:p w14:paraId="6522B2B6" w14:textId="22E278BF" w:rsidR="00D359D4" w:rsidRPr="00C51CF7" w:rsidRDefault="00D359D4" w:rsidP="0030552B">
            <w:pPr>
              <w:pStyle w:val="Body"/>
            </w:pPr>
            <w:r w:rsidRPr="00C51CF7">
              <w:t xml:space="preserve">The </w:t>
            </w:r>
            <w:r w:rsidR="00B83583">
              <w:t>service provider</w:t>
            </w:r>
            <w:r w:rsidRPr="00C51CF7">
              <w:t xml:space="preserve"> already operates services within the local government area</w:t>
            </w:r>
            <w:r>
              <w:t xml:space="preserve"> (LGA)</w:t>
            </w:r>
          </w:p>
          <w:p w14:paraId="7F2ED425" w14:textId="77777777" w:rsidR="00D359D4" w:rsidRPr="00C51CF7" w:rsidRDefault="00D359D4" w:rsidP="0030552B">
            <w:pPr>
              <w:pStyle w:val="Body"/>
            </w:pPr>
            <w:r>
              <w:t>or</w:t>
            </w:r>
          </w:p>
          <w:p w14:paraId="428D7C16" w14:textId="653EEDB5" w:rsidR="00D359D4" w:rsidRPr="00C51CF7" w:rsidRDefault="00D359D4" w:rsidP="0030552B">
            <w:pPr>
              <w:pStyle w:val="Body"/>
            </w:pPr>
            <w:proofErr w:type="gramStart"/>
            <w:r>
              <w:t>t</w:t>
            </w:r>
            <w:r w:rsidRPr="00C51CF7">
              <w:t>he</w:t>
            </w:r>
            <w:proofErr w:type="gramEnd"/>
            <w:r w:rsidRPr="00C51CF7">
              <w:t xml:space="preserve"> </w:t>
            </w:r>
            <w:r w:rsidR="00B83583">
              <w:t>service provider</w:t>
            </w:r>
            <w:r w:rsidRPr="00C51CF7">
              <w:t xml:space="preserve"> has discussed</w:t>
            </w:r>
            <w:r>
              <w:t xml:space="preserve"> and has approval from</w:t>
            </w:r>
            <w:r w:rsidRPr="00C51CF7">
              <w:t xml:space="preserve"> </w:t>
            </w:r>
            <w:r>
              <w:t>the</w:t>
            </w:r>
            <w:r w:rsidRPr="00C51CF7">
              <w:t xml:space="preserve"> local </w:t>
            </w:r>
            <w:r>
              <w:t>council</w:t>
            </w:r>
            <w:r w:rsidRPr="00C51CF7">
              <w:t xml:space="preserve"> </w:t>
            </w:r>
            <w:r>
              <w:t xml:space="preserve">of </w:t>
            </w:r>
            <w:r w:rsidRPr="00C51CF7">
              <w:t>their intention to operate services within the LGA and how they can be included in the local Municipal Early Years Plan</w:t>
            </w:r>
            <w:r>
              <w:t>.</w:t>
            </w:r>
            <w:r w:rsidRPr="00C51CF7">
              <w:t xml:space="preserve"> </w:t>
            </w:r>
          </w:p>
        </w:tc>
        <w:tc>
          <w:tcPr>
            <w:tcW w:w="1349" w:type="pct"/>
          </w:tcPr>
          <w:p w14:paraId="48DE405E" w14:textId="3F909BC1" w:rsidR="00D359D4" w:rsidRPr="00C51CF7" w:rsidRDefault="00D359D4" w:rsidP="004B6A3A">
            <w:pPr>
              <w:pStyle w:val="Body"/>
            </w:pPr>
            <w:r w:rsidRPr="00FA5A3F">
              <w:rPr>
                <w:i/>
              </w:rPr>
              <w:t>Municipal Early Years Plans</w:t>
            </w:r>
            <w:r w:rsidRPr="00DC231F">
              <w:t xml:space="preserve"> </w:t>
            </w:r>
            <w:r>
              <w:t>on</w:t>
            </w:r>
            <w:r w:rsidRPr="00DC231F">
              <w:t xml:space="preserve"> page </w:t>
            </w:r>
            <w:r w:rsidR="004B6A3A">
              <w:t>6.</w:t>
            </w:r>
          </w:p>
        </w:tc>
      </w:tr>
    </w:tbl>
    <w:p w14:paraId="2106E360" w14:textId="77777777" w:rsidR="003D3327" w:rsidRDefault="003D3327" w:rsidP="009C299D">
      <w:pPr>
        <w:pStyle w:val="Body"/>
      </w:pPr>
      <w:bookmarkStart w:id="557" w:name="_Toc334711464"/>
      <w:bookmarkStart w:id="558" w:name="_Toc342401024"/>
      <w:bookmarkStart w:id="559" w:name="_Toc343683425"/>
    </w:p>
    <w:p w14:paraId="5DBB1EC2" w14:textId="77777777" w:rsidR="003D3327" w:rsidRDefault="003D3327" w:rsidP="009C299D">
      <w:pPr>
        <w:pStyle w:val="Body"/>
        <w:rPr>
          <w:color w:val="262626" w:themeColor="text1" w:themeTint="D9"/>
          <w:sz w:val="26"/>
          <w:szCs w:val="26"/>
        </w:rPr>
      </w:pPr>
      <w:r>
        <w:br w:type="page"/>
      </w:r>
    </w:p>
    <w:p w14:paraId="7F5B2CE6" w14:textId="204DA4E1" w:rsidR="00D359D4" w:rsidRPr="00C51CF7" w:rsidRDefault="00D359D4" w:rsidP="00D359D4">
      <w:pPr>
        <w:pStyle w:val="Heading3"/>
      </w:pPr>
      <w:r w:rsidRPr="00C51CF7">
        <w:lastRenderedPageBreak/>
        <w:t>How to apply</w:t>
      </w:r>
      <w:bookmarkEnd w:id="557"/>
      <w:r>
        <w:t xml:space="preserve"> to add a service</w:t>
      </w:r>
      <w:bookmarkEnd w:id="558"/>
      <w:bookmarkEnd w:id="559"/>
    </w:p>
    <w:p w14:paraId="67D66418" w14:textId="32647BF0" w:rsidR="00D359D4" w:rsidRPr="00500D00" w:rsidRDefault="00D359D4" w:rsidP="00D359D4">
      <w:pPr>
        <w:pStyle w:val="Body"/>
        <w:rPr>
          <w:rFonts w:eastAsia="Calibri"/>
        </w:rPr>
      </w:pPr>
      <w:r>
        <w:t xml:space="preserve">A kindergarten cluster </w:t>
      </w:r>
      <w:r w:rsidR="00A854DA">
        <w:t xml:space="preserve">manager </w:t>
      </w:r>
      <w:r>
        <w:t>can apply to take on additional kindergarten services at any time. Committees of management of services interested in joining a cluster should contact the</w:t>
      </w:r>
      <w:r w:rsidR="00FA5A3F">
        <w:t xml:space="preserve"> appropriate Departmental</w:t>
      </w:r>
      <w:r>
        <w:t xml:space="preserve"> regional office to find out about local kindergarten clusters </w:t>
      </w:r>
      <w:r w:rsidRPr="00B66266">
        <w:t>operating in their area</w:t>
      </w:r>
      <w:r>
        <w:rPr>
          <w:color w:val="1F497D"/>
        </w:rPr>
        <w:t xml:space="preserve">.  </w:t>
      </w:r>
    </w:p>
    <w:p w14:paraId="26CAE62E" w14:textId="5FBE15A6" w:rsidR="00D359D4" w:rsidRPr="00500D00" w:rsidRDefault="00D359D4" w:rsidP="00D359D4">
      <w:pPr>
        <w:pStyle w:val="Body"/>
        <w:rPr>
          <w:rFonts w:eastAsia="Calibri"/>
        </w:rPr>
      </w:pPr>
      <w:r>
        <w:t xml:space="preserve">Applications for kindergarten cluster management funding for an additional service are prepared by the kindergarten cluster manager in collaboration with the committee of management </w:t>
      </w:r>
      <w:r w:rsidR="00FA5A3F">
        <w:t>of</w:t>
      </w:r>
      <w:r>
        <w:t xml:space="preserve"> the </w:t>
      </w:r>
      <w:r w:rsidR="00B83583">
        <w:t>service provider</w:t>
      </w:r>
      <w:r>
        <w:t xml:space="preserve"> currently operating the service.</w:t>
      </w:r>
    </w:p>
    <w:p w14:paraId="50ED370B" w14:textId="69E87C8B" w:rsidR="00D359D4" w:rsidRDefault="00D359D4" w:rsidP="00D359D4">
      <w:pPr>
        <w:pStyle w:val="Body"/>
      </w:pPr>
      <w:r>
        <w:t xml:space="preserve">There are several steps involved in transferring a kindergarten service to a cluster: </w:t>
      </w:r>
    </w:p>
    <w:p w14:paraId="37659403" w14:textId="654CD9EB" w:rsidR="00D359D4" w:rsidRDefault="00D359D4" w:rsidP="00D359D4">
      <w:pPr>
        <w:pStyle w:val="Body"/>
        <w:numPr>
          <w:ilvl w:val="0"/>
          <w:numId w:val="13"/>
        </w:numPr>
      </w:pPr>
      <w:r>
        <w:t xml:space="preserve">The kindergarten cluster manager submits </w:t>
      </w:r>
      <w:r w:rsidRPr="008237EB">
        <w:rPr>
          <w:iCs/>
        </w:rPr>
        <w:t xml:space="preserve">an </w:t>
      </w:r>
      <w:r w:rsidRPr="00090C2D">
        <w:rPr>
          <w:i/>
          <w:iCs/>
        </w:rPr>
        <w:t xml:space="preserve">Application to add an additional location </w:t>
      </w:r>
      <w:r>
        <w:t>to the</w:t>
      </w:r>
      <w:r w:rsidRPr="00DB03AB">
        <w:t xml:space="preserve"> </w:t>
      </w:r>
      <w:r>
        <w:t xml:space="preserve">appropriate </w:t>
      </w:r>
      <w:r w:rsidRPr="004D5EC0">
        <w:t>Departmen</w:t>
      </w:r>
      <w:r>
        <w:t>tal</w:t>
      </w:r>
      <w:r w:rsidRPr="004D5EC0">
        <w:t xml:space="preserve"> regional </w:t>
      </w:r>
      <w:r w:rsidRPr="001B2853">
        <w:t>office</w:t>
      </w:r>
      <w:r>
        <w:t xml:space="preserve">, which may take 4-6 weeks to be processed. The Committee of Management currently operating the service must sign the form agreeing to transfer management and its per capita funding to the cluster manager. </w:t>
      </w:r>
    </w:p>
    <w:p w14:paraId="4EEC09F6" w14:textId="00C051A1" w:rsidR="00D359D4" w:rsidRDefault="00D359D4" w:rsidP="00D359D4">
      <w:pPr>
        <w:pStyle w:val="Body"/>
        <w:numPr>
          <w:ilvl w:val="0"/>
          <w:numId w:val="13"/>
        </w:numPr>
      </w:pPr>
      <w:r>
        <w:t xml:space="preserve">Upon notification that the application has been approved, the kindergarten cluster manager submits </w:t>
      </w:r>
      <w:hyperlink r:id="rId130" w:history="1">
        <w:r w:rsidRPr="00C9493F">
          <w:rPr>
            <w:rStyle w:val="Hyperlink"/>
            <w:i/>
            <w:iCs/>
          </w:rPr>
          <w:t>Notification of Transfer of Service Approval</w:t>
        </w:r>
      </w:hyperlink>
      <w:r w:rsidRPr="00C9493F">
        <w:rPr>
          <w:i/>
          <w:iCs/>
        </w:rPr>
        <w:t xml:space="preserve"> </w:t>
      </w:r>
      <w:r>
        <w:t>to the Quality Assessment and Regulation Division, DEECD. There may be circumstances that fall outside of these guidelines. In this instance, please contact the</w:t>
      </w:r>
      <w:r w:rsidRPr="00DB03AB">
        <w:t xml:space="preserve"> </w:t>
      </w:r>
      <w:r>
        <w:t xml:space="preserve">appropriate </w:t>
      </w:r>
      <w:r w:rsidRPr="004D5EC0">
        <w:t>Departmen</w:t>
      </w:r>
      <w:r>
        <w:t>tal</w:t>
      </w:r>
      <w:r w:rsidRPr="004D5EC0">
        <w:t xml:space="preserve"> regional </w:t>
      </w:r>
      <w:r w:rsidRPr="001B2853">
        <w:t>office</w:t>
      </w:r>
      <w:r>
        <w:t xml:space="preserve"> for further advice.</w:t>
      </w:r>
    </w:p>
    <w:p w14:paraId="5046F829" w14:textId="77777777" w:rsidR="00D359D4" w:rsidRPr="00662C7F" w:rsidRDefault="00D359D4" w:rsidP="00D359D4">
      <w:pPr>
        <w:pStyle w:val="Body"/>
      </w:pPr>
      <w:r w:rsidRPr="00662C7F">
        <w:t xml:space="preserve">In accordance with the </w:t>
      </w:r>
      <w:r w:rsidRPr="006216E5">
        <w:rPr>
          <w:i/>
        </w:rPr>
        <w:t>Education and Care Services National Law Act 2010</w:t>
      </w:r>
      <w:r w:rsidRPr="00662C7F">
        <w:t>, the transferring approved provider and the receiving approved provider must jointly notify the Regulatory Authority of the transfer at least 42 days before the transfer is intended to take effect.</w:t>
      </w:r>
    </w:p>
    <w:p w14:paraId="4DAB15E9" w14:textId="77777777" w:rsidR="00D359D4" w:rsidRPr="00C51CF7" w:rsidRDefault="00D359D4" w:rsidP="00D359D4">
      <w:pPr>
        <w:pStyle w:val="Heading3"/>
      </w:pPr>
      <w:bookmarkStart w:id="560" w:name="_Toc342401025"/>
      <w:bookmarkStart w:id="561" w:name="_Toc343683426"/>
      <w:r>
        <w:t>How funding works once a service has been added</w:t>
      </w:r>
      <w:bookmarkEnd w:id="560"/>
      <w:bookmarkEnd w:id="561"/>
    </w:p>
    <w:p w14:paraId="37745D64" w14:textId="77777777" w:rsidR="00D359D4" w:rsidRDefault="00D359D4" w:rsidP="00D359D4">
      <w:pPr>
        <w:pStyle w:val="Body"/>
      </w:pPr>
      <w:r>
        <w:t>Kindergarten cluster management funding will commence after the steps above have been completed, but will be backdated to the date the application was approved.</w:t>
      </w:r>
      <w:r w:rsidRPr="008D6295">
        <w:t xml:space="preserve"> </w:t>
      </w:r>
    </w:p>
    <w:p w14:paraId="062FA5B1" w14:textId="77777777" w:rsidR="00D359D4" w:rsidRPr="00DC231F" w:rsidRDefault="00D359D4" w:rsidP="00D359D4">
      <w:pPr>
        <w:pStyle w:val="Body"/>
        <w:rPr>
          <w:i/>
          <w:iCs/>
        </w:rPr>
      </w:pPr>
      <w:r>
        <w:t xml:space="preserve">Per capita funding for the additional service will transition to the kindergarten cluster manager once the </w:t>
      </w:r>
      <w:r w:rsidRPr="00090C2D">
        <w:rPr>
          <w:i/>
          <w:iCs/>
        </w:rPr>
        <w:t>Application to add an additional location</w:t>
      </w:r>
      <w:r>
        <w:t xml:space="preserve"> has been approved and the kindergarten cluster manager has provided evidence to the</w:t>
      </w:r>
      <w:r w:rsidRPr="00DB03AB">
        <w:t xml:space="preserve"> </w:t>
      </w:r>
      <w:r>
        <w:t xml:space="preserve">appropriate </w:t>
      </w:r>
      <w:r w:rsidRPr="004D5EC0">
        <w:t>Departmen</w:t>
      </w:r>
      <w:r>
        <w:t>tal</w:t>
      </w:r>
      <w:r w:rsidRPr="004D5EC0">
        <w:t xml:space="preserve"> regional </w:t>
      </w:r>
      <w:r w:rsidRPr="001B2853">
        <w:t>office</w:t>
      </w:r>
      <w:r>
        <w:t xml:space="preserve"> that they have submitted the </w:t>
      </w:r>
      <w:r>
        <w:rPr>
          <w:i/>
          <w:iCs/>
        </w:rPr>
        <w:t>Notification of Transfer of Service Approval.</w:t>
      </w:r>
    </w:p>
    <w:p w14:paraId="6CF41B0A" w14:textId="77777777" w:rsidR="00D359D4" w:rsidRDefault="00D359D4" w:rsidP="00D359D4">
      <w:pPr>
        <w:pStyle w:val="Body"/>
        <w:spacing w:before="0"/>
        <w:rPr>
          <w:color w:val="1F497D"/>
        </w:rPr>
      </w:pPr>
    </w:p>
    <w:p w14:paraId="6BBE411F" w14:textId="3E2994A7" w:rsidR="00D359D4" w:rsidRDefault="00D359D4" w:rsidP="00D359D4">
      <w:pPr>
        <w:pStyle w:val="Body"/>
        <w:spacing w:before="0"/>
      </w:pPr>
      <w:r>
        <w:t xml:space="preserve">Funding will be processed in line with the monthly payment cycle to the cluster </w:t>
      </w:r>
      <w:r w:rsidR="00A854DA">
        <w:t>manager</w:t>
      </w:r>
      <w:r>
        <w:t xml:space="preserve"> and the service agreement will be updated with details of the additional service. </w:t>
      </w:r>
    </w:p>
    <w:p w14:paraId="52E7AE07" w14:textId="77777777" w:rsidR="003D3327" w:rsidRDefault="003D3327">
      <w:pPr>
        <w:spacing w:after="0" w:line="240" w:lineRule="auto"/>
        <w:rPr>
          <w:rFonts w:ascii="Calibri" w:hAnsi="Calibri"/>
          <w:b/>
          <w:bCs/>
          <w:iCs/>
          <w:color w:val="404040" w:themeColor="text1" w:themeTint="BF"/>
          <w:sz w:val="36"/>
          <w:szCs w:val="36"/>
        </w:rPr>
      </w:pPr>
      <w:bookmarkStart w:id="562" w:name="_Toc342401026"/>
      <w:bookmarkStart w:id="563" w:name="_Toc343683427"/>
      <w:bookmarkStart w:id="564" w:name="_Toc334711466"/>
      <w:r>
        <w:br w:type="page"/>
      </w:r>
    </w:p>
    <w:p w14:paraId="7CD53114" w14:textId="6E97DC34" w:rsidR="00D359D4" w:rsidRPr="00C51CF7" w:rsidRDefault="00D359D4" w:rsidP="00CC3C78">
      <w:pPr>
        <w:pStyle w:val="Heading2"/>
      </w:pPr>
      <w:r w:rsidRPr="00D611BA">
        <w:lastRenderedPageBreak/>
        <w:t>Changes to a cluster managed service</w:t>
      </w:r>
      <w:bookmarkEnd w:id="562"/>
      <w:bookmarkEnd w:id="563"/>
      <w:r w:rsidRPr="00C51CF7">
        <w:t xml:space="preserve"> </w:t>
      </w:r>
      <w:bookmarkEnd w:id="564"/>
    </w:p>
    <w:p w14:paraId="19C8BEFC" w14:textId="44F8DC0F" w:rsidR="00D359D4" w:rsidRPr="00C51CF7" w:rsidRDefault="00D359D4" w:rsidP="00D359D4">
      <w:pPr>
        <w:pStyle w:val="Body"/>
      </w:pPr>
      <w:r w:rsidRPr="00C51CF7">
        <w:t xml:space="preserve">If a </w:t>
      </w:r>
      <w:r>
        <w:t>service</w:t>
      </w:r>
      <w:r w:rsidRPr="00C51CF7">
        <w:t xml:space="preserve"> ceases to be part of a </w:t>
      </w:r>
      <w:r>
        <w:t>kindergarten cluster management</w:t>
      </w:r>
      <w:r w:rsidRPr="00C51CF7">
        <w:t xml:space="preserve"> arrangement,</w:t>
      </w:r>
      <w:r>
        <w:t xml:space="preserve"> and transfers to another </w:t>
      </w:r>
      <w:r w:rsidR="00994CDC">
        <w:t xml:space="preserve">service </w:t>
      </w:r>
      <w:r>
        <w:t>provider,</w:t>
      </w:r>
      <w:r w:rsidRPr="00C51CF7">
        <w:t xml:space="preserve"> the cluster manager will receive pro rata, per capita grant payments and cluster management grant payments calculated up to the date on which it no longer operated the service.</w:t>
      </w:r>
    </w:p>
    <w:p w14:paraId="0EFD88DA" w14:textId="5050F20C" w:rsidR="00FA5A3F" w:rsidRPr="00C51CF7" w:rsidRDefault="00D359D4" w:rsidP="00FA5A3F">
      <w:pPr>
        <w:pStyle w:val="Body"/>
      </w:pPr>
      <w:r w:rsidRPr="00C51CF7">
        <w:t xml:space="preserve">If a service ceases to offer a funded kindergarten program, </w:t>
      </w:r>
      <w:r w:rsidR="00FA5A3F">
        <w:t>t</w:t>
      </w:r>
      <w:r w:rsidR="00FA5A3F" w:rsidRPr="002A2E06">
        <w:t xml:space="preserve">he kindergarten cluster manager must complete a </w:t>
      </w:r>
      <w:hyperlink r:id="rId131" w:history="1">
        <w:r w:rsidR="00AE0927">
          <w:rPr>
            <w:rStyle w:val="Hyperlink"/>
            <w:i/>
            <w:iCs/>
          </w:rPr>
          <w:t>Notification</w:t>
        </w:r>
        <w:r w:rsidR="00FA5A3F" w:rsidRPr="002A2E06">
          <w:rPr>
            <w:rStyle w:val="Hyperlink"/>
            <w:i/>
            <w:iCs/>
          </w:rPr>
          <w:t xml:space="preserve"> to cease kindergarten per capita funding</w:t>
        </w:r>
      </w:hyperlink>
      <w:r w:rsidR="00FA5A3F" w:rsidRPr="002A2E06">
        <w:t xml:space="preserve"> and submit it to </w:t>
      </w:r>
      <w:r w:rsidR="00FA5A3F" w:rsidRPr="00FA5A3F">
        <w:t>the appropriate Departmental regional office, and must notify the local council, particularly if the service was operated from a council-owned facility.</w:t>
      </w:r>
      <w:r w:rsidR="00FA5A3F" w:rsidRPr="00C51CF7">
        <w:t xml:space="preserve"> </w:t>
      </w:r>
    </w:p>
    <w:p w14:paraId="4553809F" w14:textId="56AFE3EF" w:rsidR="00D359D4" w:rsidRPr="00D611BA" w:rsidRDefault="007D1E48" w:rsidP="00D359D4">
      <w:pPr>
        <w:pStyle w:val="Body"/>
      </w:pPr>
      <w:r>
        <w:t>T</w:t>
      </w:r>
      <w:r w:rsidR="00D359D4" w:rsidRPr="00C51CF7">
        <w:t xml:space="preserve">he </w:t>
      </w:r>
      <w:r w:rsidR="00D359D4">
        <w:t>kindergarten cluster manager</w:t>
      </w:r>
      <w:r w:rsidR="00D359D4" w:rsidRPr="00C51CF7">
        <w:t xml:space="preserve"> may continue to receive cluster management payments for that location, following negotiation and approval of arrangements with </w:t>
      </w:r>
      <w:r w:rsidR="00D359D4">
        <w:t>the</w:t>
      </w:r>
      <w:r w:rsidR="00D359D4" w:rsidRPr="00DB03AB">
        <w:t xml:space="preserve"> </w:t>
      </w:r>
      <w:r w:rsidR="00D359D4">
        <w:t xml:space="preserve">appropriate </w:t>
      </w:r>
      <w:r w:rsidR="00D359D4" w:rsidRPr="004D5EC0">
        <w:t>Departmen</w:t>
      </w:r>
      <w:r w:rsidR="00D359D4">
        <w:t>tal</w:t>
      </w:r>
      <w:r w:rsidR="00D359D4" w:rsidRPr="004D5EC0">
        <w:t xml:space="preserve"> regional </w:t>
      </w:r>
      <w:r w:rsidR="00D359D4" w:rsidRPr="001B2853">
        <w:t>office</w:t>
      </w:r>
      <w:r w:rsidR="00D359D4" w:rsidRPr="00C51CF7">
        <w:t xml:space="preserve">. Kindergarten cluster management </w:t>
      </w:r>
      <w:r w:rsidR="00D359D4" w:rsidRPr="00D611BA">
        <w:t>funding may continue provided:</w:t>
      </w:r>
    </w:p>
    <w:p w14:paraId="2F7A1AA5" w14:textId="77777777" w:rsidR="00D359D4" w:rsidRPr="002A2E06" w:rsidRDefault="00D359D4" w:rsidP="00D359D4">
      <w:pPr>
        <w:pStyle w:val="Bullet"/>
      </w:pPr>
      <w:r w:rsidRPr="002A2E06">
        <w:rPr>
          <w:lang w:val="en-AU"/>
        </w:rPr>
        <w:t xml:space="preserve">the kindergarten cluster manager continues to be the </w:t>
      </w:r>
      <w:r w:rsidRPr="002A2E06">
        <w:t>approved provider</w:t>
      </w:r>
      <w:r w:rsidRPr="002A2E06">
        <w:rPr>
          <w:lang w:val="en-AU"/>
        </w:rPr>
        <w:t xml:space="preserve"> of the service</w:t>
      </w:r>
    </w:p>
    <w:p w14:paraId="7A5CFF55" w14:textId="77777777" w:rsidR="00D359D4" w:rsidRPr="002A2E06" w:rsidRDefault="00D359D4" w:rsidP="00D359D4">
      <w:pPr>
        <w:pStyle w:val="Bullet"/>
      </w:pPr>
      <w:r w:rsidRPr="002A2E06">
        <w:t>continued funding is in the best interest of the local community</w:t>
      </w:r>
    </w:p>
    <w:p w14:paraId="5CBC6673" w14:textId="4C037D0D" w:rsidR="00D359D4" w:rsidRPr="002A2E06" w:rsidRDefault="00D359D4" w:rsidP="00D359D4">
      <w:pPr>
        <w:pStyle w:val="Bullet"/>
      </w:pPr>
      <w:r w:rsidRPr="002A2E06">
        <w:t>there is a business plan available that outlines the approach to supporting the service to become operational in the next three years. Grants may be withdrawn if the service does not recommence within three years.</w:t>
      </w:r>
      <w:r w:rsidRPr="002A2E06">
        <w:rPr>
          <w:lang w:val="en-AU"/>
        </w:rPr>
        <w:t xml:space="preserve"> </w:t>
      </w:r>
    </w:p>
    <w:p w14:paraId="6EB7A711" w14:textId="77777777" w:rsidR="00D359D4" w:rsidRPr="00C51CF7" w:rsidRDefault="00D359D4" w:rsidP="00D359D4">
      <w:pPr>
        <w:pStyle w:val="Body"/>
      </w:pPr>
    </w:p>
    <w:p w14:paraId="16912540" w14:textId="77777777" w:rsidR="00D359D4" w:rsidRPr="00C51CF7" w:rsidRDefault="00D359D4" w:rsidP="00D359D4">
      <w:pPr>
        <w:rPr>
          <w:rFonts w:ascii="Calibri" w:hAnsi="Calibri"/>
          <w:highlight w:val="red"/>
        </w:rPr>
      </w:pPr>
    </w:p>
    <w:p w14:paraId="594EB548" w14:textId="77777777" w:rsidR="00D359D4" w:rsidRDefault="00D359D4" w:rsidP="00D359D4">
      <w:pPr>
        <w:pStyle w:val="Chaptertitle"/>
        <w:rPr>
          <w:rStyle w:val="H1"/>
          <w:rFonts w:ascii="Calibri" w:hAnsi="Calibri"/>
        </w:rPr>
        <w:sectPr w:rsidR="00D359D4" w:rsidSect="00470FF9">
          <w:headerReference w:type="even" r:id="rId132"/>
          <w:headerReference w:type="default" r:id="rId133"/>
          <w:footerReference w:type="default" r:id="rId134"/>
          <w:headerReference w:type="first" r:id="rId135"/>
          <w:type w:val="continuous"/>
          <w:pgSz w:w="11907" w:h="16840" w:code="9"/>
          <w:pgMar w:top="2160" w:right="1701" w:bottom="1418" w:left="2977" w:header="992" w:footer="339" w:gutter="0"/>
          <w:cols w:space="720"/>
          <w:docGrid w:linePitch="360"/>
        </w:sectPr>
      </w:pPr>
    </w:p>
    <w:p w14:paraId="738FF9F2" w14:textId="77777777" w:rsidR="003D3327" w:rsidRDefault="003D3327">
      <w:pPr>
        <w:spacing w:after="0" w:line="240" w:lineRule="auto"/>
        <w:rPr>
          <w:rFonts w:ascii="Calibri" w:hAnsi="Calibri"/>
          <w:b/>
          <w:iCs/>
          <w:color w:val="7030A0"/>
          <w:spacing w:val="-6"/>
          <w:sz w:val="46"/>
          <w:szCs w:val="46"/>
        </w:rPr>
      </w:pPr>
      <w:bookmarkStart w:id="565" w:name="_Toc342401027"/>
      <w:r>
        <w:rPr>
          <w:b/>
          <w:i/>
          <w:color w:val="7030A0"/>
          <w:spacing w:val="-6"/>
          <w:sz w:val="46"/>
          <w:szCs w:val="46"/>
        </w:rPr>
        <w:lastRenderedPageBreak/>
        <w:br w:type="page"/>
      </w:r>
    </w:p>
    <w:p w14:paraId="1725A5B9" w14:textId="77777777" w:rsidR="003D3327" w:rsidRDefault="003D3327" w:rsidP="008E59E0">
      <w:pPr>
        <w:pStyle w:val="TOC2"/>
        <w:tabs>
          <w:tab w:val="right" w:leader="dot" w:pos="6510"/>
        </w:tabs>
        <w:rPr>
          <w:b/>
          <w:i w:val="0"/>
          <w:color w:val="7030A0"/>
          <w:spacing w:val="-6"/>
          <w:sz w:val="46"/>
          <w:szCs w:val="46"/>
        </w:rPr>
      </w:pPr>
    </w:p>
    <w:p w14:paraId="0A29E0AA" w14:textId="77777777" w:rsidR="003D3327" w:rsidRDefault="003D3327">
      <w:pPr>
        <w:spacing w:after="0" w:line="240" w:lineRule="auto"/>
        <w:rPr>
          <w:rFonts w:ascii="Calibri" w:hAnsi="Calibri"/>
          <w:b/>
          <w:iCs/>
          <w:color w:val="7030A0"/>
          <w:spacing w:val="-6"/>
          <w:sz w:val="46"/>
          <w:szCs w:val="46"/>
        </w:rPr>
      </w:pPr>
      <w:r>
        <w:rPr>
          <w:b/>
          <w:i/>
          <w:color w:val="7030A0"/>
          <w:spacing w:val="-6"/>
          <w:sz w:val="46"/>
          <w:szCs w:val="46"/>
        </w:rPr>
        <w:br w:type="page"/>
      </w:r>
    </w:p>
    <w:p w14:paraId="7744BD14" w14:textId="1A53567E" w:rsidR="008E59E0" w:rsidRPr="00926062" w:rsidRDefault="008E59E0" w:rsidP="008E59E0">
      <w:pPr>
        <w:pStyle w:val="TOC2"/>
        <w:tabs>
          <w:tab w:val="right" w:leader="dot" w:pos="6510"/>
        </w:tabs>
        <w:rPr>
          <w:b/>
          <w:i w:val="0"/>
          <w:color w:val="7030A0"/>
          <w:spacing w:val="-6"/>
          <w:sz w:val="46"/>
          <w:szCs w:val="46"/>
        </w:rPr>
      </w:pPr>
      <w:r w:rsidRPr="00926062">
        <w:rPr>
          <w:b/>
          <w:i w:val="0"/>
          <w:color w:val="7030A0"/>
          <w:spacing w:val="-6"/>
          <w:sz w:val="46"/>
          <w:szCs w:val="46"/>
        </w:rPr>
        <w:lastRenderedPageBreak/>
        <w:t>The Kindergarten Guide 2013</w:t>
      </w:r>
    </w:p>
    <w:p w14:paraId="23169E81" w14:textId="77777777" w:rsidR="008E59E0" w:rsidRPr="00926062" w:rsidRDefault="008E59E0" w:rsidP="008E59E0">
      <w:pPr>
        <w:pStyle w:val="TOC2"/>
        <w:tabs>
          <w:tab w:val="right" w:leader="dot" w:pos="6510"/>
        </w:tabs>
        <w:rPr>
          <w:b/>
          <w:i w:val="0"/>
          <w:color w:val="7030A0"/>
          <w:sz w:val="32"/>
          <w:szCs w:val="32"/>
        </w:rPr>
      </w:pPr>
      <w:r w:rsidRPr="00FB533A">
        <w:rPr>
          <w:b/>
          <w:i w:val="0"/>
          <w:color w:val="595959"/>
          <w:spacing w:val="-6"/>
          <w:sz w:val="32"/>
          <w:szCs w:val="32"/>
        </w:rPr>
        <w:t xml:space="preserve">Part B: </w:t>
      </w:r>
      <w:r w:rsidRPr="00FB533A">
        <w:rPr>
          <w:i w:val="0"/>
          <w:color w:val="595959"/>
          <w:spacing w:val="-6"/>
          <w:sz w:val="32"/>
          <w:szCs w:val="32"/>
        </w:rPr>
        <w:t>Guidelines for a</w:t>
      </w:r>
      <w:r w:rsidRPr="003D3327">
        <w:rPr>
          <w:i w:val="0"/>
          <w:color w:val="404040" w:themeColor="text1" w:themeTint="BF"/>
          <w:sz w:val="32"/>
          <w:szCs w:val="32"/>
        </w:rPr>
        <w:t xml:space="preserve"> </w:t>
      </w:r>
      <w:r w:rsidRPr="003D3327">
        <w:rPr>
          <w:b/>
          <w:i w:val="0"/>
          <w:color w:val="404040" w:themeColor="text1" w:themeTint="BF"/>
          <w:sz w:val="32"/>
          <w:szCs w:val="32"/>
        </w:rPr>
        <w:t>second year of kindergarten</w:t>
      </w:r>
    </w:p>
    <w:p w14:paraId="35CB8678" w14:textId="77777777" w:rsidR="008E59E0" w:rsidRDefault="008E59E0" w:rsidP="008E59E0">
      <w:pPr>
        <w:spacing w:after="0" w:line="240" w:lineRule="auto"/>
        <w:rPr>
          <w:rStyle w:val="H1"/>
          <w:i/>
        </w:rPr>
        <w:sectPr w:rsidR="008E59E0" w:rsidSect="00D11861">
          <w:headerReference w:type="default" r:id="rId136"/>
          <w:footerReference w:type="default" r:id="rId137"/>
          <w:type w:val="continuous"/>
          <w:pgSz w:w="11907" w:h="16840" w:code="9"/>
          <w:pgMar w:top="1701" w:right="1701" w:bottom="1746" w:left="3686" w:header="992" w:footer="1004" w:gutter="0"/>
          <w:pgNumType w:fmt="lowerRoman" w:start="1"/>
          <w:cols w:space="720"/>
          <w:docGrid w:linePitch="360"/>
        </w:sectPr>
      </w:pPr>
      <w:r>
        <w:rPr>
          <w:b/>
          <w:i/>
          <w:color w:val="C00000"/>
          <w:sz w:val="32"/>
          <w:szCs w:val="32"/>
        </w:rPr>
        <w:br w:type="page"/>
      </w:r>
    </w:p>
    <w:p w14:paraId="5DD18C7D" w14:textId="0EC5EC2D" w:rsidR="00202897" w:rsidRDefault="00A50177" w:rsidP="00CC3C78">
      <w:pPr>
        <w:pStyle w:val="Heading1"/>
      </w:pPr>
      <w:bookmarkStart w:id="566" w:name="_Toc343683428"/>
      <w:r>
        <w:lastRenderedPageBreak/>
        <w:t xml:space="preserve">B.1 </w:t>
      </w:r>
      <w:r w:rsidR="00202897" w:rsidRPr="00CC5C1A">
        <w:t>A second year of funded kindergarten</w:t>
      </w:r>
      <w:bookmarkEnd w:id="518"/>
      <w:bookmarkEnd w:id="519"/>
      <w:bookmarkEnd w:id="565"/>
      <w:bookmarkEnd w:id="566"/>
    </w:p>
    <w:p w14:paraId="4B078076" w14:textId="23D0BDE1" w:rsidR="00202897" w:rsidRDefault="000D3906" w:rsidP="00DD0593">
      <w:pPr>
        <w:pStyle w:val="Body"/>
      </w:pPr>
      <w:r>
        <w:rPr>
          <w:color w:val="000000"/>
        </w:rPr>
        <w:t xml:space="preserve">The </w:t>
      </w:r>
      <w:r w:rsidR="004B5B21">
        <w:rPr>
          <w:color w:val="000000"/>
        </w:rPr>
        <w:t>Department</w:t>
      </w:r>
      <w:r w:rsidR="00202897" w:rsidRPr="00632D11">
        <w:t xml:space="preserve"> provides funding </w:t>
      </w:r>
      <w:r w:rsidR="00202897">
        <w:t xml:space="preserve">to support children to access a kindergarten program in the year before they start school. </w:t>
      </w:r>
    </w:p>
    <w:p w14:paraId="79D7FBAA" w14:textId="3C9C84C0" w:rsidR="00202897" w:rsidRDefault="00202897" w:rsidP="00DD0593">
      <w:pPr>
        <w:pStyle w:val="Body"/>
      </w:pPr>
      <w:r>
        <w:t xml:space="preserve">During the kindergarten year, the early childhood teacher and the child’s </w:t>
      </w:r>
      <w:r w:rsidRPr="00E51F47">
        <w:t>parent</w:t>
      </w:r>
      <w:r>
        <w:t xml:space="preserve"> will work together to plan for the child’s transition to school. This will involve open and honest communication about the child’s learning and development and strategies to facilitate a smooth transition. </w:t>
      </w:r>
    </w:p>
    <w:p w14:paraId="6DDEAFED" w14:textId="20D18906" w:rsidR="00202897" w:rsidRDefault="00202897" w:rsidP="00DD0593">
      <w:pPr>
        <w:pStyle w:val="Body"/>
      </w:pPr>
      <w:r>
        <w:t xml:space="preserve">Where a child is observed to display delays in key outcome areas of learning and development, the possibility of a second year of funded kindergarten may be considered. However, a second year should only be considered if kindergarten will be the most appropriate environment to address the </w:t>
      </w:r>
      <w:r w:rsidR="00877F18">
        <w:t>child’s delays in development, t</w:t>
      </w:r>
      <w:r>
        <w:t xml:space="preserve">hat is, the child will achieve better outcomes at kindergarten than if they go to school. Children develop at different rates and some children may develop at a slower rate than others.  </w:t>
      </w:r>
    </w:p>
    <w:p w14:paraId="13100B04" w14:textId="1CD80C8B" w:rsidR="00202897" w:rsidRDefault="00202897" w:rsidP="00DD0593">
      <w:pPr>
        <w:pStyle w:val="Body"/>
      </w:pPr>
      <w:r>
        <w:t xml:space="preserve">From the time of enrolment, regular communication between the parent and the early childhood teacher in relation to </w:t>
      </w:r>
      <w:r w:rsidR="006216E5">
        <w:t>a</w:t>
      </w:r>
      <w:r>
        <w:t xml:space="preserve"> child’s learning and development i</w:t>
      </w:r>
      <w:r w:rsidR="00CB25BA">
        <w:t xml:space="preserve">s very important. If </w:t>
      </w:r>
      <w:r w:rsidR="006216E5">
        <w:t>a</w:t>
      </w:r>
      <w:r w:rsidR="00CB25BA">
        <w:t xml:space="preserve"> parent</w:t>
      </w:r>
      <w:r>
        <w:t xml:space="preserve"> and/or early childhood teacher observes that a child’s learning and development is not progressing at a rate similar to their peers, strategies can be planned and implemented to support the child’s learning and development in those specific areas.</w:t>
      </w:r>
    </w:p>
    <w:p w14:paraId="69834BED" w14:textId="20950ADF" w:rsidR="00202897" w:rsidRDefault="00202897" w:rsidP="00DD0593">
      <w:pPr>
        <w:pStyle w:val="Body"/>
      </w:pPr>
      <w:r>
        <w:t>When considering whether a second year of funded kindergarten will benefit a child, the early childhood teacher and parent must ensure that the child meets the eligibility criteria for a second year.</w:t>
      </w:r>
    </w:p>
    <w:p w14:paraId="79EF0A90" w14:textId="218264F4" w:rsidR="00303B42" w:rsidRPr="004057CF" w:rsidRDefault="00303B42" w:rsidP="00CC3C78">
      <w:pPr>
        <w:pStyle w:val="Heading2"/>
      </w:pPr>
      <w:bookmarkStart w:id="567" w:name="_Toc340499194"/>
      <w:bookmarkStart w:id="568" w:name="_Toc340499710"/>
      <w:bookmarkStart w:id="569" w:name="_Toc342401028"/>
      <w:bookmarkStart w:id="570" w:name="_Toc343683429"/>
      <w:bookmarkStart w:id="571" w:name="_Toc338756918"/>
      <w:bookmarkStart w:id="572" w:name="_Toc338761029"/>
      <w:r w:rsidRPr="004057CF">
        <w:t>Choosing the best time to start kindergarten and school</w:t>
      </w:r>
      <w:bookmarkEnd w:id="567"/>
      <w:bookmarkEnd w:id="568"/>
      <w:bookmarkEnd w:id="569"/>
      <w:bookmarkEnd w:id="570"/>
    </w:p>
    <w:bookmarkEnd w:id="571"/>
    <w:bookmarkEnd w:id="572"/>
    <w:p w14:paraId="62752E6C" w14:textId="0EE6EB18" w:rsidR="00303B42" w:rsidRPr="00321A8B" w:rsidRDefault="00303B42" w:rsidP="00303B42">
      <w:pPr>
        <w:pStyle w:val="Body"/>
      </w:pPr>
      <w:r w:rsidRPr="00321A8B">
        <w:t>It is important that children are ready to transition to school and that schools are ready to meet the needs of individual children. Therefore, it is crucial that from the time the child is eligible to enrol for kindergarten</w:t>
      </w:r>
      <w:r w:rsidR="006216E5">
        <w:t>,</w:t>
      </w:r>
      <w:r w:rsidRPr="00321A8B">
        <w:t xml:space="preserve"> the early childhood teacher communicates to parents about the importance of carefully considering the best time for their child to start school, as this will help to determine the best time to start kindergarten.</w:t>
      </w:r>
      <w:r>
        <w:t xml:space="preserve"> </w:t>
      </w:r>
    </w:p>
    <w:p w14:paraId="6D04BB21" w14:textId="350FBFD3" w:rsidR="00202897" w:rsidRPr="0020105D" w:rsidRDefault="00303B42" w:rsidP="00CC3C78">
      <w:pPr>
        <w:pStyle w:val="Heading2"/>
      </w:pPr>
      <w:bookmarkStart w:id="573" w:name="_Toc338756921"/>
      <w:bookmarkStart w:id="574" w:name="_Toc338761032"/>
      <w:bookmarkStart w:id="575" w:name="_Toc340499196"/>
      <w:bookmarkStart w:id="576" w:name="_Toc340499712"/>
      <w:bookmarkStart w:id="577" w:name="_Toc342401029"/>
      <w:bookmarkStart w:id="578" w:name="_Toc343683430"/>
      <w:r w:rsidRPr="003048E7">
        <w:t>Determining</w:t>
      </w:r>
      <w:r w:rsidR="00202897" w:rsidRPr="003048E7">
        <w:t xml:space="preserve"> eligibility</w:t>
      </w:r>
      <w:r w:rsidRPr="003048E7">
        <w:t xml:space="preserve"> for a second year of funded kindergarten</w:t>
      </w:r>
      <w:bookmarkEnd w:id="573"/>
      <w:bookmarkEnd w:id="574"/>
      <w:bookmarkEnd w:id="575"/>
      <w:bookmarkEnd w:id="576"/>
      <w:bookmarkEnd w:id="577"/>
      <w:bookmarkEnd w:id="578"/>
    </w:p>
    <w:p w14:paraId="698BE0BD" w14:textId="059FD8DB" w:rsidR="00202897" w:rsidRPr="004057CF" w:rsidRDefault="00202897" w:rsidP="00DD0593">
      <w:pPr>
        <w:pStyle w:val="Body"/>
      </w:pPr>
      <w:r w:rsidRPr="004057CF">
        <w:t xml:space="preserve">The early childhood teacher </w:t>
      </w:r>
      <w:r w:rsidR="00B643A8">
        <w:t>is responsible for determining</w:t>
      </w:r>
      <w:r w:rsidRPr="004057CF">
        <w:t xml:space="preserve"> a child’s eligibility to receive a second year of funded kindergarten. </w:t>
      </w:r>
    </w:p>
    <w:p w14:paraId="3639A753" w14:textId="26438BB3" w:rsidR="00202897" w:rsidRDefault="00202897" w:rsidP="00DD0593">
      <w:pPr>
        <w:pStyle w:val="Body"/>
      </w:pPr>
      <w:r>
        <w:t xml:space="preserve">Once an assessment of the child is undertaken and </w:t>
      </w:r>
      <w:r w:rsidR="008237EB" w:rsidRPr="008237EB">
        <w:t>a</w:t>
      </w:r>
      <w:r w:rsidRPr="004057CF">
        <w:rPr>
          <w:i/>
        </w:rPr>
        <w:t xml:space="preserve"> </w:t>
      </w:r>
      <w:r w:rsidR="00F82967">
        <w:rPr>
          <w:i/>
        </w:rPr>
        <w:t>D</w:t>
      </w:r>
      <w:r w:rsidRPr="004057CF">
        <w:rPr>
          <w:i/>
        </w:rPr>
        <w:t>eclaration of eligibility for a second year of funded kindergarten</w:t>
      </w:r>
      <w:r w:rsidRPr="00557025" w:rsidDel="00557025">
        <w:rPr>
          <w:i/>
        </w:rPr>
        <w:t xml:space="preserve"> </w:t>
      </w:r>
      <w:r>
        <w:t xml:space="preserve">is </w:t>
      </w:r>
      <w:r w:rsidRPr="00557025">
        <w:t xml:space="preserve">completed and sent </w:t>
      </w:r>
      <w:r w:rsidR="00B755C0">
        <w:t xml:space="preserve">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t>, the child is eligible to attend a second year of funded kindergarten.</w:t>
      </w:r>
    </w:p>
    <w:p w14:paraId="5CD4EDDF" w14:textId="3E6276B3" w:rsidR="00202897" w:rsidRDefault="00202897" w:rsidP="00DD0593">
      <w:pPr>
        <w:pStyle w:val="Body"/>
      </w:pPr>
      <w:r>
        <w:t>It is important that teacher</w:t>
      </w:r>
      <w:r w:rsidR="00B755C0">
        <w:t>s</w:t>
      </w:r>
      <w:r>
        <w:t xml:space="preserve"> ensure the plans and forms are completed accurately as they </w:t>
      </w:r>
      <w:r w:rsidR="00BB56D1">
        <w:t xml:space="preserve">may </w:t>
      </w:r>
      <w:r>
        <w:t>be subject to annual audit process</w:t>
      </w:r>
      <w:r w:rsidR="00BB56D1">
        <w:t>es</w:t>
      </w:r>
      <w:r>
        <w:t xml:space="preserve"> undertaken by the Department.  </w:t>
      </w:r>
    </w:p>
    <w:p w14:paraId="6FB6723B" w14:textId="5C0B3877" w:rsidR="009C299D" w:rsidRDefault="00CF52C1" w:rsidP="00DD0593">
      <w:pPr>
        <w:pStyle w:val="Body"/>
      </w:pPr>
      <w:r>
        <w:t>Information about</w:t>
      </w:r>
      <w:r w:rsidR="00202897">
        <w:t xml:space="preserve"> the </w:t>
      </w:r>
      <w:r w:rsidR="006216E5">
        <w:t>processes</w:t>
      </w:r>
      <w:r w:rsidR="00202897">
        <w:t xml:space="preserve"> and forms to be completed </w:t>
      </w:r>
      <w:r w:rsidR="006216E5">
        <w:t xml:space="preserve">is available in </w:t>
      </w:r>
      <w:r w:rsidR="006216E5" w:rsidRPr="0059130E">
        <w:t>Part B, Section Two</w:t>
      </w:r>
      <w:r>
        <w:t>. For further information about</w:t>
      </w:r>
      <w:r w:rsidR="00202897">
        <w:t xml:space="preserve"> the audit process, service</w:t>
      </w:r>
      <w:r w:rsidR="00994CDC">
        <w:t xml:space="preserve"> providers</w:t>
      </w:r>
      <w:r w:rsidR="00202897">
        <w:t xml:space="preserve"> should contact </w:t>
      </w:r>
      <w:r w:rsidR="00B755C0">
        <w:t>the appropriate Departmental</w:t>
      </w:r>
      <w:r w:rsidR="00202897">
        <w:t xml:space="preserve"> regional office.</w:t>
      </w:r>
    </w:p>
    <w:p w14:paraId="3582075F" w14:textId="77777777" w:rsidR="009C299D" w:rsidRDefault="009C299D">
      <w:pPr>
        <w:spacing w:after="0" w:line="240" w:lineRule="auto"/>
        <w:rPr>
          <w:rFonts w:ascii="Calibri" w:hAnsi="Calibri"/>
          <w:szCs w:val="20"/>
          <w:lang w:eastAsia="en-AU"/>
        </w:rPr>
      </w:pPr>
      <w:r>
        <w:br w:type="page"/>
      </w:r>
    </w:p>
    <w:p w14:paraId="454922B1" w14:textId="24A29244" w:rsidR="00202897" w:rsidRPr="0020105D" w:rsidRDefault="00202897" w:rsidP="00CC3C78">
      <w:pPr>
        <w:pStyle w:val="Heading2"/>
      </w:pPr>
      <w:bookmarkStart w:id="579" w:name="_Toc338756922"/>
      <w:bookmarkStart w:id="580" w:name="_Toc338761033"/>
      <w:bookmarkStart w:id="581" w:name="_Toc340499197"/>
      <w:bookmarkStart w:id="582" w:name="_Toc340499714"/>
      <w:bookmarkStart w:id="583" w:name="_Toc342401030"/>
      <w:bookmarkStart w:id="584" w:name="_Toc343683431"/>
      <w:r>
        <w:lastRenderedPageBreak/>
        <w:t>Eligibility criteria</w:t>
      </w:r>
      <w:bookmarkEnd w:id="579"/>
      <w:bookmarkEnd w:id="580"/>
      <w:bookmarkEnd w:id="581"/>
      <w:bookmarkEnd w:id="582"/>
      <w:bookmarkEnd w:id="583"/>
      <w:bookmarkEnd w:id="584"/>
    </w:p>
    <w:p w14:paraId="21C4B14D" w14:textId="77777777" w:rsidR="00202897" w:rsidRDefault="00202897" w:rsidP="00DD0593">
      <w:pPr>
        <w:pStyle w:val="Body"/>
      </w:pPr>
      <w:r>
        <w:t>The early childhood teacher can declare that a child is eligible to receive a second year of funded kindergarten if:</w:t>
      </w:r>
    </w:p>
    <w:p w14:paraId="07681CCF" w14:textId="26B1CE99" w:rsidR="00877F18" w:rsidRDefault="00877F18" w:rsidP="00877F18">
      <w:pPr>
        <w:pStyle w:val="Bullet"/>
      </w:pPr>
      <w:r>
        <w:t>t</w:t>
      </w:r>
      <w:r w:rsidR="00202897">
        <w:t xml:space="preserve">he child is observed as having delays in at least two outcome areas of learning and development detailed in the </w:t>
      </w:r>
      <w:r w:rsidR="00F82967">
        <w:rPr>
          <w:i/>
        </w:rPr>
        <w:t>Victorian Early Years Learning and Development Framework</w:t>
      </w:r>
      <w:r w:rsidR="00202897">
        <w:t xml:space="preserve"> and</w:t>
      </w:r>
      <w:r w:rsidR="008B7605">
        <w:t xml:space="preserve"> </w:t>
      </w:r>
    </w:p>
    <w:p w14:paraId="571E780A" w14:textId="4C62A2DB" w:rsidR="00202897" w:rsidRDefault="00202897" w:rsidP="00877F18">
      <w:pPr>
        <w:pStyle w:val="Bullet"/>
      </w:pPr>
      <w:r>
        <w:t>there is evidence to suggest that the child will achieve better outcomes if he/she attends a second year of kindergarten to strengthen the learning and development of skills in these areas and better facilitate transition to school the following year.</w:t>
      </w:r>
    </w:p>
    <w:p w14:paraId="46F00660" w14:textId="7426EAA3" w:rsidR="00202897" w:rsidRPr="00A566F4" w:rsidRDefault="00202897" w:rsidP="00DD0593">
      <w:pPr>
        <w:pStyle w:val="Body"/>
      </w:pPr>
      <w:bookmarkStart w:id="585" w:name="_Toc298320285"/>
      <w:bookmarkStart w:id="586" w:name="_Toc298320374"/>
      <w:bookmarkStart w:id="587" w:name="_Toc298320540"/>
      <w:bookmarkStart w:id="588" w:name="_Toc298320720"/>
      <w:bookmarkStart w:id="589" w:name="_Toc298320791"/>
      <w:bookmarkStart w:id="590" w:name="_Toc298321670"/>
      <w:bookmarkStart w:id="591" w:name="_Toc310855374"/>
      <w:bookmarkStart w:id="592" w:name="_Toc310855424"/>
      <w:bookmarkStart w:id="593" w:name="_Toc310855581"/>
      <w:bookmarkStart w:id="594" w:name="_Toc310866129"/>
      <w:bookmarkStart w:id="595" w:name="_Toc285005056"/>
      <w:bookmarkStart w:id="596" w:name="_Toc285005154"/>
      <w:bookmarkStart w:id="597" w:name="_Toc285182096"/>
      <w:bookmarkStart w:id="598" w:name="_Toc285182218"/>
      <w:bookmarkStart w:id="599" w:name="_Toc285182305"/>
      <w:bookmarkStart w:id="600" w:name="_Toc285182336"/>
      <w:bookmarkStart w:id="601" w:name="_Toc285182984"/>
      <w:bookmarkStart w:id="602" w:name="_Toc285183131"/>
      <w:bookmarkStart w:id="603" w:name="_Toc285437520"/>
      <w:bookmarkStart w:id="604" w:name="_Toc285441161"/>
      <w:bookmarkStart w:id="605" w:name="_Toc285447696"/>
      <w:bookmarkStart w:id="606" w:name="_Toc285709563"/>
      <w:bookmarkStart w:id="607" w:name="_Toc287276408"/>
      <w:bookmarkStart w:id="608" w:name="_Toc287336724"/>
      <w:bookmarkStart w:id="609" w:name="_Toc287336802"/>
      <w:bookmarkStart w:id="610" w:name="_Toc287336860"/>
      <w:bookmarkStart w:id="611" w:name="_Toc291845118"/>
      <w:bookmarkStart w:id="612" w:name="_Toc292962276"/>
      <w:r w:rsidRPr="00A566F4">
        <w:t>Children</w:t>
      </w:r>
      <w:r w:rsidRPr="004057CF">
        <w:t xml:space="preserve"> who have been</w:t>
      </w:r>
      <w:r w:rsidRPr="00A566F4">
        <w:t xml:space="preserve"> granted early entry to kindergarten (</w:t>
      </w:r>
      <w:proofErr w:type="spellStart"/>
      <w:r w:rsidRPr="00A566F4">
        <w:t>ie</w:t>
      </w:r>
      <w:proofErr w:type="spellEnd"/>
      <w:r w:rsidRPr="00A566F4">
        <w:t xml:space="preserve">. children who are less than four years of age by 30 April in the year they attend a funded kindergarten program) are </w:t>
      </w:r>
      <w:r w:rsidRPr="004057CF">
        <w:rPr>
          <w:b/>
        </w:rPr>
        <w:t>not eligible</w:t>
      </w:r>
      <w:r w:rsidRPr="00A566F4">
        <w:t xml:space="preserve"> to apply for a second year of funded kindergarten.  </w:t>
      </w:r>
    </w:p>
    <w:p w14:paraId="7869E389" w14:textId="00849984" w:rsidR="00202897" w:rsidRPr="008B366C" w:rsidRDefault="00202897" w:rsidP="00202897">
      <w:pPr>
        <w:sectPr w:rsidR="00202897" w:rsidRPr="008B366C" w:rsidSect="00470FF9">
          <w:headerReference w:type="default" r:id="rId138"/>
          <w:footerReference w:type="default" r:id="rId139"/>
          <w:type w:val="continuous"/>
          <w:pgSz w:w="11907" w:h="16840" w:code="9"/>
          <w:pgMar w:top="2160" w:right="1701" w:bottom="1418" w:left="2977" w:header="851" w:footer="320" w:gutter="0"/>
          <w:pgNumType w:start="58"/>
          <w:cols w:space="708"/>
          <w:docGrid w:linePitch="360"/>
        </w:sectPr>
      </w:pPr>
      <w:r w:rsidRPr="004057CF">
        <w:rPr>
          <w:color w:val="000000"/>
          <w:highlight w:val="yellow"/>
        </w:rPr>
        <w:t xml:space="preserve"> </w:t>
      </w:r>
    </w:p>
    <w:p w14:paraId="114AE4E6" w14:textId="697A9271" w:rsidR="00202897" w:rsidRPr="008B7605" w:rsidRDefault="00A50177" w:rsidP="00CC3C78">
      <w:pPr>
        <w:pStyle w:val="Heading1"/>
        <w:rPr>
          <w:rStyle w:val="H1"/>
        </w:rPr>
      </w:pPr>
      <w:bookmarkStart w:id="613" w:name="_Toc338756923"/>
      <w:bookmarkStart w:id="614" w:name="_Toc338761034"/>
      <w:bookmarkStart w:id="615" w:name="_Toc340499198"/>
      <w:bookmarkStart w:id="616" w:name="_Toc340499715"/>
      <w:bookmarkStart w:id="617" w:name="_Toc342401031"/>
      <w:bookmarkStart w:id="618" w:name="_Toc343683432"/>
      <w:r>
        <w:rPr>
          <w:rStyle w:val="H1"/>
        </w:rPr>
        <w:lastRenderedPageBreak/>
        <w:t xml:space="preserve">B.2 </w:t>
      </w:r>
      <w:r w:rsidR="00202897" w:rsidRPr="008B7605">
        <w:rPr>
          <w:rStyle w:val="H1"/>
        </w:rPr>
        <w:t>Process</w:t>
      </w:r>
      <w:bookmarkEnd w:id="613"/>
      <w:bookmarkEnd w:id="614"/>
      <w:bookmarkEnd w:id="615"/>
      <w:bookmarkEnd w:id="616"/>
      <w:bookmarkEnd w:id="617"/>
      <w:bookmarkEnd w:id="618"/>
    </w:p>
    <w:p w14:paraId="013C1537" w14:textId="77777777" w:rsidR="00202897" w:rsidRDefault="00202897" w:rsidP="00CC3C78">
      <w:pPr>
        <w:pStyle w:val="Heading2"/>
      </w:pPr>
      <w:bookmarkStart w:id="619" w:name="_Toc338756924"/>
      <w:bookmarkStart w:id="620" w:name="_Toc338761035"/>
      <w:bookmarkStart w:id="621" w:name="_Toc340499199"/>
      <w:bookmarkStart w:id="622" w:name="_Toc340499716"/>
      <w:bookmarkStart w:id="623" w:name="_Toc342401032"/>
      <w:bookmarkStart w:id="624" w:name="_Toc343683433"/>
      <w:r>
        <w:t xml:space="preserve">Assessing against </w:t>
      </w:r>
      <w:r w:rsidRPr="00221A12">
        <w:t>outcomes</w:t>
      </w:r>
      <w:bookmarkEnd w:id="619"/>
      <w:bookmarkEnd w:id="620"/>
      <w:bookmarkEnd w:id="621"/>
      <w:bookmarkEnd w:id="622"/>
      <w:bookmarkEnd w:id="623"/>
      <w:bookmarkEnd w:id="624"/>
    </w:p>
    <w:p w14:paraId="7906814B" w14:textId="3CBB8193" w:rsidR="00202897" w:rsidRDefault="00202897" w:rsidP="008B7605">
      <w:pPr>
        <w:pStyle w:val="Body"/>
        <w:rPr>
          <w:b/>
        </w:rPr>
      </w:pPr>
      <w:r>
        <w:t xml:space="preserve">To declare </w:t>
      </w:r>
      <w:r w:rsidR="00BB56D1">
        <w:t xml:space="preserve">that </w:t>
      </w:r>
      <w:r>
        <w:t xml:space="preserve">a child is eligible to receive a second year of funded kindergarten, the early childhood teacher must have observed a </w:t>
      </w:r>
      <w:r w:rsidRPr="00DC0536">
        <w:t xml:space="preserve">delay in at least two of the </w:t>
      </w:r>
      <w:r>
        <w:t xml:space="preserve">following </w:t>
      </w:r>
      <w:r w:rsidRPr="00DC0536">
        <w:t>five</w:t>
      </w:r>
      <w:r>
        <w:t xml:space="preserve"> outcomes</w:t>
      </w:r>
      <w:r w:rsidRPr="00DC0536">
        <w:t xml:space="preserve"> areas</w:t>
      </w:r>
      <w:r>
        <w:t xml:space="preserve"> as identified in the </w:t>
      </w:r>
      <w:r w:rsidR="00F82967">
        <w:rPr>
          <w:i/>
        </w:rPr>
        <w:t>Victorian Early Years Learning and Development Framework</w:t>
      </w:r>
      <w:r>
        <w:t xml:space="preserve"> (see </w:t>
      </w:r>
      <w:r w:rsidRPr="004057CF">
        <w:rPr>
          <w:i/>
          <w:color w:val="000000"/>
        </w:rPr>
        <w:t>What is kindergarten?</w:t>
      </w:r>
      <w:r>
        <w:t xml:space="preserve"> on page </w:t>
      </w:r>
      <w:r w:rsidR="004B6A3A">
        <w:rPr>
          <w:color w:val="000000"/>
        </w:rPr>
        <w:t>2:</w:t>
      </w:r>
    </w:p>
    <w:p w14:paraId="099B21CC" w14:textId="7F27C4AE" w:rsidR="00202897" w:rsidRDefault="00877F18" w:rsidP="008B7605">
      <w:pPr>
        <w:pStyle w:val="Bullet"/>
      </w:pPr>
      <w:proofErr w:type="spellStart"/>
      <w:r>
        <w:rPr>
          <w:lang w:val="en-AU"/>
        </w:rPr>
        <w:t>i</w:t>
      </w:r>
      <w:r w:rsidR="00202897">
        <w:t>dentity</w:t>
      </w:r>
      <w:proofErr w:type="spellEnd"/>
      <w:r w:rsidR="00202897">
        <w:t xml:space="preserve"> (emotional development)</w:t>
      </w:r>
    </w:p>
    <w:p w14:paraId="1F6C3E3E" w14:textId="34DC4A5C" w:rsidR="00202897" w:rsidRPr="00591F0F" w:rsidRDefault="00877F18" w:rsidP="008B7605">
      <w:pPr>
        <w:pStyle w:val="Bullet"/>
      </w:pPr>
      <w:r>
        <w:rPr>
          <w:lang w:val="en-AU"/>
        </w:rPr>
        <w:t>c</w:t>
      </w:r>
      <w:proofErr w:type="spellStart"/>
      <w:r w:rsidR="00202897">
        <w:t>ommunity</w:t>
      </w:r>
      <w:proofErr w:type="spellEnd"/>
      <w:r w:rsidR="00202897">
        <w:t xml:space="preserve"> (social development)</w:t>
      </w:r>
    </w:p>
    <w:p w14:paraId="169C8DAB" w14:textId="3FCAE151" w:rsidR="00202897" w:rsidRPr="00591F0F" w:rsidRDefault="00877F18" w:rsidP="008B7605">
      <w:pPr>
        <w:pStyle w:val="Bullet"/>
      </w:pPr>
      <w:r>
        <w:rPr>
          <w:lang w:val="en-AU"/>
        </w:rPr>
        <w:t>w</w:t>
      </w:r>
      <w:proofErr w:type="spellStart"/>
      <w:r w:rsidR="00202897">
        <w:t>ellbeing</w:t>
      </w:r>
      <w:proofErr w:type="spellEnd"/>
      <w:r w:rsidR="00202897">
        <w:t xml:space="preserve"> (</w:t>
      </w:r>
      <w:proofErr w:type="spellStart"/>
      <w:r w:rsidR="00202897">
        <w:t>self care</w:t>
      </w:r>
      <w:proofErr w:type="spellEnd"/>
      <w:r w:rsidR="00202897">
        <w:t>)</w:t>
      </w:r>
    </w:p>
    <w:p w14:paraId="0EF394FE" w14:textId="65491513" w:rsidR="00202897" w:rsidRPr="00591F0F" w:rsidRDefault="00877F18" w:rsidP="008B7605">
      <w:pPr>
        <w:pStyle w:val="Bullet"/>
      </w:pPr>
      <w:r>
        <w:rPr>
          <w:lang w:val="en-AU"/>
        </w:rPr>
        <w:t>l</w:t>
      </w:r>
      <w:r w:rsidR="00202897">
        <w:t>earning (cognitive development)</w:t>
      </w:r>
    </w:p>
    <w:p w14:paraId="31A78CC5" w14:textId="7594D1C9" w:rsidR="00202897" w:rsidRDefault="00877F18" w:rsidP="008B7605">
      <w:pPr>
        <w:pStyle w:val="Bullet"/>
      </w:pPr>
      <w:proofErr w:type="gramStart"/>
      <w:r>
        <w:rPr>
          <w:lang w:val="en-AU"/>
        </w:rPr>
        <w:t>c</w:t>
      </w:r>
      <w:proofErr w:type="spellStart"/>
      <w:r w:rsidR="00202897">
        <w:t>ommunication</w:t>
      </w:r>
      <w:proofErr w:type="spellEnd"/>
      <w:proofErr w:type="gramEnd"/>
      <w:r w:rsidR="00202897">
        <w:t xml:space="preserve"> (receptive/expressive language)</w:t>
      </w:r>
      <w:r>
        <w:rPr>
          <w:lang w:val="en-AU"/>
        </w:rPr>
        <w:t>.</w:t>
      </w:r>
    </w:p>
    <w:p w14:paraId="03D039C3" w14:textId="550996D3" w:rsidR="00202897" w:rsidRDefault="00202897" w:rsidP="008B7605">
      <w:pPr>
        <w:pStyle w:val="Body"/>
      </w:pPr>
      <w:r w:rsidRPr="00FF37F2">
        <w:t xml:space="preserve">This delay can be identified when comparing the average rate of </w:t>
      </w:r>
      <w:r>
        <w:t>learning and development</w:t>
      </w:r>
      <w:r w:rsidRPr="00FF37F2">
        <w:t xml:space="preserve"> for children of the same age and may include, but is not restricted to, children with</w:t>
      </w:r>
      <w:r w:rsidR="00BB56D1">
        <w:t xml:space="preserve"> a</w:t>
      </w:r>
      <w:r w:rsidRPr="00FF37F2">
        <w:t xml:space="preserve"> diagnosed developmental delay or disability. Other factors such as the child’s family situation, illness or social demographics may also impact on a child’s </w:t>
      </w:r>
      <w:r>
        <w:t>learning and development</w:t>
      </w:r>
      <w:r w:rsidRPr="00FF37F2">
        <w:t>.</w:t>
      </w:r>
    </w:p>
    <w:p w14:paraId="6644994C" w14:textId="55DD8D7F" w:rsidR="00202897" w:rsidRDefault="00202897" w:rsidP="008B7605">
      <w:pPr>
        <w:pStyle w:val="Body"/>
      </w:pPr>
      <w:r>
        <w:t xml:space="preserve">To determine </w:t>
      </w:r>
      <w:r w:rsidR="00BB56D1">
        <w:t xml:space="preserve">that </w:t>
      </w:r>
      <w:r>
        <w:t>a child is eligible to access a second year of kindergarten, the early childhood teacher must undertake the following</w:t>
      </w:r>
      <w:r w:rsidR="00BB56D1">
        <w:t xml:space="preserve"> in consultation </w:t>
      </w:r>
      <w:r>
        <w:t>with the child’s parent:</w:t>
      </w:r>
    </w:p>
    <w:p w14:paraId="70B9DFEF" w14:textId="5BC9AA4A" w:rsidR="00202897" w:rsidRDefault="00202897" w:rsidP="008B7605">
      <w:pPr>
        <w:pStyle w:val="Bullet"/>
      </w:pPr>
      <w:r>
        <w:t xml:space="preserve">develop a </w:t>
      </w:r>
      <w:r w:rsidRPr="004E4E8D">
        <w:rPr>
          <w:i/>
        </w:rPr>
        <w:t>Term three plan for learning and development</w:t>
      </w:r>
    </w:p>
    <w:p w14:paraId="25D0C02C" w14:textId="0B159016" w:rsidR="00202897" w:rsidRDefault="00202897" w:rsidP="008B7605">
      <w:pPr>
        <w:pStyle w:val="Bullet"/>
      </w:pPr>
      <w:r>
        <w:t xml:space="preserve">review the </w:t>
      </w:r>
      <w:r w:rsidRPr="004E4E8D">
        <w:rPr>
          <w:i/>
        </w:rPr>
        <w:t>Term three plan</w:t>
      </w:r>
      <w:r>
        <w:t xml:space="preserve"> </w:t>
      </w:r>
      <w:r w:rsidRPr="00A45280">
        <w:t xml:space="preserve">and discuss the child’s level of </w:t>
      </w:r>
      <w:r>
        <w:t>learning and development</w:t>
      </w:r>
    </w:p>
    <w:p w14:paraId="5469247C" w14:textId="207FD082" w:rsidR="00202897" w:rsidRDefault="00202897" w:rsidP="008B7605">
      <w:pPr>
        <w:pStyle w:val="Bullet"/>
      </w:pPr>
      <w:r>
        <w:t xml:space="preserve">complete the </w:t>
      </w:r>
      <w:r w:rsidRPr="004E4E8D">
        <w:rPr>
          <w:i/>
        </w:rPr>
        <w:t>Second Year Discussion</w:t>
      </w:r>
    </w:p>
    <w:p w14:paraId="60A99458" w14:textId="363235A8" w:rsidR="00202897" w:rsidRDefault="00202897" w:rsidP="008B7605">
      <w:pPr>
        <w:pStyle w:val="Bullet"/>
      </w:pPr>
      <w:r>
        <w:t xml:space="preserve">complete the </w:t>
      </w:r>
      <w:r w:rsidRPr="004057CF">
        <w:rPr>
          <w:i/>
          <w:color w:val="000000"/>
        </w:rPr>
        <w:t>Assessment summary and declaration of eligibility for a second year of funded kindergarten</w:t>
      </w:r>
      <w:r>
        <w:t xml:space="preserve"> form</w:t>
      </w:r>
    </w:p>
    <w:p w14:paraId="64ACD200" w14:textId="77777777" w:rsidR="00202897" w:rsidRPr="001458E3" w:rsidRDefault="00202897" w:rsidP="008B7605">
      <w:pPr>
        <w:pStyle w:val="Bullet"/>
      </w:pPr>
      <w:r>
        <w:t xml:space="preserve">complete the </w:t>
      </w:r>
      <w:r w:rsidRPr="004E4E8D">
        <w:rPr>
          <w:i/>
        </w:rPr>
        <w:t>Second Year Statement</w:t>
      </w:r>
      <w:r>
        <w:t xml:space="preserve"> as the child </w:t>
      </w:r>
      <w:r w:rsidRPr="00907F62">
        <w:t>transition</w:t>
      </w:r>
      <w:r>
        <w:t>s</w:t>
      </w:r>
      <w:r w:rsidRPr="00907F62">
        <w:t xml:space="preserve"> into </w:t>
      </w:r>
      <w:r>
        <w:t>a second year of funded kindergarten</w:t>
      </w:r>
      <w:r w:rsidRPr="00907F62">
        <w:t>.</w:t>
      </w:r>
    </w:p>
    <w:p w14:paraId="5729CF03" w14:textId="184010E9" w:rsidR="00A71BA2" w:rsidRPr="004E4E8D" w:rsidRDefault="00A71BA2" w:rsidP="001458E3">
      <w:pPr>
        <w:pStyle w:val="Body"/>
      </w:pPr>
      <w:r w:rsidRPr="004E4E8D">
        <w:t xml:space="preserve">The </w:t>
      </w:r>
      <w:r w:rsidRPr="004E4E8D">
        <w:rPr>
          <w:i/>
          <w:color w:val="000000"/>
        </w:rPr>
        <w:t>Assessment summary and declaration of eligibility for a second year of funded kindergarten</w:t>
      </w:r>
      <w:r w:rsidRPr="004E4E8D">
        <w:t xml:space="preserve"> form must be submitted to the Department in order to </w:t>
      </w:r>
      <w:r w:rsidR="00955698" w:rsidRPr="004E4E8D">
        <w:t xml:space="preserve">advise the Department that a child is </w:t>
      </w:r>
      <w:r w:rsidRPr="004E4E8D">
        <w:t xml:space="preserve">eligible </w:t>
      </w:r>
      <w:r w:rsidR="00955698" w:rsidRPr="004E4E8D">
        <w:t>for a</w:t>
      </w:r>
      <w:r w:rsidRPr="004E4E8D">
        <w:t xml:space="preserve"> second year of funded kindergarten. The </w:t>
      </w:r>
      <w:r w:rsidRPr="004E4E8D">
        <w:rPr>
          <w:i/>
        </w:rPr>
        <w:t>Term three plan</w:t>
      </w:r>
      <w:r w:rsidRPr="004E4E8D">
        <w:t xml:space="preserve">, </w:t>
      </w:r>
      <w:r w:rsidRPr="004E4E8D">
        <w:rPr>
          <w:i/>
        </w:rPr>
        <w:t>Second Year Discussion</w:t>
      </w:r>
      <w:r w:rsidRPr="004E4E8D">
        <w:t xml:space="preserve"> and </w:t>
      </w:r>
      <w:r w:rsidRPr="004E4E8D">
        <w:rPr>
          <w:i/>
        </w:rPr>
        <w:t>Second Year Statement</w:t>
      </w:r>
      <w:r w:rsidRPr="004E4E8D">
        <w:t xml:space="preserve"> documents </w:t>
      </w:r>
      <w:r w:rsidR="004E4E8D" w:rsidRPr="004E4E8D">
        <w:t xml:space="preserve">should not </w:t>
      </w:r>
      <w:r w:rsidRPr="004E4E8D">
        <w:t>be submitted to the Department, but kept on the child’s enrolment record</w:t>
      </w:r>
      <w:r w:rsidR="004E4E8D" w:rsidRPr="004E4E8D">
        <w:t>.</w:t>
      </w:r>
    </w:p>
    <w:p w14:paraId="550148A1" w14:textId="6265C7F7" w:rsidR="00202897" w:rsidRDefault="00202897" w:rsidP="00CC3C78">
      <w:pPr>
        <w:pStyle w:val="Heading2"/>
      </w:pPr>
      <w:bookmarkStart w:id="625" w:name="_Toc338756925"/>
      <w:bookmarkStart w:id="626" w:name="_Toc338761036"/>
      <w:bookmarkStart w:id="627" w:name="_Toc340499200"/>
      <w:bookmarkStart w:id="628" w:name="_Toc340499717"/>
      <w:bookmarkStart w:id="629" w:name="_Toc342401033"/>
      <w:bookmarkStart w:id="630" w:name="_Toc343683434"/>
      <w:r>
        <w:t>Term three plan for learning and development</w:t>
      </w:r>
      <w:bookmarkEnd w:id="625"/>
      <w:bookmarkEnd w:id="626"/>
      <w:bookmarkEnd w:id="627"/>
      <w:bookmarkEnd w:id="628"/>
      <w:bookmarkEnd w:id="629"/>
      <w:bookmarkEnd w:id="630"/>
    </w:p>
    <w:p w14:paraId="2D4C2148" w14:textId="2F8A35CD" w:rsidR="00202897" w:rsidRDefault="00877F18" w:rsidP="008B7605">
      <w:pPr>
        <w:pStyle w:val="Body"/>
      </w:pPr>
      <w:r>
        <w:t>C</w:t>
      </w:r>
      <w:r w:rsidR="00202897">
        <w:t>hild</w:t>
      </w:r>
      <w:r>
        <w:t>ren</w:t>
      </w:r>
      <w:r w:rsidR="00202897">
        <w:t xml:space="preserve"> should be given the best chance of starting school with </w:t>
      </w:r>
      <w:r>
        <w:t>their</w:t>
      </w:r>
      <w:r w:rsidR="00202897">
        <w:t xml:space="preserve"> peers </w:t>
      </w:r>
      <w:r w:rsidR="00BB56D1">
        <w:t xml:space="preserve">in </w:t>
      </w:r>
      <w:r w:rsidR="00202897">
        <w:t>the following year.</w:t>
      </w:r>
    </w:p>
    <w:p w14:paraId="5CA583FF" w14:textId="106836C2" w:rsidR="00202897" w:rsidRDefault="00202897" w:rsidP="008B7605">
      <w:pPr>
        <w:pStyle w:val="Body"/>
      </w:pPr>
      <w:r>
        <w:t>Delays in development are likely to emerge or become apparent in the first half of the kindergarten year. The early childhood teacher and the child’s parent should discuss the child’s learning and development and set some goals and strategies for the child to meet by the end of term three.</w:t>
      </w:r>
    </w:p>
    <w:p w14:paraId="54C5BA5B" w14:textId="3136C2C9" w:rsidR="00202897" w:rsidRDefault="00202897" w:rsidP="008B7605">
      <w:pPr>
        <w:pStyle w:val="Body"/>
      </w:pPr>
      <w:r>
        <w:t>The ai</w:t>
      </w:r>
      <w:r w:rsidR="00BB56D1">
        <w:t xml:space="preserve">m of the </w:t>
      </w:r>
      <w:r w:rsidR="00BB56D1" w:rsidRPr="004E4E8D">
        <w:rPr>
          <w:i/>
        </w:rPr>
        <w:t>Term three plan</w:t>
      </w:r>
      <w:r w:rsidR="00BB56D1">
        <w:t xml:space="preserve"> is to access</w:t>
      </w:r>
      <w:r>
        <w:t xml:space="preserve"> the child’s learning and </w:t>
      </w:r>
      <w:r w:rsidR="009C299D">
        <w:t>d</w:t>
      </w:r>
      <w:r>
        <w:t xml:space="preserve">evelopment against the five outcomes of the </w:t>
      </w:r>
      <w:r w:rsidR="00F82967">
        <w:rPr>
          <w:i/>
          <w:color w:val="000000"/>
        </w:rPr>
        <w:t>Victorian Early Years Learning and Development Framework</w:t>
      </w:r>
      <w:r>
        <w:t xml:space="preserve"> and to develop goals and strategies to build the child’s skills in key areas.</w:t>
      </w:r>
    </w:p>
    <w:p w14:paraId="408B2467" w14:textId="61CB2D31" w:rsidR="006031AB" w:rsidRDefault="00202897" w:rsidP="008B7605">
      <w:pPr>
        <w:pStyle w:val="Body"/>
      </w:pPr>
      <w:r>
        <w:t>The plan should be developed during term two, for implementation in term three, and be evaluated towards the end of term three to assess the child’s progress.</w:t>
      </w:r>
    </w:p>
    <w:p w14:paraId="4A9198CD" w14:textId="77777777" w:rsidR="006031AB" w:rsidRDefault="006031AB">
      <w:pPr>
        <w:spacing w:after="0" w:line="240" w:lineRule="auto"/>
        <w:rPr>
          <w:rFonts w:ascii="Calibri" w:hAnsi="Calibri"/>
          <w:szCs w:val="20"/>
          <w:lang w:eastAsia="en-AU"/>
        </w:rPr>
      </w:pPr>
      <w:r>
        <w:br w:type="page"/>
      </w:r>
    </w:p>
    <w:p w14:paraId="6106ED51" w14:textId="77777777" w:rsidR="00202897" w:rsidRDefault="00202897" w:rsidP="008B7605">
      <w:pPr>
        <w:pStyle w:val="Body"/>
      </w:pPr>
    </w:p>
    <w:p w14:paraId="7E6CA8B8" w14:textId="77777777" w:rsidR="00877F18" w:rsidRDefault="00202897" w:rsidP="008B7605">
      <w:pPr>
        <w:pStyle w:val="Body"/>
      </w:pPr>
      <w:r w:rsidRPr="00C5080B">
        <w:t>The plan should aim to build the child’s skills and development in key outcome areas to support the child’s attendance at school in the following year.</w:t>
      </w:r>
    </w:p>
    <w:p w14:paraId="698DC414" w14:textId="09095A11" w:rsidR="00202897" w:rsidRDefault="00202897" w:rsidP="008B7605">
      <w:pPr>
        <w:pStyle w:val="Body"/>
      </w:pPr>
      <w:r>
        <w:t>At the end of term three, if the early childhood teacher and the child’s</w:t>
      </w:r>
      <w:r w:rsidRPr="00D410F0">
        <w:t xml:space="preserve"> paren</w:t>
      </w:r>
      <w:r>
        <w:t>t agree that the child’s developmental trajectory is on course, it may be decided that the child would benefit most by going to school.</w:t>
      </w:r>
    </w:p>
    <w:p w14:paraId="7EA82048" w14:textId="350F6D2E" w:rsidR="00202897" w:rsidRDefault="00202897" w:rsidP="008B7605">
      <w:pPr>
        <w:pStyle w:val="Body"/>
      </w:pPr>
      <w:r>
        <w:t>H</w:t>
      </w:r>
      <w:r w:rsidRPr="00D410F0">
        <w:t xml:space="preserve">owever, </w:t>
      </w:r>
      <w:r>
        <w:t xml:space="preserve">if </w:t>
      </w:r>
      <w:r w:rsidRPr="00D410F0">
        <w:t>the child is observed</w:t>
      </w:r>
      <w:r>
        <w:t xml:space="preserve"> to demonstrate delays in learning and development against key outcomes outlined in the plan, the early childhood teacher should undertake the </w:t>
      </w:r>
      <w:r w:rsidRPr="004E4E8D">
        <w:rPr>
          <w:i/>
        </w:rPr>
        <w:t>Second Year Discussion</w:t>
      </w:r>
      <w:r>
        <w:t xml:space="preserve"> with the child’s parent</w:t>
      </w:r>
      <w:r w:rsidR="00CB25BA">
        <w:t>.</w:t>
      </w:r>
    </w:p>
    <w:p w14:paraId="12EB7560" w14:textId="21422295" w:rsidR="00202897" w:rsidRDefault="00202897" w:rsidP="008B7605">
      <w:pPr>
        <w:pStyle w:val="Body"/>
      </w:pPr>
      <w:r>
        <w:t>To support planning for the child and any decisions about a second year of kindergarten or transition to school, it is recommended that other professionals including the Preschool Field Officer (PSFO), the child’s</w:t>
      </w:r>
      <w:r w:rsidR="006216E5">
        <w:t xml:space="preserve"> </w:t>
      </w:r>
      <w:hyperlink r:id="rId140" w:history="1">
        <w:r w:rsidR="006216E5" w:rsidRPr="004B6A3A">
          <w:rPr>
            <w:rStyle w:val="Hyperlink"/>
          </w:rPr>
          <w:t>Maternal and Child Health</w:t>
        </w:r>
        <w:r w:rsidRPr="004B6A3A">
          <w:rPr>
            <w:rStyle w:val="Hyperlink"/>
          </w:rPr>
          <w:t xml:space="preserve"> nurse</w:t>
        </w:r>
      </w:hyperlink>
      <w:r>
        <w:t xml:space="preserve">, or family </w:t>
      </w:r>
      <w:r w:rsidR="00877F18">
        <w:t>doctor</w:t>
      </w:r>
      <w:r>
        <w:t xml:space="preserve"> contribute information and advice about the child’s level of learning and development.</w:t>
      </w:r>
    </w:p>
    <w:p w14:paraId="6E02AA15" w14:textId="77777777" w:rsidR="00202897" w:rsidRDefault="00202897" w:rsidP="00CC3C78">
      <w:pPr>
        <w:pStyle w:val="Heading2"/>
      </w:pPr>
      <w:bookmarkStart w:id="631" w:name="_Toc338756926"/>
      <w:bookmarkStart w:id="632" w:name="_Toc338761037"/>
      <w:bookmarkStart w:id="633" w:name="_Toc340499201"/>
      <w:bookmarkStart w:id="634" w:name="_Toc340499718"/>
      <w:bookmarkStart w:id="635" w:name="_Toc342401034"/>
      <w:bookmarkStart w:id="636" w:name="_Toc343683435"/>
      <w:r>
        <w:t>Second Year Discussion</w:t>
      </w:r>
      <w:bookmarkEnd w:id="631"/>
      <w:bookmarkEnd w:id="632"/>
      <w:bookmarkEnd w:id="633"/>
      <w:bookmarkEnd w:id="634"/>
      <w:bookmarkEnd w:id="635"/>
      <w:bookmarkEnd w:id="636"/>
    </w:p>
    <w:p w14:paraId="7743C908" w14:textId="5C2DCDAA" w:rsidR="00202897" w:rsidRDefault="00202897" w:rsidP="008B7605">
      <w:pPr>
        <w:pStyle w:val="Body"/>
      </w:pPr>
      <w:r w:rsidRPr="003E507A">
        <w:t xml:space="preserve">If the </w:t>
      </w:r>
      <w:r w:rsidRPr="00F82967">
        <w:rPr>
          <w:i/>
        </w:rPr>
        <w:t>Term three plan</w:t>
      </w:r>
      <w:r w:rsidRPr="003E507A">
        <w:t xml:space="preserve"> goals have not been achieved, the early childhood teacher should lead a discussion with the parent to determine whether a second year of kindergarten or transition to school will achieve better outcomes for the child.</w:t>
      </w:r>
    </w:p>
    <w:p w14:paraId="7E843D33" w14:textId="1E053BDF" w:rsidR="00202897" w:rsidRDefault="00202897" w:rsidP="008B7605">
      <w:pPr>
        <w:pStyle w:val="Body"/>
      </w:pPr>
      <w:r>
        <w:t xml:space="preserve">A series of </w:t>
      </w:r>
      <w:r w:rsidRPr="007E2FCF">
        <w:t>questions</w:t>
      </w:r>
      <w:r>
        <w:t xml:space="preserve"> are provided in the </w:t>
      </w:r>
      <w:r w:rsidRPr="004E4E8D">
        <w:rPr>
          <w:i/>
        </w:rPr>
        <w:t>Second Year Discussion</w:t>
      </w:r>
      <w:r>
        <w:t xml:space="preserve"> template to guide this discussion.</w:t>
      </w:r>
    </w:p>
    <w:p w14:paraId="322CD320" w14:textId="1D591CA5" w:rsidR="00202897" w:rsidRDefault="00202897" w:rsidP="008B7605">
      <w:pPr>
        <w:pStyle w:val="Body"/>
      </w:pPr>
      <w:r>
        <w:t>The questions include</w:t>
      </w:r>
      <w:r w:rsidRPr="007E2FCF">
        <w:t xml:space="preserve"> considerations about what support the </w:t>
      </w:r>
      <w:r>
        <w:t>child needs to achieve outcomes and whether these are more likely to be achieved by attending school or attending a second year of kindergarten.</w:t>
      </w:r>
    </w:p>
    <w:p w14:paraId="7CAC475E" w14:textId="5D835C62" w:rsidR="00202897" w:rsidRDefault="00202897" w:rsidP="008B7605">
      <w:pPr>
        <w:pStyle w:val="Body"/>
      </w:pPr>
      <w:r>
        <w:t xml:space="preserve">A review of the </w:t>
      </w:r>
      <w:r w:rsidRPr="00F82967">
        <w:rPr>
          <w:i/>
        </w:rPr>
        <w:t>Term three plan for learning and development</w:t>
      </w:r>
      <w:r w:rsidR="00BB56D1">
        <w:t>,</w:t>
      </w:r>
      <w:r>
        <w:t xml:space="preserve"> along with the answers provided to these questions</w:t>
      </w:r>
      <w:r w:rsidR="00BB56D1">
        <w:t>,</w:t>
      </w:r>
      <w:r>
        <w:t xml:space="preserve"> should inform the decision about whether the child should transition to school or attend a second year of kindergarten.</w:t>
      </w:r>
    </w:p>
    <w:p w14:paraId="783ACBB2" w14:textId="48F655ED" w:rsidR="00202897" w:rsidRDefault="00202897" w:rsidP="008B7605">
      <w:pPr>
        <w:pStyle w:val="Body"/>
      </w:pPr>
      <w:r>
        <w:t>If the early childhood teacher and the child’s parent agree that a second year of funded kindergarten will ensure better outcomes for the child, the early childhood teacher should complete</w:t>
      </w:r>
      <w:r w:rsidR="00BB56D1">
        <w:t xml:space="preserve"> a</w:t>
      </w:r>
      <w:r w:rsidRPr="008A03CC">
        <w:t xml:space="preserve"> </w:t>
      </w:r>
      <w:r w:rsidR="00F82967">
        <w:rPr>
          <w:i/>
          <w:color w:val="000000"/>
        </w:rPr>
        <w:t>D</w:t>
      </w:r>
      <w:r w:rsidRPr="004057CF">
        <w:rPr>
          <w:i/>
          <w:color w:val="000000"/>
        </w:rPr>
        <w:t>eclaration of eligibility for a second year of funded kindergarten</w:t>
      </w:r>
      <w:r w:rsidR="00F82967">
        <w:rPr>
          <w:i/>
          <w:color w:val="000000"/>
        </w:rPr>
        <w:t>.</w:t>
      </w:r>
      <w:r w:rsidRPr="006C7B32">
        <w:t xml:space="preserve"> </w:t>
      </w:r>
    </w:p>
    <w:p w14:paraId="02A550BF" w14:textId="55851C13" w:rsidR="00202897" w:rsidRDefault="00F82967" w:rsidP="00CC3C78">
      <w:pPr>
        <w:pStyle w:val="Heading2"/>
      </w:pPr>
      <w:bookmarkStart w:id="637" w:name="_Toc342401035"/>
      <w:bookmarkStart w:id="638" w:name="_Toc343683436"/>
      <w:bookmarkStart w:id="639" w:name="_Toc338756927"/>
      <w:bookmarkStart w:id="640" w:name="_Toc338761038"/>
      <w:bookmarkStart w:id="641" w:name="_Toc340499202"/>
      <w:bookmarkStart w:id="642" w:name="_Toc340499719"/>
      <w:r w:rsidRPr="00F82967">
        <w:t>Declaration of eligibility for a second year of funded kindergarten</w:t>
      </w:r>
      <w:bookmarkEnd w:id="637"/>
      <w:bookmarkEnd w:id="638"/>
      <w:r w:rsidRPr="00F82967">
        <w:t xml:space="preserve"> </w:t>
      </w:r>
      <w:bookmarkEnd w:id="639"/>
      <w:bookmarkEnd w:id="640"/>
      <w:bookmarkEnd w:id="641"/>
      <w:bookmarkEnd w:id="642"/>
    </w:p>
    <w:p w14:paraId="1B176437" w14:textId="5A498FD3" w:rsidR="00202897" w:rsidRDefault="00202897" w:rsidP="008B7605">
      <w:pPr>
        <w:pStyle w:val="Body"/>
      </w:pPr>
      <w:r>
        <w:t>The child’s early childhood teacher will complete a</w:t>
      </w:r>
      <w:r w:rsidR="00F82967">
        <w:rPr>
          <w:i/>
        </w:rPr>
        <w:t xml:space="preserve"> </w:t>
      </w:r>
      <w:hyperlink r:id="rId141" w:history="1">
        <w:r w:rsidR="00F82967" w:rsidRPr="004B6A3A">
          <w:rPr>
            <w:rStyle w:val="Hyperlink"/>
            <w:i/>
          </w:rPr>
          <w:t>Declaration of eligibility for a second year of funded kindergarten</w:t>
        </w:r>
      </w:hyperlink>
      <w:r w:rsidRPr="008237EB">
        <w:rPr>
          <w:i/>
        </w:rPr>
        <w:t xml:space="preserve"> </w:t>
      </w:r>
      <w:r>
        <w:t>on behalf of the eligible child with the consent of the child’s parent.</w:t>
      </w:r>
    </w:p>
    <w:p w14:paraId="6B6C47A1" w14:textId="7B6B346C" w:rsidR="00202897" w:rsidRDefault="00202897" w:rsidP="008B7605">
      <w:pPr>
        <w:pStyle w:val="Body"/>
      </w:pPr>
      <w:r>
        <w:t xml:space="preserve">The </w:t>
      </w:r>
      <w:r w:rsidR="00F82967">
        <w:rPr>
          <w:i/>
        </w:rPr>
        <w:t>Declaration of eligibility for a second year of funded kindergarten</w:t>
      </w:r>
      <w:r>
        <w:t xml:space="preserve"> advises the Department that a child is eligible for a second year of funded kindergarten and provides the child’s parent w</w:t>
      </w:r>
      <w:r w:rsidR="00BB56D1">
        <w:t>ith written confirmation of eligibility</w:t>
      </w:r>
      <w:r>
        <w:t xml:space="preserve">. The </w:t>
      </w:r>
      <w:r w:rsidR="00F82967">
        <w:rPr>
          <w:i/>
        </w:rPr>
        <w:t>Declaration of eligibility for a second year of funded kindergarten</w:t>
      </w:r>
      <w:r w:rsidRPr="008237EB">
        <w:rPr>
          <w:i/>
        </w:rPr>
        <w:t xml:space="preserve"> </w:t>
      </w:r>
      <w:r>
        <w:t>can also be used when the child is re-enrolling at a service as evidence that they are eligible for a funded kindergarten place.</w:t>
      </w:r>
    </w:p>
    <w:p w14:paraId="3404DE6E" w14:textId="65C2C44B" w:rsidR="006031AB" w:rsidRDefault="00202897" w:rsidP="008B7605">
      <w:pPr>
        <w:pStyle w:val="Body"/>
      </w:pPr>
      <w:r>
        <w:t>The</w:t>
      </w:r>
      <w:r w:rsidR="00F82967">
        <w:rPr>
          <w:i/>
        </w:rPr>
        <w:t xml:space="preserve"> Declaration of eligibility for a second year of funded kindergarten</w:t>
      </w:r>
      <w:r>
        <w:t xml:space="preserve"> should be completed </w:t>
      </w:r>
      <w:r w:rsidRPr="00D603DF">
        <w:t xml:space="preserve">and </w:t>
      </w:r>
      <w:r w:rsidR="006216E5">
        <w:t>submitted</w:t>
      </w:r>
      <w:r>
        <w:t xml:space="preserve"> to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t xml:space="preserve"> </w:t>
      </w:r>
      <w:r>
        <w:t xml:space="preserve">by the </w:t>
      </w:r>
      <w:r w:rsidRPr="00D603DF">
        <w:t>last week of term three</w:t>
      </w:r>
      <w:r>
        <w:t>.</w:t>
      </w:r>
    </w:p>
    <w:p w14:paraId="7BF1599E" w14:textId="77777777" w:rsidR="006031AB" w:rsidRDefault="006031AB">
      <w:pPr>
        <w:spacing w:after="0" w:line="240" w:lineRule="auto"/>
        <w:rPr>
          <w:rFonts w:ascii="Calibri" w:hAnsi="Calibri"/>
          <w:szCs w:val="20"/>
          <w:lang w:eastAsia="en-AU"/>
        </w:rPr>
      </w:pPr>
      <w:r>
        <w:br w:type="page"/>
      </w:r>
    </w:p>
    <w:p w14:paraId="5617AFDE" w14:textId="77777777" w:rsidR="00202897" w:rsidRDefault="00202897" w:rsidP="008B7605">
      <w:pPr>
        <w:pStyle w:val="Body"/>
      </w:pPr>
    </w:p>
    <w:p w14:paraId="39D5EDDD" w14:textId="469A9A9D" w:rsidR="00202897" w:rsidRDefault="00202897" w:rsidP="008B7605">
      <w:pPr>
        <w:pStyle w:val="Body"/>
        <w:rPr>
          <w:rFonts w:cs="Arial"/>
          <w:bCs/>
          <w:sz w:val="20"/>
        </w:rPr>
      </w:pPr>
      <w:r>
        <w:t>Declarations made after this date may make it difficult for re-enrolment at the funded service, as the service</w:t>
      </w:r>
      <w:r w:rsidR="00994CDC">
        <w:t xml:space="preserve"> provider</w:t>
      </w:r>
      <w:r>
        <w:t xml:space="preserve"> may have allocated all available places to new enrolments in accordance with its enrolment policy and timetable.</w:t>
      </w:r>
    </w:p>
    <w:p w14:paraId="5F131133" w14:textId="4586BA7C" w:rsidR="00202897" w:rsidRDefault="00202897" w:rsidP="008B7605">
      <w:pPr>
        <w:pStyle w:val="Body"/>
      </w:pPr>
      <w:r w:rsidRPr="00711B52">
        <w:t>A copy of the completed</w:t>
      </w:r>
      <w:r>
        <w:t xml:space="preserve"> </w:t>
      </w:r>
      <w:r w:rsidR="00F82967">
        <w:rPr>
          <w:i/>
          <w:color w:val="000000"/>
        </w:rPr>
        <w:t>Declaration of eligibility for a second year of funded kindergarten</w:t>
      </w:r>
      <w:r w:rsidRPr="004057CF">
        <w:rPr>
          <w:i/>
          <w:color w:val="000000"/>
        </w:rPr>
        <w:t xml:space="preserve"> form</w:t>
      </w:r>
      <w:r w:rsidRPr="00711B52">
        <w:t xml:space="preserve"> </w:t>
      </w:r>
      <w:r>
        <w:t>must be</w:t>
      </w:r>
      <w:r w:rsidRPr="00711B52">
        <w:t xml:space="preserve"> kept with the child’s enrolment record at the service</w:t>
      </w:r>
      <w:r>
        <w:t xml:space="preserve"> and a</w:t>
      </w:r>
      <w:r w:rsidRPr="00711B52">
        <w:t xml:space="preserve"> copy should also </w:t>
      </w:r>
      <w:r>
        <w:t>be given to the child’s parent.</w:t>
      </w:r>
    </w:p>
    <w:p w14:paraId="7987AA2A" w14:textId="77777777" w:rsidR="00202897" w:rsidRDefault="00202897" w:rsidP="00CC3C78">
      <w:pPr>
        <w:pStyle w:val="Heading2"/>
      </w:pPr>
      <w:bookmarkStart w:id="643" w:name="_Toc338756928"/>
      <w:bookmarkStart w:id="644" w:name="_Toc338761039"/>
      <w:bookmarkStart w:id="645" w:name="_Toc340499203"/>
      <w:bookmarkStart w:id="646" w:name="_Toc340499720"/>
      <w:bookmarkStart w:id="647" w:name="_Toc342401036"/>
      <w:bookmarkStart w:id="648" w:name="_Toc343683437"/>
      <w:r w:rsidRPr="00DB011E">
        <w:t>Second Year Statement</w:t>
      </w:r>
      <w:bookmarkEnd w:id="643"/>
      <w:bookmarkEnd w:id="644"/>
      <w:bookmarkEnd w:id="645"/>
      <w:bookmarkEnd w:id="646"/>
      <w:bookmarkEnd w:id="647"/>
      <w:bookmarkEnd w:id="648"/>
    </w:p>
    <w:p w14:paraId="649808E3" w14:textId="4AA256F8" w:rsidR="00202897" w:rsidRDefault="00202897" w:rsidP="008B7605">
      <w:pPr>
        <w:pStyle w:val="Body"/>
      </w:pPr>
      <w:r w:rsidRPr="00907F62">
        <w:t xml:space="preserve">Services offering a funded kindergarten program are </w:t>
      </w:r>
      <w:r w:rsidRPr="003E507A">
        <w:t>required</w:t>
      </w:r>
      <w:r w:rsidRPr="00907F62">
        <w:t xml:space="preserve"> to provide</w:t>
      </w:r>
      <w:r>
        <w:t xml:space="preserve"> a</w:t>
      </w:r>
      <w:r w:rsidRPr="00907F62">
        <w:t xml:space="preserve"> </w:t>
      </w:r>
      <w:r w:rsidRPr="006216E5">
        <w:rPr>
          <w:i/>
        </w:rPr>
        <w:t xml:space="preserve">Transition Learning and Development Statement </w:t>
      </w:r>
      <w:r w:rsidRPr="00907F62">
        <w:t xml:space="preserve">for </w:t>
      </w:r>
      <w:r>
        <w:t>each child</w:t>
      </w:r>
      <w:r w:rsidRPr="00907F62">
        <w:t xml:space="preserve"> as they transition </w:t>
      </w:r>
      <w:r>
        <w:t>to</w:t>
      </w:r>
      <w:r w:rsidRPr="00907F62">
        <w:t xml:space="preserve"> school.</w:t>
      </w:r>
      <w:r>
        <w:t xml:space="preserve"> </w:t>
      </w:r>
      <w:r w:rsidRPr="00B7495F">
        <w:t xml:space="preserve">The </w:t>
      </w:r>
      <w:r>
        <w:t>s</w:t>
      </w:r>
      <w:r w:rsidRPr="00B7495F">
        <w:t>tatement provide</w:t>
      </w:r>
      <w:r>
        <w:t>s</w:t>
      </w:r>
      <w:r w:rsidRPr="00B7495F">
        <w:t xml:space="preserve"> valuable information for </w:t>
      </w:r>
      <w:r>
        <w:t>the parent about their child’s learning and development in the early years,</w:t>
      </w:r>
      <w:r w:rsidRPr="00B7495F">
        <w:t xml:space="preserve"> and </w:t>
      </w:r>
      <w:r>
        <w:t>for schools—</w:t>
      </w:r>
      <w:r w:rsidRPr="00B7495F">
        <w:t>particula</w:t>
      </w:r>
      <w:r w:rsidR="0020281C">
        <w:t>rly p</w:t>
      </w:r>
      <w:r>
        <w:t>rep teachers, to help them:</w:t>
      </w:r>
    </w:p>
    <w:p w14:paraId="3799E16E" w14:textId="04788C5E" w:rsidR="00202897" w:rsidRPr="003A314C" w:rsidRDefault="00202897" w:rsidP="008B7605">
      <w:pPr>
        <w:pStyle w:val="Bullet"/>
      </w:pPr>
      <w:r w:rsidRPr="004057CF">
        <w:t>build relation</w:t>
      </w:r>
      <w:r w:rsidR="00BB56D1">
        <w:t>ships with the child and family</w:t>
      </w:r>
    </w:p>
    <w:p w14:paraId="256A0132" w14:textId="2E041FD9" w:rsidR="00202897" w:rsidRPr="003A314C" w:rsidRDefault="00202897" w:rsidP="008B7605">
      <w:pPr>
        <w:pStyle w:val="Bullet"/>
      </w:pPr>
      <w:r w:rsidRPr="004057CF">
        <w:t>identify the child’s str</w:t>
      </w:r>
      <w:r w:rsidR="00BB56D1">
        <w:t>engths, interests and abilities</w:t>
      </w:r>
      <w:r w:rsidRPr="004057CF">
        <w:t xml:space="preserve"> </w:t>
      </w:r>
    </w:p>
    <w:p w14:paraId="6EBC9289" w14:textId="5273EBED" w:rsidR="00202897" w:rsidRPr="003A314C" w:rsidRDefault="006216E5" w:rsidP="008B7605">
      <w:pPr>
        <w:pStyle w:val="Bullet"/>
      </w:pPr>
      <w:r>
        <w:rPr>
          <w:lang w:val="en-AU"/>
        </w:rPr>
        <w:t xml:space="preserve">understand </w:t>
      </w:r>
      <w:r w:rsidR="00202897" w:rsidRPr="004057CF">
        <w:t>how the child can best be supported as they transition into school</w:t>
      </w:r>
    </w:p>
    <w:p w14:paraId="534E7486" w14:textId="2D110D04" w:rsidR="00202897" w:rsidRPr="003A314C" w:rsidRDefault="00202897" w:rsidP="008B7605">
      <w:pPr>
        <w:pStyle w:val="Bullet"/>
      </w:pPr>
      <w:r w:rsidRPr="004057CF">
        <w:t>plan appropriate learning programs that meet their individual needs.</w:t>
      </w:r>
    </w:p>
    <w:p w14:paraId="03D921F5" w14:textId="77777777" w:rsidR="00202897" w:rsidRDefault="00202897" w:rsidP="008B7605">
      <w:pPr>
        <w:pStyle w:val="Body"/>
      </w:pPr>
      <w:r>
        <w:t xml:space="preserve">Similarly, for those children declared eligible for a second year of funded kindergarten, a </w:t>
      </w:r>
      <w:r w:rsidRPr="00F82967">
        <w:rPr>
          <w:i/>
        </w:rPr>
        <w:t>Second Year Statement</w:t>
      </w:r>
      <w:r>
        <w:t xml:space="preserve"> documents similar information for the child’s transition into a second year of kindergarten. This is particularly important when a child is enrolled to attend a second year of kindergarten with a different teacher at the same service or at another service.</w:t>
      </w:r>
    </w:p>
    <w:p w14:paraId="3BF86F59" w14:textId="2429FC25" w:rsidR="00202897" w:rsidRDefault="00202897" w:rsidP="008B7605">
      <w:pPr>
        <w:pStyle w:val="Body"/>
      </w:pPr>
      <w:r>
        <w:t>It is important that all children who have attended a funded kindergarten year are supported through to the next learning environment whether it is school or kindergarten.</w:t>
      </w:r>
    </w:p>
    <w:p w14:paraId="44D47DC7" w14:textId="29B2ACF8" w:rsidR="00202897" w:rsidRDefault="00202897" w:rsidP="008B7605">
      <w:pPr>
        <w:pStyle w:val="Body"/>
      </w:pPr>
      <w:r w:rsidRPr="000B2298">
        <w:t xml:space="preserve">The information </w:t>
      </w:r>
      <w:r>
        <w:t>i</w:t>
      </w:r>
      <w:r w:rsidRPr="000B2298">
        <w:t xml:space="preserve">n the </w:t>
      </w:r>
      <w:r w:rsidRPr="00F82967">
        <w:rPr>
          <w:i/>
        </w:rPr>
        <w:t>Second Year Statement</w:t>
      </w:r>
      <w:r w:rsidRPr="000B2298">
        <w:t xml:space="preserve"> aligns with the</w:t>
      </w:r>
      <w:r w:rsidRPr="00404AE7">
        <w:t xml:space="preserve"> </w:t>
      </w:r>
      <w:r w:rsidRPr="006216E5">
        <w:rPr>
          <w:i/>
        </w:rPr>
        <w:t>Transition Learning and Development Statement</w:t>
      </w:r>
      <w:r>
        <w:t>. If the parent subsequently decides to send their child to school, the information can easily be transferred from one statement to the other.</w:t>
      </w:r>
    </w:p>
    <w:p w14:paraId="39170722" w14:textId="77777777" w:rsidR="00AE0927" w:rsidRPr="00CA7E63" w:rsidRDefault="00AE0927" w:rsidP="00CC3C78">
      <w:pPr>
        <w:pStyle w:val="Heading2"/>
      </w:pPr>
      <w:bookmarkStart w:id="649" w:name="_Toc342401038"/>
      <w:bookmarkStart w:id="650" w:name="_Toc343683439"/>
      <w:r w:rsidRPr="00CE0205">
        <w:t>Privacy and information sharing</w:t>
      </w:r>
      <w:bookmarkEnd w:id="649"/>
      <w:bookmarkEnd w:id="650"/>
    </w:p>
    <w:p w14:paraId="437966DD" w14:textId="77777777" w:rsidR="00AE0927" w:rsidRDefault="00AE0927" w:rsidP="00AE0927">
      <w:pPr>
        <w:pStyle w:val="Body"/>
      </w:pPr>
      <w:r>
        <w:t xml:space="preserve">Unless required by law, information can only be released to third parties with the written consent of the parent. </w:t>
      </w:r>
      <w:r w:rsidRPr="00C51CF7">
        <w:t xml:space="preserve">A </w:t>
      </w:r>
      <w:hyperlink r:id="rId142" w:history="1">
        <w:r w:rsidRPr="00C51CF7">
          <w:rPr>
            <w:rStyle w:val="Hyperlink"/>
          </w:rPr>
          <w:t>‘Parent/Guardian Consent to Share Information’</w:t>
        </w:r>
      </w:hyperlink>
      <w:r w:rsidRPr="00C51CF7">
        <w:t xml:space="preserve"> template is available on the </w:t>
      </w:r>
      <w:r>
        <w:t>Department’s</w:t>
      </w:r>
      <w:r w:rsidRPr="00C51CF7">
        <w:t xml:space="preserve"> website.</w:t>
      </w:r>
    </w:p>
    <w:p w14:paraId="236BF904" w14:textId="49B1F21E" w:rsidR="00AE0927" w:rsidRPr="00575588" w:rsidRDefault="00AE0927" w:rsidP="00AE0927">
      <w:pPr>
        <w:pStyle w:val="Body"/>
      </w:pPr>
      <w:r w:rsidRPr="004057CF">
        <w:rPr>
          <w:color w:val="000000"/>
        </w:rPr>
        <w:t xml:space="preserve">The </w:t>
      </w:r>
      <w:r>
        <w:t>Department will establish a register of service providers that have declared children eligible for a second year of funded kindergarten</w:t>
      </w:r>
      <w:r w:rsidRPr="00D65AFE">
        <w:t>.</w:t>
      </w:r>
      <w:r>
        <w:t xml:space="preserve"> Copies of submitted </w:t>
      </w:r>
      <w:r w:rsidRPr="00F82967">
        <w:rPr>
          <w:i/>
        </w:rPr>
        <w:t xml:space="preserve">Declaration of eligibility for a second year of funded kindergarten </w:t>
      </w:r>
      <w:r w:rsidRPr="00CE0205">
        <w:t>retained</w:t>
      </w:r>
      <w:r>
        <w:t xml:space="preserve"> at Departmental offices are stored securely to protect unauthorised access and the information will only be retained for the period required by the </w:t>
      </w:r>
      <w:r w:rsidRPr="00575588">
        <w:rPr>
          <w:i/>
        </w:rPr>
        <w:t>Public Records Act 1973</w:t>
      </w:r>
      <w:r w:rsidRPr="00575588">
        <w:t>.</w:t>
      </w:r>
    </w:p>
    <w:p w14:paraId="003CC1EF" w14:textId="77777777" w:rsidR="00AE0927" w:rsidRDefault="00AE0927" w:rsidP="00AE0927">
      <w:pPr>
        <w:pStyle w:val="Body"/>
      </w:pPr>
      <w:r>
        <w:t>Some information that does not identify individual children is used to:</w:t>
      </w:r>
    </w:p>
    <w:p w14:paraId="35E89922" w14:textId="77777777" w:rsidR="00AE0927" w:rsidRDefault="00AE0927" w:rsidP="00AE0927">
      <w:pPr>
        <w:pStyle w:val="Bullet"/>
      </w:pPr>
      <w:r>
        <w:t>analyse and report on trends in second year participation</w:t>
      </w:r>
    </w:p>
    <w:p w14:paraId="4C389C26" w14:textId="63D84720" w:rsidR="006031AB" w:rsidRDefault="00AE0927" w:rsidP="006031AB">
      <w:pPr>
        <w:pStyle w:val="Bullet"/>
      </w:pPr>
      <w:r>
        <w:t>analyse and improve the process for determining eligibility for a second year of funded kindergarten.</w:t>
      </w:r>
    </w:p>
    <w:p w14:paraId="7B2D7B53" w14:textId="77777777" w:rsidR="006031AB" w:rsidRDefault="006031AB">
      <w:pPr>
        <w:spacing w:after="0" w:line="240" w:lineRule="auto"/>
        <w:rPr>
          <w:rFonts w:ascii="Calibri" w:hAnsi="Calibri"/>
          <w:lang w:val="x-none"/>
        </w:rPr>
      </w:pPr>
      <w:r>
        <w:br w:type="page"/>
      </w:r>
    </w:p>
    <w:p w14:paraId="26EA09F8" w14:textId="442EBEE3" w:rsidR="00202897" w:rsidRDefault="00202897" w:rsidP="00CC3C78">
      <w:pPr>
        <w:pStyle w:val="Heading2"/>
      </w:pPr>
      <w:bookmarkStart w:id="651" w:name="_Toc338756929"/>
      <w:bookmarkStart w:id="652" w:name="_Toc338761040"/>
      <w:bookmarkStart w:id="653" w:name="_Toc340499204"/>
      <w:bookmarkStart w:id="654" w:name="_Toc340499721"/>
      <w:bookmarkStart w:id="655" w:name="_Toc342401037"/>
      <w:bookmarkStart w:id="656" w:name="_Toc343683438"/>
      <w:r>
        <w:lastRenderedPageBreak/>
        <w:t>Timelines and tasks</w:t>
      </w:r>
      <w:bookmarkEnd w:id="651"/>
      <w:bookmarkEnd w:id="652"/>
      <w:bookmarkEnd w:id="653"/>
      <w:bookmarkEnd w:id="654"/>
      <w:bookmarkEnd w:id="655"/>
      <w:bookmarkEnd w:id="656"/>
    </w:p>
    <w:p w14:paraId="7B8D3E4A" w14:textId="77777777" w:rsidR="00202897" w:rsidRPr="00A512B0" w:rsidRDefault="00202897" w:rsidP="00A512B0">
      <w:pPr>
        <w:pStyle w:val="Body"/>
      </w:pPr>
      <w:r w:rsidRPr="00A512B0">
        <w:t>This is an indicative timeline to guide early childhood teachers in determining if a child is eligible for a second year of funded kindergarten, and identifies the processes and documents that need to be completed.</w:t>
      </w:r>
    </w:p>
    <w:p w14:paraId="749B9CDC" w14:textId="1FAE7B11" w:rsidR="00202897" w:rsidRPr="00A512B0" w:rsidRDefault="00202897" w:rsidP="00A512B0">
      <w:pPr>
        <w:pStyle w:val="Body"/>
      </w:pPr>
      <w:r w:rsidRPr="00A512B0">
        <w:t xml:space="preserve">Documents referred to in the task column are available in </w:t>
      </w:r>
      <w:r w:rsidR="00620696" w:rsidRPr="006216E5">
        <w:rPr>
          <w:i/>
        </w:rPr>
        <w:t xml:space="preserve">Appendix: </w:t>
      </w:r>
      <w:r w:rsidR="006216E5" w:rsidRPr="006216E5">
        <w:rPr>
          <w:i/>
        </w:rPr>
        <w:t>T</w:t>
      </w:r>
      <w:r w:rsidRPr="006216E5">
        <w:rPr>
          <w:i/>
        </w:rPr>
        <w:t>emplate</w:t>
      </w:r>
      <w:r w:rsidR="006216E5" w:rsidRPr="006216E5">
        <w:rPr>
          <w:i/>
        </w:rPr>
        <w:t xml:space="preserve">s for the </w:t>
      </w:r>
      <w:r w:rsidRPr="006216E5">
        <w:rPr>
          <w:i/>
        </w:rPr>
        <w:t>s</w:t>
      </w:r>
      <w:r w:rsidR="006216E5" w:rsidRPr="006216E5">
        <w:rPr>
          <w:i/>
        </w:rPr>
        <w:t>econd year of funded kindergarten process</w:t>
      </w:r>
      <w:r w:rsidRPr="00A512B0">
        <w:t xml:space="preserve"> on page </w:t>
      </w:r>
      <w:r w:rsidR="004B6A3A">
        <w:t>95.</w:t>
      </w:r>
    </w:p>
    <w:tbl>
      <w:tblPr>
        <w:tblpPr w:leftFromText="180" w:rightFromText="180" w:vertAnchor="text" w:horzAnchor="margin" w:tblpY="509"/>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419"/>
        <w:gridCol w:w="6026"/>
      </w:tblGrid>
      <w:tr w:rsidR="00202897" w:rsidRPr="0026507B" w14:paraId="27306C4B" w14:textId="77777777" w:rsidTr="006216E5">
        <w:trPr>
          <w:cantSplit/>
          <w:tblHeader/>
        </w:trPr>
        <w:tc>
          <w:tcPr>
            <w:tcW w:w="953" w:type="pct"/>
            <w:shd w:val="clear" w:color="auto" w:fill="7030A0"/>
            <w:vAlign w:val="center"/>
          </w:tcPr>
          <w:p w14:paraId="10DD870E" w14:textId="77777777" w:rsidR="00202897" w:rsidRPr="00FB533A" w:rsidRDefault="00202897" w:rsidP="006216E5">
            <w:pPr>
              <w:pStyle w:val="Body"/>
              <w:jc w:val="center"/>
              <w:rPr>
                <w:b/>
                <w:color w:val="FFFFFF" w:themeColor="background1"/>
              </w:rPr>
            </w:pPr>
            <w:r w:rsidRPr="00FB533A">
              <w:rPr>
                <w:b/>
                <w:color w:val="FFFFFF" w:themeColor="background1"/>
              </w:rPr>
              <w:t>Timeline</w:t>
            </w:r>
          </w:p>
        </w:tc>
        <w:tc>
          <w:tcPr>
            <w:tcW w:w="4047" w:type="pct"/>
            <w:shd w:val="clear" w:color="auto" w:fill="7030A0"/>
            <w:vAlign w:val="center"/>
          </w:tcPr>
          <w:p w14:paraId="1D92E38D" w14:textId="77777777" w:rsidR="00202897" w:rsidRPr="00FB533A" w:rsidRDefault="00202897" w:rsidP="006216E5">
            <w:pPr>
              <w:pStyle w:val="Body"/>
              <w:jc w:val="center"/>
              <w:rPr>
                <w:b/>
                <w:color w:val="FFFFFF" w:themeColor="background1"/>
              </w:rPr>
            </w:pPr>
            <w:r w:rsidRPr="00FB533A">
              <w:rPr>
                <w:b/>
                <w:color w:val="FFFFFF" w:themeColor="background1"/>
              </w:rPr>
              <w:t>Task</w:t>
            </w:r>
          </w:p>
        </w:tc>
      </w:tr>
      <w:tr w:rsidR="00202897" w:rsidRPr="0026507B" w14:paraId="3877D64D" w14:textId="77777777" w:rsidTr="00B14C37">
        <w:trPr>
          <w:cantSplit/>
        </w:trPr>
        <w:tc>
          <w:tcPr>
            <w:tcW w:w="953" w:type="pct"/>
          </w:tcPr>
          <w:p w14:paraId="07B74B72" w14:textId="487A2944" w:rsidR="00202897" w:rsidRPr="0026507B" w:rsidRDefault="0020281C" w:rsidP="0020281C">
            <w:pPr>
              <w:pStyle w:val="Body"/>
              <w:rPr>
                <w:i/>
                <w:szCs w:val="18"/>
              </w:rPr>
            </w:pPr>
            <w:r>
              <w:rPr>
                <w:i/>
                <w:szCs w:val="18"/>
              </w:rPr>
              <w:t>During t</w:t>
            </w:r>
            <w:r w:rsidR="00202897" w:rsidRPr="0026507B">
              <w:rPr>
                <w:i/>
                <w:szCs w:val="18"/>
              </w:rPr>
              <w:t xml:space="preserve">erm one &amp; </w:t>
            </w:r>
            <w:r>
              <w:rPr>
                <w:i/>
                <w:szCs w:val="18"/>
              </w:rPr>
              <w:t>t</w:t>
            </w:r>
            <w:r w:rsidR="00202897" w:rsidRPr="0026507B">
              <w:rPr>
                <w:i/>
                <w:szCs w:val="18"/>
              </w:rPr>
              <w:t>erm two</w:t>
            </w:r>
          </w:p>
        </w:tc>
        <w:tc>
          <w:tcPr>
            <w:tcW w:w="4047" w:type="pct"/>
          </w:tcPr>
          <w:p w14:paraId="1DD611DC" w14:textId="28B61979" w:rsidR="00202897" w:rsidRPr="0026507B" w:rsidRDefault="00202897" w:rsidP="006516F2">
            <w:pPr>
              <w:pStyle w:val="Body"/>
              <w:rPr>
                <w:szCs w:val="18"/>
              </w:rPr>
            </w:pPr>
            <w:r w:rsidRPr="0026507B">
              <w:rPr>
                <w:szCs w:val="18"/>
              </w:rPr>
              <w:t xml:space="preserve">As part of the regular assessment processes, identify children with an observed delay in learning and development who may benefit from a second year of funded kindergarten, using the </w:t>
            </w:r>
            <w:r w:rsidR="00F82967">
              <w:rPr>
                <w:i/>
                <w:color w:val="000000"/>
                <w:szCs w:val="18"/>
              </w:rPr>
              <w:t>Victorian Early Years Learning and Development Framework</w:t>
            </w:r>
            <w:r w:rsidRPr="0026507B">
              <w:rPr>
                <w:szCs w:val="18"/>
              </w:rPr>
              <w:t xml:space="preserve"> outcomes.</w:t>
            </w:r>
          </w:p>
        </w:tc>
      </w:tr>
      <w:tr w:rsidR="00202897" w:rsidRPr="0026507B" w14:paraId="594D5FEA" w14:textId="77777777" w:rsidTr="00B14C37">
        <w:trPr>
          <w:cantSplit/>
        </w:trPr>
        <w:tc>
          <w:tcPr>
            <w:tcW w:w="953" w:type="pct"/>
          </w:tcPr>
          <w:p w14:paraId="68651658" w14:textId="0C9E9F82" w:rsidR="00202897" w:rsidRPr="0026507B" w:rsidRDefault="00202897" w:rsidP="0020281C">
            <w:pPr>
              <w:pStyle w:val="Body"/>
              <w:rPr>
                <w:i/>
                <w:szCs w:val="18"/>
              </w:rPr>
            </w:pPr>
            <w:r w:rsidRPr="0026507B">
              <w:rPr>
                <w:i/>
                <w:szCs w:val="18"/>
              </w:rPr>
              <w:t xml:space="preserve">End of </w:t>
            </w:r>
            <w:r w:rsidR="0020281C">
              <w:rPr>
                <w:i/>
                <w:szCs w:val="18"/>
              </w:rPr>
              <w:t>t</w:t>
            </w:r>
            <w:r w:rsidRPr="0026507B">
              <w:rPr>
                <w:i/>
                <w:szCs w:val="18"/>
              </w:rPr>
              <w:t>erm two</w:t>
            </w:r>
          </w:p>
        </w:tc>
        <w:tc>
          <w:tcPr>
            <w:tcW w:w="4047" w:type="pct"/>
          </w:tcPr>
          <w:p w14:paraId="09172E06" w14:textId="2DC2E563" w:rsidR="00202897" w:rsidRPr="0026507B" w:rsidRDefault="00202897" w:rsidP="007F59BB">
            <w:pPr>
              <w:pStyle w:val="Body"/>
              <w:rPr>
                <w:szCs w:val="18"/>
              </w:rPr>
            </w:pPr>
            <w:r w:rsidRPr="0026507B">
              <w:rPr>
                <w:szCs w:val="18"/>
              </w:rPr>
              <w:t xml:space="preserve">In collaboration with the child’s parent, develop a </w:t>
            </w:r>
            <w:r w:rsidRPr="00F82967">
              <w:rPr>
                <w:i/>
                <w:szCs w:val="18"/>
              </w:rPr>
              <w:t>Term three plan for learning and development</w:t>
            </w:r>
            <w:r w:rsidRPr="0026507B">
              <w:rPr>
                <w:szCs w:val="18"/>
              </w:rPr>
              <w:t xml:space="preserve"> which identifies strategies that focus on the developmental outcome areas where a delay has been identif</w:t>
            </w:r>
            <w:r w:rsidR="006216E5">
              <w:rPr>
                <w:szCs w:val="18"/>
              </w:rPr>
              <w:t>ied and will be implemented in t</w:t>
            </w:r>
            <w:r w:rsidRPr="0026507B">
              <w:rPr>
                <w:szCs w:val="18"/>
              </w:rPr>
              <w:t>erm three.</w:t>
            </w:r>
          </w:p>
        </w:tc>
      </w:tr>
      <w:tr w:rsidR="00202897" w:rsidRPr="0026507B" w14:paraId="4AD57DED" w14:textId="77777777" w:rsidTr="00B14C37">
        <w:trPr>
          <w:cantSplit/>
          <w:trHeight w:val="863"/>
        </w:trPr>
        <w:tc>
          <w:tcPr>
            <w:tcW w:w="953" w:type="pct"/>
          </w:tcPr>
          <w:p w14:paraId="086575A5" w14:textId="630D2761" w:rsidR="00202897" w:rsidRPr="0026507B" w:rsidRDefault="00202897" w:rsidP="0020281C">
            <w:pPr>
              <w:pStyle w:val="Body"/>
              <w:rPr>
                <w:i/>
                <w:szCs w:val="18"/>
              </w:rPr>
            </w:pPr>
            <w:r w:rsidRPr="0026507B">
              <w:rPr>
                <w:i/>
                <w:szCs w:val="18"/>
              </w:rPr>
              <w:t xml:space="preserve">Towards the end of </w:t>
            </w:r>
            <w:r w:rsidR="0020281C">
              <w:rPr>
                <w:i/>
                <w:szCs w:val="18"/>
              </w:rPr>
              <w:t>t</w:t>
            </w:r>
            <w:r w:rsidRPr="0026507B">
              <w:rPr>
                <w:i/>
                <w:szCs w:val="18"/>
              </w:rPr>
              <w:t>erm three</w:t>
            </w:r>
          </w:p>
        </w:tc>
        <w:tc>
          <w:tcPr>
            <w:tcW w:w="4047" w:type="pct"/>
          </w:tcPr>
          <w:p w14:paraId="375EE20E" w14:textId="77777777" w:rsidR="00202897" w:rsidRPr="0026507B" w:rsidRDefault="00202897" w:rsidP="006516F2">
            <w:pPr>
              <w:pStyle w:val="Body"/>
              <w:rPr>
                <w:szCs w:val="18"/>
              </w:rPr>
            </w:pPr>
            <w:r w:rsidRPr="0026507B">
              <w:rPr>
                <w:szCs w:val="18"/>
              </w:rPr>
              <w:t>Review the</w:t>
            </w:r>
            <w:r w:rsidRPr="0026507B">
              <w:rPr>
                <w:i/>
                <w:szCs w:val="18"/>
              </w:rPr>
              <w:t xml:space="preserve"> Term three plan for learning and development.</w:t>
            </w:r>
          </w:p>
          <w:p w14:paraId="4E1305E2" w14:textId="60CE1F9E" w:rsidR="00202897" w:rsidRPr="0026507B" w:rsidRDefault="00202897" w:rsidP="007F59BB">
            <w:pPr>
              <w:pStyle w:val="Body"/>
              <w:rPr>
                <w:szCs w:val="18"/>
              </w:rPr>
            </w:pPr>
            <w:r w:rsidRPr="0026507B">
              <w:rPr>
                <w:szCs w:val="18"/>
              </w:rPr>
              <w:t xml:space="preserve">Discuss the child’s level of learning and development with the parent and use the </w:t>
            </w:r>
            <w:r w:rsidRPr="00F82967">
              <w:rPr>
                <w:i/>
                <w:color w:val="000000"/>
                <w:szCs w:val="18"/>
              </w:rPr>
              <w:t>Second Year Discussion</w:t>
            </w:r>
            <w:r w:rsidRPr="0026507B">
              <w:rPr>
                <w:szCs w:val="18"/>
              </w:rPr>
              <w:t xml:space="preserve"> questions to guide your conversation.</w:t>
            </w:r>
          </w:p>
        </w:tc>
      </w:tr>
      <w:tr w:rsidR="00202897" w:rsidRPr="0026507B" w14:paraId="7AC4C001" w14:textId="77777777" w:rsidTr="00B14C37">
        <w:trPr>
          <w:cantSplit/>
        </w:trPr>
        <w:tc>
          <w:tcPr>
            <w:tcW w:w="953" w:type="pct"/>
          </w:tcPr>
          <w:p w14:paraId="7B4CCA3B" w14:textId="5D8E9540" w:rsidR="00202897" w:rsidRPr="0026507B" w:rsidRDefault="0020281C" w:rsidP="006516F2">
            <w:pPr>
              <w:pStyle w:val="Body"/>
              <w:rPr>
                <w:i/>
                <w:szCs w:val="18"/>
              </w:rPr>
            </w:pPr>
            <w:r>
              <w:rPr>
                <w:i/>
                <w:szCs w:val="18"/>
              </w:rPr>
              <w:t>End of t</w:t>
            </w:r>
            <w:r w:rsidR="00202897" w:rsidRPr="0026507B">
              <w:rPr>
                <w:i/>
                <w:szCs w:val="18"/>
              </w:rPr>
              <w:t>erm three</w:t>
            </w:r>
          </w:p>
        </w:tc>
        <w:tc>
          <w:tcPr>
            <w:tcW w:w="4047" w:type="pct"/>
          </w:tcPr>
          <w:p w14:paraId="4BF7312B" w14:textId="1FAD997D" w:rsidR="00202897" w:rsidRPr="0026507B" w:rsidRDefault="00202897" w:rsidP="006516F2">
            <w:pPr>
              <w:pStyle w:val="Body"/>
              <w:rPr>
                <w:szCs w:val="18"/>
              </w:rPr>
            </w:pPr>
            <w:r w:rsidRPr="0026507B">
              <w:rPr>
                <w:szCs w:val="18"/>
              </w:rPr>
              <w:t>If the early childhood teacher and the child’s parent have undertaken the planning and discussion process detailed above, and agree that a second year of funded kindergarten will be the most appropriate environment to address the child’s learning and development delay</w:t>
            </w:r>
            <w:r w:rsidR="00BB56D1">
              <w:rPr>
                <w:szCs w:val="18"/>
              </w:rPr>
              <w:t>,</w:t>
            </w:r>
            <w:r w:rsidRPr="0026507B">
              <w:rPr>
                <w:szCs w:val="18"/>
              </w:rPr>
              <w:t xml:space="preserve"> and better outcomes will be achieved at kindergarten than if they go to school:</w:t>
            </w:r>
          </w:p>
          <w:p w14:paraId="65262280" w14:textId="5CA1E0AE" w:rsidR="00202897" w:rsidRPr="004057CF" w:rsidRDefault="00202897" w:rsidP="00F82967">
            <w:pPr>
              <w:pStyle w:val="Bullet"/>
              <w:rPr>
                <w:szCs w:val="18"/>
              </w:rPr>
            </w:pPr>
            <w:r w:rsidRPr="008237EB">
              <w:rPr>
                <w:szCs w:val="18"/>
              </w:rPr>
              <w:t xml:space="preserve">complete </w:t>
            </w:r>
            <w:r w:rsidR="008237EB" w:rsidRPr="008237EB">
              <w:t>an</w:t>
            </w:r>
            <w:r w:rsidR="008237EB" w:rsidRPr="008237EB">
              <w:rPr>
                <w:i/>
              </w:rPr>
              <w:t xml:space="preserve"> </w:t>
            </w:r>
            <w:r w:rsidR="00F82967">
              <w:t xml:space="preserve"> </w:t>
            </w:r>
            <w:r w:rsidR="00F82967" w:rsidRPr="00F82967">
              <w:rPr>
                <w:i/>
              </w:rPr>
              <w:t>Declaration of eligibility for a second year of funded kindergarten</w:t>
            </w:r>
          </w:p>
          <w:p w14:paraId="03066737" w14:textId="1DF053A4" w:rsidR="00202897" w:rsidRPr="0026507B" w:rsidRDefault="00202897" w:rsidP="00F82967">
            <w:pPr>
              <w:pStyle w:val="Bullet"/>
              <w:rPr>
                <w:szCs w:val="18"/>
              </w:rPr>
            </w:pPr>
            <w:r w:rsidRPr="0026507B">
              <w:rPr>
                <w:szCs w:val="18"/>
              </w:rPr>
              <w:t xml:space="preserve">provide a copy of the </w:t>
            </w:r>
            <w:r w:rsidR="00F82967">
              <w:t xml:space="preserve"> </w:t>
            </w:r>
            <w:r w:rsidR="00F82967" w:rsidRPr="00F82967">
              <w:rPr>
                <w:i/>
                <w:szCs w:val="18"/>
              </w:rPr>
              <w:t xml:space="preserve">Declaration of eligibility for a second year of funded kindergarten </w:t>
            </w:r>
            <w:r w:rsidRPr="008237EB">
              <w:rPr>
                <w:i/>
                <w:szCs w:val="18"/>
              </w:rPr>
              <w:t xml:space="preserve"> </w:t>
            </w:r>
            <w:r w:rsidRPr="0026507B">
              <w:rPr>
                <w:szCs w:val="18"/>
              </w:rPr>
              <w:t xml:space="preserve">to parents and retain a copy at the </w:t>
            </w:r>
            <w:r w:rsidR="00994CDC">
              <w:rPr>
                <w:szCs w:val="18"/>
                <w:lang w:val="en-AU"/>
              </w:rPr>
              <w:t>child’s enrolment record</w:t>
            </w:r>
          </w:p>
          <w:p w14:paraId="27B24CDF" w14:textId="04DDC51F" w:rsidR="00202897" w:rsidRPr="0026507B" w:rsidRDefault="00202897" w:rsidP="00F82967">
            <w:pPr>
              <w:pStyle w:val="Bullet"/>
              <w:rPr>
                <w:szCs w:val="18"/>
              </w:rPr>
            </w:pPr>
            <w:r w:rsidRPr="0026507B">
              <w:rPr>
                <w:szCs w:val="18"/>
              </w:rPr>
              <w:t xml:space="preserve">send the original </w:t>
            </w:r>
            <w:r w:rsidR="00F82967">
              <w:t xml:space="preserve"> </w:t>
            </w:r>
            <w:r w:rsidR="00F82967" w:rsidRPr="00F82967">
              <w:rPr>
                <w:i/>
                <w:szCs w:val="18"/>
              </w:rPr>
              <w:t xml:space="preserve">Declaration of eligibility for a second year of funded kindergarten </w:t>
            </w:r>
            <w:r w:rsidRPr="0026507B">
              <w:rPr>
                <w:szCs w:val="18"/>
              </w:rPr>
              <w:t xml:space="preserve"> to </w:t>
            </w:r>
            <w:r w:rsidR="00D21F73">
              <w:t xml:space="preserve"> 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p>
          <w:p w14:paraId="7E3BE113" w14:textId="77777777" w:rsidR="00202897" w:rsidRPr="0026507B" w:rsidRDefault="00202897" w:rsidP="006516F2">
            <w:pPr>
              <w:pStyle w:val="Bullet"/>
              <w:rPr>
                <w:szCs w:val="18"/>
              </w:rPr>
            </w:pPr>
            <w:r w:rsidRPr="0026507B">
              <w:rPr>
                <w:szCs w:val="18"/>
              </w:rPr>
              <w:t>ensure the child is re-enrolled for funded kindergarten in the following year</w:t>
            </w:r>
          </w:p>
          <w:p w14:paraId="5A36937B" w14:textId="78C086C9" w:rsidR="00202897" w:rsidRPr="0026507B" w:rsidRDefault="00202897" w:rsidP="00C55EE6">
            <w:pPr>
              <w:pStyle w:val="Bullet"/>
            </w:pPr>
            <w:r w:rsidRPr="0026507B">
              <w:t xml:space="preserve">retain (on the child’s </w:t>
            </w:r>
            <w:r>
              <w:t>enrolment record</w:t>
            </w:r>
            <w:r w:rsidRPr="0026507B">
              <w:t xml:space="preserve">) the </w:t>
            </w:r>
            <w:r w:rsidRPr="00F82967">
              <w:rPr>
                <w:i/>
              </w:rPr>
              <w:t>Term three plan for learning and development</w:t>
            </w:r>
            <w:r w:rsidRPr="008237EB">
              <w:t>,</w:t>
            </w:r>
            <w:r w:rsidRPr="0026507B">
              <w:t xml:space="preserve"> </w:t>
            </w:r>
            <w:r w:rsidRPr="00F82967">
              <w:rPr>
                <w:i/>
              </w:rPr>
              <w:t>Second Year Discussion</w:t>
            </w:r>
            <w:r w:rsidRPr="0026507B">
              <w:t xml:space="preserve">, and a copy of the </w:t>
            </w:r>
            <w:r w:rsidR="00F82967">
              <w:t xml:space="preserve"> </w:t>
            </w:r>
            <w:r w:rsidR="00F82967" w:rsidRPr="00F82967">
              <w:rPr>
                <w:i/>
                <w:szCs w:val="18"/>
              </w:rPr>
              <w:t>Declaration of eligibility for a second year of funded kindergarten</w:t>
            </w:r>
            <w:r w:rsidRPr="004057CF">
              <w:t>.</w:t>
            </w:r>
          </w:p>
        </w:tc>
      </w:tr>
      <w:tr w:rsidR="00202897" w:rsidRPr="0026507B" w14:paraId="737F9A46" w14:textId="77777777" w:rsidTr="00B14C37">
        <w:trPr>
          <w:cantSplit/>
          <w:trHeight w:val="274"/>
        </w:trPr>
        <w:tc>
          <w:tcPr>
            <w:tcW w:w="953" w:type="pct"/>
          </w:tcPr>
          <w:p w14:paraId="6906DCE6" w14:textId="77777777" w:rsidR="00202897" w:rsidRPr="0026507B" w:rsidRDefault="00202897" w:rsidP="006516F2">
            <w:pPr>
              <w:pStyle w:val="Body"/>
              <w:rPr>
                <w:i/>
                <w:szCs w:val="18"/>
              </w:rPr>
            </w:pPr>
            <w:r w:rsidRPr="0026507B">
              <w:rPr>
                <w:i/>
                <w:szCs w:val="18"/>
              </w:rPr>
              <w:t>Term four &amp; beyond</w:t>
            </w:r>
          </w:p>
        </w:tc>
        <w:tc>
          <w:tcPr>
            <w:tcW w:w="4047" w:type="pct"/>
          </w:tcPr>
          <w:p w14:paraId="47554B08" w14:textId="77777777" w:rsidR="00202897" w:rsidRPr="0026507B" w:rsidRDefault="00202897" w:rsidP="006516F2">
            <w:pPr>
              <w:pStyle w:val="Body"/>
              <w:rPr>
                <w:szCs w:val="18"/>
              </w:rPr>
            </w:pPr>
            <w:r w:rsidRPr="0026507B">
              <w:rPr>
                <w:szCs w:val="18"/>
              </w:rPr>
              <w:t xml:space="preserve">Complete the </w:t>
            </w:r>
            <w:r w:rsidRPr="00F82967">
              <w:rPr>
                <w:i/>
                <w:color w:val="000000"/>
                <w:szCs w:val="18"/>
              </w:rPr>
              <w:t>Second Year Statement</w:t>
            </w:r>
            <w:r w:rsidRPr="0026507B">
              <w:rPr>
                <w:szCs w:val="18"/>
              </w:rPr>
              <w:t xml:space="preserve"> for children as they transition into a second year of funded kindergarten.</w:t>
            </w:r>
          </w:p>
          <w:p w14:paraId="2E2C45D4" w14:textId="4EEDF948" w:rsidR="00202897" w:rsidRPr="0026507B" w:rsidRDefault="00202897" w:rsidP="007F59BB">
            <w:pPr>
              <w:pStyle w:val="Body"/>
              <w:rPr>
                <w:szCs w:val="18"/>
              </w:rPr>
            </w:pPr>
            <w:r w:rsidRPr="0026507B">
              <w:rPr>
                <w:szCs w:val="18"/>
              </w:rPr>
              <w:t xml:space="preserve">If the parent subsequently decides to send the child to school, transfer the information from the </w:t>
            </w:r>
            <w:r w:rsidRPr="00F82967">
              <w:rPr>
                <w:i/>
                <w:color w:val="000000"/>
                <w:szCs w:val="18"/>
              </w:rPr>
              <w:t>Second Year Statement</w:t>
            </w:r>
            <w:r w:rsidRPr="0026507B">
              <w:rPr>
                <w:szCs w:val="18"/>
              </w:rPr>
              <w:t xml:space="preserve"> to the </w:t>
            </w:r>
            <w:r w:rsidRPr="006216E5">
              <w:rPr>
                <w:i/>
                <w:szCs w:val="18"/>
              </w:rPr>
              <w:t>Transition Learning and Development Statement</w:t>
            </w:r>
            <w:r w:rsidRPr="0026507B">
              <w:rPr>
                <w:szCs w:val="18"/>
              </w:rPr>
              <w:t>.</w:t>
            </w:r>
          </w:p>
        </w:tc>
      </w:tr>
    </w:tbl>
    <w:p w14:paraId="014E5B7B" w14:textId="77777777" w:rsidR="00202897" w:rsidRPr="00404AE7" w:rsidRDefault="00202897" w:rsidP="00202897">
      <w:pPr>
        <w:spacing w:before="120" w:after="120" w:line="240" w:lineRule="auto"/>
        <w:jc w:val="both"/>
        <w:rPr>
          <w:i/>
        </w:rPr>
      </w:pPr>
    </w:p>
    <w:p w14:paraId="52986AD7" w14:textId="77777777" w:rsidR="00A512B0" w:rsidRDefault="00DA166F" w:rsidP="0030552B">
      <w:pPr>
        <w:pStyle w:val="Body"/>
      </w:pPr>
      <w:bookmarkStart w:id="657" w:name="_Toc340499205"/>
      <w:bookmarkStart w:id="658" w:name="_Toc340499722"/>
      <w:bookmarkEnd w:id="585"/>
      <w:bookmarkEnd w:id="586"/>
      <w:bookmarkEnd w:id="587"/>
      <w:bookmarkEnd w:id="588"/>
      <w:bookmarkEnd w:id="589"/>
      <w:bookmarkEnd w:id="590"/>
      <w:bookmarkEnd w:id="591"/>
      <w:bookmarkEnd w:id="592"/>
      <w:bookmarkEnd w:id="593"/>
      <w:bookmarkEnd w:id="594"/>
      <w:r>
        <w:rPr>
          <w:highlight w:val="yellow"/>
        </w:rPr>
        <w:br/>
      </w:r>
      <w:r w:rsidRPr="00A66405">
        <w:rPr>
          <w:rStyle w:val="BodyChar"/>
          <w:highlight w:val="yellow"/>
        </w:rPr>
        <w:br/>
      </w:r>
    </w:p>
    <w:p w14:paraId="7CAFF97E" w14:textId="77777777" w:rsidR="00102654" w:rsidRDefault="00102654" w:rsidP="0030552B">
      <w:pPr>
        <w:pStyle w:val="Body"/>
      </w:pPr>
    </w:p>
    <w:p w14:paraId="03CB5C35" w14:textId="77777777" w:rsidR="0030552B" w:rsidRDefault="0030552B" w:rsidP="0030552B">
      <w:pPr>
        <w:pStyle w:val="Body"/>
      </w:pPr>
    </w:p>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57"/>
    <w:bookmarkEnd w:id="658"/>
    <w:p w14:paraId="7CE5F60F" w14:textId="2641FAA0" w:rsidR="00202897" w:rsidRDefault="00202897" w:rsidP="005402D2">
      <w:pPr>
        <w:pStyle w:val="Bullet"/>
        <w:numPr>
          <w:ilvl w:val="0"/>
          <w:numId w:val="0"/>
        </w:numPr>
        <w:ind w:left="714"/>
      </w:pPr>
    </w:p>
    <w:p w14:paraId="1D1DA2C0" w14:textId="77777777" w:rsidR="00202897" w:rsidRDefault="00202897" w:rsidP="00CC3C78">
      <w:pPr>
        <w:pStyle w:val="Heading1"/>
        <w:sectPr w:rsidR="00202897" w:rsidSect="00470FF9">
          <w:headerReference w:type="default" r:id="rId143"/>
          <w:footerReference w:type="default" r:id="rId144"/>
          <w:pgSz w:w="11907" w:h="16840" w:code="9"/>
          <w:pgMar w:top="1593" w:right="1701" w:bottom="1418" w:left="2977" w:header="851" w:footer="485" w:gutter="0"/>
          <w:cols w:space="708"/>
          <w:docGrid w:linePitch="360"/>
        </w:sectPr>
      </w:pPr>
      <w:bookmarkStart w:id="659" w:name="_Toc338756931"/>
    </w:p>
    <w:p w14:paraId="14F958A0" w14:textId="3A430282" w:rsidR="00202897" w:rsidRPr="003B760B" w:rsidRDefault="00A50177" w:rsidP="00CC3C78">
      <w:pPr>
        <w:pStyle w:val="Heading1"/>
      </w:pPr>
      <w:bookmarkStart w:id="660" w:name="_Toc338761042"/>
      <w:bookmarkStart w:id="661" w:name="_Toc340499206"/>
      <w:bookmarkStart w:id="662" w:name="_Toc340499723"/>
      <w:bookmarkStart w:id="663" w:name="_Toc342401039"/>
      <w:bookmarkStart w:id="664" w:name="_Toc343683440"/>
      <w:r>
        <w:lastRenderedPageBreak/>
        <w:t xml:space="preserve">B.3 </w:t>
      </w:r>
      <w:r w:rsidR="00202897">
        <w:t>Further information</w:t>
      </w:r>
      <w:bookmarkEnd w:id="659"/>
      <w:bookmarkEnd w:id="660"/>
      <w:bookmarkEnd w:id="661"/>
      <w:bookmarkEnd w:id="662"/>
      <w:bookmarkEnd w:id="663"/>
      <w:bookmarkEnd w:id="664"/>
    </w:p>
    <w:p w14:paraId="3CC9A06E" w14:textId="77777777" w:rsidR="00202897" w:rsidRDefault="00202897" w:rsidP="00620696">
      <w:pPr>
        <w:pStyle w:val="Body"/>
      </w:pPr>
      <w:r>
        <w:t>The following resources provide information relating to transition to kindergarten and transition to school. Some of this information relates to children with a diagnosed disability or developmental delay.</w:t>
      </w:r>
    </w:p>
    <w:p w14:paraId="1E1C7F8B" w14:textId="189A529B" w:rsidR="00202897" w:rsidRPr="001948EB" w:rsidRDefault="00202897" w:rsidP="00CC3C78">
      <w:pPr>
        <w:pStyle w:val="Heading2"/>
      </w:pPr>
      <w:bookmarkStart w:id="665" w:name="_Toc338756932"/>
      <w:bookmarkStart w:id="666" w:name="_Toc338761043"/>
      <w:bookmarkStart w:id="667" w:name="_Toc340499207"/>
      <w:bookmarkStart w:id="668" w:name="_Toc340499724"/>
      <w:bookmarkStart w:id="669" w:name="_Toc342401040"/>
      <w:bookmarkStart w:id="670" w:name="_Toc343683441"/>
      <w:r w:rsidRPr="001948EB">
        <w:t>Transit</w:t>
      </w:r>
      <w:r>
        <w:t>ion: A Positive Start to School Resource Kit</w:t>
      </w:r>
      <w:bookmarkEnd w:id="665"/>
      <w:bookmarkEnd w:id="666"/>
      <w:bookmarkEnd w:id="667"/>
      <w:bookmarkEnd w:id="668"/>
      <w:bookmarkEnd w:id="669"/>
      <w:bookmarkEnd w:id="670"/>
    </w:p>
    <w:p w14:paraId="4655BA55" w14:textId="15414807" w:rsidR="00202897" w:rsidRDefault="00202897" w:rsidP="00620696">
      <w:pPr>
        <w:pStyle w:val="Body"/>
      </w:pPr>
      <w:r>
        <w:t>This kit is designed to help early childhood professionals and school educators develop a better understanding of the positive evidence on transition to primary school and improve the development and planning of local transition-to-school programs. This includes inform</w:t>
      </w:r>
      <w:r w:rsidR="00CF52C1">
        <w:t>ation about</w:t>
      </w:r>
      <w:r w:rsidRPr="00DF6B4B">
        <w:t xml:space="preserve"> completing the </w:t>
      </w:r>
      <w:r w:rsidRPr="00CF52C1">
        <w:rPr>
          <w:i/>
        </w:rPr>
        <w:t>Transition Learning and Development Statement</w:t>
      </w:r>
      <w:r w:rsidR="000D3906">
        <w:t>. Part two</w:t>
      </w:r>
      <w:r w:rsidRPr="00DF6B4B">
        <w:t xml:space="preserve"> of the kit provides specific information relating to children and families that may require additional transition support.</w:t>
      </w:r>
    </w:p>
    <w:p w14:paraId="61DA299E" w14:textId="79D4FC37" w:rsidR="00202897" w:rsidRPr="00F92829" w:rsidRDefault="00202897" w:rsidP="00CC3C78">
      <w:pPr>
        <w:pStyle w:val="Heading2"/>
      </w:pPr>
      <w:bookmarkStart w:id="671" w:name="_Toc338756933"/>
      <w:bookmarkStart w:id="672" w:name="_Toc338761044"/>
      <w:bookmarkStart w:id="673" w:name="_Toc340499208"/>
      <w:bookmarkStart w:id="674" w:name="_Toc340499725"/>
      <w:bookmarkStart w:id="675" w:name="_Toc342401041"/>
      <w:bookmarkStart w:id="676" w:name="_Toc343683442"/>
      <w:r>
        <w:t>Sharing Our J</w:t>
      </w:r>
      <w:r w:rsidRPr="00F92829">
        <w:t>ourney: the transit</w:t>
      </w:r>
      <w:r>
        <w:t>ion from kindergarten to school</w:t>
      </w:r>
      <w:bookmarkEnd w:id="671"/>
      <w:bookmarkEnd w:id="672"/>
      <w:bookmarkEnd w:id="673"/>
      <w:bookmarkEnd w:id="674"/>
      <w:bookmarkEnd w:id="675"/>
      <w:bookmarkEnd w:id="676"/>
    </w:p>
    <w:p w14:paraId="097B6AF8" w14:textId="4BD0A2AA" w:rsidR="00202897" w:rsidRPr="0026507B" w:rsidRDefault="00202897" w:rsidP="00620696">
      <w:pPr>
        <w:pStyle w:val="Body"/>
        <w:rPr>
          <w:rFonts w:cs="Calibri"/>
        </w:rPr>
      </w:pPr>
      <w:r w:rsidRPr="00433F54">
        <w:rPr>
          <w:i/>
        </w:rPr>
        <w:t>Sharing Our Journey</w:t>
      </w:r>
      <w:r w:rsidRPr="00CA3C18">
        <w:t xml:space="preserve"> is an enhanced process supporting the </w:t>
      </w:r>
      <w:hyperlink r:id="rId145" w:history="1">
        <w:r w:rsidRPr="004B6A3A">
          <w:rPr>
            <w:rStyle w:val="Hyperlink"/>
          </w:rPr>
          <w:t>transition to school</w:t>
        </w:r>
      </w:hyperlink>
      <w:r w:rsidRPr="003E507A">
        <w:t xml:space="preserve"> for children with severe disabilities in receipt of a Kindergarten Inclusion Support package.  It links with </w:t>
      </w:r>
      <w:r w:rsidRPr="00433F54">
        <w:t xml:space="preserve">the </w:t>
      </w:r>
      <w:r w:rsidR="005F7DCE" w:rsidRPr="00433F54">
        <w:rPr>
          <w:i/>
        </w:rPr>
        <w:t>Transition: a</w:t>
      </w:r>
      <w:r w:rsidRPr="00433F54">
        <w:rPr>
          <w:i/>
        </w:rPr>
        <w:t xml:space="preserve"> Positive Start to School </w:t>
      </w:r>
      <w:r w:rsidR="000D3906" w:rsidRPr="00433F54">
        <w:t>pro</w:t>
      </w:r>
      <w:r w:rsidR="00433F54" w:rsidRPr="00433F54">
        <w:t>cess</w:t>
      </w:r>
      <w:r w:rsidR="000D3906">
        <w:rPr>
          <w:i/>
        </w:rPr>
        <w:t xml:space="preserve"> </w:t>
      </w:r>
      <w:r w:rsidRPr="003E507A">
        <w:t xml:space="preserve">and </w:t>
      </w:r>
      <w:r w:rsidRPr="0026507B">
        <w:rPr>
          <w:rFonts w:cs="Calibri"/>
        </w:rPr>
        <w:t>comprises:</w:t>
      </w:r>
    </w:p>
    <w:p w14:paraId="5EC35407" w14:textId="359F25FB" w:rsidR="00202897" w:rsidRPr="004057CF" w:rsidRDefault="00202897" w:rsidP="00620696">
      <w:pPr>
        <w:pStyle w:val="Bullet"/>
      </w:pPr>
      <w:r>
        <w:t>a</w:t>
      </w:r>
      <w:r w:rsidRPr="004057CF">
        <w:t xml:space="preserve"> </w:t>
      </w:r>
      <w:hyperlink r:id="rId146" w:history="1">
        <w:r w:rsidRPr="004B6A3A">
          <w:rPr>
            <w:rStyle w:val="Hyperlink"/>
          </w:rPr>
          <w:t>protocol</w:t>
        </w:r>
      </w:hyperlink>
      <w:r w:rsidRPr="004057CF">
        <w:t xml:space="preserve"> for early childhood services, early intervention services, preschool field officers, and schools to assist in implementing a plan to support transition for these children and families;</w:t>
      </w:r>
    </w:p>
    <w:p w14:paraId="067B89A2" w14:textId="61CDAFE3" w:rsidR="00202897" w:rsidRPr="004057CF" w:rsidRDefault="004B6A3A" w:rsidP="00620696">
      <w:pPr>
        <w:pStyle w:val="Bullet"/>
      </w:pPr>
      <w:hyperlink r:id="rId147" w:history="1">
        <w:r w:rsidR="00202897" w:rsidRPr="004B6A3A">
          <w:rPr>
            <w:rStyle w:val="Hyperlink"/>
          </w:rPr>
          <w:t>a kit</w:t>
        </w:r>
      </w:hyperlink>
      <w:r w:rsidR="00202897" w:rsidRPr="004057CF">
        <w:t xml:space="preserve"> for parents including information sheets, </w:t>
      </w:r>
      <w:r w:rsidR="00202897" w:rsidRPr="00425DAF">
        <w:rPr>
          <w:i/>
        </w:rPr>
        <w:t>Transition Learning and Development Statements</w:t>
      </w:r>
      <w:r w:rsidR="00202897" w:rsidRPr="004057CF">
        <w:t xml:space="preserve"> and an actions planner to support the child’s move from kindergarten to school.</w:t>
      </w:r>
    </w:p>
    <w:p w14:paraId="16C85304" w14:textId="56B21F67" w:rsidR="00202897" w:rsidRDefault="00202897" w:rsidP="00202897">
      <w:pPr>
        <w:pStyle w:val="TOC2"/>
        <w:tabs>
          <w:tab w:val="right" w:leader="dot" w:pos="6510"/>
        </w:tabs>
        <w:rPr>
          <w:rStyle w:val="H1"/>
          <w:i w:val="0"/>
        </w:rPr>
      </w:pPr>
    </w:p>
    <w:p w14:paraId="019FD490" w14:textId="77777777" w:rsidR="00620696" w:rsidRDefault="00202897" w:rsidP="00202897">
      <w:pPr>
        <w:spacing w:after="0" w:line="240" w:lineRule="auto"/>
        <w:rPr>
          <w:rStyle w:val="H1"/>
          <w:i/>
        </w:rPr>
        <w:sectPr w:rsidR="00620696" w:rsidSect="00470FF9">
          <w:headerReference w:type="default" r:id="rId148"/>
          <w:footerReference w:type="default" r:id="rId149"/>
          <w:type w:val="continuous"/>
          <w:pgSz w:w="11907" w:h="16840" w:code="9"/>
          <w:pgMar w:top="1701" w:right="1701" w:bottom="1418" w:left="2977" w:header="992" w:footer="487" w:gutter="0"/>
          <w:cols w:space="720"/>
          <w:docGrid w:linePitch="360"/>
        </w:sectPr>
      </w:pPr>
      <w:r>
        <w:rPr>
          <w:rStyle w:val="H1"/>
          <w:i/>
        </w:rPr>
        <w:br w:type="page"/>
      </w:r>
    </w:p>
    <w:p w14:paraId="4BA328B8" w14:textId="77777777" w:rsidR="00620696" w:rsidRPr="00926062" w:rsidRDefault="00620696" w:rsidP="00620696">
      <w:pPr>
        <w:pStyle w:val="TOC2"/>
        <w:tabs>
          <w:tab w:val="right" w:leader="dot" w:pos="6510"/>
        </w:tabs>
        <w:rPr>
          <w:b/>
          <w:i w:val="0"/>
          <w:color w:val="7030A0"/>
          <w:spacing w:val="-6"/>
          <w:sz w:val="46"/>
          <w:szCs w:val="46"/>
        </w:rPr>
      </w:pPr>
      <w:r w:rsidRPr="00926062">
        <w:rPr>
          <w:b/>
          <w:i w:val="0"/>
          <w:color w:val="7030A0"/>
          <w:spacing w:val="-6"/>
          <w:sz w:val="46"/>
          <w:szCs w:val="46"/>
        </w:rPr>
        <w:lastRenderedPageBreak/>
        <w:t>The Kindergarten Guide 2013</w:t>
      </w:r>
    </w:p>
    <w:p w14:paraId="4D5DE912" w14:textId="3C2156E7" w:rsidR="00620696" w:rsidRPr="004D3666" w:rsidRDefault="00620696" w:rsidP="00620696">
      <w:pPr>
        <w:pStyle w:val="TOC2"/>
        <w:tabs>
          <w:tab w:val="right" w:leader="dot" w:pos="6510"/>
        </w:tabs>
        <w:rPr>
          <w:rStyle w:val="BodyChar"/>
        </w:rPr>
      </w:pPr>
      <w:r w:rsidRPr="00A33E72">
        <w:rPr>
          <w:b/>
          <w:i w:val="0"/>
          <w:color w:val="595959"/>
          <w:spacing w:val="-6"/>
          <w:sz w:val="32"/>
          <w:szCs w:val="32"/>
        </w:rPr>
        <w:t xml:space="preserve">Part C: </w:t>
      </w:r>
      <w:r w:rsidRPr="00A33E72">
        <w:rPr>
          <w:i w:val="0"/>
          <w:color w:val="595959"/>
          <w:spacing w:val="-6"/>
          <w:sz w:val="32"/>
          <w:szCs w:val="32"/>
        </w:rPr>
        <w:t xml:space="preserve">Guidelines for </w:t>
      </w:r>
      <w:r w:rsidRPr="000C687C">
        <w:rPr>
          <w:b/>
          <w:i w:val="0"/>
          <w:color w:val="404040" w:themeColor="text1" w:themeTint="BF"/>
          <w:sz w:val="32"/>
          <w:szCs w:val="32"/>
        </w:rPr>
        <w:t>Early Start Kindergarten</w:t>
      </w:r>
    </w:p>
    <w:p w14:paraId="454272A2" w14:textId="77777777" w:rsidR="00620696" w:rsidRDefault="00620696" w:rsidP="00202897">
      <w:pPr>
        <w:spacing w:after="0" w:line="240" w:lineRule="auto"/>
        <w:rPr>
          <w:rFonts w:ascii="Calibri" w:hAnsi="Calibri"/>
          <w:iCs/>
          <w:sz w:val="20"/>
          <w:szCs w:val="20"/>
        </w:rPr>
        <w:sectPr w:rsidR="00620696" w:rsidSect="000C687C">
          <w:headerReference w:type="default" r:id="rId150"/>
          <w:footerReference w:type="default" r:id="rId151"/>
          <w:pgSz w:w="11907" w:h="16840" w:code="9"/>
          <w:pgMar w:top="1701" w:right="1701" w:bottom="1418" w:left="2977" w:header="992" w:footer="1004" w:gutter="0"/>
          <w:cols w:space="720"/>
          <w:docGrid w:linePitch="360"/>
        </w:sectPr>
      </w:pPr>
    </w:p>
    <w:p w14:paraId="15B7E431" w14:textId="52BE8C76" w:rsidR="00620696" w:rsidRPr="009A443B" w:rsidRDefault="00A50177" w:rsidP="00CC3C78">
      <w:pPr>
        <w:pStyle w:val="Heading1"/>
      </w:pPr>
      <w:bookmarkStart w:id="677" w:name="_Toc339637499"/>
      <w:bookmarkStart w:id="678" w:name="_Toc340564699"/>
      <w:bookmarkStart w:id="679" w:name="_Toc342401042"/>
      <w:bookmarkStart w:id="680" w:name="_Toc343683443"/>
      <w:r>
        <w:lastRenderedPageBreak/>
        <w:t xml:space="preserve">C.1 </w:t>
      </w:r>
      <w:r w:rsidR="00620696">
        <w:t>Early Start Kindergarten funding</w:t>
      </w:r>
      <w:bookmarkEnd w:id="677"/>
      <w:bookmarkEnd w:id="678"/>
      <w:bookmarkEnd w:id="679"/>
      <w:bookmarkEnd w:id="680"/>
    </w:p>
    <w:p w14:paraId="3F779BD4" w14:textId="7A647B1D" w:rsidR="00620696" w:rsidRDefault="00620696" w:rsidP="00620696">
      <w:pPr>
        <w:pStyle w:val="NoSpacing"/>
        <w:rPr>
          <w:rFonts w:eastAsia="Times New Roman"/>
          <w:sz w:val="18"/>
          <w:szCs w:val="20"/>
          <w:lang w:eastAsia="en-AU"/>
        </w:rPr>
      </w:pPr>
    </w:p>
    <w:p w14:paraId="6AA1DA39" w14:textId="49A9CB52" w:rsidR="00620696" w:rsidRPr="009F0291" w:rsidRDefault="00620696" w:rsidP="008E59E0">
      <w:pPr>
        <w:pStyle w:val="Body"/>
      </w:pPr>
      <w:r>
        <w:t>T</w:t>
      </w:r>
      <w:r w:rsidRPr="00593701">
        <w:t xml:space="preserve">he </w:t>
      </w:r>
      <w:r w:rsidR="004B5B21">
        <w:t>Department</w:t>
      </w:r>
      <w:r w:rsidRPr="00593701">
        <w:t xml:space="preserve"> provides a </w:t>
      </w:r>
      <w:r>
        <w:t>range</w:t>
      </w:r>
      <w:r w:rsidRPr="00593701">
        <w:t xml:space="preserve"> of funding </w:t>
      </w:r>
      <w:r>
        <w:t xml:space="preserve">mechanisms </w:t>
      </w:r>
      <w:r w:rsidRPr="00593701">
        <w:t xml:space="preserve">to promote the participation </w:t>
      </w:r>
      <w:r w:rsidRPr="006216E5">
        <w:t>of all</w:t>
      </w:r>
      <w:r w:rsidRPr="00593701">
        <w:t xml:space="preserve"> eligible children in high-quality, professionally-managed kindergarten programs</w:t>
      </w:r>
      <w:r w:rsidR="00484572">
        <w:t xml:space="preserve"> </w:t>
      </w:r>
      <w:r w:rsidRPr="00593701">
        <w:t xml:space="preserve">delivered by a qualified early childhood </w:t>
      </w:r>
      <w:r w:rsidRPr="009F0291">
        <w:t xml:space="preserve">teacher in the year before school. </w:t>
      </w:r>
    </w:p>
    <w:p w14:paraId="4AB9FB39" w14:textId="61E611BF" w:rsidR="00620696" w:rsidRDefault="00620696" w:rsidP="008E59E0">
      <w:pPr>
        <w:pStyle w:val="Body"/>
      </w:pPr>
      <w:r w:rsidRPr="00686242">
        <w:t xml:space="preserve">Research shows that for vulnerable children, earlier enrolment in quality </w:t>
      </w:r>
      <w:r w:rsidRPr="009F0291">
        <w:t>education and care improves outcomes.  In recognition of this</w:t>
      </w:r>
      <w:r w:rsidR="00BB56D1">
        <w:t>,</w:t>
      </w:r>
      <w:r w:rsidRPr="009F0291">
        <w:t xml:space="preserve"> the </w:t>
      </w:r>
      <w:r w:rsidR="004B5B21">
        <w:t>Department</w:t>
      </w:r>
      <w:r w:rsidRPr="009F0291">
        <w:t xml:space="preserve"> provides targeted funding for some children to attend a kindergarten program for the two years before school, with the aim of  improving access and diminishing barriers to participation for vulnerable children and Aboriginal children (whom research shows are underrepresented in kindergarten). </w:t>
      </w:r>
    </w:p>
    <w:p w14:paraId="5BE7A83A" w14:textId="77777777" w:rsidR="00620696" w:rsidRDefault="00620696" w:rsidP="00CC3C78">
      <w:pPr>
        <w:pStyle w:val="Heading2"/>
      </w:pPr>
      <w:bookmarkStart w:id="681" w:name="_Toc339637500"/>
      <w:bookmarkStart w:id="682" w:name="_Toc340564700"/>
      <w:bookmarkStart w:id="683" w:name="_Toc342401043"/>
      <w:bookmarkStart w:id="684" w:name="_Toc343683444"/>
      <w:r>
        <w:t>Early Start Kindergarten grants</w:t>
      </w:r>
      <w:bookmarkEnd w:id="681"/>
      <w:bookmarkEnd w:id="682"/>
      <w:bookmarkEnd w:id="683"/>
      <w:bookmarkEnd w:id="684"/>
    </w:p>
    <w:p w14:paraId="612D8FD6" w14:textId="77777777" w:rsidR="00620696" w:rsidRPr="006216E5" w:rsidRDefault="00620696" w:rsidP="00BB402B">
      <w:pPr>
        <w:pStyle w:val="Body"/>
      </w:pPr>
      <w:r>
        <w:t xml:space="preserve">Two types of Early Start Kindergarten grants enable eligible children to access a kindergarten program for up </w:t>
      </w:r>
      <w:r w:rsidRPr="00484572">
        <w:t xml:space="preserve">to 15 hours per </w:t>
      </w:r>
      <w:r w:rsidRPr="006216E5">
        <w:t>week (or 600 hours per year) delivered by a qualified early childhood teacher, in the year two years before school:</w:t>
      </w:r>
    </w:p>
    <w:p w14:paraId="2BF3EB9F" w14:textId="349EE760" w:rsidR="00620696" w:rsidRDefault="00620696" w:rsidP="00BB402B">
      <w:pPr>
        <w:pStyle w:val="Bullet"/>
      </w:pPr>
      <w:r w:rsidRPr="00862A21">
        <w:t xml:space="preserve">the </w:t>
      </w:r>
      <w:r w:rsidRPr="00862A21">
        <w:rPr>
          <w:b/>
        </w:rPr>
        <w:t xml:space="preserve">Aboriginal Early Start </w:t>
      </w:r>
      <w:r>
        <w:rPr>
          <w:b/>
        </w:rPr>
        <w:t>K</w:t>
      </w:r>
      <w:r w:rsidRPr="00862A21">
        <w:rPr>
          <w:b/>
        </w:rPr>
        <w:t>indergarten grant</w:t>
      </w:r>
      <w:r w:rsidRPr="00862A21">
        <w:t xml:space="preserve"> for children identified as being Aboriginal and/or Torres Strait Islander by a parent</w:t>
      </w:r>
      <w:r>
        <w:t xml:space="preserve"> and</w:t>
      </w:r>
      <w:r w:rsidRPr="00862A21">
        <w:t xml:space="preserve"> </w:t>
      </w:r>
    </w:p>
    <w:p w14:paraId="47A2F54C" w14:textId="77777777" w:rsidR="00620696" w:rsidRDefault="00620696" w:rsidP="00BB402B">
      <w:pPr>
        <w:pStyle w:val="Bullet"/>
      </w:pPr>
      <w:r>
        <w:t xml:space="preserve">the </w:t>
      </w:r>
      <w:r w:rsidRPr="00862A21">
        <w:rPr>
          <w:b/>
        </w:rPr>
        <w:t xml:space="preserve">Early Start </w:t>
      </w:r>
      <w:r>
        <w:rPr>
          <w:b/>
        </w:rPr>
        <w:t>K</w:t>
      </w:r>
      <w:r w:rsidRPr="00862A21">
        <w:rPr>
          <w:b/>
        </w:rPr>
        <w:t>indergarten grant</w:t>
      </w:r>
      <w:r w:rsidRPr="00862A21">
        <w:t xml:space="preserve"> for children known to Child Protection or referred to </w:t>
      </w:r>
      <w:r w:rsidRPr="004D7F11">
        <w:t xml:space="preserve">Child and </w:t>
      </w:r>
      <w:r>
        <w:t>f</w:t>
      </w:r>
      <w:r w:rsidRPr="004D7F11">
        <w:t xml:space="preserve">amily </w:t>
      </w:r>
      <w:r>
        <w:t>s</w:t>
      </w:r>
      <w:r w:rsidRPr="004D7F11">
        <w:t xml:space="preserve">ervices </w:t>
      </w:r>
      <w:r>
        <w:t>i</w:t>
      </w:r>
      <w:r w:rsidRPr="004D7F11">
        <w:t xml:space="preserve">nformation, </w:t>
      </w:r>
      <w:r>
        <w:t>r</w:t>
      </w:r>
      <w:r w:rsidRPr="00456609">
        <w:t xml:space="preserve">eferral and </w:t>
      </w:r>
      <w:r>
        <w:t>s</w:t>
      </w:r>
      <w:r w:rsidRPr="00456609">
        <w:t>upport team</w:t>
      </w:r>
      <w:r>
        <w:t>s</w:t>
      </w:r>
      <w:r w:rsidRPr="00456609">
        <w:t xml:space="preserve"> (Child FIRST</w:t>
      </w:r>
      <w:r>
        <w:t>).</w:t>
      </w:r>
      <w:r w:rsidRPr="00862A21">
        <w:t xml:space="preserve"> </w:t>
      </w:r>
    </w:p>
    <w:p w14:paraId="51A949D6" w14:textId="72E6B4CB" w:rsidR="00620696" w:rsidRDefault="009C0230" w:rsidP="00CC3C78">
      <w:pPr>
        <w:pStyle w:val="Heading2"/>
      </w:pPr>
      <w:bookmarkStart w:id="685" w:name="_Toc339637501"/>
      <w:bookmarkStart w:id="686" w:name="_Toc340564701"/>
      <w:bookmarkStart w:id="687" w:name="_Toc342401044"/>
      <w:bookmarkStart w:id="688" w:name="_Toc343683445"/>
      <w:r>
        <w:t>Early Start Kindergarten e</w:t>
      </w:r>
      <w:r w:rsidR="00620696">
        <w:t>xtension grant</w:t>
      </w:r>
      <w:bookmarkEnd w:id="685"/>
      <w:bookmarkEnd w:id="686"/>
      <w:bookmarkEnd w:id="687"/>
      <w:bookmarkEnd w:id="688"/>
    </w:p>
    <w:p w14:paraId="66827FCA" w14:textId="0C844A04" w:rsidR="00620696" w:rsidRPr="00C51CF7" w:rsidRDefault="00620696" w:rsidP="00620696">
      <w:pPr>
        <w:pStyle w:val="Body"/>
      </w:pPr>
      <w:r w:rsidRPr="009F0291">
        <w:t>The</w:t>
      </w:r>
      <w:r w:rsidRPr="009F0291">
        <w:rPr>
          <w:b/>
        </w:rPr>
        <w:t xml:space="preserve"> Early Start K</w:t>
      </w:r>
      <w:r w:rsidR="009C0230">
        <w:rPr>
          <w:b/>
        </w:rPr>
        <w:t>indergarten e</w:t>
      </w:r>
      <w:r w:rsidRPr="009F0291">
        <w:rPr>
          <w:b/>
        </w:rPr>
        <w:t>xtension grant</w:t>
      </w:r>
      <w:r w:rsidRPr="009F0291">
        <w:t xml:space="preserve"> is for children who accessed an Early Start</w:t>
      </w:r>
      <w:r>
        <w:t xml:space="preserve"> Kindergarten</w:t>
      </w:r>
      <w:r w:rsidRPr="009F0291">
        <w:t xml:space="preserve"> grant in the year two years before school, and are ineligible for the kindergarten fee subsidy when attending kindergarten in the year before school.</w:t>
      </w:r>
      <w:r>
        <w:t xml:space="preserve"> The </w:t>
      </w:r>
      <w:r w:rsidR="009C0230">
        <w:t>e</w:t>
      </w:r>
      <w:r w:rsidRPr="009F0291">
        <w:t>xtension grant is paid in addition to the kindergarten per capita grant and enables an eligible child to attend a funded kindergarten program free of charge or at minimal cost in the year before school.</w:t>
      </w:r>
      <w:r w:rsidRPr="00C51CF7">
        <w:t xml:space="preserve"> </w:t>
      </w:r>
    </w:p>
    <w:p w14:paraId="376D5B8C" w14:textId="77777777" w:rsidR="00620696" w:rsidRPr="00BB402B" w:rsidRDefault="00620696" w:rsidP="00CC3C78">
      <w:pPr>
        <w:pStyle w:val="Heading2"/>
      </w:pPr>
      <w:bookmarkStart w:id="689" w:name="_Toc339637502"/>
      <w:bookmarkStart w:id="690" w:name="_Toc340564702"/>
      <w:bookmarkStart w:id="691" w:name="_Toc342401045"/>
      <w:bookmarkStart w:id="692" w:name="_Toc343683446"/>
      <w:r w:rsidRPr="00BB402B">
        <w:t>Relevant policy</w:t>
      </w:r>
      <w:bookmarkEnd w:id="689"/>
      <w:bookmarkEnd w:id="690"/>
      <w:bookmarkEnd w:id="691"/>
      <w:bookmarkEnd w:id="692"/>
    </w:p>
    <w:p w14:paraId="795DEAAA" w14:textId="4AC7A825" w:rsidR="000C687C" w:rsidRDefault="00620696" w:rsidP="00620696">
      <w:pPr>
        <w:pStyle w:val="Body"/>
      </w:pPr>
      <w:r w:rsidRPr="00C67F32">
        <w:t xml:space="preserve">Section One of </w:t>
      </w:r>
      <w:r w:rsidRPr="00597D28">
        <w:t>Part A</w:t>
      </w:r>
      <w:r w:rsidRPr="00C67F32">
        <w:t xml:space="preserve"> </w:t>
      </w:r>
      <w:r w:rsidR="00597D28">
        <w:t xml:space="preserve">on </w:t>
      </w:r>
      <w:r w:rsidR="00597D28" w:rsidRPr="00C51CF7">
        <w:t xml:space="preserve">page </w:t>
      </w:r>
      <w:r w:rsidR="004B6A3A">
        <w:t xml:space="preserve">2 </w:t>
      </w:r>
      <w:r w:rsidRPr="00C67F32">
        <w:t xml:space="preserve">contains information about policy relevant to the kindergarten system in Victoria in general, such as the </w:t>
      </w:r>
      <w:r w:rsidRPr="00C67F32">
        <w:rPr>
          <w:i/>
        </w:rPr>
        <w:t>National Quality Framework</w:t>
      </w:r>
      <w:r w:rsidRPr="00C67F32">
        <w:t xml:space="preserve">, the </w:t>
      </w:r>
      <w:r w:rsidRPr="00C67F32">
        <w:rPr>
          <w:i/>
        </w:rPr>
        <w:t>Victorian Early Years Learning and Development Framework</w:t>
      </w:r>
      <w:r w:rsidRPr="00C67F32">
        <w:t xml:space="preserve"> and the </w:t>
      </w:r>
      <w:r w:rsidRPr="00B63FE5">
        <w:t>National Partnership Agreement on Early Childhood Education.</w:t>
      </w:r>
      <w:r w:rsidRPr="00C67F32">
        <w:t xml:space="preserve"> </w:t>
      </w:r>
      <w:r w:rsidR="00B65435">
        <w:t>Section One</w:t>
      </w:r>
      <w:r w:rsidR="004C7EEF">
        <w:t xml:space="preserve"> also contains information about </w:t>
      </w:r>
      <w:r w:rsidRPr="00C67F32">
        <w:t>policy</w:t>
      </w:r>
      <w:r w:rsidR="004C7EEF">
        <w:t xml:space="preserve"> with</w:t>
      </w:r>
      <w:r w:rsidRPr="00C67F32">
        <w:t xml:space="preserve"> particular relevance in relation to Early Start Kindergarten f</w:t>
      </w:r>
      <w:r w:rsidR="004C7EEF">
        <w:t xml:space="preserve">unding: the </w:t>
      </w:r>
      <w:r w:rsidR="004C7EEF" w:rsidRPr="00B63FE5">
        <w:t>National Partnership Agreement for Indigenous Early Childhood Development,</w:t>
      </w:r>
      <w:r w:rsidR="004C7EEF">
        <w:t xml:space="preserve"> the </w:t>
      </w:r>
      <w:r w:rsidR="004C7EEF" w:rsidRPr="004C7EEF">
        <w:rPr>
          <w:i/>
        </w:rPr>
        <w:t>Victorian Aboriginal Affairs Framework</w:t>
      </w:r>
      <w:r w:rsidR="004C7EEF">
        <w:rPr>
          <w:i/>
        </w:rPr>
        <w:t xml:space="preserve">, </w:t>
      </w:r>
      <w:r w:rsidR="004C7EEF">
        <w:t xml:space="preserve">the </w:t>
      </w:r>
      <w:proofErr w:type="spellStart"/>
      <w:r w:rsidR="004C7EEF" w:rsidRPr="004C7EEF">
        <w:t>Wannik</w:t>
      </w:r>
      <w:proofErr w:type="spellEnd"/>
      <w:r w:rsidR="004C7EEF" w:rsidRPr="004C7EEF">
        <w:t xml:space="preserve"> education strategy</w:t>
      </w:r>
      <w:r w:rsidR="004C7EEF">
        <w:t xml:space="preserve"> and the </w:t>
      </w:r>
      <w:r w:rsidR="004C7EEF" w:rsidRPr="00627FC6">
        <w:t>Protecting Victoria’s Vulnerable Children Inquiry</w:t>
      </w:r>
      <w:r w:rsidR="004C7EEF">
        <w:t>.</w:t>
      </w:r>
    </w:p>
    <w:p w14:paraId="2237CAF8" w14:textId="77777777" w:rsidR="000C687C" w:rsidRDefault="000C687C">
      <w:pPr>
        <w:spacing w:after="0" w:line="240" w:lineRule="auto"/>
        <w:rPr>
          <w:rFonts w:ascii="Calibri" w:hAnsi="Calibri"/>
          <w:szCs w:val="20"/>
          <w:lang w:eastAsia="en-AU"/>
        </w:rPr>
      </w:pPr>
      <w:r>
        <w:br w:type="page"/>
      </w:r>
    </w:p>
    <w:p w14:paraId="151FEF1C" w14:textId="77777777" w:rsidR="00620696" w:rsidRDefault="00620696" w:rsidP="00E647A5">
      <w:pPr>
        <w:pStyle w:val="Heading3"/>
      </w:pPr>
      <w:bookmarkStart w:id="693" w:name="_Toc339637532"/>
      <w:bookmarkStart w:id="694" w:name="_Toc340564707"/>
      <w:bookmarkStart w:id="695" w:name="_Toc342401046"/>
      <w:bookmarkStart w:id="696" w:name="_Toc343683447"/>
      <w:r w:rsidRPr="00C67F32">
        <w:lastRenderedPageBreak/>
        <w:t>Access to Early Learning</w:t>
      </w:r>
      <w:bookmarkEnd w:id="693"/>
      <w:bookmarkEnd w:id="694"/>
      <w:bookmarkEnd w:id="695"/>
      <w:bookmarkEnd w:id="696"/>
    </w:p>
    <w:p w14:paraId="0524D44D" w14:textId="1D05600F" w:rsidR="00620696" w:rsidRDefault="00620696" w:rsidP="00620696">
      <w:pPr>
        <w:pStyle w:val="Body"/>
      </w:pPr>
      <w:r>
        <w:t>In 2011, t</w:t>
      </w:r>
      <w:r w:rsidRPr="00DF64E4">
        <w:t xml:space="preserve">he </w:t>
      </w:r>
      <w:r w:rsidRPr="00CC3309">
        <w:t>Department</w:t>
      </w:r>
      <w:r w:rsidRPr="00DF64E4">
        <w:t xml:space="preserve"> </w:t>
      </w:r>
      <w:r>
        <w:t xml:space="preserve">began </w:t>
      </w:r>
      <w:r w:rsidRPr="00B63FE5">
        <w:t>trial</w:t>
      </w:r>
      <w:r w:rsidR="00B65435" w:rsidRPr="00B63FE5">
        <w:t>l</w:t>
      </w:r>
      <w:r w:rsidRPr="00B63FE5">
        <w:t>ing Access to Early Learning</w:t>
      </w:r>
      <w:r>
        <w:rPr>
          <w:i/>
        </w:rPr>
        <w:t>,</w:t>
      </w:r>
      <w:r w:rsidRPr="00DF64E4">
        <w:t xml:space="preserve"> a </w:t>
      </w:r>
      <w:r w:rsidRPr="00CC3309">
        <w:t>targeted service</w:t>
      </w:r>
      <w:r>
        <w:t xml:space="preserve"> model</w:t>
      </w:r>
      <w:r w:rsidRPr="00DF64E4">
        <w:t xml:space="preserve"> </w:t>
      </w:r>
      <w:r>
        <w:t xml:space="preserve">that aims to build </w:t>
      </w:r>
      <w:r w:rsidR="00BB56D1">
        <w:t xml:space="preserve">the capacity of </w:t>
      </w:r>
      <w:r>
        <w:t xml:space="preserve">education and care services to meet the needs of vulnerable children, to work more effectively with families, and to work more collaboratively with the broader child and family service system. </w:t>
      </w:r>
    </w:p>
    <w:p w14:paraId="70F13A41" w14:textId="176D1C35" w:rsidR="00620696" w:rsidRDefault="00620696" w:rsidP="00620696">
      <w:pPr>
        <w:pStyle w:val="Body"/>
      </w:pPr>
      <w:r>
        <w:t>The model focuses on the engagement in quality education and care of three</w:t>
      </w:r>
      <w:r w:rsidR="006216E5">
        <w:t>-</w:t>
      </w:r>
      <w:r>
        <w:t>year</w:t>
      </w:r>
      <w:r w:rsidR="006216E5">
        <w:t>-</w:t>
      </w:r>
      <w:r>
        <w:t xml:space="preserve">old children known to Child Protection (that is, children who are known to Child Protection or referred to Child FIRST), and children whose family is receiving an enhanced Maternal Child Health Service. The model is designed to </w:t>
      </w:r>
      <w:r w:rsidRPr="00CC3309">
        <w:t>provide additional support for vulnerable ch</w:t>
      </w:r>
      <w:r>
        <w:t xml:space="preserve">ildren and families in order to overcome </w:t>
      </w:r>
      <w:r w:rsidRPr="00CC3309">
        <w:t>complex barriers to participation in early</w:t>
      </w:r>
      <w:r>
        <w:t xml:space="preserve"> childhood education and care. </w:t>
      </w:r>
      <w:r>
        <w:tab/>
      </w:r>
    </w:p>
    <w:p w14:paraId="7154B6DD" w14:textId="1BB5975B" w:rsidR="00620696" w:rsidRDefault="00620696" w:rsidP="00620696">
      <w:pPr>
        <w:pStyle w:val="Body"/>
      </w:pPr>
      <w:r>
        <w:t xml:space="preserve">The model contains functions designed to support the child, </w:t>
      </w:r>
      <w:r w:rsidR="00420B93">
        <w:t xml:space="preserve">the </w:t>
      </w:r>
      <w:r>
        <w:t xml:space="preserve">family and </w:t>
      </w:r>
      <w:r w:rsidR="00420B93">
        <w:t xml:space="preserve">the </w:t>
      </w:r>
      <w:r>
        <w:t>education and care service, including:</w:t>
      </w:r>
    </w:p>
    <w:p w14:paraId="59F821A9" w14:textId="77777777" w:rsidR="00620696" w:rsidRDefault="00620696" w:rsidP="00620696">
      <w:pPr>
        <w:pStyle w:val="Bullet"/>
        <w:numPr>
          <w:ilvl w:val="0"/>
          <w:numId w:val="1"/>
        </w:numPr>
        <w:tabs>
          <w:tab w:val="clear" w:pos="360"/>
          <w:tab w:val="num" w:pos="720"/>
        </w:tabs>
        <w:spacing w:before="120" w:after="0" w:line="240" w:lineRule="auto"/>
        <w:ind w:left="720"/>
      </w:pPr>
      <w:r>
        <w:t>a key facilitation worker – who addresses practical or administrative barriers</w:t>
      </w:r>
    </w:p>
    <w:p w14:paraId="1F304775" w14:textId="77777777" w:rsidR="00620696" w:rsidRDefault="00620696" w:rsidP="00620696">
      <w:pPr>
        <w:pStyle w:val="Bullet"/>
        <w:numPr>
          <w:ilvl w:val="0"/>
          <w:numId w:val="1"/>
        </w:numPr>
        <w:tabs>
          <w:tab w:val="clear" w:pos="360"/>
          <w:tab w:val="num" w:pos="720"/>
        </w:tabs>
        <w:spacing w:before="120" w:after="0" w:line="240" w:lineRule="auto"/>
        <w:ind w:left="720"/>
      </w:pPr>
      <w:r>
        <w:t>a family support worker – who provides additional family support services to enable participation in kindergarten</w:t>
      </w:r>
    </w:p>
    <w:p w14:paraId="1A321F09" w14:textId="77777777" w:rsidR="00620696" w:rsidRDefault="00620696" w:rsidP="00620696">
      <w:pPr>
        <w:pStyle w:val="Bullet"/>
        <w:numPr>
          <w:ilvl w:val="0"/>
          <w:numId w:val="1"/>
        </w:numPr>
        <w:tabs>
          <w:tab w:val="clear" w:pos="360"/>
          <w:tab w:val="num" w:pos="720"/>
        </w:tabs>
        <w:spacing w:before="120" w:after="0" w:line="240" w:lineRule="auto"/>
        <w:ind w:left="720"/>
      </w:pPr>
      <w:r>
        <w:t xml:space="preserve">professional and practice development – for educators to assist them in meeting the needs of children </w:t>
      </w:r>
    </w:p>
    <w:p w14:paraId="0FDD5358" w14:textId="568599A8" w:rsidR="00620696" w:rsidRDefault="00620696" w:rsidP="00620696">
      <w:pPr>
        <w:pStyle w:val="Bullet"/>
        <w:numPr>
          <w:ilvl w:val="0"/>
          <w:numId w:val="1"/>
        </w:numPr>
        <w:tabs>
          <w:tab w:val="clear" w:pos="360"/>
          <w:tab w:val="num" w:pos="720"/>
        </w:tabs>
        <w:spacing w:before="120" w:after="0" w:line="240" w:lineRule="auto"/>
        <w:ind w:left="720"/>
        <w:sectPr w:rsidR="00620696" w:rsidSect="00470FF9">
          <w:headerReference w:type="even" r:id="rId152"/>
          <w:headerReference w:type="default" r:id="rId153"/>
          <w:footerReference w:type="default" r:id="rId154"/>
          <w:headerReference w:type="first" r:id="rId155"/>
          <w:pgSz w:w="11907" w:h="16840" w:code="9"/>
          <w:pgMar w:top="2160" w:right="1701" w:bottom="1418" w:left="2977" w:header="992" w:footer="488" w:gutter="0"/>
          <w:pgNumType w:start="66"/>
          <w:cols w:space="708"/>
          <w:docGrid w:linePitch="360"/>
        </w:sectPr>
      </w:pPr>
      <w:r>
        <w:t>brokerage funding – to support participation through additional funding support</w:t>
      </w:r>
      <w:r w:rsidR="00B65435">
        <w:rPr>
          <w:lang w:val="en-AU"/>
        </w:rPr>
        <w:t>.</w:t>
      </w:r>
    </w:p>
    <w:p w14:paraId="38D31DDA" w14:textId="3FB6CC4E" w:rsidR="00620696" w:rsidRDefault="00A50177" w:rsidP="00CC3C78">
      <w:pPr>
        <w:pStyle w:val="Heading1"/>
      </w:pPr>
      <w:bookmarkStart w:id="697" w:name="_Toc339438869"/>
      <w:bookmarkStart w:id="698" w:name="_Toc339448511"/>
      <w:bookmarkStart w:id="699" w:name="_Toc339448587"/>
      <w:bookmarkStart w:id="700" w:name="_Toc339448844"/>
      <w:bookmarkStart w:id="701" w:name="_Toc339448932"/>
      <w:bookmarkStart w:id="702" w:name="_Toc339628912"/>
      <w:bookmarkStart w:id="703" w:name="_Toc339633743"/>
      <w:bookmarkStart w:id="704" w:name="_Toc339438875"/>
      <w:bookmarkStart w:id="705" w:name="_Toc339448517"/>
      <w:bookmarkStart w:id="706" w:name="_Toc339448593"/>
      <w:bookmarkStart w:id="707" w:name="_Toc339448850"/>
      <w:bookmarkStart w:id="708" w:name="_Toc339448938"/>
      <w:bookmarkStart w:id="709" w:name="_Toc339628918"/>
      <w:bookmarkStart w:id="710" w:name="_Toc339633749"/>
      <w:bookmarkStart w:id="711" w:name="_Toc339438876"/>
      <w:bookmarkStart w:id="712" w:name="_Toc339448518"/>
      <w:bookmarkStart w:id="713" w:name="_Toc339448594"/>
      <w:bookmarkStart w:id="714" w:name="_Toc339448851"/>
      <w:bookmarkStart w:id="715" w:name="_Toc339448939"/>
      <w:bookmarkStart w:id="716" w:name="_Toc339628919"/>
      <w:bookmarkStart w:id="717" w:name="_Toc339633750"/>
      <w:bookmarkStart w:id="718" w:name="_Toc339438877"/>
      <w:bookmarkStart w:id="719" w:name="_Toc339448519"/>
      <w:bookmarkStart w:id="720" w:name="_Toc339448595"/>
      <w:bookmarkStart w:id="721" w:name="_Toc339448852"/>
      <w:bookmarkStart w:id="722" w:name="_Toc339448940"/>
      <w:bookmarkStart w:id="723" w:name="_Toc339628920"/>
      <w:bookmarkStart w:id="724" w:name="_Toc339633751"/>
      <w:bookmarkStart w:id="725" w:name="_Toc339438878"/>
      <w:bookmarkStart w:id="726" w:name="_Toc339448520"/>
      <w:bookmarkStart w:id="727" w:name="_Toc339448596"/>
      <w:bookmarkStart w:id="728" w:name="_Toc339448853"/>
      <w:bookmarkStart w:id="729" w:name="_Toc339448941"/>
      <w:bookmarkStart w:id="730" w:name="_Toc339628921"/>
      <w:bookmarkStart w:id="731" w:name="_Toc339633752"/>
      <w:bookmarkStart w:id="732" w:name="_Toc339438880"/>
      <w:bookmarkStart w:id="733" w:name="_Toc339448522"/>
      <w:bookmarkStart w:id="734" w:name="_Toc339448598"/>
      <w:bookmarkStart w:id="735" w:name="_Toc339448855"/>
      <w:bookmarkStart w:id="736" w:name="_Toc339448943"/>
      <w:bookmarkStart w:id="737" w:name="_Toc339628923"/>
      <w:bookmarkStart w:id="738" w:name="_Toc339633754"/>
      <w:bookmarkStart w:id="739" w:name="_Toc339438881"/>
      <w:bookmarkStart w:id="740" w:name="_Toc339448523"/>
      <w:bookmarkStart w:id="741" w:name="_Toc339448599"/>
      <w:bookmarkStart w:id="742" w:name="_Toc339448856"/>
      <w:bookmarkStart w:id="743" w:name="_Toc339448944"/>
      <w:bookmarkStart w:id="744" w:name="_Toc339628924"/>
      <w:bookmarkStart w:id="745" w:name="_Toc339633755"/>
      <w:bookmarkStart w:id="746" w:name="_Toc339438882"/>
      <w:bookmarkStart w:id="747" w:name="_Toc339448524"/>
      <w:bookmarkStart w:id="748" w:name="_Toc339448600"/>
      <w:bookmarkStart w:id="749" w:name="_Toc339448857"/>
      <w:bookmarkStart w:id="750" w:name="_Toc339448945"/>
      <w:bookmarkStart w:id="751" w:name="_Toc339628925"/>
      <w:bookmarkStart w:id="752" w:name="_Toc339633756"/>
      <w:bookmarkStart w:id="753" w:name="_Toc339438883"/>
      <w:bookmarkStart w:id="754" w:name="_Toc339448525"/>
      <w:bookmarkStart w:id="755" w:name="_Toc339448601"/>
      <w:bookmarkStart w:id="756" w:name="_Toc339448858"/>
      <w:bookmarkStart w:id="757" w:name="_Toc339448946"/>
      <w:bookmarkStart w:id="758" w:name="_Toc339628926"/>
      <w:bookmarkStart w:id="759" w:name="_Toc339633757"/>
      <w:bookmarkStart w:id="760" w:name="_Toc339438884"/>
      <w:bookmarkStart w:id="761" w:name="_Toc339448526"/>
      <w:bookmarkStart w:id="762" w:name="_Toc339448602"/>
      <w:bookmarkStart w:id="763" w:name="_Toc339448859"/>
      <w:bookmarkStart w:id="764" w:name="_Toc339448947"/>
      <w:bookmarkStart w:id="765" w:name="_Toc339628927"/>
      <w:bookmarkStart w:id="766" w:name="_Toc339633758"/>
      <w:bookmarkStart w:id="767" w:name="_Toc339438888"/>
      <w:bookmarkStart w:id="768" w:name="_Toc339448530"/>
      <w:bookmarkStart w:id="769" w:name="_Toc339448606"/>
      <w:bookmarkStart w:id="770" w:name="_Toc339448863"/>
      <w:bookmarkStart w:id="771" w:name="_Toc339448951"/>
      <w:bookmarkStart w:id="772" w:name="_Toc339628931"/>
      <w:bookmarkStart w:id="773" w:name="_Toc339633762"/>
      <w:bookmarkStart w:id="774" w:name="_Toc339438889"/>
      <w:bookmarkStart w:id="775" w:name="_Toc339448531"/>
      <w:bookmarkStart w:id="776" w:name="_Toc339448607"/>
      <w:bookmarkStart w:id="777" w:name="_Toc339448864"/>
      <w:bookmarkStart w:id="778" w:name="_Toc339448952"/>
      <w:bookmarkStart w:id="779" w:name="_Toc339628932"/>
      <w:bookmarkStart w:id="780" w:name="_Toc339633763"/>
      <w:bookmarkStart w:id="781" w:name="_Toc339438890"/>
      <w:bookmarkStart w:id="782" w:name="_Toc339448532"/>
      <w:bookmarkStart w:id="783" w:name="_Toc339448608"/>
      <w:bookmarkStart w:id="784" w:name="_Toc339448865"/>
      <w:bookmarkStart w:id="785" w:name="_Toc339448953"/>
      <w:bookmarkStart w:id="786" w:name="_Toc339628933"/>
      <w:bookmarkStart w:id="787" w:name="_Toc339633764"/>
      <w:bookmarkStart w:id="788" w:name="_Toc339438891"/>
      <w:bookmarkStart w:id="789" w:name="_Toc339448533"/>
      <w:bookmarkStart w:id="790" w:name="_Toc339448609"/>
      <w:bookmarkStart w:id="791" w:name="_Toc339448866"/>
      <w:bookmarkStart w:id="792" w:name="_Toc339448954"/>
      <w:bookmarkStart w:id="793" w:name="_Toc339628934"/>
      <w:bookmarkStart w:id="794" w:name="_Toc339633765"/>
      <w:bookmarkStart w:id="795" w:name="_Toc339438892"/>
      <w:bookmarkStart w:id="796" w:name="_Toc339448534"/>
      <w:bookmarkStart w:id="797" w:name="_Toc339448610"/>
      <w:bookmarkStart w:id="798" w:name="_Toc339448867"/>
      <w:bookmarkStart w:id="799" w:name="_Toc339448955"/>
      <w:bookmarkStart w:id="800" w:name="_Toc339628935"/>
      <w:bookmarkStart w:id="801" w:name="_Toc339633766"/>
      <w:bookmarkStart w:id="802" w:name="_Toc339438894"/>
      <w:bookmarkStart w:id="803" w:name="_Toc339448536"/>
      <w:bookmarkStart w:id="804" w:name="_Toc339448612"/>
      <w:bookmarkStart w:id="805" w:name="_Toc339448869"/>
      <w:bookmarkStart w:id="806" w:name="_Toc339448957"/>
      <w:bookmarkStart w:id="807" w:name="_Toc339628937"/>
      <w:bookmarkStart w:id="808" w:name="_Toc339633768"/>
      <w:bookmarkStart w:id="809" w:name="_Toc339438904"/>
      <w:bookmarkStart w:id="810" w:name="_Toc339448546"/>
      <w:bookmarkStart w:id="811" w:name="_Toc339448622"/>
      <w:bookmarkStart w:id="812" w:name="_Toc339448879"/>
      <w:bookmarkStart w:id="813" w:name="_Toc339448967"/>
      <w:bookmarkStart w:id="814" w:name="_Toc339628947"/>
      <w:bookmarkStart w:id="815" w:name="_Toc339633778"/>
      <w:bookmarkStart w:id="816" w:name="_Toc339438905"/>
      <w:bookmarkStart w:id="817" w:name="_Toc339448547"/>
      <w:bookmarkStart w:id="818" w:name="_Toc339448623"/>
      <w:bookmarkStart w:id="819" w:name="_Toc339448880"/>
      <w:bookmarkStart w:id="820" w:name="_Toc339448968"/>
      <w:bookmarkStart w:id="821" w:name="_Toc339628948"/>
      <w:bookmarkStart w:id="822" w:name="_Toc339633779"/>
      <w:bookmarkStart w:id="823" w:name="_Toc339438907"/>
      <w:bookmarkStart w:id="824" w:name="_Toc339448549"/>
      <w:bookmarkStart w:id="825" w:name="_Toc339448625"/>
      <w:bookmarkStart w:id="826" w:name="_Toc339448882"/>
      <w:bookmarkStart w:id="827" w:name="_Toc339448970"/>
      <w:bookmarkStart w:id="828" w:name="_Toc339628950"/>
      <w:bookmarkStart w:id="829" w:name="_Toc339633781"/>
      <w:bookmarkStart w:id="830" w:name="_Toc339438912"/>
      <w:bookmarkStart w:id="831" w:name="_Toc339448554"/>
      <w:bookmarkStart w:id="832" w:name="_Toc339448630"/>
      <w:bookmarkStart w:id="833" w:name="_Toc339448887"/>
      <w:bookmarkStart w:id="834" w:name="_Toc339448975"/>
      <w:bookmarkStart w:id="835" w:name="_Toc339628955"/>
      <w:bookmarkStart w:id="836" w:name="_Toc339633786"/>
      <w:bookmarkStart w:id="837" w:name="_Toc339438913"/>
      <w:bookmarkStart w:id="838" w:name="_Toc339448555"/>
      <w:bookmarkStart w:id="839" w:name="_Toc339448631"/>
      <w:bookmarkStart w:id="840" w:name="_Toc339448888"/>
      <w:bookmarkStart w:id="841" w:name="_Toc339448976"/>
      <w:bookmarkStart w:id="842" w:name="_Toc339628956"/>
      <w:bookmarkStart w:id="843" w:name="_Toc339633787"/>
      <w:bookmarkStart w:id="844" w:name="_Toc339438914"/>
      <w:bookmarkStart w:id="845" w:name="_Toc339448556"/>
      <w:bookmarkStart w:id="846" w:name="_Toc339448632"/>
      <w:bookmarkStart w:id="847" w:name="_Toc339448889"/>
      <w:bookmarkStart w:id="848" w:name="_Toc339448977"/>
      <w:bookmarkStart w:id="849" w:name="_Toc339628957"/>
      <w:bookmarkStart w:id="850" w:name="_Toc339633788"/>
      <w:bookmarkStart w:id="851" w:name="_Toc339438915"/>
      <w:bookmarkStart w:id="852" w:name="_Toc339448557"/>
      <w:bookmarkStart w:id="853" w:name="_Toc339448633"/>
      <w:bookmarkStart w:id="854" w:name="_Toc339448890"/>
      <w:bookmarkStart w:id="855" w:name="_Toc339448978"/>
      <w:bookmarkStart w:id="856" w:name="_Toc339628958"/>
      <w:bookmarkStart w:id="857" w:name="_Toc339633789"/>
      <w:bookmarkStart w:id="858" w:name="_Toc339438920"/>
      <w:bookmarkStart w:id="859" w:name="_Toc339448562"/>
      <w:bookmarkStart w:id="860" w:name="_Toc339448638"/>
      <w:bookmarkStart w:id="861" w:name="_Toc339448895"/>
      <w:bookmarkStart w:id="862" w:name="_Toc339448983"/>
      <w:bookmarkStart w:id="863" w:name="_Toc339628963"/>
      <w:bookmarkStart w:id="864" w:name="_Toc339633794"/>
      <w:bookmarkStart w:id="865" w:name="_Toc339438921"/>
      <w:bookmarkStart w:id="866" w:name="_Toc339448563"/>
      <w:bookmarkStart w:id="867" w:name="_Toc339448639"/>
      <w:bookmarkStart w:id="868" w:name="_Toc339448896"/>
      <w:bookmarkStart w:id="869" w:name="_Toc339448984"/>
      <w:bookmarkStart w:id="870" w:name="_Toc339628964"/>
      <w:bookmarkStart w:id="871" w:name="_Toc339633795"/>
      <w:bookmarkStart w:id="872" w:name="_Toc339438922"/>
      <w:bookmarkStart w:id="873" w:name="_Toc339448564"/>
      <w:bookmarkStart w:id="874" w:name="_Toc339448640"/>
      <w:bookmarkStart w:id="875" w:name="_Toc339448897"/>
      <w:bookmarkStart w:id="876" w:name="_Toc339448985"/>
      <w:bookmarkStart w:id="877" w:name="_Toc339628965"/>
      <w:bookmarkStart w:id="878" w:name="_Toc339633796"/>
      <w:bookmarkStart w:id="879" w:name="_Toc339438923"/>
      <w:bookmarkStart w:id="880" w:name="_Toc339448565"/>
      <w:bookmarkStart w:id="881" w:name="_Toc339448641"/>
      <w:bookmarkStart w:id="882" w:name="_Toc339448898"/>
      <w:bookmarkStart w:id="883" w:name="_Toc339448986"/>
      <w:bookmarkStart w:id="884" w:name="_Toc339628966"/>
      <w:bookmarkStart w:id="885" w:name="_Toc339633797"/>
      <w:bookmarkStart w:id="886" w:name="_Toc339438924"/>
      <w:bookmarkStart w:id="887" w:name="_Toc339448566"/>
      <w:bookmarkStart w:id="888" w:name="_Toc339448642"/>
      <w:bookmarkStart w:id="889" w:name="_Toc339448899"/>
      <w:bookmarkStart w:id="890" w:name="_Toc339448987"/>
      <w:bookmarkStart w:id="891" w:name="_Toc339628967"/>
      <w:bookmarkStart w:id="892" w:name="_Toc339633798"/>
      <w:bookmarkStart w:id="893" w:name="_Toc339637503"/>
      <w:bookmarkStart w:id="894" w:name="_Toc340564708"/>
      <w:bookmarkStart w:id="895" w:name="_Toc342401047"/>
      <w:bookmarkStart w:id="896" w:name="_Toc343683448"/>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r>
        <w:lastRenderedPageBreak/>
        <w:t xml:space="preserve">C.2 </w:t>
      </w:r>
      <w:r w:rsidR="00620696">
        <w:t>Early Start Kindergarten grants</w:t>
      </w:r>
      <w:bookmarkEnd w:id="893"/>
      <w:bookmarkEnd w:id="894"/>
      <w:bookmarkEnd w:id="895"/>
      <w:bookmarkEnd w:id="896"/>
    </w:p>
    <w:p w14:paraId="162D0798" w14:textId="6866FE76" w:rsidR="00620696" w:rsidRPr="009C1938" w:rsidRDefault="00620696" w:rsidP="00CC3C78">
      <w:pPr>
        <w:pStyle w:val="Heading2"/>
      </w:pPr>
      <w:bookmarkStart w:id="897" w:name="_Toc339637504"/>
      <w:bookmarkStart w:id="898" w:name="_Toc340564709"/>
      <w:bookmarkStart w:id="899" w:name="_Toc342401048"/>
      <w:bookmarkStart w:id="900" w:name="_Toc343683449"/>
      <w:r w:rsidRPr="009C1938">
        <w:t>Eligibility criteria for service</w:t>
      </w:r>
      <w:bookmarkEnd w:id="897"/>
      <w:bookmarkEnd w:id="898"/>
      <w:bookmarkEnd w:id="899"/>
      <w:r w:rsidR="00C55EE6">
        <w:t xml:space="preserve"> providers</w:t>
      </w:r>
      <w:bookmarkEnd w:id="900"/>
      <w:r w:rsidRPr="009C1938">
        <w:t xml:space="preserve"> </w:t>
      </w:r>
    </w:p>
    <w:p w14:paraId="58890C10" w14:textId="5C8D24B0" w:rsidR="00620696" w:rsidRPr="00BB402B" w:rsidRDefault="00620696" w:rsidP="00BB402B">
      <w:pPr>
        <w:pStyle w:val="Body"/>
        <w:rPr>
          <w:rStyle w:val="Hyperlink"/>
          <w:color w:val="auto"/>
          <w:u w:val="none"/>
        </w:rPr>
      </w:pPr>
      <w:r w:rsidRPr="00BB402B">
        <w:rPr>
          <w:rStyle w:val="Hyperlink"/>
          <w:color w:val="auto"/>
          <w:u w:val="none"/>
        </w:rPr>
        <w:t>Early Start Kindergarten grants are available for elig</w:t>
      </w:r>
      <w:r w:rsidR="006216E5">
        <w:rPr>
          <w:rStyle w:val="Hyperlink"/>
          <w:color w:val="auto"/>
          <w:u w:val="none"/>
        </w:rPr>
        <w:t>ible children attending a three-</w:t>
      </w:r>
      <w:r w:rsidRPr="00BB402B">
        <w:rPr>
          <w:rStyle w:val="Hyperlink"/>
          <w:color w:val="auto"/>
          <w:u w:val="none"/>
        </w:rPr>
        <w:t>year</w:t>
      </w:r>
      <w:r w:rsidR="006216E5">
        <w:rPr>
          <w:rStyle w:val="Hyperlink"/>
          <w:color w:val="auto"/>
          <w:u w:val="none"/>
        </w:rPr>
        <w:t>-</w:t>
      </w:r>
      <w:r w:rsidRPr="00BB402B">
        <w:rPr>
          <w:rStyle w:val="Hyperlink"/>
          <w:color w:val="auto"/>
          <w:u w:val="none"/>
        </w:rPr>
        <w:t>old kindergarten program</w:t>
      </w:r>
      <w:r w:rsidR="006216E5">
        <w:rPr>
          <w:rStyle w:val="Hyperlink"/>
          <w:color w:val="auto"/>
          <w:u w:val="none"/>
        </w:rPr>
        <w:t>, a mixed age program or a four-</w:t>
      </w:r>
      <w:r w:rsidRPr="00BB402B">
        <w:rPr>
          <w:rStyle w:val="Hyperlink"/>
          <w:color w:val="auto"/>
          <w:u w:val="none"/>
        </w:rPr>
        <w:t>year</w:t>
      </w:r>
      <w:r w:rsidR="006216E5">
        <w:rPr>
          <w:rStyle w:val="Hyperlink"/>
          <w:color w:val="auto"/>
          <w:u w:val="none"/>
        </w:rPr>
        <w:t>-</w:t>
      </w:r>
      <w:r w:rsidRPr="00BB402B">
        <w:rPr>
          <w:rStyle w:val="Hyperlink"/>
          <w:color w:val="auto"/>
          <w:u w:val="none"/>
        </w:rPr>
        <w:t>old kindergarten program.</w:t>
      </w:r>
    </w:p>
    <w:p w14:paraId="1CA0A458" w14:textId="709565D1" w:rsidR="00620696" w:rsidRDefault="00620696" w:rsidP="00BB402B">
      <w:pPr>
        <w:pStyle w:val="Body"/>
        <w:rPr>
          <w:rStyle w:val="Hyperlink"/>
          <w:color w:val="auto"/>
          <w:u w:val="none"/>
        </w:rPr>
      </w:pPr>
      <w:r w:rsidRPr="00BB402B">
        <w:rPr>
          <w:rStyle w:val="Hyperlink"/>
          <w:color w:val="auto"/>
          <w:u w:val="none"/>
        </w:rPr>
        <w:t xml:space="preserve">Unlike other types of kindergarten funding from the </w:t>
      </w:r>
      <w:r w:rsidR="004B5B21">
        <w:rPr>
          <w:rStyle w:val="Hyperlink"/>
          <w:color w:val="auto"/>
          <w:u w:val="none"/>
        </w:rPr>
        <w:t>Department</w:t>
      </w:r>
      <w:r w:rsidRPr="00BB402B">
        <w:rPr>
          <w:rStyle w:val="Hyperlink"/>
          <w:color w:val="auto"/>
          <w:u w:val="none"/>
        </w:rPr>
        <w:t xml:space="preserve"> (see </w:t>
      </w:r>
      <w:r w:rsidRPr="00597D28">
        <w:rPr>
          <w:rStyle w:val="Hyperlink"/>
          <w:color w:val="auto"/>
          <w:u w:val="none"/>
        </w:rPr>
        <w:t xml:space="preserve">the Part A </w:t>
      </w:r>
      <w:r w:rsidR="00597D28" w:rsidRPr="00597D28">
        <w:rPr>
          <w:rStyle w:val="Hyperlink"/>
          <w:color w:val="auto"/>
          <w:u w:val="none"/>
        </w:rPr>
        <w:t>on</w:t>
      </w:r>
      <w:r w:rsidR="00597D28">
        <w:rPr>
          <w:rStyle w:val="Hyperlink"/>
          <w:color w:val="auto"/>
          <w:u w:val="none"/>
        </w:rPr>
        <w:t xml:space="preserve"> </w:t>
      </w:r>
      <w:r w:rsidR="00597D28" w:rsidRPr="00C51CF7">
        <w:t xml:space="preserve">page </w:t>
      </w:r>
      <w:r w:rsidR="00597D28" w:rsidRPr="00AD2ECD">
        <w:rPr>
          <w:highlight w:val="lightGray"/>
        </w:rPr>
        <w:t>[insert #]</w:t>
      </w:r>
      <w:r w:rsidR="00597D28">
        <w:t xml:space="preserve"> f</w:t>
      </w:r>
      <w:r w:rsidRPr="00BB402B">
        <w:rPr>
          <w:rStyle w:val="Hyperlink"/>
          <w:color w:val="auto"/>
          <w:u w:val="none"/>
        </w:rPr>
        <w:t xml:space="preserve">or information </w:t>
      </w:r>
      <w:r w:rsidR="00CF52C1">
        <w:rPr>
          <w:rStyle w:val="Hyperlink"/>
          <w:color w:val="auto"/>
          <w:u w:val="none"/>
        </w:rPr>
        <w:t>about</w:t>
      </w:r>
      <w:r w:rsidRPr="00BB402B">
        <w:rPr>
          <w:rStyle w:val="Hyperlink"/>
          <w:color w:val="auto"/>
          <w:u w:val="none"/>
        </w:rPr>
        <w:t xml:space="preserve"> the full range of funding), service</w:t>
      </w:r>
      <w:r w:rsidR="00C55EE6">
        <w:rPr>
          <w:rStyle w:val="Hyperlink"/>
          <w:color w:val="auto"/>
          <w:u w:val="none"/>
        </w:rPr>
        <w:t xml:space="preserve"> providers</w:t>
      </w:r>
      <w:r w:rsidRPr="00BB402B">
        <w:rPr>
          <w:rStyle w:val="Hyperlink"/>
          <w:color w:val="auto"/>
          <w:u w:val="none"/>
        </w:rPr>
        <w:t xml:space="preserve"> do not need to be in receipt of kindergarten per capita grants in order to receive Early Start Kindergarten grants for eligible children.</w:t>
      </w:r>
    </w:p>
    <w:p w14:paraId="398FD09E" w14:textId="4E2B6102" w:rsidR="00B65435" w:rsidRDefault="00B65435" w:rsidP="00B65435">
      <w:pPr>
        <w:rPr>
          <w:rStyle w:val="Hyperlink"/>
          <w:rFonts w:ascii="Calibri" w:hAnsi="Calibri"/>
          <w:color w:val="auto"/>
          <w:szCs w:val="20"/>
          <w:u w:val="none"/>
          <w:lang w:eastAsia="en-AU"/>
        </w:rPr>
      </w:pPr>
    </w:p>
    <w:p w14:paraId="234344B6" w14:textId="65948CA1" w:rsidR="00B65435" w:rsidRPr="00B65435" w:rsidRDefault="00B65435" w:rsidP="00B65435">
      <w:pPr>
        <w:rPr>
          <w:rStyle w:val="Hyperlink"/>
          <w:rFonts w:ascii="Calibri" w:hAnsi="Calibri"/>
          <w:color w:val="auto"/>
          <w:szCs w:val="20"/>
          <w:u w:val="none"/>
          <w:lang w:eastAsia="en-AU"/>
        </w:rPr>
      </w:pPr>
      <w:r>
        <w:rPr>
          <w:rStyle w:val="Hyperlink"/>
          <w:rFonts w:ascii="Calibri" w:hAnsi="Calibri"/>
          <w:color w:val="auto"/>
          <w:szCs w:val="20"/>
          <w:u w:val="none"/>
          <w:lang w:eastAsia="en-AU"/>
        </w:rPr>
        <w:t>Please note that r</w:t>
      </w:r>
      <w:r w:rsidRPr="00B65435">
        <w:rPr>
          <w:rStyle w:val="Hyperlink"/>
          <w:rFonts w:ascii="Calibri" w:hAnsi="Calibri"/>
          <w:color w:val="auto"/>
          <w:szCs w:val="20"/>
          <w:u w:val="none"/>
          <w:lang w:eastAsia="en-AU"/>
        </w:rPr>
        <w:t xml:space="preserve">egulatory requirements are not detailed in the </w:t>
      </w:r>
      <w:r w:rsidRPr="00C55EE6">
        <w:rPr>
          <w:rStyle w:val="Hyperlink"/>
          <w:rFonts w:ascii="Calibri" w:hAnsi="Calibri"/>
          <w:i/>
          <w:color w:val="auto"/>
          <w:szCs w:val="20"/>
          <w:u w:val="none"/>
          <w:lang w:eastAsia="en-AU"/>
        </w:rPr>
        <w:t>Kindergarten Guide</w:t>
      </w:r>
      <w:r w:rsidRPr="00B65435">
        <w:rPr>
          <w:rStyle w:val="Hyperlink"/>
          <w:rFonts w:ascii="Calibri" w:hAnsi="Calibri"/>
          <w:color w:val="auto"/>
          <w:szCs w:val="20"/>
          <w:u w:val="none"/>
          <w:lang w:eastAsia="en-AU"/>
        </w:rPr>
        <w:t xml:space="preserve"> and service providers are responsible for understanding and complying with regulatory requirements.</w:t>
      </w:r>
    </w:p>
    <w:p w14:paraId="59CD9856" w14:textId="2DC55F3C" w:rsidR="00620696" w:rsidRPr="00102654" w:rsidRDefault="00620696" w:rsidP="00102654">
      <w:pPr>
        <w:pStyle w:val="Body"/>
      </w:pPr>
      <w:r w:rsidRPr="00102654">
        <w:t>A service is eligible to apply for an Early Start Kindergarten grant for an eligible child if the service meets all of the following criteria:</w:t>
      </w:r>
      <w:r w:rsidR="006216E5">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CellMar>
          <w:top w:w="108" w:type="dxa"/>
          <w:bottom w:w="108" w:type="dxa"/>
        </w:tblCellMar>
        <w:tblLook w:val="04A0" w:firstRow="1" w:lastRow="0" w:firstColumn="1" w:lastColumn="0" w:noHBand="0" w:noVBand="1"/>
      </w:tblPr>
      <w:tblGrid>
        <w:gridCol w:w="3856"/>
        <w:gridCol w:w="2880"/>
      </w:tblGrid>
      <w:tr w:rsidR="00BB402B" w:rsidRPr="003E7405" w14:paraId="513303D5" w14:textId="77777777" w:rsidTr="00B14C37">
        <w:trPr>
          <w:cantSplit/>
          <w:trHeight w:val="295"/>
          <w:tblHeader/>
        </w:trPr>
        <w:tc>
          <w:tcPr>
            <w:tcW w:w="2862" w:type="pct"/>
            <w:shd w:val="clear" w:color="auto" w:fill="7030A0"/>
            <w:vAlign w:val="center"/>
          </w:tcPr>
          <w:p w14:paraId="3F5A0950" w14:textId="77777777" w:rsidR="00BB402B" w:rsidRPr="008A609B" w:rsidRDefault="00BB402B" w:rsidP="00620696">
            <w:pPr>
              <w:jc w:val="center"/>
              <w:rPr>
                <w:rFonts w:ascii="Calibri" w:hAnsi="Calibri" w:cs="Calibri"/>
                <w:b/>
                <w:color w:val="FFFFFF"/>
                <w:szCs w:val="18"/>
              </w:rPr>
            </w:pPr>
            <w:r w:rsidRPr="008A609B">
              <w:rPr>
                <w:rFonts w:ascii="Calibri" w:hAnsi="Calibri" w:cs="Calibri"/>
                <w:b/>
                <w:color w:val="FFFFFF"/>
                <w:szCs w:val="18"/>
              </w:rPr>
              <w:t xml:space="preserve">Core eligibility criteria for applying for </w:t>
            </w:r>
            <w:r>
              <w:rPr>
                <w:rFonts w:ascii="Calibri" w:hAnsi="Calibri" w:cs="Calibri"/>
                <w:b/>
                <w:color w:val="FFFFFF"/>
                <w:szCs w:val="18"/>
              </w:rPr>
              <w:t>Early Start Kindergarten grants</w:t>
            </w:r>
          </w:p>
        </w:tc>
        <w:tc>
          <w:tcPr>
            <w:tcW w:w="2138" w:type="pct"/>
            <w:shd w:val="clear" w:color="auto" w:fill="7030A0"/>
            <w:vAlign w:val="center"/>
          </w:tcPr>
          <w:p w14:paraId="7C241561" w14:textId="77777777" w:rsidR="00BB402B" w:rsidRPr="008A609B" w:rsidRDefault="00BB402B" w:rsidP="00620696">
            <w:pPr>
              <w:jc w:val="center"/>
              <w:rPr>
                <w:rFonts w:ascii="Calibri" w:hAnsi="Calibri" w:cs="Calibri"/>
                <w:b/>
                <w:color w:val="FFFFFF"/>
                <w:szCs w:val="18"/>
              </w:rPr>
            </w:pPr>
            <w:r w:rsidRPr="008A609B">
              <w:rPr>
                <w:rFonts w:ascii="Calibri" w:hAnsi="Calibri" w:cs="Calibri"/>
                <w:b/>
                <w:color w:val="FFFFFF"/>
                <w:szCs w:val="18"/>
              </w:rPr>
              <w:t>For more information go to</w:t>
            </w:r>
          </w:p>
        </w:tc>
      </w:tr>
      <w:tr w:rsidR="00BB402B" w:rsidRPr="00A4518A" w14:paraId="6233FA9C" w14:textId="77777777" w:rsidTr="00B14C37">
        <w:trPr>
          <w:cantSplit/>
        </w:trPr>
        <w:tc>
          <w:tcPr>
            <w:tcW w:w="2862" w:type="pct"/>
            <w:shd w:val="clear" w:color="auto" w:fill="auto"/>
          </w:tcPr>
          <w:p w14:paraId="2D26DD58" w14:textId="6CFC06C1" w:rsidR="00BB402B" w:rsidRDefault="00BB402B" w:rsidP="006516F2">
            <w:pPr>
              <w:pStyle w:val="Body"/>
            </w:pPr>
            <w:r>
              <w:t xml:space="preserve">The </w:t>
            </w:r>
            <w:r w:rsidR="00B83583">
              <w:t>service provider</w:t>
            </w:r>
            <w:r>
              <w:t xml:space="preserve"> must be:</w:t>
            </w:r>
          </w:p>
          <w:p w14:paraId="47064013" w14:textId="77777777" w:rsidR="00BB402B" w:rsidRDefault="00BB402B" w:rsidP="006516F2">
            <w:pPr>
              <w:pStyle w:val="Body"/>
              <w:rPr>
                <w:i/>
              </w:rPr>
            </w:pPr>
            <w:r>
              <w:t>an a</w:t>
            </w:r>
            <w:r w:rsidRPr="008A609B">
              <w:t>pproved education and care service operated by an approved provider</w:t>
            </w:r>
            <w:r>
              <w:t xml:space="preserve"> under the </w:t>
            </w:r>
            <w:r w:rsidRPr="008A609B">
              <w:rPr>
                <w:i/>
              </w:rPr>
              <w:t>National Quality Framework</w:t>
            </w:r>
            <w:r>
              <w:rPr>
                <w:i/>
              </w:rPr>
              <w:t xml:space="preserve"> </w:t>
            </w:r>
          </w:p>
          <w:p w14:paraId="55D50134" w14:textId="478C6611" w:rsidR="00BB402B" w:rsidRDefault="00BB402B" w:rsidP="006516F2">
            <w:pPr>
              <w:pStyle w:val="Body"/>
            </w:pPr>
            <w:r>
              <w:t>or</w:t>
            </w:r>
          </w:p>
          <w:p w14:paraId="679BFBBC" w14:textId="77777777" w:rsidR="00BB402B" w:rsidRPr="008A609B" w:rsidRDefault="00BB402B" w:rsidP="006516F2">
            <w:pPr>
              <w:pStyle w:val="Body"/>
              <w:rPr>
                <w:szCs w:val="18"/>
              </w:rPr>
            </w:pPr>
            <w:proofErr w:type="gramStart"/>
            <w:r>
              <w:t>a</w:t>
            </w:r>
            <w:proofErr w:type="gramEnd"/>
            <w:r>
              <w:t xml:space="preserve"> Victorian Children’s Service holding a standard licence under the </w:t>
            </w:r>
            <w:r w:rsidRPr="009207FA">
              <w:t xml:space="preserve">Victorian </w:t>
            </w:r>
            <w:r w:rsidRPr="009207FA">
              <w:rPr>
                <w:i/>
              </w:rPr>
              <w:t>Children’s Services Act 1996</w:t>
            </w:r>
            <w:r w:rsidRPr="009207FA">
              <w:t xml:space="preserve"> </w:t>
            </w:r>
            <w:r w:rsidRPr="006216E5">
              <w:t>(Victorian Act)</w:t>
            </w:r>
            <w:r w:rsidRPr="009207FA">
              <w:t xml:space="preserve"> and </w:t>
            </w:r>
            <w:r w:rsidRPr="009207FA">
              <w:rPr>
                <w:i/>
              </w:rPr>
              <w:t>Children’s Services Regulations 2009</w:t>
            </w:r>
            <w:r w:rsidRPr="009207FA">
              <w:t xml:space="preserve"> (</w:t>
            </w:r>
            <w:r w:rsidRPr="006216E5">
              <w:t>Victorian Regulations).</w:t>
            </w:r>
          </w:p>
        </w:tc>
        <w:tc>
          <w:tcPr>
            <w:tcW w:w="2138" w:type="pct"/>
            <w:shd w:val="clear" w:color="auto" w:fill="auto"/>
          </w:tcPr>
          <w:p w14:paraId="66153EF3" w14:textId="4F4537BB" w:rsidR="00BB402B" w:rsidRDefault="006216E5" w:rsidP="006516F2">
            <w:pPr>
              <w:pStyle w:val="Body"/>
              <w:rPr>
                <w:rFonts w:asciiTheme="minorHAnsi" w:hAnsiTheme="minorHAnsi" w:cstheme="minorHAnsi"/>
              </w:rPr>
            </w:pPr>
            <w:r>
              <w:br/>
            </w:r>
            <w:r>
              <w:br/>
            </w:r>
            <w:hyperlink r:id="rId156" w:history="1">
              <w:r w:rsidR="00BB402B" w:rsidRPr="00525F6B">
                <w:rPr>
                  <w:rStyle w:val="Hyperlink"/>
                  <w:rFonts w:cs="Calibri"/>
                </w:rPr>
                <w:t>http://acecqa.gov.au/resources-and-templates/national-quality-framework-resource-kits/</w:t>
              </w:r>
            </w:hyperlink>
            <w:r w:rsidR="00BB402B">
              <w:rPr>
                <w:rFonts w:cs="Calibri"/>
              </w:rPr>
              <w:t xml:space="preserve"> </w:t>
            </w:r>
          </w:p>
          <w:p w14:paraId="581CE072" w14:textId="38B9E9A5" w:rsidR="00BB402B" w:rsidRDefault="00BB402B" w:rsidP="006516F2">
            <w:pPr>
              <w:pStyle w:val="Body"/>
              <w:rPr>
                <w:rFonts w:asciiTheme="minorHAnsi" w:hAnsiTheme="minorHAnsi" w:cstheme="minorHAnsi"/>
              </w:rPr>
            </w:pPr>
            <w:r>
              <w:rPr>
                <w:rFonts w:asciiTheme="minorHAnsi" w:hAnsiTheme="minorHAnsi" w:cstheme="minorHAnsi"/>
              </w:rPr>
              <w:t>or</w:t>
            </w:r>
          </w:p>
          <w:p w14:paraId="66DB4C07" w14:textId="77777777" w:rsidR="00BB402B" w:rsidRPr="009C1938" w:rsidRDefault="00AA1363" w:rsidP="006516F2">
            <w:pPr>
              <w:pStyle w:val="Body"/>
              <w:rPr>
                <w:rFonts w:asciiTheme="minorHAnsi" w:hAnsiTheme="minorHAnsi" w:cstheme="minorHAnsi"/>
              </w:rPr>
            </w:pPr>
            <w:hyperlink r:id="rId157" w:history="1">
              <w:r w:rsidR="00BB402B" w:rsidRPr="00525F6B">
                <w:rPr>
                  <w:rStyle w:val="Hyperlink"/>
                  <w:rFonts w:cs="Calibri"/>
                </w:rPr>
                <w:t>http://www.education.vic.gov.au/ecsmanagement/educareservices/vcs/default.htm</w:t>
              </w:r>
            </w:hyperlink>
            <w:r w:rsidR="00BB402B">
              <w:rPr>
                <w:rFonts w:cs="Calibri"/>
              </w:rPr>
              <w:t xml:space="preserve"> </w:t>
            </w:r>
          </w:p>
        </w:tc>
      </w:tr>
      <w:tr w:rsidR="00BB402B" w:rsidRPr="00A4518A" w14:paraId="33EB4EF4" w14:textId="77777777" w:rsidTr="00B14C37">
        <w:trPr>
          <w:cantSplit/>
        </w:trPr>
        <w:tc>
          <w:tcPr>
            <w:tcW w:w="2862" w:type="pct"/>
            <w:shd w:val="clear" w:color="auto" w:fill="auto"/>
          </w:tcPr>
          <w:p w14:paraId="7F221726" w14:textId="1B9C051D" w:rsidR="00BB402B" w:rsidRPr="009207FA" w:rsidRDefault="00BB402B" w:rsidP="006516F2">
            <w:pPr>
              <w:pStyle w:val="Body"/>
            </w:pPr>
            <w:r w:rsidRPr="009207FA">
              <w:t xml:space="preserve">The </w:t>
            </w:r>
            <w:r w:rsidR="00B83583">
              <w:t>service provider</w:t>
            </w:r>
            <w:r w:rsidRPr="009207FA">
              <w:t xml:space="preserve"> must have an Australian Business Number (ABN).</w:t>
            </w:r>
          </w:p>
        </w:tc>
        <w:tc>
          <w:tcPr>
            <w:tcW w:w="2138" w:type="pct"/>
            <w:shd w:val="clear" w:color="auto" w:fill="auto"/>
          </w:tcPr>
          <w:p w14:paraId="59DEFCE5" w14:textId="77777777" w:rsidR="00BB402B" w:rsidRPr="008A609B" w:rsidRDefault="00AA1363" w:rsidP="006516F2">
            <w:pPr>
              <w:pStyle w:val="Body"/>
              <w:rPr>
                <w:rFonts w:cs="Calibri"/>
                <w:szCs w:val="18"/>
              </w:rPr>
            </w:pPr>
            <w:hyperlink r:id="rId158" w:history="1">
              <w:r w:rsidR="00BB402B" w:rsidRPr="009207FA">
                <w:rPr>
                  <w:rStyle w:val="Hyperlink"/>
                  <w:rFonts w:cs="Calibri"/>
                  <w:szCs w:val="18"/>
                </w:rPr>
                <w:t>www.business.gov.au</w:t>
              </w:r>
            </w:hyperlink>
          </w:p>
        </w:tc>
      </w:tr>
      <w:tr w:rsidR="00BB402B" w:rsidRPr="00A4518A" w14:paraId="28C98C4F" w14:textId="77777777" w:rsidTr="00B14C37">
        <w:trPr>
          <w:cantSplit/>
        </w:trPr>
        <w:tc>
          <w:tcPr>
            <w:tcW w:w="2862" w:type="pct"/>
            <w:shd w:val="clear" w:color="auto" w:fill="auto"/>
          </w:tcPr>
          <w:p w14:paraId="6540B10B" w14:textId="77777777" w:rsidR="00BB402B" w:rsidRPr="009207FA" w:rsidRDefault="00BB402B" w:rsidP="006516F2">
            <w:pPr>
              <w:pStyle w:val="Body"/>
            </w:pPr>
            <w:r w:rsidRPr="009207FA">
              <w:t>The education and care service or Victorian Children’s Service from which the kindergarten program is offered must be located in Victoria.</w:t>
            </w:r>
          </w:p>
        </w:tc>
        <w:tc>
          <w:tcPr>
            <w:tcW w:w="2138" w:type="pct"/>
            <w:shd w:val="clear" w:color="auto" w:fill="auto"/>
          </w:tcPr>
          <w:p w14:paraId="7DD4DAFE" w14:textId="77777777" w:rsidR="00BB402B" w:rsidRPr="009207FA" w:rsidRDefault="00BB402B" w:rsidP="006516F2">
            <w:pPr>
              <w:pStyle w:val="Body"/>
              <w:rPr>
                <w:rFonts w:cs="Calibri"/>
                <w:szCs w:val="18"/>
              </w:rPr>
            </w:pPr>
          </w:p>
        </w:tc>
      </w:tr>
      <w:tr w:rsidR="00BB402B" w:rsidRPr="00A4518A" w14:paraId="34299DB5" w14:textId="77777777" w:rsidTr="00B14C37">
        <w:trPr>
          <w:cantSplit/>
        </w:trPr>
        <w:tc>
          <w:tcPr>
            <w:tcW w:w="2862" w:type="pct"/>
            <w:shd w:val="clear" w:color="auto" w:fill="auto"/>
          </w:tcPr>
          <w:p w14:paraId="571881F9" w14:textId="77777777" w:rsidR="00BB402B" w:rsidRPr="008A609B" w:rsidRDefault="00BB402B" w:rsidP="006516F2">
            <w:pPr>
              <w:pStyle w:val="Body"/>
            </w:pPr>
            <w:r>
              <w:t>The</w:t>
            </w:r>
            <w:r w:rsidRPr="008A609B">
              <w:t xml:space="preserve"> kindergarten program</w:t>
            </w:r>
            <w:r>
              <w:t xml:space="preserve"> must be</w:t>
            </w:r>
            <w:r w:rsidRPr="008A609B">
              <w:t xml:space="preserve"> delivered by a qualified early childhood teacher, holding a qualification that appears on the list of early childhood teaching qualifications approved by </w:t>
            </w:r>
            <w:r w:rsidRPr="009C1938">
              <w:rPr>
                <w:rFonts w:asciiTheme="minorHAnsi" w:hAnsiTheme="minorHAnsi" w:cstheme="minorHAnsi"/>
                <w:noProof/>
              </w:rPr>
              <w:t>the Australian Children’s Education and Care Quality Authority (</w:t>
            </w:r>
            <w:r w:rsidRPr="009C1938">
              <w:rPr>
                <w:rFonts w:asciiTheme="minorHAnsi" w:hAnsiTheme="minorHAnsi" w:cstheme="minorHAnsi"/>
              </w:rPr>
              <w:t>ACECQA</w:t>
            </w:r>
            <w:r>
              <w:t>).</w:t>
            </w:r>
          </w:p>
        </w:tc>
        <w:tc>
          <w:tcPr>
            <w:tcW w:w="2138" w:type="pct"/>
            <w:shd w:val="clear" w:color="auto" w:fill="auto"/>
          </w:tcPr>
          <w:p w14:paraId="623F0E0A" w14:textId="77777777" w:rsidR="00BB402B" w:rsidRPr="008A609B" w:rsidRDefault="00AA1363" w:rsidP="006516F2">
            <w:pPr>
              <w:pStyle w:val="Body"/>
              <w:rPr>
                <w:rFonts w:cs="Calibri"/>
                <w:szCs w:val="18"/>
              </w:rPr>
            </w:pPr>
            <w:hyperlink r:id="rId159" w:history="1">
              <w:r w:rsidR="00BB402B" w:rsidRPr="008A609B">
                <w:rPr>
                  <w:rStyle w:val="Hyperlink"/>
                  <w:rFonts w:cs="Calibri"/>
                  <w:szCs w:val="18"/>
                </w:rPr>
                <w:t>http://acecqa.gov.au/qualifications/approved-early-childhood-teaching-qualifications/</w:t>
              </w:r>
            </w:hyperlink>
            <w:r w:rsidR="00BB402B" w:rsidRPr="008A609B">
              <w:rPr>
                <w:rFonts w:cs="Calibri"/>
                <w:szCs w:val="18"/>
              </w:rPr>
              <w:t xml:space="preserve"> </w:t>
            </w:r>
          </w:p>
        </w:tc>
      </w:tr>
      <w:tr w:rsidR="00BB402B" w:rsidRPr="00573A5D" w14:paraId="19B00C92" w14:textId="77777777" w:rsidTr="00B14C37">
        <w:trPr>
          <w:cantSplit/>
        </w:trPr>
        <w:tc>
          <w:tcPr>
            <w:tcW w:w="2862" w:type="pct"/>
            <w:shd w:val="clear" w:color="auto" w:fill="auto"/>
          </w:tcPr>
          <w:p w14:paraId="3B93F256" w14:textId="5D3750FC" w:rsidR="00BB402B" w:rsidRPr="000D65B3" w:rsidRDefault="00BB402B" w:rsidP="006516F2">
            <w:pPr>
              <w:pStyle w:val="Body"/>
            </w:pPr>
            <w:r w:rsidRPr="000D65B3">
              <w:t xml:space="preserve">The </w:t>
            </w:r>
            <w:r w:rsidR="00B83583">
              <w:t>service provider</w:t>
            </w:r>
            <w:r w:rsidRPr="000D65B3">
              <w:t xml:space="preserve"> must sign and comply with a DEECD service agreement and operate in accordance with the standards and guidelines detailed in the agreement. </w:t>
            </w:r>
          </w:p>
        </w:tc>
        <w:tc>
          <w:tcPr>
            <w:tcW w:w="2138" w:type="pct"/>
            <w:shd w:val="clear" w:color="auto" w:fill="auto"/>
          </w:tcPr>
          <w:p w14:paraId="35C48EF5" w14:textId="1547D873" w:rsidR="00BB402B" w:rsidRPr="000D65B3" w:rsidRDefault="00BB402B" w:rsidP="004B6A3A">
            <w:pPr>
              <w:pStyle w:val="Body"/>
              <w:rPr>
                <w:rFonts w:cs="Calibri"/>
                <w:szCs w:val="18"/>
              </w:rPr>
            </w:pPr>
            <w:r w:rsidRPr="000D65B3">
              <w:rPr>
                <w:rFonts w:cs="Calibri"/>
                <w:i/>
                <w:szCs w:val="18"/>
              </w:rPr>
              <w:t>The service agreement</w:t>
            </w:r>
            <w:r w:rsidRPr="000D65B3">
              <w:rPr>
                <w:rFonts w:cs="Calibri"/>
                <w:szCs w:val="18"/>
              </w:rPr>
              <w:t xml:space="preserve"> on page </w:t>
            </w:r>
            <w:r w:rsidR="004B6A3A">
              <w:rPr>
                <w:rFonts w:cs="Calibri"/>
                <w:szCs w:val="18"/>
              </w:rPr>
              <w:t>13.</w:t>
            </w:r>
          </w:p>
        </w:tc>
      </w:tr>
    </w:tbl>
    <w:p w14:paraId="3BA65CB9" w14:textId="77777777" w:rsidR="006031AB" w:rsidRDefault="006031AB" w:rsidP="000C687C">
      <w:pPr>
        <w:pStyle w:val="Body"/>
      </w:pPr>
      <w:bookmarkStart w:id="901" w:name="_Toc340564710"/>
      <w:bookmarkStart w:id="902" w:name="_Toc342401049"/>
      <w:bookmarkStart w:id="903" w:name="_Toc343683450"/>
      <w:bookmarkStart w:id="904" w:name="_Toc339637505"/>
    </w:p>
    <w:p w14:paraId="476520D8" w14:textId="77777777" w:rsidR="006031AB" w:rsidRDefault="006031AB">
      <w:pPr>
        <w:spacing w:after="0" w:line="240" w:lineRule="auto"/>
        <w:rPr>
          <w:rFonts w:ascii="Calibri" w:hAnsi="Calibri"/>
          <w:b/>
          <w:bCs/>
          <w:color w:val="262626" w:themeColor="text1" w:themeTint="D9"/>
          <w:sz w:val="26"/>
          <w:szCs w:val="26"/>
          <w:lang w:eastAsia="en-AU"/>
        </w:rPr>
      </w:pPr>
      <w:r>
        <w:br w:type="page"/>
      </w:r>
    </w:p>
    <w:p w14:paraId="11DF05B9" w14:textId="783FEC9C" w:rsidR="00620696" w:rsidRDefault="00620696" w:rsidP="00E647A5">
      <w:pPr>
        <w:pStyle w:val="Heading3"/>
      </w:pPr>
      <w:r>
        <w:lastRenderedPageBreak/>
        <w:t>The service agreement</w:t>
      </w:r>
      <w:bookmarkEnd w:id="901"/>
      <w:bookmarkEnd w:id="902"/>
      <w:bookmarkEnd w:id="903"/>
    </w:p>
    <w:p w14:paraId="33EB4507" w14:textId="095A8D36" w:rsidR="00620696" w:rsidRPr="00C51CF7" w:rsidRDefault="00620696" w:rsidP="00620696">
      <w:pPr>
        <w:pStyle w:val="Body"/>
      </w:pPr>
      <w:r>
        <w:rPr>
          <w:noProof/>
        </w:rPr>
        <w:t>In order to</w:t>
      </w:r>
      <w:r w:rsidRPr="00C51CF7">
        <w:t xml:space="preserve"> receiv</w:t>
      </w:r>
      <w:r>
        <w:t>e</w:t>
      </w:r>
      <w:r w:rsidRPr="00C51CF7">
        <w:t xml:space="preserve"> kindergarten funding from the </w:t>
      </w:r>
      <w:r w:rsidR="004B5B21">
        <w:t>Department</w:t>
      </w:r>
      <w:r w:rsidR="00A854DA">
        <w:t>,</w:t>
      </w:r>
      <w:r w:rsidRPr="00C51CF7">
        <w:t xml:space="preserve"> </w:t>
      </w:r>
      <w:r w:rsidR="00B83583">
        <w:t>service provider</w:t>
      </w:r>
      <w:r>
        <w:t>s</w:t>
      </w:r>
      <w:r w:rsidRPr="00C51CF7">
        <w:t xml:space="preserve"> are required to sign and comply with a service agreement. </w:t>
      </w:r>
    </w:p>
    <w:p w14:paraId="63C3E792" w14:textId="67BFC809" w:rsidR="00620696" w:rsidRPr="00B65435" w:rsidRDefault="00620696" w:rsidP="00620696">
      <w:pPr>
        <w:pStyle w:val="Body"/>
      </w:pPr>
      <w:r w:rsidRPr="00B65435">
        <w:t>The service agreement sets out:</w:t>
      </w:r>
    </w:p>
    <w:p w14:paraId="6D97B78F" w14:textId="6C1D27F5" w:rsidR="00620696" w:rsidRPr="00C51CF7" w:rsidRDefault="00620696" w:rsidP="00620696">
      <w:pPr>
        <w:pStyle w:val="Bullet"/>
      </w:pPr>
      <w:r w:rsidRPr="00C51CF7">
        <w:t>how much funding the D</w:t>
      </w:r>
      <w:r>
        <w:rPr>
          <w:lang w:val="en-AU"/>
        </w:rPr>
        <w:t>epartment</w:t>
      </w:r>
      <w:r w:rsidRPr="00C51CF7">
        <w:t xml:space="preserve"> agrees to make available to </w:t>
      </w:r>
      <w:r w:rsidR="00B83583">
        <w:t>service provider</w:t>
      </w:r>
      <w:r w:rsidRPr="00C51CF7">
        <w:t xml:space="preserve">s and what the </w:t>
      </w:r>
      <w:r w:rsidR="00B83583">
        <w:t>service provider</w:t>
      </w:r>
      <w:r w:rsidRPr="00C51CF7">
        <w:t xml:space="preserve"> agrees to provide for this funding</w:t>
      </w:r>
    </w:p>
    <w:p w14:paraId="7069DBE3" w14:textId="5EA0E123" w:rsidR="00620696" w:rsidRPr="00C51CF7" w:rsidRDefault="00620696" w:rsidP="00620696">
      <w:pPr>
        <w:pStyle w:val="Bullet"/>
      </w:pPr>
      <w:r w:rsidRPr="00C51CF7">
        <w:t xml:space="preserve">the terms and conditions that </w:t>
      </w:r>
      <w:r w:rsidR="00B83583">
        <w:t>service provider</w:t>
      </w:r>
      <w:r w:rsidRPr="00C51CF7">
        <w:t>s must comply with in using and accounting for the funding</w:t>
      </w:r>
      <w:r>
        <w:rPr>
          <w:lang w:val="en-AU"/>
        </w:rPr>
        <w:t>.</w:t>
      </w:r>
      <w:r w:rsidRPr="00C51CF7">
        <w:t xml:space="preserve"> </w:t>
      </w:r>
    </w:p>
    <w:p w14:paraId="282585BB" w14:textId="77777777" w:rsidR="00620696" w:rsidRPr="00C51CF7" w:rsidRDefault="00620696" w:rsidP="00620696">
      <w:pPr>
        <w:pStyle w:val="Body"/>
      </w:pPr>
      <w:r w:rsidRPr="00C51CF7">
        <w:t>The agreement covers a set period of time, most commonly three years.</w:t>
      </w:r>
    </w:p>
    <w:p w14:paraId="428830EC" w14:textId="16A34719" w:rsidR="00620696" w:rsidRPr="00C51CF7" w:rsidRDefault="00B83583" w:rsidP="004B6A3A">
      <w:pPr>
        <w:pStyle w:val="Body"/>
      </w:pPr>
      <w:r>
        <w:t>Service provider</w:t>
      </w:r>
      <w:r w:rsidR="00620696" w:rsidRPr="00A62A54">
        <w:t xml:space="preserve">s can obtain a copy of their current service agreement from the </w:t>
      </w:r>
      <w:hyperlink r:id="rId160" w:history="1">
        <w:r w:rsidR="00620696" w:rsidRPr="00A62A54">
          <w:rPr>
            <w:rStyle w:val="Hyperlink"/>
          </w:rPr>
          <w:t>Funded Agency Channel (FAC)</w:t>
        </w:r>
      </w:hyperlink>
      <w:r w:rsidR="00620696" w:rsidRPr="00A62A54">
        <w:t>.</w:t>
      </w:r>
      <w:r w:rsidR="00620696" w:rsidRPr="00C51CF7">
        <w:t xml:space="preserve"> </w:t>
      </w:r>
      <w:r w:rsidR="004B6A3A">
        <w:t xml:space="preserve">Contact the </w:t>
      </w:r>
      <w:proofErr w:type="spellStart"/>
      <w:r w:rsidR="004B6A3A">
        <w:t>eBusiness</w:t>
      </w:r>
      <w:proofErr w:type="spellEnd"/>
      <w:r w:rsidR="004B6A3A">
        <w:t xml:space="preserve"> administrator on 1300 799 470 or email </w:t>
      </w:r>
      <w:hyperlink r:id="rId161" w:history="1">
        <w:r w:rsidR="004B6A3A" w:rsidRPr="0097000C">
          <w:rPr>
            <w:rStyle w:val="Hyperlink"/>
          </w:rPr>
          <w:t>ebiz@dhs.vic.gov.au</w:t>
        </w:r>
      </w:hyperlink>
      <w:r w:rsidR="004B6A3A">
        <w:t xml:space="preserve"> to register for the FAC.</w:t>
      </w:r>
    </w:p>
    <w:p w14:paraId="7DC9AD57" w14:textId="07709A18" w:rsidR="00620696" w:rsidRDefault="00620696" w:rsidP="00620696">
      <w:pPr>
        <w:pStyle w:val="Body"/>
        <w:rPr>
          <w:rStyle w:val="SubtleEmphasis"/>
          <w:color w:val="747378"/>
        </w:rPr>
      </w:pPr>
      <w:r w:rsidRPr="00C51CF7">
        <w:t xml:space="preserve">All </w:t>
      </w:r>
      <w:r w:rsidR="00B83583">
        <w:t>service provider</w:t>
      </w:r>
      <w:r w:rsidRPr="00C51CF7">
        <w:t xml:space="preserve">s can register to access specific information about their funding, including their service agreement and payment information. Staff members of a </w:t>
      </w:r>
      <w:r w:rsidR="00B83583">
        <w:t>service provider</w:t>
      </w:r>
      <w:r w:rsidRPr="00C51CF7">
        <w:t xml:space="preserve"> or members of the board or committee of the </w:t>
      </w:r>
      <w:r w:rsidR="005A45E3">
        <w:t>service</w:t>
      </w:r>
      <w:r w:rsidRPr="00C51CF7">
        <w:t xml:space="preserve"> can apply to become registered users.</w:t>
      </w:r>
    </w:p>
    <w:p w14:paraId="3D0BDA1E" w14:textId="7CC16BE8" w:rsidR="00620696" w:rsidRDefault="00620696" w:rsidP="00CC3C78">
      <w:pPr>
        <w:pStyle w:val="Heading2"/>
        <w:rPr>
          <w:noProof/>
          <w:lang w:eastAsia="en-AU"/>
        </w:rPr>
      </w:pPr>
      <w:bookmarkStart w:id="905" w:name="_Toc340564711"/>
      <w:bookmarkStart w:id="906" w:name="_Toc342401050"/>
      <w:bookmarkStart w:id="907" w:name="_Toc343683451"/>
      <w:r w:rsidRPr="00FF1278">
        <w:rPr>
          <w:noProof/>
          <w:lang w:eastAsia="en-AU"/>
        </w:rPr>
        <w:t>Operational requirements and best practice for service</w:t>
      </w:r>
      <w:bookmarkEnd w:id="904"/>
      <w:bookmarkEnd w:id="905"/>
      <w:bookmarkEnd w:id="906"/>
      <w:r w:rsidR="00C55EE6">
        <w:rPr>
          <w:noProof/>
          <w:lang w:eastAsia="en-AU"/>
        </w:rPr>
        <w:t xml:space="preserve"> providers</w:t>
      </w:r>
      <w:bookmarkEnd w:id="907"/>
    </w:p>
    <w:p w14:paraId="3DB6B6BE" w14:textId="527F8F81" w:rsidR="007F39A9" w:rsidRPr="007F39A9" w:rsidRDefault="007F39A9" w:rsidP="007F39A9">
      <w:pPr>
        <w:pStyle w:val="Body"/>
      </w:pPr>
      <w:r w:rsidRPr="0037129F">
        <w:t xml:space="preserve">The following table outlines operational requirements </w:t>
      </w:r>
      <w:r>
        <w:t>for service provi</w:t>
      </w:r>
      <w:r w:rsidR="0081130D">
        <w:t>ders in receipt of Early Start K</w:t>
      </w:r>
      <w:r>
        <w:t>indergarten grants.</w:t>
      </w:r>
      <w:r w:rsidR="004D3666">
        <w:br/>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4539"/>
        <w:gridCol w:w="2197"/>
      </w:tblGrid>
      <w:tr w:rsidR="008B40FD" w:rsidRPr="00573A5D" w14:paraId="6B147C17" w14:textId="77777777" w:rsidTr="006031AB">
        <w:trPr>
          <w:cantSplit/>
          <w:tblHeader/>
        </w:trPr>
        <w:tc>
          <w:tcPr>
            <w:tcW w:w="3369" w:type="pct"/>
            <w:shd w:val="clear" w:color="auto" w:fill="7030A0"/>
            <w:vAlign w:val="center"/>
          </w:tcPr>
          <w:p w14:paraId="0ABB7FF4" w14:textId="77777777" w:rsidR="008B40FD" w:rsidRPr="00573A5D" w:rsidRDefault="008B40FD" w:rsidP="00620696">
            <w:pPr>
              <w:keepNext/>
              <w:jc w:val="center"/>
              <w:rPr>
                <w:rFonts w:asciiTheme="minorHAnsi" w:hAnsiTheme="minorHAnsi" w:cstheme="minorHAnsi"/>
                <w:szCs w:val="18"/>
              </w:rPr>
            </w:pPr>
            <w:r w:rsidRPr="00573A5D">
              <w:rPr>
                <w:rFonts w:asciiTheme="minorHAnsi" w:hAnsiTheme="minorHAnsi" w:cstheme="minorHAnsi"/>
                <w:b/>
                <w:color w:val="FFFFFF"/>
                <w:szCs w:val="18"/>
              </w:rPr>
              <w:t xml:space="preserve">Operational </w:t>
            </w:r>
            <w:r>
              <w:rPr>
                <w:rFonts w:asciiTheme="minorHAnsi" w:hAnsiTheme="minorHAnsi" w:cstheme="minorHAnsi"/>
                <w:b/>
                <w:color w:val="FFFFFF"/>
                <w:szCs w:val="18"/>
              </w:rPr>
              <w:t xml:space="preserve">or best practice </w:t>
            </w:r>
            <w:r w:rsidRPr="00573A5D">
              <w:rPr>
                <w:rFonts w:asciiTheme="minorHAnsi" w:hAnsiTheme="minorHAnsi" w:cstheme="minorHAnsi"/>
                <w:b/>
                <w:color w:val="FFFFFF"/>
                <w:szCs w:val="18"/>
              </w:rPr>
              <w:t>requirement</w:t>
            </w:r>
          </w:p>
        </w:tc>
        <w:tc>
          <w:tcPr>
            <w:tcW w:w="1631" w:type="pct"/>
            <w:shd w:val="clear" w:color="auto" w:fill="7030A0"/>
            <w:vAlign w:val="center"/>
          </w:tcPr>
          <w:p w14:paraId="562858F4" w14:textId="77777777" w:rsidR="008B40FD" w:rsidRPr="00573A5D" w:rsidRDefault="008B40FD" w:rsidP="00620696">
            <w:pPr>
              <w:keepNext/>
              <w:jc w:val="center"/>
              <w:rPr>
                <w:rFonts w:asciiTheme="minorHAnsi" w:hAnsiTheme="minorHAnsi" w:cstheme="minorHAnsi"/>
                <w:szCs w:val="18"/>
              </w:rPr>
            </w:pPr>
            <w:r w:rsidRPr="00573A5D">
              <w:rPr>
                <w:rFonts w:asciiTheme="minorHAnsi" w:hAnsiTheme="minorHAnsi" w:cstheme="minorHAnsi"/>
                <w:b/>
                <w:color w:val="FFFFFF"/>
                <w:szCs w:val="18"/>
              </w:rPr>
              <w:t xml:space="preserve">For more information </w:t>
            </w:r>
            <w:r w:rsidRPr="00573A5D">
              <w:rPr>
                <w:rFonts w:asciiTheme="minorHAnsi" w:hAnsiTheme="minorHAnsi" w:cstheme="minorHAnsi"/>
                <w:b/>
                <w:color w:val="FFFFFF"/>
                <w:szCs w:val="18"/>
              </w:rPr>
              <w:br/>
              <w:t>go to</w:t>
            </w:r>
          </w:p>
        </w:tc>
      </w:tr>
      <w:tr w:rsidR="008B40FD" w:rsidRPr="00573A5D" w14:paraId="741806DF" w14:textId="77777777" w:rsidTr="006031AB">
        <w:trPr>
          <w:cantSplit/>
        </w:trPr>
        <w:tc>
          <w:tcPr>
            <w:tcW w:w="3369" w:type="pct"/>
            <w:shd w:val="clear" w:color="auto" w:fill="auto"/>
          </w:tcPr>
          <w:p w14:paraId="0BE978DE" w14:textId="6886A4D8" w:rsidR="008B40FD" w:rsidRPr="00573A5D" w:rsidRDefault="00B83583" w:rsidP="006516F2">
            <w:pPr>
              <w:pStyle w:val="Body"/>
            </w:pPr>
            <w:r>
              <w:t>Service provider</w:t>
            </w:r>
            <w:r w:rsidR="008B40FD">
              <w:t>s in receipt of an Early Start Kindergarten grant are required to offer, free of charge, up to 15 hours per week in a kindergarten program delivered by a qualified early childhood teacher to each eligible child.</w:t>
            </w:r>
          </w:p>
        </w:tc>
        <w:tc>
          <w:tcPr>
            <w:tcW w:w="1631" w:type="pct"/>
            <w:shd w:val="clear" w:color="auto" w:fill="auto"/>
          </w:tcPr>
          <w:p w14:paraId="16CE8F87" w14:textId="0D8B40CB" w:rsidR="008B40FD" w:rsidRPr="00126DD5" w:rsidRDefault="008B40FD" w:rsidP="004B6A3A">
            <w:pPr>
              <w:pStyle w:val="Body"/>
            </w:pPr>
            <w:r>
              <w:rPr>
                <w:i/>
              </w:rPr>
              <w:t xml:space="preserve">Fees </w:t>
            </w:r>
            <w:r>
              <w:t xml:space="preserve">on page </w:t>
            </w:r>
            <w:r w:rsidR="004B6A3A">
              <w:rPr>
                <w:rFonts w:cs="Calibri"/>
              </w:rPr>
              <w:t>70.</w:t>
            </w:r>
          </w:p>
        </w:tc>
      </w:tr>
      <w:tr w:rsidR="008B40FD" w:rsidRPr="00573A5D" w14:paraId="43131A23" w14:textId="77777777" w:rsidTr="006031AB">
        <w:trPr>
          <w:cantSplit/>
        </w:trPr>
        <w:tc>
          <w:tcPr>
            <w:tcW w:w="3369" w:type="pct"/>
            <w:shd w:val="clear" w:color="auto" w:fill="auto"/>
          </w:tcPr>
          <w:p w14:paraId="58CC8A9A" w14:textId="106EF05A" w:rsidR="008B40FD" w:rsidRPr="00573A5D" w:rsidRDefault="00B83583" w:rsidP="006516F2">
            <w:pPr>
              <w:pStyle w:val="Body"/>
            </w:pPr>
            <w:r>
              <w:t>Service provider</w:t>
            </w:r>
            <w:r w:rsidR="008B40FD" w:rsidRPr="00573A5D">
              <w:t xml:space="preserve">s are required to comply with the </w:t>
            </w:r>
            <w:r w:rsidR="008B40FD" w:rsidRPr="00420B93">
              <w:rPr>
                <w:i/>
              </w:rPr>
              <w:t>Information Privacy Act 2000</w:t>
            </w:r>
            <w:r w:rsidR="008B40FD" w:rsidRPr="00573A5D">
              <w:t xml:space="preserve"> and the </w:t>
            </w:r>
            <w:r w:rsidR="008B40FD" w:rsidRPr="00420B93">
              <w:rPr>
                <w:i/>
              </w:rPr>
              <w:t>Health Records Act 2001</w:t>
            </w:r>
            <w:r w:rsidR="008B40FD" w:rsidRPr="00573A5D">
              <w:t xml:space="preserve">.  </w:t>
            </w:r>
          </w:p>
        </w:tc>
        <w:tc>
          <w:tcPr>
            <w:tcW w:w="1631" w:type="pct"/>
            <w:shd w:val="clear" w:color="auto" w:fill="auto"/>
          </w:tcPr>
          <w:p w14:paraId="39EE1DDF" w14:textId="2DE3F8E5" w:rsidR="008B40FD" w:rsidRPr="00573A5D" w:rsidRDefault="008B40FD" w:rsidP="006516F2">
            <w:pPr>
              <w:pStyle w:val="Body"/>
            </w:pPr>
            <w:r w:rsidRPr="000D65B3">
              <w:rPr>
                <w:i/>
              </w:rPr>
              <w:t>Privacy and information sharing</w:t>
            </w:r>
            <w:r w:rsidRPr="00573A5D">
              <w:t xml:space="preserve"> </w:t>
            </w:r>
            <w:r w:rsidR="004B6A3A">
              <w:t xml:space="preserve">on page </w:t>
            </w:r>
            <w:r w:rsidR="004B6A3A">
              <w:rPr>
                <w:rFonts w:cs="Calibri"/>
              </w:rPr>
              <w:t>70.</w:t>
            </w:r>
          </w:p>
        </w:tc>
      </w:tr>
      <w:tr w:rsidR="008B40FD" w:rsidRPr="00573A5D" w14:paraId="06DC501E" w14:textId="77777777" w:rsidTr="006031AB">
        <w:trPr>
          <w:cantSplit/>
        </w:trPr>
        <w:tc>
          <w:tcPr>
            <w:tcW w:w="3369" w:type="pct"/>
            <w:shd w:val="clear" w:color="auto" w:fill="auto"/>
          </w:tcPr>
          <w:p w14:paraId="4EDE78B8" w14:textId="527BA4F0" w:rsidR="008B40FD" w:rsidRPr="00573A5D" w:rsidRDefault="005A45E3" w:rsidP="005A45E3">
            <w:pPr>
              <w:pStyle w:val="Body"/>
            </w:pPr>
            <w:r>
              <w:t>Service provider</w:t>
            </w:r>
            <w:r w:rsidRPr="00573A5D">
              <w:t xml:space="preserve">s </w:t>
            </w:r>
            <w:r>
              <w:t>must ensure s</w:t>
            </w:r>
            <w:r w:rsidR="008B40FD" w:rsidRPr="00573A5D">
              <w:t>ervice</w:t>
            </w:r>
            <w:r>
              <w:t>s</w:t>
            </w:r>
            <w:r w:rsidR="008B40FD" w:rsidRPr="00573A5D">
              <w:t xml:space="preserve"> maintain</w:t>
            </w:r>
            <w:r w:rsidR="008B40FD">
              <w:t xml:space="preserve"> enrolment</w:t>
            </w:r>
            <w:r w:rsidR="008B40FD" w:rsidRPr="00573A5D">
              <w:t xml:space="preserve"> records and provide information to the Department on request</w:t>
            </w:r>
            <w:r w:rsidR="008B40FD">
              <w:t>.</w:t>
            </w:r>
          </w:p>
        </w:tc>
        <w:tc>
          <w:tcPr>
            <w:tcW w:w="1631" w:type="pct"/>
            <w:shd w:val="clear" w:color="auto" w:fill="auto"/>
          </w:tcPr>
          <w:p w14:paraId="47CA1A0A" w14:textId="7E3E7FF2" w:rsidR="008B40FD" w:rsidRPr="00573A5D" w:rsidRDefault="00776B77" w:rsidP="006516F2">
            <w:pPr>
              <w:pStyle w:val="Body"/>
            </w:pPr>
            <w:r w:rsidRPr="00776B77">
              <w:rPr>
                <w:i/>
              </w:rPr>
              <w:t>Enrolment records for children receiving Early Start Kindergarten grants</w:t>
            </w:r>
            <w:r>
              <w:t xml:space="preserve"> </w:t>
            </w:r>
            <w:r w:rsidRPr="005B4BBA">
              <w:t xml:space="preserve">on </w:t>
            </w:r>
            <w:r w:rsidR="004B6A3A">
              <w:t xml:space="preserve">page </w:t>
            </w:r>
            <w:r w:rsidR="004B6A3A">
              <w:rPr>
                <w:rFonts w:cs="Calibri"/>
              </w:rPr>
              <w:t>71.</w:t>
            </w:r>
          </w:p>
        </w:tc>
      </w:tr>
      <w:tr w:rsidR="008B40FD" w:rsidRPr="00573A5D" w14:paraId="3B60995B" w14:textId="77777777" w:rsidTr="006031AB">
        <w:trPr>
          <w:cantSplit/>
        </w:trPr>
        <w:tc>
          <w:tcPr>
            <w:tcW w:w="3369" w:type="pct"/>
            <w:shd w:val="clear" w:color="auto" w:fill="auto"/>
          </w:tcPr>
          <w:p w14:paraId="4CFA54CE" w14:textId="007CBD8D" w:rsidR="008B40FD" w:rsidRPr="005B4BBA" w:rsidRDefault="00B83583" w:rsidP="006516F2">
            <w:pPr>
              <w:pStyle w:val="Body"/>
            </w:pPr>
            <w:r>
              <w:t>Service provider</w:t>
            </w:r>
            <w:r w:rsidR="008B40FD" w:rsidRPr="005B4BBA">
              <w:t>s not covered under the C</w:t>
            </w:r>
            <w:r w:rsidR="00776B77">
              <w:t xml:space="preserve">ommunity </w:t>
            </w:r>
            <w:r w:rsidR="008B40FD" w:rsidRPr="005B4BBA">
              <w:t>S</w:t>
            </w:r>
            <w:r w:rsidR="00776B77">
              <w:t xml:space="preserve">ervice </w:t>
            </w:r>
            <w:r w:rsidR="008B40FD" w:rsidRPr="005B4BBA">
              <w:t>O</w:t>
            </w:r>
            <w:r w:rsidR="00776B77">
              <w:t>rganisation</w:t>
            </w:r>
            <w:r w:rsidR="008B40FD" w:rsidRPr="005B4BBA">
              <w:t xml:space="preserve"> Insurance </w:t>
            </w:r>
            <w:r w:rsidR="008B40FD">
              <w:t>P</w:t>
            </w:r>
            <w:r w:rsidR="008B40FD" w:rsidRPr="005B4BBA">
              <w:t xml:space="preserve">rogram must </w:t>
            </w:r>
            <w:r w:rsidR="008B40FD">
              <w:t>have</w:t>
            </w:r>
            <w:r w:rsidR="008B40FD" w:rsidRPr="005B4BBA">
              <w:t xml:space="preserve"> </w:t>
            </w:r>
            <w:r w:rsidR="008B40FD">
              <w:t>comparable</w:t>
            </w:r>
            <w:r w:rsidR="008B40FD" w:rsidRPr="005B4BBA">
              <w:t xml:space="preserve"> insurance </w:t>
            </w:r>
            <w:r w:rsidR="008B40FD">
              <w:t>coverage</w:t>
            </w:r>
            <w:r w:rsidR="008B40FD" w:rsidRPr="005B4BBA">
              <w:t>.</w:t>
            </w:r>
          </w:p>
        </w:tc>
        <w:tc>
          <w:tcPr>
            <w:tcW w:w="1631" w:type="pct"/>
            <w:shd w:val="clear" w:color="auto" w:fill="auto"/>
          </w:tcPr>
          <w:p w14:paraId="3A944EBC" w14:textId="635C2E51" w:rsidR="008B40FD" w:rsidRPr="008E08B1" w:rsidRDefault="008B40FD" w:rsidP="006516F2">
            <w:pPr>
              <w:pStyle w:val="Body"/>
            </w:pPr>
            <w:r w:rsidRPr="000D65B3">
              <w:rPr>
                <w:i/>
              </w:rPr>
              <w:t>Community Service Organisations Insurance Program</w:t>
            </w:r>
            <w:r w:rsidRPr="005B4BBA">
              <w:t xml:space="preserve"> on </w:t>
            </w:r>
            <w:r w:rsidR="004B6A3A">
              <w:t xml:space="preserve">page </w:t>
            </w:r>
            <w:r w:rsidR="004B6A3A">
              <w:rPr>
                <w:rFonts w:cs="Calibri"/>
              </w:rPr>
              <w:t>71.</w:t>
            </w:r>
          </w:p>
        </w:tc>
      </w:tr>
    </w:tbl>
    <w:p w14:paraId="27AEDF9F" w14:textId="77777777" w:rsidR="004B6A3A" w:rsidRDefault="004B6A3A">
      <w:r>
        <w:br w:type="page"/>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4539"/>
        <w:gridCol w:w="2197"/>
      </w:tblGrid>
      <w:tr w:rsidR="008B40FD" w:rsidRPr="00573A5D" w14:paraId="16036A71" w14:textId="77777777" w:rsidTr="006031AB">
        <w:trPr>
          <w:cantSplit/>
        </w:trPr>
        <w:tc>
          <w:tcPr>
            <w:tcW w:w="3369" w:type="pct"/>
            <w:shd w:val="clear" w:color="auto" w:fill="auto"/>
          </w:tcPr>
          <w:p w14:paraId="03E813DA" w14:textId="6F659916" w:rsidR="008B40FD" w:rsidRDefault="00E92A63" w:rsidP="006516F2">
            <w:pPr>
              <w:pStyle w:val="Body"/>
              <w:rPr>
                <w:highlight w:val="yellow"/>
              </w:rPr>
            </w:pPr>
            <w:r>
              <w:rPr>
                <w:rFonts w:cs="Calibri"/>
              </w:rPr>
              <w:t>S</w:t>
            </w:r>
            <w:r w:rsidR="008B40FD" w:rsidRPr="009207FA">
              <w:rPr>
                <w:rFonts w:cs="Calibri"/>
              </w:rPr>
              <w:t>ervice provider</w:t>
            </w:r>
            <w:r>
              <w:rPr>
                <w:rFonts w:cs="Calibri"/>
              </w:rPr>
              <w:t>s</w:t>
            </w:r>
            <w:r w:rsidR="005A45E3">
              <w:rPr>
                <w:rFonts w:cs="Calibri"/>
              </w:rPr>
              <w:t xml:space="preserve"> and services</w:t>
            </w:r>
            <w:r w:rsidR="008B40FD" w:rsidRPr="009207FA">
              <w:rPr>
                <w:rFonts w:cs="Calibri"/>
              </w:rPr>
              <w:t xml:space="preserve"> must operate in acco</w:t>
            </w:r>
            <w:r w:rsidR="008B40FD">
              <w:rPr>
                <w:rFonts w:cs="Calibri"/>
              </w:rPr>
              <w:t xml:space="preserve">rdance with the </w:t>
            </w:r>
            <w:r w:rsidR="008B40FD" w:rsidRPr="005E250C">
              <w:rPr>
                <w:rFonts w:cs="Calibri"/>
                <w:i/>
              </w:rPr>
              <w:t>Protecting the Safety and Wellbeing of Children and Young People</w:t>
            </w:r>
            <w:r w:rsidR="008B40FD" w:rsidRPr="009207FA">
              <w:rPr>
                <w:rFonts w:cs="Calibri"/>
              </w:rPr>
              <w:t xml:space="preserve"> protocol.</w:t>
            </w:r>
          </w:p>
        </w:tc>
        <w:tc>
          <w:tcPr>
            <w:tcW w:w="1631" w:type="pct"/>
            <w:shd w:val="clear" w:color="auto" w:fill="auto"/>
          </w:tcPr>
          <w:p w14:paraId="794E32DC" w14:textId="10677754" w:rsidR="008B40FD" w:rsidRDefault="008B40FD" w:rsidP="006516F2">
            <w:pPr>
              <w:pStyle w:val="Body"/>
              <w:rPr>
                <w:highlight w:val="yellow"/>
              </w:rPr>
            </w:pPr>
            <w:r w:rsidRPr="000D65B3">
              <w:rPr>
                <w:rFonts w:cs="Calibri"/>
                <w:i/>
              </w:rPr>
              <w:t xml:space="preserve">Protecting the </w:t>
            </w:r>
            <w:r>
              <w:rPr>
                <w:rFonts w:cs="Calibri"/>
                <w:i/>
              </w:rPr>
              <w:t>S</w:t>
            </w:r>
            <w:r w:rsidRPr="000D65B3">
              <w:rPr>
                <w:rFonts w:cs="Calibri"/>
                <w:i/>
              </w:rPr>
              <w:t xml:space="preserve">afety and </w:t>
            </w:r>
            <w:r>
              <w:rPr>
                <w:rFonts w:cs="Calibri"/>
                <w:i/>
              </w:rPr>
              <w:t>W</w:t>
            </w:r>
            <w:r w:rsidRPr="000D65B3">
              <w:rPr>
                <w:rFonts w:cs="Calibri"/>
                <w:i/>
              </w:rPr>
              <w:t xml:space="preserve">ellbeing of </w:t>
            </w:r>
            <w:r>
              <w:rPr>
                <w:rFonts w:cs="Calibri"/>
                <w:i/>
              </w:rPr>
              <w:t>Children and Y</w:t>
            </w:r>
            <w:r w:rsidRPr="000D65B3">
              <w:rPr>
                <w:rFonts w:cs="Calibri"/>
                <w:i/>
              </w:rPr>
              <w:t xml:space="preserve">oung </w:t>
            </w:r>
            <w:r>
              <w:rPr>
                <w:rFonts w:cs="Calibri"/>
                <w:i/>
              </w:rPr>
              <w:t>P</w:t>
            </w:r>
            <w:r w:rsidRPr="000D65B3">
              <w:rPr>
                <w:rFonts w:cs="Calibri"/>
                <w:i/>
              </w:rPr>
              <w:t>eople</w:t>
            </w:r>
            <w:r w:rsidRPr="009207FA">
              <w:rPr>
                <w:rFonts w:cs="Calibri"/>
              </w:rPr>
              <w:t xml:space="preserve"> on </w:t>
            </w:r>
            <w:r w:rsidR="004B6A3A">
              <w:t xml:space="preserve">page </w:t>
            </w:r>
            <w:r w:rsidR="004B6A3A">
              <w:rPr>
                <w:rFonts w:cs="Calibri"/>
              </w:rPr>
              <w:t>71.</w:t>
            </w:r>
          </w:p>
        </w:tc>
      </w:tr>
      <w:tr w:rsidR="008B40FD" w:rsidRPr="00573A5D" w14:paraId="38B806A5" w14:textId="77777777" w:rsidTr="006031AB">
        <w:trPr>
          <w:cantSplit/>
        </w:trPr>
        <w:tc>
          <w:tcPr>
            <w:tcW w:w="3369" w:type="pct"/>
            <w:shd w:val="clear" w:color="auto" w:fill="auto"/>
          </w:tcPr>
          <w:p w14:paraId="1510CDC1" w14:textId="77777777" w:rsidR="006031AB" w:rsidRDefault="006031AB" w:rsidP="006516F2">
            <w:pPr>
              <w:pStyle w:val="Body"/>
              <w:rPr>
                <w:rFonts w:ascii="Arial" w:hAnsi="Arial"/>
                <w:szCs w:val="24"/>
                <w:lang w:eastAsia="en-US"/>
              </w:rPr>
            </w:pPr>
            <w:r>
              <w:rPr>
                <w:rFonts w:ascii="Arial" w:hAnsi="Arial"/>
                <w:szCs w:val="24"/>
                <w:lang w:eastAsia="en-US"/>
              </w:rPr>
              <w:lastRenderedPageBreak/>
              <w:br w:type="page"/>
            </w:r>
          </w:p>
          <w:p w14:paraId="1C1734F0" w14:textId="40B21AD6" w:rsidR="008B40FD" w:rsidRPr="009207FA" w:rsidRDefault="008B40FD" w:rsidP="006516F2">
            <w:pPr>
              <w:pStyle w:val="Body"/>
              <w:rPr>
                <w:rFonts w:cs="Calibri"/>
              </w:rPr>
            </w:pPr>
            <w:r w:rsidRPr="009207FA">
              <w:rPr>
                <w:rFonts w:cs="Calibri"/>
              </w:rPr>
              <w:t xml:space="preserve">Service providers must notify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rsidRPr="009207FA">
              <w:rPr>
                <w:rFonts w:cs="Calibri"/>
              </w:rPr>
              <w:t xml:space="preserve"> </w:t>
            </w:r>
            <w:r w:rsidRPr="009207FA">
              <w:rPr>
                <w:rFonts w:cs="Calibri"/>
              </w:rPr>
              <w:t>as soon as possible using the appropriate form if there is a change in the early childhood teacher delivering the program.</w:t>
            </w:r>
          </w:p>
        </w:tc>
        <w:tc>
          <w:tcPr>
            <w:tcW w:w="1631" w:type="pct"/>
            <w:shd w:val="clear" w:color="auto" w:fill="auto"/>
          </w:tcPr>
          <w:p w14:paraId="4156A465" w14:textId="43B41A66" w:rsidR="008B40FD" w:rsidRPr="009207FA" w:rsidRDefault="008B40FD" w:rsidP="006516F2">
            <w:pPr>
              <w:pStyle w:val="Body"/>
              <w:rPr>
                <w:rFonts w:cs="Calibri"/>
              </w:rPr>
            </w:pPr>
            <w:r w:rsidRPr="000D65B3">
              <w:rPr>
                <w:rFonts w:cs="Calibri"/>
                <w:i/>
              </w:rPr>
              <w:t xml:space="preserve">Notifying the region of a change in teacher </w:t>
            </w:r>
            <w:r w:rsidRPr="009207FA">
              <w:rPr>
                <w:rFonts w:cs="Calibri"/>
              </w:rPr>
              <w:t xml:space="preserve">on </w:t>
            </w:r>
            <w:r w:rsidR="004B6A3A">
              <w:t xml:space="preserve">page </w:t>
            </w:r>
            <w:r w:rsidR="004B6A3A">
              <w:rPr>
                <w:rFonts w:cs="Calibri"/>
              </w:rPr>
              <w:t>71.</w:t>
            </w:r>
          </w:p>
        </w:tc>
      </w:tr>
      <w:tr w:rsidR="008B40FD" w:rsidRPr="00573A5D" w14:paraId="6504C3A3" w14:textId="77777777" w:rsidTr="006031AB">
        <w:trPr>
          <w:cantSplit/>
          <w:trHeight w:val="1538"/>
        </w:trPr>
        <w:tc>
          <w:tcPr>
            <w:tcW w:w="3369" w:type="pct"/>
            <w:shd w:val="clear" w:color="auto" w:fill="auto"/>
          </w:tcPr>
          <w:p w14:paraId="06E3AFBA" w14:textId="61745835" w:rsidR="008B40FD" w:rsidRPr="006E3987" w:rsidRDefault="008B40FD" w:rsidP="00CF52C1">
            <w:pPr>
              <w:pStyle w:val="Body"/>
            </w:pPr>
            <w:r w:rsidRPr="006E3987">
              <w:t xml:space="preserve">Service providers must provide written confirmation to parents that their child is receiving a funded kindergarten program, including information </w:t>
            </w:r>
            <w:r w:rsidR="00CF52C1">
              <w:t>about</w:t>
            </w:r>
            <w:r w:rsidRPr="006E3987">
              <w:t xml:space="preserve"> the times at which the program is provided.</w:t>
            </w:r>
          </w:p>
        </w:tc>
        <w:tc>
          <w:tcPr>
            <w:tcW w:w="1631" w:type="pct"/>
            <w:shd w:val="clear" w:color="auto" w:fill="auto"/>
          </w:tcPr>
          <w:p w14:paraId="67D9267E" w14:textId="54961E72" w:rsidR="008B40FD" w:rsidRPr="00573A5D" w:rsidRDefault="008B40FD" w:rsidP="006516F2">
            <w:pPr>
              <w:pStyle w:val="Body"/>
            </w:pPr>
          </w:p>
        </w:tc>
      </w:tr>
      <w:tr w:rsidR="008B40FD" w:rsidRPr="00573A5D" w14:paraId="75AA1758" w14:textId="77777777" w:rsidTr="006031AB">
        <w:trPr>
          <w:cantSplit/>
        </w:trPr>
        <w:tc>
          <w:tcPr>
            <w:tcW w:w="3369" w:type="pct"/>
            <w:shd w:val="clear" w:color="auto" w:fill="auto"/>
          </w:tcPr>
          <w:p w14:paraId="02D23B0E" w14:textId="77777777" w:rsidR="008B40FD" w:rsidRPr="006E3987" w:rsidRDefault="008B40FD" w:rsidP="006516F2">
            <w:pPr>
              <w:pStyle w:val="Body"/>
              <w:rPr>
                <w:rFonts w:cs="Calibri"/>
              </w:rPr>
            </w:pPr>
            <w:bookmarkStart w:id="908" w:name="_Toc339637506"/>
            <w:r w:rsidRPr="006E3987">
              <w:rPr>
                <w:rFonts w:cs="Calibri"/>
              </w:rPr>
              <w:t>Service providers should promote access to kindergarten programs for eligible children, including those who face barriers to participation.</w:t>
            </w:r>
          </w:p>
        </w:tc>
        <w:tc>
          <w:tcPr>
            <w:tcW w:w="1631" w:type="pct"/>
            <w:shd w:val="clear" w:color="auto" w:fill="auto"/>
          </w:tcPr>
          <w:p w14:paraId="56303EB5" w14:textId="6B7A1D51" w:rsidR="008B40FD" w:rsidRPr="006E3987" w:rsidRDefault="008B40FD" w:rsidP="004B6A3A">
            <w:pPr>
              <w:pStyle w:val="Body"/>
              <w:rPr>
                <w:rFonts w:cs="Calibri"/>
              </w:rPr>
            </w:pPr>
            <w:r w:rsidRPr="000D65B3">
              <w:rPr>
                <w:rFonts w:cs="Calibri"/>
                <w:i/>
              </w:rPr>
              <w:t>Supporting children</w:t>
            </w:r>
            <w:r w:rsidRPr="006E3987">
              <w:rPr>
                <w:rFonts w:cs="Calibri"/>
              </w:rPr>
              <w:t xml:space="preserve"> on page </w:t>
            </w:r>
            <w:r w:rsidR="004B6A3A">
              <w:rPr>
                <w:rFonts w:cs="Calibri"/>
              </w:rPr>
              <w:t>72.</w:t>
            </w:r>
          </w:p>
        </w:tc>
      </w:tr>
    </w:tbl>
    <w:p w14:paraId="194E863A" w14:textId="77777777" w:rsidR="00620696" w:rsidRDefault="00620696" w:rsidP="00E647A5">
      <w:pPr>
        <w:pStyle w:val="Heading3"/>
      </w:pPr>
      <w:bookmarkStart w:id="909" w:name="_Toc340564712"/>
      <w:bookmarkStart w:id="910" w:name="_Toc342401051"/>
      <w:bookmarkStart w:id="911" w:name="_Toc343683452"/>
      <w:bookmarkStart w:id="912" w:name="_Toc339637507"/>
      <w:bookmarkEnd w:id="908"/>
      <w:r>
        <w:t>Fees</w:t>
      </w:r>
      <w:bookmarkEnd w:id="909"/>
      <w:bookmarkEnd w:id="910"/>
      <w:bookmarkEnd w:id="911"/>
    </w:p>
    <w:p w14:paraId="76F9B45B" w14:textId="747AC739" w:rsidR="00B65435" w:rsidRDefault="00E92A63" w:rsidP="00620696">
      <w:pPr>
        <w:pStyle w:val="Body"/>
        <w:jc w:val="both"/>
      </w:pPr>
      <w:r>
        <w:t>Service providers</w:t>
      </w:r>
      <w:r w:rsidR="00620696">
        <w:t xml:space="preserve"> must provide families eligible for Early Start Kindergarten funding with up to 15 hours in a kindergarten program free of change, and </w:t>
      </w:r>
      <w:r w:rsidR="00620696" w:rsidRPr="004E63C5">
        <w:t xml:space="preserve">are strongly encouraged to waive any </w:t>
      </w:r>
      <w:r w:rsidR="00620696">
        <w:t>refundable deposit</w:t>
      </w:r>
      <w:r w:rsidR="00620696" w:rsidRPr="004E63C5">
        <w:t xml:space="preserve"> </w:t>
      </w:r>
      <w:r w:rsidR="00620696">
        <w:t>required upon</w:t>
      </w:r>
      <w:r w:rsidR="00620696" w:rsidRPr="004E63C5">
        <w:t xml:space="preserve"> confirming acceptance/waiting list entry. </w:t>
      </w:r>
    </w:p>
    <w:p w14:paraId="74803144" w14:textId="64890370" w:rsidR="00620696" w:rsidRPr="004E63C5" w:rsidRDefault="00620696" w:rsidP="00620696">
      <w:pPr>
        <w:pStyle w:val="Body"/>
        <w:jc w:val="both"/>
      </w:pPr>
      <w:r w:rsidRPr="004E63C5">
        <w:t xml:space="preserve">It is important that </w:t>
      </w:r>
      <w:r>
        <w:t>a requirement for a deposit</w:t>
      </w:r>
      <w:r w:rsidRPr="004E63C5">
        <w:t xml:space="preserve"> do</w:t>
      </w:r>
      <w:r>
        <w:t>es</w:t>
      </w:r>
      <w:r w:rsidRPr="004E63C5">
        <w:t xml:space="preserve"> not present a financial barrier to families seeking to access</w:t>
      </w:r>
      <w:r>
        <w:t xml:space="preserve"> Early Start Kindergarten funding</w:t>
      </w:r>
      <w:r w:rsidRPr="004E63C5">
        <w:t>.</w:t>
      </w:r>
    </w:p>
    <w:p w14:paraId="74EEE181" w14:textId="42F1AC48" w:rsidR="00620696" w:rsidRPr="00A56611" w:rsidRDefault="00620696" w:rsidP="00E647A5">
      <w:pPr>
        <w:pStyle w:val="Heading3"/>
      </w:pPr>
      <w:bookmarkStart w:id="913" w:name="_Toc340564713"/>
      <w:bookmarkStart w:id="914" w:name="_Toc342401052"/>
      <w:bookmarkStart w:id="915" w:name="_Toc343683453"/>
      <w:r w:rsidRPr="00A56611">
        <w:t>Privacy and information sharing</w:t>
      </w:r>
      <w:bookmarkEnd w:id="912"/>
      <w:bookmarkEnd w:id="913"/>
      <w:bookmarkEnd w:id="914"/>
      <w:bookmarkEnd w:id="915"/>
    </w:p>
    <w:p w14:paraId="0B4E0FF9" w14:textId="6125E2E2" w:rsidR="00620696" w:rsidRDefault="00B83583" w:rsidP="00620696">
      <w:pPr>
        <w:pStyle w:val="Body"/>
      </w:pPr>
      <w:r>
        <w:t>Service provider</w:t>
      </w:r>
      <w:r w:rsidR="00620696" w:rsidRPr="00A56611">
        <w:t>s</w:t>
      </w:r>
      <w:r w:rsidR="00433F54" w:rsidRPr="00A56611">
        <w:t xml:space="preserve"> in receipt of Early Start Kindergarten funding</w:t>
      </w:r>
      <w:r w:rsidR="00620696" w:rsidRPr="00A56611">
        <w:t xml:space="preserve"> are required to comply with the </w:t>
      </w:r>
      <w:r w:rsidR="00620696" w:rsidRPr="00A56611">
        <w:rPr>
          <w:i/>
        </w:rPr>
        <w:t>Information Privacy Act 2000,</w:t>
      </w:r>
      <w:r w:rsidR="00620696" w:rsidRPr="00A56611">
        <w:t xml:space="preserve"> the </w:t>
      </w:r>
      <w:r w:rsidR="00620696" w:rsidRPr="00A56611">
        <w:rPr>
          <w:i/>
        </w:rPr>
        <w:t>Health Records Act 2001</w:t>
      </w:r>
      <w:r w:rsidR="00620696" w:rsidRPr="00A56611">
        <w:t xml:space="preserve">, and should be guided by the Department’s Information Privacy Policy. </w:t>
      </w:r>
      <w:r w:rsidR="005F64CC" w:rsidRPr="00A56611">
        <w:t>Service</w:t>
      </w:r>
      <w:r w:rsidR="00E92A63">
        <w:t xml:space="preserve"> providers</w:t>
      </w:r>
      <w:r w:rsidR="005F64CC" w:rsidRPr="00A56611">
        <w:t xml:space="preserve"> should go to</w:t>
      </w:r>
      <w:r w:rsidR="00620696" w:rsidRPr="00A56611">
        <w:t xml:space="preserve"> </w:t>
      </w:r>
      <w:r w:rsidR="005F64CC" w:rsidRPr="00A56611">
        <w:t xml:space="preserve">page </w:t>
      </w:r>
      <w:r w:rsidR="004B6A3A">
        <w:t xml:space="preserve">34 </w:t>
      </w:r>
      <w:r w:rsidR="005F64CC" w:rsidRPr="00A56611">
        <w:t>for information about their privacy and information sharing obligations.</w:t>
      </w:r>
    </w:p>
    <w:p w14:paraId="5CC5BE7B" w14:textId="66AFC6B8" w:rsidR="00620696" w:rsidRDefault="00CE0205" w:rsidP="00620696">
      <w:pPr>
        <w:pStyle w:val="Body"/>
        <w:jc w:val="both"/>
      </w:pPr>
      <w:r>
        <w:t>In particular, w</w:t>
      </w:r>
      <w:r w:rsidR="00620696" w:rsidRPr="00B8274D">
        <w:t xml:space="preserve">here families are accessing additional support services, it is essential to ensure that a coordinated, confidential and sensitive approach is undertaken </w:t>
      </w:r>
      <w:r w:rsidR="00620696">
        <w:t>while working</w:t>
      </w:r>
      <w:r w:rsidR="00620696" w:rsidRPr="00B8274D">
        <w:t xml:space="preserve"> in partnership with families and professionals to strengthen the capacity of the family to support their children.</w:t>
      </w:r>
    </w:p>
    <w:p w14:paraId="292959D7" w14:textId="54889BC3" w:rsidR="00620696" w:rsidRDefault="00620696" w:rsidP="00620696">
      <w:pPr>
        <w:pStyle w:val="Bullet"/>
        <w:numPr>
          <w:ilvl w:val="0"/>
          <w:numId w:val="0"/>
        </w:numPr>
        <w:jc w:val="both"/>
        <w:rPr>
          <w:lang w:val="en-AU"/>
        </w:rPr>
      </w:pPr>
      <w:r w:rsidRPr="00B8274D">
        <w:t xml:space="preserve">Early Start </w:t>
      </w:r>
      <w:r>
        <w:t>K</w:t>
      </w:r>
      <w:r w:rsidRPr="00B8274D">
        <w:t>indergarten data should be reported in an aggregated and de-identified manner in committee meetings and service reports</w:t>
      </w:r>
      <w:r>
        <w:t xml:space="preserve"> in order to uphold privacy principles</w:t>
      </w:r>
      <w:r w:rsidRPr="00B8274D">
        <w:t xml:space="preserve">. </w:t>
      </w:r>
    </w:p>
    <w:p w14:paraId="58B0546E" w14:textId="784414A1" w:rsidR="006031AB" w:rsidRDefault="00B65435" w:rsidP="00620696">
      <w:pPr>
        <w:pStyle w:val="Bullet"/>
        <w:numPr>
          <w:ilvl w:val="0"/>
          <w:numId w:val="0"/>
        </w:numPr>
        <w:jc w:val="both"/>
        <w:rPr>
          <w:lang w:val="en-AU"/>
        </w:rPr>
      </w:pPr>
      <w:r w:rsidRPr="00B65435">
        <w:rPr>
          <w:lang w:val="en-AU"/>
        </w:rPr>
        <w:t>Services need to be sensitive regarding the collection and sharing of information from families so that privacy concerns do not act as a barrier to their participation in a kindergarten program.</w:t>
      </w:r>
    </w:p>
    <w:p w14:paraId="66D8600B" w14:textId="77777777" w:rsidR="006031AB" w:rsidRDefault="006031AB">
      <w:pPr>
        <w:spacing w:after="0" w:line="240" w:lineRule="auto"/>
        <w:rPr>
          <w:rFonts w:ascii="Calibri" w:hAnsi="Calibri"/>
        </w:rPr>
      </w:pPr>
      <w:r>
        <w:br w:type="page"/>
      </w:r>
    </w:p>
    <w:p w14:paraId="326848D3" w14:textId="3A9A2498" w:rsidR="00620696" w:rsidRPr="00C62840" w:rsidRDefault="00620696" w:rsidP="00E647A5">
      <w:pPr>
        <w:pStyle w:val="Heading3"/>
      </w:pPr>
      <w:bookmarkStart w:id="916" w:name="_Toc339637508"/>
      <w:bookmarkStart w:id="917" w:name="_Toc340564714"/>
      <w:bookmarkStart w:id="918" w:name="_Toc342401053"/>
      <w:bookmarkStart w:id="919" w:name="_Toc343683454"/>
      <w:r>
        <w:lastRenderedPageBreak/>
        <w:t>Enrolment records for children receiving Early Start Kindergarten grants</w:t>
      </w:r>
      <w:bookmarkEnd w:id="916"/>
      <w:bookmarkEnd w:id="917"/>
      <w:bookmarkEnd w:id="918"/>
      <w:bookmarkEnd w:id="919"/>
      <w:r>
        <w:t xml:space="preserve"> </w:t>
      </w:r>
    </w:p>
    <w:p w14:paraId="65BE9793" w14:textId="4095B6A5" w:rsidR="00620696" w:rsidRDefault="00B65435" w:rsidP="00620696">
      <w:pPr>
        <w:pStyle w:val="Body"/>
      </w:pPr>
      <w:r>
        <w:t>The following i</w:t>
      </w:r>
      <w:r w:rsidR="00620696">
        <w:t>nformation relating to children in receipt of Early Start Kindergarten grants needs to be recorded in enrolment records and provided to the Department on request:</w:t>
      </w:r>
    </w:p>
    <w:p w14:paraId="5BC9C2D5" w14:textId="77777777" w:rsidR="00620696" w:rsidRPr="00D45D03" w:rsidRDefault="00620696" w:rsidP="00620696">
      <w:pPr>
        <w:pStyle w:val="Bullet"/>
        <w:numPr>
          <w:ilvl w:val="0"/>
          <w:numId w:val="1"/>
        </w:numPr>
        <w:tabs>
          <w:tab w:val="clear" w:pos="360"/>
          <w:tab w:val="num" w:pos="720"/>
        </w:tabs>
        <w:spacing w:before="120" w:after="0" w:line="240" w:lineRule="auto"/>
        <w:ind w:left="720"/>
      </w:pPr>
      <w:r>
        <w:t>the child’s name,  address and date of birth</w:t>
      </w:r>
    </w:p>
    <w:p w14:paraId="66445CD0" w14:textId="3948515C" w:rsidR="00620696" w:rsidRPr="000D65B3" w:rsidRDefault="00620696" w:rsidP="00620696">
      <w:pPr>
        <w:pStyle w:val="Bullet"/>
        <w:numPr>
          <w:ilvl w:val="0"/>
          <w:numId w:val="1"/>
        </w:numPr>
        <w:tabs>
          <w:tab w:val="clear" w:pos="360"/>
          <w:tab w:val="num" w:pos="720"/>
        </w:tabs>
        <w:spacing w:before="120" w:after="0" w:line="240" w:lineRule="auto"/>
        <w:ind w:left="720"/>
      </w:pPr>
      <w:r w:rsidRPr="000D65B3">
        <w:t xml:space="preserve">if a child is living at home with parents </w:t>
      </w:r>
      <w:r>
        <w:t>an</w:t>
      </w:r>
      <w:r w:rsidR="00776B77">
        <w:t xml:space="preserve">d family </w:t>
      </w:r>
      <w:r w:rsidR="00776B77">
        <w:rPr>
          <w:lang w:val="en-AU"/>
        </w:rPr>
        <w:t>or</w:t>
      </w:r>
      <w:r>
        <w:t xml:space="preserve"> is living  in out-of-</w:t>
      </w:r>
      <w:r w:rsidRPr="000D65B3">
        <w:t xml:space="preserve">home care (foster care or permanent care  or  kinship care) </w:t>
      </w:r>
    </w:p>
    <w:p w14:paraId="67A985EE" w14:textId="278F71F6" w:rsidR="00620696" w:rsidRPr="000D65B3" w:rsidRDefault="00776B77" w:rsidP="00620696">
      <w:pPr>
        <w:pStyle w:val="Bullet"/>
        <w:numPr>
          <w:ilvl w:val="0"/>
          <w:numId w:val="1"/>
        </w:numPr>
        <w:tabs>
          <w:tab w:val="clear" w:pos="360"/>
          <w:tab w:val="num" w:pos="720"/>
        </w:tabs>
        <w:spacing w:before="120" w:after="0" w:line="240" w:lineRule="auto"/>
        <w:ind w:left="720"/>
      </w:pPr>
      <w:r>
        <w:t xml:space="preserve">if the child </w:t>
      </w:r>
      <w:r>
        <w:rPr>
          <w:lang w:val="en-AU"/>
        </w:rPr>
        <w:t>has been identified by a parent, guardian or carer as an</w:t>
      </w:r>
      <w:r w:rsidR="00620696" w:rsidRPr="000D65B3">
        <w:t xml:space="preserve"> Australian Aboriginal </w:t>
      </w:r>
      <w:r w:rsidR="00620696">
        <w:t>and/</w:t>
      </w:r>
      <w:r w:rsidR="00620696" w:rsidRPr="000D65B3">
        <w:t>or Torres Strait Islander</w:t>
      </w:r>
    </w:p>
    <w:p w14:paraId="6D83EAA7" w14:textId="77777777" w:rsidR="00620696" w:rsidRPr="000D65B3" w:rsidRDefault="00620696" w:rsidP="00620696">
      <w:pPr>
        <w:pStyle w:val="Bullet"/>
        <w:numPr>
          <w:ilvl w:val="0"/>
          <w:numId w:val="1"/>
        </w:numPr>
        <w:tabs>
          <w:tab w:val="clear" w:pos="360"/>
          <w:tab w:val="num" w:pos="720"/>
        </w:tabs>
        <w:spacing w:before="120" w:after="0" w:line="240" w:lineRule="auto"/>
        <w:ind w:left="720"/>
      </w:pPr>
      <w:r w:rsidRPr="000D65B3">
        <w:t>if the child is known to Child Protection</w:t>
      </w:r>
      <w:r>
        <w:t xml:space="preserve"> or Child FIRST</w:t>
      </w:r>
    </w:p>
    <w:p w14:paraId="78CDF7C9" w14:textId="4A8CBD65" w:rsidR="00620696" w:rsidRPr="000D65B3" w:rsidRDefault="00620696" w:rsidP="00620696">
      <w:pPr>
        <w:pStyle w:val="Bullet"/>
        <w:numPr>
          <w:ilvl w:val="0"/>
          <w:numId w:val="1"/>
        </w:numPr>
        <w:tabs>
          <w:tab w:val="clear" w:pos="360"/>
          <w:tab w:val="num" w:pos="720"/>
        </w:tabs>
        <w:spacing w:before="120" w:after="0" w:line="240" w:lineRule="auto"/>
        <w:ind w:left="720"/>
      </w:pPr>
      <w:r w:rsidRPr="000D65B3">
        <w:t xml:space="preserve">if the child’s parents </w:t>
      </w:r>
      <w:r>
        <w:t xml:space="preserve">have </w:t>
      </w:r>
      <w:r w:rsidRPr="000D65B3">
        <w:t>give</w:t>
      </w:r>
      <w:r>
        <w:t>n</w:t>
      </w:r>
      <w:r w:rsidRPr="000D65B3">
        <w:t xml:space="preserve"> permission to share information from Key Ages visits and Maternal and Child Health Service consultations</w:t>
      </w:r>
      <w:r w:rsidR="00B65435">
        <w:rPr>
          <w:lang w:val="en-AU"/>
        </w:rPr>
        <w:t>.</w:t>
      </w:r>
      <w:r w:rsidRPr="000D65B3">
        <w:t xml:space="preserve"> </w:t>
      </w:r>
    </w:p>
    <w:p w14:paraId="10A7C23F" w14:textId="104CB4F6" w:rsidR="00620696" w:rsidRDefault="00620696" w:rsidP="00E647A5">
      <w:pPr>
        <w:pStyle w:val="Heading3"/>
      </w:pPr>
      <w:bookmarkStart w:id="920" w:name="_Toc339637509"/>
      <w:bookmarkStart w:id="921" w:name="_Toc340564715"/>
      <w:bookmarkStart w:id="922" w:name="_Toc342401054"/>
      <w:bookmarkStart w:id="923" w:name="_Toc343683455"/>
      <w:r w:rsidRPr="00737F8E">
        <w:t>Community Service Organisations Insurance Program</w:t>
      </w:r>
      <w:bookmarkEnd w:id="920"/>
      <w:bookmarkEnd w:id="921"/>
      <w:bookmarkEnd w:id="922"/>
      <w:bookmarkEnd w:id="923"/>
    </w:p>
    <w:p w14:paraId="0ED3B7D7" w14:textId="26660446" w:rsidR="00620696" w:rsidRPr="00D45D03" w:rsidRDefault="00B83583" w:rsidP="00620696">
      <w:pPr>
        <w:pStyle w:val="Body"/>
      </w:pPr>
      <w:r>
        <w:t>Service provider</w:t>
      </w:r>
      <w:r w:rsidR="00620696">
        <w:t xml:space="preserve">s in receipt of Early Start Kindergarten grants should consult </w:t>
      </w:r>
      <w:r w:rsidR="00620696" w:rsidRPr="000D65B3">
        <w:rPr>
          <w:i/>
        </w:rPr>
        <w:t>Community Service Organisations Insurance Program</w:t>
      </w:r>
      <w:r w:rsidR="00620696" w:rsidRPr="00C51CF7">
        <w:t xml:space="preserve"> </w:t>
      </w:r>
      <w:r w:rsidR="00620696">
        <w:t xml:space="preserve">on page </w:t>
      </w:r>
      <w:r w:rsidR="00620696" w:rsidRPr="000D65B3">
        <w:rPr>
          <w:highlight w:val="lightGray"/>
        </w:rPr>
        <w:t>[insert #]</w:t>
      </w:r>
      <w:r w:rsidR="00620696">
        <w:t xml:space="preserve"> of the </w:t>
      </w:r>
      <w:r w:rsidR="00620696" w:rsidRPr="00597D28">
        <w:t>Part A</w:t>
      </w:r>
      <w:r w:rsidR="00620696">
        <w:t xml:space="preserve"> if they are unsure whether they are covered by the CSO Insurance program. </w:t>
      </w:r>
      <w:r>
        <w:t>Service provider</w:t>
      </w:r>
      <w:r w:rsidR="00620696">
        <w:t>s not covered by the CSO Insurance Program must have comparable insurance coverage.</w:t>
      </w:r>
    </w:p>
    <w:p w14:paraId="6B407B7C" w14:textId="1CD2A590" w:rsidR="00620696" w:rsidRPr="00EE1E00" w:rsidRDefault="00620696" w:rsidP="00E647A5">
      <w:pPr>
        <w:pStyle w:val="Heading3"/>
      </w:pPr>
      <w:bookmarkStart w:id="924" w:name="_Toc340564716"/>
      <w:bookmarkStart w:id="925" w:name="_Toc342401055"/>
      <w:bookmarkStart w:id="926" w:name="_Toc343683456"/>
      <w:bookmarkStart w:id="927" w:name="_Toc339637510"/>
      <w:r w:rsidRPr="0049720B">
        <w:t>Protecting the safety and wellbeing of children and young people</w:t>
      </w:r>
      <w:bookmarkEnd w:id="924"/>
      <w:bookmarkEnd w:id="925"/>
      <w:bookmarkEnd w:id="926"/>
    </w:p>
    <w:p w14:paraId="23CE2FB9" w14:textId="11E9F104" w:rsidR="00620696" w:rsidRPr="002F1A1D" w:rsidRDefault="00B83583" w:rsidP="00620696">
      <w:pPr>
        <w:pStyle w:val="Body"/>
        <w:jc w:val="both"/>
      </w:pPr>
      <w:r w:rsidRPr="005A45E3">
        <w:t>Service provider</w:t>
      </w:r>
      <w:r w:rsidR="00620696" w:rsidRPr="005A45E3">
        <w:t>s</w:t>
      </w:r>
      <w:r w:rsidR="005A45E3" w:rsidRPr="005A45E3">
        <w:t xml:space="preserve"> and</w:t>
      </w:r>
      <w:r w:rsidR="005A45E3">
        <w:t xml:space="preserve"> services</w:t>
      </w:r>
      <w:r w:rsidR="00620696">
        <w:t xml:space="preserve"> must operate in accordance with the </w:t>
      </w:r>
      <w:r w:rsidR="00620696" w:rsidRPr="0064440A">
        <w:rPr>
          <w:i/>
        </w:rPr>
        <w:t xml:space="preserve">Protecting the </w:t>
      </w:r>
      <w:r w:rsidR="00620696">
        <w:rPr>
          <w:i/>
        </w:rPr>
        <w:t>S</w:t>
      </w:r>
      <w:r w:rsidR="00620696" w:rsidRPr="0064440A">
        <w:rPr>
          <w:i/>
        </w:rPr>
        <w:t xml:space="preserve">afety and </w:t>
      </w:r>
      <w:r w:rsidR="00620696">
        <w:rPr>
          <w:i/>
        </w:rPr>
        <w:t>Wellbeing of Children and Y</w:t>
      </w:r>
      <w:r w:rsidR="00620696" w:rsidRPr="0064440A">
        <w:rPr>
          <w:i/>
        </w:rPr>
        <w:t xml:space="preserve">oung </w:t>
      </w:r>
      <w:r w:rsidR="00620696">
        <w:rPr>
          <w:i/>
        </w:rPr>
        <w:t>P</w:t>
      </w:r>
      <w:r w:rsidR="00620696" w:rsidRPr="0064440A">
        <w:rPr>
          <w:i/>
        </w:rPr>
        <w:t>eople</w:t>
      </w:r>
      <w:r w:rsidR="00620696">
        <w:t xml:space="preserve"> protocol. This joint protocol </w:t>
      </w:r>
      <w:r w:rsidR="00620696" w:rsidRPr="002F1A1D">
        <w:t xml:space="preserve">details current policy and practice to promote and support the safety and wellbeing of children and young people in </w:t>
      </w:r>
      <w:r w:rsidR="00620696">
        <w:t>Victoria</w:t>
      </w:r>
      <w:r w:rsidR="00620696" w:rsidRPr="002F1A1D">
        <w:t>.</w:t>
      </w:r>
    </w:p>
    <w:p w14:paraId="3809806F" w14:textId="77777777" w:rsidR="00620696" w:rsidRDefault="00620696" w:rsidP="00620696">
      <w:pPr>
        <w:pStyle w:val="Body"/>
        <w:jc w:val="both"/>
      </w:pPr>
      <w:r w:rsidRPr="002F1A1D">
        <w:t xml:space="preserve">The protocol provides information for </w:t>
      </w:r>
      <w:r>
        <w:t>education and care</w:t>
      </w:r>
      <w:r w:rsidRPr="002F1A1D">
        <w:t xml:space="preserve"> services and Victorian schools to take appropriate action when it is believed that a child has suffered harm, or is likely to suffer harm, through abuse or neglect.</w:t>
      </w:r>
    </w:p>
    <w:p w14:paraId="5F90ECF4" w14:textId="2CF72B42" w:rsidR="00620696" w:rsidRPr="002F1A1D" w:rsidRDefault="00620696" w:rsidP="00620696">
      <w:pPr>
        <w:pStyle w:val="Body"/>
        <w:jc w:val="both"/>
      </w:pPr>
      <w:r w:rsidRPr="0049720B">
        <w:t xml:space="preserve">The Department has developed </w:t>
      </w:r>
      <w:hyperlink r:id="rId162" w:history="1">
        <w:r w:rsidRPr="00D55F99">
          <w:rPr>
            <w:rStyle w:val="Hyperlink"/>
          </w:rPr>
          <w:t>training packages</w:t>
        </w:r>
      </w:hyperlink>
      <w:r w:rsidRPr="0049720B">
        <w:t>, which can be used to assist early</w:t>
      </w:r>
      <w:r w:rsidR="00C55EE6">
        <w:t xml:space="preserve"> childhood teachers and service providers</w:t>
      </w:r>
      <w:r w:rsidRPr="0049720B">
        <w:t xml:space="preserve"> in understanding their role in implementing the protocol.</w:t>
      </w:r>
    </w:p>
    <w:p w14:paraId="55DF232F" w14:textId="77777777" w:rsidR="00620696" w:rsidRPr="00132D54" w:rsidRDefault="00620696" w:rsidP="00E647A5">
      <w:pPr>
        <w:pStyle w:val="Heading3"/>
      </w:pPr>
      <w:bookmarkStart w:id="928" w:name="_Toc340564717"/>
      <w:bookmarkStart w:id="929" w:name="_Toc342401056"/>
      <w:bookmarkStart w:id="930" w:name="_Toc343683457"/>
      <w:r w:rsidRPr="00132D54">
        <w:t>Notifying the region of a change in teacher</w:t>
      </w:r>
      <w:bookmarkEnd w:id="928"/>
      <w:bookmarkEnd w:id="929"/>
      <w:bookmarkEnd w:id="930"/>
    </w:p>
    <w:p w14:paraId="6C55940B" w14:textId="6D3BA0A0" w:rsidR="00620696" w:rsidRDefault="00620696" w:rsidP="00620696">
      <w:pPr>
        <w:pStyle w:val="Body"/>
      </w:pPr>
      <w:r w:rsidRPr="00C67F32">
        <w:t>When there is a change in early childhood teacher, the service provider must</w:t>
      </w:r>
      <w:r w:rsidRPr="00C51CF7">
        <w:t xml:space="preserve"> notify </w:t>
      </w:r>
      <w:r w:rsidR="00D21F73">
        <w:t>the</w:t>
      </w:r>
      <w:r w:rsidR="00D21F73" w:rsidRPr="00DB03AB">
        <w:t xml:space="preserve"> </w:t>
      </w:r>
      <w:r w:rsidR="00D21F73">
        <w:t xml:space="preserve">appropriate </w:t>
      </w:r>
      <w:r w:rsidR="00D21F73" w:rsidRPr="004D5EC0">
        <w:t>Departmen</w:t>
      </w:r>
      <w:r w:rsidR="00D21F73">
        <w:t>tal</w:t>
      </w:r>
      <w:r w:rsidR="00D21F73" w:rsidRPr="004D5EC0">
        <w:t xml:space="preserve"> regional </w:t>
      </w:r>
      <w:r w:rsidR="00D21F73" w:rsidRPr="001B2853">
        <w:t>office</w:t>
      </w:r>
      <w:r w:rsidR="00D21F73">
        <w:t xml:space="preserve"> </w:t>
      </w:r>
      <w:r>
        <w:t xml:space="preserve">as soon as possible. </w:t>
      </w:r>
    </w:p>
    <w:p w14:paraId="3816837F" w14:textId="77777777" w:rsidR="006031AB" w:rsidRDefault="006031AB">
      <w:pPr>
        <w:spacing w:after="0" w:line="240" w:lineRule="auto"/>
        <w:rPr>
          <w:rFonts w:ascii="Calibri" w:hAnsi="Calibri"/>
          <w:b/>
          <w:bCs/>
          <w:color w:val="262626" w:themeColor="text1" w:themeTint="D9"/>
          <w:sz w:val="26"/>
          <w:szCs w:val="26"/>
          <w:lang w:eastAsia="en-AU"/>
        </w:rPr>
      </w:pPr>
      <w:bookmarkStart w:id="931" w:name="_Toc340564718"/>
      <w:bookmarkStart w:id="932" w:name="_Toc342401057"/>
      <w:bookmarkStart w:id="933" w:name="_Toc343683458"/>
      <w:r>
        <w:br w:type="page"/>
      </w:r>
    </w:p>
    <w:p w14:paraId="2A1D5F43" w14:textId="15E97412" w:rsidR="00620696" w:rsidRPr="00C40B68" w:rsidRDefault="00620696" w:rsidP="00E647A5">
      <w:pPr>
        <w:pStyle w:val="Heading3"/>
      </w:pPr>
      <w:r>
        <w:lastRenderedPageBreak/>
        <w:t>Supporting children</w:t>
      </w:r>
      <w:bookmarkEnd w:id="927"/>
      <w:bookmarkEnd w:id="931"/>
      <w:bookmarkEnd w:id="932"/>
      <w:bookmarkEnd w:id="933"/>
    </w:p>
    <w:p w14:paraId="144AA349" w14:textId="77777777" w:rsidR="00B65435" w:rsidRDefault="00620696" w:rsidP="00620696">
      <w:pPr>
        <w:pStyle w:val="Body"/>
      </w:pPr>
      <w:r w:rsidRPr="00AF245D">
        <w:t xml:space="preserve">Three-year-old children eligible for Early Start </w:t>
      </w:r>
      <w:r>
        <w:t>K</w:t>
      </w:r>
      <w:r w:rsidRPr="00AF245D">
        <w:t xml:space="preserve">indergarten </w:t>
      </w:r>
      <w:r>
        <w:t>grants</w:t>
      </w:r>
      <w:r w:rsidRPr="00AF245D">
        <w:t xml:space="preserve"> are entitled to the same support as children eligible to attend a funded kindergarten program in the year before school.</w:t>
      </w:r>
      <w:r>
        <w:t xml:space="preserve"> </w:t>
      </w:r>
    </w:p>
    <w:p w14:paraId="43DC4B28" w14:textId="68F1AF8A" w:rsidR="00620696" w:rsidRDefault="00C55EE6" w:rsidP="00620696">
      <w:pPr>
        <w:pStyle w:val="Body"/>
      </w:pPr>
      <w:r>
        <w:t>Service providers</w:t>
      </w:r>
      <w:r w:rsidR="00620696">
        <w:t xml:space="preserve"> in receipt of Early Start Kindergarten funding should review </w:t>
      </w:r>
      <w:r w:rsidR="00620696" w:rsidRPr="00B739AE">
        <w:rPr>
          <w:i/>
        </w:rPr>
        <w:t>Supporting children</w:t>
      </w:r>
      <w:r w:rsidR="00620696">
        <w:t xml:space="preserve"> on page </w:t>
      </w:r>
      <w:r w:rsidR="00D55F99">
        <w:t>20</w:t>
      </w:r>
      <w:r w:rsidR="00620696">
        <w:t xml:space="preserve"> of </w:t>
      </w:r>
      <w:r w:rsidR="00620696" w:rsidRPr="009979DD">
        <w:t>Part A</w:t>
      </w:r>
      <w:r w:rsidR="00620696">
        <w:rPr>
          <w:i/>
        </w:rPr>
        <w:t xml:space="preserve"> </w:t>
      </w:r>
      <w:r w:rsidR="00620696">
        <w:t xml:space="preserve">which </w:t>
      </w:r>
      <w:r w:rsidR="00620696" w:rsidRPr="007B2554">
        <w:t>details</w:t>
      </w:r>
      <w:r w:rsidR="00620696">
        <w:t xml:space="preserve"> the resources, services and funding available to support all children, including:</w:t>
      </w:r>
    </w:p>
    <w:p w14:paraId="753C11BF" w14:textId="1C27F990" w:rsidR="00620696" w:rsidRDefault="00620696" w:rsidP="00620696">
      <w:pPr>
        <w:pStyle w:val="Bullet"/>
        <w:numPr>
          <w:ilvl w:val="0"/>
          <w:numId w:val="1"/>
        </w:numPr>
        <w:tabs>
          <w:tab w:val="clear" w:pos="360"/>
          <w:tab w:val="num" w:pos="720"/>
        </w:tabs>
        <w:spacing w:before="120" w:after="0" w:line="240" w:lineRule="auto"/>
        <w:ind w:left="720"/>
      </w:pPr>
      <w:r>
        <w:t>Aboriginal and/or Torres Strait Islander children</w:t>
      </w:r>
    </w:p>
    <w:p w14:paraId="1C81D2E3" w14:textId="77777777" w:rsidR="00620696" w:rsidRDefault="00620696" w:rsidP="00620696">
      <w:pPr>
        <w:pStyle w:val="Bullet"/>
        <w:numPr>
          <w:ilvl w:val="0"/>
          <w:numId w:val="1"/>
        </w:numPr>
        <w:tabs>
          <w:tab w:val="clear" w:pos="360"/>
          <w:tab w:val="num" w:pos="720"/>
        </w:tabs>
        <w:spacing w:before="120" w:after="0" w:line="240" w:lineRule="auto"/>
        <w:ind w:left="720"/>
      </w:pPr>
      <w:r>
        <w:t>vulnerable children</w:t>
      </w:r>
    </w:p>
    <w:p w14:paraId="3B8403BD" w14:textId="77777777" w:rsidR="00620696" w:rsidRDefault="00620696" w:rsidP="00620696">
      <w:pPr>
        <w:pStyle w:val="Bullet"/>
        <w:numPr>
          <w:ilvl w:val="0"/>
          <w:numId w:val="1"/>
        </w:numPr>
        <w:tabs>
          <w:tab w:val="clear" w:pos="360"/>
          <w:tab w:val="num" w:pos="720"/>
        </w:tabs>
        <w:spacing w:before="120" w:after="0" w:line="240" w:lineRule="auto"/>
        <w:ind w:left="720"/>
      </w:pPr>
      <w:r>
        <w:t xml:space="preserve">children with additional needs, and </w:t>
      </w:r>
    </w:p>
    <w:p w14:paraId="55720C7D" w14:textId="067B3CCC" w:rsidR="00620696" w:rsidRDefault="00620696" w:rsidP="00724C8C">
      <w:pPr>
        <w:pStyle w:val="Bullet"/>
        <w:numPr>
          <w:ilvl w:val="0"/>
          <w:numId w:val="1"/>
        </w:numPr>
        <w:tabs>
          <w:tab w:val="clear" w:pos="360"/>
          <w:tab w:val="num" w:pos="720"/>
        </w:tabs>
        <w:spacing w:before="120" w:after="0" w:line="240" w:lineRule="auto"/>
        <w:ind w:left="720"/>
        <w:rPr>
          <w:lang w:val="en-AU"/>
        </w:rPr>
      </w:pPr>
      <w:r>
        <w:t>children from</w:t>
      </w:r>
      <w:r w:rsidR="009979DD">
        <w:rPr>
          <w:lang w:val="en-AU"/>
        </w:rPr>
        <w:t xml:space="preserve"> a</w:t>
      </w:r>
      <w:r>
        <w:t xml:space="preserve"> </w:t>
      </w:r>
      <w:r w:rsidR="009979DD">
        <w:rPr>
          <w:lang w:val="en-AU"/>
        </w:rPr>
        <w:t>culturally and linguistically diverse</w:t>
      </w:r>
      <w:r>
        <w:t xml:space="preserve"> background. </w:t>
      </w:r>
    </w:p>
    <w:p w14:paraId="1355EB55" w14:textId="77777777" w:rsidR="00620696" w:rsidRPr="00A262EA" w:rsidRDefault="00620696" w:rsidP="00724C8C">
      <w:pPr>
        <w:pStyle w:val="Heading4"/>
        <w:framePr w:wrap="notBeside"/>
      </w:pPr>
      <w:bookmarkStart w:id="934" w:name="_Toc339637531"/>
      <w:bookmarkStart w:id="935" w:name="_Toc249951322"/>
      <w:bookmarkStart w:id="936" w:name="_Toc249951814"/>
      <w:bookmarkStart w:id="937" w:name="_Toc252349205"/>
      <w:r w:rsidRPr="00A262EA">
        <w:t>Communication materials</w:t>
      </w:r>
      <w:bookmarkEnd w:id="934"/>
      <w:r w:rsidRPr="00A262EA">
        <w:t xml:space="preserve"> </w:t>
      </w:r>
    </w:p>
    <w:bookmarkEnd w:id="935"/>
    <w:bookmarkEnd w:id="936"/>
    <w:bookmarkEnd w:id="937"/>
    <w:p w14:paraId="1CDD83F0" w14:textId="77777777" w:rsidR="00B65435" w:rsidRDefault="00620696" w:rsidP="00620696">
      <w:pPr>
        <w:pStyle w:val="Body"/>
      </w:pPr>
      <w:r>
        <w:t>C</w:t>
      </w:r>
      <w:r w:rsidRPr="00DF64E4">
        <w:t xml:space="preserve">ommunication materials </w:t>
      </w:r>
      <w:r>
        <w:t xml:space="preserve">aimed at families and professionals working with eligible children </w:t>
      </w:r>
      <w:r w:rsidRPr="00DF64E4">
        <w:t xml:space="preserve">have been developed </w:t>
      </w:r>
      <w:r>
        <w:t xml:space="preserve">to provide information about Early Start Kindergarten funding. </w:t>
      </w:r>
    </w:p>
    <w:p w14:paraId="6231E023" w14:textId="4DF1E3F4" w:rsidR="00620696" w:rsidRDefault="00620696" w:rsidP="00620696">
      <w:pPr>
        <w:pStyle w:val="Body"/>
      </w:pPr>
      <w:r>
        <w:t>Services can use these resources to</w:t>
      </w:r>
      <w:r w:rsidRPr="00DF64E4">
        <w:t xml:space="preserve"> support the engagement of </w:t>
      </w:r>
      <w:r>
        <w:t xml:space="preserve">families and professionals </w:t>
      </w:r>
      <w:r w:rsidRPr="00DF64E4">
        <w:t>in taking up this important opportunity</w:t>
      </w:r>
      <w:r>
        <w:t>:</w:t>
      </w:r>
    </w:p>
    <w:p w14:paraId="2E708AC3" w14:textId="77777777" w:rsidR="00620696" w:rsidRDefault="00AA1363" w:rsidP="00620696">
      <w:pPr>
        <w:pStyle w:val="Bullet"/>
        <w:numPr>
          <w:ilvl w:val="0"/>
          <w:numId w:val="1"/>
        </w:numPr>
        <w:tabs>
          <w:tab w:val="clear" w:pos="360"/>
          <w:tab w:val="num" w:pos="720"/>
        </w:tabs>
        <w:spacing w:before="120" w:after="0" w:line="240" w:lineRule="auto"/>
        <w:ind w:left="720"/>
      </w:pPr>
      <w:hyperlink r:id="rId163" w:history="1">
        <w:r w:rsidR="00620696" w:rsidRPr="00486FDA">
          <w:rPr>
            <w:rStyle w:val="Hyperlink"/>
          </w:rPr>
          <w:t xml:space="preserve">Aboriginal Early Start </w:t>
        </w:r>
        <w:r w:rsidR="00620696">
          <w:rPr>
            <w:rStyle w:val="Hyperlink"/>
          </w:rPr>
          <w:t>K</w:t>
        </w:r>
        <w:r w:rsidR="00620696" w:rsidRPr="00486FDA">
          <w:rPr>
            <w:rStyle w:val="Hyperlink"/>
          </w:rPr>
          <w:t>indergarten</w:t>
        </w:r>
      </w:hyperlink>
    </w:p>
    <w:p w14:paraId="6CCD4526" w14:textId="77777777" w:rsidR="007F39A9" w:rsidRPr="007F39A9" w:rsidRDefault="00AA1363" w:rsidP="00CC0F7E">
      <w:pPr>
        <w:pStyle w:val="Bullet"/>
        <w:numPr>
          <w:ilvl w:val="0"/>
          <w:numId w:val="1"/>
        </w:numPr>
        <w:tabs>
          <w:tab w:val="clear" w:pos="360"/>
          <w:tab w:val="num" w:pos="720"/>
        </w:tabs>
        <w:spacing w:before="120" w:after="0" w:line="240" w:lineRule="auto"/>
        <w:ind w:left="720"/>
      </w:pPr>
      <w:hyperlink r:id="rId164" w:history="1">
        <w:r w:rsidR="00620696">
          <w:rPr>
            <w:rStyle w:val="Hyperlink"/>
          </w:rPr>
          <w:t>Early Start K</w:t>
        </w:r>
        <w:r w:rsidR="00620696" w:rsidRPr="00486FDA">
          <w:rPr>
            <w:rStyle w:val="Hyperlink"/>
          </w:rPr>
          <w:t>indergarten</w:t>
        </w:r>
      </w:hyperlink>
      <w:r w:rsidR="00620696">
        <w:t xml:space="preserve"> for children whose family has received support from Child Protection or been referred to Child FIRST</w:t>
      </w:r>
      <w:bookmarkStart w:id="938" w:name="_Toc339637511"/>
      <w:bookmarkStart w:id="939" w:name="_Toc340564719"/>
      <w:bookmarkStart w:id="940" w:name="_Toc342401058"/>
    </w:p>
    <w:p w14:paraId="4308A7A5" w14:textId="19E2AD48" w:rsidR="00620696" w:rsidRPr="003C312F" w:rsidRDefault="00620696" w:rsidP="00CC3C78">
      <w:pPr>
        <w:pStyle w:val="Heading2"/>
      </w:pPr>
      <w:bookmarkStart w:id="941" w:name="_Toc343683459"/>
      <w:r>
        <w:t>Aboriginal E</w:t>
      </w:r>
      <w:r w:rsidRPr="00DF64E4">
        <w:t xml:space="preserve">arly </w:t>
      </w:r>
      <w:r>
        <w:t>S</w:t>
      </w:r>
      <w:r w:rsidRPr="00DF64E4">
        <w:t xml:space="preserve">tart </w:t>
      </w:r>
      <w:r>
        <w:t>K</w:t>
      </w:r>
      <w:r w:rsidRPr="00DF64E4">
        <w:t xml:space="preserve">indergarten </w:t>
      </w:r>
      <w:r>
        <w:t>grant</w:t>
      </w:r>
      <w:bookmarkEnd w:id="938"/>
      <w:bookmarkEnd w:id="939"/>
      <w:bookmarkEnd w:id="940"/>
      <w:bookmarkEnd w:id="941"/>
    </w:p>
    <w:p w14:paraId="3E144B4B" w14:textId="38B5207B" w:rsidR="00620696" w:rsidRPr="002461F5" w:rsidRDefault="001512D6" w:rsidP="00E647A5">
      <w:pPr>
        <w:pStyle w:val="Heading3"/>
      </w:pPr>
      <w:bookmarkStart w:id="942" w:name="_Toc342401059"/>
      <w:bookmarkStart w:id="943" w:name="_Toc343683460"/>
      <w:r>
        <w:t>Eligibility</w:t>
      </w:r>
      <w:bookmarkEnd w:id="942"/>
      <w:bookmarkEnd w:id="943"/>
    </w:p>
    <w:p w14:paraId="2B995ABB" w14:textId="286F963E" w:rsidR="00620696" w:rsidRPr="00CC3309" w:rsidRDefault="007B4203" w:rsidP="00620696">
      <w:pPr>
        <w:pStyle w:val="Body"/>
      </w:pPr>
      <w:r>
        <w:t>A</w:t>
      </w:r>
      <w:r w:rsidR="00620696">
        <w:t xml:space="preserve"> </w:t>
      </w:r>
      <w:r w:rsidR="00B83583">
        <w:t>service provider</w:t>
      </w:r>
      <w:r w:rsidR="00620696">
        <w:t xml:space="preserve"> that meets the eligibility criteria for Early Start Kindergarten grants on page </w:t>
      </w:r>
      <w:r w:rsidR="00D55F99">
        <w:t>68</w:t>
      </w:r>
      <w:r w:rsidR="00620696">
        <w:t xml:space="preserve"> is eligible to apply for the Aboriginal Early Start K</w:t>
      </w:r>
      <w:r w:rsidR="00620696" w:rsidRPr="00CC3309">
        <w:t xml:space="preserve">indergarten </w:t>
      </w:r>
      <w:r w:rsidR="00620696">
        <w:t xml:space="preserve">grant </w:t>
      </w:r>
      <w:r w:rsidR="00620696" w:rsidRPr="00CC3309">
        <w:t xml:space="preserve">for </w:t>
      </w:r>
      <w:r w:rsidR="00620696">
        <w:t xml:space="preserve">each </w:t>
      </w:r>
      <w:r w:rsidR="00620696" w:rsidRPr="00CC3309">
        <w:t>child who</w:t>
      </w:r>
      <w:r w:rsidR="00620696">
        <w:t xml:space="preserve"> meets </w:t>
      </w:r>
      <w:r w:rsidR="00620696" w:rsidRPr="003C312F">
        <w:rPr>
          <w:b/>
        </w:rPr>
        <w:t>all</w:t>
      </w:r>
      <w:r w:rsidR="00620696">
        <w:t xml:space="preserve"> of the following criteria</w:t>
      </w:r>
      <w:r w:rsidR="00620696" w:rsidRPr="00CC3309">
        <w:t>:</w:t>
      </w:r>
    </w:p>
    <w:p w14:paraId="353A93A6" w14:textId="32BEC0B4" w:rsidR="00620696" w:rsidRPr="00DF64E4" w:rsidRDefault="00620696" w:rsidP="00F25031">
      <w:pPr>
        <w:pStyle w:val="Bullet"/>
        <w:numPr>
          <w:ilvl w:val="0"/>
          <w:numId w:val="16"/>
        </w:numPr>
        <w:spacing w:before="120" w:after="0" w:line="240" w:lineRule="auto"/>
      </w:pPr>
      <w:r>
        <w:t>the child is at least</w:t>
      </w:r>
      <w:r w:rsidRPr="00DF64E4">
        <w:t xml:space="preserve"> three years </w:t>
      </w:r>
      <w:r>
        <w:t>old</w:t>
      </w:r>
      <w:r w:rsidRPr="00DF64E4">
        <w:t xml:space="preserve"> on or before 30 April </w:t>
      </w:r>
      <w:r>
        <w:t>in</w:t>
      </w:r>
      <w:r w:rsidRPr="00DF64E4">
        <w:t xml:space="preserve"> the year </w:t>
      </w:r>
      <w:r>
        <w:t xml:space="preserve">in which </w:t>
      </w:r>
      <w:r w:rsidRPr="00DF64E4">
        <w:t>they are enrolled to attend the funded kindergarten program</w:t>
      </w:r>
    </w:p>
    <w:p w14:paraId="233F075F" w14:textId="77777777" w:rsidR="00620696" w:rsidRPr="00DF64E4" w:rsidRDefault="00620696" w:rsidP="00F25031">
      <w:pPr>
        <w:pStyle w:val="Bullet"/>
        <w:numPr>
          <w:ilvl w:val="0"/>
          <w:numId w:val="16"/>
        </w:numPr>
        <w:spacing w:before="120" w:after="0" w:line="240" w:lineRule="auto"/>
      </w:pPr>
      <w:r>
        <w:t xml:space="preserve">the child </w:t>
      </w:r>
      <w:r w:rsidRPr="00CC3309">
        <w:t>ha</w:t>
      </w:r>
      <w:r>
        <w:t>s</w:t>
      </w:r>
      <w:r w:rsidRPr="00CC3309">
        <w:t xml:space="preserve"> been identified by</w:t>
      </w:r>
      <w:r>
        <w:t xml:space="preserve"> a</w:t>
      </w:r>
      <w:r w:rsidRPr="00CC3309">
        <w:t xml:space="preserve"> parent, carer or legal guardian as being Abo</w:t>
      </w:r>
      <w:r w:rsidRPr="00DF64E4">
        <w:t xml:space="preserve">riginal </w:t>
      </w:r>
      <w:r>
        <w:t>and/</w:t>
      </w:r>
      <w:r w:rsidRPr="00DF64E4">
        <w:t>or Torres Strait Islander</w:t>
      </w:r>
      <w:r>
        <w:t>.</w:t>
      </w:r>
    </w:p>
    <w:p w14:paraId="440A869A" w14:textId="50748FEC" w:rsidR="00620696" w:rsidRDefault="00620696" w:rsidP="00620696">
      <w:pPr>
        <w:pStyle w:val="Body"/>
      </w:pPr>
      <w:r>
        <w:t>A</w:t>
      </w:r>
      <w:r w:rsidRPr="00DF64E4">
        <w:t>dvice</w:t>
      </w:r>
      <w:r>
        <w:t xml:space="preserve"> of eligibility</w:t>
      </w:r>
      <w:r w:rsidRPr="00DF64E4">
        <w:t xml:space="preserve"> may be verbal</w:t>
      </w:r>
      <w:r>
        <w:t xml:space="preserve"> (from a parent or carer) or </w:t>
      </w:r>
      <w:r w:rsidRPr="00DF64E4">
        <w:t>written</w:t>
      </w:r>
      <w:r>
        <w:t xml:space="preserve"> from a professional such as a </w:t>
      </w:r>
      <w:proofErr w:type="spellStart"/>
      <w:r>
        <w:t>Koorie</w:t>
      </w:r>
      <w:proofErr w:type="spellEnd"/>
      <w:r>
        <w:t xml:space="preserve"> Engagement Support Officer (KESO). </w:t>
      </w:r>
      <w:r w:rsidRPr="00101380">
        <w:t xml:space="preserve">Contact the KESO in </w:t>
      </w:r>
      <w:r w:rsidR="008D1C6C">
        <w:t>the</w:t>
      </w:r>
      <w:r w:rsidR="008D1C6C" w:rsidRPr="00DB03AB">
        <w:t xml:space="preserve"> </w:t>
      </w:r>
      <w:r w:rsidR="008D1C6C">
        <w:t xml:space="preserve">appropriate </w:t>
      </w:r>
      <w:r w:rsidR="008D1C6C" w:rsidRPr="004D5EC0">
        <w:t>Departmen</w:t>
      </w:r>
      <w:r w:rsidR="008D1C6C">
        <w:t>tal</w:t>
      </w:r>
      <w:r w:rsidR="008D1C6C" w:rsidRPr="004D5EC0">
        <w:t xml:space="preserve"> regional </w:t>
      </w:r>
      <w:r w:rsidR="008D1C6C" w:rsidRPr="001B2853">
        <w:t>office</w:t>
      </w:r>
      <w:r w:rsidR="008D1C6C" w:rsidRPr="00101380">
        <w:t xml:space="preserve"> </w:t>
      </w:r>
      <w:r w:rsidRPr="00101380">
        <w:t xml:space="preserve">if you need help determining whether the child is eligible. </w:t>
      </w:r>
      <w:r>
        <w:t xml:space="preserve"> </w:t>
      </w:r>
    </w:p>
    <w:p w14:paraId="62DA9989" w14:textId="495D9724" w:rsidR="00620696" w:rsidRDefault="00620696" w:rsidP="00620696">
      <w:pPr>
        <w:pStyle w:val="Body"/>
      </w:pPr>
      <w:r>
        <w:t xml:space="preserve">A confidential record of the child’s eligibility should </w:t>
      </w:r>
      <w:r w:rsidR="005F67B3">
        <w:t xml:space="preserve">be </w:t>
      </w:r>
      <w:r>
        <w:t>documented and maintained in the child’s enrolment records.</w:t>
      </w:r>
    </w:p>
    <w:p w14:paraId="1679E188" w14:textId="77777777" w:rsidR="006031AB" w:rsidRDefault="006031AB">
      <w:pPr>
        <w:spacing w:after="0" w:line="240" w:lineRule="auto"/>
        <w:rPr>
          <w:rFonts w:ascii="Calibri" w:hAnsi="Calibri"/>
          <w:b/>
          <w:bCs/>
          <w:iCs/>
          <w:color w:val="404040" w:themeColor="text1" w:themeTint="BF"/>
          <w:sz w:val="36"/>
          <w:szCs w:val="36"/>
        </w:rPr>
      </w:pPr>
      <w:bookmarkStart w:id="944" w:name="_Toc339637513"/>
      <w:bookmarkStart w:id="945" w:name="_Toc340564721"/>
      <w:bookmarkStart w:id="946" w:name="_Toc342401060"/>
      <w:bookmarkStart w:id="947" w:name="_Toc343683461"/>
      <w:r>
        <w:br w:type="page"/>
      </w:r>
    </w:p>
    <w:p w14:paraId="77410391" w14:textId="52BF7860" w:rsidR="00620696" w:rsidRPr="00456609" w:rsidRDefault="00620696" w:rsidP="00CC3C78">
      <w:pPr>
        <w:pStyle w:val="Heading2"/>
      </w:pPr>
      <w:r w:rsidRPr="00DF64E4">
        <w:lastRenderedPageBreak/>
        <w:t xml:space="preserve">Early Start </w:t>
      </w:r>
      <w:r>
        <w:t>K</w:t>
      </w:r>
      <w:r w:rsidRPr="00DF64E4">
        <w:t xml:space="preserve">indergarten </w:t>
      </w:r>
      <w:r>
        <w:t>grant</w:t>
      </w:r>
      <w:bookmarkEnd w:id="944"/>
      <w:bookmarkEnd w:id="945"/>
      <w:bookmarkEnd w:id="946"/>
      <w:bookmarkEnd w:id="947"/>
    </w:p>
    <w:p w14:paraId="1432D9F9" w14:textId="7EBC3162" w:rsidR="00620696" w:rsidRPr="00DF64E4" w:rsidRDefault="001512D6" w:rsidP="00E647A5">
      <w:pPr>
        <w:pStyle w:val="Heading3"/>
      </w:pPr>
      <w:bookmarkStart w:id="948" w:name="_Toc342401061"/>
      <w:bookmarkStart w:id="949" w:name="_Toc343683462"/>
      <w:r>
        <w:t>Eligibility</w:t>
      </w:r>
      <w:bookmarkEnd w:id="948"/>
      <w:bookmarkEnd w:id="949"/>
    </w:p>
    <w:p w14:paraId="7DE0E884" w14:textId="3A6CCE0E" w:rsidR="00620696" w:rsidRDefault="007B4203" w:rsidP="00620696">
      <w:pPr>
        <w:pStyle w:val="Body"/>
      </w:pPr>
      <w:r>
        <w:t>A</w:t>
      </w:r>
      <w:r w:rsidR="00620696">
        <w:t xml:space="preserve"> </w:t>
      </w:r>
      <w:r w:rsidR="00B83583">
        <w:t>service provider</w:t>
      </w:r>
      <w:r w:rsidR="00620696">
        <w:t xml:space="preserve"> that meets the eligibility criteria for Early Start Kindergarten grants on page </w:t>
      </w:r>
      <w:r w:rsidR="00D55F99">
        <w:t>68</w:t>
      </w:r>
      <w:r w:rsidR="00620696">
        <w:t xml:space="preserve"> is eligible to apply for the Early Start K</w:t>
      </w:r>
      <w:r w:rsidR="00620696" w:rsidRPr="00DF64E4">
        <w:t xml:space="preserve">indergarten </w:t>
      </w:r>
      <w:r w:rsidR="00620696">
        <w:t>grant</w:t>
      </w:r>
      <w:r w:rsidR="00620696" w:rsidRPr="00DF64E4">
        <w:t xml:space="preserve"> </w:t>
      </w:r>
      <w:r w:rsidR="00620696" w:rsidRPr="00CC3309">
        <w:t xml:space="preserve">for </w:t>
      </w:r>
      <w:r w:rsidR="00620696">
        <w:t xml:space="preserve">each </w:t>
      </w:r>
      <w:r w:rsidR="00620696" w:rsidRPr="00CC3309">
        <w:t>child who</w:t>
      </w:r>
      <w:r w:rsidR="00620696">
        <w:t xml:space="preserve"> meets </w:t>
      </w:r>
      <w:r w:rsidR="00620696" w:rsidRPr="003C312F">
        <w:rPr>
          <w:b/>
        </w:rPr>
        <w:t>all</w:t>
      </w:r>
      <w:r w:rsidR="00620696">
        <w:t xml:space="preserve"> of the following criteria</w:t>
      </w:r>
      <w:r w:rsidR="00620696" w:rsidRPr="00CC3309">
        <w:t>:</w:t>
      </w:r>
      <w:r w:rsidR="00620696" w:rsidRPr="00DF64E4">
        <w:t xml:space="preserve"> </w:t>
      </w:r>
    </w:p>
    <w:p w14:paraId="3844FF99" w14:textId="59590139" w:rsidR="00620696" w:rsidRPr="00DF64E4" w:rsidRDefault="00620696" w:rsidP="00F25031">
      <w:pPr>
        <w:pStyle w:val="Bullet"/>
        <w:numPr>
          <w:ilvl w:val="0"/>
          <w:numId w:val="17"/>
        </w:numPr>
        <w:spacing w:before="120" w:after="0" w:line="240" w:lineRule="auto"/>
      </w:pPr>
      <w:r>
        <w:t>the child is at least</w:t>
      </w:r>
      <w:r w:rsidRPr="00DF64E4">
        <w:t xml:space="preserve"> three years </w:t>
      </w:r>
      <w:r>
        <w:t>old</w:t>
      </w:r>
      <w:r w:rsidRPr="00DF64E4">
        <w:t xml:space="preserve"> on or before 30 April </w:t>
      </w:r>
      <w:r>
        <w:t>in</w:t>
      </w:r>
      <w:r w:rsidRPr="00DF64E4">
        <w:t xml:space="preserve"> the year </w:t>
      </w:r>
      <w:r>
        <w:t xml:space="preserve">in which </w:t>
      </w:r>
      <w:r w:rsidRPr="00DF64E4">
        <w:t>they are enrolled to attend the funded kindergarten program</w:t>
      </w:r>
    </w:p>
    <w:p w14:paraId="4A0E5CC9" w14:textId="4E66C477" w:rsidR="00620696" w:rsidRDefault="00620696" w:rsidP="00F25031">
      <w:pPr>
        <w:pStyle w:val="Body"/>
        <w:numPr>
          <w:ilvl w:val="0"/>
          <w:numId w:val="17"/>
        </w:numPr>
      </w:pPr>
      <w:proofErr w:type="gramStart"/>
      <w:r>
        <w:t>the</w:t>
      </w:r>
      <w:proofErr w:type="gramEnd"/>
      <w:r>
        <w:t xml:space="preserve"> chi</w:t>
      </w:r>
      <w:r w:rsidR="00776B77">
        <w:t>ld is known to Child Protection</w:t>
      </w:r>
      <w:r>
        <w:t>.</w:t>
      </w:r>
    </w:p>
    <w:p w14:paraId="240A5A72" w14:textId="77777777" w:rsidR="00620696" w:rsidRDefault="00620696" w:rsidP="00620696">
      <w:pPr>
        <w:pStyle w:val="Body"/>
      </w:pPr>
      <w:r>
        <w:t>A child known to Child Protection means:</w:t>
      </w:r>
    </w:p>
    <w:p w14:paraId="3C3C8F92" w14:textId="174A70E5" w:rsidR="00620696" w:rsidRDefault="00620696" w:rsidP="00620696">
      <w:pPr>
        <w:pStyle w:val="Bullet"/>
        <w:numPr>
          <w:ilvl w:val="0"/>
          <w:numId w:val="1"/>
        </w:numPr>
        <w:tabs>
          <w:tab w:val="clear" w:pos="360"/>
          <w:tab w:val="num" w:pos="720"/>
        </w:tabs>
        <w:spacing w:before="120" w:after="0" w:line="240" w:lineRule="auto"/>
        <w:ind w:left="720"/>
      </w:pPr>
      <w:r>
        <w:t>a child who has a</w:t>
      </w:r>
      <w:r w:rsidR="00922EA4">
        <w:rPr>
          <w:lang w:val="en-AU"/>
        </w:rPr>
        <w:t xml:space="preserve"> current, or a history of, involvement with Child Protection</w:t>
      </w:r>
      <w:r w:rsidR="00B65435">
        <w:rPr>
          <w:lang w:val="en-AU"/>
        </w:rPr>
        <w:t xml:space="preserve"> </w:t>
      </w:r>
      <w:r>
        <w:t>or</w:t>
      </w:r>
    </w:p>
    <w:p w14:paraId="7A5CAACE" w14:textId="77777777" w:rsidR="00620696" w:rsidRDefault="00620696" w:rsidP="00620696">
      <w:pPr>
        <w:pStyle w:val="Bullet"/>
        <w:numPr>
          <w:ilvl w:val="0"/>
          <w:numId w:val="1"/>
        </w:numPr>
        <w:tabs>
          <w:tab w:val="clear" w:pos="360"/>
          <w:tab w:val="num" w:pos="720"/>
        </w:tabs>
        <w:spacing w:before="120" w:after="0" w:line="240" w:lineRule="auto"/>
        <w:ind w:left="720"/>
      </w:pPr>
      <w:r>
        <w:t>a child who has been referred by Child Protection to Child FIRST.</w:t>
      </w:r>
    </w:p>
    <w:p w14:paraId="501187B6" w14:textId="77777777" w:rsidR="00620696" w:rsidRPr="00DF64E4" w:rsidRDefault="00620696" w:rsidP="00620696">
      <w:pPr>
        <w:pStyle w:val="Body"/>
      </w:pPr>
      <w:r>
        <w:t>A child’s eligibility can be advised by</w:t>
      </w:r>
      <w:r w:rsidRPr="00DF64E4">
        <w:t>:</w:t>
      </w:r>
    </w:p>
    <w:p w14:paraId="4B903A17" w14:textId="77777777" w:rsidR="00620696" w:rsidRPr="00CC3309" w:rsidRDefault="00620696" w:rsidP="00620696">
      <w:pPr>
        <w:pStyle w:val="Bullet"/>
        <w:numPr>
          <w:ilvl w:val="0"/>
          <w:numId w:val="1"/>
        </w:numPr>
        <w:tabs>
          <w:tab w:val="clear" w:pos="360"/>
          <w:tab w:val="num" w:pos="720"/>
        </w:tabs>
        <w:spacing w:before="120" w:after="0" w:line="240" w:lineRule="auto"/>
        <w:ind w:left="720"/>
      </w:pPr>
      <w:r>
        <w:t>a parent or carer who self-identify their child as being currently supported by Child Protection or Child FIRST services or having been supported in the past</w:t>
      </w:r>
    </w:p>
    <w:p w14:paraId="7711708D" w14:textId="77777777" w:rsidR="00620696" w:rsidRDefault="00620696" w:rsidP="00620696">
      <w:pPr>
        <w:pStyle w:val="Bullet"/>
        <w:numPr>
          <w:ilvl w:val="0"/>
          <w:numId w:val="1"/>
        </w:numPr>
        <w:tabs>
          <w:tab w:val="clear" w:pos="360"/>
          <w:tab w:val="num" w:pos="720"/>
        </w:tabs>
        <w:spacing w:before="120" w:after="0" w:line="240" w:lineRule="auto"/>
        <w:ind w:left="720"/>
      </w:pPr>
      <w:r>
        <w:t xml:space="preserve">a </w:t>
      </w:r>
      <w:r w:rsidRPr="00DF64E4">
        <w:t>Child Protection</w:t>
      </w:r>
      <w:r>
        <w:t xml:space="preserve"> or Child FIRST professional.</w:t>
      </w:r>
    </w:p>
    <w:p w14:paraId="7317B626" w14:textId="77777777" w:rsidR="00620696" w:rsidRDefault="00620696" w:rsidP="00B65435">
      <w:pPr>
        <w:pStyle w:val="Body"/>
      </w:pPr>
      <w:r w:rsidRPr="00B65435">
        <w:t>Advice about eligibility may be verbal (from a parent or carer) or written from a Child Protection or Child FIRST professional. A confidential record of</w:t>
      </w:r>
      <w:r>
        <w:t xml:space="preserve"> the child’s eligibility should </w:t>
      </w:r>
      <w:proofErr w:type="gramStart"/>
      <w:r>
        <w:t>documented</w:t>
      </w:r>
      <w:proofErr w:type="gramEnd"/>
      <w:r>
        <w:t xml:space="preserve"> and maintained in the child’s enrolment records.</w:t>
      </w:r>
    </w:p>
    <w:p w14:paraId="55276BC1" w14:textId="77777777" w:rsidR="009C0230" w:rsidRDefault="009C0230" w:rsidP="00CC3C78">
      <w:pPr>
        <w:pStyle w:val="Heading2"/>
      </w:pPr>
      <w:bookmarkStart w:id="950" w:name="_Toc339637517"/>
      <w:bookmarkStart w:id="951" w:name="_Toc340564727"/>
      <w:bookmarkStart w:id="952" w:name="_Toc342401062"/>
      <w:bookmarkStart w:id="953" w:name="_Toc343683463"/>
      <w:bookmarkStart w:id="954" w:name="_Toc339637519"/>
      <w:bookmarkStart w:id="955" w:name="_Toc340564724"/>
      <w:bookmarkStart w:id="956" w:name="_Toc339637515"/>
      <w:r>
        <w:t>Funding amount</w:t>
      </w:r>
      <w:bookmarkEnd w:id="950"/>
      <w:bookmarkEnd w:id="951"/>
      <w:bookmarkEnd w:id="952"/>
      <w:bookmarkEnd w:id="953"/>
    </w:p>
    <w:p w14:paraId="71689C11" w14:textId="29C385B0" w:rsidR="00B65435" w:rsidRDefault="009C0230" w:rsidP="009C0230">
      <w:pPr>
        <w:pStyle w:val="Body"/>
      </w:pPr>
      <w:r>
        <w:t>There are three Early Start Kindergarten grant rates. These are aligned with the kindergarten per capita grant rate that a service</w:t>
      </w:r>
      <w:r w:rsidR="00C55EE6">
        <w:t xml:space="preserve"> provider</w:t>
      </w:r>
      <w:r>
        <w:t xml:space="preserve"> receives for children enrolled in a kindergarten program in the year prior to school. </w:t>
      </w:r>
    </w:p>
    <w:p w14:paraId="645DBEE0" w14:textId="458887B7" w:rsidR="009C0230" w:rsidRDefault="00C55EE6" w:rsidP="009C0230">
      <w:pPr>
        <w:pStyle w:val="Body"/>
      </w:pPr>
      <w:r>
        <w:t>Service providers</w:t>
      </w:r>
      <w:r w:rsidR="009C0230">
        <w:t xml:space="preserve"> that are unsure whether a standard, rural, or small rural grant rate applies should consult </w:t>
      </w:r>
      <w:r w:rsidR="008D1C6C">
        <w:t>the</w:t>
      </w:r>
      <w:r w:rsidR="008D1C6C" w:rsidRPr="00DB03AB">
        <w:t xml:space="preserve"> </w:t>
      </w:r>
      <w:r w:rsidR="008D1C6C">
        <w:t xml:space="preserve">appropriate </w:t>
      </w:r>
      <w:r w:rsidR="008D1C6C" w:rsidRPr="004D5EC0">
        <w:t>Departmen</w:t>
      </w:r>
      <w:r w:rsidR="008D1C6C">
        <w:t>tal</w:t>
      </w:r>
      <w:r w:rsidR="008D1C6C" w:rsidRPr="004D5EC0">
        <w:t xml:space="preserve"> regional </w:t>
      </w:r>
      <w:r w:rsidR="008D1C6C" w:rsidRPr="001B2853">
        <w:t>office</w:t>
      </w:r>
      <w:r w:rsidR="009C0230">
        <w:t>.</w:t>
      </w:r>
    </w:p>
    <w:p w14:paraId="7B708990" w14:textId="578BEF5B" w:rsidR="009C0230" w:rsidRDefault="00B65435" w:rsidP="009C0230">
      <w:pPr>
        <w:pStyle w:val="Body"/>
      </w:pPr>
      <w:r>
        <w:t>The</w:t>
      </w:r>
      <w:r w:rsidR="009C0230">
        <w:t xml:space="preserve"> following table </w:t>
      </w:r>
      <w:r w:rsidR="009C0230" w:rsidRPr="00776B77">
        <w:t>contains full grant</w:t>
      </w:r>
      <w:r w:rsidR="009C0230">
        <w:t xml:space="preserve"> rates which are paid only when services offer eligible children a minimum </w:t>
      </w:r>
      <w:r w:rsidR="009C0230" w:rsidRPr="00484572">
        <w:t xml:space="preserve">of 15 hours per week (or 600 hours per year) of kindergarten program, and </w:t>
      </w:r>
      <w:r w:rsidR="00420B93" w:rsidRPr="00484572">
        <w:t>are</w:t>
      </w:r>
      <w:r w:rsidR="009C0230" w:rsidRPr="00484572">
        <w:t xml:space="preserve"> paid on a pro rata basis for services offering fewer hours.</w:t>
      </w:r>
      <w:r w:rsidR="00776B77">
        <w:br/>
      </w:r>
      <w:r w:rsidR="009C0230">
        <w:t xml:space="preserve"> </w:t>
      </w:r>
    </w:p>
    <w:p w14:paraId="2C0C1B72" w14:textId="77777777" w:rsidR="009C0230" w:rsidRPr="00444668" w:rsidRDefault="009C0230" w:rsidP="009C0230">
      <w:pPr>
        <w:pStyle w:val="4pts"/>
        <w:rPr>
          <w:rFonts w:ascii="Calibri" w:hAnsi="Calibri" w:cs="Calibri"/>
          <w:highlight w:val="yellow"/>
        </w:rPr>
      </w:pPr>
    </w:p>
    <w:tbl>
      <w:tblPr>
        <w:tblW w:w="5722"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000" w:firstRow="0" w:lastRow="0" w:firstColumn="0" w:lastColumn="0" w:noHBand="0" w:noVBand="0"/>
      </w:tblPr>
      <w:tblGrid>
        <w:gridCol w:w="3897"/>
        <w:gridCol w:w="1869"/>
        <w:gridCol w:w="1943"/>
      </w:tblGrid>
      <w:tr w:rsidR="009C0230" w:rsidRPr="00113531" w14:paraId="0DF587F7" w14:textId="77777777" w:rsidTr="00B14C37">
        <w:trPr>
          <w:cantSplit/>
          <w:trHeight w:val="60"/>
          <w:tblHeader/>
        </w:trPr>
        <w:tc>
          <w:tcPr>
            <w:tcW w:w="2528" w:type="pct"/>
            <w:shd w:val="clear" w:color="auto" w:fill="7030A0"/>
            <w:vAlign w:val="center"/>
          </w:tcPr>
          <w:p w14:paraId="6785B26A" w14:textId="77777777" w:rsidR="009C0230" w:rsidRPr="00C51CF7" w:rsidRDefault="009C0230" w:rsidP="009C0230">
            <w:pPr>
              <w:spacing w:after="0"/>
              <w:jc w:val="center"/>
              <w:rPr>
                <w:rFonts w:ascii="Calibri" w:hAnsi="Calibri"/>
                <w:b/>
                <w:color w:val="FFFFFF"/>
              </w:rPr>
            </w:pPr>
            <w:r w:rsidRPr="009C1938">
              <w:rPr>
                <w:rFonts w:ascii="Calibri" w:hAnsi="Calibri" w:cs="Calibri"/>
                <w:b/>
                <w:color w:val="FFFFFF"/>
              </w:rPr>
              <w:t>Type</w:t>
            </w:r>
            <w:r>
              <w:rPr>
                <w:rFonts w:ascii="Calibri" w:hAnsi="Calibri" w:cs="Calibri"/>
                <w:b/>
                <w:color w:val="FFFFFF"/>
              </w:rPr>
              <w:t xml:space="preserve"> of Early Start K</w:t>
            </w:r>
            <w:r w:rsidRPr="009C1938">
              <w:rPr>
                <w:rFonts w:ascii="Calibri" w:hAnsi="Calibri" w:cs="Calibri"/>
                <w:b/>
                <w:color w:val="FFFFFF"/>
              </w:rPr>
              <w:t>indergarten grant</w:t>
            </w:r>
          </w:p>
        </w:tc>
        <w:tc>
          <w:tcPr>
            <w:tcW w:w="1212" w:type="pct"/>
            <w:shd w:val="clear" w:color="auto" w:fill="7030A0"/>
            <w:vAlign w:val="center"/>
          </w:tcPr>
          <w:p w14:paraId="0F1A69B9" w14:textId="77777777" w:rsidR="009C0230" w:rsidRPr="00C51CF7" w:rsidRDefault="009C0230" w:rsidP="009C0230">
            <w:pPr>
              <w:spacing w:after="0"/>
              <w:jc w:val="center"/>
              <w:rPr>
                <w:rFonts w:ascii="Calibri" w:hAnsi="Calibri"/>
                <w:b/>
                <w:color w:val="FFFFFF"/>
              </w:rPr>
            </w:pPr>
            <w:r w:rsidRPr="00C51CF7">
              <w:rPr>
                <w:rFonts w:ascii="Calibri" w:hAnsi="Calibri"/>
                <w:b/>
                <w:color w:val="FFFFFF"/>
              </w:rPr>
              <w:t>Grant rate</w:t>
            </w:r>
          </w:p>
          <w:p w14:paraId="03569030" w14:textId="77777777" w:rsidR="009C0230" w:rsidRPr="009C1938" w:rsidRDefault="009C0230" w:rsidP="009C0230">
            <w:pPr>
              <w:jc w:val="center"/>
              <w:rPr>
                <w:rFonts w:ascii="Calibri" w:hAnsi="Calibri" w:cs="Calibri"/>
                <w:b/>
                <w:color w:val="FFFFFF"/>
              </w:rPr>
            </w:pPr>
            <w:r w:rsidRPr="00C51CF7">
              <w:rPr>
                <w:rFonts w:ascii="Calibri" w:hAnsi="Calibri"/>
                <w:b/>
                <w:color w:val="FFFFFF"/>
              </w:rPr>
              <w:t xml:space="preserve">from </w:t>
            </w:r>
            <w:r>
              <w:rPr>
                <w:rFonts w:ascii="Calibri" w:hAnsi="Calibri"/>
                <w:b/>
                <w:color w:val="FFFFFF"/>
              </w:rPr>
              <w:t xml:space="preserve">1 </w:t>
            </w:r>
            <w:r w:rsidRPr="009C1938">
              <w:rPr>
                <w:rFonts w:ascii="Calibri" w:hAnsi="Calibri" w:cs="Calibri"/>
                <w:b/>
                <w:color w:val="FFFFFF"/>
              </w:rPr>
              <w:t>January 2013</w:t>
            </w:r>
          </w:p>
        </w:tc>
        <w:tc>
          <w:tcPr>
            <w:tcW w:w="1260" w:type="pct"/>
            <w:shd w:val="clear" w:color="auto" w:fill="7030A0"/>
            <w:vAlign w:val="center"/>
          </w:tcPr>
          <w:p w14:paraId="2AE63AD6" w14:textId="77777777" w:rsidR="009C0230" w:rsidRPr="00C51CF7" w:rsidRDefault="009C0230" w:rsidP="009C0230">
            <w:pPr>
              <w:spacing w:after="0"/>
              <w:jc w:val="center"/>
              <w:rPr>
                <w:rFonts w:ascii="Calibri" w:hAnsi="Calibri"/>
                <w:b/>
                <w:color w:val="FFFFFF"/>
              </w:rPr>
            </w:pPr>
            <w:r w:rsidRPr="00C51CF7">
              <w:rPr>
                <w:rFonts w:ascii="Calibri" w:hAnsi="Calibri"/>
                <w:b/>
                <w:color w:val="FFFFFF"/>
              </w:rPr>
              <w:t>Grant rate</w:t>
            </w:r>
          </w:p>
          <w:p w14:paraId="5D6BDC76" w14:textId="77777777" w:rsidR="009C0230" w:rsidRPr="009C1938" w:rsidRDefault="009C0230" w:rsidP="009C0230">
            <w:pPr>
              <w:jc w:val="center"/>
              <w:rPr>
                <w:rFonts w:ascii="Calibri" w:hAnsi="Calibri" w:cs="Calibri"/>
                <w:b/>
                <w:color w:val="FFFFFF"/>
              </w:rPr>
            </w:pPr>
            <w:r w:rsidRPr="00C51CF7">
              <w:rPr>
                <w:rFonts w:ascii="Calibri" w:hAnsi="Calibri"/>
                <w:b/>
                <w:color w:val="FFFFFF"/>
              </w:rPr>
              <w:t xml:space="preserve">from </w:t>
            </w:r>
            <w:r w:rsidRPr="007F76CA">
              <w:rPr>
                <w:rFonts w:ascii="Calibri" w:hAnsi="Calibri"/>
                <w:b/>
                <w:color w:val="FFFFFF"/>
              </w:rPr>
              <w:t xml:space="preserve">1 </w:t>
            </w:r>
            <w:r w:rsidRPr="009C1938">
              <w:rPr>
                <w:rFonts w:ascii="Calibri" w:hAnsi="Calibri" w:cs="Calibri"/>
                <w:b/>
                <w:color w:val="FFFFFF"/>
              </w:rPr>
              <w:t>January 2014</w:t>
            </w:r>
          </w:p>
        </w:tc>
      </w:tr>
      <w:tr w:rsidR="009C0230" w:rsidRPr="0094433F" w14:paraId="58459F4C" w14:textId="77777777" w:rsidTr="00B14C37">
        <w:trPr>
          <w:cantSplit/>
          <w:trHeight w:val="60"/>
        </w:trPr>
        <w:tc>
          <w:tcPr>
            <w:tcW w:w="2528" w:type="pct"/>
            <w:vAlign w:val="bottom"/>
          </w:tcPr>
          <w:p w14:paraId="1F6DD431" w14:textId="77777777" w:rsidR="009C0230" w:rsidRPr="00655DE4" w:rsidRDefault="009C0230" w:rsidP="00A33E72">
            <w:pPr>
              <w:pStyle w:val="Body"/>
              <w:jc w:val="center"/>
              <w:rPr>
                <w:b/>
              </w:rPr>
            </w:pPr>
            <w:r w:rsidRPr="00655DE4">
              <w:rPr>
                <w:b/>
              </w:rPr>
              <w:t xml:space="preserve">Standard </w:t>
            </w:r>
            <w:r w:rsidRPr="00655DE4">
              <w:t>Early Start Kindergarten grant rate</w:t>
            </w:r>
          </w:p>
        </w:tc>
        <w:tc>
          <w:tcPr>
            <w:tcW w:w="1212" w:type="pct"/>
            <w:shd w:val="clear" w:color="auto" w:fill="auto"/>
            <w:vAlign w:val="bottom"/>
          </w:tcPr>
          <w:p w14:paraId="53721DE3" w14:textId="77777777" w:rsidR="009C0230" w:rsidRPr="0094433F" w:rsidRDefault="009C0230" w:rsidP="00A33E72">
            <w:pPr>
              <w:pStyle w:val="Body"/>
              <w:jc w:val="center"/>
            </w:pPr>
            <w:r w:rsidRPr="0094433F">
              <w:t>$4,255</w:t>
            </w:r>
          </w:p>
        </w:tc>
        <w:tc>
          <w:tcPr>
            <w:tcW w:w="1260" w:type="pct"/>
            <w:vAlign w:val="bottom"/>
          </w:tcPr>
          <w:p w14:paraId="5BF16F3F" w14:textId="77777777" w:rsidR="009C0230" w:rsidRPr="0094433F" w:rsidRDefault="009C0230" w:rsidP="00A33E72">
            <w:pPr>
              <w:pStyle w:val="Body"/>
              <w:jc w:val="center"/>
            </w:pPr>
            <w:r w:rsidRPr="0094433F">
              <w:t>$4345</w:t>
            </w:r>
          </w:p>
        </w:tc>
      </w:tr>
      <w:tr w:rsidR="009C0230" w:rsidRPr="0094433F" w14:paraId="4311AB4D" w14:textId="77777777" w:rsidTr="00B14C37">
        <w:trPr>
          <w:cantSplit/>
          <w:trHeight w:val="60"/>
        </w:trPr>
        <w:tc>
          <w:tcPr>
            <w:tcW w:w="2528" w:type="pct"/>
            <w:vAlign w:val="bottom"/>
          </w:tcPr>
          <w:p w14:paraId="01FD1788" w14:textId="77777777" w:rsidR="009C0230" w:rsidRPr="00655DE4" w:rsidRDefault="009C0230" w:rsidP="00A33E72">
            <w:pPr>
              <w:pStyle w:val="Body"/>
              <w:jc w:val="center"/>
              <w:rPr>
                <w:b/>
              </w:rPr>
            </w:pPr>
            <w:r w:rsidRPr="00655DE4">
              <w:rPr>
                <w:b/>
              </w:rPr>
              <w:t xml:space="preserve">Rural </w:t>
            </w:r>
            <w:r w:rsidRPr="00655DE4">
              <w:t>Early Start Kindergarten grant rate</w:t>
            </w:r>
          </w:p>
        </w:tc>
        <w:tc>
          <w:tcPr>
            <w:tcW w:w="1212" w:type="pct"/>
            <w:shd w:val="clear" w:color="auto" w:fill="auto"/>
            <w:vAlign w:val="bottom"/>
          </w:tcPr>
          <w:p w14:paraId="657C659D" w14:textId="77777777" w:rsidR="009C0230" w:rsidRPr="0094433F" w:rsidRDefault="009C0230" w:rsidP="00A33E72">
            <w:pPr>
              <w:pStyle w:val="Body"/>
              <w:jc w:val="center"/>
            </w:pPr>
            <w:r w:rsidRPr="0094433F">
              <w:t>$4,964</w:t>
            </w:r>
          </w:p>
        </w:tc>
        <w:tc>
          <w:tcPr>
            <w:tcW w:w="1260" w:type="pct"/>
            <w:vAlign w:val="bottom"/>
          </w:tcPr>
          <w:p w14:paraId="7053347E" w14:textId="77777777" w:rsidR="009C0230" w:rsidRPr="0094433F" w:rsidRDefault="009C0230" w:rsidP="00A33E72">
            <w:pPr>
              <w:pStyle w:val="Body"/>
              <w:jc w:val="center"/>
            </w:pPr>
            <w:r w:rsidRPr="0094433F">
              <w:t>$5,075</w:t>
            </w:r>
          </w:p>
        </w:tc>
      </w:tr>
      <w:tr w:rsidR="009C0230" w:rsidRPr="00444668" w14:paraId="005F56A5" w14:textId="77777777" w:rsidTr="00B14C37">
        <w:trPr>
          <w:cantSplit/>
          <w:trHeight w:val="339"/>
        </w:trPr>
        <w:tc>
          <w:tcPr>
            <w:tcW w:w="2528" w:type="pct"/>
            <w:vAlign w:val="bottom"/>
          </w:tcPr>
          <w:p w14:paraId="17E5879C" w14:textId="77777777" w:rsidR="009C0230" w:rsidRPr="00655DE4" w:rsidRDefault="009C0230" w:rsidP="00A33E72">
            <w:pPr>
              <w:pStyle w:val="Body"/>
              <w:jc w:val="center"/>
              <w:rPr>
                <w:b/>
              </w:rPr>
            </w:pPr>
            <w:r w:rsidRPr="00655DE4">
              <w:rPr>
                <w:b/>
              </w:rPr>
              <w:t xml:space="preserve">Small rural </w:t>
            </w:r>
            <w:r w:rsidRPr="00655DE4">
              <w:t>Early Start Kindergarten grant rate</w:t>
            </w:r>
          </w:p>
        </w:tc>
        <w:tc>
          <w:tcPr>
            <w:tcW w:w="1212" w:type="pct"/>
            <w:shd w:val="clear" w:color="auto" w:fill="auto"/>
            <w:vAlign w:val="bottom"/>
          </w:tcPr>
          <w:p w14:paraId="5B902EF5" w14:textId="77777777" w:rsidR="009C0230" w:rsidRPr="0094433F" w:rsidRDefault="009C0230" w:rsidP="00A33E72">
            <w:pPr>
              <w:pStyle w:val="Body"/>
              <w:jc w:val="center"/>
            </w:pPr>
            <w:r w:rsidRPr="0094433F">
              <w:t>$6,728</w:t>
            </w:r>
          </w:p>
        </w:tc>
        <w:tc>
          <w:tcPr>
            <w:tcW w:w="1260" w:type="pct"/>
            <w:vAlign w:val="bottom"/>
          </w:tcPr>
          <w:p w14:paraId="45664B30" w14:textId="77777777" w:rsidR="009C0230" w:rsidRPr="0094433F" w:rsidRDefault="009C0230" w:rsidP="00A33E72">
            <w:pPr>
              <w:pStyle w:val="Body"/>
              <w:jc w:val="center"/>
            </w:pPr>
            <w:r w:rsidRPr="0094433F">
              <w:t>$6,893</w:t>
            </w:r>
          </w:p>
        </w:tc>
      </w:tr>
    </w:tbl>
    <w:p w14:paraId="5E1966DC" w14:textId="77777777" w:rsidR="006031AB" w:rsidRDefault="006031AB" w:rsidP="00634A86">
      <w:pPr>
        <w:pStyle w:val="Body"/>
      </w:pPr>
      <w:bookmarkStart w:id="957" w:name="_Toc339637516"/>
      <w:bookmarkStart w:id="958" w:name="_Toc340564726"/>
      <w:bookmarkStart w:id="959" w:name="_Toc342401063"/>
      <w:bookmarkStart w:id="960" w:name="_Toc343683464"/>
    </w:p>
    <w:p w14:paraId="06307534" w14:textId="77777777" w:rsidR="006031AB" w:rsidRDefault="006031AB">
      <w:pPr>
        <w:spacing w:after="0" w:line="240" w:lineRule="auto"/>
        <w:rPr>
          <w:rFonts w:ascii="Calibri" w:hAnsi="Calibri"/>
          <w:b/>
          <w:bCs/>
          <w:color w:val="262626" w:themeColor="text1" w:themeTint="D9"/>
          <w:sz w:val="26"/>
          <w:szCs w:val="26"/>
          <w:lang w:eastAsia="en-AU"/>
        </w:rPr>
      </w:pPr>
      <w:r>
        <w:br w:type="page"/>
      </w:r>
    </w:p>
    <w:p w14:paraId="3FD8F62A" w14:textId="0F8BEDDA" w:rsidR="00B65435" w:rsidRPr="00456609" w:rsidRDefault="00B65435" w:rsidP="00B65435">
      <w:pPr>
        <w:pStyle w:val="Heading3"/>
      </w:pPr>
      <w:r w:rsidRPr="00456609">
        <w:lastRenderedPageBreak/>
        <w:t>Services providing fewer than 15 hours per week</w:t>
      </w:r>
      <w:bookmarkEnd w:id="957"/>
      <w:bookmarkEnd w:id="958"/>
      <w:bookmarkEnd w:id="959"/>
      <w:bookmarkEnd w:id="960"/>
    </w:p>
    <w:p w14:paraId="26B3B418" w14:textId="77777777" w:rsidR="00C55EE6" w:rsidRDefault="00C55EE6" w:rsidP="007F39A9">
      <w:pPr>
        <w:pStyle w:val="Body"/>
      </w:pPr>
      <w:r>
        <w:t xml:space="preserve">Service providers are paid the </w:t>
      </w:r>
      <w:r w:rsidR="00B65435" w:rsidRPr="00484572">
        <w:t xml:space="preserve">Early Start Kindergarten grants at the full rate </w:t>
      </w:r>
      <w:r>
        <w:t>for</w:t>
      </w:r>
      <w:r w:rsidR="00B65435" w:rsidRPr="00484572">
        <w:t xml:space="preserve"> service</w:t>
      </w:r>
      <w:r>
        <w:t>s</w:t>
      </w:r>
      <w:r w:rsidR="00B65435" w:rsidRPr="00484572">
        <w:t xml:space="preserve"> that offer eligible children 15 hours per week (or 600 hours per year) in a kindergarten program. However, in some areas of low supply, services may offer a program of fewer than 15 hours per week to families eligible for Early Start Kindergarten grants. In such cases, grants are paid on a pro rata basis (for example, a service offering an eligible child seven hours per week in a kindergarten program will receive 7/15</w:t>
      </w:r>
      <w:r w:rsidR="00B65435" w:rsidRPr="00776B77">
        <w:rPr>
          <w:vertAlign w:val="superscript"/>
        </w:rPr>
        <w:t>ths</w:t>
      </w:r>
      <w:r w:rsidR="00B65435" w:rsidRPr="00484572">
        <w:t xml:space="preserve"> of the applicable full grant rate).</w:t>
      </w:r>
      <w:r w:rsidR="00B65435" w:rsidRPr="00233F15">
        <w:t xml:space="preserve">  </w:t>
      </w:r>
      <w:bookmarkStart w:id="961" w:name="_Toc342401064"/>
    </w:p>
    <w:p w14:paraId="27DFBAC3" w14:textId="5710C852" w:rsidR="00620696" w:rsidRPr="00834402" w:rsidRDefault="00620696" w:rsidP="00CC3C78">
      <w:pPr>
        <w:pStyle w:val="Heading2"/>
      </w:pPr>
      <w:bookmarkStart w:id="962" w:name="_Toc343683465"/>
      <w:r w:rsidRPr="00401B5D">
        <w:t>How to apply</w:t>
      </w:r>
      <w:bookmarkEnd w:id="954"/>
      <w:bookmarkEnd w:id="955"/>
      <w:bookmarkEnd w:id="961"/>
      <w:bookmarkEnd w:id="962"/>
    </w:p>
    <w:p w14:paraId="2058F73F" w14:textId="0C8F8377" w:rsidR="001512D6" w:rsidRPr="00BE6F34" w:rsidRDefault="001512D6" w:rsidP="001512D6">
      <w:pPr>
        <w:pStyle w:val="Bullet"/>
        <w:numPr>
          <w:ilvl w:val="0"/>
          <w:numId w:val="0"/>
        </w:numPr>
        <w:jc w:val="both"/>
      </w:pPr>
      <w:r>
        <w:t>Service</w:t>
      </w:r>
      <w:r w:rsidR="00C55EE6">
        <w:rPr>
          <w:lang w:val="en-AU"/>
        </w:rPr>
        <w:t xml:space="preserve"> providers</w:t>
      </w:r>
      <w:r>
        <w:t xml:space="preserve"> that do not have a service agreement with the Department in place should contact </w:t>
      </w:r>
      <w:r w:rsidR="008D1C6C">
        <w:t>the</w:t>
      </w:r>
      <w:r w:rsidR="008D1C6C" w:rsidRPr="00DB03AB">
        <w:t xml:space="preserve"> </w:t>
      </w:r>
      <w:r w:rsidR="008D1C6C">
        <w:t xml:space="preserve">appropriate </w:t>
      </w:r>
      <w:r w:rsidR="008D1C6C" w:rsidRPr="004D5EC0">
        <w:t>Departmen</w:t>
      </w:r>
      <w:r w:rsidR="008D1C6C">
        <w:t>tal</w:t>
      </w:r>
      <w:r w:rsidR="008D1C6C" w:rsidRPr="004D5EC0">
        <w:t xml:space="preserve"> regional </w:t>
      </w:r>
      <w:r w:rsidR="008D1C6C" w:rsidRPr="001B2853">
        <w:t>office</w:t>
      </w:r>
      <w:r w:rsidR="008D1C6C">
        <w:t xml:space="preserve"> </w:t>
      </w:r>
      <w:r>
        <w:t>to discuss their eligibility and to set up a service agreement before</w:t>
      </w:r>
      <w:r w:rsidR="00E2527E">
        <w:t xml:space="preserve"> submitting an </w:t>
      </w:r>
      <w:r w:rsidR="00E2527E" w:rsidRPr="00D55F99">
        <w:rPr>
          <w:i/>
          <w:lang w:val="en-AU"/>
        </w:rPr>
        <w:t>A</w:t>
      </w:r>
      <w:proofErr w:type="spellStart"/>
      <w:r w:rsidR="005F67B3" w:rsidRPr="00D55F99">
        <w:rPr>
          <w:i/>
        </w:rPr>
        <w:t>pplication</w:t>
      </w:r>
      <w:proofErr w:type="spellEnd"/>
      <w:r w:rsidRPr="00D55F99">
        <w:rPr>
          <w:i/>
        </w:rPr>
        <w:t xml:space="preserve"> for Early Start Kindergarten funding</w:t>
      </w:r>
      <w:r>
        <w:rPr>
          <w:i/>
        </w:rPr>
        <w:t>.</w:t>
      </w:r>
      <w:r>
        <w:t xml:space="preserve"> </w:t>
      </w:r>
    </w:p>
    <w:p w14:paraId="4D0C8356" w14:textId="6DB100FF" w:rsidR="00620696" w:rsidRDefault="00620696" w:rsidP="00620696">
      <w:pPr>
        <w:pStyle w:val="Body"/>
      </w:pPr>
      <w:r w:rsidRPr="002E2041">
        <w:t>After a service agreement is signed, or if a service agreeme</w:t>
      </w:r>
      <w:r w:rsidR="00C55EE6">
        <w:t>nt is already in place, service providers</w:t>
      </w:r>
      <w:r w:rsidRPr="002E2041">
        <w:t xml:space="preserve"> </w:t>
      </w:r>
      <w:r w:rsidR="00B65435">
        <w:t xml:space="preserve">can </w:t>
      </w:r>
      <w:r w:rsidRPr="002E2041">
        <w:t xml:space="preserve">apply for Early Start Kindergarten grants by submitting </w:t>
      </w:r>
      <w:r w:rsidR="00E2527E">
        <w:t xml:space="preserve">an </w:t>
      </w:r>
      <w:hyperlink r:id="rId165" w:history="1">
        <w:r w:rsidR="00E2527E" w:rsidRPr="00E2527E">
          <w:rPr>
            <w:rStyle w:val="Hyperlink"/>
            <w:i/>
          </w:rPr>
          <w:t>Application for Early Start Kindergarten funding</w:t>
        </w:r>
      </w:hyperlink>
      <w:r w:rsidR="00E2527E">
        <w:rPr>
          <w:i/>
        </w:rPr>
        <w:t xml:space="preserve"> </w:t>
      </w:r>
      <w:r w:rsidRPr="002E2041">
        <w:t xml:space="preserve">to </w:t>
      </w:r>
      <w:r w:rsidR="008D1C6C">
        <w:t>the</w:t>
      </w:r>
      <w:r w:rsidR="008D1C6C" w:rsidRPr="00DB03AB">
        <w:t xml:space="preserve"> </w:t>
      </w:r>
      <w:r w:rsidR="008D1C6C">
        <w:t xml:space="preserve">appropriate </w:t>
      </w:r>
      <w:r w:rsidR="008D1C6C" w:rsidRPr="004D5EC0">
        <w:t>Departmen</w:t>
      </w:r>
      <w:r w:rsidR="008D1C6C">
        <w:t>tal</w:t>
      </w:r>
      <w:r w:rsidR="008D1C6C" w:rsidRPr="004D5EC0">
        <w:t xml:space="preserve"> regional </w:t>
      </w:r>
      <w:r w:rsidR="008D1C6C" w:rsidRPr="001B2853">
        <w:t>office</w:t>
      </w:r>
      <w:r w:rsidRPr="002E2041">
        <w:t>. Service</w:t>
      </w:r>
      <w:r w:rsidR="00C55EE6">
        <w:t xml:space="preserve"> providers</w:t>
      </w:r>
      <w:r w:rsidRPr="002E2041">
        <w:t xml:space="preserve"> submit a form</w:t>
      </w:r>
      <w:r w:rsidRPr="002E2041">
        <w:rPr>
          <w:i/>
        </w:rPr>
        <w:t xml:space="preserve"> </w:t>
      </w:r>
      <w:r w:rsidRPr="002E2041">
        <w:t>for each eligible child, which should be completed in consultation with, and on behalf of, the family.</w:t>
      </w:r>
      <w:r w:rsidRPr="00187C56">
        <w:rPr>
          <w:i/>
        </w:rPr>
        <w:t xml:space="preserve"> </w:t>
      </w:r>
      <w:r w:rsidR="001512D6">
        <w:rPr>
          <w:i/>
        </w:rPr>
        <w:br/>
      </w:r>
    </w:p>
    <w:p w14:paraId="7417526E" w14:textId="5DD70107" w:rsidR="00620696" w:rsidRPr="00F74BF4" w:rsidRDefault="00B83583" w:rsidP="00620696">
      <w:pPr>
        <w:pStyle w:val="Bullet"/>
        <w:numPr>
          <w:ilvl w:val="0"/>
          <w:numId w:val="0"/>
        </w:numPr>
        <w:jc w:val="both"/>
      </w:pPr>
      <w:r>
        <w:t>Service provider</w:t>
      </w:r>
      <w:r w:rsidR="00620696" w:rsidRPr="00F74BF4">
        <w:t xml:space="preserve">s can apply for Early Start </w:t>
      </w:r>
      <w:r w:rsidR="00620696">
        <w:t>K</w:t>
      </w:r>
      <w:r w:rsidR="00620696" w:rsidRPr="00F74BF4">
        <w:t xml:space="preserve">indergarten funding at any time during the year. However, </w:t>
      </w:r>
      <w:r w:rsidR="00C55EE6">
        <w:rPr>
          <w:lang w:val="en-AU"/>
        </w:rPr>
        <w:t xml:space="preserve">it is </w:t>
      </w:r>
      <w:r w:rsidR="00620696" w:rsidRPr="00F74BF4">
        <w:t xml:space="preserve">strongly encouraged </w:t>
      </w:r>
      <w:r w:rsidR="00C55EE6">
        <w:rPr>
          <w:lang w:val="en-AU"/>
        </w:rPr>
        <w:t>that</w:t>
      </w:r>
      <w:r w:rsidR="00620696" w:rsidRPr="00F74BF4">
        <w:t xml:space="preserve"> applications </w:t>
      </w:r>
      <w:r w:rsidR="00C55EE6">
        <w:rPr>
          <w:lang w:val="en-AU"/>
        </w:rPr>
        <w:t xml:space="preserve">are submitted </w:t>
      </w:r>
      <w:r w:rsidR="00620696" w:rsidRPr="00F74BF4">
        <w:t>prior to the</w:t>
      </w:r>
      <w:r w:rsidR="00C55EE6">
        <w:t xml:space="preserve"> end of </w:t>
      </w:r>
      <w:r w:rsidR="00C55EE6">
        <w:rPr>
          <w:lang w:val="en-AU"/>
        </w:rPr>
        <w:t>t</w:t>
      </w:r>
      <w:proofErr w:type="spellStart"/>
      <w:r w:rsidR="00C55EE6">
        <w:t>erm</w:t>
      </w:r>
      <w:proofErr w:type="spellEnd"/>
      <w:r w:rsidR="00C55EE6">
        <w:t xml:space="preserve"> </w:t>
      </w:r>
      <w:proofErr w:type="spellStart"/>
      <w:r w:rsidR="00C55EE6">
        <w:rPr>
          <w:lang w:val="en-AU"/>
        </w:rPr>
        <w:t>o</w:t>
      </w:r>
      <w:r w:rsidR="00620696">
        <w:t>ne</w:t>
      </w:r>
      <w:proofErr w:type="spellEnd"/>
      <w:r w:rsidR="00620696">
        <w:t>.</w:t>
      </w:r>
    </w:p>
    <w:p w14:paraId="3DC23E25" w14:textId="77777777" w:rsidR="00620696" w:rsidRPr="00456609" w:rsidRDefault="00620696" w:rsidP="00CC3C78">
      <w:pPr>
        <w:pStyle w:val="Heading2"/>
      </w:pPr>
      <w:bookmarkStart w:id="963" w:name="_Toc340564725"/>
      <w:bookmarkStart w:id="964" w:name="_Toc342401065"/>
      <w:bookmarkStart w:id="965" w:name="_Toc343683466"/>
      <w:r>
        <w:t>How funding works</w:t>
      </w:r>
      <w:bookmarkEnd w:id="956"/>
      <w:bookmarkEnd w:id="963"/>
      <w:bookmarkEnd w:id="964"/>
      <w:bookmarkEnd w:id="965"/>
    </w:p>
    <w:p w14:paraId="5FD6F8C4" w14:textId="34CF3160" w:rsidR="00620696" w:rsidRDefault="00620696" w:rsidP="00A579F4">
      <w:pPr>
        <w:pStyle w:val="Bullet"/>
        <w:numPr>
          <w:ilvl w:val="0"/>
          <w:numId w:val="0"/>
        </w:numPr>
      </w:pPr>
      <w:r>
        <w:t>F</w:t>
      </w:r>
      <w:r w:rsidRPr="00DF64E4">
        <w:t>ollowing the completion of the application and approval</w:t>
      </w:r>
      <w:r>
        <w:t xml:space="preserve"> process, Early Start Kindergarten grants are</w:t>
      </w:r>
      <w:r w:rsidRPr="00DF64E4">
        <w:t xml:space="preserve"> paid directly to </w:t>
      </w:r>
      <w:r w:rsidR="00C55EE6">
        <w:t>service</w:t>
      </w:r>
      <w:r w:rsidR="00C55EE6">
        <w:rPr>
          <w:lang w:val="en-AU"/>
        </w:rPr>
        <w:t xml:space="preserve"> providers</w:t>
      </w:r>
      <w:r>
        <w:t xml:space="preserve"> </w:t>
      </w:r>
      <w:r w:rsidRPr="002E2041">
        <w:t xml:space="preserve">as an annual one off-payment in accordance with the service agreement. </w:t>
      </w:r>
    </w:p>
    <w:p w14:paraId="4DF82FFC" w14:textId="42A1D1A2" w:rsidR="007F39A9" w:rsidRDefault="00620696" w:rsidP="00A579F4">
      <w:pPr>
        <w:pStyle w:val="Bullet"/>
        <w:numPr>
          <w:ilvl w:val="0"/>
          <w:numId w:val="0"/>
        </w:numPr>
        <w:sectPr w:rsidR="007F39A9" w:rsidSect="00470FF9">
          <w:headerReference w:type="default" r:id="rId166"/>
          <w:footerReference w:type="default" r:id="rId167"/>
          <w:pgSz w:w="11907" w:h="16840" w:code="9"/>
          <w:pgMar w:top="1701" w:right="1701" w:bottom="1746" w:left="3686" w:header="992" w:footer="346" w:gutter="0"/>
          <w:cols w:space="720"/>
          <w:docGrid w:linePitch="360"/>
        </w:sectPr>
      </w:pPr>
      <w:r w:rsidRPr="004E63C5">
        <w:t xml:space="preserve">Early Start </w:t>
      </w:r>
      <w:r>
        <w:t>Kindergarten grants</w:t>
      </w:r>
      <w:r w:rsidRPr="004E63C5">
        <w:t xml:space="preserve"> </w:t>
      </w:r>
      <w:r>
        <w:t>are</w:t>
      </w:r>
      <w:r w:rsidRPr="004E63C5">
        <w:t xml:space="preserve"> paid </w:t>
      </w:r>
      <w:r w:rsidR="00A579F4">
        <w:rPr>
          <w:lang w:val="en-AU"/>
        </w:rPr>
        <w:t xml:space="preserve">to eligible service providers </w:t>
      </w:r>
      <w:r w:rsidRPr="004E63C5">
        <w:t xml:space="preserve">for </w:t>
      </w:r>
      <w:r>
        <w:t xml:space="preserve">each eligible child enrolled at </w:t>
      </w:r>
      <w:r w:rsidR="00A579F4">
        <w:rPr>
          <w:lang w:val="en-AU"/>
        </w:rPr>
        <w:t>a</w:t>
      </w:r>
      <w:r w:rsidRPr="00DC231F">
        <w:t xml:space="preserve"> service </w:t>
      </w:r>
      <w:r>
        <w:t>as a one-off annual payment,</w:t>
      </w:r>
      <w:r w:rsidRPr="004E63C5">
        <w:t xml:space="preserve"> regardless of the</w:t>
      </w:r>
      <w:r>
        <w:t xml:space="preserve"> child’s</w:t>
      </w:r>
      <w:r w:rsidRPr="004E63C5">
        <w:t xml:space="preserve"> enrolment date.  </w:t>
      </w:r>
    </w:p>
    <w:p w14:paraId="58AD0FC1" w14:textId="1FA2E808" w:rsidR="00620696" w:rsidRPr="00DF64E4" w:rsidRDefault="00A50177" w:rsidP="00CC3C78">
      <w:pPr>
        <w:pStyle w:val="Heading1"/>
      </w:pPr>
      <w:bookmarkStart w:id="966" w:name="_Toc339637521"/>
      <w:bookmarkStart w:id="967" w:name="_Toc340564728"/>
      <w:bookmarkStart w:id="968" w:name="_Toc342401066"/>
      <w:bookmarkStart w:id="969" w:name="_Toc343683467"/>
      <w:r>
        <w:lastRenderedPageBreak/>
        <w:t xml:space="preserve">C.3 </w:t>
      </w:r>
      <w:r w:rsidR="009C0230">
        <w:t>Early Start Kindergarten e</w:t>
      </w:r>
      <w:r w:rsidR="00620696">
        <w:t>xtension grants</w:t>
      </w:r>
      <w:bookmarkEnd w:id="966"/>
      <w:bookmarkEnd w:id="967"/>
      <w:bookmarkEnd w:id="968"/>
      <w:bookmarkEnd w:id="969"/>
    </w:p>
    <w:p w14:paraId="024251D5" w14:textId="2F682BE0" w:rsidR="00620696" w:rsidRPr="0094433F" w:rsidRDefault="00620696" w:rsidP="00CC3C78">
      <w:pPr>
        <w:pStyle w:val="Heading2"/>
      </w:pPr>
      <w:bookmarkStart w:id="970" w:name="_Toc339637522"/>
      <w:bookmarkStart w:id="971" w:name="_Toc340564729"/>
      <w:bookmarkStart w:id="972" w:name="_Toc342401067"/>
      <w:bookmarkStart w:id="973" w:name="_Toc343683468"/>
      <w:r w:rsidRPr="0094433F">
        <w:t>Eligibility criteria and operational requirements for service</w:t>
      </w:r>
      <w:bookmarkEnd w:id="970"/>
      <w:bookmarkEnd w:id="971"/>
      <w:bookmarkEnd w:id="972"/>
      <w:r w:rsidR="00A579F4">
        <w:t xml:space="preserve"> providers</w:t>
      </w:r>
      <w:bookmarkEnd w:id="973"/>
    </w:p>
    <w:p w14:paraId="454A0F60" w14:textId="5F1B8488" w:rsidR="00620696" w:rsidRPr="0094433F" w:rsidRDefault="00620696" w:rsidP="00620696">
      <w:pPr>
        <w:pStyle w:val="Body"/>
      </w:pPr>
      <w:r w:rsidRPr="0094433F">
        <w:t xml:space="preserve">In order to receive the Early Start Kindergarten </w:t>
      </w:r>
      <w:r w:rsidR="009C0230">
        <w:t>e</w:t>
      </w:r>
      <w:r w:rsidRPr="0094433F">
        <w:t>xtension grant for an eligible child, a service</w:t>
      </w:r>
      <w:r w:rsidR="00A579F4">
        <w:t xml:space="preserve"> provider</w:t>
      </w:r>
      <w:r w:rsidRPr="0094433F">
        <w:t xml:space="preserve"> must be in receipt of kindergarten per capita grants, and meet the applicable criteria and operational requirements detailed </w:t>
      </w:r>
      <w:r w:rsidRPr="0059130E">
        <w:t xml:space="preserve">in Part </w:t>
      </w:r>
      <w:proofErr w:type="gramStart"/>
      <w:r w:rsidRPr="0059130E">
        <w:t>A</w:t>
      </w:r>
      <w:proofErr w:type="gramEnd"/>
      <w:r w:rsidR="00776B77">
        <w:t xml:space="preserve"> on page </w:t>
      </w:r>
      <w:r w:rsidR="00D55F99">
        <w:t>11</w:t>
      </w:r>
      <w:r w:rsidRPr="0094433F">
        <w:t xml:space="preserve">. </w:t>
      </w:r>
    </w:p>
    <w:p w14:paraId="453CBC28" w14:textId="4C192D5E" w:rsidR="00620696" w:rsidRPr="0094433F" w:rsidRDefault="00620696" w:rsidP="00620696">
      <w:pPr>
        <w:pStyle w:val="Body"/>
      </w:pPr>
      <w:r w:rsidRPr="0094433F">
        <w:t>Service</w:t>
      </w:r>
      <w:r w:rsidR="00A579F4">
        <w:t xml:space="preserve"> providers</w:t>
      </w:r>
      <w:r w:rsidRPr="0094433F">
        <w:t xml:space="preserve"> should ensure they understand the operational requirements and resources available to support inclusion of all children in kindergarten programs, including Aboriginal </w:t>
      </w:r>
      <w:r>
        <w:t>and/</w:t>
      </w:r>
      <w:r w:rsidRPr="0094433F">
        <w:t xml:space="preserve">or Torres Strait Islander </w:t>
      </w:r>
      <w:r w:rsidR="00420B93">
        <w:t>children or vulnerable children</w:t>
      </w:r>
      <w:r w:rsidRPr="0094433F">
        <w:t xml:space="preserve"> who may face barriers to participation.</w:t>
      </w:r>
    </w:p>
    <w:p w14:paraId="31D8C0B5" w14:textId="4B496AA0" w:rsidR="00620696" w:rsidRDefault="00620696" w:rsidP="00CC3C78">
      <w:pPr>
        <w:pStyle w:val="Heading2"/>
      </w:pPr>
      <w:bookmarkStart w:id="974" w:name="_Toc339637523"/>
      <w:bookmarkStart w:id="975" w:name="_Toc340564730"/>
      <w:bookmarkStart w:id="976" w:name="_Toc342401068"/>
      <w:bookmarkStart w:id="977" w:name="_Toc343683469"/>
      <w:r w:rsidRPr="00DF64E4">
        <w:t xml:space="preserve">Early Start </w:t>
      </w:r>
      <w:r>
        <w:t>K</w:t>
      </w:r>
      <w:r w:rsidRPr="00DF64E4">
        <w:t xml:space="preserve">indergarten </w:t>
      </w:r>
      <w:r w:rsidR="009C0230">
        <w:t>e</w:t>
      </w:r>
      <w:r>
        <w:t>xtension grant</w:t>
      </w:r>
      <w:bookmarkEnd w:id="974"/>
      <w:bookmarkEnd w:id="975"/>
      <w:bookmarkEnd w:id="976"/>
      <w:bookmarkEnd w:id="977"/>
      <w:r>
        <w:t xml:space="preserve"> </w:t>
      </w:r>
    </w:p>
    <w:p w14:paraId="6365A044" w14:textId="77777777" w:rsidR="00620696" w:rsidRDefault="00620696" w:rsidP="00A579F4">
      <w:pPr>
        <w:pStyle w:val="Body"/>
      </w:pPr>
      <w:r>
        <w:t xml:space="preserve">The Early Start Kindergarten program is designed to maximise access to two years of quality early education and care prior to school for vulnerable children and </w:t>
      </w:r>
      <w:r w:rsidRPr="0094433F">
        <w:t>children identified as Aboriginal and/or Torres Strait Islander. It</w:t>
      </w:r>
      <w:r>
        <w:t xml:space="preserve"> is intended that children accessing Early Start Kindergarten receive a free or low cost program in both years. </w:t>
      </w:r>
    </w:p>
    <w:p w14:paraId="4CC2399A" w14:textId="53C2EAB2" w:rsidR="00620696" w:rsidRDefault="00620696" w:rsidP="00A579F4">
      <w:pPr>
        <w:pStyle w:val="Body"/>
      </w:pPr>
      <w:r w:rsidRPr="002B6D3F">
        <w:t xml:space="preserve">A small number of children who have previously accessed Early Start </w:t>
      </w:r>
      <w:r>
        <w:t>K</w:t>
      </w:r>
      <w:r w:rsidRPr="002B6D3F">
        <w:t>indergarten grants may not be eligible for kindergarten fee subs</w:t>
      </w:r>
      <w:r>
        <w:t xml:space="preserve">idy in the year prior to school, </w:t>
      </w:r>
      <w:r w:rsidR="00420B93">
        <w:t>because they do not hold a</w:t>
      </w:r>
      <w:r>
        <w:t xml:space="preserve"> health care card or the</w:t>
      </w:r>
      <w:r w:rsidR="00420B93">
        <w:t xml:space="preserve">y are </w:t>
      </w:r>
      <w:r>
        <w:t>enrol</w:t>
      </w:r>
      <w:r w:rsidR="00420B93">
        <w:t xml:space="preserve">led </w:t>
      </w:r>
      <w:r>
        <w:t>in a kindergarten program integrated within long day care</w:t>
      </w:r>
      <w:r w:rsidRPr="0094433F">
        <w:t xml:space="preserve">. As a result, the cost of fees may act as a barrier to participation in a kindergarten program in the year prior to school.  In this circumstance, children are eligible for an Early Start Kindergarten </w:t>
      </w:r>
      <w:r w:rsidR="009C0230">
        <w:t>e</w:t>
      </w:r>
      <w:r w:rsidRPr="0094433F">
        <w:t>xtension grant to ensure that they have access to two years of high-quality</w:t>
      </w:r>
      <w:r w:rsidRPr="002B6D3F">
        <w:t xml:space="preserve"> early education and care prior to school.</w:t>
      </w:r>
    </w:p>
    <w:p w14:paraId="5070369B" w14:textId="56F26BEB" w:rsidR="00052A13" w:rsidRPr="00E87C4A" w:rsidRDefault="00052A13" w:rsidP="00A579F4">
      <w:pPr>
        <w:pStyle w:val="Body"/>
      </w:pPr>
      <w:r w:rsidRPr="008119FF">
        <w:t>For families eligible for Early Start Kin</w:t>
      </w:r>
      <w:r w:rsidR="00A579F4">
        <w:t>dergarten funding, service providers</w:t>
      </w:r>
      <w:r w:rsidRPr="008119FF">
        <w:t xml:space="preserve"> are strongly encouraged to waive any advance payment required upon confirming acceptance/waiting list entry. It is important that a requirement for an advance payment does not present a financial barrier to families seeking to access </w:t>
      </w:r>
      <w:r>
        <w:t>k</w:t>
      </w:r>
      <w:r w:rsidRPr="008119FF">
        <w:t>indergarten.</w:t>
      </w:r>
    </w:p>
    <w:p w14:paraId="5228AE2C" w14:textId="01313758" w:rsidR="00620696" w:rsidRDefault="001512D6" w:rsidP="00E647A5">
      <w:pPr>
        <w:pStyle w:val="Heading3"/>
      </w:pPr>
      <w:bookmarkStart w:id="978" w:name="_Toc342401069"/>
      <w:bookmarkStart w:id="979" w:name="_Toc343683470"/>
      <w:r>
        <w:t>Eligibility</w:t>
      </w:r>
      <w:bookmarkEnd w:id="978"/>
      <w:bookmarkEnd w:id="979"/>
    </w:p>
    <w:p w14:paraId="7DAEB708" w14:textId="1C500FBA" w:rsidR="00620696" w:rsidRDefault="00620696" w:rsidP="00620696">
      <w:pPr>
        <w:pStyle w:val="Body"/>
      </w:pPr>
      <w:r>
        <w:t xml:space="preserve">A </w:t>
      </w:r>
      <w:r w:rsidR="00B83583">
        <w:t>service provider</w:t>
      </w:r>
      <w:r>
        <w:t xml:space="preserve"> that is </w:t>
      </w:r>
      <w:r w:rsidRPr="00BA3844">
        <w:t>eligible for</w:t>
      </w:r>
      <w:r>
        <w:t>,</w:t>
      </w:r>
      <w:r w:rsidRPr="00BA3844">
        <w:t xml:space="preserve"> and in receipt of</w:t>
      </w:r>
      <w:r>
        <w:t>,</w:t>
      </w:r>
      <w:r w:rsidRPr="00BA3844">
        <w:t xml:space="preserve"> kindergarten per capita grants</w:t>
      </w:r>
      <w:r>
        <w:t xml:space="preserve"> is eligible to apply for the Early Start K</w:t>
      </w:r>
      <w:r w:rsidRPr="00DF64E4">
        <w:t>indergarten</w:t>
      </w:r>
      <w:r w:rsidR="009C0230">
        <w:t xml:space="preserve"> e</w:t>
      </w:r>
      <w:r>
        <w:t>xtension</w:t>
      </w:r>
      <w:r w:rsidRPr="00DF64E4">
        <w:t xml:space="preserve"> </w:t>
      </w:r>
      <w:r>
        <w:t>grant</w:t>
      </w:r>
      <w:r w:rsidRPr="00DF64E4">
        <w:t xml:space="preserve"> </w:t>
      </w:r>
      <w:r w:rsidRPr="00CC3309">
        <w:t xml:space="preserve">for </w:t>
      </w:r>
      <w:r>
        <w:t xml:space="preserve">each </w:t>
      </w:r>
      <w:r w:rsidRPr="00CC3309">
        <w:t>child who</w:t>
      </w:r>
      <w:r>
        <w:t xml:space="preserve"> meets </w:t>
      </w:r>
      <w:r w:rsidRPr="00776B77">
        <w:t>all of the</w:t>
      </w:r>
      <w:r>
        <w:t xml:space="preserve"> following criteria</w:t>
      </w:r>
      <w:r w:rsidRPr="00CC3309">
        <w:t>:</w:t>
      </w:r>
      <w:r w:rsidRPr="00DF64E4">
        <w:t xml:space="preserve"> </w:t>
      </w:r>
    </w:p>
    <w:p w14:paraId="32B0A112" w14:textId="77777777" w:rsidR="00620696" w:rsidRDefault="00620696" w:rsidP="00620696">
      <w:pPr>
        <w:pStyle w:val="Bullet"/>
        <w:numPr>
          <w:ilvl w:val="0"/>
          <w:numId w:val="1"/>
        </w:numPr>
        <w:tabs>
          <w:tab w:val="clear" w:pos="360"/>
          <w:tab w:val="num" w:pos="720"/>
        </w:tabs>
        <w:spacing w:before="120" w:after="0" w:line="240" w:lineRule="auto"/>
        <w:ind w:left="720"/>
      </w:pPr>
      <w:r>
        <w:t>the child is at least</w:t>
      </w:r>
      <w:r w:rsidRPr="00DF64E4">
        <w:t xml:space="preserve"> </w:t>
      </w:r>
      <w:r>
        <w:t>four</w:t>
      </w:r>
      <w:r w:rsidRPr="00DF64E4">
        <w:t xml:space="preserve"> years </w:t>
      </w:r>
      <w:r>
        <w:t>old</w:t>
      </w:r>
      <w:r w:rsidRPr="00DF64E4">
        <w:t xml:space="preserve"> on or before 30 April </w:t>
      </w:r>
      <w:r>
        <w:t>in</w:t>
      </w:r>
      <w:r w:rsidRPr="00DF64E4">
        <w:t xml:space="preserve"> the year </w:t>
      </w:r>
      <w:r>
        <w:t xml:space="preserve">in which </w:t>
      </w:r>
      <w:r w:rsidRPr="00DF64E4">
        <w:t>they are enrolled to attend the funded kindergarten program</w:t>
      </w:r>
    </w:p>
    <w:p w14:paraId="3D20106C" w14:textId="77777777" w:rsidR="00620696" w:rsidRDefault="00620696" w:rsidP="00620696">
      <w:pPr>
        <w:pStyle w:val="Bullet"/>
        <w:numPr>
          <w:ilvl w:val="0"/>
          <w:numId w:val="1"/>
        </w:numPr>
        <w:tabs>
          <w:tab w:val="clear" w:pos="360"/>
          <w:tab w:val="num" w:pos="720"/>
        </w:tabs>
        <w:spacing w:before="120" w:after="0" w:line="240" w:lineRule="auto"/>
        <w:ind w:left="720"/>
      </w:pPr>
      <w:r>
        <w:t xml:space="preserve">the child has previously accessed an Early Start Kindergarten grant or has attended </w:t>
      </w:r>
      <w:r w:rsidRPr="00000B86">
        <w:t xml:space="preserve">an Access to Early Learning </w:t>
      </w:r>
      <w:r>
        <w:t xml:space="preserve">service </w:t>
      </w:r>
    </w:p>
    <w:p w14:paraId="1222D3C2" w14:textId="77777777" w:rsidR="00620696" w:rsidRDefault="00620696" w:rsidP="00620696">
      <w:pPr>
        <w:pStyle w:val="Bullet"/>
        <w:numPr>
          <w:ilvl w:val="0"/>
          <w:numId w:val="1"/>
        </w:numPr>
        <w:tabs>
          <w:tab w:val="clear" w:pos="360"/>
          <w:tab w:val="num" w:pos="720"/>
        </w:tabs>
        <w:spacing w:before="120" w:after="0" w:line="240" w:lineRule="auto"/>
        <w:ind w:left="720"/>
      </w:pPr>
      <w:r>
        <w:t>the child is</w:t>
      </w:r>
      <w:r w:rsidRPr="00643076">
        <w:t xml:space="preserve"> ineligible for the kindergarten fee subsidy</w:t>
      </w:r>
      <w:r>
        <w:t>.</w:t>
      </w:r>
    </w:p>
    <w:p w14:paraId="5D2268C1" w14:textId="77777777" w:rsidR="00620696" w:rsidRDefault="00620696" w:rsidP="00620696">
      <w:pPr>
        <w:spacing w:before="120" w:after="120"/>
        <w:jc w:val="both"/>
        <w:rPr>
          <w:rFonts w:ascii="Calibri" w:hAnsi="Calibri" w:cs="Calibri"/>
        </w:rPr>
      </w:pPr>
      <w:r>
        <w:rPr>
          <w:rFonts w:ascii="Calibri" w:hAnsi="Calibri" w:cs="Calibri"/>
        </w:rPr>
        <w:t xml:space="preserve">Where children have accessed Early Start Kindergarten at another service, the following people may advise of the child’s eligibility: </w:t>
      </w:r>
    </w:p>
    <w:p w14:paraId="0C19A58F" w14:textId="77777777" w:rsidR="00620696" w:rsidRPr="00CC3309" w:rsidRDefault="00620696" w:rsidP="00620696">
      <w:pPr>
        <w:pStyle w:val="Bullet"/>
        <w:numPr>
          <w:ilvl w:val="0"/>
          <w:numId w:val="1"/>
        </w:numPr>
        <w:tabs>
          <w:tab w:val="clear" w:pos="360"/>
          <w:tab w:val="num" w:pos="720"/>
        </w:tabs>
        <w:spacing w:before="120" w:after="0" w:line="240" w:lineRule="auto"/>
        <w:ind w:left="720"/>
      </w:pPr>
      <w:r>
        <w:t>the child’s parent/guardian or carer</w:t>
      </w:r>
    </w:p>
    <w:p w14:paraId="4EF11293" w14:textId="77777777" w:rsidR="00620696" w:rsidRPr="00DF64E4" w:rsidRDefault="00620696" w:rsidP="00620696">
      <w:pPr>
        <w:pStyle w:val="Bullet"/>
        <w:numPr>
          <w:ilvl w:val="0"/>
          <w:numId w:val="1"/>
        </w:numPr>
        <w:tabs>
          <w:tab w:val="clear" w:pos="360"/>
          <w:tab w:val="num" w:pos="720"/>
        </w:tabs>
        <w:spacing w:before="120" w:after="0" w:line="240" w:lineRule="auto"/>
        <w:ind w:left="720"/>
      </w:pPr>
      <w:r>
        <w:t xml:space="preserve">a </w:t>
      </w:r>
      <w:r w:rsidRPr="00DF64E4">
        <w:t xml:space="preserve">Child Protection </w:t>
      </w:r>
      <w:r>
        <w:t>professional</w:t>
      </w:r>
      <w:r w:rsidRPr="00DF64E4">
        <w:t xml:space="preserve"> </w:t>
      </w:r>
    </w:p>
    <w:p w14:paraId="11627104" w14:textId="77777777" w:rsidR="00620696" w:rsidRPr="00DF64E4" w:rsidRDefault="00620696" w:rsidP="00620696">
      <w:pPr>
        <w:pStyle w:val="Bullet"/>
        <w:numPr>
          <w:ilvl w:val="0"/>
          <w:numId w:val="1"/>
        </w:numPr>
        <w:tabs>
          <w:tab w:val="clear" w:pos="360"/>
          <w:tab w:val="num" w:pos="720"/>
        </w:tabs>
        <w:spacing w:before="120" w:after="0" w:line="240" w:lineRule="auto"/>
        <w:ind w:left="720"/>
      </w:pPr>
      <w:r>
        <w:t xml:space="preserve">a </w:t>
      </w:r>
      <w:r w:rsidRPr="00DF64E4">
        <w:t xml:space="preserve">Child FIRST </w:t>
      </w:r>
      <w:r>
        <w:t xml:space="preserve">professional </w:t>
      </w:r>
      <w:r w:rsidRPr="00DF64E4">
        <w:t xml:space="preserve"> </w:t>
      </w:r>
    </w:p>
    <w:p w14:paraId="0896513E" w14:textId="038924C1" w:rsidR="00620696" w:rsidRDefault="00620696" w:rsidP="00620696">
      <w:pPr>
        <w:pStyle w:val="Bullet"/>
        <w:numPr>
          <w:ilvl w:val="0"/>
          <w:numId w:val="1"/>
        </w:numPr>
        <w:tabs>
          <w:tab w:val="clear" w:pos="360"/>
          <w:tab w:val="num" w:pos="720"/>
        </w:tabs>
        <w:spacing w:before="120" w:after="0" w:line="240" w:lineRule="auto"/>
        <w:ind w:left="720"/>
      </w:pPr>
      <w:r>
        <w:t xml:space="preserve">a </w:t>
      </w:r>
      <w:proofErr w:type="spellStart"/>
      <w:r w:rsidRPr="00DF64E4">
        <w:t>Koorie</w:t>
      </w:r>
      <w:proofErr w:type="spellEnd"/>
      <w:r w:rsidRPr="00DF64E4">
        <w:t xml:space="preserve"> Engagement Support Officer</w:t>
      </w:r>
      <w:r w:rsidR="005B29DF">
        <w:rPr>
          <w:lang w:val="en-AU"/>
        </w:rPr>
        <w:t>.</w:t>
      </w:r>
    </w:p>
    <w:p w14:paraId="09B76023" w14:textId="7278E41D" w:rsidR="00620696" w:rsidRDefault="00A579F4" w:rsidP="00B65435">
      <w:pPr>
        <w:pStyle w:val="Body"/>
      </w:pPr>
      <w:r>
        <w:t>Service providers</w:t>
      </w:r>
      <w:r w:rsidR="00620696">
        <w:t xml:space="preserve"> are required to document the date and source of advice of eligibility in </w:t>
      </w:r>
      <w:r>
        <w:t>the child’s enrolment records</w:t>
      </w:r>
      <w:r w:rsidR="00620696">
        <w:t>.</w:t>
      </w:r>
      <w:r w:rsidR="00620696" w:rsidRPr="00DF64E4">
        <w:t xml:space="preserve"> </w:t>
      </w:r>
    </w:p>
    <w:p w14:paraId="7E105AFB" w14:textId="77777777" w:rsidR="009C0230" w:rsidRPr="00D87D62" w:rsidRDefault="009C0230" w:rsidP="00E647A5">
      <w:pPr>
        <w:pStyle w:val="Heading3"/>
      </w:pPr>
      <w:bookmarkStart w:id="980" w:name="_Toc339637526"/>
      <w:bookmarkStart w:id="981" w:name="_Toc340564735"/>
      <w:bookmarkStart w:id="982" w:name="_Toc342401070"/>
      <w:bookmarkStart w:id="983" w:name="_Toc343683471"/>
      <w:bookmarkStart w:id="984" w:name="_Toc339637528"/>
      <w:bookmarkStart w:id="985" w:name="_Toc340564733"/>
      <w:bookmarkStart w:id="986" w:name="_Toc339637525"/>
      <w:r>
        <w:lastRenderedPageBreak/>
        <w:t>Funding amount</w:t>
      </w:r>
      <w:bookmarkEnd w:id="980"/>
      <w:bookmarkEnd w:id="981"/>
      <w:bookmarkEnd w:id="982"/>
      <w:bookmarkEnd w:id="983"/>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000" w:firstRow="0" w:lastRow="0" w:firstColumn="0" w:lastColumn="0" w:noHBand="0" w:noVBand="0"/>
      </w:tblPr>
      <w:tblGrid>
        <w:gridCol w:w="4554"/>
        <w:gridCol w:w="2182"/>
      </w:tblGrid>
      <w:tr w:rsidR="009C0230" w:rsidRPr="007E4410" w14:paraId="15F0EA37" w14:textId="77777777" w:rsidTr="00B14C37">
        <w:trPr>
          <w:cantSplit/>
          <w:trHeight w:val="60"/>
          <w:tblHeader/>
        </w:trPr>
        <w:tc>
          <w:tcPr>
            <w:tcW w:w="3380" w:type="pct"/>
            <w:shd w:val="clear" w:color="auto" w:fill="7030A0"/>
            <w:vAlign w:val="center"/>
          </w:tcPr>
          <w:p w14:paraId="547F4139" w14:textId="77777777" w:rsidR="009C0230" w:rsidRPr="00C51CF7" w:rsidRDefault="009C0230" w:rsidP="009C0230">
            <w:pPr>
              <w:spacing w:after="0"/>
              <w:jc w:val="center"/>
              <w:rPr>
                <w:rFonts w:ascii="Calibri" w:hAnsi="Calibri"/>
                <w:b/>
                <w:color w:val="FFFFFF"/>
              </w:rPr>
            </w:pPr>
            <w:r w:rsidRPr="007E4410">
              <w:rPr>
                <w:rFonts w:ascii="Calibri" w:hAnsi="Calibri" w:cs="Calibri"/>
                <w:b/>
                <w:color w:val="FFFFFF"/>
              </w:rPr>
              <w:t>Type of grant</w:t>
            </w:r>
          </w:p>
        </w:tc>
        <w:tc>
          <w:tcPr>
            <w:tcW w:w="1620" w:type="pct"/>
            <w:shd w:val="clear" w:color="auto" w:fill="7030A0"/>
            <w:vAlign w:val="center"/>
          </w:tcPr>
          <w:p w14:paraId="30F61315" w14:textId="77777777" w:rsidR="009C0230" w:rsidRPr="00C51CF7" w:rsidRDefault="009C0230" w:rsidP="009C0230">
            <w:pPr>
              <w:spacing w:after="0"/>
              <w:jc w:val="center"/>
              <w:rPr>
                <w:rFonts w:ascii="Calibri" w:hAnsi="Calibri"/>
                <w:b/>
                <w:color w:val="FFFFFF"/>
              </w:rPr>
            </w:pPr>
            <w:r w:rsidRPr="00C51CF7">
              <w:rPr>
                <w:rFonts w:ascii="Calibri" w:hAnsi="Calibri"/>
                <w:b/>
                <w:color w:val="FFFFFF"/>
              </w:rPr>
              <w:t>Grant rate</w:t>
            </w:r>
          </w:p>
          <w:p w14:paraId="6B46CB44" w14:textId="77777777" w:rsidR="009C0230" w:rsidRPr="007E4410" w:rsidRDefault="009C0230" w:rsidP="009C0230">
            <w:pPr>
              <w:jc w:val="center"/>
              <w:rPr>
                <w:rFonts w:ascii="Calibri" w:hAnsi="Calibri" w:cs="Calibri"/>
                <w:b/>
                <w:color w:val="FFFFFF"/>
              </w:rPr>
            </w:pPr>
            <w:r w:rsidRPr="00C51CF7">
              <w:rPr>
                <w:rFonts w:ascii="Calibri" w:hAnsi="Calibri"/>
                <w:b/>
                <w:color w:val="FFFFFF"/>
              </w:rPr>
              <w:t xml:space="preserve">from </w:t>
            </w:r>
            <w:r>
              <w:rPr>
                <w:rFonts w:ascii="Calibri" w:hAnsi="Calibri"/>
                <w:b/>
                <w:color w:val="FFFFFF"/>
              </w:rPr>
              <w:t xml:space="preserve">1 </w:t>
            </w:r>
            <w:r w:rsidRPr="007E4410">
              <w:rPr>
                <w:rFonts w:ascii="Calibri" w:hAnsi="Calibri" w:cs="Calibri"/>
                <w:b/>
                <w:color w:val="FFFFFF"/>
              </w:rPr>
              <w:t>January 2013</w:t>
            </w:r>
          </w:p>
        </w:tc>
      </w:tr>
      <w:tr w:rsidR="009C0230" w:rsidRPr="00444668" w14:paraId="371AE344" w14:textId="77777777" w:rsidTr="00B14C37">
        <w:trPr>
          <w:cantSplit/>
          <w:trHeight w:val="60"/>
          <w:tblHeader/>
        </w:trPr>
        <w:tc>
          <w:tcPr>
            <w:tcW w:w="3380" w:type="pct"/>
            <w:vAlign w:val="center"/>
          </w:tcPr>
          <w:p w14:paraId="5655F2DB" w14:textId="70EB85AD" w:rsidR="009C0230" w:rsidRPr="00484572" w:rsidRDefault="009C0230" w:rsidP="00484572">
            <w:pPr>
              <w:pStyle w:val="Body"/>
              <w:jc w:val="center"/>
              <w:rPr>
                <w:b/>
              </w:rPr>
            </w:pPr>
            <w:r w:rsidRPr="00484572">
              <w:rPr>
                <w:b/>
              </w:rPr>
              <w:t>Early Start Kindergarten extension grant rate</w:t>
            </w:r>
            <w:r w:rsidR="00484572">
              <w:rPr>
                <w:b/>
              </w:rPr>
              <w:t xml:space="preserve"> </w:t>
            </w:r>
            <w:r w:rsidR="00484572">
              <w:t>for service providers offering 15 hours per week (600 hours per year)</w:t>
            </w:r>
          </w:p>
        </w:tc>
        <w:tc>
          <w:tcPr>
            <w:tcW w:w="1620" w:type="pct"/>
            <w:shd w:val="clear" w:color="auto" w:fill="auto"/>
            <w:vAlign w:val="center"/>
          </w:tcPr>
          <w:p w14:paraId="0F25C59D" w14:textId="22D42ED6" w:rsidR="009C0230" w:rsidRPr="00A13586" w:rsidRDefault="009C0230" w:rsidP="00A579F4">
            <w:pPr>
              <w:pStyle w:val="Body"/>
              <w:jc w:val="center"/>
            </w:pPr>
            <w:r w:rsidRPr="00A13586">
              <w:t>$1,254</w:t>
            </w:r>
          </w:p>
        </w:tc>
      </w:tr>
      <w:tr w:rsidR="00484572" w:rsidRPr="00444668" w14:paraId="0E0C1FDD" w14:textId="77777777" w:rsidTr="00B14C37">
        <w:trPr>
          <w:cantSplit/>
          <w:trHeight w:val="60"/>
          <w:tblHeader/>
        </w:trPr>
        <w:tc>
          <w:tcPr>
            <w:tcW w:w="3380" w:type="pct"/>
          </w:tcPr>
          <w:p w14:paraId="7D5BD2BF" w14:textId="1340DC49" w:rsidR="00484572" w:rsidRPr="00A13586" w:rsidRDefault="00484572" w:rsidP="00484572">
            <w:pPr>
              <w:pStyle w:val="Body"/>
              <w:jc w:val="center"/>
            </w:pPr>
            <w:r w:rsidRPr="00484572">
              <w:rPr>
                <w:b/>
              </w:rPr>
              <w:t>Early Start Kindergarten extension grant rate</w:t>
            </w:r>
            <w:r>
              <w:rPr>
                <w:b/>
              </w:rPr>
              <w:t xml:space="preserve"> </w:t>
            </w:r>
            <w:r w:rsidRPr="009E1FAE">
              <w:t>for service providers offering 10.75 hours per week</w:t>
            </w:r>
          </w:p>
        </w:tc>
        <w:tc>
          <w:tcPr>
            <w:tcW w:w="1620" w:type="pct"/>
            <w:shd w:val="clear" w:color="auto" w:fill="auto"/>
          </w:tcPr>
          <w:p w14:paraId="46B0F74D" w14:textId="0BF40EF5" w:rsidR="00484572" w:rsidRPr="00484572" w:rsidRDefault="00484572" w:rsidP="00484572">
            <w:pPr>
              <w:pStyle w:val="Body"/>
              <w:jc w:val="center"/>
            </w:pPr>
            <w:r>
              <w:t>$926</w:t>
            </w:r>
          </w:p>
        </w:tc>
      </w:tr>
    </w:tbl>
    <w:p w14:paraId="2520E533" w14:textId="77777777" w:rsidR="00620696" w:rsidRPr="00834402" w:rsidRDefault="00620696" w:rsidP="00E647A5">
      <w:pPr>
        <w:pStyle w:val="Heading3"/>
      </w:pPr>
      <w:bookmarkStart w:id="987" w:name="_Toc342401071"/>
      <w:bookmarkStart w:id="988" w:name="_Toc343683472"/>
      <w:r>
        <w:t>How to apply</w:t>
      </w:r>
      <w:bookmarkEnd w:id="984"/>
      <w:bookmarkEnd w:id="985"/>
      <w:bookmarkEnd w:id="987"/>
      <w:bookmarkEnd w:id="988"/>
    </w:p>
    <w:p w14:paraId="18B03603" w14:textId="6337CE1D" w:rsidR="001512D6" w:rsidRDefault="001512D6" w:rsidP="001512D6">
      <w:pPr>
        <w:pStyle w:val="Body"/>
      </w:pPr>
      <w:bookmarkStart w:id="989" w:name="_Toc339438933"/>
      <w:bookmarkStart w:id="990" w:name="_Toc339448575"/>
      <w:bookmarkStart w:id="991" w:name="_Toc339448651"/>
      <w:bookmarkStart w:id="992" w:name="_Toc339448917"/>
      <w:bookmarkStart w:id="993" w:name="_Toc339449005"/>
      <w:r w:rsidRPr="00000B86">
        <w:t>A service</w:t>
      </w:r>
      <w:r w:rsidR="00A579F4">
        <w:t xml:space="preserve"> provider</w:t>
      </w:r>
      <w:r w:rsidRPr="00000B86">
        <w:t xml:space="preserve"> </w:t>
      </w:r>
      <w:r w:rsidR="00776B77">
        <w:t xml:space="preserve">must </w:t>
      </w:r>
      <w:r w:rsidR="00776B77" w:rsidRPr="00000B86">
        <w:t>have a service agreement with the Department in place</w:t>
      </w:r>
      <w:r w:rsidR="00776B77">
        <w:t xml:space="preserve"> and</w:t>
      </w:r>
      <w:r w:rsidR="00776B77" w:rsidRPr="00000B86">
        <w:t xml:space="preserve"> </w:t>
      </w:r>
      <w:r w:rsidRPr="00000B86">
        <w:t>must be in receipt of</w:t>
      </w:r>
      <w:r w:rsidR="00B65435">
        <w:t xml:space="preserve"> a kindergarten per capita grant</w:t>
      </w:r>
      <w:r w:rsidR="00776B77">
        <w:t xml:space="preserve"> </w:t>
      </w:r>
      <w:r w:rsidRPr="00000B86">
        <w:t>before submitting an application f</w:t>
      </w:r>
      <w:r w:rsidR="009C0230">
        <w:t>or an Early Start Kindergarten e</w:t>
      </w:r>
      <w:r w:rsidRPr="00000B86">
        <w:t>xtension grant for an eligible child.</w:t>
      </w:r>
    </w:p>
    <w:bookmarkEnd w:id="989"/>
    <w:bookmarkEnd w:id="990"/>
    <w:bookmarkEnd w:id="991"/>
    <w:bookmarkEnd w:id="992"/>
    <w:bookmarkEnd w:id="993"/>
    <w:p w14:paraId="68946671" w14:textId="3A80332B" w:rsidR="00052A13" w:rsidRDefault="00620696" w:rsidP="008D1C6C">
      <w:pPr>
        <w:pStyle w:val="Body"/>
      </w:pPr>
      <w:r w:rsidRPr="00DF64E4">
        <w:t xml:space="preserve">To apply for </w:t>
      </w:r>
      <w:r>
        <w:t xml:space="preserve">an Early Start Kindergarten </w:t>
      </w:r>
      <w:r w:rsidR="009C0230">
        <w:t>e</w:t>
      </w:r>
      <w:r>
        <w:t>xtension grant</w:t>
      </w:r>
      <w:r w:rsidR="00A579F4">
        <w:t xml:space="preserve">, </w:t>
      </w:r>
      <w:r w:rsidRPr="00DF64E4">
        <w:t>service</w:t>
      </w:r>
      <w:r w:rsidR="00A579F4">
        <w:t xml:space="preserve"> providers</w:t>
      </w:r>
      <w:r w:rsidRPr="00DF64E4">
        <w:t xml:space="preserve"> </w:t>
      </w:r>
      <w:r>
        <w:t xml:space="preserve">can </w:t>
      </w:r>
      <w:r w:rsidRPr="00A13586">
        <w:t>complete a</w:t>
      </w:r>
      <w:r w:rsidR="00B65435">
        <w:t>n</w:t>
      </w:r>
      <w:r w:rsidRPr="00A13586">
        <w:t xml:space="preserve"> </w:t>
      </w:r>
      <w:hyperlink r:id="rId168" w:history="1">
        <w:r w:rsidRPr="00B65435">
          <w:rPr>
            <w:rStyle w:val="Hyperlink"/>
            <w:i/>
          </w:rPr>
          <w:t>Application for Early Start Kindergarten Funding</w:t>
        </w:r>
      </w:hyperlink>
      <w:r w:rsidRPr="00A13586">
        <w:t xml:space="preserve"> </w:t>
      </w:r>
      <w:r>
        <w:t xml:space="preserve">for each eligible child </w:t>
      </w:r>
      <w:r w:rsidRPr="00A13586">
        <w:t xml:space="preserve">in consultation with, and on behalf of, the family, and submit it to </w:t>
      </w:r>
      <w:r w:rsidR="008D1C6C">
        <w:t>the</w:t>
      </w:r>
      <w:r w:rsidR="008D1C6C" w:rsidRPr="00DB03AB">
        <w:t xml:space="preserve"> </w:t>
      </w:r>
      <w:r w:rsidR="008D1C6C">
        <w:t xml:space="preserve">appropriate </w:t>
      </w:r>
      <w:r w:rsidR="008D1C6C" w:rsidRPr="004D5EC0">
        <w:t>Departmen</w:t>
      </w:r>
      <w:r w:rsidR="008D1C6C">
        <w:t>tal</w:t>
      </w:r>
      <w:r w:rsidR="008D1C6C" w:rsidRPr="004D5EC0">
        <w:t xml:space="preserve"> regional </w:t>
      </w:r>
      <w:r w:rsidR="008D1C6C" w:rsidRPr="001B2853">
        <w:t>office</w:t>
      </w:r>
      <w:r w:rsidR="00A579F4">
        <w:t>.</w:t>
      </w:r>
    </w:p>
    <w:p w14:paraId="46D21E92" w14:textId="44A19D0D" w:rsidR="00620696" w:rsidRPr="004E63C5" w:rsidRDefault="00B83583" w:rsidP="008D1C6C">
      <w:pPr>
        <w:pStyle w:val="Body"/>
      </w:pPr>
      <w:r>
        <w:t>Service provider</w:t>
      </w:r>
      <w:r w:rsidR="00620696" w:rsidRPr="00A13586">
        <w:t xml:space="preserve">s can apply for Early Start Kindergarten </w:t>
      </w:r>
      <w:r w:rsidR="009C0230">
        <w:t>e</w:t>
      </w:r>
      <w:r w:rsidR="00620696" w:rsidRPr="00A13586">
        <w:t xml:space="preserve">xtension grants at any time during the year. </w:t>
      </w:r>
      <w:r w:rsidR="00620696" w:rsidRPr="00F74BF4">
        <w:t>However, service</w:t>
      </w:r>
      <w:r w:rsidR="00A579F4">
        <w:t xml:space="preserve"> providers</w:t>
      </w:r>
      <w:r w:rsidR="00620696" w:rsidRPr="00F74BF4">
        <w:t xml:space="preserve"> are strongly encouraged to submit applications prior to the</w:t>
      </w:r>
      <w:r w:rsidR="00620696">
        <w:t xml:space="preserve"> end of </w:t>
      </w:r>
      <w:r w:rsidR="00A579F4">
        <w:t>t</w:t>
      </w:r>
      <w:r w:rsidR="00620696">
        <w:t xml:space="preserve">erm </w:t>
      </w:r>
      <w:r w:rsidR="00A579F4">
        <w:t>o</w:t>
      </w:r>
      <w:r w:rsidR="00620696">
        <w:t>ne.</w:t>
      </w:r>
      <w:r w:rsidR="00620696" w:rsidRPr="004E63C5">
        <w:t xml:space="preserve">  </w:t>
      </w:r>
    </w:p>
    <w:p w14:paraId="05EBA4EE" w14:textId="77777777" w:rsidR="00620696" w:rsidRDefault="00620696" w:rsidP="00E647A5">
      <w:pPr>
        <w:pStyle w:val="Heading3"/>
      </w:pPr>
      <w:bookmarkStart w:id="994" w:name="_Toc340564734"/>
      <w:bookmarkStart w:id="995" w:name="_Toc342401072"/>
      <w:bookmarkStart w:id="996" w:name="_Toc343683473"/>
      <w:r>
        <w:t>How funding works</w:t>
      </w:r>
      <w:bookmarkEnd w:id="986"/>
      <w:bookmarkEnd w:id="994"/>
      <w:bookmarkEnd w:id="995"/>
      <w:bookmarkEnd w:id="996"/>
    </w:p>
    <w:p w14:paraId="3C22E26D" w14:textId="0B6C08A0" w:rsidR="00620696" w:rsidRDefault="00620696" w:rsidP="00620696">
      <w:pPr>
        <w:pStyle w:val="Bullet"/>
        <w:numPr>
          <w:ilvl w:val="0"/>
          <w:numId w:val="0"/>
        </w:numPr>
        <w:jc w:val="both"/>
      </w:pPr>
      <w:r w:rsidRPr="008119FF">
        <w:t xml:space="preserve">Following the completion of the application and approval process, Early Start Kindergarten </w:t>
      </w:r>
      <w:r w:rsidR="009C0230">
        <w:rPr>
          <w:lang w:val="en-AU"/>
        </w:rPr>
        <w:t>e</w:t>
      </w:r>
      <w:proofErr w:type="spellStart"/>
      <w:r w:rsidRPr="008119FF">
        <w:t>xtension</w:t>
      </w:r>
      <w:proofErr w:type="spellEnd"/>
      <w:r w:rsidRPr="008119FF">
        <w:t xml:space="preserve"> grants are</w:t>
      </w:r>
      <w:r w:rsidR="00A579F4">
        <w:t xml:space="preserve"> paid directly to service</w:t>
      </w:r>
      <w:r w:rsidR="00A579F4">
        <w:rPr>
          <w:lang w:val="en-AU"/>
        </w:rPr>
        <w:t xml:space="preserve"> providers</w:t>
      </w:r>
      <w:r>
        <w:t xml:space="preserve"> as an annual </w:t>
      </w:r>
      <w:r w:rsidRPr="008119FF">
        <w:t xml:space="preserve">one off-payment in accordance with the service agreement. </w:t>
      </w:r>
    </w:p>
    <w:p w14:paraId="07321A95" w14:textId="36362B81" w:rsidR="00620696" w:rsidRDefault="00620696" w:rsidP="00A579F4">
      <w:pPr>
        <w:pStyle w:val="Bullet"/>
        <w:numPr>
          <w:ilvl w:val="0"/>
          <w:numId w:val="0"/>
        </w:numPr>
        <w:jc w:val="both"/>
      </w:pPr>
      <w:r w:rsidRPr="008119FF">
        <w:t xml:space="preserve">Early Start Kindergarten </w:t>
      </w:r>
      <w:r w:rsidR="009C0230">
        <w:rPr>
          <w:lang w:val="en-AU"/>
        </w:rPr>
        <w:t>e</w:t>
      </w:r>
      <w:proofErr w:type="spellStart"/>
      <w:r w:rsidRPr="008119FF">
        <w:t>xtension</w:t>
      </w:r>
      <w:proofErr w:type="spellEnd"/>
      <w:r w:rsidRPr="008119FF">
        <w:t xml:space="preserve"> grants are paid </w:t>
      </w:r>
      <w:r w:rsidR="00A579F4">
        <w:rPr>
          <w:lang w:val="en-AU"/>
        </w:rPr>
        <w:t xml:space="preserve">to eligible service providers </w:t>
      </w:r>
      <w:r w:rsidRPr="008119FF">
        <w:t xml:space="preserve">for each eligible child enrolled at </w:t>
      </w:r>
      <w:r w:rsidR="00A579F4">
        <w:rPr>
          <w:lang w:val="en-AU"/>
        </w:rPr>
        <w:t xml:space="preserve">a </w:t>
      </w:r>
      <w:r w:rsidRPr="008119FF">
        <w:t>service as an annual one-off payment, regardless of the child’s enrolment date.</w:t>
      </w:r>
      <w:r w:rsidRPr="004E63C5">
        <w:t xml:space="preserve">  </w:t>
      </w:r>
      <w:bookmarkStart w:id="997" w:name="_Toc279732742"/>
      <w:bookmarkStart w:id="998" w:name="_Toc279739087"/>
      <w:bookmarkStart w:id="999" w:name="_Ref292444298"/>
      <w:bookmarkStart w:id="1000" w:name="_Ref292444300"/>
    </w:p>
    <w:bookmarkEnd w:id="997"/>
    <w:bookmarkEnd w:id="998"/>
    <w:bookmarkEnd w:id="999"/>
    <w:bookmarkEnd w:id="1000"/>
    <w:p w14:paraId="31828DBC" w14:textId="269BE239" w:rsidR="00202897" w:rsidRPr="00202897" w:rsidRDefault="00202897" w:rsidP="00202897">
      <w:pPr>
        <w:spacing w:after="0" w:line="240" w:lineRule="auto"/>
        <w:rPr>
          <w:rFonts w:ascii="Calibri" w:hAnsi="Calibri"/>
          <w:iCs/>
          <w:sz w:val="20"/>
          <w:szCs w:val="20"/>
        </w:rPr>
        <w:sectPr w:rsidR="00202897" w:rsidRPr="00202897" w:rsidSect="00470FF9">
          <w:headerReference w:type="default" r:id="rId169"/>
          <w:footerReference w:type="default" r:id="rId170"/>
          <w:pgSz w:w="11907" w:h="16840" w:code="9"/>
          <w:pgMar w:top="1701" w:right="1701" w:bottom="1746" w:left="3686" w:header="992" w:footer="488" w:gutter="0"/>
          <w:cols w:space="720"/>
          <w:docGrid w:linePitch="360"/>
        </w:sectPr>
      </w:pPr>
    </w:p>
    <w:p w14:paraId="40462C11" w14:textId="77777777" w:rsidR="001C6CFE" w:rsidRPr="00660598" w:rsidRDefault="001C6CFE" w:rsidP="00CC3C78">
      <w:pPr>
        <w:pStyle w:val="Heading1"/>
      </w:pPr>
      <w:bookmarkStart w:id="1001" w:name="_Toc342401073"/>
      <w:bookmarkStart w:id="1002" w:name="_Toc343683474"/>
      <w:r w:rsidRPr="00660598">
        <w:rPr>
          <w:rStyle w:val="H1"/>
        </w:rPr>
        <w:lastRenderedPageBreak/>
        <w:t>Appendices</w:t>
      </w:r>
      <w:bookmarkEnd w:id="327"/>
      <w:bookmarkEnd w:id="1001"/>
      <w:bookmarkEnd w:id="1002"/>
      <w:r w:rsidRPr="00660598">
        <w:rPr>
          <w:rStyle w:val="H1"/>
        </w:rPr>
        <w:t xml:space="preserve"> </w:t>
      </w:r>
      <w:bookmarkEnd w:id="328"/>
      <w:bookmarkEnd w:id="329"/>
    </w:p>
    <w:p w14:paraId="16D93FFB"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bookmarkStart w:id="1003" w:name="_Ref328580051"/>
      <w:bookmarkStart w:id="1004" w:name="_Ref328651707"/>
      <w:bookmarkStart w:id="1005" w:name="_Ref279051670"/>
      <w:bookmarkStart w:id="1006" w:name="_Toc279732619"/>
      <w:bookmarkStart w:id="1007" w:name="_Toc279738968"/>
      <w:bookmarkStart w:id="1008" w:name="_Ref292424797"/>
      <w:bookmarkStart w:id="1009" w:name="_Toc334711445"/>
      <w:bookmarkStart w:id="1010" w:name="_Toc342401074"/>
      <w:bookmarkStart w:id="1011" w:name="_Toc343683475"/>
      <w:bookmarkStart w:id="1012" w:name="_Toc334711585"/>
      <w:r w:rsidRPr="002E3171">
        <w:rPr>
          <w:rFonts w:ascii="Calibri" w:eastAsia="PMingLiU" w:hAnsi="Calibri"/>
          <w:b/>
          <w:bCs/>
          <w:iCs/>
          <w:noProof/>
          <w:color w:val="595959"/>
          <w:sz w:val="22"/>
          <w:szCs w:val="22"/>
          <w:lang w:eastAsia="en-AU"/>
        </w:rPr>
        <w:t>Timelines — key dates and tasks</w:t>
      </w:r>
    </w:p>
    <w:p w14:paraId="27783B9B"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Contacts — organisations to support service providers</w:t>
      </w:r>
    </w:p>
    <w:p w14:paraId="4A935E5C"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Options for funding in exceptional circumstances</w:t>
      </w:r>
    </w:p>
    <w:p w14:paraId="61C67B64" w14:textId="4AD25F3D"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Resources for implementing the Victorian Early Years Learning and Development Framework</w:t>
      </w:r>
    </w:p>
    <w:p w14:paraId="1678A7C9"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National Quality Standard</w:t>
      </w:r>
    </w:p>
    <w:p w14:paraId="2DC9988C"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Managing access to kindergarten places – case studies and framework</w:t>
      </w:r>
    </w:p>
    <w:p w14:paraId="29EDF420"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Long service and sick leave payments for staff employed prior to 1994</w:t>
      </w:r>
    </w:p>
    <w:p w14:paraId="28BB2B1F" w14:textId="77777777"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Kindergarten fee subsidy examples</w:t>
      </w:r>
    </w:p>
    <w:p w14:paraId="084FF6A6" w14:textId="77777777" w:rsid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Templates for the second year of funded kindergarten process</w:t>
      </w:r>
    </w:p>
    <w:p w14:paraId="5DDB7E8F" w14:textId="7EB5F97F" w:rsidR="002E3171" w:rsidRPr="002E3171" w:rsidRDefault="002E3171" w:rsidP="002E3171">
      <w:pPr>
        <w:autoSpaceDE w:val="0"/>
        <w:autoSpaceDN w:val="0"/>
        <w:adjustRightInd w:val="0"/>
        <w:spacing w:after="0" w:line="276" w:lineRule="auto"/>
        <w:rPr>
          <w:rFonts w:ascii="Calibri" w:eastAsia="PMingLiU" w:hAnsi="Calibri"/>
          <w:b/>
          <w:bCs/>
          <w:iCs/>
          <w:noProof/>
          <w:color w:val="595959"/>
          <w:sz w:val="22"/>
          <w:szCs w:val="22"/>
          <w:lang w:eastAsia="en-AU"/>
        </w:rPr>
      </w:pPr>
      <w:r w:rsidRPr="002E3171">
        <w:rPr>
          <w:rFonts w:ascii="Calibri" w:eastAsia="PMingLiU" w:hAnsi="Calibri"/>
          <w:b/>
          <w:bCs/>
          <w:iCs/>
          <w:noProof/>
          <w:color w:val="595959"/>
          <w:sz w:val="22"/>
          <w:szCs w:val="22"/>
          <w:lang w:eastAsia="en-AU"/>
        </w:rPr>
        <w:t xml:space="preserve">Information sheet and checklist for completing the Declaration of eligibility for a second year of funded kindergarten </w:t>
      </w:r>
    </w:p>
    <w:p w14:paraId="40D4F85C" w14:textId="38CC8311" w:rsidR="002E3171" w:rsidRPr="002E3171" w:rsidRDefault="002E3171" w:rsidP="002E3171">
      <w:pPr>
        <w:autoSpaceDE w:val="0"/>
        <w:autoSpaceDN w:val="0"/>
        <w:adjustRightInd w:val="0"/>
        <w:spacing w:after="0" w:line="276" w:lineRule="auto"/>
        <w:rPr>
          <w:rFonts w:ascii="Calibri" w:hAnsi="Calibri"/>
          <w:lang w:val="x-none"/>
        </w:rPr>
        <w:sectPr w:rsidR="002E3171" w:rsidRPr="002E3171" w:rsidSect="002E3171">
          <w:headerReference w:type="even" r:id="rId171"/>
          <w:headerReference w:type="default" r:id="rId172"/>
          <w:footerReference w:type="default" r:id="rId173"/>
          <w:headerReference w:type="first" r:id="rId174"/>
          <w:type w:val="continuous"/>
          <w:pgSz w:w="11907" w:h="16840" w:code="9"/>
          <w:pgMar w:top="2160" w:right="1701" w:bottom="1746" w:left="1701" w:header="992" w:footer="1004" w:gutter="0"/>
          <w:cols w:space="720"/>
          <w:docGrid w:linePitch="360"/>
        </w:sectPr>
      </w:pPr>
    </w:p>
    <w:p w14:paraId="40462CCA" w14:textId="59AF9ADD" w:rsidR="00390D12" w:rsidRPr="00C51CF7" w:rsidRDefault="00390D12" w:rsidP="00CC3C78">
      <w:pPr>
        <w:pStyle w:val="Heading2"/>
      </w:pPr>
      <w:r w:rsidRPr="00C51CF7">
        <w:lastRenderedPageBreak/>
        <w:t>Timelines</w:t>
      </w:r>
      <w:bookmarkEnd w:id="1003"/>
      <w:bookmarkEnd w:id="1004"/>
      <w:r>
        <w:t xml:space="preserve"> - </w:t>
      </w:r>
      <w:r w:rsidRPr="00C51CF7">
        <w:t>key dates and tasks</w:t>
      </w:r>
      <w:bookmarkEnd w:id="1005"/>
      <w:bookmarkEnd w:id="1006"/>
      <w:bookmarkEnd w:id="1007"/>
      <w:bookmarkEnd w:id="1008"/>
      <w:bookmarkEnd w:id="1009"/>
      <w:bookmarkEnd w:id="1010"/>
      <w:bookmarkEnd w:id="1011"/>
    </w:p>
    <w:p w14:paraId="40462CCB" w14:textId="450B0398" w:rsidR="00390D12" w:rsidRDefault="00390D12" w:rsidP="00390D12">
      <w:pPr>
        <w:pStyle w:val="Body"/>
      </w:pPr>
      <w:r w:rsidRPr="00C51CF7">
        <w:t>The following table provides a timeline for kindergarten funding and data collection relating to kindergarten programs for children in the year prior to school.</w:t>
      </w:r>
    </w:p>
    <w:p w14:paraId="02C39FC0" w14:textId="77777777" w:rsidR="00102654" w:rsidRPr="00C51CF7" w:rsidRDefault="00102654" w:rsidP="00390D12">
      <w:pPr>
        <w:pStyle w:val="Body"/>
      </w:pPr>
    </w:p>
    <w:tbl>
      <w:tblPr>
        <w:tblpPr w:leftFromText="180" w:rightFromText="180" w:vertAnchor="text" w:tblpY="1"/>
        <w:tblOverlap w:val="never"/>
        <w:tblW w:w="5117"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620" w:firstRow="1" w:lastRow="0" w:firstColumn="0" w:lastColumn="0" w:noHBand="1" w:noVBand="1"/>
      </w:tblPr>
      <w:tblGrid>
        <w:gridCol w:w="2121"/>
        <w:gridCol w:w="1911"/>
        <w:gridCol w:w="550"/>
        <w:gridCol w:w="11131"/>
      </w:tblGrid>
      <w:tr w:rsidR="00926062" w:rsidRPr="00926062" w14:paraId="40462CCF" w14:textId="77777777" w:rsidTr="00634A86">
        <w:trPr>
          <w:cantSplit/>
          <w:trHeight w:val="22"/>
          <w:tblHeader/>
        </w:trPr>
        <w:tc>
          <w:tcPr>
            <w:tcW w:w="675" w:type="pct"/>
            <w:shd w:val="clear" w:color="auto" w:fill="7030A0"/>
          </w:tcPr>
          <w:p w14:paraId="40462CCC" w14:textId="77777777" w:rsidR="00390D12" w:rsidRPr="00926062" w:rsidRDefault="00390D12" w:rsidP="00A9253E">
            <w:pPr>
              <w:spacing w:after="0"/>
              <w:rPr>
                <w:rFonts w:ascii="Calibri" w:hAnsi="Calibri"/>
                <w:b/>
                <w:color w:val="FFFFFF" w:themeColor="background1"/>
              </w:rPr>
            </w:pPr>
            <w:r w:rsidRPr="00926062">
              <w:rPr>
                <w:rFonts w:ascii="Calibri" w:hAnsi="Calibri"/>
                <w:b/>
                <w:color w:val="FFFFFF" w:themeColor="background1"/>
              </w:rPr>
              <w:t>Timeline</w:t>
            </w:r>
          </w:p>
        </w:tc>
        <w:tc>
          <w:tcPr>
            <w:tcW w:w="783" w:type="pct"/>
            <w:gridSpan w:val="2"/>
            <w:shd w:val="clear" w:color="auto" w:fill="7030A0"/>
          </w:tcPr>
          <w:p w14:paraId="40462CCD" w14:textId="77777777" w:rsidR="00390D12" w:rsidRPr="00926062" w:rsidRDefault="00390D12" w:rsidP="00A9253E">
            <w:pPr>
              <w:spacing w:after="0"/>
              <w:rPr>
                <w:rFonts w:ascii="Calibri" w:hAnsi="Calibri"/>
                <w:b/>
                <w:color w:val="FFFFFF" w:themeColor="background1"/>
              </w:rPr>
            </w:pPr>
            <w:r w:rsidRPr="00926062">
              <w:rPr>
                <w:rFonts w:ascii="Calibri" w:hAnsi="Calibri"/>
                <w:b/>
                <w:color w:val="FFFFFF" w:themeColor="background1"/>
              </w:rPr>
              <w:t>Who</w:t>
            </w:r>
          </w:p>
        </w:tc>
        <w:tc>
          <w:tcPr>
            <w:tcW w:w="3542" w:type="pct"/>
            <w:shd w:val="clear" w:color="auto" w:fill="7030A0"/>
          </w:tcPr>
          <w:p w14:paraId="40462CCE" w14:textId="77777777" w:rsidR="00390D12" w:rsidRPr="00926062" w:rsidRDefault="00390D12" w:rsidP="00A9253E">
            <w:pPr>
              <w:spacing w:after="0"/>
              <w:rPr>
                <w:rFonts w:ascii="Calibri" w:hAnsi="Calibri"/>
                <w:b/>
                <w:color w:val="FFFFFF" w:themeColor="background1"/>
              </w:rPr>
            </w:pPr>
            <w:r w:rsidRPr="00926062">
              <w:rPr>
                <w:rFonts w:ascii="Calibri" w:hAnsi="Calibri"/>
                <w:b/>
                <w:color w:val="FFFFFF" w:themeColor="background1"/>
              </w:rPr>
              <w:t>Task</w:t>
            </w:r>
          </w:p>
        </w:tc>
      </w:tr>
      <w:tr w:rsidR="00390D12" w:rsidRPr="00C51CF7" w14:paraId="40462CD1" w14:textId="77777777" w:rsidTr="00634A86">
        <w:trPr>
          <w:cantSplit/>
          <w:trHeight w:val="36"/>
          <w:tblHeader/>
        </w:trPr>
        <w:tc>
          <w:tcPr>
            <w:tcW w:w="5000" w:type="pct"/>
            <w:gridSpan w:val="4"/>
            <w:shd w:val="clear" w:color="auto" w:fill="B2A1C7" w:themeFill="accent4" w:themeFillTint="99"/>
          </w:tcPr>
          <w:p w14:paraId="40462CD0" w14:textId="77777777" w:rsidR="00390D12" w:rsidRPr="00634A86" w:rsidRDefault="00390D12" w:rsidP="00634A86">
            <w:pPr>
              <w:pStyle w:val="Body"/>
              <w:spacing w:before="0"/>
              <w:rPr>
                <w:b/>
                <w:color w:val="FFFFFF" w:themeColor="background1"/>
              </w:rPr>
            </w:pPr>
            <w:r w:rsidRPr="00634A86">
              <w:rPr>
                <w:b/>
                <w:color w:val="FFFFFF" w:themeColor="background1"/>
              </w:rPr>
              <w:t>Term one</w:t>
            </w:r>
          </w:p>
        </w:tc>
      </w:tr>
      <w:tr w:rsidR="00390D12" w:rsidRPr="00C51CF7" w14:paraId="40462CD7" w14:textId="77777777" w:rsidTr="00634A86">
        <w:trPr>
          <w:cantSplit/>
          <w:tblHeader/>
        </w:trPr>
        <w:tc>
          <w:tcPr>
            <w:tcW w:w="675" w:type="pct"/>
            <w:shd w:val="clear" w:color="auto" w:fill="F5F2F8"/>
          </w:tcPr>
          <w:p w14:paraId="40462CD2" w14:textId="46BC7FB3" w:rsidR="00390D12" w:rsidRPr="00C51CF7" w:rsidRDefault="00390D12" w:rsidP="00634A86">
            <w:pPr>
              <w:spacing w:after="0" w:line="240" w:lineRule="auto"/>
              <w:rPr>
                <w:rFonts w:ascii="Calibri" w:hAnsi="Calibri"/>
              </w:rPr>
            </w:pPr>
            <w:r w:rsidRPr="00C51CF7">
              <w:rPr>
                <w:rFonts w:ascii="Calibri" w:hAnsi="Calibri"/>
              </w:rPr>
              <w:t xml:space="preserve">January </w:t>
            </w:r>
            <w:r w:rsidR="00C405D7">
              <w:rPr>
                <w:rFonts w:ascii="Calibri" w:hAnsi="Calibri"/>
              </w:rPr>
              <w:t xml:space="preserve">to </w:t>
            </w:r>
            <w:r w:rsidR="004D3666">
              <w:rPr>
                <w:rFonts w:ascii="Calibri" w:hAnsi="Calibri"/>
              </w:rPr>
              <w:t>June</w:t>
            </w:r>
          </w:p>
        </w:tc>
        <w:tc>
          <w:tcPr>
            <w:tcW w:w="608" w:type="pct"/>
            <w:shd w:val="clear" w:color="auto" w:fill="F5F2F8"/>
          </w:tcPr>
          <w:p w14:paraId="40462CD3" w14:textId="2F184568" w:rsidR="00390D12" w:rsidRPr="00C51CF7" w:rsidRDefault="004E7F5C" w:rsidP="00634A86">
            <w:pPr>
              <w:spacing w:after="0" w:line="240" w:lineRule="auto"/>
              <w:rPr>
                <w:rFonts w:ascii="Calibri" w:hAnsi="Calibri"/>
              </w:rPr>
            </w:pPr>
            <w:r>
              <w:rPr>
                <w:rFonts w:ascii="Calibri" w:hAnsi="Calibri"/>
              </w:rPr>
              <w:t>Department’s</w:t>
            </w:r>
            <w:r w:rsidR="00390D12">
              <w:rPr>
                <w:rFonts w:ascii="Calibri" w:hAnsi="Calibri"/>
              </w:rPr>
              <w:t xml:space="preserve"> r</w:t>
            </w:r>
            <w:r w:rsidR="00390D12" w:rsidRPr="00C51CF7">
              <w:rPr>
                <w:rFonts w:ascii="Calibri" w:hAnsi="Calibri"/>
              </w:rPr>
              <w:t>egional office</w:t>
            </w:r>
          </w:p>
        </w:tc>
        <w:tc>
          <w:tcPr>
            <w:tcW w:w="3717" w:type="pct"/>
            <w:gridSpan w:val="2"/>
            <w:shd w:val="clear" w:color="auto" w:fill="F5F2F8"/>
          </w:tcPr>
          <w:p w14:paraId="40462CD6" w14:textId="6A2E9064" w:rsidR="00390D12" w:rsidRPr="00C51CF7" w:rsidRDefault="00390D12" w:rsidP="00634A86">
            <w:pPr>
              <w:spacing w:after="0" w:line="240" w:lineRule="auto"/>
              <w:rPr>
                <w:rFonts w:ascii="Calibri" w:hAnsi="Calibri"/>
              </w:rPr>
            </w:pPr>
            <w:r w:rsidRPr="00C51CF7">
              <w:rPr>
                <w:rFonts w:ascii="Calibri" w:hAnsi="Calibri"/>
              </w:rPr>
              <w:t xml:space="preserve">Make monthly payments to </w:t>
            </w:r>
            <w:r w:rsidR="00B83583">
              <w:rPr>
                <w:rFonts w:ascii="Calibri" w:hAnsi="Calibri"/>
              </w:rPr>
              <w:t>service provider</w:t>
            </w:r>
            <w:r w:rsidRPr="00C51CF7">
              <w:rPr>
                <w:rFonts w:ascii="Calibri" w:hAnsi="Calibri"/>
              </w:rPr>
              <w:t xml:space="preserve">s from the first Tuesday of the month from January to June based on data provided </w:t>
            </w:r>
            <w:r>
              <w:rPr>
                <w:rFonts w:ascii="Calibri" w:hAnsi="Calibri"/>
              </w:rPr>
              <w:t xml:space="preserve">during </w:t>
            </w:r>
            <w:r w:rsidRPr="00C51CF7">
              <w:rPr>
                <w:rFonts w:ascii="Calibri" w:hAnsi="Calibri"/>
              </w:rPr>
              <w:t xml:space="preserve">the previous year. Send the </w:t>
            </w:r>
            <w:r w:rsidR="00776B77">
              <w:rPr>
                <w:rFonts w:ascii="Calibri" w:hAnsi="Calibri"/>
                <w:iCs/>
              </w:rPr>
              <w:t>p</w:t>
            </w:r>
            <w:r w:rsidRPr="00776B77">
              <w:rPr>
                <w:rFonts w:ascii="Calibri" w:hAnsi="Calibri"/>
                <w:iCs/>
              </w:rPr>
              <w:t xml:space="preserve">ayment </w:t>
            </w:r>
            <w:r w:rsidR="00776B77">
              <w:rPr>
                <w:rFonts w:ascii="Calibri" w:hAnsi="Calibri"/>
                <w:iCs/>
              </w:rPr>
              <w:t>history r</w:t>
            </w:r>
            <w:r w:rsidRPr="00776B77">
              <w:rPr>
                <w:rFonts w:ascii="Calibri" w:hAnsi="Calibri"/>
                <w:iCs/>
              </w:rPr>
              <w:t>eport</w:t>
            </w:r>
            <w:r w:rsidRPr="00C51CF7">
              <w:rPr>
                <w:rFonts w:ascii="Calibri" w:hAnsi="Calibri"/>
              </w:rPr>
              <w:t xml:space="preserve"> in January to </w:t>
            </w:r>
            <w:r w:rsidR="00B83583">
              <w:rPr>
                <w:rFonts w:ascii="Calibri" w:hAnsi="Calibri"/>
              </w:rPr>
              <w:t>service provider</w:t>
            </w:r>
            <w:r w:rsidRPr="00C51CF7">
              <w:rPr>
                <w:rFonts w:ascii="Calibri" w:hAnsi="Calibri"/>
              </w:rPr>
              <w:t>s that received payments.</w:t>
            </w:r>
          </w:p>
        </w:tc>
      </w:tr>
      <w:tr w:rsidR="00390D12" w:rsidRPr="00C51CF7" w14:paraId="40462CDB" w14:textId="77777777" w:rsidTr="00634A86">
        <w:trPr>
          <w:cantSplit/>
          <w:tblHeader/>
        </w:trPr>
        <w:tc>
          <w:tcPr>
            <w:tcW w:w="675" w:type="pct"/>
            <w:shd w:val="clear" w:color="auto" w:fill="E5DFEC" w:themeFill="accent4" w:themeFillTint="33"/>
          </w:tcPr>
          <w:p w14:paraId="40462CD8" w14:textId="77777777" w:rsidR="00390D12" w:rsidRPr="00C51CF7" w:rsidRDefault="00390D12" w:rsidP="00634A86">
            <w:pPr>
              <w:spacing w:after="0"/>
              <w:rPr>
                <w:rFonts w:ascii="Calibri" w:hAnsi="Calibri"/>
              </w:rPr>
            </w:pPr>
            <w:r w:rsidRPr="00C51CF7">
              <w:rPr>
                <w:rFonts w:ascii="Calibri" w:hAnsi="Calibri"/>
              </w:rPr>
              <w:t>January to December</w:t>
            </w:r>
          </w:p>
        </w:tc>
        <w:tc>
          <w:tcPr>
            <w:tcW w:w="608" w:type="pct"/>
            <w:shd w:val="clear" w:color="auto" w:fill="E5DFEC" w:themeFill="accent4" w:themeFillTint="33"/>
          </w:tcPr>
          <w:p w14:paraId="40462CD9" w14:textId="77777777" w:rsidR="00390D12" w:rsidRPr="00C51CF7" w:rsidRDefault="00390D12" w:rsidP="00634A86">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40462CDA" w14:textId="700ED1EB" w:rsidR="00390D12" w:rsidRPr="00C51CF7" w:rsidRDefault="00390D12" w:rsidP="00634A86">
            <w:pPr>
              <w:spacing w:after="0"/>
              <w:rPr>
                <w:rFonts w:ascii="Calibri" w:hAnsi="Calibri"/>
              </w:rPr>
            </w:pPr>
            <w:r w:rsidRPr="00C51CF7">
              <w:rPr>
                <w:rFonts w:ascii="Calibri" w:hAnsi="Calibri"/>
              </w:rPr>
              <w:t xml:space="preserve">If there is a change of teaching staff at </w:t>
            </w:r>
            <w:r w:rsidR="00A579F4">
              <w:rPr>
                <w:rFonts w:ascii="Calibri" w:hAnsi="Calibri"/>
              </w:rPr>
              <w:t>a</w:t>
            </w:r>
            <w:r w:rsidRPr="00C51CF7">
              <w:rPr>
                <w:rFonts w:ascii="Calibri" w:hAnsi="Calibri"/>
              </w:rPr>
              <w:t xml:space="preserve"> service, complete and submit a </w:t>
            </w:r>
            <w:hyperlink r:id="rId175" w:history="1">
              <w:r w:rsidRPr="000830B7">
                <w:rPr>
                  <w:rStyle w:val="Hyperlink"/>
                  <w:rFonts w:ascii="Calibri" w:hAnsi="Calibri"/>
                  <w:i/>
                </w:rPr>
                <w:t>Change of early childhood teacher</w:t>
              </w:r>
              <w:r w:rsidRPr="000830B7">
                <w:rPr>
                  <w:rStyle w:val="Hyperlink"/>
                  <w:rFonts w:ascii="Calibri" w:hAnsi="Calibri"/>
                </w:rPr>
                <w:t xml:space="preserve"> </w:t>
              </w:r>
              <w:r w:rsidRPr="000830B7">
                <w:rPr>
                  <w:rStyle w:val="Hyperlink"/>
                  <w:rFonts w:ascii="Calibri" w:hAnsi="Calibri"/>
                  <w:i/>
                </w:rPr>
                <w:t>delivering a funded kindergarten program</w:t>
              </w:r>
              <w:r w:rsidR="000830B7" w:rsidRPr="000830B7">
                <w:rPr>
                  <w:rStyle w:val="Hyperlink"/>
                  <w:rFonts w:ascii="Calibri" w:hAnsi="Calibri"/>
                  <w:i/>
                </w:rPr>
                <w:t xml:space="preserve"> declaration</w:t>
              </w:r>
            </w:hyperlink>
            <w:r w:rsidRPr="00C51CF7">
              <w:rPr>
                <w:rFonts w:ascii="Calibri" w:hAnsi="Calibri"/>
              </w:rPr>
              <w:t xml:space="preserve"> to </w:t>
            </w:r>
            <w:r w:rsidR="008D1C6C" w:rsidRPr="008D1C6C">
              <w:rPr>
                <w:rFonts w:ascii="Calibri" w:hAnsi="Calibri"/>
              </w:rPr>
              <w:t>the appropriate Departmental regional office</w:t>
            </w:r>
            <w:r w:rsidRPr="00C51CF7">
              <w:rPr>
                <w:rFonts w:ascii="Calibri" w:hAnsi="Calibri"/>
              </w:rPr>
              <w:t>.</w:t>
            </w:r>
          </w:p>
        </w:tc>
      </w:tr>
      <w:tr w:rsidR="00390D12" w:rsidRPr="00C51CF7" w14:paraId="40462CE0" w14:textId="77777777" w:rsidTr="00634A86">
        <w:trPr>
          <w:cantSplit/>
          <w:tblHeader/>
        </w:trPr>
        <w:tc>
          <w:tcPr>
            <w:tcW w:w="675" w:type="pct"/>
            <w:shd w:val="clear" w:color="auto" w:fill="E5DFEC" w:themeFill="accent4" w:themeFillTint="33"/>
          </w:tcPr>
          <w:p w14:paraId="40462CDC" w14:textId="77777777" w:rsidR="00390D12" w:rsidRPr="00C51CF7" w:rsidRDefault="00390D12" w:rsidP="00634A86">
            <w:pPr>
              <w:spacing w:after="0"/>
              <w:rPr>
                <w:rFonts w:ascii="Calibri" w:hAnsi="Calibri"/>
              </w:rPr>
            </w:pPr>
            <w:r w:rsidRPr="00C51CF7">
              <w:rPr>
                <w:rFonts w:ascii="Calibri" w:hAnsi="Calibri"/>
              </w:rPr>
              <w:t>February</w:t>
            </w:r>
          </w:p>
        </w:tc>
        <w:tc>
          <w:tcPr>
            <w:tcW w:w="608" w:type="pct"/>
            <w:shd w:val="clear" w:color="auto" w:fill="E5DFEC" w:themeFill="accent4" w:themeFillTint="33"/>
          </w:tcPr>
          <w:p w14:paraId="40462CDD" w14:textId="77777777" w:rsidR="00390D12" w:rsidRPr="00C51CF7" w:rsidRDefault="00390D12" w:rsidP="00634A86">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40462CDF" w14:textId="73A68C60" w:rsidR="00390D12" w:rsidRPr="00C51CF7" w:rsidRDefault="00390D12" w:rsidP="00634A86">
            <w:pPr>
              <w:spacing w:after="0"/>
              <w:rPr>
                <w:rFonts w:ascii="Calibri" w:hAnsi="Calibri"/>
              </w:rPr>
            </w:pPr>
            <w:r>
              <w:rPr>
                <w:rFonts w:ascii="Calibri" w:hAnsi="Calibri"/>
              </w:rPr>
              <w:t>Receive and display your K</w:t>
            </w:r>
            <w:r w:rsidRPr="00C51CF7">
              <w:rPr>
                <w:rFonts w:ascii="Calibri" w:hAnsi="Calibri"/>
              </w:rPr>
              <w:t>indergarten</w:t>
            </w:r>
            <w:r>
              <w:rPr>
                <w:rFonts w:ascii="Calibri" w:hAnsi="Calibri"/>
              </w:rPr>
              <w:t xml:space="preserve"> Program C</w:t>
            </w:r>
            <w:r w:rsidRPr="00C51CF7">
              <w:rPr>
                <w:rFonts w:ascii="Calibri" w:hAnsi="Calibri"/>
              </w:rPr>
              <w:t>ertificate.</w:t>
            </w:r>
          </w:p>
        </w:tc>
      </w:tr>
      <w:tr w:rsidR="00390D12" w:rsidRPr="00C51CF7" w14:paraId="40462CE4" w14:textId="77777777" w:rsidTr="00634A86">
        <w:trPr>
          <w:cantSplit/>
          <w:tblHeader/>
        </w:trPr>
        <w:tc>
          <w:tcPr>
            <w:tcW w:w="675" w:type="pct"/>
            <w:shd w:val="clear" w:color="auto" w:fill="E5DFEC" w:themeFill="accent4" w:themeFillTint="33"/>
          </w:tcPr>
          <w:p w14:paraId="40462CE1" w14:textId="77777777" w:rsidR="00390D12" w:rsidRPr="00C51CF7" w:rsidRDefault="00390D12" w:rsidP="00634A86">
            <w:pPr>
              <w:spacing w:after="0"/>
              <w:rPr>
                <w:rFonts w:ascii="Calibri" w:hAnsi="Calibri"/>
              </w:rPr>
            </w:pPr>
            <w:r w:rsidRPr="00C51CF7">
              <w:rPr>
                <w:rFonts w:ascii="Calibri" w:hAnsi="Calibri"/>
              </w:rPr>
              <w:t>February</w:t>
            </w:r>
          </w:p>
        </w:tc>
        <w:tc>
          <w:tcPr>
            <w:tcW w:w="608" w:type="pct"/>
            <w:shd w:val="clear" w:color="auto" w:fill="E5DFEC" w:themeFill="accent4" w:themeFillTint="33"/>
          </w:tcPr>
          <w:p w14:paraId="40462CE2" w14:textId="77777777" w:rsidR="00390D12" w:rsidRPr="00C51CF7" w:rsidRDefault="00390D12" w:rsidP="00634A86">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40462CE3" w14:textId="77777777" w:rsidR="00390D12" w:rsidRPr="00C51CF7" w:rsidRDefault="00390D12" w:rsidP="00634A86">
            <w:pPr>
              <w:spacing w:after="0"/>
              <w:rPr>
                <w:rFonts w:ascii="Calibri" w:hAnsi="Calibri"/>
              </w:rPr>
            </w:pPr>
            <w:r w:rsidRPr="00C51CF7">
              <w:rPr>
                <w:rFonts w:ascii="Calibri" w:hAnsi="Calibri"/>
              </w:rPr>
              <w:t>Contact regional KESOs to identify support for Aboriginal</w:t>
            </w:r>
            <w:r w:rsidR="009444FB">
              <w:rPr>
                <w:rFonts w:ascii="Calibri" w:hAnsi="Calibri"/>
              </w:rPr>
              <w:t xml:space="preserve"> and/or Torres Strait Islander</w:t>
            </w:r>
            <w:r w:rsidRPr="00C51CF7">
              <w:rPr>
                <w:rFonts w:ascii="Calibri" w:hAnsi="Calibri"/>
              </w:rPr>
              <w:t xml:space="preserve"> children enrolled to attend kindergarten.</w:t>
            </w:r>
          </w:p>
        </w:tc>
      </w:tr>
      <w:tr w:rsidR="00390D12" w:rsidRPr="00C51CF7" w14:paraId="40462CE8" w14:textId="77777777" w:rsidTr="00634A86">
        <w:trPr>
          <w:cantSplit/>
          <w:tblHeader/>
        </w:trPr>
        <w:tc>
          <w:tcPr>
            <w:tcW w:w="675" w:type="pct"/>
            <w:shd w:val="clear" w:color="auto" w:fill="E5DFEC" w:themeFill="accent4" w:themeFillTint="33"/>
          </w:tcPr>
          <w:p w14:paraId="40462CE5" w14:textId="77777777" w:rsidR="00390D12" w:rsidRPr="00C51CF7" w:rsidRDefault="00390D12" w:rsidP="00634A86">
            <w:pPr>
              <w:spacing w:after="0"/>
              <w:rPr>
                <w:rFonts w:ascii="Calibri" w:hAnsi="Calibri"/>
              </w:rPr>
            </w:pPr>
            <w:r w:rsidRPr="00C51CF7">
              <w:rPr>
                <w:rFonts w:ascii="Calibri" w:hAnsi="Calibri"/>
              </w:rPr>
              <w:t>By end March</w:t>
            </w:r>
          </w:p>
        </w:tc>
        <w:tc>
          <w:tcPr>
            <w:tcW w:w="608" w:type="pct"/>
            <w:shd w:val="clear" w:color="auto" w:fill="E5DFEC" w:themeFill="accent4" w:themeFillTint="33"/>
          </w:tcPr>
          <w:p w14:paraId="40462CE6" w14:textId="77777777" w:rsidR="00390D12" w:rsidRPr="00C51CF7" w:rsidRDefault="00390D12" w:rsidP="00634A86">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40462CE7" w14:textId="6E9F5E54" w:rsidR="00390D12" w:rsidRPr="00C51CF7" w:rsidRDefault="00390D12" w:rsidP="00634A86">
            <w:pPr>
              <w:spacing w:after="0"/>
              <w:rPr>
                <w:rFonts w:ascii="Calibri" w:hAnsi="Calibri"/>
              </w:rPr>
            </w:pPr>
            <w:r w:rsidRPr="00C51CF7">
              <w:rPr>
                <w:rFonts w:ascii="Calibri" w:hAnsi="Calibri"/>
              </w:rPr>
              <w:t xml:space="preserve">If there has been significant change to the number of anticipated enrolments previously advised to the Department, complete and submit </w:t>
            </w:r>
            <w:hyperlink r:id="rId176" w:history="1">
              <w:r w:rsidR="000666BC" w:rsidRPr="000666BC">
                <w:rPr>
                  <w:rStyle w:val="Hyperlink"/>
                  <w:rFonts w:asciiTheme="minorHAnsi" w:hAnsiTheme="minorHAnsi"/>
                  <w:i/>
                </w:rPr>
                <w:t>Adjustment to anticipated kindergarten funding application (January–March)</w:t>
              </w:r>
            </w:hyperlink>
            <w:r w:rsidR="000666BC" w:rsidRPr="000666BC">
              <w:rPr>
                <w:rStyle w:val="Hyperlink"/>
                <w:rFonts w:asciiTheme="minorHAnsi" w:hAnsiTheme="minorHAnsi"/>
                <w:i/>
              </w:rPr>
              <w:t xml:space="preserve"> </w:t>
            </w:r>
            <w:r w:rsidRPr="000666BC">
              <w:rPr>
                <w:rFonts w:asciiTheme="minorHAnsi" w:hAnsiTheme="minorHAnsi"/>
              </w:rPr>
              <w:t xml:space="preserve"> t</w:t>
            </w:r>
            <w:r w:rsidRPr="00C51CF7">
              <w:rPr>
                <w:rFonts w:ascii="Calibri" w:hAnsi="Calibri"/>
              </w:rPr>
              <w:t xml:space="preserve">o </w:t>
            </w:r>
            <w:r w:rsidR="008D1C6C" w:rsidRPr="008D1C6C">
              <w:rPr>
                <w:rFonts w:ascii="Calibri" w:hAnsi="Calibri"/>
              </w:rPr>
              <w:t>the appropriate Departmental regional office</w:t>
            </w:r>
            <w:r w:rsidRPr="00C51CF7">
              <w:rPr>
                <w:rFonts w:ascii="Calibri" w:hAnsi="Calibri"/>
              </w:rPr>
              <w:t>.</w:t>
            </w:r>
          </w:p>
        </w:tc>
      </w:tr>
      <w:tr w:rsidR="00E2527E" w:rsidRPr="00C51CF7" w14:paraId="313455AC" w14:textId="77777777" w:rsidTr="00634A86">
        <w:trPr>
          <w:cantSplit/>
          <w:tblHeader/>
        </w:trPr>
        <w:tc>
          <w:tcPr>
            <w:tcW w:w="675" w:type="pct"/>
            <w:shd w:val="clear" w:color="auto" w:fill="E5DFEC" w:themeFill="accent4" w:themeFillTint="33"/>
          </w:tcPr>
          <w:p w14:paraId="2E542550" w14:textId="649674DD" w:rsidR="00E2527E" w:rsidRPr="00C51CF7" w:rsidRDefault="00E2527E" w:rsidP="00634A86">
            <w:pPr>
              <w:spacing w:after="0"/>
              <w:rPr>
                <w:rFonts w:ascii="Calibri" w:hAnsi="Calibri"/>
              </w:rPr>
            </w:pPr>
            <w:r>
              <w:rPr>
                <w:rFonts w:ascii="Calibri" w:hAnsi="Calibri"/>
              </w:rPr>
              <w:t>By end March</w:t>
            </w:r>
          </w:p>
        </w:tc>
        <w:tc>
          <w:tcPr>
            <w:tcW w:w="608" w:type="pct"/>
            <w:shd w:val="clear" w:color="auto" w:fill="E5DFEC" w:themeFill="accent4" w:themeFillTint="33"/>
          </w:tcPr>
          <w:p w14:paraId="6D283AA3" w14:textId="7B0E379F" w:rsidR="00E2527E" w:rsidRPr="00C51CF7" w:rsidRDefault="00E2527E" w:rsidP="00634A86">
            <w:pPr>
              <w:spacing w:after="0"/>
              <w:rPr>
                <w:rFonts w:ascii="Calibri" w:hAnsi="Calibri"/>
              </w:rPr>
            </w:pPr>
            <w:r>
              <w:rPr>
                <w:rFonts w:ascii="Calibri" w:hAnsi="Calibri"/>
              </w:rPr>
              <w:t>Service provider</w:t>
            </w:r>
          </w:p>
        </w:tc>
        <w:tc>
          <w:tcPr>
            <w:tcW w:w="3717" w:type="pct"/>
            <w:gridSpan w:val="2"/>
            <w:shd w:val="clear" w:color="auto" w:fill="E5DFEC" w:themeFill="accent4" w:themeFillTint="33"/>
          </w:tcPr>
          <w:p w14:paraId="3B5E717B" w14:textId="57D5A1EF" w:rsidR="00E2527E" w:rsidRPr="00C51CF7" w:rsidRDefault="00E2527E" w:rsidP="00634A86">
            <w:pPr>
              <w:spacing w:after="0"/>
              <w:rPr>
                <w:rFonts w:ascii="Calibri" w:hAnsi="Calibri"/>
              </w:rPr>
            </w:pPr>
            <w:r w:rsidRPr="003440CE">
              <w:rPr>
                <w:rFonts w:ascii="Calibri" w:hAnsi="Calibri"/>
              </w:rPr>
              <w:t xml:space="preserve">Services are strongly encouraged to submit applications for </w:t>
            </w:r>
            <w:r w:rsidR="00C0693E" w:rsidRPr="003440CE">
              <w:rPr>
                <w:rFonts w:ascii="Calibri" w:hAnsi="Calibri"/>
              </w:rPr>
              <w:t>Early Start Kindergarten funding</w:t>
            </w:r>
            <w:r w:rsidRPr="003440CE">
              <w:rPr>
                <w:rFonts w:ascii="Calibri" w:hAnsi="Calibri"/>
              </w:rPr>
              <w:t xml:space="preserve"> prior to the end of </w:t>
            </w:r>
            <w:r w:rsidR="00776B77">
              <w:rPr>
                <w:rFonts w:ascii="Calibri" w:hAnsi="Calibri"/>
              </w:rPr>
              <w:t>t</w:t>
            </w:r>
            <w:r w:rsidRPr="003440CE">
              <w:rPr>
                <w:rFonts w:ascii="Calibri" w:hAnsi="Calibri"/>
              </w:rPr>
              <w:t xml:space="preserve">erm </w:t>
            </w:r>
            <w:r w:rsidR="0065596D">
              <w:rPr>
                <w:rFonts w:ascii="Calibri" w:hAnsi="Calibri"/>
              </w:rPr>
              <w:t>o</w:t>
            </w:r>
            <w:r w:rsidRPr="003440CE">
              <w:rPr>
                <w:rFonts w:ascii="Calibri" w:hAnsi="Calibri"/>
              </w:rPr>
              <w:t>ne</w:t>
            </w:r>
            <w:r w:rsidR="00C0693E" w:rsidRPr="003440CE">
              <w:rPr>
                <w:rFonts w:ascii="Calibri" w:hAnsi="Calibri"/>
              </w:rPr>
              <w:t>.</w:t>
            </w:r>
          </w:p>
        </w:tc>
      </w:tr>
      <w:tr w:rsidR="00390D12" w:rsidRPr="00C51CF7" w14:paraId="40462CEA" w14:textId="77777777" w:rsidTr="00634A86">
        <w:trPr>
          <w:cantSplit/>
          <w:trHeight w:val="22"/>
          <w:tblHeader/>
        </w:trPr>
        <w:tc>
          <w:tcPr>
            <w:tcW w:w="5000" w:type="pct"/>
            <w:gridSpan w:val="4"/>
            <w:shd w:val="clear" w:color="auto" w:fill="B2A1C7" w:themeFill="accent4" w:themeFillTint="99"/>
          </w:tcPr>
          <w:p w14:paraId="40462CE9" w14:textId="77777777" w:rsidR="00390D12" w:rsidRPr="00634A86" w:rsidRDefault="00390D12" w:rsidP="00634A86">
            <w:pPr>
              <w:pStyle w:val="Body"/>
              <w:spacing w:before="0"/>
              <w:rPr>
                <w:b/>
                <w:color w:val="FFFFFF" w:themeColor="background1"/>
              </w:rPr>
            </w:pPr>
            <w:r w:rsidRPr="00634A86">
              <w:rPr>
                <w:b/>
                <w:color w:val="FFFFFF" w:themeColor="background1"/>
              </w:rPr>
              <w:t>Term two</w:t>
            </w:r>
          </w:p>
        </w:tc>
      </w:tr>
      <w:tr w:rsidR="00390D12" w:rsidRPr="00C51CF7" w14:paraId="40462CEF" w14:textId="77777777" w:rsidTr="00634A86">
        <w:trPr>
          <w:cantSplit/>
          <w:tblHeader/>
        </w:trPr>
        <w:tc>
          <w:tcPr>
            <w:tcW w:w="675" w:type="pct"/>
            <w:shd w:val="clear" w:color="auto" w:fill="E5DFEC" w:themeFill="accent4" w:themeFillTint="33"/>
          </w:tcPr>
          <w:p w14:paraId="40462CEB" w14:textId="77777777" w:rsidR="00390D12" w:rsidRPr="00C51CF7" w:rsidRDefault="00390D12" w:rsidP="00634A86">
            <w:pPr>
              <w:spacing w:after="0"/>
              <w:rPr>
                <w:rFonts w:ascii="Calibri" w:hAnsi="Calibri"/>
              </w:rPr>
            </w:pPr>
            <w:r w:rsidRPr="00C51CF7">
              <w:rPr>
                <w:rFonts w:ascii="Calibri" w:hAnsi="Calibri"/>
              </w:rPr>
              <w:t>April</w:t>
            </w:r>
          </w:p>
        </w:tc>
        <w:tc>
          <w:tcPr>
            <w:tcW w:w="608" w:type="pct"/>
            <w:shd w:val="clear" w:color="auto" w:fill="E5DFEC" w:themeFill="accent4" w:themeFillTint="33"/>
          </w:tcPr>
          <w:p w14:paraId="40462CEC" w14:textId="77777777" w:rsidR="00390D12" w:rsidRPr="00C51CF7" w:rsidRDefault="00390D12" w:rsidP="00634A86">
            <w:pPr>
              <w:spacing w:after="0"/>
              <w:rPr>
                <w:rFonts w:ascii="Calibri" w:hAnsi="Calibri"/>
              </w:rPr>
            </w:pPr>
            <w:r w:rsidRPr="00C51CF7">
              <w:rPr>
                <w:rFonts w:ascii="Calibri" w:hAnsi="Calibri"/>
              </w:rPr>
              <w:t xml:space="preserve">Service provider </w:t>
            </w:r>
          </w:p>
        </w:tc>
        <w:tc>
          <w:tcPr>
            <w:tcW w:w="3717" w:type="pct"/>
            <w:gridSpan w:val="2"/>
            <w:shd w:val="clear" w:color="auto" w:fill="E5DFEC" w:themeFill="accent4" w:themeFillTint="33"/>
          </w:tcPr>
          <w:p w14:paraId="40462CEE" w14:textId="758D5038" w:rsidR="00390D12" w:rsidRPr="00C51CF7" w:rsidRDefault="00390D12" w:rsidP="00634A86">
            <w:pPr>
              <w:spacing w:after="0"/>
              <w:rPr>
                <w:rFonts w:ascii="Calibri" w:hAnsi="Calibri"/>
              </w:rPr>
            </w:pPr>
            <w:r w:rsidRPr="00C51CF7">
              <w:rPr>
                <w:rFonts w:ascii="Calibri" w:hAnsi="Calibri"/>
              </w:rPr>
              <w:t>Complete the</w:t>
            </w:r>
            <w:r>
              <w:rPr>
                <w:rFonts w:ascii="Calibri" w:hAnsi="Calibri"/>
              </w:rPr>
              <w:t xml:space="preserve"> April confirmed data collection.</w:t>
            </w:r>
            <w:r w:rsidRPr="00C51CF7">
              <w:rPr>
                <w:rFonts w:ascii="Calibri" w:hAnsi="Calibri"/>
              </w:rPr>
              <w:t xml:space="preserve">  </w:t>
            </w:r>
          </w:p>
        </w:tc>
      </w:tr>
      <w:tr w:rsidR="0065596D" w:rsidRPr="00C51CF7" w14:paraId="4F0898B6" w14:textId="77777777" w:rsidTr="00634A86">
        <w:trPr>
          <w:cantSplit/>
          <w:tblHeader/>
        </w:trPr>
        <w:tc>
          <w:tcPr>
            <w:tcW w:w="675" w:type="pct"/>
            <w:shd w:val="clear" w:color="auto" w:fill="E5DFEC" w:themeFill="accent4" w:themeFillTint="33"/>
          </w:tcPr>
          <w:p w14:paraId="4FAEE384" w14:textId="77777777" w:rsidR="0065596D" w:rsidRPr="00C51CF7" w:rsidRDefault="0065596D" w:rsidP="00634A86">
            <w:pPr>
              <w:spacing w:after="0"/>
              <w:rPr>
                <w:rFonts w:ascii="Calibri" w:hAnsi="Calibri"/>
              </w:rPr>
            </w:pPr>
            <w:r>
              <w:rPr>
                <w:rFonts w:ascii="Calibri" w:hAnsi="Calibri"/>
              </w:rPr>
              <w:t>April</w:t>
            </w:r>
            <w:r w:rsidRPr="00C51CF7">
              <w:rPr>
                <w:rFonts w:ascii="Calibri" w:hAnsi="Calibri"/>
              </w:rPr>
              <w:t xml:space="preserve"> to December</w:t>
            </w:r>
          </w:p>
        </w:tc>
        <w:tc>
          <w:tcPr>
            <w:tcW w:w="608" w:type="pct"/>
            <w:shd w:val="clear" w:color="auto" w:fill="E5DFEC" w:themeFill="accent4" w:themeFillTint="33"/>
          </w:tcPr>
          <w:p w14:paraId="035B3079" w14:textId="77777777" w:rsidR="0065596D" w:rsidRPr="00C51CF7" w:rsidRDefault="0065596D" w:rsidP="00634A86">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5C5F4C8D" w14:textId="644985CC" w:rsidR="0065596D" w:rsidRPr="00C51CF7" w:rsidRDefault="00A579F4" w:rsidP="00634A86">
            <w:pPr>
              <w:spacing w:after="0"/>
              <w:rPr>
                <w:rFonts w:ascii="Calibri" w:hAnsi="Calibri"/>
              </w:rPr>
            </w:pPr>
            <w:r>
              <w:rPr>
                <w:rFonts w:ascii="Calibri" w:hAnsi="Calibri"/>
              </w:rPr>
              <w:t>If applicable, service providers</w:t>
            </w:r>
            <w:r w:rsidR="0065596D" w:rsidRPr="003440CE">
              <w:rPr>
                <w:rFonts w:ascii="Calibri" w:hAnsi="Calibri"/>
              </w:rPr>
              <w:t xml:space="preserve"> </w:t>
            </w:r>
            <w:r w:rsidR="0065596D">
              <w:rPr>
                <w:rFonts w:ascii="Calibri" w:hAnsi="Calibri"/>
              </w:rPr>
              <w:t>may</w:t>
            </w:r>
            <w:r w:rsidR="0065596D" w:rsidRPr="003440CE">
              <w:rPr>
                <w:rFonts w:ascii="Calibri" w:hAnsi="Calibri"/>
              </w:rPr>
              <w:t xml:space="preserve"> s</w:t>
            </w:r>
            <w:r w:rsidR="0065596D">
              <w:rPr>
                <w:rFonts w:ascii="Calibri" w:hAnsi="Calibri"/>
              </w:rPr>
              <w:t>ubmit</w:t>
            </w:r>
            <w:r w:rsidR="0065596D" w:rsidRPr="003440CE">
              <w:rPr>
                <w:rFonts w:ascii="Calibri" w:hAnsi="Calibri"/>
              </w:rPr>
              <w:t xml:space="preserve"> </w:t>
            </w:r>
            <w:hyperlink r:id="rId177" w:history="1">
              <w:r w:rsidR="0065596D" w:rsidRPr="00667D6B">
                <w:rPr>
                  <w:rStyle w:val="Hyperlink"/>
                  <w:rFonts w:ascii="Calibri" w:hAnsi="Calibri"/>
                  <w:i/>
                </w:rPr>
                <w:t>Application for early childhood teacher supplement</w:t>
              </w:r>
            </w:hyperlink>
            <w:r w:rsidR="0065596D" w:rsidRPr="00C51CF7">
              <w:rPr>
                <w:rFonts w:ascii="Calibri" w:hAnsi="Calibri"/>
                <w:i/>
              </w:rPr>
              <w:t xml:space="preserve">  </w:t>
            </w:r>
            <w:r w:rsidR="0065596D" w:rsidRPr="00C51CF7">
              <w:rPr>
                <w:rFonts w:ascii="Calibri" w:hAnsi="Calibri"/>
              </w:rPr>
              <w:t xml:space="preserve">to </w:t>
            </w:r>
            <w:r w:rsidR="0065596D" w:rsidRPr="008D1C6C">
              <w:rPr>
                <w:rFonts w:ascii="Calibri" w:hAnsi="Calibri"/>
              </w:rPr>
              <w:t>the appropriate Departmental regional office</w:t>
            </w:r>
            <w:r w:rsidR="0065596D">
              <w:rPr>
                <w:rFonts w:ascii="Calibri" w:hAnsi="Calibri"/>
              </w:rPr>
              <w:t xml:space="preserve"> </w:t>
            </w:r>
            <w:r w:rsidR="002E3171">
              <w:rPr>
                <w:rFonts w:ascii="Calibri" w:hAnsi="Calibri"/>
              </w:rPr>
              <w:t>from</w:t>
            </w:r>
            <w:r w:rsidR="0065596D" w:rsidRPr="003440CE">
              <w:rPr>
                <w:rFonts w:ascii="Calibri" w:hAnsi="Calibri"/>
              </w:rPr>
              <w:t xml:space="preserve"> April of the year for which payment is sought.</w:t>
            </w:r>
          </w:p>
        </w:tc>
      </w:tr>
      <w:tr w:rsidR="00390D12" w:rsidRPr="00C51CF7" w14:paraId="40462CF3" w14:textId="77777777" w:rsidTr="00634A86">
        <w:trPr>
          <w:cantSplit/>
          <w:tblHeader/>
        </w:trPr>
        <w:tc>
          <w:tcPr>
            <w:tcW w:w="675" w:type="pct"/>
            <w:shd w:val="clear" w:color="auto" w:fill="E5DFEC" w:themeFill="accent4" w:themeFillTint="33"/>
          </w:tcPr>
          <w:p w14:paraId="40462CF0" w14:textId="77777777" w:rsidR="00390D12" w:rsidRPr="00C51CF7" w:rsidRDefault="00390D12" w:rsidP="00634A86">
            <w:pPr>
              <w:spacing w:after="0"/>
              <w:rPr>
                <w:rFonts w:ascii="Calibri" w:hAnsi="Calibri"/>
              </w:rPr>
            </w:pPr>
            <w:r w:rsidRPr="00C51CF7">
              <w:rPr>
                <w:rFonts w:ascii="Calibri" w:hAnsi="Calibri"/>
              </w:rPr>
              <w:t>May to October</w:t>
            </w:r>
          </w:p>
        </w:tc>
        <w:tc>
          <w:tcPr>
            <w:tcW w:w="608" w:type="pct"/>
            <w:shd w:val="clear" w:color="auto" w:fill="E5DFEC" w:themeFill="accent4" w:themeFillTint="33"/>
          </w:tcPr>
          <w:p w14:paraId="40462CF1" w14:textId="77777777" w:rsidR="00390D12" w:rsidRPr="00C51CF7" w:rsidRDefault="00390D12" w:rsidP="00634A86">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40462CF2" w14:textId="54722706" w:rsidR="00390D12" w:rsidRPr="00C51CF7" w:rsidRDefault="00390D12" w:rsidP="00634A86">
            <w:pPr>
              <w:spacing w:after="0"/>
              <w:rPr>
                <w:rFonts w:ascii="Calibri" w:hAnsi="Calibri"/>
              </w:rPr>
            </w:pPr>
            <w:r w:rsidRPr="00C51CF7">
              <w:rPr>
                <w:rFonts w:ascii="Calibri" w:hAnsi="Calibri"/>
              </w:rPr>
              <w:t>If there are changes to enrolments or number of children eligible for fee</w:t>
            </w:r>
            <w:r>
              <w:rPr>
                <w:rFonts w:ascii="Calibri" w:hAnsi="Calibri"/>
              </w:rPr>
              <w:t xml:space="preserve"> subsidies, complete and submit</w:t>
            </w:r>
            <w:r w:rsidRPr="00C51CF7">
              <w:rPr>
                <w:rFonts w:ascii="Calibri" w:hAnsi="Calibri"/>
              </w:rPr>
              <w:t xml:space="preserve"> </w:t>
            </w:r>
            <w:hyperlink r:id="rId178" w:history="1">
              <w:r w:rsidRPr="00667D6B">
                <w:rPr>
                  <w:rStyle w:val="Hyperlink"/>
                  <w:rFonts w:ascii="Calibri" w:hAnsi="Calibri"/>
                  <w:i/>
                  <w:iCs/>
                </w:rPr>
                <w:t>Adjustment to confirmed kindergarten funding application</w:t>
              </w:r>
            </w:hyperlink>
            <w:r w:rsidRPr="00C51CF7">
              <w:rPr>
                <w:rFonts w:ascii="Calibri" w:hAnsi="Calibri"/>
              </w:rPr>
              <w:t xml:space="preserve"> to </w:t>
            </w:r>
            <w:r w:rsidR="008D1C6C" w:rsidRPr="008D1C6C">
              <w:rPr>
                <w:rFonts w:ascii="Calibri" w:hAnsi="Calibri"/>
              </w:rPr>
              <w:t>the appropriate Departmental regional office</w:t>
            </w:r>
            <w:r w:rsidRPr="00C51CF7">
              <w:rPr>
                <w:rFonts w:ascii="Calibri" w:hAnsi="Calibri"/>
              </w:rPr>
              <w:t>.</w:t>
            </w:r>
          </w:p>
        </w:tc>
      </w:tr>
      <w:tr w:rsidR="00616025" w:rsidRPr="00C51CF7" w14:paraId="40462CFB" w14:textId="77777777" w:rsidTr="00634A86">
        <w:trPr>
          <w:cantSplit/>
          <w:tblHeader/>
        </w:trPr>
        <w:tc>
          <w:tcPr>
            <w:tcW w:w="675" w:type="pct"/>
            <w:shd w:val="clear" w:color="auto" w:fill="E5DFEC" w:themeFill="accent4" w:themeFillTint="33"/>
          </w:tcPr>
          <w:p w14:paraId="40462CF8" w14:textId="77777777" w:rsidR="00616025" w:rsidRPr="00C51CF7" w:rsidRDefault="00616025" w:rsidP="00634A86">
            <w:pPr>
              <w:spacing w:after="0"/>
              <w:rPr>
                <w:rFonts w:ascii="Calibri" w:hAnsi="Calibri"/>
              </w:rPr>
            </w:pPr>
            <w:r>
              <w:rPr>
                <w:rFonts w:ascii="Calibri" w:hAnsi="Calibri"/>
              </w:rPr>
              <w:t>June</w:t>
            </w:r>
          </w:p>
        </w:tc>
        <w:tc>
          <w:tcPr>
            <w:tcW w:w="608" w:type="pct"/>
            <w:shd w:val="clear" w:color="auto" w:fill="E5DFEC" w:themeFill="accent4" w:themeFillTint="33"/>
          </w:tcPr>
          <w:p w14:paraId="40462CF9" w14:textId="77777777" w:rsidR="00616025" w:rsidRPr="00C51CF7" w:rsidRDefault="00616025" w:rsidP="00634A86">
            <w:pPr>
              <w:spacing w:after="0"/>
              <w:rPr>
                <w:rFonts w:ascii="Calibri" w:hAnsi="Calibri"/>
              </w:rPr>
            </w:pPr>
            <w:r>
              <w:rPr>
                <w:rFonts w:ascii="Calibri" w:hAnsi="Calibri"/>
              </w:rPr>
              <w:t>Service provider</w:t>
            </w:r>
          </w:p>
        </w:tc>
        <w:tc>
          <w:tcPr>
            <w:tcW w:w="3717" w:type="pct"/>
            <w:gridSpan w:val="2"/>
            <w:shd w:val="clear" w:color="auto" w:fill="E5DFEC" w:themeFill="accent4" w:themeFillTint="33"/>
          </w:tcPr>
          <w:p w14:paraId="40462CFA" w14:textId="77777777" w:rsidR="00616025" w:rsidRPr="00C51CF7" w:rsidRDefault="00616025" w:rsidP="00634A86">
            <w:pPr>
              <w:spacing w:after="0"/>
              <w:rPr>
                <w:rFonts w:ascii="Calibri" w:hAnsi="Calibri"/>
              </w:rPr>
            </w:pPr>
            <w:r>
              <w:rPr>
                <w:rFonts w:ascii="Calibri" w:hAnsi="Calibri"/>
              </w:rPr>
              <w:t>Promote enrolment in school.</w:t>
            </w:r>
          </w:p>
        </w:tc>
      </w:tr>
      <w:tr w:rsidR="00390D12" w:rsidRPr="00C51CF7" w14:paraId="40462CFF" w14:textId="77777777" w:rsidTr="00634A86">
        <w:trPr>
          <w:cantSplit/>
          <w:tblHeader/>
        </w:trPr>
        <w:tc>
          <w:tcPr>
            <w:tcW w:w="675" w:type="pct"/>
            <w:shd w:val="clear" w:color="auto" w:fill="CCC0D9" w:themeFill="accent4" w:themeFillTint="66"/>
          </w:tcPr>
          <w:p w14:paraId="40462CFC" w14:textId="77777777" w:rsidR="00390D12" w:rsidRPr="00C51CF7" w:rsidRDefault="00390D12" w:rsidP="00634A86">
            <w:pPr>
              <w:spacing w:after="0"/>
              <w:rPr>
                <w:rFonts w:ascii="Calibri" w:hAnsi="Calibri"/>
              </w:rPr>
            </w:pPr>
            <w:r w:rsidRPr="00C51CF7">
              <w:rPr>
                <w:rFonts w:ascii="Calibri" w:hAnsi="Calibri"/>
              </w:rPr>
              <w:t>By the end of term two</w:t>
            </w:r>
          </w:p>
        </w:tc>
        <w:tc>
          <w:tcPr>
            <w:tcW w:w="608" w:type="pct"/>
            <w:shd w:val="clear" w:color="auto" w:fill="CCC0D9" w:themeFill="accent4" w:themeFillTint="66"/>
          </w:tcPr>
          <w:p w14:paraId="40462CFD" w14:textId="77777777" w:rsidR="00390D12" w:rsidRPr="00C51CF7" w:rsidRDefault="00390D12" w:rsidP="00634A86">
            <w:pPr>
              <w:spacing w:after="0"/>
              <w:rPr>
                <w:rFonts w:ascii="Calibri" w:hAnsi="Calibri"/>
              </w:rPr>
            </w:pPr>
            <w:r w:rsidRPr="00C51CF7">
              <w:rPr>
                <w:rFonts w:ascii="Calibri" w:hAnsi="Calibri"/>
              </w:rPr>
              <w:t>Teacher</w:t>
            </w:r>
          </w:p>
        </w:tc>
        <w:tc>
          <w:tcPr>
            <w:tcW w:w="3717" w:type="pct"/>
            <w:gridSpan w:val="2"/>
            <w:shd w:val="clear" w:color="auto" w:fill="CCC0D9" w:themeFill="accent4" w:themeFillTint="66"/>
          </w:tcPr>
          <w:p w14:paraId="40462CFE" w14:textId="7796EC9D" w:rsidR="00390D12" w:rsidRPr="00C51CF7" w:rsidRDefault="00390D12" w:rsidP="00634A86">
            <w:pPr>
              <w:spacing w:after="0"/>
              <w:rPr>
                <w:rFonts w:ascii="Calibri" w:hAnsi="Calibri"/>
              </w:rPr>
            </w:pPr>
            <w:r w:rsidRPr="00C51CF7">
              <w:rPr>
                <w:rFonts w:ascii="Calibri" w:hAnsi="Calibri"/>
              </w:rPr>
              <w:t xml:space="preserve">Assess children against the </w:t>
            </w:r>
            <w:r w:rsidR="00F82967">
              <w:rPr>
                <w:rFonts w:ascii="Calibri" w:hAnsi="Calibri"/>
                <w:i/>
              </w:rPr>
              <w:t>Victorian Early Years Learning and Development Framework</w:t>
            </w:r>
            <w:r w:rsidR="00EC086C">
              <w:rPr>
                <w:rFonts w:ascii="Calibri" w:hAnsi="Calibri"/>
              </w:rPr>
              <w:t xml:space="preserve"> </w:t>
            </w:r>
            <w:r w:rsidRPr="00C51CF7">
              <w:rPr>
                <w:rFonts w:ascii="Calibri" w:hAnsi="Calibri"/>
              </w:rPr>
              <w:t xml:space="preserve">learning and development outcomes to identify any children with observed developmental delay who may benefit from a second year of kindergarten and develop and proceed in accordance </w:t>
            </w:r>
            <w:r w:rsidRPr="00B86258">
              <w:rPr>
                <w:rFonts w:ascii="Calibri" w:hAnsi="Calibri"/>
              </w:rPr>
              <w:t>w</w:t>
            </w:r>
            <w:r w:rsidRPr="0066319B">
              <w:rPr>
                <w:rFonts w:ascii="Calibri" w:hAnsi="Calibri"/>
              </w:rPr>
              <w:t xml:space="preserve">ith </w:t>
            </w:r>
            <w:r w:rsidRPr="00D21F73">
              <w:rPr>
                <w:rFonts w:ascii="Calibri" w:hAnsi="Calibri"/>
              </w:rPr>
              <w:t>Part B.</w:t>
            </w:r>
            <w:r w:rsidRPr="0066319B">
              <w:rPr>
                <w:rFonts w:ascii="Calibri" w:hAnsi="Calibri"/>
                <w:u w:val="single"/>
              </w:rPr>
              <w:t xml:space="preserve"> </w:t>
            </w:r>
          </w:p>
        </w:tc>
      </w:tr>
      <w:tr w:rsidR="00390D12" w:rsidRPr="00C51CF7" w14:paraId="40462D01" w14:textId="77777777" w:rsidTr="00634A86">
        <w:trPr>
          <w:cantSplit/>
          <w:trHeight w:val="22"/>
          <w:tblHeader/>
        </w:trPr>
        <w:tc>
          <w:tcPr>
            <w:tcW w:w="5000" w:type="pct"/>
            <w:gridSpan w:val="4"/>
            <w:shd w:val="clear" w:color="auto" w:fill="B2A1C7" w:themeFill="accent4" w:themeFillTint="99"/>
          </w:tcPr>
          <w:p w14:paraId="40462D00" w14:textId="77777777" w:rsidR="00390D12" w:rsidRPr="00634A86" w:rsidRDefault="00390D12" w:rsidP="00634A86">
            <w:pPr>
              <w:pStyle w:val="Body"/>
              <w:spacing w:before="0"/>
              <w:rPr>
                <w:b/>
                <w:color w:val="FFFFFF" w:themeColor="background1"/>
              </w:rPr>
            </w:pPr>
            <w:r w:rsidRPr="00634A86">
              <w:rPr>
                <w:b/>
                <w:color w:val="FFFFFF" w:themeColor="background1"/>
              </w:rPr>
              <w:t>Term three</w:t>
            </w:r>
          </w:p>
        </w:tc>
      </w:tr>
      <w:tr w:rsidR="00390D12" w:rsidRPr="00C51CF7" w14:paraId="40462D05" w14:textId="77777777" w:rsidTr="00634A86">
        <w:trPr>
          <w:cantSplit/>
          <w:tblHeader/>
        </w:trPr>
        <w:tc>
          <w:tcPr>
            <w:tcW w:w="675" w:type="pct"/>
            <w:shd w:val="clear" w:color="auto" w:fill="E5DFEC" w:themeFill="accent4" w:themeFillTint="33"/>
          </w:tcPr>
          <w:p w14:paraId="40462D02" w14:textId="77777777" w:rsidR="00390D12" w:rsidRPr="007043F9" w:rsidRDefault="00390D12" w:rsidP="00A9253E">
            <w:pPr>
              <w:spacing w:after="0"/>
              <w:rPr>
                <w:rFonts w:ascii="Calibri" w:hAnsi="Calibri"/>
              </w:rPr>
            </w:pPr>
            <w:r w:rsidRPr="007043F9">
              <w:rPr>
                <w:rFonts w:ascii="Calibri" w:hAnsi="Calibri"/>
              </w:rPr>
              <w:t xml:space="preserve">July </w:t>
            </w:r>
          </w:p>
        </w:tc>
        <w:tc>
          <w:tcPr>
            <w:tcW w:w="608" w:type="pct"/>
            <w:shd w:val="clear" w:color="auto" w:fill="E5DFEC" w:themeFill="accent4" w:themeFillTint="33"/>
          </w:tcPr>
          <w:p w14:paraId="40462D03" w14:textId="77777777" w:rsidR="00390D12" w:rsidRPr="007043F9" w:rsidRDefault="00390D12" w:rsidP="00A9253E">
            <w:pPr>
              <w:spacing w:after="0"/>
              <w:rPr>
                <w:rFonts w:ascii="Calibri" w:hAnsi="Calibri"/>
              </w:rPr>
            </w:pPr>
            <w:r w:rsidRPr="007043F9">
              <w:rPr>
                <w:rFonts w:ascii="Calibri" w:hAnsi="Calibri"/>
              </w:rPr>
              <w:t>Service provider</w:t>
            </w:r>
          </w:p>
        </w:tc>
        <w:tc>
          <w:tcPr>
            <w:tcW w:w="3717" w:type="pct"/>
            <w:gridSpan w:val="2"/>
            <w:shd w:val="clear" w:color="auto" w:fill="E5DFEC" w:themeFill="accent4" w:themeFillTint="33"/>
          </w:tcPr>
          <w:p w14:paraId="40462D04" w14:textId="211F737E" w:rsidR="00390D12" w:rsidRPr="007043F9" w:rsidRDefault="00390D12" w:rsidP="008D1C6C">
            <w:pPr>
              <w:spacing w:after="0"/>
              <w:rPr>
                <w:rFonts w:ascii="Calibri" w:hAnsi="Calibri"/>
              </w:rPr>
            </w:pPr>
            <w:r w:rsidRPr="007043F9">
              <w:rPr>
                <w:rFonts w:ascii="Calibri" w:hAnsi="Calibri"/>
              </w:rPr>
              <w:t>Kindergarten cluster managers complete and submit a Service Improvement Plan (SIP) to</w:t>
            </w:r>
            <w:r w:rsidR="008D1C6C" w:rsidRPr="008D1C6C">
              <w:rPr>
                <w:rFonts w:ascii="Calibri" w:hAnsi="Calibri"/>
              </w:rPr>
              <w:t xml:space="preserve"> the appropriate Departmental regional office</w:t>
            </w:r>
            <w:r w:rsidR="008D1C6C" w:rsidRPr="00C51CF7">
              <w:rPr>
                <w:rFonts w:ascii="Calibri" w:hAnsi="Calibri"/>
              </w:rPr>
              <w:t>.</w:t>
            </w:r>
          </w:p>
        </w:tc>
      </w:tr>
      <w:tr w:rsidR="00390D12" w:rsidRPr="00C51CF7" w14:paraId="40462D0D" w14:textId="77777777" w:rsidTr="00634A86">
        <w:trPr>
          <w:cantSplit/>
          <w:tblHeader/>
        </w:trPr>
        <w:tc>
          <w:tcPr>
            <w:tcW w:w="675" w:type="pct"/>
            <w:shd w:val="clear" w:color="auto" w:fill="F5F2F8"/>
          </w:tcPr>
          <w:p w14:paraId="40462D06" w14:textId="77777777" w:rsidR="00390D12" w:rsidRPr="00C51CF7" w:rsidRDefault="00390D12" w:rsidP="00A9253E">
            <w:pPr>
              <w:spacing w:after="0"/>
              <w:rPr>
                <w:rFonts w:ascii="Calibri" w:hAnsi="Calibri"/>
              </w:rPr>
            </w:pPr>
            <w:r w:rsidRPr="00C51CF7">
              <w:rPr>
                <w:rFonts w:ascii="Calibri" w:hAnsi="Calibri"/>
              </w:rPr>
              <w:lastRenderedPageBreak/>
              <w:t>July to December</w:t>
            </w:r>
          </w:p>
        </w:tc>
        <w:tc>
          <w:tcPr>
            <w:tcW w:w="608" w:type="pct"/>
            <w:shd w:val="clear" w:color="auto" w:fill="F5F2F8"/>
          </w:tcPr>
          <w:p w14:paraId="40462D07" w14:textId="3E7C2DE0" w:rsidR="00390D12" w:rsidRPr="00C51CF7" w:rsidRDefault="004E7F5C" w:rsidP="00A9253E">
            <w:pPr>
              <w:spacing w:after="0"/>
              <w:rPr>
                <w:rFonts w:ascii="Calibri" w:hAnsi="Calibri"/>
              </w:rPr>
            </w:pPr>
            <w:r>
              <w:rPr>
                <w:rFonts w:ascii="Calibri" w:hAnsi="Calibri"/>
              </w:rPr>
              <w:t>Department’s</w:t>
            </w:r>
            <w:r w:rsidR="00390D12">
              <w:rPr>
                <w:rFonts w:ascii="Calibri" w:hAnsi="Calibri"/>
              </w:rPr>
              <w:t xml:space="preserve"> r</w:t>
            </w:r>
            <w:r w:rsidR="00390D12" w:rsidRPr="00C51CF7">
              <w:rPr>
                <w:rFonts w:ascii="Calibri" w:hAnsi="Calibri"/>
              </w:rPr>
              <w:t>egional office</w:t>
            </w:r>
          </w:p>
        </w:tc>
        <w:tc>
          <w:tcPr>
            <w:tcW w:w="3717" w:type="pct"/>
            <w:gridSpan w:val="2"/>
            <w:shd w:val="clear" w:color="auto" w:fill="F5F2F8"/>
          </w:tcPr>
          <w:p w14:paraId="40462D08" w14:textId="2D86B10A" w:rsidR="00390D12" w:rsidRPr="00C51CF7" w:rsidRDefault="00776B77" w:rsidP="00A9253E">
            <w:pPr>
              <w:spacing w:after="0"/>
              <w:rPr>
                <w:rFonts w:ascii="Calibri" w:hAnsi="Calibri"/>
              </w:rPr>
            </w:pPr>
            <w:r>
              <w:rPr>
                <w:rFonts w:ascii="Calibri" w:hAnsi="Calibri"/>
              </w:rPr>
              <w:t>Calculate</w:t>
            </w:r>
            <w:r w:rsidR="0065596D">
              <w:rPr>
                <w:rFonts w:ascii="Calibri" w:hAnsi="Calibri"/>
              </w:rPr>
              <w:t xml:space="preserve"> per capita funding entitlement</w:t>
            </w:r>
            <w:r w:rsidR="00390D12" w:rsidRPr="00C51CF7">
              <w:rPr>
                <w:rFonts w:ascii="Calibri" w:hAnsi="Calibri"/>
              </w:rPr>
              <w:t xml:space="preserve"> for payments from July to December based on</w:t>
            </w:r>
            <w:r w:rsidR="00390D12">
              <w:rPr>
                <w:rFonts w:ascii="Calibri" w:hAnsi="Calibri"/>
              </w:rPr>
              <w:t xml:space="preserve"> information provided during the April confirmed data collection.</w:t>
            </w:r>
          </w:p>
          <w:p w14:paraId="40462D09" w14:textId="77777777" w:rsidR="00390D12" w:rsidRPr="00C51CF7" w:rsidRDefault="00390D12" w:rsidP="00A9253E">
            <w:pPr>
              <w:spacing w:after="0"/>
              <w:rPr>
                <w:rFonts w:ascii="Calibri" w:hAnsi="Calibri"/>
              </w:rPr>
            </w:pPr>
          </w:p>
          <w:p w14:paraId="40462D0A" w14:textId="740049AE" w:rsidR="00390D12" w:rsidRPr="00C51CF7" w:rsidRDefault="00390D12" w:rsidP="00A9253E">
            <w:pPr>
              <w:spacing w:after="0"/>
              <w:rPr>
                <w:rFonts w:ascii="Calibri" w:hAnsi="Calibri"/>
              </w:rPr>
            </w:pPr>
            <w:r w:rsidRPr="00C51CF7">
              <w:rPr>
                <w:rFonts w:ascii="Calibri" w:hAnsi="Calibri"/>
              </w:rPr>
              <w:t xml:space="preserve">Make monthly payments to </w:t>
            </w:r>
            <w:r w:rsidR="00B83583">
              <w:rPr>
                <w:rFonts w:ascii="Calibri" w:hAnsi="Calibri"/>
              </w:rPr>
              <w:t>service provider</w:t>
            </w:r>
            <w:r w:rsidRPr="00C51CF7">
              <w:rPr>
                <w:rFonts w:ascii="Calibri" w:hAnsi="Calibri"/>
              </w:rPr>
              <w:t xml:space="preserve">s from the first Tuesday of the month based on data provided in April. </w:t>
            </w:r>
          </w:p>
          <w:p w14:paraId="40462D0B" w14:textId="77777777" w:rsidR="00390D12" w:rsidRPr="00C51CF7" w:rsidRDefault="00390D12" w:rsidP="00A9253E">
            <w:pPr>
              <w:spacing w:after="0"/>
              <w:rPr>
                <w:rFonts w:ascii="Calibri" w:hAnsi="Calibri"/>
              </w:rPr>
            </w:pPr>
          </w:p>
          <w:p w14:paraId="40462D0C" w14:textId="541FF299" w:rsidR="00390D12" w:rsidRPr="00C51CF7" w:rsidRDefault="00776B77" w:rsidP="00776B77">
            <w:pPr>
              <w:spacing w:after="0"/>
              <w:rPr>
                <w:rFonts w:ascii="Calibri" w:hAnsi="Calibri"/>
              </w:rPr>
            </w:pPr>
            <w:r>
              <w:rPr>
                <w:rFonts w:ascii="Calibri" w:hAnsi="Calibri"/>
              </w:rPr>
              <w:t>Revise funding entitlement for January to June and s</w:t>
            </w:r>
            <w:r w:rsidR="00390D12" w:rsidRPr="00C51CF7">
              <w:rPr>
                <w:rFonts w:ascii="Calibri" w:hAnsi="Calibri"/>
              </w:rPr>
              <w:t xml:space="preserve">end the </w:t>
            </w:r>
            <w:r w:rsidR="0065596D" w:rsidRPr="00776B77">
              <w:rPr>
                <w:rFonts w:ascii="Calibri" w:hAnsi="Calibri"/>
                <w:iCs/>
              </w:rPr>
              <w:t>p</w:t>
            </w:r>
            <w:r w:rsidR="00390D12" w:rsidRPr="00776B77">
              <w:rPr>
                <w:rFonts w:ascii="Calibri" w:hAnsi="Calibri"/>
                <w:iCs/>
              </w:rPr>
              <w:t>ayme</w:t>
            </w:r>
            <w:r w:rsidR="0065596D" w:rsidRPr="00776B77">
              <w:rPr>
                <w:rFonts w:ascii="Calibri" w:hAnsi="Calibri"/>
                <w:iCs/>
              </w:rPr>
              <w:t>nt h</w:t>
            </w:r>
            <w:r w:rsidR="00390D12" w:rsidRPr="00776B77">
              <w:rPr>
                <w:rFonts w:ascii="Calibri" w:hAnsi="Calibri"/>
                <w:iCs/>
              </w:rPr>
              <w:t xml:space="preserve">istory </w:t>
            </w:r>
            <w:r w:rsidR="0065596D" w:rsidRPr="00776B77">
              <w:rPr>
                <w:rFonts w:ascii="Calibri" w:hAnsi="Calibri"/>
                <w:iCs/>
              </w:rPr>
              <w:t>r</w:t>
            </w:r>
            <w:r w:rsidR="00390D12" w:rsidRPr="00776B77">
              <w:rPr>
                <w:rFonts w:ascii="Calibri" w:hAnsi="Calibri"/>
                <w:iCs/>
              </w:rPr>
              <w:t>eport</w:t>
            </w:r>
            <w:r w:rsidR="00390D12" w:rsidRPr="00C51CF7">
              <w:rPr>
                <w:rFonts w:ascii="Calibri" w:hAnsi="Calibri"/>
              </w:rPr>
              <w:t xml:space="preserve"> in July to </w:t>
            </w:r>
            <w:r w:rsidR="00B83583">
              <w:rPr>
                <w:rFonts w:ascii="Calibri" w:hAnsi="Calibri"/>
              </w:rPr>
              <w:t>service provider</w:t>
            </w:r>
            <w:r w:rsidR="00390D12" w:rsidRPr="00C51CF7">
              <w:rPr>
                <w:rFonts w:ascii="Calibri" w:hAnsi="Calibri"/>
              </w:rPr>
              <w:t>s that received</w:t>
            </w:r>
            <w:r w:rsidR="0065596D">
              <w:rPr>
                <w:rFonts w:ascii="Calibri" w:hAnsi="Calibri"/>
              </w:rPr>
              <w:t xml:space="preserve"> adjusted</w:t>
            </w:r>
            <w:r w:rsidR="00390D12" w:rsidRPr="00C51CF7">
              <w:rPr>
                <w:rFonts w:ascii="Calibri" w:hAnsi="Calibri"/>
              </w:rPr>
              <w:t xml:space="preserve"> payments.</w:t>
            </w:r>
          </w:p>
        </w:tc>
      </w:tr>
      <w:tr w:rsidR="00390D12" w:rsidRPr="00C51CF7" w14:paraId="40462D11" w14:textId="77777777" w:rsidTr="00634A86">
        <w:trPr>
          <w:cantSplit/>
          <w:tblHeader/>
        </w:trPr>
        <w:tc>
          <w:tcPr>
            <w:tcW w:w="675" w:type="pct"/>
            <w:shd w:val="clear" w:color="auto" w:fill="CCC0D9" w:themeFill="accent4" w:themeFillTint="66"/>
          </w:tcPr>
          <w:p w14:paraId="40462D0E" w14:textId="77777777" w:rsidR="00390D12" w:rsidRPr="00C51CF7" w:rsidRDefault="00390D12" w:rsidP="00A9253E">
            <w:pPr>
              <w:spacing w:after="0"/>
              <w:rPr>
                <w:rFonts w:ascii="Calibri" w:hAnsi="Calibri"/>
              </w:rPr>
            </w:pPr>
            <w:r>
              <w:rPr>
                <w:rFonts w:ascii="Calibri" w:hAnsi="Calibri"/>
              </w:rPr>
              <w:t>August</w:t>
            </w:r>
          </w:p>
        </w:tc>
        <w:tc>
          <w:tcPr>
            <w:tcW w:w="608" w:type="pct"/>
            <w:shd w:val="clear" w:color="auto" w:fill="CCC0D9" w:themeFill="accent4" w:themeFillTint="66"/>
          </w:tcPr>
          <w:p w14:paraId="40462D0F" w14:textId="77777777" w:rsidR="00390D12" w:rsidRPr="00C51CF7" w:rsidRDefault="00390D12" w:rsidP="00A9253E">
            <w:pPr>
              <w:spacing w:after="0"/>
              <w:rPr>
                <w:rFonts w:ascii="Calibri" w:hAnsi="Calibri"/>
              </w:rPr>
            </w:pPr>
            <w:r w:rsidRPr="00C51CF7">
              <w:rPr>
                <w:rFonts w:ascii="Calibri" w:hAnsi="Calibri"/>
              </w:rPr>
              <w:t>Teacher</w:t>
            </w:r>
          </w:p>
        </w:tc>
        <w:tc>
          <w:tcPr>
            <w:tcW w:w="3717" w:type="pct"/>
            <w:gridSpan w:val="2"/>
            <w:shd w:val="clear" w:color="auto" w:fill="CCC0D9" w:themeFill="accent4" w:themeFillTint="66"/>
          </w:tcPr>
          <w:p w14:paraId="40462D10" w14:textId="0DCFF2D1" w:rsidR="00390D12" w:rsidRPr="00C51CF7" w:rsidRDefault="00390D12" w:rsidP="008524D5">
            <w:pPr>
              <w:spacing w:after="0"/>
              <w:rPr>
                <w:rFonts w:ascii="Calibri" w:hAnsi="Calibri"/>
              </w:rPr>
            </w:pPr>
            <w:r w:rsidRPr="0069627A">
              <w:rPr>
                <w:rFonts w:ascii="Calibri" w:hAnsi="Calibri"/>
              </w:rPr>
              <w:t xml:space="preserve">Begin Kindergarten Inclusion Support </w:t>
            </w:r>
            <w:r>
              <w:rPr>
                <w:rFonts w:ascii="Calibri" w:hAnsi="Calibri"/>
              </w:rPr>
              <w:t>Packages</w:t>
            </w:r>
            <w:r w:rsidRPr="0069627A">
              <w:rPr>
                <w:rFonts w:ascii="Calibri" w:hAnsi="Calibri"/>
              </w:rPr>
              <w:t xml:space="preserve"> application process </w:t>
            </w:r>
            <w:r w:rsidR="00C0693E">
              <w:rPr>
                <w:rFonts w:ascii="Calibri" w:hAnsi="Calibri"/>
              </w:rPr>
              <w:t xml:space="preserve">(see </w:t>
            </w:r>
            <w:r w:rsidR="00C0693E" w:rsidRPr="00C0693E">
              <w:rPr>
                <w:rFonts w:ascii="Calibri" w:hAnsi="Calibri"/>
                <w:highlight w:val="lightGray"/>
              </w:rPr>
              <w:t>page [insert #]</w:t>
            </w:r>
            <w:r w:rsidR="00C0693E" w:rsidRPr="00C0693E">
              <w:rPr>
                <w:rFonts w:ascii="Calibri" w:hAnsi="Calibri"/>
              </w:rPr>
              <w:t xml:space="preserve"> for more information)</w:t>
            </w:r>
            <w:r w:rsidR="008524D5">
              <w:rPr>
                <w:rFonts w:ascii="Calibri" w:hAnsi="Calibri"/>
              </w:rPr>
              <w:t>.</w:t>
            </w:r>
          </w:p>
        </w:tc>
      </w:tr>
      <w:tr w:rsidR="00390D12" w:rsidRPr="00C51CF7" w14:paraId="40462D15" w14:textId="77777777" w:rsidTr="00634A86">
        <w:trPr>
          <w:cantSplit/>
          <w:tblHeader/>
        </w:trPr>
        <w:tc>
          <w:tcPr>
            <w:tcW w:w="675" w:type="pct"/>
            <w:shd w:val="clear" w:color="auto" w:fill="E5DFEC" w:themeFill="accent4" w:themeFillTint="33"/>
          </w:tcPr>
          <w:p w14:paraId="40462D12" w14:textId="77777777" w:rsidR="00390D12" w:rsidRPr="00C51CF7" w:rsidRDefault="00390D12" w:rsidP="00A9253E">
            <w:pPr>
              <w:spacing w:after="0"/>
              <w:rPr>
                <w:rFonts w:ascii="Calibri" w:hAnsi="Calibri"/>
              </w:rPr>
            </w:pPr>
            <w:r w:rsidRPr="00C51CF7">
              <w:rPr>
                <w:rFonts w:ascii="Calibri" w:hAnsi="Calibri"/>
              </w:rPr>
              <w:t>August</w:t>
            </w:r>
          </w:p>
        </w:tc>
        <w:tc>
          <w:tcPr>
            <w:tcW w:w="608" w:type="pct"/>
            <w:shd w:val="clear" w:color="auto" w:fill="E5DFEC" w:themeFill="accent4" w:themeFillTint="33"/>
          </w:tcPr>
          <w:p w14:paraId="40462D13" w14:textId="77777777" w:rsidR="00390D12" w:rsidRPr="00C51CF7" w:rsidRDefault="00390D12" w:rsidP="00A9253E">
            <w:pPr>
              <w:spacing w:after="0"/>
              <w:rPr>
                <w:rFonts w:ascii="Calibri" w:hAnsi="Calibri"/>
              </w:rPr>
            </w:pPr>
            <w:r w:rsidRPr="00C51CF7">
              <w:rPr>
                <w:rFonts w:ascii="Calibri" w:hAnsi="Calibri"/>
              </w:rPr>
              <w:t>Service provider</w:t>
            </w:r>
          </w:p>
        </w:tc>
        <w:tc>
          <w:tcPr>
            <w:tcW w:w="3717" w:type="pct"/>
            <w:gridSpan w:val="2"/>
            <w:shd w:val="clear" w:color="auto" w:fill="E5DFEC" w:themeFill="accent4" w:themeFillTint="33"/>
          </w:tcPr>
          <w:p w14:paraId="40462D14" w14:textId="5B0EB368" w:rsidR="00390D12" w:rsidRPr="00EA1B3A" w:rsidRDefault="00390D12" w:rsidP="008524D5">
            <w:pPr>
              <w:spacing w:after="0"/>
              <w:rPr>
                <w:rFonts w:ascii="Calibri" w:hAnsi="Calibri"/>
              </w:rPr>
            </w:pPr>
            <w:r w:rsidRPr="00EA1B3A">
              <w:rPr>
                <w:rFonts w:ascii="Calibri" w:hAnsi="Calibri"/>
              </w:rPr>
              <w:t>Complete the online August census data collection.</w:t>
            </w:r>
            <w:r w:rsidR="008524D5">
              <w:t xml:space="preserve"> </w:t>
            </w:r>
            <w:r w:rsidR="008524D5">
              <w:rPr>
                <w:rFonts w:ascii="Calibri" w:hAnsi="Calibri"/>
              </w:rPr>
              <w:t>(Note this is</w:t>
            </w:r>
            <w:r w:rsidR="008524D5" w:rsidRPr="008524D5">
              <w:rPr>
                <w:rFonts w:ascii="Calibri" w:hAnsi="Calibri"/>
              </w:rPr>
              <w:t xml:space="preserve"> for census purposes only. Any changes occurring after the April data collection must be reported using the appropriate form in order to ensure funding amounts are correct.</w:t>
            </w:r>
            <w:r w:rsidR="008524D5">
              <w:rPr>
                <w:rFonts w:ascii="Calibri" w:hAnsi="Calibri"/>
              </w:rPr>
              <w:t>)</w:t>
            </w:r>
          </w:p>
        </w:tc>
      </w:tr>
      <w:tr w:rsidR="00390D12" w:rsidRPr="00C51CF7" w14:paraId="40462D19" w14:textId="77777777" w:rsidTr="00634A86">
        <w:trPr>
          <w:cantSplit/>
          <w:trHeight w:val="458"/>
          <w:tblHeader/>
        </w:trPr>
        <w:tc>
          <w:tcPr>
            <w:tcW w:w="675" w:type="pct"/>
            <w:shd w:val="clear" w:color="auto" w:fill="F2F2F2" w:themeFill="background1" w:themeFillShade="F2"/>
          </w:tcPr>
          <w:p w14:paraId="40462D16" w14:textId="77777777" w:rsidR="00390D12" w:rsidRPr="00C51CF7" w:rsidRDefault="00390D12" w:rsidP="00A9253E">
            <w:pPr>
              <w:spacing w:after="0"/>
              <w:rPr>
                <w:rFonts w:ascii="Calibri" w:hAnsi="Calibri"/>
              </w:rPr>
            </w:pPr>
            <w:r w:rsidRPr="00C51CF7">
              <w:rPr>
                <w:rFonts w:ascii="Calibri" w:hAnsi="Calibri"/>
              </w:rPr>
              <w:t>September</w:t>
            </w:r>
          </w:p>
        </w:tc>
        <w:tc>
          <w:tcPr>
            <w:tcW w:w="608" w:type="pct"/>
            <w:shd w:val="clear" w:color="auto" w:fill="F2F2F2" w:themeFill="background1" w:themeFillShade="F2"/>
          </w:tcPr>
          <w:p w14:paraId="40462D17" w14:textId="77777777" w:rsidR="00390D12" w:rsidRPr="00C51CF7" w:rsidRDefault="00390D12" w:rsidP="00A9253E">
            <w:pPr>
              <w:spacing w:after="0"/>
              <w:rPr>
                <w:rFonts w:ascii="Calibri" w:hAnsi="Calibri"/>
              </w:rPr>
            </w:pPr>
            <w:r w:rsidRPr="00C51CF7">
              <w:rPr>
                <w:rFonts w:ascii="Calibri" w:hAnsi="Calibri"/>
              </w:rPr>
              <w:t>Teacher</w:t>
            </w:r>
          </w:p>
        </w:tc>
        <w:tc>
          <w:tcPr>
            <w:tcW w:w="3717" w:type="pct"/>
            <w:gridSpan w:val="2"/>
            <w:shd w:val="clear" w:color="auto" w:fill="F2F2F2" w:themeFill="background1" w:themeFillShade="F2"/>
          </w:tcPr>
          <w:p w14:paraId="40462D18" w14:textId="665DCBAA" w:rsidR="00390D12" w:rsidRPr="00C51CF7" w:rsidRDefault="00390D12" w:rsidP="006736C8">
            <w:pPr>
              <w:spacing w:after="0"/>
              <w:rPr>
                <w:rFonts w:ascii="Calibri" w:hAnsi="Calibri"/>
              </w:rPr>
            </w:pPr>
            <w:r w:rsidRPr="00C51CF7">
              <w:rPr>
                <w:rFonts w:ascii="Calibri" w:hAnsi="Calibri"/>
              </w:rPr>
              <w:t xml:space="preserve">Where applicable, complete and submit the </w:t>
            </w:r>
            <w:hyperlink r:id="rId179" w:history="1">
              <w:r w:rsidRPr="00667D6B">
                <w:rPr>
                  <w:rStyle w:val="Hyperlink"/>
                  <w:rFonts w:ascii="Calibri" w:hAnsi="Calibri"/>
                  <w:i/>
                </w:rPr>
                <w:t xml:space="preserve">Application form for kindergarten inclusion support services </w:t>
              </w:r>
            </w:hyperlink>
            <w:r w:rsidRPr="00C51CF7">
              <w:rPr>
                <w:rFonts w:ascii="Calibri" w:hAnsi="Calibri"/>
                <w:i/>
              </w:rPr>
              <w:t xml:space="preserve"> </w:t>
            </w:r>
            <w:r w:rsidRPr="00C51CF7">
              <w:rPr>
                <w:rFonts w:ascii="Calibri" w:hAnsi="Calibri"/>
              </w:rPr>
              <w:t xml:space="preserve">for eligible children to </w:t>
            </w:r>
            <w:r w:rsidR="008D1C6C" w:rsidRPr="008D1C6C">
              <w:rPr>
                <w:rFonts w:ascii="Calibri" w:hAnsi="Calibri"/>
              </w:rPr>
              <w:t>the appropriate Departmental regional office</w:t>
            </w:r>
            <w:r w:rsidRPr="00C51CF7">
              <w:rPr>
                <w:rFonts w:ascii="Calibri" w:hAnsi="Calibri"/>
              </w:rPr>
              <w:t xml:space="preserve">. </w:t>
            </w:r>
          </w:p>
        </w:tc>
      </w:tr>
      <w:tr w:rsidR="00390D12" w:rsidRPr="00C51CF7" w14:paraId="40462D1D" w14:textId="77777777" w:rsidTr="00634A86">
        <w:trPr>
          <w:cantSplit/>
          <w:trHeight w:val="450"/>
          <w:tblHeader/>
        </w:trPr>
        <w:tc>
          <w:tcPr>
            <w:tcW w:w="675" w:type="pct"/>
            <w:shd w:val="clear" w:color="auto" w:fill="F2F2F2" w:themeFill="background1" w:themeFillShade="F2"/>
          </w:tcPr>
          <w:p w14:paraId="40462D1A" w14:textId="77777777" w:rsidR="00390D12" w:rsidRPr="00C51CF7" w:rsidRDefault="00390D12" w:rsidP="00A9253E">
            <w:pPr>
              <w:rPr>
                <w:rFonts w:ascii="Calibri" w:hAnsi="Calibri"/>
              </w:rPr>
            </w:pPr>
            <w:r w:rsidRPr="00C51CF7">
              <w:rPr>
                <w:rFonts w:ascii="Calibri" w:hAnsi="Calibri"/>
              </w:rPr>
              <w:t>By the end of third term</w:t>
            </w:r>
          </w:p>
        </w:tc>
        <w:tc>
          <w:tcPr>
            <w:tcW w:w="608" w:type="pct"/>
            <w:shd w:val="clear" w:color="auto" w:fill="F2F2F2" w:themeFill="background1" w:themeFillShade="F2"/>
          </w:tcPr>
          <w:p w14:paraId="40462D1B" w14:textId="77777777" w:rsidR="00390D12" w:rsidRPr="00C51CF7" w:rsidRDefault="00390D12" w:rsidP="00A9253E">
            <w:pPr>
              <w:spacing w:after="0"/>
              <w:rPr>
                <w:rFonts w:ascii="Calibri" w:hAnsi="Calibri"/>
              </w:rPr>
            </w:pPr>
            <w:r w:rsidRPr="00C51CF7">
              <w:rPr>
                <w:rFonts w:ascii="Calibri" w:hAnsi="Calibri"/>
              </w:rPr>
              <w:t>Teacher</w:t>
            </w:r>
          </w:p>
        </w:tc>
        <w:tc>
          <w:tcPr>
            <w:tcW w:w="3717" w:type="pct"/>
            <w:gridSpan w:val="2"/>
            <w:shd w:val="clear" w:color="auto" w:fill="F2F2F2" w:themeFill="background1" w:themeFillShade="F2"/>
          </w:tcPr>
          <w:p w14:paraId="40462D1C" w14:textId="786B129E" w:rsidR="00390D12" w:rsidRPr="00C51CF7" w:rsidRDefault="00390D12" w:rsidP="00D21F73">
            <w:pPr>
              <w:rPr>
                <w:rFonts w:ascii="Calibri" w:hAnsi="Calibri"/>
                <w:i/>
                <w:iCs/>
                <w:color w:val="0000FF"/>
                <w:u w:val="single"/>
              </w:rPr>
            </w:pPr>
            <w:r w:rsidRPr="00C51CF7">
              <w:rPr>
                <w:rFonts w:ascii="Calibri" w:hAnsi="Calibri"/>
              </w:rPr>
              <w:t xml:space="preserve">Complete and submit </w:t>
            </w:r>
            <w:r w:rsidR="00F82967">
              <w:rPr>
                <w:rFonts w:ascii="Calibri" w:hAnsi="Calibri"/>
              </w:rPr>
              <w:t>a</w:t>
            </w:r>
            <w:r w:rsidR="00F82967">
              <w:t xml:space="preserve"> </w:t>
            </w:r>
            <w:hyperlink r:id="rId180" w:history="1">
              <w:r w:rsidR="00F82967" w:rsidRPr="007B60E6">
                <w:rPr>
                  <w:rStyle w:val="Hyperlink"/>
                  <w:rFonts w:ascii="Calibri" w:hAnsi="Calibri"/>
                  <w:i/>
                </w:rPr>
                <w:t>Declaration of eligibility for a second year of funded kindergarten</w:t>
              </w:r>
            </w:hyperlink>
            <w:r w:rsidR="00F82967" w:rsidRPr="00F82967">
              <w:rPr>
                <w:rFonts w:ascii="Calibri" w:hAnsi="Calibri"/>
                <w:i/>
                <w:color w:val="17365D"/>
                <w:u w:val="single"/>
              </w:rPr>
              <w:t xml:space="preserve"> </w:t>
            </w:r>
            <w:r w:rsidRPr="00CE71A4">
              <w:rPr>
                <w:rFonts w:ascii="Calibri" w:hAnsi="Calibri"/>
              </w:rPr>
              <w:t>t</w:t>
            </w:r>
            <w:r w:rsidR="004E7F5C">
              <w:rPr>
                <w:rFonts w:ascii="Calibri" w:hAnsi="Calibri"/>
              </w:rPr>
              <w:t xml:space="preserve">o the relevant Department’s </w:t>
            </w:r>
            <w:r w:rsidRPr="00C51CF7">
              <w:rPr>
                <w:rFonts w:ascii="Calibri" w:hAnsi="Calibri"/>
              </w:rPr>
              <w:t xml:space="preserve">regional office for children that will benefit from a second year of kindergarten. </w:t>
            </w:r>
            <w:r w:rsidR="00610A3C">
              <w:rPr>
                <w:rFonts w:ascii="Calibri" w:hAnsi="Calibri"/>
              </w:rPr>
              <w:t>For more information see</w:t>
            </w:r>
            <w:r w:rsidR="00610A3C" w:rsidRPr="00D21F73">
              <w:rPr>
                <w:rFonts w:asciiTheme="minorHAnsi" w:hAnsiTheme="minorHAnsi"/>
              </w:rPr>
              <w:t xml:space="preserve"> </w:t>
            </w:r>
            <w:r w:rsidR="008524D5" w:rsidRPr="00D21F73">
              <w:rPr>
                <w:rFonts w:asciiTheme="minorHAnsi" w:hAnsiTheme="minorHAnsi"/>
              </w:rPr>
              <w:t>Part B</w:t>
            </w:r>
            <w:r w:rsidR="00D21F73" w:rsidRPr="00D21F73">
              <w:rPr>
                <w:rFonts w:asciiTheme="minorHAnsi" w:hAnsiTheme="minorHAnsi"/>
              </w:rPr>
              <w:t xml:space="preserve"> on page </w:t>
            </w:r>
            <w:r w:rsidR="00D21F73" w:rsidRPr="00D21F73">
              <w:rPr>
                <w:rFonts w:asciiTheme="minorHAnsi" w:hAnsiTheme="minorHAnsi"/>
                <w:highlight w:val="lightGray"/>
              </w:rPr>
              <w:t>[insert #]</w:t>
            </w:r>
            <w:r w:rsidR="00610A3C" w:rsidRPr="00D21F73">
              <w:rPr>
                <w:rFonts w:asciiTheme="minorHAnsi" w:hAnsiTheme="minorHAnsi"/>
              </w:rPr>
              <w:t>.</w:t>
            </w:r>
          </w:p>
        </w:tc>
      </w:tr>
      <w:tr w:rsidR="00390D12" w:rsidRPr="00C51CF7" w14:paraId="40462D1F" w14:textId="77777777" w:rsidTr="00634A86">
        <w:trPr>
          <w:cantSplit/>
          <w:trHeight w:val="450"/>
          <w:tblHeader/>
        </w:trPr>
        <w:tc>
          <w:tcPr>
            <w:tcW w:w="5000" w:type="pct"/>
            <w:gridSpan w:val="4"/>
            <w:shd w:val="clear" w:color="auto" w:fill="B2A1C7" w:themeFill="accent4" w:themeFillTint="99"/>
          </w:tcPr>
          <w:p w14:paraId="40462D1E" w14:textId="77777777" w:rsidR="00390D12" w:rsidRPr="00C51CF7" w:rsidRDefault="00390D12" w:rsidP="00A9253E">
            <w:pPr>
              <w:pStyle w:val="Heading4"/>
              <w:framePr w:hSpace="0" w:wrap="auto" w:vAnchor="margin" w:yAlign="inline"/>
              <w:suppressOverlap w:val="0"/>
            </w:pPr>
            <w:r w:rsidRPr="00C51CF7">
              <w:t>Term four</w:t>
            </w:r>
          </w:p>
        </w:tc>
      </w:tr>
      <w:tr w:rsidR="00390D12" w:rsidRPr="00C51CF7" w14:paraId="40462D23" w14:textId="77777777" w:rsidTr="00634A86">
        <w:trPr>
          <w:cantSplit/>
          <w:trHeight w:val="450"/>
          <w:tblHeader/>
        </w:trPr>
        <w:tc>
          <w:tcPr>
            <w:tcW w:w="675" w:type="pct"/>
            <w:shd w:val="clear" w:color="auto" w:fill="E2CFF1"/>
          </w:tcPr>
          <w:p w14:paraId="40462D20" w14:textId="77777777" w:rsidR="00390D12" w:rsidRPr="00C51CF7" w:rsidDel="008A101B" w:rsidRDefault="00390D12" w:rsidP="00A9253E">
            <w:pPr>
              <w:spacing w:after="0"/>
              <w:rPr>
                <w:rFonts w:ascii="Calibri" w:hAnsi="Calibri"/>
              </w:rPr>
            </w:pPr>
            <w:r w:rsidRPr="00C51CF7">
              <w:rPr>
                <w:rFonts w:ascii="Calibri" w:hAnsi="Calibri"/>
              </w:rPr>
              <w:t>October</w:t>
            </w:r>
          </w:p>
        </w:tc>
        <w:tc>
          <w:tcPr>
            <w:tcW w:w="608" w:type="pct"/>
            <w:shd w:val="clear" w:color="auto" w:fill="E2CFF1"/>
          </w:tcPr>
          <w:p w14:paraId="40462D21" w14:textId="77777777" w:rsidR="00390D12" w:rsidRPr="00C51CF7" w:rsidRDefault="00390D12" w:rsidP="00A9253E">
            <w:pPr>
              <w:spacing w:after="0"/>
              <w:rPr>
                <w:rFonts w:ascii="Calibri" w:hAnsi="Calibri"/>
              </w:rPr>
            </w:pPr>
            <w:r w:rsidRPr="00C51CF7">
              <w:rPr>
                <w:rFonts w:ascii="Calibri" w:hAnsi="Calibri"/>
              </w:rPr>
              <w:t>Service provider</w:t>
            </w:r>
          </w:p>
        </w:tc>
        <w:tc>
          <w:tcPr>
            <w:tcW w:w="3717" w:type="pct"/>
            <w:gridSpan w:val="2"/>
            <w:shd w:val="clear" w:color="auto" w:fill="E2CFF1"/>
          </w:tcPr>
          <w:p w14:paraId="40462D22" w14:textId="36FABCA2" w:rsidR="00390D12" w:rsidRPr="00C51CF7" w:rsidRDefault="00390D12" w:rsidP="008D1C6C">
            <w:pPr>
              <w:spacing w:after="0"/>
              <w:rPr>
                <w:rFonts w:ascii="Calibri" w:hAnsi="Calibri"/>
              </w:rPr>
            </w:pPr>
            <w:r w:rsidRPr="00B87D83">
              <w:rPr>
                <w:rFonts w:ascii="Calibri" w:hAnsi="Calibri"/>
              </w:rPr>
              <w:t xml:space="preserve">Where applicable, submit financial accountability requirements (FAR) forms to </w:t>
            </w:r>
            <w:r w:rsidR="008D1C6C" w:rsidRPr="008D1C6C">
              <w:rPr>
                <w:rFonts w:ascii="Calibri" w:hAnsi="Calibri"/>
              </w:rPr>
              <w:t>the appropriate Departmental regional office</w:t>
            </w:r>
            <w:r w:rsidR="008D1C6C" w:rsidRPr="00C51CF7">
              <w:rPr>
                <w:rFonts w:ascii="Calibri" w:hAnsi="Calibri"/>
              </w:rPr>
              <w:t>.</w:t>
            </w:r>
          </w:p>
        </w:tc>
      </w:tr>
      <w:tr w:rsidR="00390D12" w:rsidRPr="00C51CF7" w14:paraId="40462D27" w14:textId="77777777" w:rsidTr="00634A86">
        <w:trPr>
          <w:cantSplit/>
          <w:trHeight w:val="450"/>
          <w:tblHeader/>
        </w:trPr>
        <w:tc>
          <w:tcPr>
            <w:tcW w:w="675" w:type="pct"/>
            <w:shd w:val="clear" w:color="auto" w:fill="F2F2F2" w:themeFill="background1" w:themeFillShade="F2"/>
          </w:tcPr>
          <w:p w14:paraId="40462D24" w14:textId="77777777" w:rsidR="00390D12" w:rsidRPr="00C51CF7" w:rsidRDefault="00616025" w:rsidP="00A9253E">
            <w:pPr>
              <w:spacing w:after="0"/>
              <w:rPr>
                <w:rFonts w:ascii="Calibri" w:hAnsi="Calibri"/>
              </w:rPr>
            </w:pPr>
            <w:r>
              <w:rPr>
                <w:rFonts w:ascii="Calibri" w:hAnsi="Calibri"/>
              </w:rPr>
              <w:t xml:space="preserve">October to </w:t>
            </w:r>
            <w:r w:rsidR="00390D12" w:rsidRPr="00C51CF7">
              <w:rPr>
                <w:rFonts w:ascii="Calibri" w:hAnsi="Calibri"/>
              </w:rPr>
              <w:t>November</w:t>
            </w:r>
          </w:p>
        </w:tc>
        <w:tc>
          <w:tcPr>
            <w:tcW w:w="608" w:type="pct"/>
            <w:shd w:val="clear" w:color="auto" w:fill="F2F2F2" w:themeFill="background1" w:themeFillShade="F2"/>
          </w:tcPr>
          <w:p w14:paraId="40462D25" w14:textId="77777777" w:rsidR="00390D12" w:rsidRPr="00C51CF7" w:rsidRDefault="00390D12" w:rsidP="00A9253E">
            <w:pPr>
              <w:spacing w:after="0"/>
              <w:rPr>
                <w:rFonts w:ascii="Calibri" w:hAnsi="Calibri"/>
              </w:rPr>
            </w:pPr>
            <w:r w:rsidRPr="00C51CF7">
              <w:rPr>
                <w:rFonts w:ascii="Calibri" w:hAnsi="Calibri"/>
              </w:rPr>
              <w:t>Teacher</w:t>
            </w:r>
          </w:p>
        </w:tc>
        <w:tc>
          <w:tcPr>
            <w:tcW w:w="3717" w:type="pct"/>
            <w:gridSpan w:val="2"/>
            <w:shd w:val="clear" w:color="auto" w:fill="F2F2F2" w:themeFill="background1" w:themeFillShade="F2"/>
          </w:tcPr>
          <w:p w14:paraId="40462D26" w14:textId="6BC5803B" w:rsidR="00390D12" w:rsidRPr="00C51CF7" w:rsidRDefault="00390D12" w:rsidP="00A9253E">
            <w:pPr>
              <w:spacing w:after="0"/>
              <w:rPr>
                <w:rFonts w:ascii="Calibri" w:hAnsi="Calibri"/>
              </w:rPr>
            </w:pPr>
            <w:r w:rsidRPr="00C51CF7">
              <w:rPr>
                <w:rFonts w:ascii="Calibri" w:hAnsi="Calibri"/>
              </w:rPr>
              <w:t xml:space="preserve">Finalise </w:t>
            </w:r>
            <w:hyperlink r:id="rId181" w:history="1">
              <w:r w:rsidRPr="00667D6B">
                <w:rPr>
                  <w:rStyle w:val="Hyperlink"/>
                  <w:rFonts w:ascii="Calibri" w:hAnsi="Calibri"/>
                  <w:i/>
                </w:rPr>
                <w:t>Transition Learning and Development Statements</w:t>
              </w:r>
            </w:hyperlink>
            <w:r w:rsidRPr="00C51CF7">
              <w:rPr>
                <w:rFonts w:ascii="Calibri" w:hAnsi="Calibri"/>
              </w:rPr>
              <w:t>, obtain consent from parents/guardians and forward final sign</w:t>
            </w:r>
            <w:r w:rsidR="0012792E">
              <w:rPr>
                <w:rFonts w:ascii="Calibri" w:hAnsi="Calibri"/>
              </w:rPr>
              <w:t>ed copy to the family, school (p</w:t>
            </w:r>
            <w:r w:rsidRPr="00C51CF7">
              <w:rPr>
                <w:rFonts w:ascii="Calibri" w:hAnsi="Calibri"/>
              </w:rPr>
              <w:t xml:space="preserve">rep teacher) and Outside School Hours Care service (where appropriate), including documentation </w:t>
            </w:r>
            <w:r w:rsidR="00776B77">
              <w:rPr>
                <w:rFonts w:ascii="Calibri" w:hAnsi="Calibri"/>
              </w:rPr>
              <w:t>(</w:t>
            </w:r>
            <w:r w:rsidR="00776B77" w:rsidRPr="00776B77">
              <w:rPr>
                <w:rFonts w:ascii="Calibri" w:hAnsi="Calibri"/>
                <w:i/>
              </w:rPr>
              <w:t>Second Year Statement</w:t>
            </w:r>
            <w:r w:rsidR="00776B77">
              <w:rPr>
                <w:rFonts w:ascii="Calibri" w:hAnsi="Calibri"/>
              </w:rPr>
              <w:t xml:space="preserve">) </w:t>
            </w:r>
            <w:r w:rsidRPr="00C51CF7">
              <w:rPr>
                <w:rFonts w:ascii="Calibri" w:hAnsi="Calibri"/>
              </w:rPr>
              <w:t>for children transitioning into a second year of kindergarten.</w:t>
            </w:r>
          </w:p>
        </w:tc>
      </w:tr>
      <w:tr w:rsidR="00390D12" w:rsidRPr="00C51CF7" w14:paraId="40462D2B" w14:textId="77777777" w:rsidTr="00634A86">
        <w:trPr>
          <w:cantSplit/>
          <w:trHeight w:val="550"/>
          <w:tblHeader/>
        </w:trPr>
        <w:tc>
          <w:tcPr>
            <w:tcW w:w="675" w:type="pct"/>
            <w:shd w:val="clear" w:color="auto" w:fill="E2CFF1"/>
          </w:tcPr>
          <w:p w14:paraId="40462D28" w14:textId="77777777" w:rsidR="00390D12" w:rsidRPr="00C51CF7" w:rsidRDefault="00390D12" w:rsidP="00A9253E">
            <w:pPr>
              <w:spacing w:after="0"/>
              <w:rPr>
                <w:rFonts w:ascii="Calibri" w:hAnsi="Calibri"/>
              </w:rPr>
            </w:pPr>
            <w:r w:rsidRPr="00C51CF7">
              <w:rPr>
                <w:rFonts w:ascii="Calibri" w:hAnsi="Calibri"/>
              </w:rPr>
              <w:t>From November</w:t>
            </w:r>
          </w:p>
        </w:tc>
        <w:tc>
          <w:tcPr>
            <w:tcW w:w="608" w:type="pct"/>
            <w:shd w:val="clear" w:color="auto" w:fill="E2CFF1"/>
          </w:tcPr>
          <w:p w14:paraId="40462D29" w14:textId="77777777" w:rsidR="00390D12" w:rsidRPr="00C51CF7" w:rsidRDefault="00390D12" w:rsidP="00A9253E">
            <w:pPr>
              <w:spacing w:after="0"/>
              <w:rPr>
                <w:rFonts w:ascii="Calibri" w:hAnsi="Calibri"/>
              </w:rPr>
            </w:pPr>
            <w:r w:rsidRPr="00C51CF7">
              <w:rPr>
                <w:rFonts w:ascii="Calibri" w:hAnsi="Calibri"/>
              </w:rPr>
              <w:t>Service provider</w:t>
            </w:r>
          </w:p>
        </w:tc>
        <w:tc>
          <w:tcPr>
            <w:tcW w:w="3717" w:type="pct"/>
            <w:gridSpan w:val="2"/>
            <w:shd w:val="clear" w:color="auto" w:fill="E2CFF1"/>
          </w:tcPr>
          <w:p w14:paraId="40462D2A" w14:textId="4E5B11A0" w:rsidR="00390D12" w:rsidRPr="00C51CF7" w:rsidRDefault="00390D12" w:rsidP="00A9253E">
            <w:pPr>
              <w:spacing w:after="0"/>
              <w:rPr>
                <w:rFonts w:ascii="Calibri" w:hAnsi="Calibri"/>
              </w:rPr>
            </w:pPr>
            <w:r w:rsidRPr="00C51CF7">
              <w:rPr>
                <w:rFonts w:ascii="Calibri" w:hAnsi="Calibri"/>
              </w:rPr>
              <w:t xml:space="preserve">Complete and submit </w:t>
            </w:r>
            <w:hyperlink r:id="rId182" w:history="1">
              <w:r w:rsidRPr="007B60E6">
                <w:rPr>
                  <w:rStyle w:val="Hyperlink"/>
                  <w:rFonts w:ascii="Calibri" w:hAnsi="Calibri"/>
                  <w:i/>
                </w:rPr>
                <w:t xml:space="preserve"> Application for travel allowance for rural locations or application to adjust travel allowance funding</w:t>
              </w:r>
            </w:hyperlink>
            <w:r w:rsidRPr="00C51CF7">
              <w:rPr>
                <w:rFonts w:ascii="Calibri" w:hAnsi="Calibri"/>
                <w:i/>
              </w:rPr>
              <w:t xml:space="preserve"> </w:t>
            </w:r>
            <w:r w:rsidRPr="00C51CF7">
              <w:rPr>
                <w:rFonts w:ascii="Calibri" w:hAnsi="Calibri"/>
              </w:rPr>
              <w:t>for the coming year.</w:t>
            </w:r>
          </w:p>
        </w:tc>
      </w:tr>
      <w:tr w:rsidR="00616025" w:rsidRPr="00C51CF7" w14:paraId="40462D2F" w14:textId="77777777" w:rsidTr="00634A86">
        <w:trPr>
          <w:cantSplit/>
          <w:trHeight w:val="192"/>
          <w:tblHeader/>
        </w:trPr>
        <w:tc>
          <w:tcPr>
            <w:tcW w:w="675" w:type="pct"/>
            <w:shd w:val="clear" w:color="auto" w:fill="E2CFF1"/>
          </w:tcPr>
          <w:p w14:paraId="40462D2C" w14:textId="77777777" w:rsidR="00616025" w:rsidRPr="00C51CF7" w:rsidRDefault="00616025" w:rsidP="00A9253E">
            <w:pPr>
              <w:spacing w:after="0"/>
              <w:rPr>
                <w:rFonts w:ascii="Calibri" w:hAnsi="Calibri"/>
              </w:rPr>
            </w:pPr>
            <w:r>
              <w:rPr>
                <w:rFonts w:ascii="Calibri" w:hAnsi="Calibri"/>
              </w:rPr>
              <w:t>From November</w:t>
            </w:r>
          </w:p>
        </w:tc>
        <w:tc>
          <w:tcPr>
            <w:tcW w:w="608" w:type="pct"/>
            <w:shd w:val="clear" w:color="auto" w:fill="E2CFF1"/>
          </w:tcPr>
          <w:p w14:paraId="40462D2D" w14:textId="77777777" w:rsidR="00616025" w:rsidRPr="00C51CF7" w:rsidRDefault="00616025" w:rsidP="00A9253E">
            <w:pPr>
              <w:spacing w:after="0"/>
              <w:rPr>
                <w:rFonts w:ascii="Calibri" w:hAnsi="Calibri"/>
              </w:rPr>
            </w:pPr>
            <w:r>
              <w:rPr>
                <w:rFonts w:ascii="Calibri" w:hAnsi="Calibri"/>
              </w:rPr>
              <w:t>Service provider</w:t>
            </w:r>
          </w:p>
        </w:tc>
        <w:tc>
          <w:tcPr>
            <w:tcW w:w="3717" w:type="pct"/>
            <w:gridSpan w:val="2"/>
            <w:shd w:val="clear" w:color="auto" w:fill="E2CFF1"/>
          </w:tcPr>
          <w:p w14:paraId="40462D2E" w14:textId="77777777" w:rsidR="00616025" w:rsidRPr="00C51CF7" w:rsidRDefault="00616025" w:rsidP="00A9253E">
            <w:pPr>
              <w:spacing w:after="0"/>
              <w:rPr>
                <w:rFonts w:ascii="Calibri" w:hAnsi="Calibri"/>
              </w:rPr>
            </w:pPr>
            <w:r>
              <w:rPr>
                <w:rFonts w:ascii="Calibri" w:hAnsi="Calibri"/>
              </w:rPr>
              <w:t xml:space="preserve">Support school orientation processes. </w:t>
            </w:r>
          </w:p>
        </w:tc>
      </w:tr>
      <w:tr w:rsidR="003440CE" w:rsidRPr="00C51CF7" w14:paraId="0D0E7E03" w14:textId="77777777" w:rsidTr="00634A86">
        <w:trPr>
          <w:cantSplit/>
          <w:trHeight w:val="450"/>
          <w:tblHeader/>
        </w:trPr>
        <w:tc>
          <w:tcPr>
            <w:tcW w:w="675" w:type="pct"/>
            <w:shd w:val="clear" w:color="auto" w:fill="E2CFF1"/>
          </w:tcPr>
          <w:p w14:paraId="36990E74" w14:textId="7818FA16" w:rsidR="003440CE" w:rsidRDefault="003440CE" w:rsidP="003440CE">
            <w:pPr>
              <w:spacing w:after="0"/>
              <w:rPr>
                <w:rFonts w:ascii="Calibri" w:hAnsi="Calibri"/>
              </w:rPr>
            </w:pPr>
            <w:r>
              <w:rPr>
                <w:rFonts w:ascii="Calibri" w:hAnsi="Calibri"/>
              </w:rPr>
              <w:t>By 31 December</w:t>
            </w:r>
          </w:p>
        </w:tc>
        <w:tc>
          <w:tcPr>
            <w:tcW w:w="608" w:type="pct"/>
            <w:shd w:val="clear" w:color="auto" w:fill="E2CFF1"/>
          </w:tcPr>
          <w:p w14:paraId="28CC4E60" w14:textId="713F0D2F" w:rsidR="003440CE" w:rsidRDefault="003440CE" w:rsidP="003440CE">
            <w:pPr>
              <w:spacing w:after="0"/>
              <w:rPr>
                <w:rFonts w:ascii="Calibri" w:hAnsi="Calibri"/>
              </w:rPr>
            </w:pPr>
            <w:r>
              <w:rPr>
                <w:rFonts w:ascii="Calibri" w:hAnsi="Calibri"/>
              </w:rPr>
              <w:t>Service providers</w:t>
            </w:r>
          </w:p>
        </w:tc>
        <w:tc>
          <w:tcPr>
            <w:tcW w:w="3717" w:type="pct"/>
            <w:gridSpan w:val="2"/>
            <w:shd w:val="clear" w:color="auto" w:fill="E2CFF1"/>
          </w:tcPr>
          <w:p w14:paraId="40E7860D" w14:textId="68AFF43F" w:rsidR="003440CE" w:rsidRDefault="00A579F4" w:rsidP="003440CE">
            <w:pPr>
              <w:spacing w:after="0"/>
              <w:rPr>
                <w:rFonts w:ascii="Calibri" w:hAnsi="Calibri"/>
              </w:rPr>
            </w:pPr>
            <w:r>
              <w:rPr>
                <w:rFonts w:ascii="Calibri" w:hAnsi="Calibri"/>
              </w:rPr>
              <w:t>If applicable, service providers</w:t>
            </w:r>
            <w:r w:rsidR="003440CE" w:rsidRPr="003440CE">
              <w:rPr>
                <w:rFonts w:ascii="Calibri" w:hAnsi="Calibri"/>
              </w:rPr>
              <w:t xml:space="preserve"> must submit all </w:t>
            </w:r>
            <w:hyperlink r:id="rId183" w:history="1">
              <w:r w:rsidR="003440CE" w:rsidRPr="003440CE">
                <w:rPr>
                  <w:rStyle w:val="Hyperlink"/>
                  <w:rFonts w:asciiTheme="minorHAnsi" w:hAnsiTheme="minorHAnsi"/>
                  <w:i/>
                  <w:iCs/>
                </w:rPr>
                <w:t>Application</w:t>
              </w:r>
            </w:hyperlink>
            <w:r w:rsidR="003440CE" w:rsidRPr="003440CE">
              <w:rPr>
                <w:rStyle w:val="Hyperlink"/>
                <w:rFonts w:asciiTheme="minorHAnsi" w:hAnsiTheme="minorHAnsi"/>
                <w:i/>
                <w:iCs/>
              </w:rPr>
              <w:t>s for early childhood teacher supplement</w:t>
            </w:r>
            <w:r w:rsidR="003440CE" w:rsidRPr="003440CE">
              <w:rPr>
                <w:rFonts w:asciiTheme="minorHAnsi" w:hAnsiTheme="minorHAnsi"/>
              </w:rPr>
              <w:t xml:space="preserve"> </w:t>
            </w:r>
            <w:r w:rsidR="003440CE" w:rsidRPr="003440CE">
              <w:rPr>
                <w:rFonts w:ascii="Calibri" w:hAnsi="Calibri"/>
              </w:rPr>
              <w:t>to the appropriate Departmental regional office by 31 December of the year for which payment is sought.</w:t>
            </w:r>
          </w:p>
        </w:tc>
      </w:tr>
    </w:tbl>
    <w:p w14:paraId="40462D32" w14:textId="77777777" w:rsidR="0045016A" w:rsidRDefault="0045016A" w:rsidP="00414136">
      <w:pPr>
        <w:pStyle w:val="Body"/>
      </w:pPr>
      <w:bookmarkStart w:id="1013" w:name="_Planning_ahead_to"/>
      <w:bookmarkEnd w:id="1013"/>
    </w:p>
    <w:p w14:paraId="40462D33" w14:textId="77777777" w:rsidR="0045016A" w:rsidRDefault="0045016A" w:rsidP="00CC3C78">
      <w:pPr>
        <w:pStyle w:val="Heading2"/>
        <w:sectPr w:rsidR="0045016A" w:rsidSect="00470FF9">
          <w:footerReference w:type="default" r:id="rId184"/>
          <w:pgSz w:w="16840" w:h="11907" w:orient="landscape" w:code="9"/>
          <w:pgMar w:top="851" w:right="851" w:bottom="851" w:left="851" w:header="425" w:footer="369" w:gutter="0"/>
          <w:cols w:space="720"/>
          <w:docGrid w:linePitch="360"/>
        </w:sectPr>
      </w:pPr>
    </w:p>
    <w:p w14:paraId="40462D34" w14:textId="61725AE8" w:rsidR="008001EC" w:rsidRPr="009D085D" w:rsidRDefault="00E50D96" w:rsidP="00CC3C78">
      <w:pPr>
        <w:pStyle w:val="Heading2"/>
      </w:pPr>
      <w:bookmarkStart w:id="1014" w:name="_Toc342401075"/>
      <w:bookmarkStart w:id="1015" w:name="_Toc343683476"/>
      <w:r>
        <w:lastRenderedPageBreak/>
        <w:t>Contacts - o</w:t>
      </w:r>
      <w:r w:rsidR="008001EC" w:rsidRPr="009D085D">
        <w:t>rganisations to support service providers</w:t>
      </w:r>
      <w:bookmarkEnd w:id="1014"/>
      <w:bookmarkEnd w:id="1015"/>
    </w:p>
    <w:tbl>
      <w:tblPr>
        <w:tblStyle w:val="TableGrid"/>
        <w:tblW w:w="5947" w:type="pct"/>
        <w:tblInd w:w="-885"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1987"/>
        <w:gridCol w:w="1986"/>
        <w:gridCol w:w="2412"/>
        <w:gridCol w:w="1874"/>
        <w:gridCol w:w="1714"/>
        <w:gridCol w:w="1636"/>
        <w:gridCol w:w="1927"/>
        <w:gridCol w:w="2105"/>
      </w:tblGrid>
      <w:tr w:rsidR="00634A86" w:rsidRPr="00A33E72" w14:paraId="40462D3D" w14:textId="77777777" w:rsidTr="00634A86">
        <w:trPr>
          <w:cantSplit/>
          <w:tblHeader/>
        </w:trPr>
        <w:tc>
          <w:tcPr>
            <w:tcW w:w="635" w:type="pct"/>
            <w:shd w:val="clear" w:color="auto" w:fill="7030A0"/>
            <w:vAlign w:val="center"/>
          </w:tcPr>
          <w:p w14:paraId="40462D35" w14:textId="544825EA" w:rsidR="008001EC" w:rsidRPr="00A33E72" w:rsidRDefault="008001EC" w:rsidP="008001EC">
            <w:pPr>
              <w:pStyle w:val="Body"/>
              <w:jc w:val="center"/>
              <w:rPr>
                <w:rFonts w:asciiTheme="minorHAnsi" w:hAnsiTheme="minorHAnsi" w:cstheme="minorHAnsi"/>
                <w:b/>
                <w:color w:val="FFFFFF" w:themeColor="background1"/>
                <w:szCs w:val="18"/>
              </w:rPr>
            </w:pPr>
            <w:r w:rsidRPr="00A33E72">
              <w:rPr>
                <w:rStyle w:val="H1"/>
                <w:color w:val="FFFFFF" w:themeColor="background1"/>
              </w:rPr>
              <w:br w:type="page"/>
            </w:r>
            <w:r w:rsidRPr="00A33E72">
              <w:rPr>
                <w:rFonts w:asciiTheme="minorHAnsi" w:hAnsiTheme="minorHAnsi" w:cstheme="minorHAnsi"/>
                <w:b/>
                <w:color w:val="FFFFFF" w:themeColor="background1"/>
                <w:szCs w:val="18"/>
              </w:rPr>
              <w:t>Name of organisation</w:t>
            </w:r>
          </w:p>
        </w:tc>
        <w:tc>
          <w:tcPr>
            <w:tcW w:w="635" w:type="pct"/>
            <w:shd w:val="clear" w:color="auto" w:fill="7030A0"/>
            <w:vAlign w:val="center"/>
          </w:tcPr>
          <w:p w14:paraId="40462D36"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Funded or contracted by the Department</w:t>
            </w:r>
          </w:p>
        </w:tc>
        <w:tc>
          <w:tcPr>
            <w:tcW w:w="771" w:type="pct"/>
            <w:shd w:val="clear" w:color="auto" w:fill="7030A0"/>
            <w:vAlign w:val="center"/>
          </w:tcPr>
          <w:p w14:paraId="40462D37"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Contact for:</w:t>
            </w:r>
          </w:p>
        </w:tc>
        <w:tc>
          <w:tcPr>
            <w:tcW w:w="599" w:type="pct"/>
            <w:shd w:val="clear" w:color="auto" w:fill="7030A0"/>
            <w:vAlign w:val="center"/>
          </w:tcPr>
          <w:p w14:paraId="40462D38"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Website</w:t>
            </w:r>
          </w:p>
        </w:tc>
        <w:tc>
          <w:tcPr>
            <w:tcW w:w="548" w:type="pct"/>
            <w:shd w:val="clear" w:color="auto" w:fill="7030A0"/>
            <w:vAlign w:val="center"/>
          </w:tcPr>
          <w:p w14:paraId="40462D39"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Phone</w:t>
            </w:r>
          </w:p>
        </w:tc>
        <w:tc>
          <w:tcPr>
            <w:tcW w:w="523" w:type="pct"/>
            <w:shd w:val="clear" w:color="auto" w:fill="7030A0"/>
            <w:vAlign w:val="center"/>
          </w:tcPr>
          <w:p w14:paraId="40462D3A"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Fax</w:t>
            </w:r>
          </w:p>
        </w:tc>
        <w:tc>
          <w:tcPr>
            <w:tcW w:w="616" w:type="pct"/>
            <w:shd w:val="clear" w:color="auto" w:fill="7030A0"/>
            <w:vAlign w:val="center"/>
          </w:tcPr>
          <w:p w14:paraId="40462D3B"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Email</w:t>
            </w:r>
          </w:p>
        </w:tc>
        <w:tc>
          <w:tcPr>
            <w:tcW w:w="673" w:type="pct"/>
            <w:shd w:val="clear" w:color="auto" w:fill="7030A0"/>
            <w:vAlign w:val="center"/>
          </w:tcPr>
          <w:p w14:paraId="40462D3C" w14:textId="77777777" w:rsidR="008001EC" w:rsidRPr="00A33E72" w:rsidRDefault="008001EC" w:rsidP="008001EC">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Address</w:t>
            </w:r>
          </w:p>
        </w:tc>
      </w:tr>
      <w:tr w:rsidR="00634A86" w:rsidRPr="000C2498" w14:paraId="40462D46" w14:textId="77777777" w:rsidTr="00634A86">
        <w:trPr>
          <w:cantSplit/>
        </w:trPr>
        <w:tc>
          <w:tcPr>
            <w:tcW w:w="635" w:type="pct"/>
          </w:tcPr>
          <w:p w14:paraId="40462D3E" w14:textId="77777777" w:rsidR="008001EC" w:rsidRPr="00F21EAD" w:rsidRDefault="008001EC" w:rsidP="005402D2">
            <w:pPr>
              <w:pStyle w:val="Body"/>
            </w:pPr>
            <w:r w:rsidRPr="00C51CF7">
              <w:t>ADP Australia/New Zealand</w:t>
            </w:r>
          </w:p>
        </w:tc>
        <w:tc>
          <w:tcPr>
            <w:tcW w:w="635" w:type="pct"/>
          </w:tcPr>
          <w:p w14:paraId="40462D3F" w14:textId="77777777" w:rsidR="008001EC" w:rsidRDefault="008001EC" w:rsidP="005402D2">
            <w:pPr>
              <w:pStyle w:val="Body"/>
            </w:pPr>
            <w:r>
              <w:t xml:space="preserve">Contracted </w:t>
            </w:r>
            <w:r w:rsidRPr="00C51CF7">
              <w:t>payroll service</w:t>
            </w:r>
          </w:p>
        </w:tc>
        <w:tc>
          <w:tcPr>
            <w:tcW w:w="771" w:type="pct"/>
          </w:tcPr>
          <w:p w14:paraId="40462D40" w14:textId="02DAD351" w:rsidR="008001EC" w:rsidRPr="000C2498" w:rsidRDefault="0012792E" w:rsidP="005402D2">
            <w:pPr>
              <w:pStyle w:val="Body"/>
              <w:rPr>
                <w:rFonts w:asciiTheme="minorHAnsi" w:hAnsiTheme="minorHAnsi" w:cstheme="minorHAnsi"/>
                <w:szCs w:val="18"/>
              </w:rPr>
            </w:pPr>
            <w:r>
              <w:t>I</w:t>
            </w:r>
            <w:r w:rsidR="008001EC">
              <w:t xml:space="preserve">nformation about the free payroll service for certain </w:t>
            </w:r>
            <w:r w:rsidR="00B83583">
              <w:t>service provider</w:t>
            </w:r>
            <w:r w:rsidR="008001EC">
              <w:t>s</w:t>
            </w:r>
          </w:p>
        </w:tc>
        <w:tc>
          <w:tcPr>
            <w:tcW w:w="599" w:type="pct"/>
          </w:tcPr>
          <w:p w14:paraId="40462D41" w14:textId="77777777" w:rsidR="008001EC" w:rsidRPr="000C2498" w:rsidRDefault="00AA1363" w:rsidP="005402D2">
            <w:pPr>
              <w:pStyle w:val="Body"/>
              <w:rPr>
                <w:rFonts w:asciiTheme="minorHAnsi" w:hAnsiTheme="minorHAnsi" w:cstheme="minorHAnsi"/>
                <w:szCs w:val="18"/>
              </w:rPr>
            </w:pPr>
            <w:hyperlink r:id="rId185" w:history="1">
              <w:r w:rsidR="008001EC" w:rsidRPr="0040186A">
                <w:rPr>
                  <w:rStyle w:val="Hyperlink"/>
                </w:rPr>
                <w:t>www.adppayroll.com.au</w:t>
              </w:r>
            </w:hyperlink>
          </w:p>
        </w:tc>
        <w:tc>
          <w:tcPr>
            <w:tcW w:w="548" w:type="pct"/>
          </w:tcPr>
          <w:p w14:paraId="40462D42" w14:textId="77777777" w:rsidR="008001EC" w:rsidRPr="000C2498" w:rsidRDefault="008001EC" w:rsidP="005402D2">
            <w:pPr>
              <w:pStyle w:val="Body"/>
              <w:rPr>
                <w:rFonts w:asciiTheme="minorHAnsi" w:hAnsiTheme="minorHAnsi" w:cstheme="minorHAnsi"/>
                <w:szCs w:val="18"/>
              </w:rPr>
            </w:pPr>
            <w:r w:rsidRPr="00C51CF7">
              <w:t>1300 763 652</w:t>
            </w:r>
          </w:p>
        </w:tc>
        <w:tc>
          <w:tcPr>
            <w:tcW w:w="523" w:type="pct"/>
          </w:tcPr>
          <w:p w14:paraId="40462D43" w14:textId="77777777" w:rsidR="008001EC" w:rsidRPr="000C2498" w:rsidRDefault="008001EC" w:rsidP="005402D2">
            <w:pPr>
              <w:pStyle w:val="Body"/>
              <w:rPr>
                <w:rFonts w:asciiTheme="minorHAnsi" w:hAnsiTheme="minorHAnsi" w:cstheme="minorHAnsi"/>
                <w:szCs w:val="18"/>
              </w:rPr>
            </w:pPr>
            <w:r w:rsidRPr="00C51CF7">
              <w:t>(03) 9566 7088</w:t>
            </w:r>
          </w:p>
        </w:tc>
        <w:tc>
          <w:tcPr>
            <w:tcW w:w="616" w:type="pct"/>
          </w:tcPr>
          <w:p w14:paraId="40462D44" w14:textId="77777777" w:rsidR="008001EC" w:rsidRPr="000C2498" w:rsidRDefault="00AA1363" w:rsidP="005402D2">
            <w:pPr>
              <w:pStyle w:val="Body"/>
              <w:rPr>
                <w:rFonts w:asciiTheme="minorHAnsi" w:hAnsiTheme="minorHAnsi" w:cstheme="minorHAnsi"/>
                <w:szCs w:val="18"/>
              </w:rPr>
            </w:pPr>
            <w:hyperlink r:id="rId186" w:history="1">
              <w:r w:rsidR="008001EC" w:rsidRPr="00C51CF7">
                <w:rPr>
                  <w:rStyle w:val="Hyperlink"/>
                </w:rPr>
                <w:t>payline_vic@au.adp.com</w:t>
              </w:r>
            </w:hyperlink>
          </w:p>
        </w:tc>
        <w:tc>
          <w:tcPr>
            <w:tcW w:w="673" w:type="pct"/>
          </w:tcPr>
          <w:p w14:paraId="40462D45" w14:textId="77777777" w:rsidR="008001EC" w:rsidRPr="000C2498" w:rsidRDefault="008001EC" w:rsidP="005402D2">
            <w:pPr>
              <w:pStyle w:val="Body"/>
              <w:rPr>
                <w:rFonts w:asciiTheme="minorHAnsi" w:hAnsiTheme="minorHAnsi" w:cstheme="minorHAnsi"/>
                <w:szCs w:val="18"/>
              </w:rPr>
            </w:pPr>
            <w:r w:rsidRPr="00C51CF7">
              <w:t>9–11 Miles Street</w:t>
            </w:r>
            <w:r>
              <w:t xml:space="preserve">,  </w:t>
            </w:r>
            <w:r w:rsidRPr="00C51CF7">
              <w:t>M</w:t>
            </w:r>
            <w:r>
              <w:t>ulgrave,</w:t>
            </w:r>
            <w:r w:rsidRPr="00C51CF7">
              <w:t xml:space="preserve"> 3170</w:t>
            </w:r>
          </w:p>
        </w:tc>
      </w:tr>
      <w:tr w:rsidR="00634A86" w:rsidRPr="000C2498" w14:paraId="40462D4F" w14:textId="77777777" w:rsidTr="00634A86">
        <w:trPr>
          <w:cantSplit/>
        </w:trPr>
        <w:tc>
          <w:tcPr>
            <w:tcW w:w="635" w:type="pct"/>
          </w:tcPr>
          <w:p w14:paraId="40462D47" w14:textId="77777777" w:rsidR="008001EC" w:rsidRPr="000C2498" w:rsidRDefault="008001EC" w:rsidP="005402D2">
            <w:pPr>
              <w:pStyle w:val="Body"/>
              <w:rPr>
                <w:rFonts w:asciiTheme="minorHAnsi" w:hAnsiTheme="minorHAnsi" w:cstheme="minorHAnsi"/>
                <w:szCs w:val="18"/>
              </w:rPr>
            </w:pPr>
            <w:r w:rsidRPr="000C2498">
              <w:rPr>
                <w:rFonts w:asciiTheme="minorHAnsi" w:hAnsiTheme="minorHAnsi" w:cstheme="minorHAnsi"/>
                <w:szCs w:val="18"/>
              </w:rPr>
              <w:t>All Graduates</w:t>
            </w:r>
          </w:p>
        </w:tc>
        <w:tc>
          <w:tcPr>
            <w:tcW w:w="635" w:type="pct"/>
          </w:tcPr>
          <w:p w14:paraId="40462D48" w14:textId="77777777" w:rsidR="008001EC" w:rsidRDefault="008001EC" w:rsidP="005402D2">
            <w:pPr>
              <w:pStyle w:val="Body"/>
              <w:rPr>
                <w:rFonts w:asciiTheme="minorHAnsi" w:hAnsiTheme="minorHAnsi" w:cstheme="minorHAnsi"/>
                <w:szCs w:val="18"/>
              </w:rPr>
            </w:pPr>
            <w:r>
              <w:rPr>
                <w:rFonts w:asciiTheme="minorHAnsi" w:hAnsiTheme="minorHAnsi" w:cstheme="minorHAnsi"/>
                <w:szCs w:val="18"/>
              </w:rPr>
              <w:t>Contracted to provide language services</w:t>
            </w:r>
          </w:p>
        </w:tc>
        <w:tc>
          <w:tcPr>
            <w:tcW w:w="771" w:type="pct"/>
          </w:tcPr>
          <w:p w14:paraId="40462D49" w14:textId="1FE96EFE" w:rsidR="008001EC" w:rsidRPr="000C2498" w:rsidRDefault="0012792E" w:rsidP="005402D2">
            <w:pPr>
              <w:pStyle w:val="Body"/>
              <w:rPr>
                <w:rFonts w:asciiTheme="minorHAnsi" w:hAnsiTheme="minorHAnsi" w:cstheme="minorHAnsi"/>
                <w:szCs w:val="18"/>
              </w:rPr>
            </w:pPr>
            <w:r>
              <w:rPr>
                <w:rFonts w:asciiTheme="minorHAnsi" w:hAnsiTheme="minorHAnsi" w:cstheme="minorHAnsi"/>
                <w:szCs w:val="18"/>
              </w:rPr>
              <w:t>L</w:t>
            </w:r>
            <w:r w:rsidR="008001EC">
              <w:rPr>
                <w:rFonts w:asciiTheme="minorHAnsi" w:hAnsiTheme="minorHAnsi" w:cstheme="minorHAnsi"/>
                <w:szCs w:val="18"/>
              </w:rPr>
              <w:t xml:space="preserve">anguage services for </w:t>
            </w:r>
            <w:r w:rsidR="00B83583">
              <w:rPr>
                <w:rFonts w:asciiTheme="minorHAnsi" w:hAnsiTheme="minorHAnsi" w:cstheme="minorHAnsi"/>
                <w:szCs w:val="18"/>
              </w:rPr>
              <w:t>service provider</w:t>
            </w:r>
            <w:r w:rsidR="008001EC">
              <w:rPr>
                <w:rFonts w:asciiTheme="minorHAnsi" w:hAnsiTheme="minorHAnsi" w:cstheme="minorHAnsi"/>
                <w:szCs w:val="18"/>
              </w:rPr>
              <w:t>s: telephone or on-site interpreting</w:t>
            </w:r>
          </w:p>
        </w:tc>
        <w:tc>
          <w:tcPr>
            <w:tcW w:w="599" w:type="pct"/>
          </w:tcPr>
          <w:p w14:paraId="40462D4A" w14:textId="12690612" w:rsidR="008001EC" w:rsidRPr="000C2498" w:rsidRDefault="00AA1363" w:rsidP="005402D2">
            <w:pPr>
              <w:pStyle w:val="Body"/>
              <w:rPr>
                <w:rFonts w:asciiTheme="minorHAnsi" w:hAnsiTheme="minorHAnsi" w:cstheme="minorHAnsi"/>
                <w:szCs w:val="18"/>
              </w:rPr>
            </w:pPr>
            <w:hyperlink r:id="rId187" w:history="1">
              <w:r w:rsidR="005402D2" w:rsidRPr="00C712B1">
                <w:rPr>
                  <w:rStyle w:val="Hyperlink"/>
                  <w:rFonts w:asciiTheme="minorHAnsi" w:hAnsiTheme="minorHAnsi" w:cstheme="minorHAnsi"/>
                  <w:bCs/>
                  <w:szCs w:val="18"/>
                </w:rPr>
                <w:t>www.allgraduates.com.au</w:t>
              </w:r>
            </w:hyperlink>
            <w:r w:rsidR="005402D2">
              <w:rPr>
                <w:rFonts w:asciiTheme="minorHAnsi" w:hAnsiTheme="minorHAnsi" w:cstheme="minorHAnsi"/>
                <w:szCs w:val="18"/>
              </w:rPr>
              <w:t xml:space="preserve"> </w:t>
            </w:r>
          </w:p>
        </w:tc>
        <w:tc>
          <w:tcPr>
            <w:tcW w:w="548" w:type="pct"/>
          </w:tcPr>
          <w:p w14:paraId="40462D4B" w14:textId="058DCA21" w:rsidR="008001EC" w:rsidRPr="008B11D2" w:rsidRDefault="000078D1" w:rsidP="005402D2">
            <w:pPr>
              <w:pStyle w:val="Body"/>
            </w:pPr>
            <w:r>
              <w:rPr>
                <w:rStyle w:val="Strong"/>
                <w:b w:val="0"/>
                <w:bCs w:val="0"/>
              </w:rPr>
              <w:t xml:space="preserve">(03) </w:t>
            </w:r>
            <w:r w:rsidR="008001EC" w:rsidRPr="008B11D2">
              <w:rPr>
                <w:rStyle w:val="Strong"/>
                <w:b w:val="0"/>
                <w:bCs w:val="0"/>
              </w:rPr>
              <w:t xml:space="preserve">9605 3000 to book an appointment. </w:t>
            </w:r>
            <w:r w:rsidR="008001EC" w:rsidRPr="008B11D2">
              <w:rPr>
                <w:rStyle w:val="Strong"/>
                <w:b w:val="0"/>
                <w:bCs w:val="0"/>
              </w:rPr>
              <w:br/>
              <w:t>1300 200 680 to access telephone interpreting services.</w:t>
            </w:r>
          </w:p>
        </w:tc>
        <w:tc>
          <w:tcPr>
            <w:tcW w:w="523" w:type="pct"/>
          </w:tcPr>
          <w:p w14:paraId="40462D4C" w14:textId="77777777" w:rsidR="008001EC" w:rsidRPr="000C2498" w:rsidRDefault="008001EC" w:rsidP="005402D2">
            <w:pPr>
              <w:pStyle w:val="Body"/>
              <w:rPr>
                <w:rStyle w:val="Strong"/>
                <w:rFonts w:asciiTheme="minorHAnsi" w:hAnsiTheme="minorHAnsi" w:cstheme="minorHAnsi"/>
                <w:b w:val="0"/>
                <w:szCs w:val="18"/>
              </w:rPr>
            </w:pPr>
          </w:p>
        </w:tc>
        <w:tc>
          <w:tcPr>
            <w:tcW w:w="616" w:type="pct"/>
          </w:tcPr>
          <w:p w14:paraId="40462D4D" w14:textId="77777777" w:rsidR="008001EC" w:rsidRPr="000C2498" w:rsidRDefault="008001EC" w:rsidP="005402D2">
            <w:pPr>
              <w:pStyle w:val="Body"/>
              <w:rPr>
                <w:rFonts w:asciiTheme="minorHAnsi" w:hAnsiTheme="minorHAnsi" w:cstheme="minorHAnsi"/>
                <w:szCs w:val="18"/>
              </w:rPr>
            </w:pPr>
          </w:p>
        </w:tc>
        <w:tc>
          <w:tcPr>
            <w:tcW w:w="673" w:type="pct"/>
          </w:tcPr>
          <w:p w14:paraId="40462D4E" w14:textId="77777777" w:rsidR="008001EC" w:rsidRPr="000C2498" w:rsidRDefault="008001EC" w:rsidP="005402D2">
            <w:pPr>
              <w:pStyle w:val="Body"/>
              <w:rPr>
                <w:rStyle w:val="Strong"/>
                <w:rFonts w:asciiTheme="minorHAnsi" w:hAnsiTheme="minorHAnsi" w:cstheme="minorHAnsi"/>
                <w:b w:val="0"/>
                <w:szCs w:val="18"/>
              </w:rPr>
            </w:pPr>
          </w:p>
        </w:tc>
      </w:tr>
      <w:tr w:rsidR="00634A86" w:rsidRPr="000C2498" w14:paraId="40462D58" w14:textId="77777777" w:rsidTr="00634A86">
        <w:trPr>
          <w:cantSplit/>
        </w:trPr>
        <w:tc>
          <w:tcPr>
            <w:tcW w:w="635" w:type="pct"/>
          </w:tcPr>
          <w:p w14:paraId="40462D50" w14:textId="77777777" w:rsidR="008001EC" w:rsidRPr="000C2498" w:rsidRDefault="008001EC" w:rsidP="005402D2">
            <w:pPr>
              <w:pStyle w:val="Body"/>
              <w:rPr>
                <w:rFonts w:asciiTheme="minorHAnsi" w:hAnsiTheme="minorHAnsi" w:cstheme="minorHAnsi"/>
                <w:szCs w:val="18"/>
              </w:rPr>
            </w:pPr>
            <w:r w:rsidRPr="000C2498">
              <w:rPr>
                <w:rFonts w:asciiTheme="minorHAnsi" w:hAnsiTheme="minorHAnsi" w:cstheme="minorHAnsi"/>
                <w:szCs w:val="18"/>
              </w:rPr>
              <w:t xml:space="preserve">Association for Children with a Disability (ACD) </w:t>
            </w:r>
          </w:p>
        </w:tc>
        <w:tc>
          <w:tcPr>
            <w:tcW w:w="635" w:type="pct"/>
          </w:tcPr>
          <w:p w14:paraId="40462D51" w14:textId="77777777" w:rsidR="008001EC" w:rsidRDefault="008001EC" w:rsidP="005402D2">
            <w:pPr>
              <w:pStyle w:val="Body"/>
              <w:rPr>
                <w:rFonts w:asciiTheme="minorHAnsi" w:hAnsiTheme="minorHAnsi" w:cstheme="minorHAnsi"/>
                <w:szCs w:val="18"/>
              </w:rPr>
            </w:pPr>
          </w:p>
        </w:tc>
        <w:tc>
          <w:tcPr>
            <w:tcW w:w="771" w:type="pct"/>
          </w:tcPr>
          <w:p w14:paraId="40462D52" w14:textId="693F19F7" w:rsidR="008001EC" w:rsidRPr="000C2498" w:rsidRDefault="0012792E" w:rsidP="005402D2">
            <w:pPr>
              <w:pStyle w:val="Body"/>
              <w:rPr>
                <w:rFonts w:asciiTheme="minorHAnsi" w:hAnsiTheme="minorHAnsi" w:cstheme="minorHAnsi"/>
                <w:szCs w:val="18"/>
              </w:rPr>
            </w:pPr>
            <w:r>
              <w:rPr>
                <w:rFonts w:asciiTheme="minorHAnsi" w:hAnsiTheme="minorHAnsi" w:cstheme="minorHAnsi"/>
                <w:szCs w:val="18"/>
              </w:rPr>
              <w:t>P</w:t>
            </w:r>
            <w:r w:rsidR="008001EC">
              <w:rPr>
                <w:rFonts w:asciiTheme="minorHAnsi" w:hAnsiTheme="minorHAnsi" w:cstheme="minorHAnsi"/>
                <w:szCs w:val="18"/>
              </w:rPr>
              <w:t>ublications and resources about inclusion</w:t>
            </w:r>
          </w:p>
        </w:tc>
        <w:tc>
          <w:tcPr>
            <w:tcW w:w="599" w:type="pct"/>
          </w:tcPr>
          <w:p w14:paraId="40462D53" w14:textId="77777777" w:rsidR="008001EC" w:rsidRPr="000C2498" w:rsidRDefault="00AA1363" w:rsidP="005402D2">
            <w:pPr>
              <w:pStyle w:val="Body"/>
              <w:rPr>
                <w:rFonts w:asciiTheme="minorHAnsi" w:hAnsiTheme="minorHAnsi" w:cstheme="minorHAnsi"/>
                <w:szCs w:val="18"/>
              </w:rPr>
            </w:pPr>
            <w:hyperlink r:id="rId188" w:history="1">
              <w:r w:rsidR="008001EC" w:rsidRPr="0040186A">
                <w:rPr>
                  <w:rStyle w:val="Hyperlink"/>
                  <w:rFonts w:asciiTheme="minorHAnsi" w:hAnsiTheme="minorHAnsi" w:cstheme="minorHAnsi"/>
                  <w:szCs w:val="18"/>
                </w:rPr>
                <w:t>www.acd.org.au</w:t>
              </w:r>
            </w:hyperlink>
          </w:p>
        </w:tc>
        <w:tc>
          <w:tcPr>
            <w:tcW w:w="548" w:type="pct"/>
          </w:tcPr>
          <w:p w14:paraId="40462D54" w14:textId="48EAFA7E" w:rsidR="008001EC" w:rsidRPr="000C2498" w:rsidRDefault="000078D1" w:rsidP="005402D2">
            <w:pPr>
              <w:pStyle w:val="Body"/>
              <w:rPr>
                <w:rFonts w:asciiTheme="minorHAnsi" w:hAnsiTheme="minorHAnsi" w:cstheme="minorHAnsi"/>
                <w:szCs w:val="18"/>
              </w:rPr>
            </w:pPr>
            <w:r>
              <w:rPr>
                <w:rFonts w:asciiTheme="minorHAnsi" w:hAnsiTheme="minorHAnsi" w:cstheme="minorHAnsi"/>
                <w:szCs w:val="18"/>
              </w:rPr>
              <w:t xml:space="preserve">(03) </w:t>
            </w:r>
            <w:r w:rsidR="008001EC" w:rsidRPr="000C2498">
              <w:rPr>
                <w:rFonts w:asciiTheme="minorHAnsi" w:hAnsiTheme="minorHAnsi" w:cstheme="minorHAnsi"/>
                <w:szCs w:val="18"/>
              </w:rPr>
              <w:t xml:space="preserve">9818 2000 or </w:t>
            </w:r>
            <w:r w:rsidR="008001EC">
              <w:rPr>
                <w:rFonts w:asciiTheme="minorHAnsi" w:hAnsiTheme="minorHAnsi" w:cstheme="minorHAnsi"/>
                <w:szCs w:val="18"/>
              </w:rPr>
              <w:br/>
            </w:r>
            <w:r w:rsidR="008001EC" w:rsidRPr="000C2498">
              <w:rPr>
                <w:rFonts w:asciiTheme="minorHAnsi" w:hAnsiTheme="minorHAnsi" w:cstheme="minorHAnsi"/>
                <w:szCs w:val="18"/>
              </w:rPr>
              <w:t>1800 654 013</w:t>
            </w:r>
          </w:p>
        </w:tc>
        <w:tc>
          <w:tcPr>
            <w:tcW w:w="523" w:type="pct"/>
          </w:tcPr>
          <w:p w14:paraId="40462D55" w14:textId="77777777" w:rsidR="008001EC" w:rsidRPr="000C2498" w:rsidRDefault="008001EC" w:rsidP="005402D2">
            <w:pPr>
              <w:pStyle w:val="Body"/>
              <w:rPr>
                <w:rFonts w:asciiTheme="minorHAnsi" w:hAnsiTheme="minorHAnsi" w:cstheme="minorHAnsi"/>
                <w:szCs w:val="18"/>
              </w:rPr>
            </w:pPr>
          </w:p>
        </w:tc>
        <w:tc>
          <w:tcPr>
            <w:tcW w:w="616" w:type="pct"/>
          </w:tcPr>
          <w:p w14:paraId="40462D56" w14:textId="77777777" w:rsidR="008001EC" w:rsidRPr="000C2498" w:rsidRDefault="008001EC" w:rsidP="005402D2">
            <w:pPr>
              <w:pStyle w:val="Body"/>
              <w:rPr>
                <w:rFonts w:asciiTheme="minorHAnsi" w:hAnsiTheme="minorHAnsi" w:cstheme="minorHAnsi"/>
                <w:szCs w:val="18"/>
              </w:rPr>
            </w:pPr>
          </w:p>
        </w:tc>
        <w:tc>
          <w:tcPr>
            <w:tcW w:w="673" w:type="pct"/>
          </w:tcPr>
          <w:p w14:paraId="40462D57" w14:textId="77777777" w:rsidR="008001EC" w:rsidRPr="000C2498" w:rsidRDefault="008001EC" w:rsidP="005402D2">
            <w:pPr>
              <w:pStyle w:val="Body"/>
              <w:rPr>
                <w:rFonts w:asciiTheme="minorHAnsi" w:hAnsiTheme="minorHAnsi" w:cstheme="minorHAnsi"/>
                <w:szCs w:val="18"/>
              </w:rPr>
            </w:pPr>
          </w:p>
        </w:tc>
      </w:tr>
      <w:tr w:rsidR="00634A86" w:rsidRPr="000C2498" w14:paraId="6FCEFCA0" w14:textId="77777777" w:rsidTr="00634A86">
        <w:trPr>
          <w:cantSplit/>
        </w:trPr>
        <w:tc>
          <w:tcPr>
            <w:tcW w:w="635" w:type="pct"/>
          </w:tcPr>
          <w:p w14:paraId="4A3094E0" w14:textId="029A36BB" w:rsidR="005402D2" w:rsidRPr="00E04F64" w:rsidRDefault="005402D2" w:rsidP="005402D2">
            <w:pPr>
              <w:pStyle w:val="Body"/>
            </w:pPr>
            <w:proofErr w:type="spellStart"/>
            <w:r w:rsidRPr="005402D2">
              <w:t>Bastow</w:t>
            </w:r>
            <w:proofErr w:type="spellEnd"/>
            <w:r w:rsidRPr="005402D2">
              <w:t xml:space="preserve"> Institute</w:t>
            </w:r>
          </w:p>
        </w:tc>
        <w:tc>
          <w:tcPr>
            <w:tcW w:w="635" w:type="pct"/>
          </w:tcPr>
          <w:p w14:paraId="44CC21CD" w14:textId="77777777" w:rsidR="005402D2" w:rsidRDefault="005402D2" w:rsidP="005402D2">
            <w:pPr>
              <w:pStyle w:val="Body"/>
              <w:rPr>
                <w:rFonts w:asciiTheme="minorHAnsi" w:hAnsiTheme="minorHAnsi" w:cstheme="minorHAnsi"/>
                <w:szCs w:val="18"/>
              </w:rPr>
            </w:pPr>
          </w:p>
        </w:tc>
        <w:tc>
          <w:tcPr>
            <w:tcW w:w="771" w:type="pct"/>
          </w:tcPr>
          <w:p w14:paraId="663999CD" w14:textId="49857DD9" w:rsidR="005402D2" w:rsidRDefault="005402D2" w:rsidP="005402D2">
            <w:pPr>
              <w:pStyle w:val="Body"/>
            </w:pPr>
            <w:r>
              <w:t>Advice on professional development programs and practice</w:t>
            </w:r>
          </w:p>
        </w:tc>
        <w:tc>
          <w:tcPr>
            <w:tcW w:w="599" w:type="pct"/>
          </w:tcPr>
          <w:p w14:paraId="4ACE2FA1" w14:textId="4D0F21D8" w:rsidR="005402D2" w:rsidRDefault="00AA1363" w:rsidP="005402D2">
            <w:pPr>
              <w:pStyle w:val="Body"/>
            </w:pPr>
            <w:hyperlink r:id="rId189" w:history="1">
              <w:r w:rsidR="005402D2" w:rsidRPr="00C712B1">
                <w:rPr>
                  <w:rStyle w:val="Hyperlink"/>
                </w:rPr>
                <w:t>www.bastow.vic.edu.au</w:t>
              </w:r>
            </w:hyperlink>
            <w:r w:rsidR="005402D2">
              <w:t xml:space="preserve"> </w:t>
            </w:r>
          </w:p>
        </w:tc>
        <w:tc>
          <w:tcPr>
            <w:tcW w:w="548" w:type="pct"/>
          </w:tcPr>
          <w:p w14:paraId="63060B61" w14:textId="24D086FF" w:rsidR="005402D2" w:rsidRPr="00C51CF7" w:rsidRDefault="005402D2" w:rsidP="005402D2">
            <w:pPr>
              <w:pStyle w:val="Body"/>
            </w:pPr>
            <w:r w:rsidRPr="005402D2">
              <w:t>03) 8199 2900</w:t>
            </w:r>
          </w:p>
        </w:tc>
        <w:tc>
          <w:tcPr>
            <w:tcW w:w="523" w:type="pct"/>
          </w:tcPr>
          <w:p w14:paraId="79EF648C" w14:textId="77777777" w:rsidR="005402D2" w:rsidRPr="00C51CF7" w:rsidRDefault="005402D2" w:rsidP="005402D2">
            <w:pPr>
              <w:pStyle w:val="Body"/>
            </w:pPr>
          </w:p>
        </w:tc>
        <w:tc>
          <w:tcPr>
            <w:tcW w:w="616" w:type="pct"/>
          </w:tcPr>
          <w:p w14:paraId="6FF146AB" w14:textId="1289E1C3" w:rsidR="005402D2" w:rsidRDefault="00AA1363" w:rsidP="005402D2">
            <w:pPr>
              <w:pStyle w:val="Body"/>
            </w:pPr>
            <w:hyperlink r:id="rId190" w:history="1">
              <w:r w:rsidR="005402D2" w:rsidRPr="00C712B1">
                <w:rPr>
                  <w:rStyle w:val="Hyperlink"/>
                </w:rPr>
                <w:t>bastow@bastow.vic.edu.au</w:t>
              </w:r>
            </w:hyperlink>
            <w:r w:rsidR="005402D2">
              <w:t xml:space="preserve"> </w:t>
            </w:r>
          </w:p>
        </w:tc>
        <w:tc>
          <w:tcPr>
            <w:tcW w:w="673" w:type="pct"/>
          </w:tcPr>
          <w:p w14:paraId="1630F90C" w14:textId="34AE5863" w:rsidR="005402D2" w:rsidRPr="00C51CF7" w:rsidRDefault="005402D2" w:rsidP="005402D2">
            <w:pPr>
              <w:pStyle w:val="Body"/>
            </w:pPr>
            <w:r>
              <w:t>603–615 Queensberry Street, North Melbourne, 3051</w:t>
            </w:r>
          </w:p>
        </w:tc>
      </w:tr>
      <w:tr w:rsidR="00634A86" w:rsidRPr="000C2498" w14:paraId="40462D61" w14:textId="77777777" w:rsidTr="00634A86">
        <w:trPr>
          <w:cantSplit/>
        </w:trPr>
        <w:tc>
          <w:tcPr>
            <w:tcW w:w="635" w:type="pct"/>
          </w:tcPr>
          <w:p w14:paraId="40462D59" w14:textId="77777777" w:rsidR="00E64ACC" w:rsidRPr="000C2498" w:rsidRDefault="00E64ACC" w:rsidP="005402D2">
            <w:pPr>
              <w:pStyle w:val="Body"/>
              <w:rPr>
                <w:rFonts w:asciiTheme="minorHAnsi" w:hAnsiTheme="minorHAnsi" w:cstheme="minorHAnsi"/>
                <w:szCs w:val="18"/>
              </w:rPr>
            </w:pPr>
            <w:r w:rsidRPr="00E04F64">
              <w:t xml:space="preserve">Early Learning Association Australia </w:t>
            </w:r>
            <w:r>
              <w:t xml:space="preserve">(Formerly </w:t>
            </w:r>
            <w:r w:rsidRPr="00C51CF7">
              <w:t>Kindergarten Parents Victoria Inc.</w:t>
            </w:r>
            <w:r>
              <w:t>, KPV)</w:t>
            </w:r>
          </w:p>
        </w:tc>
        <w:tc>
          <w:tcPr>
            <w:tcW w:w="635" w:type="pct"/>
          </w:tcPr>
          <w:p w14:paraId="40462D5A" w14:textId="5953D254" w:rsidR="00E64ACC" w:rsidRDefault="00E64ACC" w:rsidP="005402D2">
            <w:pPr>
              <w:pStyle w:val="Body"/>
              <w:rPr>
                <w:rFonts w:asciiTheme="minorHAnsi" w:hAnsiTheme="minorHAnsi" w:cstheme="minorHAnsi"/>
                <w:szCs w:val="18"/>
              </w:rPr>
            </w:pPr>
            <w:r>
              <w:rPr>
                <w:rFonts w:asciiTheme="minorHAnsi" w:hAnsiTheme="minorHAnsi" w:cstheme="minorHAnsi"/>
                <w:szCs w:val="18"/>
              </w:rPr>
              <w:t xml:space="preserve">Funded to support </w:t>
            </w:r>
            <w:r w:rsidR="00B83583">
              <w:t>service provider</w:t>
            </w:r>
            <w:r w:rsidRPr="003532E8">
              <w:t>s that</w:t>
            </w:r>
            <w:r>
              <w:t xml:space="preserve"> deliver funded kindergarten programs</w:t>
            </w:r>
          </w:p>
        </w:tc>
        <w:tc>
          <w:tcPr>
            <w:tcW w:w="771" w:type="pct"/>
          </w:tcPr>
          <w:p w14:paraId="40462D5B" w14:textId="435B0DB6" w:rsidR="00E64ACC" w:rsidRPr="000C2498" w:rsidRDefault="0012792E" w:rsidP="005402D2">
            <w:pPr>
              <w:pStyle w:val="Body"/>
              <w:rPr>
                <w:rFonts w:asciiTheme="minorHAnsi" w:hAnsiTheme="minorHAnsi" w:cstheme="minorHAnsi"/>
                <w:szCs w:val="18"/>
              </w:rPr>
            </w:pPr>
            <w:r>
              <w:t>A</w:t>
            </w:r>
            <w:r w:rsidR="00E64ACC" w:rsidRPr="003532E8">
              <w:t xml:space="preserve">dvisory service </w:t>
            </w:r>
            <w:r w:rsidR="00E64ACC">
              <w:t xml:space="preserve">(telephone and email) for assistance with </w:t>
            </w:r>
            <w:r w:rsidR="00E64ACC" w:rsidRPr="003532E8">
              <w:t xml:space="preserve">quality improvement and support </w:t>
            </w:r>
            <w:r w:rsidR="00E64ACC">
              <w:t xml:space="preserve">in implementing </w:t>
            </w:r>
            <w:r w:rsidR="00E64ACC" w:rsidRPr="003532E8">
              <w:t>Government policy</w:t>
            </w:r>
          </w:p>
        </w:tc>
        <w:tc>
          <w:tcPr>
            <w:tcW w:w="599" w:type="pct"/>
          </w:tcPr>
          <w:p w14:paraId="40462D5C" w14:textId="77777777" w:rsidR="00E64ACC" w:rsidRPr="000C2498" w:rsidRDefault="00AA1363" w:rsidP="005402D2">
            <w:pPr>
              <w:pStyle w:val="Body"/>
              <w:rPr>
                <w:rFonts w:asciiTheme="minorHAnsi" w:hAnsiTheme="minorHAnsi" w:cstheme="minorHAnsi"/>
                <w:szCs w:val="18"/>
              </w:rPr>
            </w:pPr>
            <w:hyperlink r:id="rId191" w:history="1">
              <w:r w:rsidR="00E64ACC" w:rsidRPr="002470E3">
                <w:rPr>
                  <w:rStyle w:val="Hyperlink"/>
                </w:rPr>
                <w:t>www.kpv.org.au</w:t>
              </w:r>
            </w:hyperlink>
          </w:p>
        </w:tc>
        <w:tc>
          <w:tcPr>
            <w:tcW w:w="548" w:type="pct"/>
          </w:tcPr>
          <w:p w14:paraId="40462D5D" w14:textId="77777777" w:rsidR="00E64ACC" w:rsidRPr="000C2498" w:rsidRDefault="00E64ACC" w:rsidP="005402D2">
            <w:pPr>
              <w:pStyle w:val="Body"/>
              <w:rPr>
                <w:rFonts w:asciiTheme="minorHAnsi" w:hAnsiTheme="minorHAnsi" w:cstheme="minorHAnsi"/>
                <w:szCs w:val="18"/>
              </w:rPr>
            </w:pPr>
            <w:r w:rsidRPr="00C51CF7">
              <w:t>(03) 9489 3500</w:t>
            </w:r>
            <w:r>
              <w:t xml:space="preserve">, </w:t>
            </w:r>
            <w:r w:rsidRPr="00C51CF7">
              <w:t>1300 730 119</w:t>
            </w:r>
            <w:r>
              <w:t xml:space="preserve"> (for rural callers)</w:t>
            </w:r>
          </w:p>
        </w:tc>
        <w:tc>
          <w:tcPr>
            <w:tcW w:w="523" w:type="pct"/>
          </w:tcPr>
          <w:p w14:paraId="40462D5E" w14:textId="77777777" w:rsidR="00E64ACC" w:rsidRPr="000C2498" w:rsidRDefault="00E64ACC" w:rsidP="005402D2">
            <w:pPr>
              <w:pStyle w:val="Body"/>
              <w:rPr>
                <w:rFonts w:asciiTheme="minorHAnsi" w:hAnsiTheme="minorHAnsi" w:cstheme="minorHAnsi"/>
                <w:szCs w:val="18"/>
              </w:rPr>
            </w:pPr>
            <w:r w:rsidRPr="00C51CF7">
              <w:t>(03) 9486 4226</w:t>
            </w:r>
          </w:p>
        </w:tc>
        <w:tc>
          <w:tcPr>
            <w:tcW w:w="616" w:type="pct"/>
          </w:tcPr>
          <w:p w14:paraId="40462D5F" w14:textId="77777777" w:rsidR="00E64ACC" w:rsidRPr="000C2498" w:rsidRDefault="00AA1363" w:rsidP="005402D2">
            <w:pPr>
              <w:pStyle w:val="Body"/>
              <w:rPr>
                <w:rFonts w:asciiTheme="minorHAnsi" w:hAnsiTheme="minorHAnsi" w:cstheme="minorHAnsi"/>
                <w:szCs w:val="18"/>
              </w:rPr>
            </w:pPr>
            <w:hyperlink r:id="rId192" w:history="1">
              <w:r w:rsidR="00E64ACC" w:rsidRPr="00C51CF7">
                <w:rPr>
                  <w:rStyle w:val="Hyperlink"/>
                </w:rPr>
                <w:t>kpv@kpv.org.au</w:t>
              </w:r>
            </w:hyperlink>
          </w:p>
        </w:tc>
        <w:tc>
          <w:tcPr>
            <w:tcW w:w="673" w:type="pct"/>
          </w:tcPr>
          <w:p w14:paraId="40462D60" w14:textId="77777777" w:rsidR="00E64ACC" w:rsidRPr="000C2498" w:rsidRDefault="00E64ACC" w:rsidP="005402D2">
            <w:pPr>
              <w:pStyle w:val="Body"/>
              <w:rPr>
                <w:rFonts w:asciiTheme="minorHAnsi" w:hAnsiTheme="minorHAnsi" w:cstheme="minorHAnsi"/>
                <w:szCs w:val="18"/>
              </w:rPr>
            </w:pPr>
            <w:r w:rsidRPr="00C51CF7">
              <w:t xml:space="preserve">Level 3, 145 Smith Street, </w:t>
            </w:r>
            <w:r w:rsidRPr="00C51CF7">
              <w:br/>
            </w:r>
            <w:r>
              <w:t xml:space="preserve">Fitzroy, </w:t>
            </w:r>
            <w:r w:rsidRPr="00C51CF7">
              <w:t>3065</w:t>
            </w:r>
          </w:p>
        </w:tc>
      </w:tr>
      <w:tr w:rsidR="00634A86" w:rsidRPr="000C2498" w14:paraId="40462D6A" w14:textId="77777777" w:rsidTr="00634A86">
        <w:trPr>
          <w:cantSplit/>
        </w:trPr>
        <w:tc>
          <w:tcPr>
            <w:tcW w:w="635" w:type="pct"/>
          </w:tcPr>
          <w:p w14:paraId="40462D62" w14:textId="77777777" w:rsidR="008001EC" w:rsidRPr="000C2498" w:rsidRDefault="008001EC" w:rsidP="005402D2">
            <w:pPr>
              <w:pStyle w:val="Body"/>
              <w:rPr>
                <w:rFonts w:asciiTheme="minorHAnsi" w:hAnsiTheme="minorHAnsi" w:cstheme="minorHAnsi"/>
                <w:szCs w:val="18"/>
              </w:rPr>
            </w:pPr>
            <w:r w:rsidRPr="00D0041B">
              <w:rPr>
                <w:rFonts w:cs="Calibri"/>
                <w:szCs w:val="18"/>
              </w:rPr>
              <w:t>FKA Children’s Services Inc. (FKA)</w:t>
            </w:r>
          </w:p>
        </w:tc>
        <w:tc>
          <w:tcPr>
            <w:tcW w:w="635" w:type="pct"/>
          </w:tcPr>
          <w:p w14:paraId="40462D63" w14:textId="77777777" w:rsidR="008001EC" w:rsidRDefault="008001EC" w:rsidP="005402D2">
            <w:pPr>
              <w:pStyle w:val="Body"/>
              <w:rPr>
                <w:rFonts w:cs="Calibri"/>
                <w:szCs w:val="18"/>
              </w:rPr>
            </w:pPr>
            <w:r>
              <w:rPr>
                <w:rFonts w:cs="Calibri"/>
                <w:szCs w:val="18"/>
              </w:rPr>
              <w:t>Funded to provide advice and resources</w:t>
            </w:r>
          </w:p>
        </w:tc>
        <w:tc>
          <w:tcPr>
            <w:tcW w:w="771" w:type="pct"/>
          </w:tcPr>
          <w:p w14:paraId="40462D64" w14:textId="45C83881" w:rsidR="008001EC" w:rsidRPr="000C2498" w:rsidRDefault="0012792E" w:rsidP="005402D2">
            <w:pPr>
              <w:pStyle w:val="Body"/>
              <w:rPr>
                <w:rFonts w:asciiTheme="minorHAnsi" w:hAnsiTheme="minorHAnsi" w:cstheme="minorHAnsi"/>
                <w:szCs w:val="18"/>
              </w:rPr>
            </w:pPr>
            <w:r>
              <w:rPr>
                <w:rFonts w:cs="Calibri"/>
                <w:szCs w:val="18"/>
              </w:rPr>
              <w:t>A</w:t>
            </w:r>
            <w:r w:rsidR="008001EC" w:rsidRPr="00D0041B">
              <w:rPr>
                <w:rFonts w:cs="Calibri"/>
                <w:szCs w:val="18"/>
              </w:rPr>
              <w:t xml:space="preserve">dvice and information </w:t>
            </w:r>
            <w:r w:rsidR="00CF52C1">
              <w:rPr>
                <w:rFonts w:cs="Calibri"/>
                <w:szCs w:val="18"/>
              </w:rPr>
              <w:t>about</w:t>
            </w:r>
            <w:r w:rsidR="008001EC" w:rsidRPr="00D0041B">
              <w:rPr>
                <w:rFonts w:cs="Calibri"/>
                <w:szCs w:val="18"/>
              </w:rPr>
              <w:t xml:space="preserve"> improving access for children from culturally and linguistically diverse backgrounds</w:t>
            </w:r>
          </w:p>
        </w:tc>
        <w:tc>
          <w:tcPr>
            <w:tcW w:w="599" w:type="pct"/>
          </w:tcPr>
          <w:p w14:paraId="40462D65" w14:textId="77777777" w:rsidR="008001EC" w:rsidRPr="000C2498" w:rsidRDefault="00AA1363" w:rsidP="005402D2">
            <w:pPr>
              <w:pStyle w:val="Body"/>
              <w:rPr>
                <w:rFonts w:asciiTheme="minorHAnsi" w:hAnsiTheme="minorHAnsi" w:cstheme="minorHAnsi"/>
                <w:szCs w:val="18"/>
              </w:rPr>
            </w:pPr>
            <w:hyperlink r:id="rId193" w:history="1">
              <w:r w:rsidR="008001EC" w:rsidRPr="0040186A">
                <w:rPr>
                  <w:rStyle w:val="Hyperlink"/>
                  <w:rFonts w:cs="Calibri"/>
                  <w:szCs w:val="18"/>
                </w:rPr>
                <w:t>www.fka.com.au</w:t>
              </w:r>
            </w:hyperlink>
            <w:r w:rsidR="008001EC">
              <w:rPr>
                <w:rFonts w:cs="Calibri"/>
                <w:szCs w:val="18"/>
              </w:rPr>
              <w:t xml:space="preserve"> </w:t>
            </w:r>
          </w:p>
        </w:tc>
        <w:tc>
          <w:tcPr>
            <w:tcW w:w="548" w:type="pct"/>
          </w:tcPr>
          <w:p w14:paraId="40462D66" w14:textId="77777777" w:rsidR="008001EC" w:rsidRPr="000C2498" w:rsidRDefault="008001EC" w:rsidP="005402D2">
            <w:pPr>
              <w:pStyle w:val="Body"/>
              <w:rPr>
                <w:rFonts w:asciiTheme="minorHAnsi" w:hAnsiTheme="minorHAnsi" w:cstheme="minorHAnsi"/>
                <w:szCs w:val="18"/>
              </w:rPr>
            </w:pPr>
            <w:r w:rsidRPr="00C51CF7">
              <w:t>(03) 9428 4471</w:t>
            </w:r>
          </w:p>
        </w:tc>
        <w:tc>
          <w:tcPr>
            <w:tcW w:w="523" w:type="pct"/>
          </w:tcPr>
          <w:p w14:paraId="40462D67" w14:textId="77777777" w:rsidR="008001EC" w:rsidRPr="00D0041B" w:rsidRDefault="008001EC" w:rsidP="005402D2">
            <w:pPr>
              <w:pStyle w:val="Body"/>
            </w:pPr>
            <w:r w:rsidRPr="00C51CF7">
              <w:t>(03) 9429 9252</w:t>
            </w:r>
          </w:p>
        </w:tc>
        <w:tc>
          <w:tcPr>
            <w:tcW w:w="616" w:type="pct"/>
          </w:tcPr>
          <w:p w14:paraId="40462D68" w14:textId="77777777" w:rsidR="008001EC" w:rsidRPr="000C2498" w:rsidRDefault="00AA1363" w:rsidP="005402D2">
            <w:pPr>
              <w:pStyle w:val="Body"/>
              <w:rPr>
                <w:rFonts w:asciiTheme="minorHAnsi" w:hAnsiTheme="minorHAnsi" w:cstheme="minorHAnsi"/>
                <w:szCs w:val="18"/>
              </w:rPr>
            </w:pPr>
            <w:hyperlink r:id="rId194" w:history="1">
              <w:r w:rsidR="008001EC" w:rsidRPr="00C51CF7">
                <w:rPr>
                  <w:rStyle w:val="Hyperlink"/>
                </w:rPr>
                <w:t>fkacs@fka.com.au</w:t>
              </w:r>
            </w:hyperlink>
          </w:p>
        </w:tc>
        <w:tc>
          <w:tcPr>
            <w:tcW w:w="673" w:type="pct"/>
          </w:tcPr>
          <w:p w14:paraId="40462D69" w14:textId="77777777" w:rsidR="008001EC" w:rsidRPr="000C2498" w:rsidRDefault="008001EC" w:rsidP="005402D2">
            <w:pPr>
              <w:pStyle w:val="Body"/>
              <w:rPr>
                <w:rFonts w:asciiTheme="minorHAnsi" w:hAnsiTheme="minorHAnsi" w:cstheme="minorHAnsi"/>
                <w:szCs w:val="18"/>
              </w:rPr>
            </w:pPr>
            <w:r w:rsidRPr="00C51CF7">
              <w:br/>
              <w:t xml:space="preserve">1st Floor, 9–11 Stewart Street </w:t>
            </w:r>
            <w:r w:rsidRPr="00C51CF7">
              <w:br/>
              <w:t>R</w:t>
            </w:r>
            <w:r>
              <w:t xml:space="preserve">ichmond, </w:t>
            </w:r>
            <w:r w:rsidRPr="00C51CF7">
              <w:t>3121</w:t>
            </w:r>
          </w:p>
        </w:tc>
      </w:tr>
      <w:tr w:rsidR="00634A86" w:rsidRPr="000C2498" w14:paraId="40462D73" w14:textId="77777777" w:rsidTr="00634A86">
        <w:trPr>
          <w:cantSplit/>
        </w:trPr>
        <w:tc>
          <w:tcPr>
            <w:tcW w:w="635" w:type="pct"/>
          </w:tcPr>
          <w:p w14:paraId="40462D6B" w14:textId="77777777" w:rsidR="008001EC" w:rsidRPr="000C2498" w:rsidRDefault="008001EC" w:rsidP="005402D2">
            <w:pPr>
              <w:pStyle w:val="Body"/>
              <w:rPr>
                <w:rFonts w:asciiTheme="minorHAnsi" w:hAnsiTheme="minorHAnsi" w:cstheme="minorHAnsi"/>
                <w:szCs w:val="18"/>
              </w:rPr>
            </w:pPr>
            <w:r w:rsidRPr="00C51CF7">
              <w:lastRenderedPageBreak/>
              <w:t>Gowrie Victoria</w:t>
            </w:r>
          </w:p>
        </w:tc>
        <w:tc>
          <w:tcPr>
            <w:tcW w:w="635" w:type="pct"/>
          </w:tcPr>
          <w:p w14:paraId="40462D6C" w14:textId="77777777" w:rsidR="008001EC" w:rsidRDefault="008001EC" w:rsidP="005402D2">
            <w:pPr>
              <w:pStyle w:val="Body"/>
              <w:rPr>
                <w:rFonts w:asciiTheme="minorHAnsi" w:hAnsiTheme="minorHAnsi" w:cstheme="minorHAnsi"/>
                <w:szCs w:val="18"/>
              </w:rPr>
            </w:pPr>
            <w:r>
              <w:rPr>
                <w:rFonts w:cs="Calibri"/>
                <w:szCs w:val="18"/>
              </w:rPr>
              <w:t>Funded to provide advice and resources</w:t>
            </w:r>
          </w:p>
        </w:tc>
        <w:tc>
          <w:tcPr>
            <w:tcW w:w="771" w:type="pct"/>
          </w:tcPr>
          <w:p w14:paraId="40462D6D" w14:textId="2B490F51" w:rsidR="008001EC" w:rsidRPr="000C2498" w:rsidRDefault="0012792E" w:rsidP="005402D2">
            <w:pPr>
              <w:pStyle w:val="Body"/>
              <w:rPr>
                <w:rFonts w:asciiTheme="minorHAnsi" w:hAnsiTheme="minorHAnsi" w:cstheme="minorHAnsi"/>
                <w:szCs w:val="18"/>
              </w:rPr>
            </w:pPr>
            <w:r>
              <w:rPr>
                <w:rFonts w:asciiTheme="minorHAnsi" w:hAnsiTheme="minorHAnsi" w:cstheme="minorHAnsi"/>
                <w:szCs w:val="18"/>
              </w:rPr>
              <w:t>A</w:t>
            </w:r>
            <w:r w:rsidR="008001EC">
              <w:rPr>
                <w:rFonts w:asciiTheme="minorHAnsi" w:hAnsiTheme="minorHAnsi" w:cstheme="minorHAnsi"/>
                <w:szCs w:val="18"/>
              </w:rPr>
              <w:t xml:space="preserve">dvice on professional development and practice issues </w:t>
            </w:r>
          </w:p>
        </w:tc>
        <w:tc>
          <w:tcPr>
            <w:tcW w:w="599" w:type="pct"/>
          </w:tcPr>
          <w:p w14:paraId="40462D6E" w14:textId="77777777" w:rsidR="008001EC" w:rsidRPr="000C2498" w:rsidRDefault="00AA1363" w:rsidP="005402D2">
            <w:pPr>
              <w:pStyle w:val="Body"/>
              <w:rPr>
                <w:rFonts w:asciiTheme="minorHAnsi" w:hAnsiTheme="minorHAnsi" w:cstheme="minorHAnsi"/>
                <w:szCs w:val="18"/>
              </w:rPr>
            </w:pPr>
            <w:hyperlink r:id="rId195" w:history="1">
              <w:r w:rsidR="008001EC" w:rsidRPr="0040186A">
                <w:rPr>
                  <w:rStyle w:val="Hyperlink"/>
                  <w:rFonts w:cs="Calibri"/>
                  <w:szCs w:val="18"/>
                </w:rPr>
                <w:t>www.gowrievictoria.org.au</w:t>
              </w:r>
            </w:hyperlink>
            <w:r w:rsidR="008001EC">
              <w:rPr>
                <w:rFonts w:cs="Calibri"/>
                <w:szCs w:val="18"/>
              </w:rPr>
              <w:t xml:space="preserve"> </w:t>
            </w:r>
          </w:p>
        </w:tc>
        <w:tc>
          <w:tcPr>
            <w:tcW w:w="548" w:type="pct"/>
          </w:tcPr>
          <w:p w14:paraId="40462D6F" w14:textId="77777777" w:rsidR="008001EC" w:rsidRPr="000C2498" w:rsidRDefault="008001EC" w:rsidP="005402D2">
            <w:pPr>
              <w:pStyle w:val="Body"/>
              <w:rPr>
                <w:rFonts w:asciiTheme="minorHAnsi" w:hAnsiTheme="minorHAnsi" w:cstheme="minorHAnsi"/>
                <w:szCs w:val="18"/>
              </w:rPr>
            </w:pPr>
            <w:r w:rsidRPr="003532E8">
              <w:rPr>
                <w:rStyle w:val="BodyChar"/>
              </w:rPr>
              <w:t>(03) 9347 6388</w:t>
            </w:r>
          </w:p>
        </w:tc>
        <w:tc>
          <w:tcPr>
            <w:tcW w:w="523" w:type="pct"/>
          </w:tcPr>
          <w:p w14:paraId="40462D70" w14:textId="77777777" w:rsidR="008001EC" w:rsidRPr="000C2498" w:rsidRDefault="008001EC" w:rsidP="005402D2">
            <w:pPr>
              <w:pStyle w:val="Body"/>
              <w:rPr>
                <w:rFonts w:asciiTheme="minorHAnsi" w:hAnsiTheme="minorHAnsi" w:cstheme="minorHAnsi"/>
                <w:szCs w:val="18"/>
              </w:rPr>
            </w:pPr>
            <w:r w:rsidRPr="003532E8">
              <w:rPr>
                <w:rStyle w:val="BodyChar"/>
              </w:rPr>
              <w:t>(03) 9347 7567</w:t>
            </w:r>
          </w:p>
        </w:tc>
        <w:tc>
          <w:tcPr>
            <w:tcW w:w="616" w:type="pct"/>
          </w:tcPr>
          <w:p w14:paraId="40462D71" w14:textId="77777777" w:rsidR="008001EC" w:rsidRPr="000C2498" w:rsidRDefault="00AA1363" w:rsidP="005402D2">
            <w:pPr>
              <w:pStyle w:val="Body"/>
              <w:rPr>
                <w:rFonts w:asciiTheme="minorHAnsi" w:hAnsiTheme="minorHAnsi" w:cstheme="minorHAnsi"/>
                <w:szCs w:val="18"/>
              </w:rPr>
            </w:pPr>
            <w:hyperlink r:id="rId196" w:history="1">
              <w:r w:rsidR="008001EC" w:rsidRPr="00C51CF7">
                <w:rPr>
                  <w:rStyle w:val="Hyperlink"/>
                </w:rPr>
                <w:t>reception@gowrievictoria.org.au</w:t>
              </w:r>
            </w:hyperlink>
          </w:p>
        </w:tc>
        <w:tc>
          <w:tcPr>
            <w:tcW w:w="673" w:type="pct"/>
          </w:tcPr>
          <w:p w14:paraId="40462D72" w14:textId="77777777" w:rsidR="008001EC" w:rsidRPr="000C2498" w:rsidRDefault="008001EC" w:rsidP="005402D2">
            <w:pPr>
              <w:pStyle w:val="Body"/>
              <w:rPr>
                <w:rFonts w:asciiTheme="minorHAnsi" w:hAnsiTheme="minorHAnsi" w:cstheme="minorHAnsi"/>
                <w:szCs w:val="18"/>
              </w:rPr>
            </w:pPr>
            <w:proofErr w:type="spellStart"/>
            <w:r w:rsidRPr="00C51CF7">
              <w:t>Cnr</w:t>
            </w:r>
            <w:proofErr w:type="spellEnd"/>
            <w:r w:rsidRPr="00C51CF7">
              <w:t xml:space="preserve"> Newry &amp; Canning Streets</w:t>
            </w:r>
            <w:r>
              <w:t xml:space="preserve">, </w:t>
            </w:r>
            <w:r w:rsidRPr="00C51CF7">
              <w:t>C</w:t>
            </w:r>
            <w:r>
              <w:t xml:space="preserve">arlton </w:t>
            </w:r>
            <w:r w:rsidRPr="00C51CF7">
              <w:t>N</w:t>
            </w:r>
            <w:r>
              <w:t>orth,</w:t>
            </w:r>
            <w:r w:rsidRPr="00C51CF7">
              <w:t xml:space="preserve"> 3054</w:t>
            </w:r>
          </w:p>
        </w:tc>
      </w:tr>
      <w:tr w:rsidR="00634A86" w:rsidRPr="000C2498" w14:paraId="40462D7C" w14:textId="77777777" w:rsidTr="00634A86">
        <w:trPr>
          <w:cantSplit/>
        </w:trPr>
        <w:tc>
          <w:tcPr>
            <w:tcW w:w="635" w:type="pct"/>
          </w:tcPr>
          <w:p w14:paraId="40462D74" w14:textId="77777777" w:rsidR="008001EC" w:rsidRPr="000C2498" w:rsidRDefault="008001EC" w:rsidP="005402D2">
            <w:pPr>
              <w:pStyle w:val="Body"/>
              <w:rPr>
                <w:rFonts w:asciiTheme="minorHAnsi" w:hAnsiTheme="minorHAnsi" w:cstheme="minorHAnsi"/>
                <w:szCs w:val="18"/>
              </w:rPr>
            </w:pPr>
            <w:r w:rsidRPr="000C2498">
              <w:rPr>
                <w:rFonts w:asciiTheme="minorHAnsi" w:hAnsiTheme="minorHAnsi" w:cstheme="minorHAnsi"/>
                <w:szCs w:val="18"/>
              </w:rPr>
              <w:t xml:space="preserve">Information Victoria </w:t>
            </w:r>
          </w:p>
        </w:tc>
        <w:tc>
          <w:tcPr>
            <w:tcW w:w="635" w:type="pct"/>
          </w:tcPr>
          <w:p w14:paraId="40462D75" w14:textId="77777777" w:rsidR="008001EC" w:rsidRDefault="008001EC" w:rsidP="005402D2">
            <w:pPr>
              <w:pStyle w:val="Body"/>
              <w:rPr>
                <w:rFonts w:asciiTheme="minorHAnsi" w:hAnsiTheme="minorHAnsi" w:cstheme="minorHAnsi"/>
                <w:szCs w:val="18"/>
              </w:rPr>
            </w:pPr>
          </w:p>
        </w:tc>
        <w:tc>
          <w:tcPr>
            <w:tcW w:w="771" w:type="pct"/>
          </w:tcPr>
          <w:p w14:paraId="40462D76" w14:textId="45487C76" w:rsidR="008001EC" w:rsidRPr="000C2498" w:rsidRDefault="0012792E" w:rsidP="005402D2">
            <w:pPr>
              <w:pStyle w:val="Body"/>
              <w:rPr>
                <w:rFonts w:asciiTheme="minorHAnsi" w:hAnsiTheme="minorHAnsi" w:cstheme="minorHAnsi"/>
                <w:szCs w:val="18"/>
              </w:rPr>
            </w:pPr>
            <w:r>
              <w:rPr>
                <w:rFonts w:asciiTheme="minorHAnsi" w:hAnsiTheme="minorHAnsi" w:cstheme="minorHAnsi"/>
                <w:szCs w:val="18"/>
              </w:rPr>
              <w:t>C</w:t>
            </w:r>
            <w:r w:rsidR="008001EC">
              <w:rPr>
                <w:rFonts w:asciiTheme="minorHAnsi" w:hAnsiTheme="minorHAnsi" w:cstheme="minorHAnsi"/>
                <w:szCs w:val="18"/>
              </w:rPr>
              <w:t xml:space="preserve">opies of the </w:t>
            </w:r>
            <w:r w:rsidR="008001EC" w:rsidRPr="00D0041B">
              <w:rPr>
                <w:i/>
              </w:rPr>
              <w:t>Welcome to Primary School</w:t>
            </w:r>
            <w:r w:rsidR="008001EC">
              <w:rPr>
                <w:i/>
              </w:rPr>
              <w:t xml:space="preserve"> </w:t>
            </w:r>
            <w:r w:rsidR="008001EC" w:rsidRPr="00D0041B">
              <w:t>guide</w:t>
            </w:r>
          </w:p>
        </w:tc>
        <w:tc>
          <w:tcPr>
            <w:tcW w:w="599" w:type="pct"/>
          </w:tcPr>
          <w:p w14:paraId="40462D77" w14:textId="77777777" w:rsidR="008001EC" w:rsidRPr="000C2498" w:rsidRDefault="00AA1363" w:rsidP="005402D2">
            <w:pPr>
              <w:pStyle w:val="Body"/>
              <w:rPr>
                <w:rFonts w:asciiTheme="minorHAnsi" w:hAnsiTheme="minorHAnsi" w:cstheme="minorHAnsi"/>
                <w:szCs w:val="18"/>
              </w:rPr>
            </w:pPr>
            <w:hyperlink r:id="rId197" w:history="1">
              <w:r w:rsidR="008001EC" w:rsidRPr="000C2498">
                <w:rPr>
                  <w:rStyle w:val="Hyperlink"/>
                  <w:rFonts w:asciiTheme="minorHAnsi" w:hAnsiTheme="minorHAnsi" w:cstheme="minorHAnsi"/>
                  <w:szCs w:val="18"/>
                </w:rPr>
                <w:t>www.information.vic.gov.au</w:t>
              </w:r>
            </w:hyperlink>
          </w:p>
        </w:tc>
        <w:tc>
          <w:tcPr>
            <w:tcW w:w="548" w:type="pct"/>
          </w:tcPr>
          <w:p w14:paraId="40462D78" w14:textId="77777777" w:rsidR="008001EC" w:rsidRPr="000C2498" w:rsidRDefault="008001EC" w:rsidP="005402D2">
            <w:pPr>
              <w:pStyle w:val="Body"/>
              <w:rPr>
                <w:rFonts w:asciiTheme="minorHAnsi" w:hAnsiTheme="minorHAnsi" w:cstheme="minorHAnsi"/>
                <w:szCs w:val="18"/>
              </w:rPr>
            </w:pPr>
            <w:r w:rsidRPr="000C2498">
              <w:rPr>
                <w:rFonts w:asciiTheme="minorHAnsi" w:hAnsiTheme="minorHAnsi" w:cstheme="minorHAnsi"/>
                <w:szCs w:val="18"/>
              </w:rPr>
              <w:t>1300 366 356</w:t>
            </w:r>
          </w:p>
        </w:tc>
        <w:tc>
          <w:tcPr>
            <w:tcW w:w="523" w:type="pct"/>
          </w:tcPr>
          <w:p w14:paraId="40462D79" w14:textId="77777777" w:rsidR="008001EC" w:rsidRPr="000C2498" w:rsidRDefault="008001EC" w:rsidP="005402D2">
            <w:pPr>
              <w:pStyle w:val="Body"/>
              <w:rPr>
                <w:rFonts w:asciiTheme="minorHAnsi" w:hAnsiTheme="minorHAnsi" w:cstheme="minorHAnsi"/>
                <w:szCs w:val="18"/>
              </w:rPr>
            </w:pPr>
          </w:p>
        </w:tc>
        <w:tc>
          <w:tcPr>
            <w:tcW w:w="616" w:type="pct"/>
          </w:tcPr>
          <w:p w14:paraId="40462D7A" w14:textId="77777777" w:rsidR="008001EC" w:rsidRPr="000C2498" w:rsidRDefault="00AA1363" w:rsidP="005402D2">
            <w:pPr>
              <w:pStyle w:val="Body"/>
              <w:rPr>
                <w:rFonts w:asciiTheme="minorHAnsi" w:hAnsiTheme="minorHAnsi" w:cstheme="minorHAnsi"/>
                <w:szCs w:val="18"/>
              </w:rPr>
            </w:pPr>
            <w:hyperlink r:id="rId198" w:history="1">
              <w:r w:rsidR="008001EC" w:rsidRPr="000C2498">
                <w:rPr>
                  <w:rStyle w:val="Hyperlink"/>
                  <w:rFonts w:cs="Calibri"/>
                  <w:szCs w:val="18"/>
                </w:rPr>
                <w:t>parenthandbook@edumail.vic.gov.au</w:t>
              </w:r>
            </w:hyperlink>
          </w:p>
        </w:tc>
        <w:tc>
          <w:tcPr>
            <w:tcW w:w="673" w:type="pct"/>
          </w:tcPr>
          <w:p w14:paraId="40462D7B" w14:textId="77777777" w:rsidR="008001EC" w:rsidRPr="000C2498" w:rsidRDefault="008001EC" w:rsidP="005402D2">
            <w:pPr>
              <w:pStyle w:val="Body"/>
              <w:rPr>
                <w:rFonts w:asciiTheme="minorHAnsi" w:hAnsiTheme="minorHAnsi" w:cstheme="minorHAnsi"/>
                <w:szCs w:val="18"/>
              </w:rPr>
            </w:pPr>
          </w:p>
        </w:tc>
      </w:tr>
      <w:tr w:rsidR="00634A86" w:rsidRPr="000C2498" w14:paraId="40462D85" w14:textId="77777777" w:rsidTr="00634A86">
        <w:trPr>
          <w:cantSplit/>
        </w:trPr>
        <w:tc>
          <w:tcPr>
            <w:tcW w:w="635" w:type="pct"/>
          </w:tcPr>
          <w:p w14:paraId="40462D7D" w14:textId="77777777" w:rsidR="008001EC" w:rsidRPr="000C2498" w:rsidRDefault="008001EC" w:rsidP="005402D2">
            <w:pPr>
              <w:pStyle w:val="Body"/>
              <w:rPr>
                <w:rFonts w:asciiTheme="minorHAnsi" w:hAnsiTheme="minorHAnsi" w:cstheme="minorHAnsi"/>
                <w:szCs w:val="18"/>
              </w:rPr>
            </w:pPr>
            <w:r w:rsidRPr="00F21EAD">
              <w:rPr>
                <w:rFonts w:cs="Calibri"/>
                <w:szCs w:val="18"/>
              </w:rPr>
              <w:t>Municipal Association of Victoria (MAV)</w:t>
            </w:r>
          </w:p>
        </w:tc>
        <w:tc>
          <w:tcPr>
            <w:tcW w:w="635" w:type="pct"/>
          </w:tcPr>
          <w:p w14:paraId="40462D7E" w14:textId="77777777" w:rsidR="008001EC" w:rsidRPr="000C2498" w:rsidRDefault="008001EC" w:rsidP="005402D2">
            <w:pPr>
              <w:pStyle w:val="Body"/>
              <w:rPr>
                <w:rFonts w:asciiTheme="minorHAnsi" w:hAnsiTheme="minorHAnsi" w:cstheme="minorHAnsi"/>
                <w:szCs w:val="18"/>
              </w:rPr>
            </w:pPr>
            <w:r>
              <w:t>T</w:t>
            </w:r>
            <w:r w:rsidRPr="00C51CF7">
              <w:t>he legislated peak body representing local government in Victoria</w:t>
            </w:r>
          </w:p>
        </w:tc>
        <w:tc>
          <w:tcPr>
            <w:tcW w:w="771" w:type="pct"/>
          </w:tcPr>
          <w:p w14:paraId="40462D7F" w14:textId="77777777" w:rsidR="008001EC" w:rsidRPr="000C2498" w:rsidRDefault="008001EC" w:rsidP="005402D2">
            <w:pPr>
              <w:pStyle w:val="Body"/>
              <w:rPr>
                <w:rFonts w:asciiTheme="minorHAnsi" w:hAnsiTheme="minorHAnsi" w:cstheme="minorHAnsi"/>
                <w:szCs w:val="18"/>
              </w:rPr>
            </w:pPr>
          </w:p>
        </w:tc>
        <w:tc>
          <w:tcPr>
            <w:tcW w:w="599" w:type="pct"/>
          </w:tcPr>
          <w:p w14:paraId="40462D80" w14:textId="77777777" w:rsidR="008001EC" w:rsidRPr="000C2498" w:rsidRDefault="00AA1363" w:rsidP="005402D2">
            <w:pPr>
              <w:pStyle w:val="Body"/>
              <w:rPr>
                <w:rFonts w:asciiTheme="minorHAnsi" w:hAnsiTheme="minorHAnsi" w:cstheme="minorHAnsi"/>
                <w:szCs w:val="18"/>
              </w:rPr>
            </w:pPr>
            <w:hyperlink r:id="rId199" w:history="1">
              <w:r w:rsidR="008001EC" w:rsidRPr="00C51CF7">
                <w:rPr>
                  <w:rStyle w:val="Hyperlink"/>
                </w:rPr>
                <w:t>www.mav.asn.au</w:t>
              </w:r>
            </w:hyperlink>
          </w:p>
        </w:tc>
        <w:tc>
          <w:tcPr>
            <w:tcW w:w="548" w:type="pct"/>
          </w:tcPr>
          <w:p w14:paraId="40462D81" w14:textId="77777777" w:rsidR="008001EC" w:rsidRPr="000C2498" w:rsidRDefault="008001EC" w:rsidP="005402D2">
            <w:pPr>
              <w:pStyle w:val="Body"/>
              <w:rPr>
                <w:rFonts w:asciiTheme="minorHAnsi" w:hAnsiTheme="minorHAnsi" w:cstheme="minorHAnsi"/>
                <w:szCs w:val="18"/>
              </w:rPr>
            </w:pPr>
            <w:r w:rsidRPr="00C51CF7">
              <w:t>(03) 9667 5555</w:t>
            </w:r>
          </w:p>
        </w:tc>
        <w:tc>
          <w:tcPr>
            <w:tcW w:w="523" w:type="pct"/>
          </w:tcPr>
          <w:p w14:paraId="40462D82" w14:textId="77777777" w:rsidR="008001EC" w:rsidRPr="000C2498" w:rsidRDefault="008001EC" w:rsidP="005402D2">
            <w:pPr>
              <w:pStyle w:val="Body"/>
              <w:rPr>
                <w:rFonts w:asciiTheme="minorHAnsi" w:hAnsiTheme="minorHAnsi" w:cstheme="minorHAnsi"/>
                <w:szCs w:val="18"/>
              </w:rPr>
            </w:pPr>
            <w:r w:rsidRPr="00C51CF7">
              <w:t>(03) 9667 5550</w:t>
            </w:r>
          </w:p>
        </w:tc>
        <w:tc>
          <w:tcPr>
            <w:tcW w:w="616" w:type="pct"/>
          </w:tcPr>
          <w:p w14:paraId="40462D83" w14:textId="77777777" w:rsidR="008001EC" w:rsidRPr="000C2498" w:rsidRDefault="00AA1363" w:rsidP="005402D2">
            <w:pPr>
              <w:pStyle w:val="Body"/>
              <w:rPr>
                <w:rFonts w:asciiTheme="minorHAnsi" w:hAnsiTheme="minorHAnsi" w:cstheme="minorHAnsi"/>
                <w:szCs w:val="18"/>
              </w:rPr>
            </w:pPr>
            <w:hyperlink r:id="rId200" w:history="1">
              <w:r w:rsidR="008001EC" w:rsidRPr="00C51CF7">
                <w:rPr>
                  <w:rStyle w:val="Hyperlink"/>
                </w:rPr>
                <w:t>inquiries@mav.asn.au</w:t>
              </w:r>
            </w:hyperlink>
          </w:p>
        </w:tc>
        <w:tc>
          <w:tcPr>
            <w:tcW w:w="673" w:type="pct"/>
          </w:tcPr>
          <w:p w14:paraId="40462D84" w14:textId="77777777" w:rsidR="008001EC" w:rsidRPr="000C2498" w:rsidRDefault="008001EC" w:rsidP="005402D2">
            <w:pPr>
              <w:pStyle w:val="Body"/>
              <w:rPr>
                <w:rFonts w:asciiTheme="minorHAnsi" w:hAnsiTheme="minorHAnsi" w:cstheme="minorHAnsi"/>
                <w:szCs w:val="18"/>
              </w:rPr>
            </w:pPr>
            <w:r w:rsidRPr="00C51CF7">
              <w:t>Level 12, 60 Collins Street</w:t>
            </w:r>
            <w:r>
              <w:t xml:space="preserve">, </w:t>
            </w:r>
            <w:r w:rsidRPr="00C51CF7">
              <w:t>M</w:t>
            </w:r>
            <w:r w:rsidR="002411BA">
              <w:t>elbourne</w:t>
            </w:r>
            <w:r>
              <w:t>,</w:t>
            </w:r>
            <w:r w:rsidRPr="00C51CF7">
              <w:t xml:space="preserve"> 3000</w:t>
            </w:r>
          </w:p>
        </w:tc>
      </w:tr>
      <w:tr w:rsidR="00634A86" w:rsidRPr="000C2498" w14:paraId="40462D8E" w14:textId="77777777" w:rsidTr="00634A86">
        <w:trPr>
          <w:cantSplit/>
        </w:trPr>
        <w:tc>
          <w:tcPr>
            <w:tcW w:w="635" w:type="pct"/>
          </w:tcPr>
          <w:p w14:paraId="40462D86" w14:textId="77777777" w:rsidR="002411BA" w:rsidRDefault="002411BA" w:rsidP="005402D2">
            <w:pPr>
              <w:pStyle w:val="Body"/>
            </w:pPr>
            <w:r>
              <w:t>Play Australia Inc.</w:t>
            </w:r>
          </w:p>
        </w:tc>
        <w:tc>
          <w:tcPr>
            <w:tcW w:w="635" w:type="pct"/>
          </w:tcPr>
          <w:p w14:paraId="40462D87" w14:textId="77777777" w:rsidR="002411BA" w:rsidRDefault="002411BA" w:rsidP="005402D2">
            <w:pPr>
              <w:pStyle w:val="Body"/>
            </w:pPr>
            <w:r>
              <w:t>Funded to provide support and advice</w:t>
            </w:r>
          </w:p>
        </w:tc>
        <w:tc>
          <w:tcPr>
            <w:tcW w:w="771" w:type="pct"/>
          </w:tcPr>
          <w:p w14:paraId="40462D88" w14:textId="6D011D1C" w:rsidR="002411BA" w:rsidRDefault="002411BA" w:rsidP="005402D2">
            <w:pPr>
              <w:pStyle w:val="Body"/>
            </w:pPr>
            <w:r>
              <w:t>Peak body providing advice and support on ou</w:t>
            </w:r>
            <w:r w:rsidR="0041213D">
              <w:t>t</w:t>
            </w:r>
            <w:r>
              <w:t>door play and recreatio</w:t>
            </w:r>
            <w:r w:rsidR="0012792E">
              <w:t>n to the early childhood sector</w:t>
            </w:r>
          </w:p>
        </w:tc>
        <w:tc>
          <w:tcPr>
            <w:tcW w:w="599" w:type="pct"/>
          </w:tcPr>
          <w:p w14:paraId="40462D89" w14:textId="77777777" w:rsidR="002411BA" w:rsidRDefault="00AA1363" w:rsidP="005402D2">
            <w:pPr>
              <w:pStyle w:val="Body"/>
            </w:pPr>
            <w:hyperlink r:id="rId201" w:history="1">
              <w:r w:rsidR="002411BA" w:rsidRPr="002C444A">
                <w:rPr>
                  <w:rStyle w:val="Hyperlink"/>
                </w:rPr>
                <w:t>www.playaustralia.org.au</w:t>
              </w:r>
            </w:hyperlink>
          </w:p>
        </w:tc>
        <w:tc>
          <w:tcPr>
            <w:tcW w:w="548" w:type="pct"/>
          </w:tcPr>
          <w:p w14:paraId="40462D8A" w14:textId="77777777" w:rsidR="002411BA" w:rsidRPr="00C51CF7" w:rsidRDefault="002411BA" w:rsidP="005402D2">
            <w:pPr>
              <w:pStyle w:val="Body"/>
            </w:pPr>
            <w:r>
              <w:t>(03) 8846 4111</w:t>
            </w:r>
          </w:p>
        </w:tc>
        <w:tc>
          <w:tcPr>
            <w:tcW w:w="523" w:type="pct"/>
          </w:tcPr>
          <w:p w14:paraId="40462D8B" w14:textId="77777777" w:rsidR="002411BA" w:rsidRPr="00C51CF7" w:rsidRDefault="002411BA" w:rsidP="005402D2">
            <w:pPr>
              <w:pStyle w:val="Body"/>
            </w:pPr>
          </w:p>
        </w:tc>
        <w:tc>
          <w:tcPr>
            <w:tcW w:w="616" w:type="pct"/>
          </w:tcPr>
          <w:p w14:paraId="40462D8C" w14:textId="77777777" w:rsidR="002411BA" w:rsidRDefault="00AA1363" w:rsidP="005402D2">
            <w:pPr>
              <w:pStyle w:val="Body"/>
            </w:pPr>
            <w:hyperlink r:id="rId202" w:history="1">
              <w:r w:rsidR="002411BA" w:rsidRPr="002C444A">
                <w:rPr>
                  <w:rStyle w:val="Hyperlink"/>
                </w:rPr>
                <w:t>info@playaustralia.org</w:t>
              </w:r>
            </w:hyperlink>
          </w:p>
        </w:tc>
        <w:tc>
          <w:tcPr>
            <w:tcW w:w="673" w:type="pct"/>
          </w:tcPr>
          <w:p w14:paraId="40462D8D" w14:textId="77777777" w:rsidR="002411BA" w:rsidRPr="00C51CF7" w:rsidRDefault="002411BA" w:rsidP="005402D2">
            <w:pPr>
              <w:pStyle w:val="Body"/>
            </w:pPr>
            <w:r>
              <w:t>P.O. Box 2060, North Melbourne, 3051</w:t>
            </w:r>
          </w:p>
        </w:tc>
      </w:tr>
      <w:tr w:rsidR="00634A86" w:rsidRPr="000C2498" w14:paraId="40462D97" w14:textId="77777777" w:rsidTr="00634A86">
        <w:trPr>
          <w:cantSplit/>
        </w:trPr>
        <w:tc>
          <w:tcPr>
            <w:tcW w:w="635" w:type="pct"/>
          </w:tcPr>
          <w:p w14:paraId="40462D8F" w14:textId="77777777" w:rsidR="008001EC" w:rsidRPr="00C51CF7" w:rsidRDefault="008001EC" w:rsidP="005402D2">
            <w:pPr>
              <w:pStyle w:val="Body"/>
            </w:pPr>
            <w:r>
              <w:t>State Library of Victoria, Kindergarten IT Program</w:t>
            </w:r>
          </w:p>
        </w:tc>
        <w:tc>
          <w:tcPr>
            <w:tcW w:w="635" w:type="pct"/>
          </w:tcPr>
          <w:p w14:paraId="40462D90" w14:textId="4EB2450B" w:rsidR="008001EC" w:rsidRDefault="008001EC" w:rsidP="005402D2">
            <w:pPr>
              <w:pStyle w:val="Body"/>
            </w:pPr>
            <w:r>
              <w:t xml:space="preserve">Funded to provide IT support to </w:t>
            </w:r>
            <w:r w:rsidRPr="009A08F0">
              <w:t xml:space="preserve">kindergarten cluster managers </w:t>
            </w:r>
            <w:r>
              <w:t xml:space="preserve">and </w:t>
            </w:r>
            <w:r w:rsidRPr="009A08F0">
              <w:t>community</w:t>
            </w:r>
            <w:r>
              <w:t>-</w:t>
            </w:r>
            <w:r w:rsidR="00A579F4">
              <w:t>based service providers</w:t>
            </w:r>
            <w:r w:rsidRPr="009A08F0">
              <w:t xml:space="preserve"> that operat</w:t>
            </w:r>
            <w:r>
              <w:t>e funded kindergarten programs</w:t>
            </w:r>
          </w:p>
        </w:tc>
        <w:tc>
          <w:tcPr>
            <w:tcW w:w="771" w:type="pct"/>
          </w:tcPr>
          <w:p w14:paraId="40462D91" w14:textId="77777777" w:rsidR="008001EC" w:rsidRDefault="008001EC" w:rsidP="005402D2">
            <w:pPr>
              <w:pStyle w:val="Body"/>
            </w:pPr>
            <w:r>
              <w:t xml:space="preserve">IT and web support </w:t>
            </w:r>
          </w:p>
        </w:tc>
        <w:tc>
          <w:tcPr>
            <w:tcW w:w="599" w:type="pct"/>
          </w:tcPr>
          <w:p w14:paraId="40462D92" w14:textId="77777777" w:rsidR="008001EC" w:rsidRDefault="00AA1363" w:rsidP="005402D2">
            <w:pPr>
              <w:pStyle w:val="Body"/>
            </w:pPr>
            <w:hyperlink r:id="rId203" w:history="1">
              <w:r w:rsidR="008001EC" w:rsidRPr="009A08F0">
                <w:rPr>
                  <w:rStyle w:val="Hyperlink"/>
                </w:rPr>
                <w:t>www.kindergarten.vic.gov.au</w:t>
              </w:r>
            </w:hyperlink>
          </w:p>
        </w:tc>
        <w:tc>
          <w:tcPr>
            <w:tcW w:w="548" w:type="pct"/>
          </w:tcPr>
          <w:p w14:paraId="40462D93" w14:textId="77777777" w:rsidR="008001EC" w:rsidRPr="00C51CF7" w:rsidRDefault="008001EC" w:rsidP="005402D2">
            <w:pPr>
              <w:pStyle w:val="Body"/>
            </w:pPr>
            <w:r w:rsidRPr="00C51CF7">
              <w:t xml:space="preserve">(03) </w:t>
            </w:r>
            <w:r w:rsidRPr="009A08F0">
              <w:t>8664 7001</w:t>
            </w:r>
            <w:r>
              <w:t xml:space="preserve">. </w:t>
            </w:r>
            <w:r>
              <w:br/>
            </w:r>
            <w:r w:rsidRPr="009A08F0">
              <w:t>Toll Free: 1800 629 835 (country callers only)</w:t>
            </w:r>
            <w:r>
              <w:t>.</w:t>
            </w:r>
          </w:p>
        </w:tc>
        <w:tc>
          <w:tcPr>
            <w:tcW w:w="523" w:type="pct"/>
          </w:tcPr>
          <w:p w14:paraId="40462D94" w14:textId="77777777" w:rsidR="008001EC" w:rsidRPr="00C51CF7" w:rsidRDefault="008001EC" w:rsidP="005402D2">
            <w:pPr>
              <w:pStyle w:val="Body"/>
            </w:pPr>
            <w:r w:rsidRPr="00C51CF7">
              <w:t xml:space="preserve">(03) </w:t>
            </w:r>
            <w:r w:rsidRPr="009A08F0">
              <w:t>9639 2175</w:t>
            </w:r>
          </w:p>
        </w:tc>
        <w:tc>
          <w:tcPr>
            <w:tcW w:w="616" w:type="pct"/>
          </w:tcPr>
          <w:p w14:paraId="40462D95" w14:textId="77777777" w:rsidR="008001EC" w:rsidRDefault="00AA1363" w:rsidP="005402D2">
            <w:pPr>
              <w:pStyle w:val="Body"/>
            </w:pPr>
            <w:hyperlink r:id="rId204" w:history="1">
              <w:r w:rsidR="008001EC" w:rsidRPr="009A08F0">
                <w:rPr>
                  <w:rStyle w:val="Hyperlink"/>
                </w:rPr>
                <w:t>kindergarten@vicnet.net.au</w:t>
              </w:r>
            </w:hyperlink>
          </w:p>
        </w:tc>
        <w:tc>
          <w:tcPr>
            <w:tcW w:w="673" w:type="pct"/>
          </w:tcPr>
          <w:p w14:paraId="40462D96" w14:textId="77777777" w:rsidR="008001EC" w:rsidRPr="00C51CF7" w:rsidRDefault="008001EC" w:rsidP="005402D2">
            <w:pPr>
              <w:pStyle w:val="Body"/>
            </w:pPr>
          </w:p>
        </w:tc>
      </w:tr>
      <w:tr w:rsidR="00634A86" w:rsidRPr="000C2498" w14:paraId="40462DA0" w14:textId="77777777" w:rsidTr="00634A86">
        <w:trPr>
          <w:cantSplit/>
          <w:trHeight w:val="820"/>
        </w:trPr>
        <w:tc>
          <w:tcPr>
            <w:tcW w:w="635" w:type="pct"/>
          </w:tcPr>
          <w:p w14:paraId="40462D98" w14:textId="77777777" w:rsidR="004463D1" w:rsidRPr="00C51CF7" w:rsidRDefault="004463D1" w:rsidP="005402D2">
            <w:pPr>
              <w:pStyle w:val="Body"/>
            </w:pPr>
            <w:r w:rsidRPr="00E97887">
              <w:rPr>
                <w:color w:val="404040"/>
                <w:szCs w:val="18"/>
                <w:lang w:val="x-none"/>
              </w:rPr>
              <w:t>Victorian Managed Insurance Authority (VMIA)</w:t>
            </w:r>
          </w:p>
        </w:tc>
        <w:tc>
          <w:tcPr>
            <w:tcW w:w="635" w:type="pct"/>
          </w:tcPr>
          <w:p w14:paraId="40462D99" w14:textId="7FB8B901" w:rsidR="004463D1" w:rsidRDefault="004463D1" w:rsidP="005402D2">
            <w:pPr>
              <w:pStyle w:val="Body"/>
            </w:pPr>
            <w:r>
              <w:t>Contracted to manage the Community Service Organisation Insurance Program</w:t>
            </w:r>
          </w:p>
        </w:tc>
        <w:tc>
          <w:tcPr>
            <w:tcW w:w="771" w:type="pct"/>
          </w:tcPr>
          <w:p w14:paraId="40462D9A" w14:textId="01C1AD34" w:rsidR="004463D1" w:rsidRDefault="00CF52C1" w:rsidP="005402D2">
            <w:pPr>
              <w:pStyle w:val="Body"/>
            </w:pPr>
            <w:r>
              <w:t xml:space="preserve">More information about </w:t>
            </w:r>
            <w:r w:rsidR="004463D1">
              <w:t>the CSO Insurance Program, insurance or claims inquiries</w:t>
            </w:r>
          </w:p>
        </w:tc>
        <w:tc>
          <w:tcPr>
            <w:tcW w:w="599" w:type="pct"/>
          </w:tcPr>
          <w:p w14:paraId="40462D9B" w14:textId="0F659B4B" w:rsidR="004463D1" w:rsidRDefault="00AA1363" w:rsidP="005402D2">
            <w:pPr>
              <w:pStyle w:val="Body"/>
            </w:pPr>
            <w:hyperlink r:id="rId205" w:history="1">
              <w:r w:rsidR="004463D1" w:rsidRPr="000214EA">
                <w:rPr>
                  <w:rStyle w:val="Hyperlink"/>
                </w:rPr>
                <w:t>http://www.vmia.vic.gov.au/Insurance/Policies-and-Manuals/Community-Service-Organisations-Program.aspx</w:t>
              </w:r>
            </w:hyperlink>
            <w:r w:rsidR="004463D1">
              <w:t xml:space="preserve"> </w:t>
            </w:r>
          </w:p>
        </w:tc>
        <w:tc>
          <w:tcPr>
            <w:tcW w:w="548" w:type="pct"/>
          </w:tcPr>
          <w:p w14:paraId="40462D9C" w14:textId="7EF18F78" w:rsidR="004463D1" w:rsidRPr="00C51CF7" w:rsidRDefault="004463D1" w:rsidP="005402D2">
            <w:pPr>
              <w:pStyle w:val="Body"/>
            </w:pPr>
            <w:r w:rsidRPr="004463D1">
              <w:t>Insurance Advisor</w:t>
            </w:r>
            <w:r>
              <w:t xml:space="preserve">: </w:t>
            </w:r>
            <w:r w:rsidR="000078D1">
              <w:t xml:space="preserve">(03) </w:t>
            </w:r>
            <w:r w:rsidRPr="004463D1">
              <w:t>9270 6922.</w:t>
            </w:r>
            <w:r>
              <w:rPr>
                <w:color w:val="404040"/>
                <w:szCs w:val="18"/>
              </w:rPr>
              <w:t xml:space="preserve"> </w:t>
            </w:r>
            <w:r>
              <w:rPr>
                <w:color w:val="404040"/>
                <w:szCs w:val="18"/>
              </w:rPr>
              <w:br/>
            </w:r>
            <w:r>
              <w:t>Account Manager</w:t>
            </w:r>
            <w:r w:rsidRPr="004463D1">
              <w:t xml:space="preserve">: </w:t>
            </w:r>
            <w:r w:rsidR="000078D1">
              <w:t xml:space="preserve">(03) </w:t>
            </w:r>
            <w:r w:rsidRPr="004463D1">
              <w:t>9270 6969</w:t>
            </w:r>
            <w:r>
              <w:t>.</w:t>
            </w:r>
            <w:r>
              <w:br/>
            </w:r>
            <w:r w:rsidRPr="004463D1">
              <w:t>Claims Officer</w:t>
            </w:r>
            <w:r>
              <w:t xml:space="preserve">:  </w:t>
            </w:r>
            <w:r w:rsidR="000078D1">
              <w:br/>
              <w:t xml:space="preserve">(03) </w:t>
            </w:r>
            <w:r w:rsidRPr="004463D1">
              <w:t>9270 6843</w:t>
            </w:r>
          </w:p>
        </w:tc>
        <w:tc>
          <w:tcPr>
            <w:tcW w:w="523" w:type="pct"/>
          </w:tcPr>
          <w:p w14:paraId="40462D9D" w14:textId="67CDA2DA" w:rsidR="004463D1" w:rsidRPr="004463D1" w:rsidRDefault="004463D1" w:rsidP="005402D2">
            <w:pPr>
              <w:pStyle w:val="Body"/>
              <w:rPr>
                <w:color w:val="404040"/>
                <w:szCs w:val="18"/>
              </w:rPr>
            </w:pPr>
            <w:r w:rsidRPr="004463D1">
              <w:t>Insurance Advisor</w:t>
            </w:r>
            <w:r>
              <w:t xml:space="preserve">: </w:t>
            </w:r>
            <w:r>
              <w:br/>
            </w:r>
            <w:r w:rsidR="000078D1">
              <w:t xml:space="preserve">(03) </w:t>
            </w:r>
            <w:r w:rsidRPr="004463D1">
              <w:t>9270 6911</w:t>
            </w:r>
            <w:r w:rsidRPr="004463D1">
              <w:br/>
            </w:r>
            <w:r>
              <w:t>Account Manager</w:t>
            </w:r>
            <w:r w:rsidRPr="004463D1">
              <w:t xml:space="preserve">: </w:t>
            </w:r>
            <w:r>
              <w:br/>
            </w:r>
            <w:r w:rsidR="000078D1">
              <w:t xml:space="preserve">(03) </w:t>
            </w:r>
            <w:r w:rsidRPr="004463D1">
              <w:t>9270 6911 Claims Officer</w:t>
            </w:r>
            <w:r>
              <w:t>:</w:t>
            </w:r>
            <w:r>
              <w:br/>
            </w:r>
            <w:r w:rsidR="000078D1">
              <w:t xml:space="preserve">(03) </w:t>
            </w:r>
            <w:r w:rsidRPr="004463D1">
              <w:t>9270 6911</w:t>
            </w:r>
            <w:r>
              <w:t xml:space="preserve">  </w:t>
            </w:r>
          </w:p>
        </w:tc>
        <w:tc>
          <w:tcPr>
            <w:tcW w:w="616" w:type="pct"/>
          </w:tcPr>
          <w:p w14:paraId="40462D9E" w14:textId="77777777" w:rsidR="004463D1" w:rsidRPr="000C2498" w:rsidRDefault="004463D1" w:rsidP="005402D2">
            <w:pPr>
              <w:pStyle w:val="Body"/>
              <w:rPr>
                <w:rFonts w:asciiTheme="minorHAnsi" w:hAnsiTheme="minorHAnsi" w:cstheme="minorHAnsi"/>
                <w:szCs w:val="18"/>
              </w:rPr>
            </w:pPr>
          </w:p>
        </w:tc>
        <w:tc>
          <w:tcPr>
            <w:tcW w:w="673" w:type="pct"/>
          </w:tcPr>
          <w:p w14:paraId="40462D9F" w14:textId="7973563D" w:rsidR="004463D1" w:rsidRPr="00C51CF7" w:rsidRDefault="004463D1" w:rsidP="005402D2">
            <w:pPr>
              <w:pStyle w:val="Body"/>
            </w:pPr>
            <w:r>
              <w:t xml:space="preserve">30/35 Collins Street, Melbourne, </w:t>
            </w:r>
            <w:r w:rsidRPr="004463D1">
              <w:t>3000</w:t>
            </w:r>
          </w:p>
        </w:tc>
      </w:tr>
      <w:tr w:rsidR="00634A86" w:rsidRPr="000C2498" w14:paraId="40462DA9" w14:textId="77777777" w:rsidTr="00634A86">
        <w:trPr>
          <w:cantSplit/>
          <w:trHeight w:val="820"/>
        </w:trPr>
        <w:tc>
          <w:tcPr>
            <w:tcW w:w="635" w:type="pct"/>
          </w:tcPr>
          <w:p w14:paraId="40462DA1" w14:textId="77777777" w:rsidR="008001EC" w:rsidRPr="000C2498" w:rsidRDefault="008001EC" w:rsidP="005402D2">
            <w:pPr>
              <w:pStyle w:val="Body"/>
              <w:rPr>
                <w:rFonts w:asciiTheme="minorHAnsi" w:hAnsiTheme="minorHAnsi" w:cstheme="minorHAnsi"/>
                <w:szCs w:val="18"/>
              </w:rPr>
            </w:pPr>
            <w:r w:rsidRPr="00C51CF7">
              <w:t xml:space="preserve">Vocational Education and Training Assessment Services </w:t>
            </w:r>
            <w:r>
              <w:t xml:space="preserve"> (</w:t>
            </w:r>
            <w:r w:rsidRPr="00C51CF7">
              <w:t>VETASSESS</w:t>
            </w:r>
            <w:r>
              <w:t>)</w:t>
            </w:r>
          </w:p>
        </w:tc>
        <w:tc>
          <w:tcPr>
            <w:tcW w:w="635" w:type="pct"/>
          </w:tcPr>
          <w:p w14:paraId="40462DA2" w14:textId="77777777" w:rsidR="008001EC" w:rsidRDefault="008001EC" w:rsidP="005402D2">
            <w:pPr>
              <w:pStyle w:val="Body"/>
            </w:pPr>
            <w:r>
              <w:t xml:space="preserve">Contracted </w:t>
            </w:r>
            <w:r w:rsidRPr="00F07365">
              <w:t>to manage and administer the validation process for early childhood teachers</w:t>
            </w:r>
          </w:p>
        </w:tc>
        <w:tc>
          <w:tcPr>
            <w:tcW w:w="771" w:type="pct"/>
          </w:tcPr>
          <w:p w14:paraId="40462DA3" w14:textId="37AA1610" w:rsidR="008001EC" w:rsidRPr="000C2498" w:rsidRDefault="00CF52C1" w:rsidP="005402D2">
            <w:pPr>
              <w:pStyle w:val="Body"/>
              <w:rPr>
                <w:rFonts w:asciiTheme="minorHAnsi" w:hAnsiTheme="minorHAnsi" w:cstheme="minorHAnsi"/>
                <w:szCs w:val="18"/>
              </w:rPr>
            </w:pPr>
            <w:r>
              <w:t>Information about the</w:t>
            </w:r>
            <w:r w:rsidR="008001EC" w:rsidRPr="00C51CF7">
              <w:t xml:space="preserve"> validation proce</w:t>
            </w:r>
            <w:r w:rsidR="008001EC">
              <w:t xml:space="preserve">ss </w:t>
            </w:r>
          </w:p>
        </w:tc>
        <w:tc>
          <w:tcPr>
            <w:tcW w:w="599" w:type="pct"/>
          </w:tcPr>
          <w:p w14:paraId="40462DA4" w14:textId="77777777" w:rsidR="008001EC" w:rsidRPr="000C2498" w:rsidRDefault="00AA1363" w:rsidP="005402D2">
            <w:pPr>
              <w:pStyle w:val="Body"/>
              <w:rPr>
                <w:rFonts w:asciiTheme="minorHAnsi" w:hAnsiTheme="minorHAnsi" w:cstheme="minorHAnsi"/>
                <w:szCs w:val="18"/>
              </w:rPr>
            </w:pPr>
            <w:hyperlink r:id="rId206" w:history="1">
              <w:r w:rsidR="008001EC" w:rsidRPr="00180EB0">
                <w:rPr>
                  <w:rStyle w:val="Hyperlink"/>
                </w:rPr>
                <w:t>www.vetassess.com.au</w:t>
              </w:r>
            </w:hyperlink>
          </w:p>
        </w:tc>
        <w:tc>
          <w:tcPr>
            <w:tcW w:w="548" w:type="pct"/>
          </w:tcPr>
          <w:p w14:paraId="40462DA5" w14:textId="56ED682D" w:rsidR="008001EC" w:rsidRPr="000C2498" w:rsidRDefault="000078D1" w:rsidP="005402D2">
            <w:pPr>
              <w:pStyle w:val="Body"/>
              <w:rPr>
                <w:rFonts w:asciiTheme="minorHAnsi" w:hAnsiTheme="minorHAnsi" w:cstheme="minorHAnsi"/>
                <w:szCs w:val="18"/>
              </w:rPr>
            </w:pPr>
            <w:r>
              <w:t xml:space="preserve">(03) </w:t>
            </w:r>
            <w:r w:rsidR="008001EC" w:rsidRPr="00C51CF7">
              <w:t>9655 4801</w:t>
            </w:r>
          </w:p>
        </w:tc>
        <w:tc>
          <w:tcPr>
            <w:tcW w:w="523" w:type="pct"/>
          </w:tcPr>
          <w:p w14:paraId="40462DA6" w14:textId="77777777" w:rsidR="008001EC" w:rsidRPr="000C2498" w:rsidRDefault="008001EC" w:rsidP="005402D2">
            <w:pPr>
              <w:pStyle w:val="Body"/>
              <w:rPr>
                <w:rFonts w:asciiTheme="minorHAnsi" w:hAnsiTheme="minorHAnsi" w:cstheme="minorHAnsi"/>
                <w:szCs w:val="18"/>
              </w:rPr>
            </w:pPr>
          </w:p>
        </w:tc>
        <w:tc>
          <w:tcPr>
            <w:tcW w:w="616" w:type="pct"/>
          </w:tcPr>
          <w:p w14:paraId="40462DA7" w14:textId="77777777" w:rsidR="008001EC" w:rsidRPr="000C2498" w:rsidRDefault="008001EC" w:rsidP="005402D2">
            <w:pPr>
              <w:pStyle w:val="Body"/>
              <w:rPr>
                <w:rFonts w:asciiTheme="minorHAnsi" w:hAnsiTheme="minorHAnsi" w:cstheme="minorHAnsi"/>
                <w:szCs w:val="18"/>
              </w:rPr>
            </w:pPr>
          </w:p>
        </w:tc>
        <w:tc>
          <w:tcPr>
            <w:tcW w:w="673" w:type="pct"/>
          </w:tcPr>
          <w:p w14:paraId="40462DA8" w14:textId="77777777" w:rsidR="008001EC" w:rsidRPr="000C2498" w:rsidRDefault="008001EC" w:rsidP="005402D2">
            <w:pPr>
              <w:pStyle w:val="Body"/>
              <w:rPr>
                <w:rFonts w:asciiTheme="minorHAnsi" w:hAnsiTheme="minorHAnsi" w:cstheme="minorHAnsi"/>
                <w:szCs w:val="18"/>
              </w:rPr>
            </w:pPr>
            <w:r w:rsidRPr="00C51CF7">
              <w:t xml:space="preserve">Level </w:t>
            </w:r>
            <w:r>
              <w:t xml:space="preserve"> </w:t>
            </w:r>
            <w:r w:rsidRPr="00C51CF7">
              <w:t>5, 478 Albert Street</w:t>
            </w:r>
            <w:r>
              <w:t>,</w:t>
            </w:r>
            <w:r w:rsidRPr="00C51CF7">
              <w:t xml:space="preserve"> East Melbourne</w:t>
            </w:r>
            <w:r>
              <w:t xml:space="preserve">, </w:t>
            </w:r>
            <w:r w:rsidRPr="00C51CF7">
              <w:t>GPO Box 2752</w:t>
            </w:r>
            <w:r>
              <w:t xml:space="preserve">, </w:t>
            </w:r>
            <w:r w:rsidRPr="00C51CF7">
              <w:t>Melbourne</w:t>
            </w:r>
            <w:r>
              <w:t>,</w:t>
            </w:r>
            <w:r w:rsidRPr="00C51CF7">
              <w:t xml:space="preserve"> 3001</w:t>
            </w:r>
          </w:p>
        </w:tc>
      </w:tr>
    </w:tbl>
    <w:p w14:paraId="40462DAB" w14:textId="77777777" w:rsidR="000A5B57" w:rsidRDefault="000A5B57" w:rsidP="000A5B57">
      <w:pPr>
        <w:pStyle w:val="Body"/>
        <w:sectPr w:rsidR="000A5B57" w:rsidSect="0045016A">
          <w:headerReference w:type="even" r:id="rId207"/>
          <w:headerReference w:type="default" r:id="rId208"/>
          <w:headerReference w:type="first" r:id="rId209"/>
          <w:pgSz w:w="16840" w:h="11907" w:orient="landscape" w:code="9"/>
          <w:pgMar w:top="1701" w:right="2160" w:bottom="1701" w:left="1746" w:header="992" w:footer="1004" w:gutter="0"/>
          <w:cols w:space="720"/>
          <w:docGrid w:linePitch="360"/>
        </w:sectPr>
      </w:pPr>
    </w:p>
    <w:p w14:paraId="18C23A67" w14:textId="77777777" w:rsidR="009221AF" w:rsidRPr="00C51CF7" w:rsidRDefault="009221AF" w:rsidP="00CC3C78">
      <w:pPr>
        <w:pStyle w:val="Heading2"/>
      </w:pPr>
      <w:bookmarkStart w:id="1016" w:name="_Toc342401083"/>
      <w:bookmarkStart w:id="1017" w:name="_Toc343683477"/>
      <w:bookmarkStart w:id="1018" w:name="_Toc342401076"/>
      <w:r w:rsidRPr="00756B30">
        <w:lastRenderedPageBreak/>
        <w:t xml:space="preserve">Options for funding in </w:t>
      </w:r>
      <w:r>
        <w:t xml:space="preserve">exceptional </w:t>
      </w:r>
      <w:r w:rsidRPr="00756B30">
        <w:t>circumstances</w:t>
      </w:r>
      <w:bookmarkEnd w:id="1016"/>
      <w:bookmarkEnd w:id="1017"/>
      <w:r w:rsidRPr="00756B30">
        <w:t xml:space="preserve"> </w:t>
      </w:r>
    </w:p>
    <w:p w14:paraId="6E474081" w14:textId="77777777" w:rsidR="009221AF" w:rsidRPr="00C51CF7" w:rsidRDefault="009221AF" w:rsidP="009221AF">
      <w:pPr>
        <w:pStyle w:val="Body"/>
      </w:pPr>
      <w:r w:rsidRPr="00C51CF7">
        <w:t xml:space="preserve">In </w:t>
      </w:r>
      <w:r>
        <w:t xml:space="preserve">circumstances </w:t>
      </w:r>
      <w:r w:rsidRPr="00014319">
        <w:t>where it is not possible to fully comply with the funding guidelines</w:t>
      </w:r>
      <w:r>
        <w:t xml:space="preserve">, and </w:t>
      </w:r>
      <w:r w:rsidRPr="00C51CF7">
        <w:t xml:space="preserve">a </w:t>
      </w:r>
      <w:r>
        <w:t>service provider</w:t>
      </w:r>
      <w:r w:rsidRPr="00C51CF7">
        <w:t xml:space="preserve"> </w:t>
      </w:r>
      <w:r>
        <w:t xml:space="preserve">in receipt of kindergarten funding </w:t>
      </w:r>
      <w:r w:rsidRPr="00C51CF7">
        <w:t xml:space="preserve">is unable to meet all of the eligibility </w:t>
      </w:r>
      <w:r>
        <w:t xml:space="preserve">criteria and/or operational </w:t>
      </w:r>
      <w:r w:rsidRPr="00C51CF7">
        <w:t xml:space="preserve">requirements set out in </w:t>
      </w:r>
      <w:r w:rsidRPr="0019488C">
        <w:t xml:space="preserve">the </w:t>
      </w:r>
      <w:r w:rsidRPr="0066319B">
        <w:rPr>
          <w:i/>
        </w:rPr>
        <w:t>Kindergarten Guide</w:t>
      </w:r>
      <w:r>
        <w:t xml:space="preserve">, </w:t>
      </w:r>
      <w:r w:rsidRPr="00C51CF7">
        <w:t xml:space="preserve">a request </w:t>
      </w:r>
      <w:r>
        <w:t xml:space="preserve">may be made to </w:t>
      </w:r>
      <w:r w:rsidRPr="008D1C6C">
        <w:t>the appropriate Departmental regional office</w:t>
      </w:r>
      <w:r>
        <w:t xml:space="preserve"> for funding to be continued throughout a period of non-compliance until the service provider returns to compliance. </w:t>
      </w:r>
      <w:r w:rsidRPr="00D82883">
        <w:t>This provision does not apply to service providers applying for kindergarten funding for the first time or for service providers already in receipt of funding adding a new service.</w:t>
      </w:r>
    </w:p>
    <w:p w14:paraId="3E8292D1" w14:textId="42DC0B1A" w:rsidR="009221AF" w:rsidRPr="00C51CF7" w:rsidRDefault="009221AF" w:rsidP="009221AF">
      <w:pPr>
        <w:pStyle w:val="Body"/>
      </w:pPr>
      <w:r w:rsidRPr="00C51CF7">
        <w:t xml:space="preserve">Applications are only considered in circumstances where children will have no </w:t>
      </w:r>
      <w:r>
        <w:t xml:space="preserve">other </w:t>
      </w:r>
      <w:r w:rsidRPr="00C51CF7">
        <w:t>access to a</w:t>
      </w:r>
      <w:r>
        <w:t>n education and care program</w:t>
      </w:r>
      <w:r w:rsidRPr="00C51CF7">
        <w:t xml:space="preserve"> if funding is not approved (and no other alternative</w:t>
      </w:r>
      <w:r>
        <w:t xml:space="preserve"> arrangements</w:t>
      </w:r>
      <w:r w:rsidRPr="00C51CF7">
        <w:t xml:space="preserve"> are possible). </w:t>
      </w:r>
    </w:p>
    <w:p w14:paraId="324742CE" w14:textId="77777777" w:rsidR="009221AF" w:rsidRPr="00C51CF7" w:rsidRDefault="009221AF" w:rsidP="009221AF">
      <w:pPr>
        <w:pStyle w:val="Heading3"/>
      </w:pPr>
      <w:bookmarkStart w:id="1019" w:name="_Toc342401084"/>
      <w:bookmarkStart w:id="1020" w:name="_Toc343683478"/>
      <w:bookmarkStart w:id="1021" w:name="_Toc249951357"/>
      <w:bookmarkStart w:id="1022" w:name="_Toc252349238"/>
      <w:bookmarkStart w:id="1023" w:name="_Toc279732849"/>
      <w:bookmarkStart w:id="1024" w:name="_Toc279739194"/>
      <w:r w:rsidRPr="00C51CF7">
        <w:t>Exceptional circumstances</w:t>
      </w:r>
      <w:bookmarkEnd w:id="1019"/>
      <w:bookmarkEnd w:id="1020"/>
      <w:r w:rsidRPr="00C51CF7">
        <w:t xml:space="preserve"> </w:t>
      </w:r>
      <w:bookmarkEnd w:id="1021"/>
      <w:bookmarkEnd w:id="1022"/>
      <w:bookmarkEnd w:id="1023"/>
      <w:bookmarkEnd w:id="1024"/>
    </w:p>
    <w:p w14:paraId="72DA9B5F" w14:textId="77777777" w:rsidR="009221AF" w:rsidRPr="00C51CF7" w:rsidRDefault="009221AF" w:rsidP="009221AF">
      <w:pPr>
        <w:pStyle w:val="Body"/>
      </w:pPr>
      <w:r>
        <w:t>In</w:t>
      </w:r>
      <w:r w:rsidRPr="00C51CF7">
        <w:t xml:space="preserve"> exceptional circumstances, </w:t>
      </w:r>
      <w:r>
        <w:t>service provider</w:t>
      </w:r>
      <w:r w:rsidRPr="00C51CF7">
        <w:t>s may apply to:</w:t>
      </w:r>
    </w:p>
    <w:p w14:paraId="478770BD" w14:textId="77777777" w:rsidR="009221AF" w:rsidRPr="00C51CF7" w:rsidRDefault="009221AF" w:rsidP="009221AF">
      <w:pPr>
        <w:pStyle w:val="Bullet"/>
      </w:pPr>
      <w:r>
        <w:rPr>
          <w:lang w:val="en-AU"/>
        </w:rPr>
        <w:t>have</w:t>
      </w:r>
      <w:r w:rsidRPr="00C51CF7">
        <w:t xml:space="preserve"> a teacher who holds a primary teaching qualification plan and deliver a funded kindergarten program</w:t>
      </w:r>
    </w:p>
    <w:p w14:paraId="31FCEBC9" w14:textId="77777777" w:rsidR="009221AF" w:rsidRPr="00C51CF7" w:rsidRDefault="009221AF" w:rsidP="009221AF">
      <w:pPr>
        <w:pStyle w:val="Bullet"/>
      </w:pPr>
      <w:r w:rsidRPr="00C51CF7">
        <w:t>operate</w:t>
      </w:r>
      <w:r>
        <w:rPr>
          <w:lang w:val="en-AU"/>
        </w:rPr>
        <w:t xml:space="preserve"> a program</w:t>
      </w:r>
      <w:r w:rsidRPr="00C51CF7">
        <w:t xml:space="preserve"> with fewer than the minimum required enrolments </w:t>
      </w:r>
    </w:p>
    <w:p w14:paraId="27C48F12" w14:textId="69A78AAE" w:rsidR="009221AF" w:rsidRPr="008524D5" w:rsidRDefault="009221AF" w:rsidP="009221AF">
      <w:pPr>
        <w:pStyle w:val="Bullet"/>
      </w:pPr>
      <w:r>
        <w:rPr>
          <w:lang w:val="en-AU"/>
        </w:rPr>
        <w:t>o</w:t>
      </w:r>
      <w:r w:rsidRPr="00D109F3">
        <w:rPr>
          <w:lang w:val="en-AU"/>
        </w:rPr>
        <w:t>perat</w:t>
      </w:r>
      <w:r>
        <w:rPr>
          <w:lang w:val="en-AU"/>
        </w:rPr>
        <w:t>e</w:t>
      </w:r>
      <w:r w:rsidRPr="00D109F3">
        <w:rPr>
          <w:lang w:val="en-AU"/>
        </w:rPr>
        <w:t xml:space="preserve"> </w:t>
      </w:r>
      <w:r>
        <w:rPr>
          <w:lang w:val="en-AU"/>
        </w:rPr>
        <w:t xml:space="preserve">a program in </w:t>
      </w:r>
      <w:r w:rsidRPr="00D109F3">
        <w:rPr>
          <w:lang w:val="en-AU"/>
        </w:rPr>
        <w:t>a service which has been rated against the National Quality Standard as ‘</w:t>
      </w:r>
      <w:r w:rsidR="00776B77">
        <w:rPr>
          <w:lang w:val="en-AU"/>
        </w:rPr>
        <w:t>Significant Improvement R</w:t>
      </w:r>
      <w:r w:rsidRPr="00D109F3">
        <w:rPr>
          <w:lang w:val="en-AU"/>
        </w:rPr>
        <w:t>equired’</w:t>
      </w:r>
    </w:p>
    <w:p w14:paraId="3AB17377" w14:textId="77777777" w:rsidR="009221AF" w:rsidRPr="00C51CF7" w:rsidRDefault="009221AF" w:rsidP="009221AF">
      <w:pPr>
        <w:pStyle w:val="Heading4"/>
        <w:framePr w:wrap="notBeside"/>
      </w:pPr>
      <w:bookmarkStart w:id="1025" w:name="_Toc214258600"/>
      <w:bookmarkStart w:id="1026" w:name="_Toc214259742"/>
      <w:bookmarkStart w:id="1027" w:name="_Toc214282010"/>
      <w:bookmarkStart w:id="1028" w:name="_Toc214282183"/>
      <w:bookmarkStart w:id="1029" w:name="_Toc217440798"/>
      <w:bookmarkStart w:id="1030" w:name="_Toc214258601"/>
      <w:bookmarkStart w:id="1031" w:name="_Toc214259743"/>
      <w:bookmarkStart w:id="1032" w:name="_Toc214282011"/>
      <w:bookmarkStart w:id="1033" w:name="_Toc214282184"/>
      <w:bookmarkStart w:id="1034" w:name="_Toc217440799"/>
      <w:bookmarkStart w:id="1035" w:name="_Toc212362069"/>
      <w:bookmarkStart w:id="1036" w:name="_Toc213040179"/>
      <w:bookmarkStart w:id="1037" w:name="_Toc213058386"/>
      <w:bookmarkStart w:id="1038" w:name="_Toc213067322"/>
      <w:bookmarkStart w:id="1039" w:name="_Toc214258602"/>
      <w:bookmarkStart w:id="1040" w:name="_Toc214259744"/>
      <w:bookmarkStart w:id="1041" w:name="_Toc214282012"/>
      <w:bookmarkStart w:id="1042" w:name="_Toc214282185"/>
      <w:bookmarkStart w:id="1043" w:name="_Toc217440800"/>
      <w:bookmarkStart w:id="1044" w:name="_Toc249951362"/>
      <w:bookmarkStart w:id="1045" w:name="_Toc252349243"/>
      <w:bookmarkStart w:id="1046" w:name="_Toc279732854"/>
      <w:bookmarkStart w:id="1047" w:name="_Toc279739199"/>
      <w:bookmarkStart w:id="1048" w:name="_Toc249951358"/>
      <w:bookmarkStart w:id="1049" w:name="_Toc252349239"/>
      <w:bookmarkStart w:id="1050" w:name="_Toc279732850"/>
      <w:bookmarkStart w:id="1051" w:name="_Toc279739195"/>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t xml:space="preserve">Provision for an educator other than an early childhood teacher </w:t>
      </w:r>
      <w:r w:rsidRPr="00C51CF7">
        <w:t>to plan and deliver a funded kindergarten program</w:t>
      </w:r>
      <w:bookmarkEnd w:id="1044"/>
      <w:bookmarkEnd w:id="1045"/>
      <w:r w:rsidRPr="00C51CF7">
        <w:t xml:space="preserve"> </w:t>
      </w:r>
      <w:bookmarkEnd w:id="1046"/>
      <w:bookmarkEnd w:id="1047"/>
    </w:p>
    <w:p w14:paraId="44A77279" w14:textId="77777777" w:rsidR="009221AF" w:rsidRPr="00C51CF7" w:rsidRDefault="009221AF" w:rsidP="009221AF">
      <w:pPr>
        <w:pStyle w:val="Body"/>
      </w:pPr>
      <w:r w:rsidRPr="00C51CF7">
        <w:t xml:space="preserve">The </w:t>
      </w:r>
      <w:r>
        <w:t xml:space="preserve">Department </w:t>
      </w:r>
      <w:r w:rsidRPr="00C51CF7">
        <w:t xml:space="preserve">requires </w:t>
      </w:r>
      <w:r>
        <w:t>service provider</w:t>
      </w:r>
      <w:r w:rsidRPr="00C51CF7">
        <w:t>s to make extensive and genuine endeavours to employ an early childhood teacher holding an approved early childhood teaching qualification.</w:t>
      </w:r>
    </w:p>
    <w:p w14:paraId="66DF686B" w14:textId="77777777" w:rsidR="009221AF" w:rsidRPr="00C51CF7" w:rsidRDefault="009221AF" w:rsidP="009221AF">
      <w:pPr>
        <w:pStyle w:val="Body"/>
      </w:pPr>
      <w:r>
        <w:t>T</w:t>
      </w:r>
      <w:r w:rsidRPr="00C51CF7">
        <w:t xml:space="preserve">he </w:t>
      </w:r>
      <w:r>
        <w:t>service provider</w:t>
      </w:r>
      <w:r w:rsidRPr="00C51CF7">
        <w:t xml:space="preserve"> will be expected to </w:t>
      </w:r>
      <w:r>
        <w:t>provide</w:t>
      </w:r>
      <w:r w:rsidRPr="00C51CF7">
        <w:t xml:space="preserve"> evidence of:</w:t>
      </w:r>
    </w:p>
    <w:p w14:paraId="23B5B042" w14:textId="77777777" w:rsidR="009221AF" w:rsidRPr="00C51CF7" w:rsidRDefault="009221AF" w:rsidP="009221AF">
      <w:pPr>
        <w:pStyle w:val="Bullet"/>
      </w:pPr>
      <w:r w:rsidRPr="00C51CF7">
        <w:t>local and state-wide advertisements via print or electronic media</w:t>
      </w:r>
    </w:p>
    <w:p w14:paraId="0C379039" w14:textId="77777777" w:rsidR="009221AF" w:rsidRPr="00C51CF7" w:rsidRDefault="009221AF" w:rsidP="009221AF">
      <w:pPr>
        <w:pStyle w:val="Bullet"/>
      </w:pPr>
      <w:r w:rsidRPr="00C51CF7">
        <w:t xml:space="preserve">contact with employment </w:t>
      </w:r>
      <w:r>
        <w:t>service provider</w:t>
      </w:r>
      <w:r w:rsidRPr="00C51CF7">
        <w:t>s</w:t>
      </w:r>
    </w:p>
    <w:p w14:paraId="4AA48FAE" w14:textId="77777777" w:rsidR="009221AF" w:rsidRPr="00C51CF7" w:rsidRDefault="009221AF" w:rsidP="009221AF">
      <w:pPr>
        <w:pStyle w:val="Bullet"/>
      </w:pPr>
      <w:r w:rsidRPr="00C51CF7">
        <w:t>contact with locally employed early childhood teachers</w:t>
      </w:r>
    </w:p>
    <w:p w14:paraId="2628F029" w14:textId="77777777" w:rsidR="009221AF" w:rsidRPr="00C51CF7" w:rsidRDefault="009221AF" w:rsidP="009221AF">
      <w:pPr>
        <w:pStyle w:val="Bullet"/>
      </w:pPr>
      <w:r w:rsidRPr="00C51CF7">
        <w:t>contact with tertiary institutions</w:t>
      </w:r>
    </w:p>
    <w:p w14:paraId="0B922898" w14:textId="77777777" w:rsidR="009221AF" w:rsidRPr="00FF4FB6" w:rsidRDefault="009221AF" w:rsidP="009221AF">
      <w:pPr>
        <w:pStyle w:val="Bullet"/>
      </w:pPr>
      <w:r w:rsidRPr="00C51CF7">
        <w:t>exploration of alternatives such as job sharing, requesting staff to work additional hours, reorganising hours of operation</w:t>
      </w:r>
      <w:bookmarkStart w:id="1052" w:name="_Toc334711593"/>
    </w:p>
    <w:p w14:paraId="012BFE94" w14:textId="1F422AD9" w:rsidR="009221AF" w:rsidRPr="00C51CF7" w:rsidRDefault="009221AF" w:rsidP="009221AF">
      <w:pPr>
        <w:pStyle w:val="Bullet"/>
      </w:pPr>
      <w:r w:rsidRPr="00FF4FB6">
        <w:t xml:space="preserve">investigation into workforce initiatives that support the recruitment of early childhood teaching staff, and </w:t>
      </w:r>
      <w:r>
        <w:rPr>
          <w:lang w:val="en-AU"/>
        </w:rPr>
        <w:t>submission of an application</w:t>
      </w:r>
      <w:r w:rsidR="00776B77">
        <w:t xml:space="preserve"> if eligible</w:t>
      </w:r>
      <w:r w:rsidR="00776B77">
        <w:rPr>
          <w:lang w:val="en-AU"/>
        </w:rPr>
        <w:t xml:space="preserve"> (s</w:t>
      </w:r>
      <w:proofErr w:type="spellStart"/>
      <w:r w:rsidRPr="00FF4FB6">
        <w:t>ee</w:t>
      </w:r>
      <w:proofErr w:type="spellEnd"/>
      <w:r w:rsidRPr="00FF4FB6">
        <w:t xml:space="preserve"> </w:t>
      </w:r>
      <w:hyperlink r:id="rId210" w:history="1">
        <w:r w:rsidRPr="00FF4FB6">
          <w:rPr>
            <w:rStyle w:val="Hyperlink"/>
          </w:rPr>
          <w:t>www.education.vic.gov.au/careers/earlychildhood/scholarships/</w:t>
        </w:r>
      </w:hyperlink>
      <w:bookmarkEnd w:id="1052"/>
      <w:r w:rsidR="00776B77">
        <w:rPr>
          <w:lang w:val="en-AU"/>
        </w:rPr>
        <w:t>).</w:t>
      </w:r>
    </w:p>
    <w:p w14:paraId="0FD21F74" w14:textId="794AA0AD" w:rsidR="00634A86" w:rsidRDefault="009221AF" w:rsidP="009221AF">
      <w:pPr>
        <w:pStyle w:val="Body"/>
      </w:pPr>
      <w:r w:rsidRPr="00C51CF7">
        <w:t xml:space="preserve">If a teacher holding an approved early childhood qualification cannot be recruited, service providers should be in regular contact with </w:t>
      </w:r>
      <w:r w:rsidRPr="008D1C6C">
        <w:t>the appropriate Departmental regional office</w:t>
      </w:r>
      <w:r>
        <w:t xml:space="preserve"> </w:t>
      </w:r>
      <w:r w:rsidRPr="00C51CF7">
        <w:t xml:space="preserve">to discuss options. </w:t>
      </w:r>
    </w:p>
    <w:p w14:paraId="3F02F9DE" w14:textId="77777777" w:rsidR="00634A86" w:rsidRDefault="00634A86">
      <w:pPr>
        <w:spacing w:after="0" w:line="240" w:lineRule="auto"/>
        <w:rPr>
          <w:rFonts w:ascii="Calibri" w:hAnsi="Calibri"/>
          <w:szCs w:val="20"/>
          <w:lang w:eastAsia="en-AU"/>
        </w:rPr>
      </w:pPr>
      <w:r>
        <w:br w:type="page"/>
      </w:r>
    </w:p>
    <w:p w14:paraId="4CA88D89" w14:textId="77777777" w:rsidR="009221AF" w:rsidRPr="00C51CF7" w:rsidRDefault="009221AF" w:rsidP="009221AF">
      <w:pPr>
        <w:pStyle w:val="Body"/>
      </w:pPr>
    </w:p>
    <w:p w14:paraId="0B0D54A6" w14:textId="77777777" w:rsidR="009221AF" w:rsidRPr="00C51CF7" w:rsidRDefault="009221AF" w:rsidP="009221AF">
      <w:pPr>
        <w:pStyle w:val="4pts"/>
        <w:rPr>
          <w:rFonts w:ascii="Calibri" w:hAnsi="Calibri"/>
        </w:rPr>
      </w:pPr>
    </w:p>
    <w:tbl>
      <w:tblPr>
        <w:tblW w:w="7796" w:type="dxa"/>
        <w:tblInd w:w="109"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3260"/>
        <w:gridCol w:w="4536"/>
      </w:tblGrid>
      <w:tr w:rsidR="009221AF" w:rsidRPr="00C51CF7" w14:paraId="5D514A28" w14:textId="77777777" w:rsidTr="00634A86">
        <w:trPr>
          <w:tblHeader/>
        </w:trPr>
        <w:tc>
          <w:tcPr>
            <w:tcW w:w="3260" w:type="dxa"/>
            <w:shd w:val="clear" w:color="auto" w:fill="7030A0"/>
          </w:tcPr>
          <w:p w14:paraId="1975296E" w14:textId="77777777" w:rsidR="009221AF" w:rsidRPr="00C51CF7" w:rsidRDefault="009221AF" w:rsidP="00926062">
            <w:pPr>
              <w:jc w:val="center"/>
              <w:rPr>
                <w:rFonts w:ascii="Calibri" w:hAnsi="Calibri"/>
                <w:b/>
                <w:color w:val="FFFFFF"/>
              </w:rPr>
            </w:pPr>
            <w:r w:rsidRPr="00C51CF7">
              <w:rPr>
                <w:rFonts w:ascii="Calibri" w:hAnsi="Calibri"/>
                <w:b/>
                <w:color w:val="FFFFFF"/>
              </w:rPr>
              <w:t>Situation</w:t>
            </w:r>
          </w:p>
        </w:tc>
        <w:tc>
          <w:tcPr>
            <w:tcW w:w="4536" w:type="dxa"/>
            <w:shd w:val="clear" w:color="auto" w:fill="7030A0"/>
          </w:tcPr>
          <w:p w14:paraId="3EC316DF" w14:textId="77777777" w:rsidR="009221AF" w:rsidRPr="00C51CF7" w:rsidRDefault="009221AF" w:rsidP="00926062">
            <w:pPr>
              <w:jc w:val="center"/>
              <w:rPr>
                <w:rFonts w:ascii="Calibri" w:hAnsi="Calibri"/>
                <w:b/>
                <w:color w:val="FFFFFF"/>
              </w:rPr>
            </w:pPr>
            <w:r w:rsidRPr="00C51CF7">
              <w:rPr>
                <w:rFonts w:ascii="Calibri" w:hAnsi="Calibri"/>
                <w:b/>
                <w:color w:val="FFFFFF"/>
              </w:rPr>
              <w:t>Action</w:t>
            </w:r>
          </w:p>
        </w:tc>
      </w:tr>
      <w:tr w:rsidR="009221AF" w:rsidRPr="00C51CF7" w14:paraId="2F5F9A93" w14:textId="77777777" w:rsidTr="00634A86">
        <w:tc>
          <w:tcPr>
            <w:tcW w:w="3260" w:type="dxa"/>
            <w:shd w:val="clear" w:color="auto" w:fill="auto"/>
          </w:tcPr>
          <w:p w14:paraId="1296BA4C" w14:textId="77777777" w:rsidR="009221AF" w:rsidRPr="00C51CF7" w:rsidRDefault="009221AF" w:rsidP="00926062">
            <w:pPr>
              <w:pStyle w:val="Body"/>
            </w:pPr>
            <w:r w:rsidRPr="00C51CF7">
              <w:t>Primary teacher engaged for up to 12 weeks to replace an early childhood teacher.</w:t>
            </w:r>
          </w:p>
        </w:tc>
        <w:tc>
          <w:tcPr>
            <w:tcW w:w="4536" w:type="dxa"/>
            <w:shd w:val="clear" w:color="auto" w:fill="auto"/>
          </w:tcPr>
          <w:p w14:paraId="3B75C050" w14:textId="77777777" w:rsidR="009221AF" w:rsidRPr="00C51CF7" w:rsidRDefault="009221AF" w:rsidP="00926062">
            <w:pPr>
              <w:pStyle w:val="Body"/>
            </w:pPr>
            <w:r w:rsidRPr="00C51CF7">
              <w:t xml:space="preserve">Advise </w:t>
            </w:r>
            <w:r w:rsidRPr="008D1C6C">
              <w:t>the appropriate Departmental regional office</w:t>
            </w:r>
            <w:r w:rsidRPr="00C51CF7">
              <w:t xml:space="preserve"> of temporary arrangements. </w:t>
            </w:r>
          </w:p>
        </w:tc>
      </w:tr>
      <w:tr w:rsidR="009221AF" w:rsidRPr="00C51CF7" w14:paraId="46F0000D" w14:textId="77777777" w:rsidTr="00634A86">
        <w:tc>
          <w:tcPr>
            <w:tcW w:w="3260" w:type="dxa"/>
            <w:shd w:val="clear" w:color="auto" w:fill="auto"/>
          </w:tcPr>
          <w:p w14:paraId="01B9C742" w14:textId="77777777" w:rsidR="009221AF" w:rsidRPr="00C51CF7" w:rsidRDefault="009221AF" w:rsidP="00926062">
            <w:pPr>
              <w:pStyle w:val="Body"/>
            </w:pPr>
            <w:r w:rsidRPr="00C51CF7">
              <w:t>Temporary appointment of a primary teacher for more than 12 weeks to replace an early childhood teacher on extended leave (such as extended sick leave, maternity or long-service leave).</w:t>
            </w:r>
          </w:p>
        </w:tc>
        <w:tc>
          <w:tcPr>
            <w:tcW w:w="4536" w:type="dxa"/>
            <w:shd w:val="clear" w:color="auto" w:fill="auto"/>
          </w:tcPr>
          <w:p w14:paraId="4F1DD7E3" w14:textId="77777777" w:rsidR="009221AF" w:rsidRPr="00C51CF7" w:rsidRDefault="009221AF" w:rsidP="00926062">
            <w:pPr>
              <w:pStyle w:val="Body"/>
            </w:pPr>
            <w:r w:rsidRPr="00C51CF7">
              <w:t xml:space="preserve">The service provider must apply to </w:t>
            </w:r>
            <w:r w:rsidRPr="008D1C6C">
              <w:t>the appropriate Departmental regional office</w:t>
            </w:r>
            <w:r w:rsidRPr="00C51CF7">
              <w:t xml:space="preserve"> for </w:t>
            </w:r>
            <w:r>
              <w:t xml:space="preserve">continued </w:t>
            </w:r>
            <w:r w:rsidRPr="00C51CF7">
              <w:t xml:space="preserve">funding. Under this scenario, the primary teacher does not need to be enrolled and actively working towards an approved Early Childhood (EC) qualification, but should be mentored by an early childhood teacher.  </w:t>
            </w:r>
          </w:p>
        </w:tc>
      </w:tr>
      <w:tr w:rsidR="009221AF" w:rsidRPr="00C51CF7" w14:paraId="3E3138CF" w14:textId="77777777" w:rsidTr="00634A86">
        <w:tc>
          <w:tcPr>
            <w:tcW w:w="3260" w:type="dxa"/>
            <w:shd w:val="clear" w:color="auto" w:fill="auto"/>
          </w:tcPr>
          <w:p w14:paraId="003EC260" w14:textId="77777777" w:rsidR="009221AF" w:rsidRPr="00C51CF7" w:rsidRDefault="009221AF" w:rsidP="00926062">
            <w:pPr>
              <w:pStyle w:val="Body"/>
            </w:pPr>
            <w:r w:rsidRPr="00C51CF7">
              <w:t>Permanent appointment of a primary teacher to replace a qualified early childhood teacher.</w:t>
            </w:r>
          </w:p>
        </w:tc>
        <w:tc>
          <w:tcPr>
            <w:tcW w:w="4536" w:type="dxa"/>
            <w:shd w:val="clear" w:color="auto" w:fill="auto"/>
          </w:tcPr>
          <w:p w14:paraId="02B39394" w14:textId="77777777" w:rsidR="009221AF" w:rsidRPr="00C51CF7" w:rsidRDefault="009221AF" w:rsidP="00926062">
            <w:pPr>
              <w:pStyle w:val="Body"/>
            </w:pPr>
            <w:r w:rsidRPr="00C51CF7">
              <w:t xml:space="preserve">The service provider must apply to </w:t>
            </w:r>
            <w:r w:rsidRPr="008D1C6C">
              <w:t>the appropriate Departmental regional office</w:t>
            </w:r>
            <w:r w:rsidRPr="00C51CF7">
              <w:t xml:space="preserve"> for </w:t>
            </w:r>
            <w:r>
              <w:t xml:space="preserve">continued </w:t>
            </w:r>
            <w:r w:rsidRPr="00C51CF7">
              <w:t>funding</w:t>
            </w:r>
            <w:r>
              <w:t xml:space="preserve">. </w:t>
            </w:r>
            <w:r w:rsidRPr="00C51CF7">
              <w:t>The primary teacher must be enrolled and actively working towards an approved EC teaching qualification.</w:t>
            </w:r>
          </w:p>
        </w:tc>
      </w:tr>
      <w:tr w:rsidR="009221AF" w:rsidRPr="00C51CF7" w14:paraId="7CD89C90" w14:textId="77777777" w:rsidTr="00634A86">
        <w:tc>
          <w:tcPr>
            <w:tcW w:w="3260" w:type="dxa"/>
            <w:shd w:val="clear" w:color="auto" w:fill="auto"/>
          </w:tcPr>
          <w:p w14:paraId="015D2D37" w14:textId="77777777" w:rsidR="009221AF" w:rsidRPr="00C51CF7" w:rsidRDefault="009221AF" w:rsidP="00926062">
            <w:pPr>
              <w:pStyle w:val="Body"/>
            </w:pPr>
            <w:r>
              <w:t>Temporary appointment of an educator who does not hold a teaching qualification.</w:t>
            </w:r>
          </w:p>
        </w:tc>
        <w:tc>
          <w:tcPr>
            <w:tcW w:w="4536" w:type="dxa"/>
            <w:shd w:val="clear" w:color="auto" w:fill="auto"/>
          </w:tcPr>
          <w:p w14:paraId="6E9C4A3B" w14:textId="77777777" w:rsidR="009221AF" w:rsidRPr="00C51CF7" w:rsidRDefault="009221AF" w:rsidP="00926062">
            <w:pPr>
              <w:pStyle w:val="Body"/>
            </w:pPr>
            <w:r w:rsidRPr="00C51CF7">
              <w:t xml:space="preserve">The service provider must apply to </w:t>
            </w:r>
            <w:r w:rsidRPr="008D1C6C">
              <w:t>the appropriate Departmental regional office</w:t>
            </w:r>
            <w:r w:rsidRPr="00C51CF7">
              <w:t xml:space="preserve"> for </w:t>
            </w:r>
            <w:r>
              <w:t xml:space="preserve">continued </w:t>
            </w:r>
            <w:r w:rsidRPr="00C51CF7">
              <w:t xml:space="preserve">funding. The </w:t>
            </w:r>
            <w:r>
              <w:t>educator</w:t>
            </w:r>
            <w:r w:rsidRPr="00C51CF7">
              <w:t xml:space="preserve"> must be enrolled and actively working towards an approved EC teaching qualification</w:t>
            </w:r>
            <w:r>
              <w:t xml:space="preserve"> and ideally be appointed in a team teaching arrangement with an early childhood teacher.</w:t>
            </w:r>
          </w:p>
        </w:tc>
      </w:tr>
    </w:tbl>
    <w:p w14:paraId="1CFB3188" w14:textId="77777777" w:rsidR="009221AF" w:rsidRPr="00C51CF7" w:rsidRDefault="009221AF" w:rsidP="009221AF">
      <w:pPr>
        <w:rPr>
          <w:rFonts w:ascii="Calibri" w:hAnsi="Calibri"/>
        </w:rPr>
      </w:pPr>
    </w:p>
    <w:p w14:paraId="6BA7F390" w14:textId="77777777" w:rsidR="009221AF" w:rsidRPr="00C51CF7" w:rsidRDefault="009221AF" w:rsidP="009221AF">
      <w:pPr>
        <w:pStyle w:val="Heading4"/>
        <w:framePr w:wrap="notBeside"/>
      </w:pPr>
      <w:bookmarkStart w:id="1053" w:name="_Toc249951359"/>
      <w:bookmarkStart w:id="1054" w:name="_Toc252349240"/>
      <w:bookmarkStart w:id="1055" w:name="_Toc279732851"/>
      <w:bookmarkStart w:id="1056" w:name="_Toc279739196"/>
      <w:bookmarkEnd w:id="1048"/>
      <w:bookmarkEnd w:id="1049"/>
      <w:bookmarkEnd w:id="1050"/>
      <w:bookmarkEnd w:id="1051"/>
      <w:r w:rsidRPr="00C51CF7">
        <w:t>Providing a service with fewer than the required enrolments</w:t>
      </w:r>
      <w:bookmarkEnd w:id="1053"/>
      <w:bookmarkEnd w:id="1054"/>
      <w:bookmarkEnd w:id="1055"/>
      <w:bookmarkEnd w:id="1056"/>
      <w:r w:rsidRPr="00C51CF7">
        <w:t xml:space="preserve"> </w:t>
      </w:r>
    </w:p>
    <w:p w14:paraId="2537CE41" w14:textId="77777777" w:rsidR="009221AF" w:rsidRPr="00C51CF7" w:rsidRDefault="009221AF" w:rsidP="009221AF">
      <w:pPr>
        <w:pStyle w:val="Body"/>
      </w:pPr>
      <w:r w:rsidRPr="00C51CF7">
        <w:t xml:space="preserve">Existing </w:t>
      </w:r>
      <w:r>
        <w:t>services</w:t>
      </w:r>
      <w:r w:rsidRPr="00C51CF7">
        <w:t xml:space="preserve"> </w:t>
      </w:r>
      <w:r>
        <w:t xml:space="preserve">with a requirement to operate with a minimum of 20 enrolments can </w:t>
      </w:r>
      <w:r w:rsidRPr="00C51CF7">
        <w:t>seek to operate with fewer enrolments when no other options are available, and where children will</w:t>
      </w:r>
      <w:r>
        <w:t xml:space="preserve"> not have</w:t>
      </w:r>
      <w:r w:rsidRPr="00C51CF7">
        <w:t xml:space="preserve"> access to a kindergarten pro</w:t>
      </w:r>
      <w:r>
        <w:t>gram if funding is not approved</w:t>
      </w:r>
      <w:r w:rsidRPr="00C51CF7">
        <w:t>.</w:t>
      </w:r>
      <w:r>
        <w:t xml:space="preserve"> </w:t>
      </w:r>
      <w:r w:rsidRPr="00C51CF7">
        <w:t xml:space="preserve"> </w:t>
      </w:r>
      <w:r>
        <w:t>The</w:t>
      </w:r>
      <w:r w:rsidRPr="00C51CF7">
        <w:t xml:space="preserve"> application needs to articulate longer-term viability issues and integrated planning, in addition to </w:t>
      </w:r>
      <w:r>
        <w:t xml:space="preserve">the </w:t>
      </w:r>
      <w:r w:rsidRPr="00C51CF7">
        <w:t>impact upon users of the service.</w:t>
      </w:r>
    </w:p>
    <w:p w14:paraId="48727F41" w14:textId="77777777" w:rsidR="00776B77" w:rsidRDefault="00776B77" w:rsidP="009221AF">
      <w:pPr>
        <w:pStyle w:val="Body"/>
      </w:pPr>
    </w:p>
    <w:p w14:paraId="68F05F83" w14:textId="77777777" w:rsidR="009221AF" w:rsidRPr="008F50E3" w:rsidRDefault="009221AF" w:rsidP="009221AF">
      <w:pPr>
        <w:pStyle w:val="Body"/>
      </w:pPr>
      <w:r w:rsidRPr="008F50E3">
        <w:t>Service</w:t>
      </w:r>
      <w:r>
        <w:t xml:space="preserve"> providers</w:t>
      </w:r>
      <w:r w:rsidRPr="008F50E3">
        <w:t xml:space="preserve"> must demonstrate: </w:t>
      </w:r>
    </w:p>
    <w:p w14:paraId="688D24DD" w14:textId="77777777" w:rsidR="009221AF" w:rsidRPr="008F50E3" w:rsidRDefault="009221AF" w:rsidP="009221AF">
      <w:pPr>
        <w:pStyle w:val="Bullet"/>
      </w:pPr>
      <w:r>
        <w:rPr>
          <w:lang w:val="en-AU"/>
        </w:rPr>
        <w:t>a</w:t>
      </w:r>
      <w:r w:rsidRPr="008F50E3">
        <w:t xml:space="preserve"> community need </w:t>
      </w:r>
      <w:r>
        <w:rPr>
          <w:lang w:val="en-AU"/>
        </w:rPr>
        <w:t xml:space="preserve">for the service </w:t>
      </w:r>
      <w:r w:rsidRPr="008F50E3">
        <w:t>and/or i</w:t>
      </w:r>
      <w:r>
        <w:rPr>
          <w:lang w:val="en-AU"/>
        </w:rPr>
        <w:t>ts</w:t>
      </w:r>
      <w:r w:rsidRPr="008F50E3">
        <w:t xml:space="preserve"> compatib</w:t>
      </w:r>
      <w:r>
        <w:rPr>
          <w:lang w:val="en-AU"/>
        </w:rPr>
        <w:t>ility</w:t>
      </w:r>
      <w:r w:rsidRPr="008F50E3">
        <w:t xml:space="preserve"> with Municipal Early Years Plans</w:t>
      </w:r>
    </w:p>
    <w:p w14:paraId="09CC314B" w14:textId="77777777" w:rsidR="009221AF" w:rsidRPr="008F50E3" w:rsidRDefault="009221AF" w:rsidP="009221AF">
      <w:pPr>
        <w:pStyle w:val="Bullet"/>
      </w:pPr>
      <w:r w:rsidRPr="008F50E3">
        <w:t>there is no capacity in neighbouring services to absorb these enrolments</w:t>
      </w:r>
    </w:p>
    <w:p w14:paraId="798BB926" w14:textId="77777777" w:rsidR="009221AF" w:rsidRPr="00C51CF7" w:rsidRDefault="009221AF" w:rsidP="009221AF">
      <w:pPr>
        <w:pStyle w:val="Bullet"/>
      </w:pPr>
      <w:r w:rsidRPr="00C51CF7">
        <w:t>a budget or business plan has been prepared showing th</w:t>
      </w:r>
      <w:r>
        <w:t>e service is financially viable</w:t>
      </w:r>
      <w:r w:rsidRPr="00C51CF7">
        <w:t xml:space="preserve"> and</w:t>
      </w:r>
    </w:p>
    <w:p w14:paraId="004ADBC6" w14:textId="731BDAD5" w:rsidR="00634A86" w:rsidRDefault="009221AF" w:rsidP="009221AF">
      <w:pPr>
        <w:pStyle w:val="Bullet"/>
      </w:pPr>
      <w:r w:rsidRPr="00C51CF7">
        <w:t>how the service</w:t>
      </w:r>
      <w:r>
        <w:rPr>
          <w:lang w:val="en-AU"/>
        </w:rPr>
        <w:t xml:space="preserve"> provider</w:t>
      </w:r>
      <w:r w:rsidRPr="00C51CF7">
        <w:t xml:space="preserve"> is moving to re-establish the minimum enrolments for the following year or is undertaking discussions regarding future rationalisation or consolidation of the service.  In some specific circumstances, such as early intervention or </w:t>
      </w:r>
      <w:proofErr w:type="spellStart"/>
      <w:r w:rsidRPr="00C51CF7">
        <w:t>Koo</w:t>
      </w:r>
      <w:r>
        <w:t>rie</w:t>
      </w:r>
      <w:proofErr w:type="spellEnd"/>
      <w:r>
        <w:t xml:space="preserve"> programs, service</w:t>
      </w:r>
      <w:r>
        <w:rPr>
          <w:lang w:val="en-AU"/>
        </w:rPr>
        <w:t xml:space="preserve"> providers</w:t>
      </w:r>
      <w:r w:rsidRPr="00C51CF7">
        <w:t xml:space="preserve"> may continue to be approved</w:t>
      </w:r>
      <w:r>
        <w:rPr>
          <w:lang w:val="en-AU"/>
        </w:rPr>
        <w:t xml:space="preserve"> for funding in cases where services have</w:t>
      </w:r>
      <w:r w:rsidRPr="00C51CF7">
        <w:t xml:space="preserve"> with fewer than the minimum enrolments. </w:t>
      </w:r>
    </w:p>
    <w:p w14:paraId="472860F1" w14:textId="3CF8855C" w:rsidR="009221AF" w:rsidRPr="00634A86" w:rsidRDefault="00634A86" w:rsidP="00634A86">
      <w:pPr>
        <w:spacing w:after="0" w:line="240" w:lineRule="auto"/>
        <w:rPr>
          <w:rFonts w:ascii="Calibri" w:hAnsi="Calibri"/>
          <w:lang w:val="x-none"/>
        </w:rPr>
      </w:pPr>
      <w:r>
        <w:br w:type="page"/>
      </w:r>
    </w:p>
    <w:p w14:paraId="5A52C880" w14:textId="77777777" w:rsidR="009221AF" w:rsidRPr="00AC3E0B" w:rsidRDefault="009221AF" w:rsidP="009221AF">
      <w:pPr>
        <w:pStyle w:val="Heading4"/>
        <w:framePr w:wrap="notBeside"/>
      </w:pPr>
      <w:r w:rsidRPr="00AC3E0B">
        <w:lastRenderedPageBreak/>
        <w:t>Operating a program in a service which has been rated against the National Quality Standard as ‘Significant Improvement R</w:t>
      </w:r>
      <w:r>
        <w:t>equired’</w:t>
      </w:r>
    </w:p>
    <w:p w14:paraId="34E2BB5B" w14:textId="77777777" w:rsidR="009221AF" w:rsidRDefault="009221AF" w:rsidP="009221AF">
      <w:pPr>
        <w:pStyle w:val="Body"/>
        <w:rPr>
          <w:rFonts w:eastAsia="Calibri"/>
        </w:rPr>
      </w:pPr>
      <w:r w:rsidRPr="00AC3E0B">
        <w:rPr>
          <w:rFonts w:eastAsia="Calibri"/>
        </w:rPr>
        <w:t xml:space="preserve">The risk of services closing due to poor quality ratings will impact on the availability of kindergarten places for children.  </w:t>
      </w:r>
      <w:r>
        <w:rPr>
          <w:rFonts w:eastAsia="Calibri"/>
        </w:rPr>
        <w:t>For this reason, provision has been made for continued funding</w:t>
      </w:r>
      <w:r w:rsidRPr="00AC3E0B">
        <w:rPr>
          <w:rFonts w:eastAsia="Calibri"/>
        </w:rPr>
        <w:t xml:space="preserve"> </w:t>
      </w:r>
      <w:r>
        <w:rPr>
          <w:rFonts w:eastAsia="Calibri"/>
        </w:rPr>
        <w:t>for service providers operating funded kindergarten programs in services</w:t>
      </w:r>
      <w:r w:rsidRPr="00AC3E0B">
        <w:rPr>
          <w:rFonts w:eastAsia="Calibri"/>
        </w:rPr>
        <w:t xml:space="preserve"> that have been assessed by the Regulatory Authority against the National Quality Standard and have received a rating of ‘</w:t>
      </w:r>
      <w:r w:rsidRPr="00AC3E0B">
        <w:t>Significant Improvement Required’ in any quality area.</w:t>
      </w:r>
      <w:r w:rsidRPr="00AC3E0B">
        <w:rPr>
          <w:rFonts w:eastAsia="Calibri"/>
        </w:rPr>
        <w:t xml:space="preserve"> </w:t>
      </w:r>
    </w:p>
    <w:p w14:paraId="2520F9E2" w14:textId="77777777" w:rsidR="00634A86" w:rsidRPr="00AC3E0B" w:rsidRDefault="00634A86" w:rsidP="009221AF">
      <w:pPr>
        <w:pStyle w:val="Body"/>
        <w:rPr>
          <w:rFonts w:eastAsia="Calibri"/>
        </w:rPr>
      </w:pPr>
    </w:p>
    <w:p w14:paraId="2F14F1F8" w14:textId="6BE4FB39" w:rsidR="009221AF" w:rsidRDefault="005402D2" w:rsidP="005402D2">
      <w:pPr>
        <w:pStyle w:val="Body"/>
      </w:pPr>
      <w:r w:rsidRPr="005402D2">
        <w:rPr>
          <w:rFonts w:eastAsia="Calibri"/>
        </w:rPr>
        <w:t xml:space="preserve">Should a service be </w:t>
      </w:r>
      <w:proofErr w:type="spellStart"/>
      <w:r w:rsidRPr="005402D2">
        <w:rPr>
          <w:rFonts w:eastAsia="Calibri"/>
        </w:rPr>
        <w:t>assesssed</w:t>
      </w:r>
      <w:proofErr w:type="spellEnd"/>
      <w:r w:rsidRPr="005402D2">
        <w:rPr>
          <w:rFonts w:eastAsia="Calibri"/>
        </w:rPr>
        <w:t xml:space="preserve"> as ‘Significant Improvement Required’,</w:t>
      </w:r>
      <w:r>
        <w:rPr>
          <w:rFonts w:eastAsia="Calibri"/>
        </w:rPr>
        <w:t xml:space="preserve"> </w:t>
      </w:r>
      <w:r w:rsidRPr="005402D2">
        <w:rPr>
          <w:rFonts w:eastAsia="Calibri"/>
        </w:rPr>
        <w:t>it will trigger an immediate review of the service’s funding.</w:t>
      </w:r>
    </w:p>
    <w:p w14:paraId="519384CB" w14:textId="77777777" w:rsidR="009221AF" w:rsidRDefault="009221AF" w:rsidP="00CC3C78">
      <w:pPr>
        <w:pStyle w:val="Heading2"/>
        <w:sectPr w:rsidR="009221AF" w:rsidSect="00634A86">
          <w:headerReference w:type="even" r:id="rId211"/>
          <w:headerReference w:type="default" r:id="rId212"/>
          <w:headerReference w:type="first" r:id="rId213"/>
          <w:pgSz w:w="11907" w:h="16840" w:code="9"/>
          <w:pgMar w:top="2160" w:right="1701" w:bottom="1418" w:left="2977" w:header="992" w:footer="1004" w:gutter="0"/>
          <w:cols w:space="720"/>
          <w:docGrid w:linePitch="360"/>
        </w:sectPr>
      </w:pPr>
    </w:p>
    <w:p w14:paraId="40462DAC" w14:textId="5E058109" w:rsidR="00464549" w:rsidRDefault="0041213D" w:rsidP="00CC3C78">
      <w:pPr>
        <w:pStyle w:val="Heading2"/>
      </w:pPr>
      <w:bookmarkStart w:id="1057" w:name="_Toc343683479"/>
      <w:r>
        <w:lastRenderedPageBreak/>
        <w:t xml:space="preserve">Resources for implementing the </w:t>
      </w:r>
      <w:r w:rsidR="00464549" w:rsidRPr="0041213D">
        <w:t>Victori</w:t>
      </w:r>
      <w:r w:rsidR="00464549" w:rsidRPr="00006B41">
        <w:t>an</w:t>
      </w:r>
      <w:r w:rsidR="008524D5">
        <w:t xml:space="preserve"> Early Years Learning and Development</w:t>
      </w:r>
      <w:r w:rsidR="00464549" w:rsidRPr="00006B41">
        <w:t xml:space="preserve"> Framework</w:t>
      </w:r>
      <w:bookmarkEnd w:id="1018"/>
      <w:bookmarkEnd w:id="1057"/>
    </w:p>
    <w:p w14:paraId="40462DAD" w14:textId="518A5362" w:rsidR="00464549" w:rsidRPr="00464549" w:rsidRDefault="00464549" w:rsidP="00464549">
      <w:pPr>
        <w:rPr>
          <w:rFonts w:ascii="Calibri" w:hAnsi="Calibri"/>
          <w:szCs w:val="20"/>
          <w:lang w:eastAsia="en-AU"/>
        </w:rPr>
      </w:pPr>
      <w:r w:rsidRPr="00464549">
        <w:rPr>
          <w:rFonts w:ascii="Calibri" w:hAnsi="Calibri"/>
          <w:szCs w:val="20"/>
          <w:lang w:eastAsia="en-AU"/>
        </w:rPr>
        <w:t xml:space="preserve">A range of professional resources have been developed by </w:t>
      </w:r>
      <w:r w:rsidR="00776B77">
        <w:rPr>
          <w:rFonts w:ascii="Calibri" w:hAnsi="Calibri"/>
          <w:szCs w:val="20"/>
          <w:lang w:eastAsia="en-AU"/>
        </w:rPr>
        <w:t>the Department</w:t>
      </w:r>
      <w:r w:rsidRPr="00464549">
        <w:rPr>
          <w:rFonts w:ascii="Calibri" w:hAnsi="Calibri"/>
          <w:szCs w:val="20"/>
          <w:lang w:eastAsia="en-AU"/>
        </w:rPr>
        <w:t xml:space="preserve"> and the Victorian Curriculum and Assessment Authority to support the implementation of the </w:t>
      </w:r>
      <w:r w:rsidR="00F82967">
        <w:rPr>
          <w:rFonts w:ascii="Calibri" w:hAnsi="Calibri"/>
          <w:i/>
          <w:szCs w:val="20"/>
          <w:lang w:eastAsia="en-AU"/>
        </w:rPr>
        <w:t>Victorian Early Years Learning and Development Framework</w:t>
      </w:r>
      <w:r w:rsidR="00E92A63">
        <w:rPr>
          <w:rFonts w:ascii="Calibri" w:hAnsi="Calibri"/>
          <w:szCs w:val="20"/>
          <w:lang w:eastAsia="en-AU"/>
        </w:rPr>
        <w:t xml:space="preserve">. </w:t>
      </w:r>
      <w:r w:rsidR="00322D4D">
        <w:rPr>
          <w:rFonts w:ascii="Calibri" w:hAnsi="Calibri"/>
          <w:szCs w:val="20"/>
          <w:lang w:eastAsia="en-AU"/>
        </w:rPr>
        <w:t>A</w:t>
      </w:r>
      <w:r w:rsidRPr="00464549">
        <w:rPr>
          <w:rFonts w:ascii="Calibri" w:hAnsi="Calibri"/>
          <w:szCs w:val="20"/>
          <w:lang w:eastAsia="en-AU"/>
        </w:rPr>
        <w:t xml:space="preserve"> </w:t>
      </w:r>
      <w:r w:rsidR="00776B77">
        <w:rPr>
          <w:rFonts w:ascii="Calibri" w:hAnsi="Calibri"/>
          <w:szCs w:val="20"/>
          <w:lang w:eastAsia="en-AU"/>
        </w:rPr>
        <w:t xml:space="preserve">CD-ROM </w:t>
      </w:r>
      <w:r w:rsidRPr="00464549">
        <w:rPr>
          <w:rFonts w:ascii="Calibri" w:hAnsi="Calibri"/>
          <w:szCs w:val="20"/>
          <w:lang w:eastAsia="en-AU"/>
        </w:rPr>
        <w:t>with the</w:t>
      </w:r>
      <w:r w:rsidR="00B87D83">
        <w:rPr>
          <w:rFonts w:ascii="Calibri" w:hAnsi="Calibri"/>
          <w:szCs w:val="20"/>
          <w:lang w:eastAsia="en-AU"/>
        </w:rPr>
        <w:t>se</w:t>
      </w:r>
      <w:r w:rsidRPr="00464549">
        <w:rPr>
          <w:rFonts w:ascii="Calibri" w:hAnsi="Calibri"/>
          <w:szCs w:val="20"/>
          <w:lang w:eastAsia="en-AU"/>
        </w:rPr>
        <w:t xml:space="preserve"> resources was sent to all service</w:t>
      </w:r>
      <w:r w:rsidR="00A579F4">
        <w:rPr>
          <w:rFonts w:ascii="Calibri" w:hAnsi="Calibri"/>
          <w:szCs w:val="20"/>
          <w:lang w:eastAsia="en-AU"/>
        </w:rPr>
        <w:t xml:space="preserve"> providers</w:t>
      </w:r>
      <w:r w:rsidRPr="00464549">
        <w:rPr>
          <w:rFonts w:ascii="Calibri" w:hAnsi="Calibri"/>
          <w:szCs w:val="20"/>
          <w:lang w:eastAsia="en-AU"/>
        </w:rPr>
        <w:t xml:space="preserve"> and </w:t>
      </w:r>
      <w:r w:rsidR="00B87D83">
        <w:rPr>
          <w:rFonts w:ascii="Calibri" w:hAnsi="Calibri"/>
          <w:szCs w:val="20"/>
          <w:lang w:eastAsia="en-AU"/>
        </w:rPr>
        <w:t xml:space="preserve">kindergarten </w:t>
      </w:r>
      <w:r w:rsidRPr="00464549">
        <w:rPr>
          <w:rFonts w:ascii="Calibri" w:hAnsi="Calibri"/>
          <w:szCs w:val="20"/>
          <w:lang w:eastAsia="en-AU"/>
        </w:rPr>
        <w:t>cluster managers in 2012.</w:t>
      </w:r>
    </w:p>
    <w:p w14:paraId="40462DAE" w14:textId="77777777" w:rsidR="00464549" w:rsidRPr="009D4EFB" w:rsidRDefault="00464549" w:rsidP="00464549">
      <w:r w:rsidRPr="00464549">
        <w:rPr>
          <w:rFonts w:ascii="Calibri" w:hAnsi="Calibri"/>
          <w:szCs w:val="20"/>
          <w:lang w:eastAsia="en-AU"/>
        </w:rPr>
        <w:t xml:space="preserve">Other resources to support implementation of approved learning frameworks are </w:t>
      </w:r>
      <w:r w:rsidR="00B87D83">
        <w:rPr>
          <w:rFonts w:ascii="Calibri" w:hAnsi="Calibri"/>
          <w:szCs w:val="20"/>
          <w:lang w:eastAsia="en-AU"/>
        </w:rPr>
        <w:t xml:space="preserve">also </w:t>
      </w:r>
      <w:r w:rsidRPr="00464549">
        <w:rPr>
          <w:rFonts w:ascii="Calibri" w:hAnsi="Calibri"/>
          <w:szCs w:val="20"/>
          <w:lang w:eastAsia="en-AU"/>
        </w:rPr>
        <w:t>available</w:t>
      </w:r>
      <w:r w:rsidR="00B87D83">
        <w:rPr>
          <w:rFonts w:ascii="Calibri" w:hAnsi="Calibri"/>
          <w:szCs w:val="20"/>
          <w:lang w:eastAsia="en-AU"/>
        </w:rPr>
        <w:t>.</w:t>
      </w:r>
      <w:r w:rsidRPr="00464549">
        <w:rPr>
          <w:rFonts w:ascii="Calibri" w:hAnsi="Calibri"/>
          <w:szCs w:val="20"/>
          <w:lang w:eastAsia="en-AU"/>
        </w:rPr>
        <w:t xml:space="preserve"> </w:t>
      </w:r>
    </w:p>
    <w:tbl>
      <w:tblPr>
        <w:tblStyle w:val="TableGrid"/>
        <w:tblW w:w="5113"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4A0" w:firstRow="1" w:lastRow="0" w:firstColumn="1" w:lastColumn="0" w:noHBand="0" w:noVBand="1"/>
      </w:tblPr>
      <w:tblGrid>
        <w:gridCol w:w="3602"/>
        <w:gridCol w:w="8111"/>
        <w:gridCol w:w="3988"/>
      </w:tblGrid>
      <w:tr w:rsidR="00A33E72" w:rsidRPr="00A33E72" w14:paraId="40462DB2" w14:textId="77777777" w:rsidTr="00634A86">
        <w:trPr>
          <w:cantSplit/>
          <w:tblHeader/>
        </w:trPr>
        <w:tc>
          <w:tcPr>
            <w:tcW w:w="1147" w:type="pct"/>
            <w:shd w:val="clear" w:color="auto" w:fill="7030A0"/>
            <w:vAlign w:val="center"/>
          </w:tcPr>
          <w:p w14:paraId="40462DAF" w14:textId="77777777" w:rsidR="00464549" w:rsidRPr="00A33E72" w:rsidRDefault="00464549" w:rsidP="002411BA">
            <w:pPr>
              <w:pStyle w:val="Body"/>
              <w:jc w:val="center"/>
              <w:rPr>
                <w:rFonts w:asciiTheme="minorHAnsi" w:hAnsiTheme="minorHAnsi" w:cstheme="minorHAnsi"/>
                <w:b/>
                <w:color w:val="FFFFFF" w:themeColor="background1"/>
                <w:szCs w:val="18"/>
                <w:lang w:eastAsia="en-US"/>
              </w:rPr>
            </w:pPr>
            <w:r w:rsidRPr="00A33E72">
              <w:rPr>
                <w:rStyle w:val="H1"/>
                <w:color w:val="FFFFFF" w:themeColor="background1"/>
              </w:rPr>
              <w:br w:type="page"/>
            </w:r>
            <w:r w:rsidRPr="00A33E72">
              <w:rPr>
                <w:rFonts w:asciiTheme="minorHAnsi" w:hAnsiTheme="minorHAnsi" w:cstheme="minorHAnsi"/>
                <w:b/>
                <w:color w:val="FFFFFF" w:themeColor="background1"/>
                <w:szCs w:val="18"/>
              </w:rPr>
              <w:t>Name of resource</w:t>
            </w:r>
          </w:p>
        </w:tc>
        <w:tc>
          <w:tcPr>
            <w:tcW w:w="2583" w:type="pct"/>
            <w:shd w:val="clear" w:color="auto" w:fill="7030A0"/>
            <w:vAlign w:val="center"/>
          </w:tcPr>
          <w:p w14:paraId="40462DB0" w14:textId="77777777" w:rsidR="00464549" w:rsidRPr="00A33E72" w:rsidRDefault="00464549" w:rsidP="002411BA">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Description</w:t>
            </w:r>
          </w:p>
        </w:tc>
        <w:tc>
          <w:tcPr>
            <w:tcW w:w="1270" w:type="pct"/>
            <w:shd w:val="clear" w:color="auto" w:fill="7030A0"/>
            <w:vAlign w:val="center"/>
          </w:tcPr>
          <w:p w14:paraId="40462DB1" w14:textId="77777777" w:rsidR="00464549" w:rsidRPr="00A33E72" w:rsidRDefault="00464549" w:rsidP="002411BA">
            <w:pPr>
              <w:pStyle w:val="Body"/>
              <w:jc w:val="center"/>
              <w:rPr>
                <w:rFonts w:asciiTheme="minorHAnsi" w:hAnsiTheme="minorHAnsi" w:cstheme="minorHAnsi"/>
                <w:b/>
                <w:color w:val="FFFFFF" w:themeColor="background1"/>
                <w:szCs w:val="18"/>
              </w:rPr>
            </w:pPr>
            <w:r w:rsidRPr="00A33E72">
              <w:rPr>
                <w:rFonts w:asciiTheme="minorHAnsi" w:hAnsiTheme="minorHAnsi" w:cstheme="minorHAnsi"/>
                <w:b/>
                <w:color w:val="FFFFFF" w:themeColor="background1"/>
                <w:szCs w:val="18"/>
              </w:rPr>
              <w:t>Website</w:t>
            </w:r>
          </w:p>
        </w:tc>
      </w:tr>
      <w:tr w:rsidR="00464549" w:rsidRPr="000C2498" w14:paraId="40462DB6" w14:textId="77777777" w:rsidTr="00634A86">
        <w:trPr>
          <w:cantSplit/>
        </w:trPr>
        <w:tc>
          <w:tcPr>
            <w:tcW w:w="1147" w:type="pct"/>
          </w:tcPr>
          <w:p w14:paraId="40462DB3" w14:textId="77777777" w:rsidR="00464549" w:rsidRPr="00E92A63" w:rsidRDefault="00464549" w:rsidP="00102654">
            <w:pPr>
              <w:pStyle w:val="Body"/>
              <w:rPr>
                <w:i/>
              </w:rPr>
            </w:pPr>
            <w:r w:rsidRPr="00E92A63">
              <w:rPr>
                <w:i/>
              </w:rPr>
              <w:t>Victorian Early Years Learning and Development Framework</w:t>
            </w:r>
          </w:p>
        </w:tc>
        <w:tc>
          <w:tcPr>
            <w:tcW w:w="2583" w:type="pct"/>
          </w:tcPr>
          <w:p w14:paraId="40462DB4" w14:textId="05C58CE8" w:rsidR="00464549" w:rsidRPr="000C2498" w:rsidRDefault="00322D4D" w:rsidP="00102654">
            <w:pPr>
              <w:pStyle w:val="Body"/>
            </w:pPr>
            <w:r>
              <w:t xml:space="preserve">The </w:t>
            </w:r>
            <w:r w:rsidR="00F82967" w:rsidRPr="00E92A63">
              <w:rPr>
                <w:i/>
              </w:rPr>
              <w:t>Victorian Early Years Learning and Development Framework</w:t>
            </w:r>
            <w:r>
              <w:t xml:space="preserve"> </w:t>
            </w:r>
            <w:proofErr w:type="gramStart"/>
            <w:r>
              <w:t>is</w:t>
            </w:r>
            <w:proofErr w:type="gramEnd"/>
            <w:r>
              <w:t xml:space="preserve"> available online. H</w:t>
            </w:r>
            <w:r w:rsidR="00464549">
              <w:t xml:space="preserve">ard copies may be requested by email:  </w:t>
            </w:r>
            <w:hyperlink r:id="rId214" w:history="1">
              <w:r w:rsidR="00464549" w:rsidRPr="005B1276">
                <w:rPr>
                  <w:rStyle w:val="Hyperlink"/>
                  <w:rFonts w:asciiTheme="minorHAnsi" w:hAnsiTheme="minorHAnsi" w:cstheme="minorHAnsi"/>
                  <w:szCs w:val="18"/>
                </w:rPr>
                <w:t>veyldf@edumail.vic.gov.au</w:t>
              </w:r>
            </w:hyperlink>
            <w:r w:rsidR="00776B77">
              <w:t>.</w:t>
            </w:r>
          </w:p>
        </w:tc>
        <w:tc>
          <w:tcPr>
            <w:tcW w:w="1270" w:type="pct"/>
          </w:tcPr>
          <w:p w14:paraId="40462DB5" w14:textId="77777777" w:rsidR="00464549" w:rsidRPr="000C2498" w:rsidRDefault="00AA1363" w:rsidP="005B29DF">
            <w:pPr>
              <w:pStyle w:val="Body"/>
              <w:rPr>
                <w:rFonts w:asciiTheme="minorHAnsi" w:hAnsiTheme="minorHAnsi" w:cstheme="minorHAnsi"/>
                <w:szCs w:val="18"/>
              </w:rPr>
            </w:pPr>
            <w:hyperlink r:id="rId215" w:history="1">
              <w:r w:rsidR="002411BA" w:rsidRPr="002C444A">
                <w:rPr>
                  <w:rStyle w:val="Hyperlink"/>
                  <w:rFonts w:asciiTheme="minorHAnsi" w:hAnsiTheme="minorHAnsi" w:cstheme="minorHAnsi"/>
                  <w:szCs w:val="18"/>
                </w:rPr>
                <w:t>http://www.education.vic.gov.au/childhood/providers/edcare/pages/veyladf.aspx</w:t>
              </w:r>
            </w:hyperlink>
            <w:r w:rsidR="002411BA">
              <w:rPr>
                <w:rFonts w:asciiTheme="minorHAnsi" w:hAnsiTheme="minorHAnsi" w:cstheme="minorHAnsi"/>
                <w:szCs w:val="18"/>
              </w:rPr>
              <w:t xml:space="preserve"> </w:t>
            </w:r>
          </w:p>
        </w:tc>
      </w:tr>
      <w:tr w:rsidR="00464549" w:rsidRPr="000C2498" w14:paraId="40462DBA" w14:textId="77777777" w:rsidTr="00634A86">
        <w:trPr>
          <w:cantSplit/>
        </w:trPr>
        <w:tc>
          <w:tcPr>
            <w:tcW w:w="1147" w:type="pct"/>
          </w:tcPr>
          <w:p w14:paraId="40462DB7" w14:textId="55A03A9F" w:rsidR="00464549" w:rsidRPr="000C2498" w:rsidRDefault="00F82967" w:rsidP="00102654">
            <w:pPr>
              <w:pStyle w:val="Body"/>
            </w:pPr>
            <w:r>
              <w:t>Victorian Early Years Learning and Development Framework</w:t>
            </w:r>
            <w:r w:rsidR="004463D1">
              <w:t xml:space="preserve"> </w:t>
            </w:r>
            <w:r w:rsidR="00464549">
              <w:t xml:space="preserve">Evidence Papers </w:t>
            </w:r>
          </w:p>
        </w:tc>
        <w:tc>
          <w:tcPr>
            <w:tcW w:w="2583" w:type="pct"/>
          </w:tcPr>
          <w:p w14:paraId="40462DB8" w14:textId="38C39A94" w:rsidR="00464549" w:rsidRPr="000C2498" w:rsidRDefault="00464549" w:rsidP="00102654">
            <w:pPr>
              <w:pStyle w:val="Body"/>
            </w:pPr>
            <w:r w:rsidRPr="007D4350">
              <w:t xml:space="preserve">A series of eight Evidence </w:t>
            </w:r>
            <w:r w:rsidR="009D7DA7">
              <w:t>P</w:t>
            </w:r>
            <w:r w:rsidRPr="007D4350">
              <w:t xml:space="preserve">apers guide educators to understand the research and literature that supports each of the </w:t>
            </w:r>
            <w:r w:rsidR="00F82967" w:rsidRPr="00E92A63">
              <w:rPr>
                <w:i/>
              </w:rPr>
              <w:t>Victorian Early Years Learning and Development Framework</w:t>
            </w:r>
            <w:r w:rsidRPr="007D4350">
              <w:t xml:space="preserve"> practice principles. </w:t>
            </w:r>
            <w:r w:rsidR="009D7DA7" w:rsidRPr="007D4350">
              <w:t>Each paper describes what the practice principle is; why it’s important to teaching and learning; how professionals engage in best-practice; and the implications for best practice.</w:t>
            </w:r>
          </w:p>
        </w:tc>
        <w:tc>
          <w:tcPr>
            <w:tcW w:w="1270" w:type="pct"/>
          </w:tcPr>
          <w:p w14:paraId="40462DB9" w14:textId="77777777" w:rsidR="00464549" w:rsidRPr="000C2498" w:rsidRDefault="00AA1363" w:rsidP="005B29DF">
            <w:pPr>
              <w:pStyle w:val="Body"/>
              <w:rPr>
                <w:rFonts w:asciiTheme="minorHAnsi" w:hAnsiTheme="minorHAnsi" w:cstheme="minorHAnsi"/>
                <w:szCs w:val="18"/>
              </w:rPr>
            </w:pPr>
            <w:hyperlink r:id="rId216" w:history="1">
              <w:r w:rsidR="002411BA" w:rsidRPr="002C444A">
                <w:rPr>
                  <w:rStyle w:val="Hyperlink"/>
                  <w:rFonts w:asciiTheme="minorHAnsi" w:hAnsiTheme="minorHAnsi" w:cstheme="minorHAnsi"/>
                  <w:szCs w:val="18"/>
                </w:rPr>
                <w:t>http://www.education.vic.gov.au/childhood/providers/edcare/Pages/profresource.aspx</w:t>
              </w:r>
            </w:hyperlink>
            <w:r w:rsidR="002411BA">
              <w:rPr>
                <w:rFonts w:asciiTheme="minorHAnsi" w:hAnsiTheme="minorHAnsi" w:cstheme="minorHAnsi"/>
                <w:szCs w:val="18"/>
              </w:rPr>
              <w:t xml:space="preserve"> </w:t>
            </w:r>
          </w:p>
        </w:tc>
      </w:tr>
      <w:tr w:rsidR="00464549" w:rsidRPr="000C2498" w14:paraId="40462DBE" w14:textId="77777777" w:rsidTr="00634A86">
        <w:trPr>
          <w:cantSplit/>
        </w:trPr>
        <w:tc>
          <w:tcPr>
            <w:tcW w:w="1147" w:type="pct"/>
          </w:tcPr>
          <w:p w14:paraId="40462DBB" w14:textId="7EF5DA46" w:rsidR="00464549" w:rsidRPr="000C2498" w:rsidRDefault="00F82967" w:rsidP="00102654">
            <w:pPr>
              <w:pStyle w:val="Body"/>
            </w:pPr>
            <w:r>
              <w:t>Victorian Early Years Learning and Development Framework</w:t>
            </w:r>
            <w:r w:rsidR="004463D1">
              <w:t xml:space="preserve"> </w:t>
            </w:r>
            <w:r w:rsidR="00464549">
              <w:t>Practice Guides</w:t>
            </w:r>
          </w:p>
        </w:tc>
        <w:tc>
          <w:tcPr>
            <w:tcW w:w="2583" w:type="pct"/>
          </w:tcPr>
          <w:p w14:paraId="40462DBC" w14:textId="430DEFDD" w:rsidR="00464549" w:rsidRPr="000C2498" w:rsidRDefault="00464549" w:rsidP="00102654">
            <w:pPr>
              <w:pStyle w:val="Body"/>
            </w:pPr>
            <w:r>
              <w:t xml:space="preserve">A series of eight Practice Guides </w:t>
            </w:r>
            <w:r w:rsidR="009D7DA7">
              <w:t xml:space="preserve">provide advice about </w:t>
            </w:r>
            <w:r>
              <w:t xml:space="preserve">practice and pedagogy around each of the </w:t>
            </w:r>
            <w:r w:rsidR="00F82967" w:rsidRPr="00E92A63">
              <w:rPr>
                <w:i/>
              </w:rPr>
              <w:t>Victorian Early Years Learning and Development Framework</w:t>
            </w:r>
            <w:r>
              <w:t xml:space="preserve"> practice principles.</w:t>
            </w:r>
          </w:p>
        </w:tc>
        <w:tc>
          <w:tcPr>
            <w:tcW w:w="1270" w:type="pct"/>
          </w:tcPr>
          <w:p w14:paraId="40462DBD" w14:textId="77777777" w:rsidR="00464549" w:rsidRPr="000C2498" w:rsidRDefault="00AA1363" w:rsidP="005B29DF">
            <w:pPr>
              <w:pStyle w:val="Body"/>
              <w:rPr>
                <w:rFonts w:asciiTheme="minorHAnsi" w:hAnsiTheme="minorHAnsi" w:cstheme="minorHAnsi"/>
                <w:szCs w:val="18"/>
              </w:rPr>
            </w:pPr>
            <w:hyperlink r:id="rId217" w:history="1">
              <w:r w:rsidR="002411BA" w:rsidRPr="002C444A">
                <w:rPr>
                  <w:rStyle w:val="Hyperlink"/>
                  <w:rFonts w:asciiTheme="minorHAnsi" w:hAnsiTheme="minorHAnsi" w:cstheme="minorHAnsi"/>
                  <w:szCs w:val="18"/>
                </w:rPr>
                <w:t>http://www.education.vic.gov.au/childhood/providers/edcare/Pages/profresource.aspx</w:t>
              </w:r>
            </w:hyperlink>
            <w:r w:rsidR="002411BA">
              <w:rPr>
                <w:rFonts w:asciiTheme="minorHAnsi" w:hAnsiTheme="minorHAnsi" w:cstheme="minorHAnsi"/>
                <w:szCs w:val="18"/>
              </w:rPr>
              <w:t xml:space="preserve"> </w:t>
            </w:r>
          </w:p>
        </w:tc>
      </w:tr>
      <w:tr w:rsidR="00464549" w:rsidRPr="000C2498" w14:paraId="40462DC7" w14:textId="77777777" w:rsidTr="00634A86">
        <w:trPr>
          <w:cantSplit/>
        </w:trPr>
        <w:tc>
          <w:tcPr>
            <w:tcW w:w="1147" w:type="pct"/>
          </w:tcPr>
          <w:p w14:paraId="40462DBF" w14:textId="08B7D1CC" w:rsidR="00464549" w:rsidRPr="000C2498" w:rsidRDefault="00F82967" w:rsidP="00102654">
            <w:pPr>
              <w:pStyle w:val="Body"/>
            </w:pPr>
            <w:r>
              <w:t>Victorian Early Years Learning and Development Framework</w:t>
            </w:r>
            <w:r w:rsidR="00464549">
              <w:t xml:space="preserve"> Professional Learning Modules</w:t>
            </w:r>
          </w:p>
        </w:tc>
        <w:tc>
          <w:tcPr>
            <w:tcW w:w="2583" w:type="pct"/>
          </w:tcPr>
          <w:p w14:paraId="40462DC0" w14:textId="0EF830CA" w:rsidR="009D7DA7" w:rsidRPr="009D7DA7" w:rsidRDefault="009D7DA7" w:rsidP="00102654">
            <w:pPr>
              <w:pStyle w:val="Body"/>
            </w:pPr>
            <w:r w:rsidRPr="009D7DA7">
              <w:t xml:space="preserve">Four </w:t>
            </w:r>
            <w:r w:rsidR="00CF79EC">
              <w:t>Professional Learning Modules</w:t>
            </w:r>
            <w:r w:rsidRPr="009D7DA7">
              <w:t xml:space="preserve"> are available to support early childhood professionals to embed the </w:t>
            </w:r>
            <w:r w:rsidR="00F82967" w:rsidRPr="00E92A63">
              <w:rPr>
                <w:i/>
              </w:rPr>
              <w:t>Victorian Early Years Learning and Development Framework</w:t>
            </w:r>
            <w:r w:rsidRPr="009D7DA7">
              <w:t xml:space="preserve"> in daily practice.</w:t>
            </w:r>
          </w:p>
          <w:p w14:paraId="40462DC1" w14:textId="77777777" w:rsidR="009D7DA7" w:rsidRPr="009D7DA7" w:rsidRDefault="009D7DA7" w:rsidP="00102654">
            <w:pPr>
              <w:pStyle w:val="Body"/>
            </w:pPr>
            <w:r w:rsidRPr="009D7DA7">
              <w:t xml:space="preserve">The modules are available on </w:t>
            </w:r>
            <w:hyperlink r:id="rId218" w:history="1">
              <w:r w:rsidRPr="00CF79EC">
                <w:rPr>
                  <w:rStyle w:val="Hyperlink"/>
                  <w:rFonts w:asciiTheme="minorHAnsi" w:hAnsiTheme="minorHAnsi" w:cstheme="minorHAnsi"/>
                  <w:szCs w:val="18"/>
                </w:rPr>
                <w:t>FUSE</w:t>
              </w:r>
            </w:hyperlink>
            <w:r w:rsidRPr="009D7DA7">
              <w:t xml:space="preserve"> as resource packages. Each module contains short videos with examples, exercises suitable for individual or team use and supporting materials. </w:t>
            </w:r>
          </w:p>
          <w:p w14:paraId="40462DC2" w14:textId="62747944" w:rsidR="009D7DA7" w:rsidRPr="00CF79EC" w:rsidRDefault="009D7DA7" w:rsidP="00102654">
            <w:pPr>
              <w:pStyle w:val="Body"/>
            </w:pPr>
            <w:r w:rsidRPr="00CF79EC">
              <w:t xml:space="preserve">Module 1 - </w:t>
            </w:r>
            <w:hyperlink r:id="rId219" w:history="1">
              <w:r w:rsidRPr="00CF79EC">
                <w:t xml:space="preserve">An Introduction to the </w:t>
              </w:r>
              <w:r w:rsidR="00F82967">
                <w:t>Victorian Early Years Learning and Development Framework</w:t>
              </w:r>
              <w:r w:rsidRPr="00CF79EC">
                <w:t xml:space="preserve"> and Reflective Practice</w:t>
              </w:r>
            </w:hyperlink>
            <w:r w:rsidRPr="00CF79EC">
              <w:t xml:space="preserve"> </w:t>
            </w:r>
          </w:p>
          <w:p w14:paraId="40462DC3" w14:textId="77777777" w:rsidR="009D7DA7" w:rsidRPr="00CF79EC" w:rsidRDefault="009D7DA7" w:rsidP="00102654">
            <w:pPr>
              <w:pStyle w:val="Body"/>
            </w:pPr>
            <w:r w:rsidRPr="00CF79EC">
              <w:t xml:space="preserve">Module 2 - </w:t>
            </w:r>
            <w:hyperlink r:id="rId220" w:history="1">
              <w:r w:rsidRPr="00CF79EC">
                <w:t>An Introduction to Collaborative Practice</w:t>
              </w:r>
            </w:hyperlink>
            <w:r w:rsidRPr="00CF79EC">
              <w:t xml:space="preserve"> </w:t>
            </w:r>
          </w:p>
          <w:p w14:paraId="40462DC4" w14:textId="77777777" w:rsidR="009D7DA7" w:rsidRPr="00CF79EC" w:rsidRDefault="009D7DA7" w:rsidP="00102654">
            <w:pPr>
              <w:pStyle w:val="Body"/>
            </w:pPr>
            <w:r w:rsidRPr="00CF79EC">
              <w:t xml:space="preserve">Module 3 - </w:t>
            </w:r>
            <w:hyperlink r:id="rId221" w:history="1">
              <w:r w:rsidRPr="00CF79EC">
                <w:t>An Introduction to Effective Practice</w:t>
              </w:r>
            </w:hyperlink>
            <w:r w:rsidRPr="00CF79EC">
              <w:t xml:space="preserve"> </w:t>
            </w:r>
          </w:p>
          <w:p w14:paraId="40462DC5" w14:textId="77553B2C" w:rsidR="00704187" w:rsidRPr="000C2498" w:rsidRDefault="00464549" w:rsidP="00102654">
            <w:pPr>
              <w:pStyle w:val="Body"/>
            </w:pPr>
            <w:r>
              <w:t>Module 4: Assessment for Learning and Development: the Early Years Planning Cycle</w:t>
            </w:r>
          </w:p>
        </w:tc>
        <w:tc>
          <w:tcPr>
            <w:tcW w:w="1270" w:type="pct"/>
          </w:tcPr>
          <w:p w14:paraId="40462DC6" w14:textId="77777777" w:rsidR="00464549" w:rsidRPr="000C2498" w:rsidRDefault="00AA1363" w:rsidP="005B29DF">
            <w:pPr>
              <w:pStyle w:val="Body"/>
              <w:rPr>
                <w:rFonts w:asciiTheme="minorHAnsi" w:hAnsiTheme="minorHAnsi" w:cstheme="minorHAnsi"/>
                <w:szCs w:val="18"/>
              </w:rPr>
            </w:pPr>
            <w:hyperlink r:id="rId222" w:history="1">
              <w:r w:rsidR="002411BA" w:rsidRPr="002C444A">
                <w:rPr>
                  <w:rStyle w:val="Hyperlink"/>
                  <w:rFonts w:asciiTheme="minorHAnsi" w:hAnsiTheme="minorHAnsi" w:cstheme="minorHAnsi"/>
                  <w:szCs w:val="18"/>
                </w:rPr>
                <w:t>http://www.education.vic.gov.au/childhood/providers/edcare/Pages/veyldfproflearn.aspx</w:t>
              </w:r>
            </w:hyperlink>
            <w:r w:rsidR="002411BA">
              <w:rPr>
                <w:rFonts w:asciiTheme="minorHAnsi" w:hAnsiTheme="minorHAnsi" w:cstheme="minorHAnsi"/>
                <w:szCs w:val="18"/>
              </w:rPr>
              <w:t xml:space="preserve"> </w:t>
            </w:r>
          </w:p>
        </w:tc>
      </w:tr>
      <w:tr w:rsidR="00464549" w:rsidRPr="000C2498" w14:paraId="40462DCC" w14:textId="77777777" w:rsidTr="00634A86">
        <w:trPr>
          <w:cantSplit/>
        </w:trPr>
        <w:tc>
          <w:tcPr>
            <w:tcW w:w="1147" w:type="pct"/>
          </w:tcPr>
          <w:p w14:paraId="40462DC8" w14:textId="77777777" w:rsidR="00464549" w:rsidRDefault="00464549" w:rsidP="00102654">
            <w:pPr>
              <w:pStyle w:val="Body"/>
            </w:pPr>
            <w:r>
              <w:t>Early Years Exchange (EYE)</w:t>
            </w:r>
          </w:p>
        </w:tc>
        <w:tc>
          <w:tcPr>
            <w:tcW w:w="2583" w:type="pct"/>
          </w:tcPr>
          <w:p w14:paraId="40462DC9" w14:textId="1128B510" w:rsidR="00464549" w:rsidRDefault="00464549" w:rsidP="00102654">
            <w:pPr>
              <w:pStyle w:val="Body"/>
            </w:pPr>
            <w:r>
              <w:t xml:space="preserve">EYE </w:t>
            </w:r>
            <w:r w:rsidR="00CF79EC">
              <w:t>i</w:t>
            </w:r>
            <w:r>
              <w:t xml:space="preserve">s a series of online publications designed to assist early childhood professionals to implement and embed the </w:t>
            </w:r>
            <w:r w:rsidR="00F82967" w:rsidRPr="00E92A63">
              <w:rPr>
                <w:i/>
              </w:rPr>
              <w:t>Victorian Early Years Learning and Development Framework</w:t>
            </w:r>
            <w:r>
              <w:t xml:space="preserve"> in </w:t>
            </w:r>
            <w:r w:rsidR="00CF79EC">
              <w:t xml:space="preserve">their </w:t>
            </w:r>
            <w:r>
              <w:t>practice. Each issue provides a video presentation from early childhood professionals from a range of settings.</w:t>
            </w:r>
          </w:p>
        </w:tc>
        <w:tc>
          <w:tcPr>
            <w:tcW w:w="1270" w:type="pct"/>
          </w:tcPr>
          <w:p w14:paraId="40462DCA" w14:textId="77777777" w:rsidR="00464549" w:rsidRDefault="00AA1363" w:rsidP="005B29DF">
            <w:pPr>
              <w:pStyle w:val="Body"/>
              <w:rPr>
                <w:rFonts w:asciiTheme="minorHAnsi" w:hAnsiTheme="minorHAnsi" w:cstheme="minorHAnsi"/>
                <w:szCs w:val="18"/>
              </w:rPr>
            </w:pPr>
            <w:hyperlink r:id="rId223" w:history="1">
              <w:r w:rsidR="00464549" w:rsidRPr="005B1276">
                <w:rPr>
                  <w:rStyle w:val="Hyperlink"/>
                  <w:rFonts w:asciiTheme="minorHAnsi" w:hAnsiTheme="minorHAnsi" w:cstheme="minorHAnsi"/>
                  <w:szCs w:val="18"/>
                </w:rPr>
                <w:t>www.vcaa.vic.edu.au/earlyyears/eye/index.html</w:t>
              </w:r>
            </w:hyperlink>
          </w:p>
          <w:p w14:paraId="40462DCB" w14:textId="77777777" w:rsidR="00464549" w:rsidRPr="000C2498" w:rsidRDefault="00464549" w:rsidP="005B29DF">
            <w:pPr>
              <w:pStyle w:val="Body"/>
              <w:rPr>
                <w:rFonts w:asciiTheme="minorHAnsi" w:hAnsiTheme="minorHAnsi" w:cstheme="minorHAnsi"/>
                <w:szCs w:val="18"/>
              </w:rPr>
            </w:pPr>
          </w:p>
        </w:tc>
      </w:tr>
      <w:tr w:rsidR="00322D4D" w:rsidRPr="000C2498" w14:paraId="40462DD0" w14:textId="77777777" w:rsidTr="00634A86">
        <w:trPr>
          <w:cantSplit/>
        </w:trPr>
        <w:tc>
          <w:tcPr>
            <w:tcW w:w="1147" w:type="pct"/>
          </w:tcPr>
          <w:p w14:paraId="40462DCD" w14:textId="77777777" w:rsidR="00322D4D" w:rsidRPr="00322D4D" w:rsidRDefault="00322D4D" w:rsidP="00102654">
            <w:pPr>
              <w:pStyle w:val="Body"/>
            </w:pPr>
            <w:r w:rsidRPr="00CF79EC">
              <w:t>Early Years Learning Framework</w:t>
            </w:r>
            <w:r>
              <w:t xml:space="preserve"> implementation resources </w:t>
            </w:r>
          </w:p>
        </w:tc>
        <w:tc>
          <w:tcPr>
            <w:tcW w:w="2583" w:type="pct"/>
          </w:tcPr>
          <w:p w14:paraId="40462DCE" w14:textId="77777777" w:rsidR="00322D4D" w:rsidRDefault="00CF79EC" w:rsidP="00102654">
            <w:pPr>
              <w:pStyle w:val="Body"/>
            </w:pPr>
            <w:r>
              <w:t xml:space="preserve">Designed </w:t>
            </w:r>
            <w:r w:rsidR="00322D4D">
              <w:t xml:space="preserve">by </w:t>
            </w:r>
            <w:r w:rsidR="00322D4D" w:rsidRPr="00464549">
              <w:t>Early Childhood Australia</w:t>
            </w:r>
            <w:r>
              <w:t xml:space="preserve"> </w:t>
            </w:r>
            <w:r w:rsidRPr="00006B41">
              <w:t>to assist practitioners to implement the Early Years Learning Framework</w:t>
            </w:r>
            <w:r>
              <w:t>.</w:t>
            </w:r>
          </w:p>
        </w:tc>
        <w:tc>
          <w:tcPr>
            <w:tcW w:w="1270" w:type="pct"/>
          </w:tcPr>
          <w:p w14:paraId="40462DCF" w14:textId="77777777" w:rsidR="00322D4D" w:rsidRPr="00CF79EC" w:rsidRDefault="00322D4D" w:rsidP="005B29DF">
            <w:pPr>
              <w:pStyle w:val="Body"/>
              <w:rPr>
                <w:rStyle w:val="Hyperlink"/>
                <w:color w:val="auto"/>
                <w:u w:val="none"/>
              </w:rPr>
            </w:pPr>
            <w:r w:rsidRPr="00322D4D">
              <w:rPr>
                <w:rStyle w:val="Hyperlink"/>
                <w:rFonts w:asciiTheme="minorHAnsi" w:hAnsiTheme="minorHAnsi" w:cstheme="minorHAnsi"/>
                <w:szCs w:val="18"/>
              </w:rPr>
              <w:t>http://www.earlychildhoodaustralia.org.au/resource_themes/eylf_early_years_learning_framework.html</w:t>
            </w:r>
            <w:r>
              <w:t xml:space="preserve"> </w:t>
            </w:r>
            <w:r w:rsidRPr="00464549">
              <w:t xml:space="preserve"> </w:t>
            </w:r>
          </w:p>
        </w:tc>
      </w:tr>
      <w:tr w:rsidR="00464549" w:rsidRPr="000C2498" w14:paraId="40462DD4" w14:textId="77777777" w:rsidTr="00634A86">
        <w:trPr>
          <w:cantSplit/>
        </w:trPr>
        <w:tc>
          <w:tcPr>
            <w:tcW w:w="1147" w:type="pct"/>
          </w:tcPr>
          <w:p w14:paraId="40462DD1" w14:textId="77777777" w:rsidR="00464549" w:rsidRDefault="00464549" w:rsidP="00102654">
            <w:pPr>
              <w:pStyle w:val="Body"/>
            </w:pPr>
            <w:r>
              <w:lastRenderedPageBreak/>
              <w:t>Learning English as an Additional Language</w:t>
            </w:r>
            <w:r w:rsidR="00CF79EC">
              <w:t xml:space="preserve"> Resource Booklet</w:t>
            </w:r>
          </w:p>
        </w:tc>
        <w:tc>
          <w:tcPr>
            <w:tcW w:w="2583" w:type="pct"/>
          </w:tcPr>
          <w:p w14:paraId="40462DD2" w14:textId="61B6D172" w:rsidR="00464549" w:rsidRDefault="00464549" w:rsidP="00102654">
            <w:pPr>
              <w:pStyle w:val="Body"/>
            </w:pPr>
            <w:r w:rsidRPr="005C0230">
              <w:t>The Learning English as an Additional Language in the Early Years (birth to six years) Resource Booklet provides comprehensive information to support early childhood professionals in their work with young children from culturally and linguistically diverse communities</w:t>
            </w:r>
            <w:r w:rsidR="006D0F38">
              <w:t xml:space="preserve"> in the context of implementing the </w:t>
            </w:r>
            <w:r w:rsidR="00F82967" w:rsidRPr="00E92A63">
              <w:rPr>
                <w:i/>
              </w:rPr>
              <w:t>Victorian Early Years Learning and Development Framework</w:t>
            </w:r>
            <w:r w:rsidRPr="005C0230">
              <w:t xml:space="preserve">. </w:t>
            </w:r>
          </w:p>
        </w:tc>
        <w:tc>
          <w:tcPr>
            <w:tcW w:w="1270" w:type="pct"/>
          </w:tcPr>
          <w:p w14:paraId="40462DD3" w14:textId="77777777" w:rsidR="00464549" w:rsidRPr="000C2498" w:rsidRDefault="00CF79EC" w:rsidP="005B29DF">
            <w:pPr>
              <w:pStyle w:val="Body"/>
              <w:rPr>
                <w:rFonts w:asciiTheme="minorHAnsi" w:hAnsiTheme="minorHAnsi" w:cstheme="minorHAnsi"/>
                <w:szCs w:val="18"/>
              </w:rPr>
            </w:pPr>
            <w:r w:rsidRPr="00CF79EC">
              <w:rPr>
                <w:rStyle w:val="Hyperlink"/>
                <w:rFonts w:asciiTheme="minorHAnsi" w:hAnsiTheme="minorHAnsi" w:cstheme="minorHAnsi"/>
                <w:szCs w:val="18"/>
              </w:rPr>
              <w:t>http://www.vcaa.vic.edu.au/Documents/earlyyears/learning_english_as_additional_lang_1.pdf</w:t>
            </w:r>
            <w:r>
              <w:rPr>
                <w:rFonts w:asciiTheme="minorHAnsi" w:hAnsiTheme="minorHAnsi" w:cstheme="minorHAnsi"/>
                <w:szCs w:val="18"/>
              </w:rPr>
              <w:t xml:space="preserve"> </w:t>
            </w:r>
          </w:p>
        </w:tc>
      </w:tr>
      <w:tr w:rsidR="00464549" w:rsidRPr="000C2498" w14:paraId="40462DD8" w14:textId="77777777" w:rsidTr="00634A86">
        <w:trPr>
          <w:cantSplit/>
        </w:trPr>
        <w:tc>
          <w:tcPr>
            <w:tcW w:w="1147" w:type="pct"/>
          </w:tcPr>
          <w:p w14:paraId="40462DD5" w14:textId="77777777" w:rsidR="00464549" w:rsidRDefault="006D0F38" w:rsidP="00102654">
            <w:pPr>
              <w:pStyle w:val="Body"/>
            </w:pPr>
            <w:r w:rsidRPr="00014319">
              <w:t xml:space="preserve">Learning and Development Outcomes linked to the Victorian Essential Learning Standards (VELS). </w:t>
            </w:r>
          </w:p>
        </w:tc>
        <w:tc>
          <w:tcPr>
            <w:tcW w:w="2583" w:type="pct"/>
          </w:tcPr>
          <w:p w14:paraId="40462DD6" w14:textId="3D8DE9D1" w:rsidR="00464549" w:rsidRDefault="006D0F38" w:rsidP="00102654">
            <w:pPr>
              <w:pStyle w:val="Body"/>
            </w:pPr>
            <w:r>
              <w:t xml:space="preserve">The </w:t>
            </w:r>
            <w:r w:rsidRPr="00464549">
              <w:t>Victorian Curriculum and Assessment Authority</w:t>
            </w:r>
            <w:r>
              <w:t xml:space="preserve"> provides a webpage showing the links between t</w:t>
            </w:r>
            <w:r w:rsidR="00464549" w:rsidRPr="00AD6112">
              <w:t xml:space="preserve">he </w:t>
            </w:r>
            <w:r w:rsidR="00F82967" w:rsidRPr="00E92A63">
              <w:rPr>
                <w:i/>
              </w:rPr>
              <w:t>Victorian Early Years Learning and Development Framework</w:t>
            </w:r>
            <w:r>
              <w:t>’s</w:t>
            </w:r>
            <w:r w:rsidRPr="00AD6112">
              <w:t xml:space="preserve"> </w:t>
            </w:r>
            <w:r w:rsidR="00464549" w:rsidRPr="00AD6112">
              <w:t xml:space="preserve">Learning and Development Outcomes </w:t>
            </w:r>
            <w:r>
              <w:t>and</w:t>
            </w:r>
            <w:r w:rsidR="00464549" w:rsidRPr="00AD6112">
              <w:t xml:space="preserve"> </w:t>
            </w:r>
            <w:r>
              <w:t xml:space="preserve">the </w:t>
            </w:r>
            <w:r w:rsidRPr="00006B41">
              <w:t>Victorian Essential Learning Standards</w:t>
            </w:r>
            <w:r w:rsidR="00464549" w:rsidRPr="00AD6112">
              <w:t xml:space="preserve"> (Learning Foci, Standards and Support Materials) to support program planning for early childhood professionals in services and schools.  </w:t>
            </w:r>
          </w:p>
        </w:tc>
        <w:tc>
          <w:tcPr>
            <w:tcW w:w="1270" w:type="pct"/>
          </w:tcPr>
          <w:p w14:paraId="40462DD7" w14:textId="77777777" w:rsidR="00464549" w:rsidRPr="000C2498" w:rsidRDefault="00AA1363" w:rsidP="005B29DF">
            <w:pPr>
              <w:pStyle w:val="Body"/>
              <w:rPr>
                <w:rFonts w:asciiTheme="minorHAnsi" w:hAnsiTheme="minorHAnsi" w:cstheme="minorHAnsi"/>
                <w:szCs w:val="18"/>
              </w:rPr>
            </w:pPr>
            <w:hyperlink r:id="rId224" w:history="1">
              <w:r w:rsidR="006D0F38" w:rsidRPr="006D0F38">
                <w:rPr>
                  <w:rStyle w:val="Hyperlink"/>
                </w:rPr>
                <w:t>http://www.vcaa.vic.edu.au/Pages/earlyyears/vfldoutcomes/index.aspx</w:t>
              </w:r>
            </w:hyperlink>
          </w:p>
        </w:tc>
      </w:tr>
      <w:tr w:rsidR="00464549" w:rsidRPr="000C2498" w14:paraId="40462DDC" w14:textId="77777777" w:rsidTr="00634A86">
        <w:trPr>
          <w:cantSplit/>
        </w:trPr>
        <w:tc>
          <w:tcPr>
            <w:tcW w:w="1147" w:type="pct"/>
          </w:tcPr>
          <w:p w14:paraId="40462DD9" w14:textId="77777777" w:rsidR="00464549" w:rsidRDefault="00464549" w:rsidP="00102654">
            <w:pPr>
              <w:pStyle w:val="Body"/>
            </w:pPr>
            <w:r w:rsidRPr="00D4304A">
              <w:t xml:space="preserve">Report </w:t>
            </w:r>
            <w:r w:rsidR="006D0F38">
              <w:t>on</w:t>
            </w:r>
            <w:r w:rsidR="006D0F38" w:rsidRPr="00D4304A">
              <w:t xml:space="preserve"> </w:t>
            </w:r>
            <w:r w:rsidRPr="00D4304A">
              <w:t>the Outcomes Project</w:t>
            </w:r>
            <w:r w:rsidR="006D0F38">
              <w:t xml:space="preserve"> 2010-2011:</w:t>
            </w:r>
            <w:r w:rsidRPr="00D4304A">
              <w:t xml:space="preserve"> Shining a light on </w:t>
            </w:r>
            <w:r w:rsidR="006D0F38">
              <w:t>c</w:t>
            </w:r>
            <w:r w:rsidRPr="00D4304A">
              <w:t xml:space="preserve">hildren’s </w:t>
            </w:r>
            <w:r w:rsidR="006D0F38">
              <w:t>l</w:t>
            </w:r>
            <w:r w:rsidRPr="00D4304A">
              <w:t xml:space="preserve">earning </w:t>
            </w:r>
          </w:p>
        </w:tc>
        <w:tc>
          <w:tcPr>
            <w:tcW w:w="2583" w:type="pct"/>
          </w:tcPr>
          <w:p w14:paraId="40462DDA" w14:textId="77777777" w:rsidR="00464549" w:rsidRDefault="00464549" w:rsidP="00102654">
            <w:pPr>
              <w:pStyle w:val="Body"/>
            </w:pPr>
            <w:r w:rsidRPr="005C0230">
              <w:t>The Outcomes Project used an inquiry-based model of professional learning with a range of early childhood professionals in services and schools to:</w:t>
            </w:r>
            <w:r>
              <w:t xml:space="preserve"> </w:t>
            </w:r>
            <w:r w:rsidRPr="005C0230">
              <w:t>consider what children are demonstrating in the five learning and development outcomes from birth to eight years</w:t>
            </w:r>
            <w:r>
              <w:t xml:space="preserve">; </w:t>
            </w:r>
            <w:r w:rsidRPr="005C0230">
              <w:t>examine and analyse in depth the learning and development outcomes</w:t>
            </w:r>
            <w:r>
              <w:t xml:space="preserve">; and </w:t>
            </w:r>
            <w:r w:rsidRPr="005C0230">
              <w:t>use a range of resources to support documentation and analysis of children’s learning and development.</w:t>
            </w:r>
          </w:p>
        </w:tc>
        <w:tc>
          <w:tcPr>
            <w:tcW w:w="1270" w:type="pct"/>
          </w:tcPr>
          <w:p w14:paraId="40462DDB" w14:textId="77777777" w:rsidR="00464549" w:rsidRPr="000C2498" w:rsidRDefault="00AA1363" w:rsidP="00102654">
            <w:pPr>
              <w:pStyle w:val="Body"/>
              <w:rPr>
                <w:rFonts w:asciiTheme="minorHAnsi" w:hAnsiTheme="minorHAnsi" w:cstheme="minorHAnsi"/>
                <w:szCs w:val="18"/>
              </w:rPr>
            </w:pPr>
            <w:hyperlink r:id="rId225" w:history="1">
              <w:r w:rsidR="004463D1" w:rsidRPr="000214EA">
                <w:rPr>
                  <w:rStyle w:val="Hyperlink"/>
                  <w:rFonts w:asciiTheme="minorHAnsi" w:hAnsiTheme="minorHAnsi" w:cstheme="minorHAnsi"/>
                  <w:szCs w:val="18"/>
                </w:rPr>
                <w:t>http://www.vcaa.vic.edu.au/Documents/earlyyears/OutcomesProject.pdf</w:t>
              </w:r>
            </w:hyperlink>
            <w:r w:rsidR="004463D1">
              <w:rPr>
                <w:rFonts w:asciiTheme="minorHAnsi" w:hAnsiTheme="minorHAnsi" w:cstheme="minorHAnsi"/>
                <w:szCs w:val="18"/>
              </w:rPr>
              <w:t xml:space="preserve"> </w:t>
            </w:r>
          </w:p>
        </w:tc>
      </w:tr>
      <w:tr w:rsidR="00464549" w:rsidRPr="000C2498" w14:paraId="40462DE8" w14:textId="77777777" w:rsidTr="00634A86">
        <w:tc>
          <w:tcPr>
            <w:tcW w:w="1147" w:type="pct"/>
          </w:tcPr>
          <w:p w14:paraId="40462DDD" w14:textId="77777777" w:rsidR="00464549" w:rsidRPr="00F111B9" w:rsidRDefault="00464549" w:rsidP="006516F2">
            <w:pPr>
              <w:pStyle w:val="Body"/>
              <w:rPr>
                <w:rFonts w:asciiTheme="minorHAnsi" w:hAnsiTheme="minorHAnsi" w:cstheme="minorHAnsi"/>
                <w:szCs w:val="18"/>
              </w:rPr>
            </w:pPr>
            <w:r w:rsidRPr="00F111B9">
              <w:rPr>
                <w:rFonts w:asciiTheme="minorHAnsi" w:hAnsiTheme="minorHAnsi" w:cstheme="minorHAnsi"/>
                <w:szCs w:val="18"/>
              </w:rPr>
              <w:t>Transition</w:t>
            </w:r>
            <w:r w:rsidR="00FE2937">
              <w:rPr>
                <w:rFonts w:asciiTheme="minorHAnsi" w:hAnsiTheme="minorHAnsi" w:cstheme="minorHAnsi"/>
                <w:szCs w:val="18"/>
              </w:rPr>
              <w:t xml:space="preserve"> to school</w:t>
            </w:r>
            <w:r w:rsidR="00035DC7">
              <w:rPr>
                <w:rFonts w:asciiTheme="minorHAnsi" w:hAnsiTheme="minorHAnsi" w:cstheme="minorHAnsi"/>
                <w:szCs w:val="18"/>
              </w:rPr>
              <w:t xml:space="preserve"> resources from the Department</w:t>
            </w:r>
          </w:p>
          <w:p w14:paraId="40462DDE" w14:textId="77777777" w:rsidR="00464549" w:rsidRDefault="00464549" w:rsidP="006516F2">
            <w:pPr>
              <w:pStyle w:val="Body"/>
              <w:rPr>
                <w:rFonts w:asciiTheme="minorHAnsi" w:hAnsiTheme="minorHAnsi" w:cstheme="minorHAnsi"/>
                <w:szCs w:val="18"/>
              </w:rPr>
            </w:pPr>
          </w:p>
        </w:tc>
        <w:tc>
          <w:tcPr>
            <w:tcW w:w="2583" w:type="pct"/>
          </w:tcPr>
          <w:p w14:paraId="40462DDF" w14:textId="77777777" w:rsidR="00035DC7" w:rsidRDefault="00FE2937" w:rsidP="006516F2">
            <w:pPr>
              <w:pStyle w:val="Body"/>
              <w:rPr>
                <w:rFonts w:asciiTheme="minorHAnsi" w:hAnsiTheme="minorHAnsi" w:cstheme="minorHAnsi"/>
                <w:szCs w:val="18"/>
              </w:rPr>
            </w:pPr>
            <w:r>
              <w:rPr>
                <w:rFonts w:asciiTheme="minorHAnsi" w:hAnsiTheme="minorHAnsi" w:cstheme="minorHAnsi"/>
                <w:szCs w:val="18"/>
              </w:rPr>
              <w:t>The Department provides a range of resources to support transition to school:</w:t>
            </w:r>
          </w:p>
          <w:p w14:paraId="40462DE0" w14:textId="77777777" w:rsidR="00035DC7" w:rsidRPr="007D4350" w:rsidRDefault="00AA1363" w:rsidP="006516F2">
            <w:pPr>
              <w:pStyle w:val="Body"/>
              <w:rPr>
                <w:rFonts w:asciiTheme="minorHAnsi" w:hAnsiTheme="minorHAnsi" w:cstheme="minorHAnsi"/>
                <w:szCs w:val="18"/>
              </w:rPr>
            </w:pPr>
            <w:hyperlink r:id="rId226" w:history="1">
              <w:r w:rsidR="00035DC7" w:rsidRPr="007D4350">
                <w:rPr>
                  <w:rStyle w:val="Hyperlink"/>
                  <w:rFonts w:asciiTheme="minorHAnsi" w:hAnsiTheme="minorHAnsi" w:cstheme="minorHAnsi"/>
                  <w:szCs w:val="18"/>
                </w:rPr>
                <w:t>Transition: A Positive Start to School Guide</w:t>
              </w:r>
            </w:hyperlink>
            <w:r w:rsidR="00035DC7" w:rsidRPr="007D4350">
              <w:rPr>
                <w:rFonts w:asciiTheme="minorHAnsi" w:hAnsiTheme="minorHAnsi" w:cstheme="minorHAnsi"/>
                <w:szCs w:val="18"/>
              </w:rPr>
              <w:t xml:space="preserve"> – to provide advice on improving children’s experience of starting school for families and early childhood services.</w:t>
            </w:r>
          </w:p>
          <w:p w14:paraId="40462DE1" w14:textId="77777777" w:rsidR="00035DC7" w:rsidRDefault="00AA1363" w:rsidP="006516F2">
            <w:pPr>
              <w:pStyle w:val="Body"/>
              <w:rPr>
                <w:rFonts w:asciiTheme="minorHAnsi" w:hAnsiTheme="minorHAnsi" w:cstheme="minorHAnsi"/>
                <w:szCs w:val="18"/>
              </w:rPr>
            </w:pPr>
            <w:hyperlink r:id="rId227" w:history="1">
              <w:r w:rsidR="00FE2937" w:rsidRPr="007D4350">
                <w:rPr>
                  <w:rStyle w:val="Hyperlink"/>
                  <w:rFonts w:asciiTheme="minorHAnsi" w:hAnsiTheme="minorHAnsi" w:cstheme="minorHAnsi"/>
                  <w:szCs w:val="18"/>
                </w:rPr>
                <w:t>Transition: A Positive Start t</w:t>
              </w:r>
              <w:r w:rsidR="00035DC7" w:rsidRPr="007D4350">
                <w:rPr>
                  <w:rStyle w:val="Hyperlink"/>
                  <w:rFonts w:asciiTheme="minorHAnsi" w:hAnsiTheme="minorHAnsi" w:cstheme="minorHAnsi"/>
                  <w:szCs w:val="18"/>
                </w:rPr>
                <w:t>o School Resource Kit</w:t>
              </w:r>
            </w:hyperlink>
            <w:r w:rsidR="00035DC7">
              <w:rPr>
                <w:rFonts w:asciiTheme="minorHAnsi" w:hAnsiTheme="minorHAnsi" w:cstheme="minorHAnsi"/>
                <w:szCs w:val="18"/>
              </w:rPr>
              <w:t xml:space="preserve"> – to help </w:t>
            </w:r>
            <w:r w:rsidR="00FE2937" w:rsidRPr="00035DC7">
              <w:rPr>
                <w:rFonts w:asciiTheme="minorHAnsi" w:hAnsiTheme="minorHAnsi" w:cstheme="minorHAnsi"/>
                <w:szCs w:val="18"/>
              </w:rPr>
              <w:t>early childhood services, outside school hours care (OSHC) services and schools improve transition-to-school planning for children, their families and educators.</w:t>
            </w:r>
            <w:r w:rsidR="00FE2937">
              <w:rPr>
                <w:rFonts w:asciiTheme="minorHAnsi" w:hAnsiTheme="minorHAnsi" w:cstheme="minorHAnsi"/>
                <w:szCs w:val="18"/>
              </w:rPr>
              <w:t xml:space="preserve"> </w:t>
            </w:r>
          </w:p>
          <w:p w14:paraId="40462DE2" w14:textId="77777777" w:rsidR="007D4350" w:rsidRDefault="00AA1363" w:rsidP="006516F2">
            <w:pPr>
              <w:pStyle w:val="Body"/>
              <w:rPr>
                <w:rFonts w:asciiTheme="minorHAnsi" w:hAnsiTheme="minorHAnsi" w:cstheme="minorHAnsi"/>
                <w:szCs w:val="18"/>
              </w:rPr>
            </w:pPr>
            <w:hyperlink r:id="rId228" w:history="1">
              <w:r w:rsidR="007D4350" w:rsidRPr="007D4350">
                <w:rPr>
                  <w:rStyle w:val="Hyperlink"/>
                  <w:rFonts w:asciiTheme="minorHAnsi" w:hAnsiTheme="minorHAnsi" w:cstheme="minorHAnsi"/>
                  <w:szCs w:val="18"/>
                </w:rPr>
                <w:t>Strength-based approach: A guide to writing Transition Learning and Development Statements</w:t>
              </w:r>
            </w:hyperlink>
            <w:r w:rsidR="007D4350">
              <w:rPr>
                <w:rFonts w:asciiTheme="minorHAnsi" w:hAnsiTheme="minorHAnsi" w:cstheme="minorHAnsi"/>
                <w:szCs w:val="18"/>
              </w:rPr>
              <w:t xml:space="preserve"> – to </w:t>
            </w:r>
            <w:r w:rsidR="007D4350" w:rsidRPr="007D4350">
              <w:rPr>
                <w:rFonts w:asciiTheme="minorHAnsi" w:hAnsiTheme="minorHAnsi" w:cstheme="minorHAnsi"/>
                <w:szCs w:val="18"/>
              </w:rPr>
              <w:t>enhance</w:t>
            </w:r>
            <w:r w:rsidR="007D4350">
              <w:rPr>
                <w:rFonts w:asciiTheme="minorHAnsi" w:hAnsiTheme="minorHAnsi" w:cstheme="minorHAnsi"/>
                <w:szCs w:val="18"/>
              </w:rPr>
              <w:t xml:space="preserve"> </w:t>
            </w:r>
            <w:r w:rsidR="007D4350" w:rsidRPr="007D4350">
              <w:rPr>
                <w:rFonts w:asciiTheme="minorHAnsi" w:hAnsiTheme="minorHAnsi" w:cstheme="minorHAnsi"/>
                <w:szCs w:val="18"/>
              </w:rPr>
              <w:t>early childhood professional</w:t>
            </w:r>
            <w:r w:rsidR="007D4350">
              <w:rPr>
                <w:rFonts w:asciiTheme="minorHAnsi" w:hAnsiTheme="minorHAnsi" w:cstheme="minorHAnsi"/>
                <w:szCs w:val="18"/>
              </w:rPr>
              <w:t>s</w:t>
            </w:r>
            <w:r w:rsidR="007D4350" w:rsidRPr="007D4350">
              <w:rPr>
                <w:rFonts w:asciiTheme="minorHAnsi" w:hAnsiTheme="minorHAnsi" w:cstheme="minorHAnsi"/>
                <w:szCs w:val="18"/>
              </w:rPr>
              <w:t xml:space="preserve"> understanding of the strength-based approach and its applicati</w:t>
            </w:r>
            <w:r w:rsidR="007D4350">
              <w:rPr>
                <w:rFonts w:asciiTheme="minorHAnsi" w:hAnsiTheme="minorHAnsi" w:cstheme="minorHAnsi"/>
                <w:szCs w:val="18"/>
              </w:rPr>
              <w:t xml:space="preserve">on to writing and interpreting </w:t>
            </w:r>
            <w:r w:rsidR="007D4350" w:rsidRPr="00776B77">
              <w:rPr>
                <w:rFonts w:asciiTheme="minorHAnsi" w:hAnsiTheme="minorHAnsi" w:cstheme="minorHAnsi"/>
                <w:i/>
                <w:szCs w:val="18"/>
              </w:rPr>
              <w:t>Transition Learning and Development Statements</w:t>
            </w:r>
            <w:r w:rsidR="007D4350">
              <w:rPr>
                <w:rFonts w:asciiTheme="minorHAnsi" w:hAnsiTheme="minorHAnsi" w:cstheme="minorHAnsi"/>
                <w:szCs w:val="18"/>
              </w:rPr>
              <w:t xml:space="preserve">. </w:t>
            </w:r>
          </w:p>
          <w:p w14:paraId="40462DE3" w14:textId="5D801484" w:rsidR="00464549" w:rsidRPr="005C0230" w:rsidRDefault="00AA1363" w:rsidP="006516F2">
            <w:pPr>
              <w:pStyle w:val="Body"/>
              <w:rPr>
                <w:rFonts w:asciiTheme="minorHAnsi" w:hAnsiTheme="minorHAnsi" w:cstheme="minorHAnsi"/>
                <w:szCs w:val="18"/>
              </w:rPr>
            </w:pPr>
            <w:hyperlink r:id="rId229" w:history="1">
              <w:r w:rsidR="00464549" w:rsidRPr="007D4350">
                <w:rPr>
                  <w:rStyle w:val="Hyperlink"/>
                  <w:rFonts w:asciiTheme="minorHAnsi" w:hAnsiTheme="minorHAnsi" w:cstheme="minorHAnsi"/>
                  <w:szCs w:val="18"/>
                </w:rPr>
                <w:t>Using the Transition</w:t>
              </w:r>
              <w:r w:rsidR="007D4350" w:rsidRPr="007D4350">
                <w:rPr>
                  <w:rStyle w:val="Hyperlink"/>
                  <w:rFonts w:asciiTheme="minorHAnsi" w:hAnsiTheme="minorHAnsi" w:cstheme="minorHAnsi"/>
                  <w:szCs w:val="18"/>
                </w:rPr>
                <w:t xml:space="preserve"> Learning and Development</w:t>
              </w:r>
              <w:r w:rsidR="00464549" w:rsidRPr="007D4350">
                <w:rPr>
                  <w:rStyle w:val="Hyperlink"/>
                  <w:rFonts w:asciiTheme="minorHAnsi" w:hAnsiTheme="minorHAnsi" w:cstheme="minorHAnsi"/>
                  <w:szCs w:val="18"/>
                </w:rPr>
                <w:t xml:space="preserve"> Statement to </w:t>
              </w:r>
              <w:r w:rsidR="007D4350" w:rsidRPr="007D4350">
                <w:rPr>
                  <w:rStyle w:val="Hyperlink"/>
                  <w:rFonts w:asciiTheme="minorHAnsi" w:hAnsiTheme="minorHAnsi" w:cstheme="minorHAnsi"/>
                  <w:szCs w:val="18"/>
                </w:rPr>
                <w:t>i</w:t>
              </w:r>
              <w:r w:rsidR="00464549" w:rsidRPr="007D4350">
                <w:rPr>
                  <w:rStyle w:val="Hyperlink"/>
                  <w:rFonts w:asciiTheme="minorHAnsi" w:hAnsiTheme="minorHAnsi" w:cstheme="minorHAnsi"/>
                  <w:szCs w:val="18"/>
                </w:rPr>
                <w:t xml:space="preserve">nform </w:t>
              </w:r>
              <w:r w:rsidR="007D4350" w:rsidRPr="007D4350">
                <w:rPr>
                  <w:rStyle w:val="Hyperlink"/>
                  <w:rFonts w:asciiTheme="minorHAnsi" w:hAnsiTheme="minorHAnsi" w:cstheme="minorHAnsi"/>
                  <w:szCs w:val="18"/>
                </w:rPr>
                <w:t>c</w:t>
              </w:r>
              <w:r w:rsidR="00464549" w:rsidRPr="007D4350">
                <w:rPr>
                  <w:rStyle w:val="Hyperlink"/>
                  <w:rFonts w:asciiTheme="minorHAnsi" w:hAnsiTheme="minorHAnsi" w:cstheme="minorHAnsi"/>
                  <w:szCs w:val="18"/>
                </w:rPr>
                <w:t xml:space="preserve">urriculum </w:t>
              </w:r>
              <w:r w:rsidR="007D4350" w:rsidRPr="007D4350">
                <w:rPr>
                  <w:rStyle w:val="Hyperlink"/>
                  <w:rFonts w:asciiTheme="minorHAnsi" w:hAnsiTheme="minorHAnsi" w:cstheme="minorHAnsi"/>
                  <w:szCs w:val="18"/>
                </w:rPr>
                <w:t>d</w:t>
              </w:r>
              <w:r w:rsidR="00464549" w:rsidRPr="007D4350">
                <w:rPr>
                  <w:rStyle w:val="Hyperlink"/>
                  <w:rFonts w:asciiTheme="minorHAnsi" w:hAnsiTheme="minorHAnsi" w:cstheme="minorHAnsi"/>
                  <w:szCs w:val="18"/>
                </w:rPr>
                <w:t>esign</w:t>
              </w:r>
              <w:r w:rsidR="007D4350" w:rsidRPr="007D4350">
                <w:rPr>
                  <w:rStyle w:val="Hyperlink"/>
                  <w:rFonts w:asciiTheme="minorHAnsi" w:hAnsiTheme="minorHAnsi" w:cstheme="minorHAnsi"/>
                  <w:szCs w:val="18"/>
                </w:rPr>
                <w:t>: a Practical Guide</w:t>
              </w:r>
            </w:hyperlink>
            <w:r w:rsidR="007D4350">
              <w:rPr>
                <w:rFonts w:asciiTheme="minorHAnsi" w:hAnsiTheme="minorHAnsi" w:cstheme="minorHAnsi"/>
                <w:szCs w:val="18"/>
              </w:rPr>
              <w:t xml:space="preserve"> – to</w:t>
            </w:r>
            <w:r w:rsidR="007D4350" w:rsidRPr="007D4350">
              <w:rPr>
                <w:rFonts w:asciiTheme="minorHAnsi" w:hAnsiTheme="minorHAnsi" w:cstheme="minorHAnsi"/>
                <w:szCs w:val="18"/>
              </w:rPr>
              <w:t xml:space="preserve"> help Preparatory Class (</w:t>
            </w:r>
            <w:r w:rsidR="00776B77">
              <w:rPr>
                <w:rFonts w:asciiTheme="minorHAnsi" w:hAnsiTheme="minorHAnsi" w:cstheme="minorHAnsi"/>
                <w:szCs w:val="18"/>
              </w:rPr>
              <w:t>p</w:t>
            </w:r>
            <w:r w:rsidR="007D4350" w:rsidRPr="007D4350">
              <w:rPr>
                <w:rFonts w:asciiTheme="minorHAnsi" w:hAnsiTheme="minorHAnsi" w:cstheme="minorHAnsi"/>
                <w:szCs w:val="18"/>
              </w:rPr>
              <w:t>rep) teachers use</w:t>
            </w:r>
            <w:r w:rsidR="007D4350">
              <w:rPr>
                <w:rFonts w:asciiTheme="minorHAnsi" w:hAnsiTheme="minorHAnsi" w:cstheme="minorHAnsi"/>
                <w:szCs w:val="18"/>
              </w:rPr>
              <w:t xml:space="preserve"> </w:t>
            </w:r>
            <w:r w:rsidR="007D4350" w:rsidRPr="00776B77">
              <w:rPr>
                <w:rFonts w:asciiTheme="minorHAnsi" w:hAnsiTheme="minorHAnsi" w:cstheme="minorHAnsi"/>
                <w:i/>
                <w:szCs w:val="18"/>
              </w:rPr>
              <w:t>Transition Learning and Development Statements</w:t>
            </w:r>
            <w:r w:rsidR="007D4350" w:rsidRPr="007D4350">
              <w:rPr>
                <w:rFonts w:asciiTheme="minorHAnsi" w:hAnsiTheme="minorHAnsi" w:cstheme="minorHAnsi"/>
                <w:szCs w:val="18"/>
              </w:rPr>
              <w:t xml:space="preserve"> to inform</w:t>
            </w:r>
            <w:r w:rsidR="007D4350">
              <w:rPr>
                <w:rFonts w:asciiTheme="minorHAnsi" w:hAnsiTheme="minorHAnsi" w:cstheme="minorHAnsi"/>
                <w:szCs w:val="18"/>
              </w:rPr>
              <w:t xml:space="preserve"> </w:t>
            </w:r>
            <w:r w:rsidR="007D4350" w:rsidRPr="007D4350">
              <w:rPr>
                <w:rFonts w:asciiTheme="minorHAnsi" w:hAnsiTheme="minorHAnsi" w:cstheme="minorHAnsi"/>
                <w:szCs w:val="18"/>
              </w:rPr>
              <w:t>curriculum design and delivery.</w:t>
            </w:r>
          </w:p>
          <w:p w14:paraId="40462DE4" w14:textId="77777777" w:rsidR="00464549" w:rsidRDefault="00464549" w:rsidP="006516F2">
            <w:pPr>
              <w:pStyle w:val="Body"/>
              <w:rPr>
                <w:rFonts w:asciiTheme="minorHAnsi" w:hAnsiTheme="minorHAnsi" w:cstheme="minorHAnsi"/>
                <w:szCs w:val="18"/>
              </w:rPr>
            </w:pPr>
          </w:p>
        </w:tc>
        <w:tc>
          <w:tcPr>
            <w:tcW w:w="1270" w:type="pct"/>
          </w:tcPr>
          <w:p w14:paraId="40462DE5" w14:textId="77777777" w:rsidR="00464549" w:rsidRPr="00706CC7" w:rsidRDefault="00AA1363" w:rsidP="006516F2">
            <w:pPr>
              <w:pStyle w:val="Body"/>
              <w:rPr>
                <w:rFonts w:asciiTheme="minorHAnsi" w:hAnsiTheme="minorHAnsi" w:cstheme="minorHAnsi"/>
                <w:szCs w:val="18"/>
              </w:rPr>
            </w:pPr>
            <w:hyperlink r:id="rId230" w:history="1">
              <w:r w:rsidR="00464549" w:rsidRPr="00CC6C77">
                <w:rPr>
                  <w:rStyle w:val="Hyperlink"/>
                  <w:rFonts w:asciiTheme="minorHAnsi" w:hAnsiTheme="minorHAnsi" w:cstheme="minorHAnsi"/>
                  <w:szCs w:val="18"/>
                </w:rPr>
                <w:t>http://www.education.vic.gov.au/childhood/parents/transition/Pages/transition.aspx</w:t>
              </w:r>
            </w:hyperlink>
            <w:r w:rsidR="00464549">
              <w:rPr>
                <w:rFonts w:asciiTheme="minorHAnsi" w:hAnsiTheme="minorHAnsi" w:cstheme="minorHAnsi"/>
                <w:szCs w:val="18"/>
              </w:rPr>
              <w:t xml:space="preserve"> </w:t>
            </w:r>
          </w:p>
          <w:p w14:paraId="40462DE6" w14:textId="77777777" w:rsidR="00464549" w:rsidRPr="00706CC7" w:rsidRDefault="00464549" w:rsidP="006516F2">
            <w:pPr>
              <w:pStyle w:val="Body"/>
              <w:rPr>
                <w:rFonts w:asciiTheme="minorHAnsi" w:hAnsiTheme="minorHAnsi" w:cstheme="minorHAnsi"/>
                <w:szCs w:val="18"/>
              </w:rPr>
            </w:pPr>
          </w:p>
          <w:p w14:paraId="40462DE7" w14:textId="77777777" w:rsidR="00464549" w:rsidRPr="000C2498" w:rsidRDefault="00464549" w:rsidP="006516F2">
            <w:pPr>
              <w:pStyle w:val="Body"/>
              <w:rPr>
                <w:rFonts w:asciiTheme="minorHAnsi" w:hAnsiTheme="minorHAnsi" w:cstheme="minorHAnsi"/>
                <w:szCs w:val="18"/>
              </w:rPr>
            </w:pPr>
          </w:p>
        </w:tc>
      </w:tr>
    </w:tbl>
    <w:p w14:paraId="51683199" w14:textId="56DFEF19" w:rsidR="00776B77" w:rsidRDefault="00776B77" w:rsidP="00CC3C78">
      <w:pPr>
        <w:pStyle w:val="Heading2"/>
        <w:sectPr w:rsidR="00776B77" w:rsidSect="00634A86">
          <w:headerReference w:type="even" r:id="rId231"/>
          <w:headerReference w:type="default" r:id="rId232"/>
          <w:headerReference w:type="first" r:id="rId233"/>
          <w:pgSz w:w="16840" w:h="11907" w:orient="landscape" w:code="9"/>
          <w:pgMar w:top="851" w:right="851" w:bottom="851" w:left="851" w:header="992" w:footer="1254" w:gutter="0"/>
          <w:cols w:space="720"/>
          <w:docGrid w:linePitch="360"/>
        </w:sectPr>
      </w:pPr>
    </w:p>
    <w:p w14:paraId="4A470164" w14:textId="77777777" w:rsidR="009221AF" w:rsidRDefault="009221AF" w:rsidP="00CC3C78">
      <w:pPr>
        <w:pStyle w:val="Heading2"/>
      </w:pPr>
      <w:bookmarkStart w:id="1058" w:name="_Toc342401088"/>
      <w:bookmarkStart w:id="1059" w:name="_Toc343683480"/>
      <w:bookmarkStart w:id="1060" w:name="_Toc342401077"/>
      <w:bookmarkStart w:id="1061" w:name="_Toc342401082"/>
      <w:bookmarkStart w:id="1062" w:name="_Toc279732847"/>
      <w:bookmarkStart w:id="1063" w:name="_Toc279739192"/>
      <w:bookmarkStart w:id="1064" w:name="_Ref330296621"/>
      <w:bookmarkStart w:id="1065" w:name="_Ref330296624"/>
      <w:bookmarkStart w:id="1066" w:name="_Toc334711592"/>
      <w:bookmarkEnd w:id="1012"/>
      <w:r>
        <w:lastRenderedPageBreak/>
        <w:t>National Quality Standard</w:t>
      </w:r>
      <w:bookmarkEnd w:id="1058"/>
      <w:bookmarkEnd w:id="1059"/>
    </w:p>
    <w:p w14:paraId="210D2947" w14:textId="7E4F7C81" w:rsidR="009221AF" w:rsidRPr="005F64CC" w:rsidRDefault="009221AF" w:rsidP="009221AF">
      <w:pPr>
        <w:pStyle w:val="Body"/>
      </w:pPr>
      <w:r w:rsidRPr="00A56611">
        <w:rPr>
          <w:rFonts w:asciiTheme="minorHAnsi" w:hAnsiTheme="minorHAnsi"/>
          <w:i/>
        </w:rPr>
        <w:t>National Quality Framework for Early Childhood Education and Care</w:t>
      </w:r>
      <w:r w:rsidRPr="00A56611">
        <w:rPr>
          <w:rFonts w:asciiTheme="minorHAnsi" w:hAnsiTheme="minorHAnsi"/>
        </w:rPr>
        <w:t xml:space="preserve"> (the </w:t>
      </w:r>
      <w:r w:rsidRPr="00A56611">
        <w:rPr>
          <w:rFonts w:asciiTheme="minorHAnsi" w:hAnsiTheme="minorHAnsi"/>
          <w:i/>
        </w:rPr>
        <w:t>National Quality Framework</w:t>
      </w:r>
      <w:r w:rsidRPr="00A56611">
        <w:rPr>
          <w:rFonts w:asciiTheme="minorHAnsi" w:hAnsiTheme="minorHAnsi"/>
        </w:rPr>
        <w:t xml:space="preserve">), which </w:t>
      </w:r>
      <w:r w:rsidRPr="00A56611">
        <w:t xml:space="preserve">took effect on </w:t>
      </w:r>
      <w:r w:rsidRPr="00A56611">
        <w:rPr>
          <w:lang w:eastAsia="en-US"/>
        </w:rPr>
        <w:t>1 January 2012</w:t>
      </w:r>
      <w:r w:rsidRPr="00A56611">
        <w:t xml:space="preserve">, includes a National Quality Standard, </w:t>
      </w:r>
      <w:r>
        <w:t xml:space="preserve">against which </w:t>
      </w:r>
      <w:r w:rsidRPr="005A45E3">
        <w:t>services</w:t>
      </w:r>
      <w:r>
        <w:t xml:space="preserve"> are assessed and rated</w:t>
      </w:r>
      <w:r w:rsidRPr="00A56611">
        <w:t xml:space="preserve">. </w:t>
      </w:r>
      <w:r w:rsidRPr="00A56611">
        <w:rPr>
          <w:rFonts w:asciiTheme="minorHAnsi" w:hAnsiTheme="minorHAnsi"/>
        </w:rPr>
        <w:t>The</w:t>
      </w:r>
      <w:r w:rsidRPr="00A56611">
        <w:t xml:space="preserve"> </w:t>
      </w:r>
      <w:r w:rsidRPr="00A56611">
        <w:rPr>
          <w:i/>
        </w:rPr>
        <w:t>Kindergarten Guide</w:t>
      </w:r>
      <w:r w:rsidRPr="00A56611">
        <w:t xml:space="preserve"> does not provide comprehensive information about the </w:t>
      </w:r>
      <w:r w:rsidRPr="00A56611">
        <w:rPr>
          <w:i/>
        </w:rPr>
        <w:t>National Quality Framework</w:t>
      </w:r>
      <w:r w:rsidRPr="00A56611">
        <w:t xml:space="preserve">. The following table, showing a summary of National Quality Standard quality areas, standards and elements, is </w:t>
      </w:r>
      <w:r>
        <w:t xml:space="preserve">an excerpt </w:t>
      </w:r>
      <w:r w:rsidRPr="00A56611">
        <w:t xml:space="preserve">from the </w:t>
      </w:r>
      <w:hyperlink r:id="rId234" w:history="1">
        <w:r w:rsidRPr="00A56611">
          <w:rPr>
            <w:rStyle w:val="Hyperlink"/>
            <w:rFonts w:asciiTheme="minorHAnsi" w:hAnsiTheme="minorHAnsi"/>
          </w:rPr>
          <w:t>National Quality Framework Resource Kit</w:t>
        </w:r>
      </w:hyperlink>
      <w:r w:rsidRPr="00A56611">
        <w:t xml:space="preserve">. The resource kit and </w:t>
      </w:r>
      <w:r w:rsidRPr="00A56611">
        <w:rPr>
          <w:rFonts w:asciiTheme="minorHAnsi" w:hAnsiTheme="minorHAnsi"/>
        </w:rPr>
        <w:t xml:space="preserve">the </w:t>
      </w:r>
      <w:hyperlink r:id="rId235" w:history="1">
        <w:r w:rsidRPr="00A56611">
          <w:rPr>
            <w:rStyle w:val="Hyperlink"/>
            <w:rFonts w:asciiTheme="minorHAnsi" w:hAnsiTheme="minorHAnsi"/>
          </w:rPr>
          <w:t>ACECQA</w:t>
        </w:r>
      </w:hyperlink>
      <w:r w:rsidRPr="00A56611">
        <w:t xml:space="preserve"> website </w:t>
      </w:r>
      <w:proofErr w:type="gramStart"/>
      <w:r w:rsidRPr="00A56611">
        <w:t>has</w:t>
      </w:r>
      <w:proofErr w:type="gramEnd"/>
      <w:r w:rsidRPr="00A56611">
        <w:t xml:space="preserve"> full information about the </w:t>
      </w:r>
      <w:r w:rsidRPr="00A56611">
        <w:rPr>
          <w:i/>
        </w:rPr>
        <w:t>National Quality Framework</w:t>
      </w:r>
      <w:r w:rsidRPr="00A56611">
        <w:t xml:space="preserve"> and National Quality Standards.</w:t>
      </w:r>
    </w:p>
    <w:p w14:paraId="10F55B5E" w14:textId="77777777" w:rsidR="009221AF" w:rsidRDefault="009221AF" w:rsidP="009221AF">
      <w:pPr>
        <w:pStyle w:val="Heading3"/>
      </w:pPr>
      <w:bookmarkStart w:id="1067" w:name="_Toc342401089"/>
      <w:bookmarkStart w:id="1068" w:name="_Toc343683481"/>
      <w:r>
        <w:t>Summary table of National Quality Standard quality areas, standards and elements</w:t>
      </w:r>
      <w:bookmarkEnd w:id="1067"/>
      <w:bookmarkEnd w:id="1068"/>
      <w:r>
        <w:t xml:space="preserve"> </w:t>
      </w:r>
    </w:p>
    <w:tbl>
      <w:tblPr>
        <w:tblW w:w="1063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711"/>
        <w:gridCol w:w="9921"/>
      </w:tblGrid>
      <w:tr w:rsidR="009221AF" w:rsidRPr="00A33E72" w14:paraId="03A2551A" w14:textId="77777777" w:rsidTr="00980DD6">
        <w:trPr>
          <w:trHeight w:val="80"/>
        </w:trPr>
        <w:tc>
          <w:tcPr>
            <w:tcW w:w="711" w:type="dxa"/>
            <w:shd w:val="clear" w:color="auto" w:fill="7030A0"/>
          </w:tcPr>
          <w:p w14:paraId="2FBEDF12"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QA1 </w:t>
            </w:r>
          </w:p>
        </w:tc>
        <w:tc>
          <w:tcPr>
            <w:tcW w:w="9921" w:type="dxa"/>
            <w:shd w:val="clear" w:color="auto" w:fill="7030A0"/>
          </w:tcPr>
          <w:p w14:paraId="488078AD"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Educational program and practice </w:t>
            </w:r>
          </w:p>
        </w:tc>
      </w:tr>
      <w:tr w:rsidR="009221AF" w:rsidRPr="00C43D26" w14:paraId="673A7B15" w14:textId="77777777" w:rsidTr="00980DD6">
        <w:trPr>
          <w:trHeight w:val="79"/>
        </w:trPr>
        <w:tc>
          <w:tcPr>
            <w:tcW w:w="711" w:type="dxa"/>
            <w:shd w:val="clear" w:color="auto" w:fill="E2CFF1"/>
          </w:tcPr>
          <w:p w14:paraId="05A7682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 </w:t>
            </w:r>
          </w:p>
        </w:tc>
        <w:tc>
          <w:tcPr>
            <w:tcW w:w="9921" w:type="dxa"/>
            <w:shd w:val="clear" w:color="auto" w:fill="E2CFF1"/>
          </w:tcPr>
          <w:p w14:paraId="0253E30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An approved learning framework informs the development of a curriculum that enhances each child’s learning and development. </w:t>
            </w:r>
          </w:p>
        </w:tc>
      </w:tr>
      <w:tr w:rsidR="009221AF" w:rsidRPr="00C43D26" w14:paraId="5E1FABF5" w14:textId="77777777" w:rsidTr="00980DD6">
        <w:trPr>
          <w:trHeight w:val="169"/>
        </w:trPr>
        <w:tc>
          <w:tcPr>
            <w:tcW w:w="711" w:type="dxa"/>
          </w:tcPr>
          <w:p w14:paraId="4990BD28"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1.1.1 </w:t>
            </w:r>
          </w:p>
        </w:tc>
        <w:tc>
          <w:tcPr>
            <w:tcW w:w="9921" w:type="dxa"/>
          </w:tcPr>
          <w:p w14:paraId="50B580E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Curriculum decision making contributes to each child’s learning and development outcomes in relation to their identity, connection with community, wellbeing, </w:t>
            </w:r>
            <w:proofErr w:type="gramStart"/>
            <w:r w:rsidRPr="00C43D26">
              <w:rPr>
                <w:rStyle w:val="A15"/>
                <w:rFonts w:asciiTheme="minorHAnsi" w:hAnsiTheme="minorHAnsi" w:cstheme="minorHAnsi"/>
                <w:sz w:val="18"/>
                <w:szCs w:val="18"/>
              </w:rPr>
              <w:t>confidence</w:t>
            </w:r>
            <w:proofErr w:type="gramEnd"/>
            <w:r w:rsidRPr="00C43D26">
              <w:rPr>
                <w:rStyle w:val="A15"/>
                <w:rFonts w:asciiTheme="minorHAnsi" w:hAnsiTheme="minorHAnsi" w:cstheme="minorHAnsi"/>
                <w:sz w:val="18"/>
                <w:szCs w:val="18"/>
              </w:rPr>
              <w:t xml:space="preserve"> as learners and effectiveness as communicators. </w:t>
            </w:r>
          </w:p>
        </w:tc>
      </w:tr>
      <w:tr w:rsidR="009221AF" w:rsidRPr="00C43D26" w14:paraId="272B1A0C" w14:textId="77777777" w:rsidTr="00980DD6">
        <w:trPr>
          <w:trHeight w:val="79"/>
        </w:trPr>
        <w:tc>
          <w:tcPr>
            <w:tcW w:w="711" w:type="dxa"/>
          </w:tcPr>
          <w:p w14:paraId="0014C82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1.1.2 </w:t>
            </w:r>
          </w:p>
        </w:tc>
        <w:tc>
          <w:tcPr>
            <w:tcW w:w="9921" w:type="dxa"/>
          </w:tcPr>
          <w:p w14:paraId="384E193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child’s current knowledge, ideas, culture, abilities and interests are the foundation of the program. </w:t>
            </w:r>
          </w:p>
        </w:tc>
      </w:tr>
      <w:tr w:rsidR="009221AF" w:rsidRPr="00C43D26" w14:paraId="05F155C4" w14:textId="77777777" w:rsidTr="00980DD6">
        <w:trPr>
          <w:trHeight w:val="79"/>
        </w:trPr>
        <w:tc>
          <w:tcPr>
            <w:tcW w:w="711" w:type="dxa"/>
          </w:tcPr>
          <w:p w14:paraId="3B92FA2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1.1.3 </w:t>
            </w:r>
          </w:p>
        </w:tc>
        <w:tc>
          <w:tcPr>
            <w:tcW w:w="9921" w:type="dxa"/>
          </w:tcPr>
          <w:p w14:paraId="1093821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program, including routines, is organised in ways that maximise opportunities for each child’s learning. </w:t>
            </w:r>
          </w:p>
        </w:tc>
      </w:tr>
      <w:tr w:rsidR="009221AF" w:rsidRPr="00C43D26" w14:paraId="07CA02BE" w14:textId="77777777" w:rsidTr="00980DD6">
        <w:trPr>
          <w:trHeight w:val="79"/>
        </w:trPr>
        <w:tc>
          <w:tcPr>
            <w:tcW w:w="711" w:type="dxa"/>
          </w:tcPr>
          <w:p w14:paraId="1673EB4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1.1.4 </w:t>
            </w:r>
          </w:p>
        </w:tc>
        <w:tc>
          <w:tcPr>
            <w:tcW w:w="9921" w:type="dxa"/>
          </w:tcPr>
          <w:p w14:paraId="78163A5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documentation about each child’s program and progress is available to families. </w:t>
            </w:r>
          </w:p>
        </w:tc>
      </w:tr>
      <w:tr w:rsidR="009221AF" w:rsidRPr="00C43D26" w14:paraId="5D757975" w14:textId="77777777" w:rsidTr="00980DD6">
        <w:trPr>
          <w:trHeight w:val="79"/>
        </w:trPr>
        <w:tc>
          <w:tcPr>
            <w:tcW w:w="711" w:type="dxa"/>
          </w:tcPr>
          <w:p w14:paraId="6BD7D75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1.1.5 </w:t>
            </w:r>
          </w:p>
        </w:tc>
        <w:tc>
          <w:tcPr>
            <w:tcW w:w="9921" w:type="dxa"/>
          </w:tcPr>
          <w:p w14:paraId="526DE84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Every child is supported to participate in the program. </w:t>
            </w:r>
          </w:p>
        </w:tc>
      </w:tr>
      <w:tr w:rsidR="009221AF" w:rsidRPr="00C43D26" w14:paraId="4BD18E7A" w14:textId="77777777" w:rsidTr="00980DD6">
        <w:trPr>
          <w:trHeight w:val="79"/>
        </w:trPr>
        <w:tc>
          <w:tcPr>
            <w:tcW w:w="711" w:type="dxa"/>
          </w:tcPr>
          <w:p w14:paraId="7EC1732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1.1.6 </w:t>
            </w:r>
          </w:p>
        </w:tc>
        <w:tc>
          <w:tcPr>
            <w:tcW w:w="9921" w:type="dxa"/>
          </w:tcPr>
          <w:p w14:paraId="5E6B0CA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child’s agency is promoted, enabling them to make choices and decisions and influence events and their world. </w:t>
            </w:r>
          </w:p>
        </w:tc>
      </w:tr>
      <w:tr w:rsidR="009221AF" w:rsidRPr="00C43D26" w14:paraId="57CDB7F7" w14:textId="77777777" w:rsidTr="00980DD6">
        <w:trPr>
          <w:trHeight w:val="79"/>
        </w:trPr>
        <w:tc>
          <w:tcPr>
            <w:tcW w:w="711" w:type="dxa"/>
            <w:shd w:val="clear" w:color="auto" w:fill="E2CFF1"/>
          </w:tcPr>
          <w:p w14:paraId="4153CB6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1.2 </w:t>
            </w:r>
          </w:p>
        </w:tc>
        <w:tc>
          <w:tcPr>
            <w:tcW w:w="9921" w:type="dxa"/>
            <w:shd w:val="clear" w:color="auto" w:fill="E2CFF1"/>
          </w:tcPr>
          <w:p w14:paraId="46AF8D5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Educators and co-ordinators are focused, active and reflective in designing and delivering the program for each child. </w:t>
            </w:r>
          </w:p>
        </w:tc>
      </w:tr>
      <w:tr w:rsidR="009221AF" w:rsidRPr="00C43D26" w14:paraId="16A2B9EB" w14:textId="77777777" w:rsidTr="00980DD6">
        <w:trPr>
          <w:trHeight w:val="79"/>
        </w:trPr>
        <w:tc>
          <w:tcPr>
            <w:tcW w:w="711" w:type="dxa"/>
          </w:tcPr>
          <w:p w14:paraId="0A17608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1.2.1 </w:t>
            </w:r>
          </w:p>
        </w:tc>
        <w:tc>
          <w:tcPr>
            <w:tcW w:w="9921" w:type="dxa"/>
          </w:tcPr>
          <w:p w14:paraId="3DDE5D0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child’s learning and development is assessed as part of an ongoing cycle of planning, documenting and evaluation. </w:t>
            </w:r>
          </w:p>
        </w:tc>
      </w:tr>
      <w:tr w:rsidR="009221AF" w:rsidRPr="00C43D26" w14:paraId="1997E054" w14:textId="77777777" w:rsidTr="00980DD6">
        <w:trPr>
          <w:trHeight w:val="79"/>
        </w:trPr>
        <w:tc>
          <w:tcPr>
            <w:tcW w:w="711" w:type="dxa"/>
          </w:tcPr>
          <w:p w14:paraId="7BC33BF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1.2.2 </w:t>
            </w:r>
          </w:p>
        </w:tc>
        <w:tc>
          <w:tcPr>
            <w:tcW w:w="9921" w:type="dxa"/>
          </w:tcPr>
          <w:p w14:paraId="0BDF890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Educators respond to children’s ideas and play and use intentional teaching to scaffold and extend each child’s learning. </w:t>
            </w:r>
          </w:p>
        </w:tc>
      </w:tr>
      <w:tr w:rsidR="009221AF" w:rsidRPr="00C43D26" w14:paraId="0BFA1F18" w14:textId="77777777" w:rsidTr="00980DD6">
        <w:trPr>
          <w:trHeight w:val="169"/>
        </w:trPr>
        <w:tc>
          <w:tcPr>
            <w:tcW w:w="711" w:type="dxa"/>
          </w:tcPr>
          <w:p w14:paraId="7285BEB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1.2.3 </w:t>
            </w:r>
          </w:p>
        </w:tc>
        <w:tc>
          <w:tcPr>
            <w:tcW w:w="9921" w:type="dxa"/>
          </w:tcPr>
          <w:p w14:paraId="0FF3832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Critical reflection on children’s learning and development, both as individuals and in groups, is regularly used to implement the program. </w:t>
            </w:r>
          </w:p>
        </w:tc>
      </w:tr>
      <w:tr w:rsidR="009221AF" w:rsidRPr="00A33E72" w14:paraId="6E879270" w14:textId="77777777" w:rsidTr="00980DD6">
        <w:trPr>
          <w:trHeight w:val="80"/>
        </w:trPr>
        <w:tc>
          <w:tcPr>
            <w:tcW w:w="711" w:type="dxa"/>
            <w:shd w:val="clear" w:color="auto" w:fill="7030A0"/>
          </w:tcPr>
          <w:p w14:paraId="1587A59A" w14:textId="77777777" w:rsidR="009221AF" w:rsidRPr="00A33E72" w:rsidRDefault="009221AF" w:rsidP="00926062">
            <w:pPr>
              <w:pStyle w:val="Pa19"/>
              <w:spacing w:before="100" w:after="40"/>
              <w:rPr>
                <w:rStyle w:val="A15"/>
                <w:rFonts w:cstheme="minorHAnsi"/>
                <w:b/>
                <w:bCs/>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QA2 </w:t>
            </w:r>
          </w:p>
        </w:tc>
        <w:tc>
          <w:tcPr>
            <w:tcW w:w="9921" w:type="dxa"/>
            <w:shd w:val="clear" w:color="auto" w:fill="7030A0"/>
          </w:tcPr>
          <w:p w14:paraId="0FE8BC2C" w14:textId="77777777" w:rsidR="009221AF" w:rsidRPr="00A33E72" w:rsidRDefault="009221AF" w:rsidP="00926062">
            <w:pPr>
              <w:pStyle w:val="Pa19"/>
              <w:spacing w:before="100" w:after="40"/>
              <w:rPr>
                <w:rStyle w:val="A15"/>
                <w:rFonts w:cstheme="minorHAnsi"/>
                <w:b/>
                <w:bCs/>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Children’s health and safety </w:t>
            </w:r>
          </w:p>
        </w:tc>
      </w:tr>
      <w:tr w:rsidR="009221AF" w:rsidRPr="00C43D26" w14:paraId="6E734330" w14:textId="77777777" w:rsidTr="00980DD6">
        <w:trPr>
          <w:trHeight w:val="79"/>
        </w:trPr>
        <w:tc>
          <w:tcPr>
            <w:tcW w:w="711" w:type="dxa"/>
            <w:shd w:val="clear" w:color="auto" w:fill="E2CFF1"/>
          </w:tcPr>
          <w:p w14:paraId="6209C43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2.1 </w:t>
            </w:r>
          </w:p>
        </w:tc>
        <w:tc>
          <w:tcPr>
            <w:tcW w:w="9921" w:type="dxa"/>
            <w:shd w:val="clear" w:color="auto" w:fill="E2CFF1"/>
          </w:tcPr>
          <w:p w14:paraId="2BB8DFE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child’s health is promoted. </w:t>
            </w:r>
          </w:p>
        </w:tc>
      </w:tr>
      <w:tr w:rsidR="009221AF" w:rsidRPr="00C43D26" w14:paraId="2AA41FA9" w14:textId="77777777" w:rsidTr="00980DD6">
        <w:trPr>
          <w:trHeight w:val="79"/>
        </w:trPr>
        <w:tc>
          <w:tcPr>
            <w:tcW w:w="711" w:type="dxa"/>
          </w:tcPr>
          <w:p w14:paraId="56E57C3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2.1.1 </w:t>
            </w:r>
          </w:p>
        </w:tc>
        <w:tc>
          <w:tcPr>
            <w:tcW w:w="9921" w:type="dxa"/>
          </w:tcPr>
          <w:p w14:paraId="3CDAA2C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child’s health needs are supported. </w:t>
            </w:r>
          </w:p>
        </w:tc>
      </w:tr>
      <w:tr w:rsidR="009221AF" w:rsidRPr="00C43D26" w14:paraId="77FD59BB" w14:textId="77777777" w:rsidTr="00980DD6">
        <w:trPr>
          <w:trHeight w:val="79"/>
        </w:trPr>
        <w:tc>
          <w:tcPr>
            <w:tcW w:w="711" w:type="dxa"/>
          </w:tcPr>
          <w:p w14:paraId="755F6F08"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2.1.2 </w:t>
            </w:r>
          </w:p>
        </w:tc>
        <w:tc>
          <w:tcPr>
            <w:tcW w:w="9921" w:type="dxa"/>
          </w:tcPr>
          <w:p w14:paraId="6933818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child’s comfort is provided for and there are appropriate opportunities to meet each child’s need for sleep, rest and relaxation. </w:t>
            </w:r>
          </w:p>
        </w:tc>
      </w:tr>
      <w:tr w:rsidR="009221AF" w:rsidRPr="00C43D26" w14:paraId="1B86BE0D" w14:textId="77777777" w:rsidTr="00980DD6">
        <w:trPr>
          <w:trHeight w:val="79"/>
        </w:trPr>
        <w:tc>
          <w:tcPr>
            <w:tcW w:w="711" w:type="dxa"/>
          </w:tcPr>
          <w:p w14:paraId="4D68498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2.1.3 </w:t>
            </w:r>
          </w:p>
        </w:tc>
        <w:tc>
          <w:tcPr>
            <w:tcW w:w="9921" w:type="dxa"/>
          </w:tcPr>
          <w:p w14:paraId="34D99DC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Effective hygiene practices are promoted and implemented. </w:t>
            </w:r>
          </w:p>
        </w:tc>
      </w:tr>
      <w:tr w:rsidR="009221AF" w:rsidRPr="00C43D26" w14:paraId="08D09D66" w14:textId="77777777" w:rsidTr="00980DD6">
        <w:trPr>
          <w:trHeight w:val="169"/>
        </w:trPr>
        <w:tc>
          <w:tcPr>
            <w:tcW w:w="711" w:type="dxa"/>
          </w:tcPr>
          <w:p w14:paraId="1B35BBA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2.1.4 </w:t>
            </w:r>
          </w:p>
        </w:tc>
        <w:tc>
          <w:tcPr>
            <w:tcW w:w="9921" w:type="dxa"/>
          </w:tcPr>
          <w:p w14:paraId="776C178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Steps are taken to control the spread of infectious diseases and to manage injuries and illness, in accordance with recognised guidelines. </w:t>
            </w:r>
          </w:p>
        </w:tc>
      </w:tr>
      <w:tr w:rsidR="009221AF" w:rsidRPr="00C43D26" w14:paraId="26BC14D7" w14:textId="77777777" w:rsidTr="00980DD6">
        <w:trPr>
          <w:trHeight w:val="79"/>
        </w:trPr>
        <w:tc>
          <w:tcPr>
            <w:tcW w:w="711" w:type="dxa"/>
            <w:shd w:val="clear" w:color="auto" w:fill="E2CFF1"/>
          </w:tcPr>
          <w:p w14:paraId="4632FA7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2.2 </w:t>
            </w:r>
          </w:p>
        </w:tc>
        <w:tc>
          <w:tcPr>
            <w:tcW w:w="9921" w:type="dxa"/>
            <w:shd w:val="clear" w:color="auto" w:fill="E2CFF1"/>
          </w:tcPr>
          <w:p w14:paraId="2CBE9738"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Healthy eating and physical activity are embedded in the program for children. </w:t>
            </w:r>
          </w:p>
        </w:tc>
      </w:tr>
      <w:tr w:rsidR="009221AF" w:rsidRPr="00C43D26" w14:paraId="41F945C2" w14:textId="77777777" w:rsidTr="00980DD6">
        <w:trPr>
          <w:trHeight w:val="79"/>
        </w:trPr>
        <w:tc>
          <w:tcPr>
            <w:tcW w:w="711" w:type="dxa"/>
          </w:tcPr>
          <w:p w14:paraId="1878394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2.2.1 </w:t>
            </w:r>
          </w:p>
        </w:tc>
        <w:tc>
          <w:tcPr>
            <w:tcW w:w="9921" w:type="dxa"/>
          </w:tcPr>
          <w:p w14:paraId="5739081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Healthy eating is promoted and food and drinks provided by the service are nutritious and appropriate for each child. </w:t>
            </w:r>
          </w:p>
        </w:tc>
      </w:tr>
      <w:tr w:rsidR="009221AF" w:rsidRPr="00C43D26" w14:paraId="6F5F24E0" w14:textId="77777777" w:rsidTr="00980DD6">
        <w:trPr>
          <w:trHeight w:val="79"/>
        </w:trPr>
        <w:tc>
          <w:tcPr>
            <w:tcW w:w="711" w:type="dxa"/>
          </w:tcPr>
          <w:p w14:paraId="12F5FBA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2.2.2 </w:t>
            </w:r>
          </w:p>
        </w:tc>
        <w:tc>
          <w:tcPr>
            <w:tcW w:w="9921" w:type="dxa"/>
          </w:tcPr>
          <w:p w14:paraId="01C4A0F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Physical activity is promoted through planned and spontaneous experiences and is appropriate for each child. </w:t>
            </w:r>
          </w:p>
        </w:tc>
      </w:tr>
      <w:tr w:rsidR="009221AF" w:rsidRPr="00C43D26" w14:paraId="19D2CD7B" w14:textId="77777777" w:rsidTr="00980DD6">
        <w:trPr>
          <w:trHeight w:val="79"/>
        </w:trPr>
        <w:tc>
          <w:tcPr>
            <w:tcW w:w="711" w:type="dxa"/>
            <w:shd w:val="clear" w:color="auto" w:fill="E2CFF1"/>
          </w:tcPr>
          <w:p w14:paraId="301691B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2.3 </w:t>
            </w:r>
          </w:p>
        </w:tc>
        <w:tc>
          <w:tcPr>
            <w:tcW w:w="9921" w:type="dxa"/>
            <w:shd w:val="clear" w:color="auto" w:fill="E2CFF1"/>
          </w:tcPr>
          <w:p w14:paraId="6CE149A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 is protected. </w:t>
            </w:r>
          </w:p>
        </w:tc>
      </w:tr>
      <w:tr w:rsidR="009221AF" w:rsidRPr="00C43D26" w14:paraId="1CEA1BBB" w14:textId="77777777" w:rsidTr="00980DD6">
        <w:trPr>
          <w:trHeight w:val="79"/>
        </w:trPr>
        <w:tc>
          <w:tcPr>
            <w:tcW w:w="711" w:type="dxa"/>
          </w:tcPr>
          <w:p w14:paraId="4721A44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2.3.1 </w:t>
            </w:r>
          </w:p>
        </w:tc>
        <w:tc>
          <w:tcPr>
            <w:tcW w:w="9921" w:type="dxa"/>
          </w:tcPr>
          <w:p w14:paraId="70A8F5C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Children are adequately supervised at all times. </w:t>
            </w:r>
          </w:p>
        </w:tc>
      </w:tr>
      <w:tr w:rsidR="009221AF" w:rsidRPr="00C43D26" w14:paraId="334B0270" w14:textId="77777777" w:rsidTr="00980DD6">
        <w:trPr>
          <w:trHeight w:val="79"/>
        </w:trPr>
        <w:tc>
          <w:tcPr>
            <w:tcW w:w="711" w:type="dxa"/>
          </w:tcPr>
          <w:p w14:paraId="5C36843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2.3.2 </w:t>
            </w:r>
          </w:p>
        </w:tc>
        <w:tc>
          <w:tcPr>
            <w:tcW w:w="9921" w:type="dxa"/>
          </w:tcPr>
          <w:p w14:paraId="327AFD0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Every reasonable precaution is taken to protect children from harm and any hazard likely to cause injury. </w:t>
            </w:r>
          </w:p>
        </w:tc>
      </w:tr>
      <w:tr w:rsidR="009221AF" w:rsidRPr="00C43D26" w14:paraId="5204B773" w14:textId="77777777" w:rsidTr="00980DD6">
        <w:trPr>
          <w:trHeight w:val="169"/>
        </w:trPr>
        <w:tc>
          <w:tcPr>
            <w:tcW w:w="711" w:type="dxa"/>
          </w:tcPr>
          <w:p w14:paraId="5FA9624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2.3.3 </w:t>
            </w:r>
          </w:p>
        </w:tc>
        <w:tc>
          <w:tcPr>
            <w:tcW w:w="9921" w:type="dxa"/>
          </w:tcPr>
          <w:p w14:paraId="002CCEC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Plans to effectively manage incidents and emergencies are developed in consultation with relevant authorities, practised and implemented. </w:t>
            </w:r>
          </w:p>
        </w:tc>
      </w:tr>
      <w:tr w:rsidR="009221AF" w:rsidRPr="00C43D26" w14:paraId="40C5C8F3" w14:textId="77777777" w:rsidTr="00980DD6">
        <w:trPr>
          <w:trHeight w:val="169"/>
        </w:trPr>
        <w:tc>
          <w:tcPr>
            <w:tcW w:w="711" w:type="dxa"/>
          </w:tcPr>
          <w:p w14:paraId="19FEA1D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2.3.4 </w:t>
            </w:r>
          </w:p>
        </w:tc>
        <w:tc>
          <w:tcPr>
            <w:tcW w:w="9921" w:type="dxa"/>
          </w:tcPr>
          <w:p w14:paraId="5893FFB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Educators, co-ordinators and staff members are aware of their roles and responsibilities to respond to every child at risk of abuse or neglect. </w:t>
            </w:r>
          </w:p>
        </w:tc>
      </w:tr>
    </w:tbl>
    <w:p w14:paraId="6B8E20CA" w14:textId="77777777" w:rsidR="00CA3B63" w:rsidRDefault="00CA3B63">
      <w:r>
        <w:br w:type="page"/>
      </w:r>
    </w:p>
    <w:tbl>
      <w:tblPr>
        <w:tblW w:w="1063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711"/>
        <w:gridCol w:w="9921"/>
      </w:tblGrid>
      <w:tr w:rsidR="009221AF" w:rsidRPr="00A33E72" w14:paraId="4E2182AE" w14:textId="77777777" w:rsidTr="00980DD6">
        <w:trPr>
          <w:trHeight w:val="80"/>
        </w:trPr>
        <w:tc>
          <w:tcPr>
            <w:tcW w:w="711" w:type="dxa"/>
            <w:shd w:val="clear" w:color="auto" w:fill="7030A0"/>
          </w:tcPr>
          <w:p w14:paraId="7EBAF854" w14:textId="7FB2059C"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lastRenderedPageBreak/>
              <w:t xml:space="preserve">QA3 </w:t>
            </w:r>
          </w:p>
        </w:tc>
        <w:tc>
          <w:tcPr>
            <w:tcW w:w="9921" w:type="dxa"/>
            <w:shd w:val="clear" w:color="auto" w:fill="7030A0"/>
          </w:tcPr>
          <w:p w14:paraId="65D5977D"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Physical environment </w:t>
            </w:r>
          </w:p>
        </w:tc>
      </w:tr>
      <w:tr w:rsidR="009221AF" w:rsidRPr="00C43D26" w14:paraId="2C9B7ECF" w14:textId="77777777" w:rsidTr="00980DD6">
        <w:trPr>
          <w:trHeight w:val="79"/>
        </w:trPr>
        <w:tc>
          <w:tcPr>
            <w:tcW w:w="711" w:type="dxa"/>
            <w:shd w:val="clear" w:color="auto" w:fill="E2CFF1"/>
          </w:tcPr>
          <w:p w14:paraId="769F391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3.1 </w:t>
            </w:r>
          </w:p>
        </w:tc>
        <w:tc>
          <w:tcPr>
            <w:tcW w:w="9921" w:type="dxa"/>
            <w:shd w:val="clear" w:color="auto" w:fill="E2CFF1"/>
          </w:tcPr>
          <w:p w14:paraId="555EB03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design and location of the premises is appropriate for the operation of a service. </w:t>
            </w:r>
          </w:p>
        </w:tc>
      </w:tr>
      <w:tr w:rsidR="009221AF" w:rsidRPr="00C43D26" w14:paraId="12C7F4B3" w14:textId="77777777" w:rsidTr="00980DD6">
        <w:trPr>
          <w:trHeight w:val="79"/>
        </w:trPr>
        <w:tc>
          <w:tcPr>
            <w:tcW w:w="711" w:type="dxa"/>
          </w:tcPr>
          <w:p w14:paraId="645C879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3.1.1 </w:t>
            </w:r>
          </w:p>
        </w:tc>
        <w:tc>
          <w:tcPr>
            <w:tcW w:w="9921" w:type="dxa"/>
          </w:tcPr>
          <w:p w14:paraId="4CCA952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Outdoor and indoor spaces, buildings, furniture, equipment, facilities and resources are suitable for their purpose. </w:t>
            </w:r>
          </w:p>
        </w:tc>
      </w:tr>
      <w:tr w:rsidR="009221AF" w:rsidRPr="00C43D26" w14:paraId="62236108" w14:textId="77777777" w:rsidTr="00980DD6">
        <w:trPr>
          <w:trHeight w:val="79"/>
        </w:trPr>
        <w:tc>
          <w:tcPr>
            <w:tcW w:w="711" w:type="dxa"/>
          </w:tcPr>
          <w:p w14:paraId="1C03251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3.1.2 </w:t>
            </w:r>
          </w:p>
        </w:tc>
        <w:tc>
          <w:tcPr>
            <w:tcW w:w="9921" w:type="dxa"/>
          </w:tcPr>
          <w:p w14:paraId="3FB371D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Premises, furniture and equipment are safe, clean and well maintained. </w:t>
            </w:r>
          </w:p>
        </w:tc>
      </w:tr>
      <w:tr w:rsidR="009221AF" w:rsidRPr="00C43D26" w14:paraId="676C392B" w14:textId="77777777" w:rsidTr="00980DD6">
        <w:trPr>
          <w:trHeight w:val="169"/>
        </w:trPr>
        <w:tc>
          <w:tcPr>
            <w:tcW w:w="711" w:type="dxa"/>
          </w:tcPr>
          <w:p w14:paraId="024E498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3.1.3 </w:t>
            </w:r>
          </w:p>
        </w:tc>
        <w:tc>
          <w:tcPr>
            <w:tcW w:w="9921" w:type="dxa"/>
          </w:tcPr>
          <w:p w14:paraId="1067567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Facilities are designed or adapted to ensure access and participation by every child in the service and to allow flexible use, and interaction between indoor and outdoor space. </w:t>
            </w:r>
          </w:p>
        </w:tc>
      </w:tr>
      <w:tr w:rsidR="009221AF" w:rsidRPr="00C43D26" w14:paraId="020EB28C" w14:textId="77777777" w:rsidTr="00980DD6">
        <w:trPr>
          <w:trHeight w:val="79"/>
        </w:trPr>
        <w:tc>
          <w:tcPr>
            <w:tcW w:w="711" w:type="dxa"/>
            <w:shd w:val="clear" w:color="auto" w:fill="E2CFF1"/>
          </w:tcPr>
          <w:p w14:paraId="3DDA0AB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3.2 </w:t>
            </w:r>
          </w:p>
        </w:tc>
        <w:tc>
          <w:tcPr>
            <w:tcW w:w="9921" w:type="dxa"/>
            <w:shd w:val="clear" w:color="auto" w:fill="E2CFF1"/>
          </w:tcPr>
          <w:p w14:paraId="70DA4ED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environment is inclusive, promotes competence, independent exploration and learning through play. </w:t>
            </w:r>
          </w:p>
        </w:tc>
      </w:tr>
      <w:tr w:rsidR="009221AF" w:rsidRPr="00C43D26" w14:paraId="3D72EF6C" w14:textId="77777777" w:rsidTr="00980DD6">
        <w:trPr>
          <w:trHeight w:val="169"/>
        </w:trPr>
        <w:tc>
          <w:tcPr>
            <w:tcW w:w="711" w:type="dxa"/>
          </w:tcPr>
          <w:p w14:paraId="08E459B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3.2.1 </w:t>
            </w:r>
          </w:p>
        </w:tc>
        <w:tc>
          <w:tcPr>
            <w:tcW w:w="9921" w:type="dxa"/>
          </w:tcPr>
          <w:p w14:paraId="3B516A9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Outdoor and indoor spaces are designed and organised to engage every child in quality experiences in both built and natural environments. </w:t>
            </w:r>
          </w:p>
        </w:tc>
      </w:tr>
      <w:tr w:rsidR="009221AF" w:rsidRPr="00C43D26" w14:paraId="3C05D574" w14:textId="77777777" w:rsidTr="00980DD6">
        <w:trPr>
          <w:trHeight w:val="169"/>
        </w:trPr>
        <w:tc>
          <w:tcPr>
            <w:tcW w:w="711" w:type="dxa"/>
          </w:tcPr>
          <w:p w14:paraId="7D57E53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3.2.2 </w:t>
            </w:r>
          </w:p>
        </w:tc>
        <w:tc>
          <w:tcPr>
            <w:tcW w:w="9921" w:type="dxa"/>
          </w:tcPr>
          <w:p w14:paraId="300146C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Resources, materials and equipment are sufficient in number, organised in ways that ensure appropriate and effective implementation of the program and allow for multiple uses. </w:t>
            </w:r>
          </w:p>
        </w:tc>
      </w:tr>
      <w:tr w:rsidR="009221AF" w:rsidRPr="00C43D26" w14:paraId="55F6892E" w14:textId="77777777" w:rsidTr="00980DD6">
        <w:trPr>
          <w:trHeight w:val="79"/>
        </w:trPr>
        <w:tc>
          <w:tcPr>
            <w:tcW w:w="711" w:type="dxa"/>
            <w:shd w:val="clear" w:color="auto" w:fill="E2CFF1"/>
          </w:tcPr>
          <w:p w14:paraId="46DA98B5"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3.3 </w:t>
            </w:r>
          </w:p>
        </w:tc>
        <w:tc>
          <w:tcPr>
            <w:tcW w:w="9921" w:type="dxa"/>
            <w:shd w:val="clear" w:color="auto" w:fill="E2CFF1"/>
          </w:tcPr>
          <w:p w14:paraId="4B21423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service takes an active role in caring for its environment and contributes to a sustainable future. </w:t>
            </w:r>
          </w:p>
        </w:tc>
      </w:tr>
      <w:tr w:rsidR="009221AF" w:rsidRPr="00C43D26" w14:paraId="4FDCB7B5" w14:textId="77777777" w:rsidTr="00980DD6">
        <w:trPr>
          <w:trHeight w:val="79"/>
        </w:trPr>
        <w:tc>
          <w:tcPr>
            <w:tcW w:w="711" w:type="dxa"/>
          </w:tcPr>
          <w:p w14:paraId="6DF988F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3.3.1 </w:t>
            </w:r>
          </w:p>
        </w:tc>
        <w:tc>
          <w:tcPr>
            <w:tcW w:w="9921" w:type="dxa"/>
          </w:tcPr>
          <w:p w14:paraId="1907809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Sustainable practices are embedded in service operations. </w:t>
            </w:r>
          </w:p>
        </w:tc>
      </w:tr>
      <w:tr w:rsidR="009221AF" w:rsidRPr="00C43D26" w14:paraId="7D8F1BCD" w14:textId="77777777" w:rsidTr="00980DD6">
        <w:trPr>
          <w:trHeight w:val="79"/>
        </w:trPr>
        <w:tc>
          <w:tcPr>
            <w:tcW w:w="711" w:type="dxa"/>
          </w:tcPr>
          <w:p w14:paraId="618083F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3.3.2 </w:t>
            </w:r>
          </w:p>
        </w:tc>
        <w:tc>
          <w:tcPr>
            <w:tcW w:w="9921" w:type="dxa"/>
          </w:tcPr>
          <w:p w14:paraId="1A53026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Children are supported to become environmentally responsible and show respect for the environment. </w:t>
            </w:r>
          </w:p>
        </w:tc>
      </w:tr>
      <w:tr w:rsidR="009221AF" w:rsidRPr="00A33E72" w14:paraId="481DF97D" w14:textId="77777777" w:rsidTr="00980DD6">
        <w:trPr>
          <w:trHeight w:val="80"/>
        </w:trPr>
        <w:tc>
          <w:tcPr>
            <w:tcW w:w="711" w:type="dxa"/>
            <w:shd w:val="clear" w:color="auto" w:fill="7030A0"/>
          </w:tcPr>
          <w:p w14:paraId="762A7C22"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QA4 </w:t>
            </w:r>
          </w:p>
        </w:tc>
        <w:tc>
          <w:tcPr>
            <w:tcW w:w="9921" w:type="dxa"/>
            <w:shd w:val="clear" w:color="auto" w:fill="7030A0"/>
          </w:tcPr>
          <w:p w14:paraId="56E91D82"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Staffing arrangements </w:t>
            </w:r>
          </w:p>
        </w:tc>
      </w:tr>
      <w:tr w:rsidR="009221AF" w:rsidRPr="00C43D26" w14:paraId="1F5D8426" w14:textId="77777777" w:rsidTr="00980DD6">
        <w:trPr>
          <w:trHeight w:val="79"/>
        </w:trPr>
        <w:tc>
          <w:tcPr>
            <w:tcW w:w="711" w:type="dxa"/>
            <w:shd w:val="clear" w:color="auto" w:fill="E2CFF1"/>
          </w:tcPr>
          <w:p w14:paraId="40F9148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4.1 </w:t>
            </w:r>
          </w:p>
        </w:tc>
        <w:tc>
          <w:tcPr>
            <w:tcW w:w="9921" w:type="dxa"/>
            <w:shd w:val="clear" w:color="auto" w:fill="E2CFF1"/>
          </w:tcPr>
          <w:p w14:paraId="2E94D935"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Staffing arrangements enhance children’s learning and development and ensure their safety and wellbeing. </w:t>
            </w:r>
          </w:p>
        </w:tc>
      </w:tr>
      <w:tr w:rsidR="009221AF" w:rsidRPr="00C43D26" w14:paraId="5DAB406F" w14:textId="77777777" w:rsidTr="00980DD6">
        <w:trPr>
          <w:trHeight w:val="79"/>
        </w:trPr>
        <w:tc>
          <w:tcPr>
            <w:tcW w:w="711" w:type="dxa"/>
          </w:tcPr>
          <w:p w14:paraId="61A35AA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4.1.1 </w:t>
            </w:r>
          </w:p>
        </w:tc>
        <w:tc>
          <w:tcPr>
            <w:tcW w:w="9921" w:type="dxa"/>
          </w:tcPr>
          <w:p w14:paraId="52D8AE8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Educator-to-child ratios and qualification requirements are maintained at all times. </w:t>
            </w:r>
          </w:p>
        </w:tc>
      </w:tr>
      <w:tr w:rsidR="009221AF" w:rsidRPr="00C43D26" w14:paraId="454730FA" w14:textId="77777777" w:rsidTr="00980DD6">
        <w:trPr>
          <w:trHeight w:val="79"/>
        </w:trPr>
        <w:tc>
          <w:tcPr>
            <w:tcW w:w="711" w:type="dxa"/>
            <w:shd w:val="clear" w:color="auto" w:fill="E2CFF1"/>
          </w:tcPr>
          <w:p w14:paraId="0DD3DDA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4.2 </w:t>
            </w:r>
          </w:p>
        </w:tc>
        <w:tc>
          <w:tcPr>
            <w:tcW w:w="9921" w:type="dxa"/>
            <w:shd w:val="clear" w:color="auto" w:fill="E2CFF1"/>
          </w:tcPr>
          <w:p w14:paraId="13EB4F2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Educators, co-ordinators and staff members are respectful and ethical. </w:t>
            </w:r>
          </w:p>
        </w:tc>
      </w:tr>
      <w:tr w:rsidR="009221AF" w:rsidRPr="00C43D26" w14:paraId="21AAD312" w14:textId="77777777" w:rsidTr="00980DD6">
        <w:trPr>
          <w:trHeight w:val="79"/>
        </w:trPr>
        <w:tc>
          <w:tcPr>
            <w:tcW w:w="711" w:type="dxa"/>
          </w:tcPr>
          <w:p w14:paraId="572EC30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4.2.1 </w:t>
            </w:r>
          </w:p>
        </w:tc>
        <w:tc>
          <w:tcPr>
            <w:tcW w:w="9921" w:type="dxa"/>
          </w:tcPr>
          <w:p w14:paraId="37FDE0E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Professional standards guide practice, interactions and relationships. </w:t>
            </w:r>
          </w:p>
        </w:tc>
      </w:tr>
      <w:tr w:rsidR="009221AF" w:rsidRPr="00C43D26" w14:paraId="51C6CA78" w14:textId="77777777" w:rsidTr="00980DD6">
        <w:trPr>
          <w:trHeight w:val="169"/>
        </w:trPr>
        <w:tc>
          <w:tcPr>
            <w:tcW w:w="711" w:type="dxa"/>
          </w:tcPr>
          <w:p w14:paraId="31700D6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4.2.2 </w:t>
            </w:r>
          </w:p>
        </w:tc>
        <w:tc>
          <w:tcPr>
            <w:tcW w:w="9921" w:type="dxa"/>
          </w:tcPr>
          <w:p w14:paraId="32BE837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Educators, co-ordinators and staff members work collaboratively and affirm, challenge, support and learn from each other to further develop their skills, to improve practice and relationships. </w:t>
            </w:r>
          </w:p>
        </w:tc>
      </w:tr>
      <w:tr w:rsidR="009221AF" w:rsidRPr="00C43D26" w14:paraId="325E403E" w14:textId="77777777" w:rsidTr="00980DD6">
        <w:trPr>
          <w:trHeight w:val="79"/>
        </w:trPr>
        <w:tc>
          <w:tcPr>
            <w:tcW w:w="711" w:type="dxa"/>
          </w:tcPr>
          <w:p w14:paraId="52522DB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4.2.3 </w:t>
            </w:r>
          </w:p>
        </w:tc>
        <w:tc>
          <w:tcPr>
            <w:tcW w:w="9921" w:type="dxa"/>
          </w:tcPr>
          <w:p w14:paraId="35AFBFC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Interactions convey mutual respect, equity and recognition of each other’s strengths and skills.</w:t>
            </w:r>
          </w:p>
        </w:tc>
      </w:tr>
      <w:tr w:rsidR="009221AF" w:rsidRPr="00A33E72" w14:paraId="0CB2D0EF" w14:textId="77777777" w:rsidTr="00980DD6">
        <w:trPr>
          <w:trHeight w:val="80"/>
        </w:trPr>
        <w:tc>
          <w:tcPr>
            <w:tcW w:w="711" w:type="dxa"/>
            <w:shd w:val="clear" w:color="auto" w:fill="7030A0"/>
          </w:tcPr>
          <w:p w14:paraId="64D34E68"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QA5 </w:t>
            </w:r>
          </w:p>
        </w:tc>
        <w:tc>
          <w:tcPr>
            <w:tcW w:w="9921" w:type="dxa"/>
            <w:shd w:val="clear" w:color="auto" w:fill="7030A0"/>
          </w:tcPr>
          <w:p w14:paraId="1973DB5A"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Relationships with children </w:t>
            </w:r>
          </w:p>
        </w:tc>
      </w:tr>
      <w:tr w:rsidR="009221AF" w:rsidRPr="00C43D26" w14:paraId="69EF9783" w14:textId="77777777" w:rsidTr="00980DD6">
        <w:trPr>
          <w:trHeight w:val="79"/>
        </w:trPr>
        <w:tc>
          <w:tcPr>
            <w:tcW w:w="711" w:type="dxa"/>
            <w:shd w:val="clear" w:color="auto" w:fill="E2CFF1"/>
          </w:tcPr>
          <w:p w14:paraId="43060E0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5.1 </w:t>
            </w:r>
          </w:p>
        </w:tc>
        <w:tc>
          <w:tcPr>
            <w:tcW w:w="9921" w:type="dxa"/>
            <w:shd w:val="clear" w:color="auto" w:fill="E2CFF1"/>
          </w:tcPr>
          <w:p w14:paraId="5A542A8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Respectful and equitable relationships are developed and maintained with each child. </w:t>
            </w:r>
          </w:p>
        </w:tc>
      </w:tr>
      <w:tr w:rsidR="009221AF" w:rsidRPr="00C43D26" w14:paraId="78AD5825" w14:textId="77777777" w:rsidTr="00980DD6">
        <w:trPr>
          <w:trHeight w:val="79"/>
        </w:trPr>
        <w:tc>
          <w:tcPr>
            <w:tcW w:w="711" w:type="dxa"/>
          </w:tcPr>
          <w:p w14:paraId="2794781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5.1.1 </w:t>
            </w:r>
          </w:p>
        </w:tc>
        <w:tc>
          <w:tcPr>
            <w:tcW w:w="9921" w:type="dxa"/>
          </w:tcPr>
          <w:p w14:paraId="05CF319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Interactions with each child are warm, responsive and build trusting relationships. </w:t>
            </w:r>
          </w:p>
        </w:tc>
      </w:tr>
      <w:tr w:rsidR="009221AF" w:rsidRPr="00C43D26" w14:paraId="194AF9B5" w14:textId="77777777" w:rsidTr="00980DD6">
        <w:trPr>
          <w:trHeight w:val="169"/>
        </w:trPr>
        <w:tc>
          <w:tcPr>
            <w:tcW w:w="711" w:type="dxa"/>
          </w:tcPr>
          <w:p w14:paraId="2D1B86C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5.1.2 </w:t>
            </w:r>
          </w:p>
        </w:tc>
        <w:tc>
          <w:tcPr>
            <w:tcW w:w="9921" w:type="dxa"/>
          </w:tcPr>
          <w:p w14:paraId="140EDD4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Every child is able to engage with educators in meaningful, open interactions that support the acquisition of skills for life and learning. </w:t>
            </w:r>
          </w:p>
        </w:tc>
      </w:tr>
      <w:tr w:rsidR="009221AF" w:rsidRPr="00C43D26" w14:paraId="1B0FD233" w14:textId="77777777" w:rsidTr="00980DD6">
        <w:trPr>
          <w:trHeight w:val="79"/>
        </w:trPr>
        <w:tc>
          <w:tcPr>
            <w:tcW w:w="711" w:type="dxa"/>
          </w:tcPr>
          <w:p w14:paraId="6C5A483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5.1.3 </w:t>
            </w:r>
          </w:p>
        </w:tc>
        <w:tc>
          <w:tcPr>
            <w:tcW w:w="9921" w:type="dxa"/>
          </w:tcPr>
          <w:p w14:paraId="5E91D11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 is supported to feel secure, confident and included. </w:t>
            </w:r>
          </w:p>
        </w:tc>
      </w:tr>
      <w:tr w:rsidR="009221AF" w:rsidRPr="00C43D26" w14:paraId="0D1627A1" w14:textId="77777777" w:rsidTr="00980DD6">
        <w:trPr>
          <w:trHeight w:val="79"/>
        </w:trPr>
        <w:tc>
          <w:tcPr>
            <w:tcW w:w="711" w:type="dxa"/>
            <w:shd w:val="clear" w:color="auto" w:fill="E2CFF1"/>
          </w:tcPr>
          <w:p w14:paraId="48FFBCC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5.2 </w:t>
            </w:r>
          </w:p>
        </w:tc>
        <w:tc>
          <w:tcPr>
            <w:tcW w:w="9921" w:type="dxa"/>
            <w:shd w:val="clear" w:color="auto" w:fill="E2CFF1"/>
          </w:tcPr>
          <w:p w14:paraId="15F903D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 is supported to build and maintain sensitive and responsive relationships with other children and adults. </w:t>
            </w:r>
          </w:p>
        </w:tc>
      </w:tr>
      <w:tr w:rsidR="009221AF" w:rsidRPr="00C43D26" w14:paraId="0146F989" w14:textId="77777777" w:rsidTr="00980DD6">
        <w:trPr>
          <w:trHeight w:val="79"/>
        </w:trPr>
        <w:tc>
          <w:tcPr>
            <w:tcW w:w="711" w:type="dxa"/>
          </w:tcPr>
          <w:p w14:paraId="25FB060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5.2.1 </w:t>
            </w:r>
          </w:p>
        </w:tc>
        <w:tc>
          <w:tcPr>
            <w:tcW w:w="9921" w:type="dxa"/>
          </w:tcPr>
          <w:p w14:paraId="2A224F3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 is supported to work with, learn from and help others through collaborative learning opportunities. </w:t>
            </w:r>
          </w:p>
        </w:tc>
      </w:tr>
      <w:tr w:rsidR="009221AF" w:rsidRPr="00C43D26" w14:paraId="72660060" w14:textId="77777777" w:rsidTr="00980DD6">
        <w:trPr>
          <w:trHeight w:val="169"/>
        </w:trPr>
        <w:tc>
          <w:tcPr>
            <w:tcW w:w="711" w:type="dxa"/>
          </w:tcPr>
          <w:p w14:paraId="1ADFA17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5.2.2 </w:t>
            </w:r>
          </w:p>
        </w:tc>
        <w:tc>
          <w:tcPr>
            <w:tcW w:w="9921" w:type="dxa"/>
          </w:tcPr>
          <w:p w14:paraId="1042EC0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Each child is supported to manage their own behaviour, respond appropriately to the behaviour of others and communicate effectively to resolve conflicts. </w:t>
            </w:r>
          </w:p>
        </w:tc>
      </w:tr>
      <w:tr w:rsidR="009221AF" w:rsidRPr="00C43D26" w14:paraId="51418DF3" w14:textId="77777777" w:rsidTr="00980DD6">
        <w:trPr>
          <w:trHeight w:val="79"/>
        </w:trPr>
        <w:tc>
          <w:tcPr>
            <w:tcW w:w="711" w:type="dxa"/>
          </w:tcPr>
          <w:p w14:paraId="4E29690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5.2.3 </w:t>
            </w:r>
          </w:p>
        </w:tc>
        <w:tc>
          <w:tcPr>
            <w:tcW w:w="9921" w:type="dxa"/>
          </w:tcPr>
          <w:p w14:paraId="25AF4D9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dignity and rights of every child are maintained at all times. </w:t>
            </w:r>
          </w:p>
        </w:tc>
      </w:tr>
    </w:tbl>
    <w:p w14:paraId="4B7DCF0E" w14:textId="77777777" w:rsidR="00634A86" w:rsidRDefault="00634A86">
      <w:r>
        <w:br w:type="page"/>
      </w:r>
    </w:p>
    <w:tbl>
      <w:tblPr>
        <w:tblW w:w="10632"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ayout w:type="fixed"/>
        <w:tblLook w:val="0000" w:firstRow="0" w:lastRow="0" w:firstColumn="0" w:lastColumn="0" w:noHBand="0" w:noVBand="0"/>
      </w:tblPr>
      <w:tblGrid>
        <w:gridCol w:w="711"/>
        <w:gridCol w:w="9921"/>
      </w:tblGrid>
      <w:tr w:rsidR="009221AF" w:rsidRPr="00A33E72" w14:paraId="0278B9E7" w14:textId="77777777" w:rsidTr="00980DD6">
        <w:trPr>
          <w:trHeight w:val="80"/>
        </w:trPr>
        <w:tc>
          <w:tcPr>
            <w:tcW w:w="711" w:type="dxa"/>
            <w:shd w:val="clear" w:color="auto" w:fill="7030A0"/>
          </w:tcPr>
          <w:p w14:paraId="5AEF7E2A" w14:textId="1DD690CD"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lastRenderedPageBreak/>
              <w:t xml:space="preserve">QA6 </w:t>
            </w:r>
          </w:p>
        </w:tc>
        <w:tc>
          <w:tcPr>
            <w:tcW w:w="9921" w:type="dxa"/>
            <w:shd w:val="clear" w:color="auto" w:fill="7030A0"/>
          </w:tcPr>
          <w:p w14:paraId="30C7F7C3"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Collaborative partnerships with families and communities </w:t>
            </w:r>
          </w:p>
        </w:tc>
      </w:tr>
      <w:tr w:rsidR="009221AF" w:rsidRPr="00C43D26" w14:paraId="0AF0917A" w14:textId="77777777" w:rsidTr="00980DD6">
        <w:trPr>
          <w:trHeight w:val="79"/>
        </w:trPr>
        <w:tc>
          <w:tcPr>
            <w:tcW w:w="711" w:type="dxa"/>
            <w:shd w:val="clear" w:color="auto" w:fill="E2CFF1"/>
          </w:tcPr>
          <w:p w14:paraId="6C80800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6.1 </w:t>
            </w:r>
          </w:p>
        </w:tc>
        <w:tc>
          <w:tcPr>
            <w:tcW w:w="9921" w:type="dxa"/>
            <w:shd w:val="clear" w:color="auto" w:fill="E2CFF1"/>
          </w:tcPr>
          <w:p w14:paraId="18BC4D5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Respectful supportive relationships with families are developed and maintained. </w:t>
            </w:r>
          </w:p>
        </w:tc>
      </w:tr>
      <w:tr w:rsidR="009221AF" w:rsidRPr="00C43D26" w14:paraId="1B4083B7" w14:textId="77777777" w:rsidTr="00980DD6">
        <w:trPr>
          <w:trHeight w:val="79"/>
        </w:trPr>
        <w:tc>
          <w:tcPr>
            <w:tcW w:w="711" w:type="dxa"/>
          </w:tcPr>
          <w:p w14:paraId="4A099AA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6.1.1 </w:t>
            </w:r>
          </w:p>
        </w:tc>
        <w:tc>
          <w:tcPr>
            <w:tcW w:w="9921" w:type="dxa"/>
          </w:tcPr>
          <w:p w14:paraId="6D7E243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There is an effective enrolment and orientation process for families. </w:t>
            </w:r>
          </w:p>
        </w:tc>
      </w:tr>
      <w:tr w:rsidR="009221AF" w:rsidRPr="00C43D26" w14:paraId="136BA48D" w14:textId="77777777" w:rsidTr="00980DD6">
        <w:trPr>
          <w:trHeight w:val="79"/>
        </w:trPr>
        <w:tc>
          <w:tcPr>
            <w:tcW w:w="711" w:type="dxa"/>
          </w:tcPr>
          <w:p w14:paraId="1509B14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6.1.2 </w:t>
            </w:r>
          </w:p>
        </w:tc>
        <w:tc>
          <w:tcPr>
            <w:tcW w:w="9921" w:type="dxa"/>
          </w:tcPr>
          <w:p w14:paraId="2FE2308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Families have opportunities to be involved in the service and contribute to service decisions. </w:t>
            </w:r>
          </w:p>
        </w:tc>
      </w:tr>
      <w:tr w:rsidR="009221AF" w:rsidRPr="00C43D26" w14:paraId="0AE064EF" w14:textId="77777777" w:rsidTr="00980DD6">
        <w:trPr>
          <w:trHeight w:val="79"/>
        </w:trPr>
        <w:tc>
          <w:tcPr>
            <w:tcW w:w="711" w:type="dxa"/>
          </w:tcPr>
          <w:p w14:paraId="239466F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6.1.3 </w:t>
            </w:r>
          </w:p>
        </w:tc>
        <w:tc>
          <w:tcPr>
            <w:tcW w:w="9921" w:type="dxa"/>
          </w:tcPr>
          <w:p w14:paraId="0F3F4FA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Current information about the service is available to families. </w:t>
            </w:r>
          </w:p>
        </w:tc>
      </w:tr>
      <w:tr w:rsidR="009221AF" w:rsidRPr="00C43D26" w14:paraId="661E53DF" w14:textId="77777777" w:rsidTr="00980DD6">
        <w:trPr>
          <w:trHeight w:val="79"/>
        </w:trPr>
        <w:tc>
          <w:tcPr>
            <w:tcW w:w="711" w:type="dxa"/>
            <w:shd w:val="clear" w:color="auto" w:fill="E2CFF1"/>
          </w:tcPr>
          <w:p w14:paraId="5D8CEA6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6.2 </w:t>
            </w:r>
          </w:p>
        </w:tc>
        <w:tc>
          <w:tcPr>
            <w:tcW w:w="9921" w:type="dxa"/>
            <w:shd w:val="clear" w:color="auto" w:fill="E2CFF1"/>
          </w:tcPr>
          <w:p w14:paraId="020A745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Families are supported in their parenting role and their values and beliefs about child rearing are respected. </w:t>
            </w:r>
          </w:p>
        </w:tc>
      </w:tr>
      <w:tr w:rsidR="009221AF" w:rsidRPr="00C43D26" w14:paraId="6D0C77F1" w14:textId="77777777" w:rsidTr="00980DD6">
        <w:trPr>
          <w:trHeight w:val="79"/>
        </w:trPr>
        <w:tc>
          <w:tcPr>
            <w:tcW w:w="711" w:type="dxa"/>
          </w:tcPr>
          <w:p w14:paraId="34846E2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6.2.1 </w:t>
            </w:r>
          </w:p>
        </w:tc>
        <w:tc>
          <w:tcPr>
            <w:tcW w:w="9921" w:type="dxa"/>
          </w:tcPr>
          <w:p w14:paraId="57838ED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expertise of families is recognised and they share in decision making about their child’s learning and wellbeing. </w:t>
            </w:r>
          </w:p>
        </w:tc>
      </w:tr>
      <w:tr w:rsidR="009221AF" w:rsidRPr="00C43D26" w14:paraId="1A984635" w14:textId="77777777" w:rsidTr="00980DD6">
        <w:trPr>
          <w:trHeight w:val="169"/>
        </w:trPr>
        <w:tc>
          <w:tcPr>
            <w:tcW w:w="711" w:type="dxa"/>
          </w:tcPr>
          <w:p w14:paraId="12625995"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6.2.2 </w:t>
            </w:r>
          </w:p>
        </w:tc>
        <w:tc>
          <w:tcPr>
            <w:tcW w:w="9921" w:type="dxa"/>
          </w:tcPr>
          <w:p w14:paraId="6213545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Current information is available to families about community services and resources to support parenting and family wellbeing. </w:t>
            </w:r>
          </w:p>
        </w:tc>
      </w:tr>
      <w:tr w:rsidR="009221AF" w:rsidRPr="00C43D26" w14:paraId="0C28BBA8" w14:textId="77777777" w:rsidTr="00980DD6">
        <w:trPr>
          <w:trHeight w:val="79"/>
        </w:trPr>
        <w:tc>
          <w:tcPr>
            <w:tcW w:w="711" w:type="dxa"/>
            <w:shd w:val="clear" w:color="auto" w:fill="E2CFF1"/>
          </w:tcPr>
          <w:p w14:paraId="5ECA319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6.3 </w:t>
            </w:r>
          </w:p>
        </w:tc>
        <w:tc>
          <w:tcPr>
            <w:tcW w:w="9921" w:type="dxa"/>
            <w:shd w:val="clear" w:color="auto" w:fill="E2CFF1"/>
          </w:tcPr>
          <w:p w14:paraId="0DDDAC5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service collaborates with other organisations and service providers to enhance children’s learning and wellbeing. </w:t>
            </w:r>
          </w:p>
        </w:tc>
      </w:tr>
      <w:tr w:rsidR="009221AF" w:rsidRPr="00C43D26" w14:paraId="3EDE4D94" w14:textId="77777777" w:rsidTr="00980DD6">
        <w:trPr>
          <w:trHeight w:val="79"/>
        </w:trPr>
        <w:tc>
          <w:tcPr>
            <w:tcW w:w="711" w:type="dxa"/>
          </w:tcPr>
          <w:p w14:paraId="11B3C4C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6.3.1 </w:t>
            </w:r>
          </w:p>
        </w:tc>
        <w:tc>
          <w:tcPr>
            <w:tcW w:w="9921" w:type="dxa"/>
          </w:tcPr>
          <w:p w14:paraId="38917265"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Links with relevant community and support agencies are established and maintained. </w:t>
            </w:r>
          </w:p>
        </w:tc>
      </w:tr>
      <w:tr w:rsidR="009221AF" w:rsidRPr="00C43D26" w14:paraId="687328BC" w14:textId="77777777" w:rsidTr="00980DD6">
        <w:trPr>
          <w:trHeight w:val="169"/>
        </w:trPr>
        <w:tc>
          <w:tcPr>
            <w:tcW w:w="711" w:type="dxa"/>
          </w:tcPr>
          <w:p w14:paraId="71530C2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6.3.2 </w:t>
            </w:r>
          </w:p>
        </w:tc>
        <w:tc>
          <w:tcPr>
            <w:tcW w:w="9921" w:type="dxa"/>
          </w:tcPr>
          <w:p w14:paraId="1A05B81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Continuity of learning and transitions for each child are supported by sharing relevant information and clarifying responsibilities. </w:t>
            </w:r>
          </w:p>
        </w:tc>
      </w:tr>
      <w:tr w:rsidR="009221AF" w:rsidRPr="00C43D26" w14:paraId="0D839819" w14:textId="77777777" w:rsidTr="00980DD6">
        <w:trPr>
          <w:trHeight w:val="79"/>
        </w:trPr>
        <w:tc>
          <w:tcPr>
            <w:tcW w:w="711" w:type="dxa"/>
          </w:tcPr>
          <w:p w14:paraId="24EE95D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6.3.3 </w:t>
            </w:r>
          </w:p>
        </w:tc>
        <w:tc>
          <w:tcPr>
            <w:tcW w:w="9921" w:type="dxa"/>
          </w:tcPr>
          <w:p w14:paraId="6FF7B91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Access to inclusion and support assistance is facilitated. </w:t>
            </w:r>
          </w:p>
        </w:tc>
      </w:tr>
      <w:tr w:rsidR="009221AF" w:rsidRPr="00C43D26" w14:paraId="5E862AC5" w14:textId="77777777" w:rsidTr="00980DD6">
        <w:trPr>
          <w:trHeight w:val="79"/>
        </w:trPr>
        <w:tc>
          <w:tcPr>
            <w:tcW w:w="711" w:type="dxa"/>
          </w:tcPr>
          <w:p w14:paraId="0C6E9F2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6.3.4 </w:t>
            </w:r>
          </w:p>
        </w:tc>
        <w:tc>
          <w:tcPr>
            <w:tcW w:w="9921" w:type="dxa"/>
          </w:tcPr>
          <w:p w14:paraId="0ADD1548"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service builds relationships and engages with their local community. </w:t>
            </w:r>
          </w:p>
        </w:tc>
      </w:tr>
      <w:tr w:rsidR="009221AF" w:rsidRPr="00A33E72" w14:paraId="648B259C" w14:textId="77777777" w:rsidTr="00980DD6">
        <w:trPr>
          <w:trHeight w:val="80"/>
        </w:trPr>
        <w:tc>
          <w:tcPr>
            <w:tcW w:w="711" w:type="dxa"/>
            <w:shd w:val="clear" w:color="auto" w:fill="7030A0"/>
          </w:tcPr>
          <w:p w14:paraId="5C23A992" w14:textId="295C83D3" w:rsidR="009221AF" w:rsidRPr="00A33E72" w:rsidRDefault="00CA3B63" w:rsidP="00926062">
            <w:pPr>
              <w:pStyle w:val="Pa19"/>
              <w:spacing w:before="100" w:after="40"/>
              <w:rPr>
                <w:rFonts w:asciiTheme="minorHAnsi" w:hAnsiTheme="minorHAnsi" w:cstheme="minorHAnsi"/>
                <w:color w:val="FFFFFF" w:themeColor="background1"/>
                <w:sz w:val="18"/>
                <w:szCs w:val="18"/>
              </w:rPr>
            </w:pPr>
            <w:r>
              <w:br w:type="page"/>
            </w:r>
            <w:r w:rsidR="009221AF" w:rsidRPr="00A33E72">
              <w:rPr>
                <w:rStyle w:val="A15"/>
                <w:rFonts w:asciiTheme="minorHAnsi" w:hAnsiTheme="minorHAnsi" w:cstheme="minorHAnsi"/>
                <w:b/>
                <w:bCs/>
                <w:color w:val="FFFFFF" w:themeColor="background1"/>
                <w:sz w:val="18"/>
                <w:szCs w:val="18"/>
              </w:rPr>
              <w:t xml:space="preserve">QA7 </w:t>
            </w:r>
          </w:p>
        </w:tc>
        <w:tc>
          <w:tcPr>
            <w:tcW w:w="9921" w:type="dxa"/>
            <w:shd w:val="clear" w:color="auto" w:fill="7030A0"/>
          </w:tcPr>
          <w:p w14:paraId="5F2D365B" w14:textId="77777777" w:rsidR="009221AF" w:rsidRPr="00A33E72" w:rsidRDefault="009221AF" w:rsidP="00926062">
            <w:pPr>
              <w:pStyle w:val="Pa19"/>
              <w:spacing w:before="100" w:after="40"/>
              <w:rPr>
                <w:rFonts w:asciiTheme="minorHAnsi" w:hAnsiTheme="minorHAnsi" w:cstheme="minorHAnsi"/>
                <w:color w:val="FFFFFF" w:themeColor="background1"/>
                <w:sz w:val="18"/>
                <w:szCs w:val="18"/>
              </w:rPr>
            </w:pPr>
            <w:r w:rsidRPr="00A33E72">
              <w:rPr>
                <w:rStyle w:val="A15"/>
                <w:rFonts w:asciiTheme="minorHAnsi" w:hAnsiTheme="minorHAnsi" w:cstheme="minorHAnsi"/>
                <w:b/>
                <w:bCs/>
                <w:color w:val="FFFFFF" w:themeColor="background1"/>
                <w:sz w:val="18"/>
                <w:szCs w:val="18"/>
              </w:rPr>
              <w:t xml:space="preserve">Leadership and service management </w:t>
            </w:r>
          </w:p>
        </w:tc>
      </w:tr>
      <w:tr w:rsidR="009221AF" w:rsidRPr="00C43D26" w14:paraId="451B3F17" w14:textId="77777777" w:rsidTr="00980DD6">
        <w:trPr>
          <w:trHeight w:val="79"/>
        </w:trPr>
        <w:tc>
          <w:tcPr>
            <w:tcW w:w="711" w:type="dxa"/>
            <w:shd w:val="clear" w:color="auto" w:fill="E2CFF1"/>
          </w:tcPr>
          <w:p w14:paraId="492EC8B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7.1 </w:t>
            </w:r>
          </w:p>
        </w:tc>
        <w:tc>
          <w:tcPr>
            <w:tcW w:w="9921" w:type="dxa"/>
            <w:shd w:val="clear" w:color="auto" w:fill="E2CFF1"/>
          </w:tcPr>
          <w:p w14:paraId="22D79FD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Effective leadership promotes a positive organisational culture and builds a professional learning community. </w:t>
            </w:r>
          </w:p>
        </w:tc>
      </w:tr>
      <w:tr w:rsidR="009221AF" w:rsidRPr="00C43D26" w14:paraId="0558DECC" w14:textId="77777777" w:rsidTr="00980DD6">
        <w:trPr>
          <w:trHeight w:val="79"/>
        </w:trPr>
        <w:tc>
          <w:tcPr>
            <w:tcW w:w="711" w:type="dxa"/>
          </w:tcPr>
          <w:p w14:paraId="41501C3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7.1.1 </w:t>
            </w:r>
          </w:p>
        </w:tc>
        <w:tc>
          <w:tcPr>
            <w:tcW w:w="9921" w:type="dxa"/>
          </w:tcPr>
          <w:p w14:paraId="3958238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Appropriate governance arrangements are in place to manage the service. </w:t>
            </w:r>
          </w:p>
        </w:tc>
      </w:tr>
      <w:tr w:rsidR="009221AF" w:rsidRPr="00C43D26" w14:paraId="702C3EF6" w14:textId="77777777" w:rsidTr="00980DD6">
        <w:trPr>
          <w:trHeight w:val="79"/>
        </w:trPr>
        <w:tc>
          <w:tcPr>
            <w:tcW w:w="711" w:type="dxa"/>
          </w:tcPr>
          <w:p w14:paraId="3D67F44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7.1.2 </w:t>
            </w:r>
          </w:p>
        </w:tc>
        <w:tc>
          <w:tcPr>
            <w:tcW w:w="9921" w:type="dxa"/>
          </w:tcPr>
          <w:p w14:paraId="58131C2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induction of educators, co-ordinators and staff members is comprehensive. </w:t>
            </w:r>
          </w:p>
        </w:tc>
      </w:tr>
      <w:tr w:rsidR="009221AF" w:rsidRPr="00C43D26" w14:paraId="0BDD8819" w14:textId="77777777" w:rsidTr="00980DD6">
        <w:trPr>
          <w:trHeight w:val="79"/>
        </w:trPr>
        <w:tc>
          <w:tcPr>
            <w:tcW w:w="711" w:type="dxa"/>
          </w:tcPr>
          <w:p w14:paraId="6C785D0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7.1.3 </w:t>
            </w:r>
          </w:p>
        </w:tc>
        <w:tc>
          <w:tcPr>
            <w:tcW w:w="9921" w:type="dxa"/>
          </w:tcPr>
          <w:p w14:paraId="609694F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Every effort is made to promote continuity of educators and co-ordinators at the service. </w:t>
            </w:r>
          </w:p>
        </w:tc>
      </w:tr>
      <w:tr w:rsidR="009221AF" w:rsidRPr="00C43D26" w14:paraId="59B6EE83" w14:textId="77777777" w:rsidTr="00980DD6">
        <w:trPr>
          <w:trHeight w:val="169"/>
        </w:trPr>
        <w:tc>
          <w:tcPr>
            <w:tcW w:w="711" w:type="dxa"/>
          </w:tcPr>
          <w:p w14:paraId="4CBADBA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7.1.4 </w:t>
            </w:r>
          </w:p>
        </w:tc>
        <w:tc>
          <w:tcPr>
            <w:tcW w:w="9921" w:type="dxa"/>
          </w:tcPr>
          <w:p w14:paraId="378A8FA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Provision is made to ensure a suitably qualified and experienced educator or co-ordinator leads the development of the curriculum and ensures the establishment of clear goals and expectations for teaching and learning. </w:t>
            </w:r>
          </w:p>
        </w:tc>
      </w:tr>
      <w:tr w:rsidR="009221AF" w:rsidRPr="00C43D26" w14:paraId="39093AFD" w14:textId="77777777" w:rsidTr="00980DD6">
        <w:trPr>
          <w:trHeight w:val="79"/>
        </w:trPr>
        <w:tc>
          <w:tcPr>
            <w:tcW w:w="711" w:type="dxa"/>
          </w:tcPr>
          <w:p w14:paraId="59E8EB6F"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7.1.5 </w:t>
            </w:r>
          </w:p>
        </w:tc>
        <w:tc>
          <w:tcPr>
            <w:tcW w:w="9921" w:type="dxa"/>
          </w:tcPr>
          <w:p w14:paraId="579CE4FA"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Adults working with children and those engaged in management of the service or residing on the premises are fit and proper. </w:t>
            </w:r>
          </w:p>
        </w:tc>
      </w:tr>
      <w:tr w:rsidR="009221AF" w:rsidRPr="00C43D26" w14:paraId="121F5754" w14:textId="77777777" w:rsidTr="00980DD6">
        <w:trPr>
          <w:trHeight w:val="79"/>
        </w:trPr>
        <w:tc>
          <w:tcPr>
            <w:tcW w:w="711" w:type="dxa"/>
            <w:shd w:val="clear" w:color="auto" w:fill="E2CFF1"/>
          </w:tcPr>
          <w:p w14:paraId="3228D28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7.2 </w:t>
            </w:r>
          </w:p>
        </w:tc>
        <w:tc>
          <w:tcPr>
            <w:tcW w:w="9921" w:type="dxa"/>
            <w:shd w:val="clear" w:color="auto" w:fill="E2CFF1"/>
          </w:tcPr>
          <w:p w14:paraId="63215DF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There is a commitment to continuous improvement. </w:t>
            </w:r>
          </w:p>
        </w:tc>
      </w:tr>
      <w:tr w:rsidR="009221AF" w:rsidRPr="00C43D26" w14:paraId="29759AC8" w14:textId="77777777" w:rsidTr="00980DD6">
        <w:trPr>
          <w:trHeight w:val="79"/>
        </w:trPr>
        <w:tc>
          <w:tcPr>
            <w:tcW w:w="711" w:type="dxa"/>
          </w:tcPr>
          <w:p w14:paraId="5765EFA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7.2.1 </w:t>
            </w:r>
          </w:p>
        </w:tc>
        <w:tc>
          <w:tcPr>
            <w:tcW w:w="9921" w:type="dxa"/>
          </w:tcPr>
          <w:p w14:paraId="7CA6E394"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 statement of philosophy is developed and guides all aspects of the service’s operations. </w:t>
            </w:r>
          </w:p>
        </w:tc>
      </w:tr>
      <w:tr w:rsidR="009221AF" w:rsidRPr="00C43D26" w14:paraId="547F02C2" w14:textId="77777777" w:rsidTr="00980DD6">
        <w:trPr>
          <w:trHeight w:val="169"/>
        </w:trPr>
        <w:tc>
          <w:tcPr>
            <w:tcW w:w="711" w:type="dxa"/>
          </w:tcPr>
          <w:p w14:paraId="1FBFA16E"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7.2.2 </w:t>
            </w:r>
          </w:p>
        </w:tc>
        <w:tc>
          <w:tcPr>
            <w:tcW w:w="9921" w:type="dxa"/>
          </w:tcPr>
          <w:p w14:paraId="15A0CA56"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performance of educators, co-ordinators and staff members is evaluated and individual development plans are in place to support performance improvement. </w:t>
            </w:r>
          </w:p>
        </w:tc>
      </w:tr>
      <w:tr w:rsidR="009221AF" w:rsidRPr="00C43D26" w14:paraId="0891D25E" w14:textId="77777777" w:rsidTr="00980DD6">
        <w:trPr>
          <w:trHeight w:val="79"/>
        </w:trPr>
        <w:tc>
          <w:tcPr>
            <w:tcW w:w="711" w:type="dxa"/>
          </w:tcPr>
          <w:p w14:paraId="2799AB3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7.2.3 </w:t>
            </w:r>
          </w:p>
        </w:tc>
        <w:tc>
          <w:tcPr>
            <w:tcW w:w="9921" w:type="dxa"/>
          </w:tcPr>
          <w:p w14:paraId="4D491AB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An effective self-assessment and quality improvement process is in place. </w:t>
            </w:r>
          </w:p>
        </w:tc>
      </w:tr>
      <w:tr w:rsidR="009221AF" w:rsidRPr="00C43D26" w14:paraId="5AC366E9" w14:textId="77777777" w:rsidTr="00980DD6">
        <w:trPr>
          <w:trHeight w:val="79"/>
        </w:trPr>
        <w:tc>
          <w:tcPr>
            <w:tcW w:w="711" w:type="dxa"/>
            <w:shd w:val="clear" w:color="auto" w:fill="E2CFF1"/>
          </w:tcPr>
          <w:p w14:paraId="5D40205C"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7.3 </w:t>
            </w:r>
          </w:p>
        </w:tc>
        <w:tc>
          <w:tcPr>
            <w:tcW w:w="9921" w:type="dxa"/>
            <w:shd w:val="clear" w:color="auto" w:fill="E2CFF1"/>
          </w:tcPr>
          <w:p w14:paraId="00265CD1"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Administrative systems enable the effective management of a quality service. </w:t>
            </w:r>
          </w:p>
        </w:tc>
      </w:tr>
      <w:tr w:rsidR="009221AF" w:rsidRPr="00C43D26" w14:paraId="4CE7F565" w14:textId="77777777" w:rsidTr="00980DD6">
        <w:trPr>
          <w:trHeight w:val="169"/>
        </w:trPr>
        <w:tc>
          <w:tcPr>
            <w:tcW w:w="711" w:type="dxa"/>
          </w:tcPr>
          <w:p w14:paraId="154FE033"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7.3.1 </w:t>
            </w:r>
          </w:p>
        </w:tc>
        <w:tc>
          <w:tcPr>
            <w:tcW w:w="9921" w:type="dxa"/>
          </w:tcPr>
          <w:p w14:paraId="3458C770"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Records and information are stored appropriately to ensure confidentiality, are available from the service and are maintained in accordance with legislative requirements. </w:t>
            </w:r>
          </w:p>
        </w:tc>
      </w:tr>
      <w:tr w:rsidR="009221AF" w:rsidRPr="00C43D26" w14:paraId="7CD83C86" w14:textId="77777777" w:rsidTr="00980DD6">
        <w:trPr>
          <w:trHeight w:val="79"/>
        </w:trPr>
        <w:tc>
          <w:tcPr>
            <w:tcW w:w="711" w:type="dxa"/>
          </w:tcPr>
          <w:p w14:paraId="79BDF822"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7.3.2 </w:t>
            </w:r>
          </w:p>
        </w:tc>
        <w:tc>
          <w:tcPr>
            <w:tcW w:w="9921" w:type="dxa"/>
          </w:tcPr>
          <w:p w14:paraId="07E52565"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Administrative systems are established and maintained to ensure the effective operation of the service. </w:t>
            </w:r>
          </w:p>
        </w:tc>
      </w:tr>
      <w:tr w:rsidR="009221AF" w:rsidRPr="00C43D26" w14:paraId="161CBAA6" w14:textId="77777777" w:rsidTr="00980DD6">
        <w:trPr>
          <w:trHeight w:val="169"/>
        </w:trPr>
        <w:tc>
          <w:tcPr>
            <w:tcW w:w="711" w:type="dxa"/>
          </w:tcPr>
          <w:p w14:paraId="0E96E0A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7.3.3 </w:t>
            </w:r>
          </w:p>
        </w:tc>
        <w:tc>
          <w:tcPr>
            <w:tcW w:w="9921" w:type="dxa"/>
          </w:tcPr>
          <w:p w14:paraId="4D35702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The Regulatory Authority is notified of any relevant changes to the operation of the service, of serious incidents and any complaints which allege a breach of legislation. </w:t>
            </w:r>
          </w:p>
        </w:tc>
      </w:tr>
      <w:tr w:rsidR="009221AF" w:rsidRPr="00C43D26" w14:paraId="0E995584" w14:textId="77777777" w:rsidTr="00980DD6">
        <w:trPr>
          <w:trHeight w:val="169"/>
        </w:trPr>
        <w:tc>
          <w:tcPr>
            <w:tcW w:w="711" w:type="dxa"/>
          </w:tcPr>
          <w:p w14:paraId="67313F67"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7.3.4 </w:t>
            </w:r>
          </w:p>
        </w:tc>
        <w:tc>
          <w:tcPr>
            <w:tcW w:w="9921" w:type="dxa"/>
          </w:tcPr>
          <w:p w14:paraId="675A4F19"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Processes are in place to ensure that all grievances and complaints are addressed, investigated fairly and documented in a timely manner. </w:t>
            </w:r>
          </w:p>
        </w:tc>
      </w:tr>
      <w:tr w:rsidR="009221AF" w:rsidRPr="00C43D26" w14:paraId="2C28312A" w14:textId="77777777" w:rsidTr="00980DD6">
        <w:trPr>
          <w:trHeight w:val="169"/>
        </w:trPr>
        <w:tc>
          <w:tcPr>
            <w:tcW w:w="711" w:type="dxa"/>
          </w:tcPr>
          <w:p w14:paraId="2B725DDB"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 xml:space="preserve">7.3.5 </w:t>
            </w:r>
          </w:p>
        </w:tc>
        <w:tc>
          <w:tcPr>
            <w:tcW w:w="9921" w:type="dxa"/>
          </w:tcPr>
          <w:p w14:paraId="5D87572D" w14:textId="77777777" w:rsidR="009221AF" w:rsidRPr="00C43D26" w:rsidRDefault="009221AF" w:rsidP="00926062">
            <w:pPr>
              <w:pStyle w:val="Pa20"/>
              <w:spacing w:after="40"/>
              <w:rPr>
                <w:rFonts w:asciiTheme="minorHAnsi" w:hAnsiTheme="minorHAnsi" w:cstheme="minorHAnsi"/>
                <w:color w:val="000000"/>
                <w:sz w:val="18"/>
                <w:szCs w:val="18"/>
              </w:rPr>
            </w:pPr>
            <w:r w:rsidRPr="00C43D26">
              <w:rPr>
                <w:rStyle w:val="A15"/>
                <w:rFonts w:asciiTheme="minorHAnsi" w:hAnsiTheme="minorHAnsi" w:cstheme="minorHAnsi"/>
                <w:sz w:val="18"/>
                <w:szCs w:val="18"/>
              </w:rPr>
              <w:t>Service practices are based on effectively documented policies and procedures that are available at the service and reviewed regularly.</w:t>
            </w:r>
          </w:p>
        </w:tc>
      </w:tr>
    </w:tbl>
    <w:p w14:paraId="38692634" w14:textId="77777777" w:rsidR="00980DD6" w:rsidRDefault="00980DD6" w:rsidP="009F6939">
      <w:pPr>
        <w:pStyle w:val="Body"/>
      </w:pPr>
      <w:bookmarkStart w:id="1069" w:name="_Toc343683482"/>
    </w:p>
    <w:p w14:paraId="47C57FCB" w14:textId="77777777" w:rsidR="00980DD6" w:rsidRDefault="00980DD6">
      <w:pPr>
        <w:spacing w:after="0" w:line="240" w:lineRule="auto"/>
        <w:rPr>
          <w:rFonts w:ascii="Calibri" w:hAnsi="Calibri"/>
          <w:b/>
          <w:bCs/>
          <w:iCs/>
          <w:color w:val="404040" w:themeColor="text1" w:themeTint="BF"/>
          <w:sz w:val="36"/>
          <w:szCs w:val="36"/>
        </w:rPr>
      </w:pPr>
      <w:r>
        <w:br w:type="page"/>
      </w:r>
    </w:p>
    <w:p w14:paraId="2037E5FE" w14:textId="34EB73C8" w:rsidR="009221AF" w:rsidRPr="00C51CF7" w:rsidRDefault="009221AF" w:rsidP="00980DD6">
      <w:pPr>
        <w:pStyle w:val="Heading2"/>
        <w:ind w:left="2552"/>
      </w:pPr>
      <w:r>
        <w:lastRenderedPageBreak/>
        <w:t>Managing access to kindergarten places – case studies</w:t>
      </w:r>
      <w:bookmarkStart w:id="1070" w:name="_Ref292431535"/>
      <w:bookmarkStart w:id="1071" w:name="_Ref292431537"/>
      <w:bookmarkStart w:id="1072" w:name="Appendix1"/>
      <w:r>
        <w:t xml:space="preserve"> and framework</w:t>
      </w:r>
      <w:bookmarkEnd w:id="1060"/>
      <w:bookmarkEnd w:id="1069"/>
    </w:p>
    <w:p w14:paraId="1B7F14F9" w14:textId="77777777" w:rsidR="009221AF" w:rsidRPr="00C51CF7" w:rsidRDefault="009221AF" w:rsidP="00980DD6">
      <w:pPr>
        <w:pStyle w:val="Heading3"/>
        <w:ind w:left="2552"/>
      </w:pPr>
      <w:bookmarkStart w:id="1073" w:name="_Toc334711586"/>
      <w:bookmarkStart w:id="1074" w:name="_Toc342401078"/>
      <w:bookmarkStart w:id="1075" w:name="_Toc343683483"/>
      <w:r w:rsidRPr="00C51CF7">
        <w:t>Case Study 1</w:t>
      </w:r>
      <w:bookmarkEnd w:id="1073"/>
      <w:bookmarkEnd w:id="1074"/>
      <w:bookmarkEnd w:id="1075"/>
    </w:p>
    <w:p w14:paraId="755443CF" w14:textId="77777777" w:rsidR="009221AF" w:rsidRPr="00756B30" w:rsidRDefault="009221AF" w:rsidP="00980DD6">
      <w:pPr>
        <w:pStyle w:val="Body"/>
        <w:ind w:left="2552"/>
      </w:pPr>
      <w:r w:rsidRPr="00756B30">
        <w:t>Two families with children who will be eligible to attend a funded kindergarten program in 2016 apply on different dates for the same program at Littleton Kindergarten. This service</w:t>
      </w:r>
      <w:r>
        <w:t xml:space="preserve"> provider</w:t>
      </w:r>
      <w:r w:rsidRPr="00756B30">
        <w:t xml:space="preserve"> has an enrolment policy that enables families to apply to enrol their child in a funded kindergarten program once the child has turned two years of age. </w:t>
      </w:r>
    </w:p>
    <w:p w14:paraId="3CBA549C" w14:textId="77777777" w:rsidR="009221AF" w:rsidRPr="00756B30" w:rsidRDefault="009221AF" w:rsidP="00980DD6">
      <w:pPr>
        <w:pStyle w:val="Bullet"/>
        <w:ind w:left="2552"/>
      </w:pPr>
      <w:proofErr w:type="spellStart"/>
      <w:r w:rsidRPr="00756B30">
        <w:t>Loc</w:t>
      </w:r>
      <w:proofErr w:type="spellEnd"/>
      <w:r w:rsidRPr="00756B30">
        <w:t xml:space="preserve"> Tran turns two years of age on 12 October 2013 and the family submit an application on the 15th October 2013 to enrol him in a funded kindergarten program in 2016. </w:t>
      </w:r>
    </w:p>
    <w:p w14:paraId="534CBA9D" w14:textId="77777777" w:rsidR="009221AF" w:rsidRPr="00756B30" w:rsidRDefault="009221AF" w:rsidP="00980DD6">
      <w:pPr>
        <w:pStyle w:val="Bullet"/>
        <w:ind w:left="2552"/>
      </w:pPr>
      <w:r w:rsidRPr="00756B30">
        <w:t xml:space="preserve">Kim Smith turns two years of age on </w:t>
      </w:r>
      <w:r>
        <w:t>25</w:t>
      </w:r>
      <w:r w:rsidRPr="00756B30">
        <w:t xml:space="preserve"> February 2014 and the family apply on that date to enrol her in a funded kindergarten program in 2016.</w:t>
      </w:r>
    </w:p>
    <w:p w14:paraId="419FFFFD" w14:textId="77777777" w:rsidR="009221AF" w:rsidRPr="00C51CF7" w:rsidRDefault="009221AF" w:rsidP="00980DD6">
      <w:pPr>
        <w:pStyle w:val="Body"/>
        <w:ind w:left="2552"/>
      </w:pPr>
      <w:r w:rsidRPr="00C51CF7">
        <w:t>In this instance, the service</w:t>
      </w:r>
      <w:r>
        <w:t xml:space="preserve"> provider</w:t>
      </w:r>
      <w:r w:rsidRPr="00C51CF7">
        <w:t xml:space="preserve"> should not use the date of application to prioritise the application for </w:t>
      </w:r>
      <w:proofErr w:type="spellStart"/>
      <w:r w:rsidRPr="00C51CF7">
        <w:t>Loc</w:t>
      </w:r>
      <w:proofErr w:type="spellEnd"/>
      <w:r w:rsidRPr="00C51CF7">
        <w:t xml:space="preserve"> over the application for Kim. This is because both children are in the same eligible age cohort and using the date of application in this way would disadvantage the younger child Kim, who should be given equal access to the 2016 kindergarten program on the basis of age. </w:t>
      </w:r>
    </w:p>
    <w:p w14:paraId="322C566A" w14:textId="77777777" w:rsidR="009221AF" w:rsidRPr="00C51CF7" w:rsidRDefault="009221AF" w:rsidP="00980DD6">
      <w:pPr>
        <w:pStyle w:val="Body"/>
        <w:ind w:left="2552"/>
        <w:rPr>
          <w:i/>
        </w:rPr>
      </w:pPr>
      <w:r w:rsidRPr="00C51CF7">
        <w:t>Littleton Kindergarten should consider using other locally agreed criteria not related to the birth date of the child to prioritise applications within the eligible cohort.</w:t>
      </w:r>
    </w:p>
    <w:p w14:paraId="69FC019D" w14:textId="77777777" w:rsidR="009221AF" w:rsidRPr="00C51CF7" w:rsidRDefault="009221AF" w:rsidP="00980DD6">
      <w:pPr>
        <w:pStyle w:val="Heading3"/>
        <w:ind w:left="2552"/>
      </w:pPr>
      <w:bookmarkStart w:id="1076" w:name="_Toc334711587"/>
      <w:bookmarkStart w:id="1077" w:name="_Toc342401079"/>
      <w:bookmarkStart w:id="1078" w:name="_Toc343683484"/>
      <w:r w:rsidRPr="00C51CF7">
        <w:t>Case Study 2</w:t>
      </w:r>
      <w:bookmarkEnd w:id="1076"/>
      <w:bookmarkEnd w:id="1077"/>
      <w:bookmarkEnd w:id="1078"/>
    </w:p>
    <w:p w14:paraId="03D6CD77" w14:textId="77777777" w:rsidR="009221AF" w:rsidRPr="00C51CF7" w:rsidRDefault="009221AF" w:rsidP="00980DD6">
      <w:pPr>
        <w:pStyle w:val="Body"/>
        <w:ind w:left="2552"/>
      </w:pPr>
      <w:r w:rsidRPr="00C51CF7">
        <w:t xml:space="preserve">From </w:t>
      </w:r>
      <w:r>
        <w:t xml:space="preserve">1 </w:t>
      </w:r>
      <w:r w:rsidRPr="00C51CF7">
        <w:t xml:space="preserve">April each year Gladesville Community Kindergarten opens applications for kindergarten enrolment for children eligible to attend a funded kindergarten program in the following year. All families with eligible children can apply from that date. Applications are then prioritised according to the date of application. </w:t>
      </w:r>
    </w:p>
    <w:p w14:paraId="6294F125" w14:textId="77777777" w:rsidR="009221AF" w:rsidRPr="00C51CF7" w:rsidRDefault="009221AF" w:rsidP="00980DD6">
      <w:pPr>
        <w:pStyle w:val="Bullet"/>
        <w:ind w:left="2552"/>
      </w:pPr>
      <w:r w:rsidRPr="00C51CF7">
        <w:t>The Ryan family has a child, Liam, who will turn four years of age on 15 January</w:t>
      </w:r>
      <w:r>
        <w:t xml:space="preserve"> 2014. The family applies on</w:t>
      </w:r>
      <w:r w:rsidRPr="00C51CF7">
        <w:t xml:space="preserve"> 1 April 2013 to enrol Liam into a funded kindergarten program in 2014.</w:t>
      </w:r>
    </w:p>
    <w:p w14:paraId="06F40B03" w14:textId="77777777" w:rsidR="009221AF" w:rsidRPr="00C51CF7" w:rsidRDefault="009221AF" w:rsidP="00980DD6">
      <w:pPr>
        <w:pStyle w:val="Bullet"/>
        <w:ind w:left="2552"/>
      </w:pPr>
      <w:r w:rsidRPr="00C51CF7">
        <w:t xml:space="preserve">The </w:t>
      </w:r>
      <w:proofErr w:type="spellStart"/>
      <w:r w:rsidRPr="00C51CF7">
        <w:t>Barrossi</w:t>
      </w:r>
      <w:proofErr w:type="spellEnd"/>
      <w:r w:rsidRPr="00C51CF7">
        <w:t xml:space="preserve"> family has a child, Helen, who will turn four years of </w:t>
      </w:r>
      <w:r>
        <w:t>age on</w:t>
      </w:r>
      <w:r w:rsidRPr="00C51CF7">
        <w:t xml:space="preserve"> 22 October 2013.  The family applies on the 26 May 2013 to enrol Helen into a funded kindergarten program in 2014. </w:t>
      </w:r>
    </w:p>
    <w:p w14:paraId="5B571B26" w14:textId="77EF2095" w:rsidR="00980DD6" w:rsidRDefault="009221AF" w:rsidP="00980DD6">
      <w:pPr>
        <w:pStyle w:val="Body"/>
        <w:ind w:left="2552"/>
      </w:pPr>
      <w:r w:rsidRPr="00C51CF7">
        <w:t>In this case, the application to enrol Liam was received earlier and will be given priority over the application to enrol Helen. This policy approach does not use age or any other protected attributes to prioritise applications within the eligible cohort.</w:t>
      </w:r>
    </w:p>
    <w:p w14:paraId="2BC1EDD0" w14:textId="77777777" w:rsidR="00980DD6" w:rsidRDefault="00980DD6">
      <w:pPr>
        <w:spacing w:after="0" w:line="240" w:lineRule="auto"/>
        <w:rPr>
          <w:rFonts w:ascii="Calibri" w:hAnsi="Calibri"/>
          <w:szCs w:val="20"/>
          <w:lang w:eastAsia="en-AU"/>
        </w:rPr>
      </w:pPr>
      <w:r>
        <w:br w:type="page"/>
      </w:r>
    </w:p>
    <w:p w14:paraId="5C1A4C54" w14:textId="77777777" w:rsidR="009221AF" w:rsidRPr="00C51CF7" w:rsidRDefault="009221AF" w:rsidP="009221AF">
      <w:pPr>
        <w:pStyle w:val="Body"/>
      </w:pPr>
    </w:p>
    <w:p w14:paraId="37B96F53" w14:textId="77777777" w:rsidR="009221AF" w:rsidRPr="00C51CF7" w:rsidRDefault="009221AF" w:rsidP="00980DD6">
      <w:pPr>
        <w:pStyle w:val="Heading3"/>
        <w:ind w:left="2552"/>
      </w:pPr>
      <w:bookmarkStart w:id="1079" w:name="_Toc334711588"/>
      <w:bookmarkStart w:id="1080" w:name="_Toc342401080"/>
      <w:bookmarkStart w:id="1081" w:name="_Toc343683485"/>
      <w:r w:rsidRPr="00C51CF7">
        <w:t>Case Study 3</w:t>
      </w:r>
      <w:bookmarkEnd w:id="1079"/>
      <w:bookmarkEnd w:id="1080"/>
      <w:bookmarkEnd w:id="1081"/>
    </w:p>
    <w:p w14:paraId="5FF099EB" w14:textId="77777777" w:rsidR="009221AF" w:rsidRPr="00C51CF7" w:rsidRDefault="009221AF" w:rsidP="00980DD6">
      <w:pPr>
        <w:pStyle w:val="Body"/>
        <w:ind w:left="2552"/>
      </w:pPr>
      <w:proofErr w:type="spellStart"/>
      <w:r w:rsidRPr="00C51CF7">
        <w:t>Altwood</w:t>
      </w:r>
      <w:proofErr w:type="spellEnd"/>
      <w:r w:rsidRPr="00C51CF7">
        <w:t xml:space="preserve"> Kindergarten accepts applications for enrolment in their funded kindergarten program during the period 1 February to 30 June each year, for children who will be eligible to attend in the following year. The service</w:t>
      </w:r>
      <w:r>
        <w:t xml:space="preserve"> provider</w:t>
      </w:r>
      <w:r w:rsidRPr="00C51CF7">
        <w:t xml:space="preserve"> has a managing access to kindergarten places policy that gives high priority to ‘at risk’ children, including those at risk of abuse and neglect. </w:t>
      </w:r>
    </w:p>
    <w:p w14:paraId="2C4DB340" w14:textId="77777777" w:rsidR="009221AF" w:rsidRPr="00C51CF7" w:rsidRDefault="009221AF" w:rsidP="00980DD6">
      <w:pPr>
        <w:pStyle w:val="Body"/>
        <w:ind w:left="2552"/>
      </w:pPr>
      <w:r w:rsidRPr="00C51CF7">
        <w:t>In addition, the service</w:t>
      </w:r>
      <w:r>
        <w:t xml:space="preserve"> provider</w:t>
      </w:r>
      <w:r w:rsidRPr="00C51CF7">
        <w:t xml:space="preserve"> uses a range of weighted criteria and a cumulative score to prioritise applications received. All families who apply within the allocated period are given the same maximum score against their date of application.  Applications submitted after 30 June </w:t>
      </w:r>
      <w:proofErr w:type="gramStart"/>
      <w:r w:rsidRPr="00C51CF7">
        <w:t>receive</w:t>
      </w:r>
      <w:proofErr w:type="gramEnd"/>
      <w:r w:rsidRPr="00C51CF7">
        <w:t xml:space="preserve"> a lower score against the date of application, with the score progressively decreasing towards the end of the year. This policy approach means that factors other than age are used to determine how applications are prioritised. </w:t>
      </w:r>
    </w:p>
    <w:p w14:paraId="3BE260C9" w14:textId="77777777" w:rsidR="009221AF" w:rsidRPr="00C51CF7" w:rsidRDefault="009221AF" w:rsidP="00980DD6">
      <w:pPr>
        <w:pStyle w:val="Body"/>
        <w:ind w:left="2552"/>
      </w:pPr>
      <w:r w:rsidRPr="00C51CF7">
        <w:t>The Brown family a</w:t>
      </w:r>
      <w:r>
        <w:t>pplies to enrol their son on</w:t>
      </w:r>
      <w:r w:rsidRPr="00C51CF7">
        <w:t xml:space="preserve"> 3 February 2013, and the Kumar family completes an application for enr</w:t>
      </w:r>
      <w:r>
        <w:t>olment for their daughter on</w:t>
      </w:r>
      <w:r w:rsidRPr="00C51CF7">
        <w:t xml:space="preserve"> 21 June 2013. Both families receive the same maximum score for the date of application. The Grant family submit an application on 2 August 2013 and receive a lower score against the date of application; however, they may score higher on other criteria depending on their circumstances. </w:t>
      </w:r>
    </w:p>
    <w:p w14:paraId="76A7E43F" w14:textId="77777777" w:rsidR="009221AF" w:rsidRPr="00C51CF7" w:rsidRDefault="009221AF" w:rsidP="00980DD6">
      <w:pPr>
        <w:pStyle w:val="Body"/>
        <w:ind w:left="2552"/>
      </w:pPr>
      <w:r w:rsidRPr="00C51CF7">
        <w:t>Elisha Wood is referred to the kindergarten on 16 August by a Child Protection Officer. Elisha is identified by the service</w:t>
      </w:r>
      <w:r>
        <w:t xml:space="preserve"> provider</w:t>
      </w:r>
      <w:r w:rsidRPr="00C51CF7">
        <w:t xml:space="preserve"> as a child at risk of abuse or neglect and moves to the top of the waiting list. Elisha’s family will be offered a place at the kindergarten in the first round of offers.  </w:t>
      </w:r>
    </w:p>
    <w:p w14:paraId="21EC2DF0" w14:textId="77777777" w:rsidR="009221AF" w:rsidRPr="00C51CF7" w:rsidRDefault="009221AF" w:rsidP="00980DD6">
      <w:pPr>
        <w:pStyle w:val="Body"/>
        <w:ind w:left="2552"/>
        <w:rPr>
          <w:i/>
        </w:rPr>
      </w:pPr>
      <w:r w:rsidRPr="00C51CF7">
        <w:t>In this example, a range of factors other than age are used to determine where families are placed on the priority list.</w:t>
      </w:r>
      <w:r w:rsidRPr="00C51CF7">
        <w:rPr>
          <w:i/>
        </w:rPr>
        <w:t xml:space="preserve">     </w:t>
      </w:r>
    </w:p>
    <w:p w14:paraId="7CAB1CFC" w14:textId="77777777" w:rsidR="009221AF" w:rsidRPr="00C51CF7" w:rsidRDefault="009221AF" w:rsidP="00980DD6">
      <w:pPr>
        <w:pStyle w:val="Heading3"/>
        <w:ind w:left="2552"/>
      </w:pPr>
      <w:bookmarkStart w:id="1082" w:name="_Toc334711589"/>
      <w:bookmarkStart w:id="1083" w:name="_Toc342401081"/>
      <w:bookmarkStart w:id="1084" w:name="_Toc343683486"/>
      <w:bookmarkStart w:id="1085" w:name="ConceptualFramework"/>
      <w:r>
        <w:t>F</w:t>
      </w:r>
      <w:r w:rsidRPr="00C51CF7">
        <w:t>ramework</w:t>
      </w:r>
      <w:bookmarkEnd w:id="1082"/>
      <w:bookmarkEnd w:id="1083"/>
      <w:bookmarkEnd w:id="1084"/>
      <w:r w:rsidRPr="00C51CF7">
        <w:tab/>
      </w:r>
    </w:p>
    <w:bookmarkEnd w:id="1085"/>
    <w:p w14:paraId="4B83F6B8" w14:textId="77777777" w:rsidR="009221AF" w:rsidRPr="00C51CF7" w:rsidRDefault="009221AF" w:rsidP="00980DD6">
      <w:pPr>
        <w:pStyle w:val="Body"/>
        <w:ind w:left="2552"/>
      </w:pPr>
      <w:r>
        <w:t>A framework of how service providers</w:t>
      </w:r>
      <w:r w:rsidRPr="00C51CF7">
        <w:t xml:space="preserve"> might apply the managing access to kindergarten places guidelines and practice principles is pro</w:t>
      </w:r>
      <w:r>
        <w:t>vided below (see F</w:t>
      </w:r>
      <w:r w:rsidRPr="00C51CF7">
        <w:t xml:space="preserve">ramework for managing kindergarten registration and enrolment processes). The framework is provided as an example only. It should not be considered as the only suitable approach to managing access to funded kindergarten programs. </w:t>
      </w:r>
    </w:p>
    <w:p w14:paraId="209CBE66" w14:textId="77777777" w:rsidR="009221AF" w:rsidRPr="00C51CF7" w:rsidRDefault="009221AF" w:rsidP="009221AF">
      <w:pPr>
        <w:rPr>
          <w:rFonts w:ascii="Calibri" w:hAnsi="Calibri"/>
        </w:rPr>
      </w:pPr>
    </w:p>
    <w:p w14:paraId="38410275" w14:textId="77777777" w:rsidR="009221AF" w:rsidRDefault="009221AF" w:rsidP="009221AF">
      <w:pPr>
        <w:pStyle w:val="Heading2noTOC"/>
        <w:spacing w:before="0"/>
        <w:rPr>
          <w:rFonts w:ascii="Calibri" w:hAnsi="Calibri"/>
          <w:sz w:val="24"/>
          <w:szCs w:val="24"/>
        </w:rPr>
        <w:sectPr w:rsidR="009221AF" w:rsidSect="00980DD6">
          <w:headerReference w:type="even" r:id="rId236"/>
          <w:headerReference w:type="default" r:id="rId237"/>
          <w:headerReference w:type="first" r:id="rId238"/>
          <w:type w:val="oddPage"/>
          <w:pgSz w:w="11907" w:h="16840" w:code="9"/>
          <w:pgMar w:top="851" w:right="851" w:bottom="851" w:left="851" w:header="992" w:footer="1004" w:gutter="0"/>
          <w:cols w:space="720"/>
          <w:docGrid w:linePitch="360"/>
        </w:sectPr>
      </w:pPr>
    </w:p>
    <w:p w14:paraId="31080D35" w14:textId="77777777" w:rsidR="009221AF" w:rsidRPr="00C51CF7" w:rsidRDefault="009221AF" w:rsidP="009221AF">
      <w:pPr>
        <w:pStyle w:val="Heading4"/>
        <w:framePr w:wrap="notBeside"/>
      </w:pPr>
      <w:r>
        <w:lastRenderedPageBreak/>
        <w:t>F</w:t>
      </w:r>
      <w:r w:rsidRPr="00C51CF7">
        <w:t>ramework for managing kindergarten registration and enrolment processes</w:t>
      </w:r>
    </w:p>
    <w:p w14:paraId="1CEF87C4" w14:textId="77777777" w:rsidR="009221AF" w:rsidRPr="00C51CF7" w:rsidRDefault="009221AF" w:rsidP="009221AF">
      <w:pPr>
        <w:pStyle w:val="Heading2noTOC"/>
        <w:spacing w:before="0"/>
        <w:rPr>
          <w:rFonts w:ascii="Calibri" w:hAnsi="Calibri"/>
          <w:color w:val="auto"/>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8"/>
        <w:gridCol w:w="1594"/>
        <w:gridCol w:w="1702"/>
        <w:gridCol w:w="1896"/>
        <w:gridCol w:w="1594"/>
        <w:gridCol w:w="1652"/>
        <w:gridCol w:w="1378"/>
        <w:gridCol w:w="1276"/>
      </w:tblGrid>
      <w:tr w:rsidR="009221AF" w:rsidRPr="00C51CF7" w14:paraId="61F08B96" w14:textId="77777777" w:rsidTr="00926062">
        <w:trPr>
          <w:jc w:val="center"/>
        </w:trPr>
        <w:tc>
          <w:tcPr>
            <w:tcW w:w="783" w:type="pct"/>
            <w:vMerge w:val="restart"/>
            <w:tcBorders>
              <w:top w:val="single" w:sz="4" w:space="0" w:color="auto"/>
              <w:left w:val="single" w:sz="4" w:space="0" w:color="auto"/>
              <w:bottom w:val="single" w:sz="4" w:space="0" w:color="auto"/>
              <w:right w:val="single" w:sz="4" w:space="0" w:color="auto"/>
            </w:tcBorders>
          </w:tcPr>
          <w:p w14:paraId="2C38380E" w14:textId="77777777" w:rsidR="009221AF" w:rsidRPr="003F07C8" w:rsidRDefault="009221AF" w:rsidP="00926062">
            <w:pPr>
              <w:pStyle w:val="Body"/>
              <w:jc w:val="center"/>
              <w:rPr>
                <w:b/>
                <w:sz w:val="28"/>
                <w:szCs w:val="28"/>
              </w:rPr>
            </w:pPr>
            <w:r w:rsidRPr="003F07C8">
              <w:rPr>
                <w:b/>
                <w:sz w:val="28"/>
                <w:szCs w:val="28"/>
              </w:rPr>
              <w:t>Timeline for application and offer process</w:t>
            </w:r>
          </w:p>
        </w:tc>
        <w:tc>
          <w:tcPr>
            <w:tcW w:w="1974" w:type="pct"/>
            <w:gridSpan w:val="3"/>
            <w:tcBorders>
              <w:left w:val="single" w:sz="4" w:space="0" w:color="auto"/>
            </w:tcBorders>
          </w:tcPr>
          <w:p w14:paraId="03CB405D" w14:textId="77777777" w:rsidR="009221AF" w:rsidRPr="003F07C8" w:rsidRDefault="009221AF" w:rsidP="00926062">
            <w:pPr>
              <w:pStyle w:val="Body"/>
              <w:jc w:val="center"/>
              <w:rPr>
                <w:b/>
                <w:sz w:val="28"/>
                <w:szCs w:val="28"/>
              </w:rPr>
            </w:pPr>
            <w:r w:rsidRPr="003F07C8">
              <w:rPr>
                <w:b/>
                <w:sz w:val="28"/>
                <w:szCs w:val="28"/>
              </w:rPr>
              <w:t>APPLICATION PERIOD</w:t>
            </w:r>
          </w:p>
          <w:p w14:paraId="2770EA02" w14:textId="77777777" w:rsidR="009221AF" w:rsidRPr="00C51CF7" w:rsidRDefault="009221AF" w:rsidP="00926062">
            <w:pPr>
              <w:rPr>
                <w:rFonts w:ascii="Calibri" w:hAnsi="Calibri"/>
                <w:szCs w:val="18"/>
              </w:rPr>
            </w:pPr>
            <w:r w:rsidRPr="00C51CF7">
              <w:rPr>
                <w:rFonts w:ascii="Calibri" w:hAnsi="Calibri"/>
                <w:szCs w:val="18"/>
              </w:rPr>
              <w:t>The application period may commence 1, 2, or 3 years prior to cohort year for all children eligible to attend in the cohort year.</w:t>
            </w:r>
          </w:p>
          <w:p w14:paraId="31CE0760" w14:textId="77777777" w:rsidR="009221AF" w:rsidRPr="00C51CF7" w:rsidRDefault="009221AF" w:rsidP="00926062">
            <w:pPr>
              <w:rPr>
                <w:rFonts w:ascii="Calibri" w:hAnsi="Calibri"/>
                <w:szCs w:val="18"/>
              </w:rPr>
            </w:pPr>
            <w:r w:rsidRPr="00C51CF7">
              <w:rPr>
                <w:rFonts w:ascii="Calibri" w:hAnsi="Calibri"/>
                <w:szCs w:val="18"/>
              </w:rPr>
              <w:t xml:space="preserve">Services may use rounds to give a priority weighting to applications if required.  </w:t>
            </w:r>
          </w:p>
          <w:p w14:paraId="47FDADA4" w14:textId="77777777" w:rsidR="009221AF" w:rsidRPr="00C51CF7" w:rsidRDefault="009221AF" w:rsidP="00926062">
            <w:pPr>
              <w:rPr>
                <w:rFonts w:ascii="Calibri" w:hAnsi="Calibri"/>
                <w:sz w:val="22"/>
                <w:szCs w:val="22"/>
              </w:rPr>
            </w:pPr>
            <w:r w:rsidRPr="00C51CF7">
              <w:rPr>
                <w:rFonts w:ascii="Calibri" w:hAnsi="Calibri"/>
                <w:szCs w:val="18"/>
              </w:rPr>
              <w:t>A service</w:t>
            </w:r>
            <w:r>
              <w:rPr>
                <w:rFonts w:ascii="Calibri" w:hAnsi="Calibri"/>
                <w:szCs w:val="18"/>
              </w:rPr>
              <w:t xml:space="preserve"> provider</w:t>
            </w:r>
            <w:r w:rsidRPr="00C51CF7">
              <w:rPr>
                <w:rFonts w:ascii="Calibri" w:hAnsi="Calibri"/>
                <w:szCs w:val="18"/>
              </w:rPr>
              <w:t xml:space="preserve"> may elect to receive an application for enrolment on or after a child’s birthday. However, in these circumstances, the date of application should not be used to prioritise the application.</w:t>
            </w:r>
            <w:r w:rsidRPr="00C51CF7">
              <w:rPr>
                <w:rFonts w:ascii="Calibri" w:hAnsi="Calibri"/>
                <w:sz w:val="22"/>
                <w:szCs w:val="22"/>
              </w:rPr>
              <w:t xml:space="preserve"> </w:t>
            </w:r>
          </w:p>
        </w:tc>
        <w:tc>
          <w:tcPr>
            <w:tcW w:w="1234" w:type="pct"/>
            <w:gridSpan w:val="2"/>
          </w:tcPr>
          <w:p w14:paraId="69FB3628" w14:textId="77777777" w:rsidR="009221AF" w:rsidRPr="003F07C8" w:rsidRDefault="009221AF" w:rsidP="00926062">
            <w:pPr>
              <w:pStyle w:val="Body"/>
              <w:jc w:val="center"/>
              <w:rPr>
                <w:b/>
                <w:sz w:val="28"/>
                <w:szCs w:val="28"/>
              </w:rPr>
            </w:pPr>
            <w:r w:rsidRPr="003F07C8">
              <w:rPr>
                <w:b/>
                <w:sz w:val="28"/>
                <w:szCs w:val="28"/>
              </w:rPr>
              <w:t>OFFER AND ALLOCATION PERIOD</w:t>
            </w:r>
          </w:p>
          <w:p w14:paraId="6559849B" w14:textId="77777777" w:rsidR="009221AF" w:rsidRPr="00C51CF7" w:rsidRDefault="009221AF" w:rsidP="00926062">
            <w:pPr>
              <w:rPr>
                <w:rFonts w:ascii="Calibri" w:hAnsi="Calibri"/>
                <w:szCs w:val="18"/>
              </w:rPr>
            </w:pPr>
            <w:r w:rsidRPr="00C51CF7">
              <w:rPr>
                <w:rFonts w:ascii="Calibri" w:hAnsi="Calibri"/>
                <w:szCs w:val="18"/>
              </w:rPr>
              <w:t>‘Late’ applications continue to be accepted in this period.</w:t>
            </w:r>
          </w:p>
          <w:p w14:paraId="3641139D" w14:textId="77777777" w:rsidR="009221AF" w:rsidRPr="00C51CF7" w:rsidRDefault="009221AF" w:rsidP="00926062">
            <w:pPr>
              <w:rPr>
                <w:rFonts w:ascii="Calibri" w:hAnsi="Calibri"/>
                <w:sz w:val="22"/>
                <w:szCs w:val="22"/>
              </w:rPr>
            </w:pPr>
          </w:p>
        </w:tc>
        <w:tc>
          <w:tcPr>
            <w:tcW w:w="1009" w:type="pct"/>
            <w:gridSpan w:val="2"/>
          </w:tcPr>
          <w:p w14:paraId="799A37B0" w14:textId="77777777" w:rsidR="009221AF" w:rsidRPr="003F07C8" w:rsidRDefault="009221AF" w:rsidP="00926062">
            <w:pPr>
              <w:pStyle w:val="Body"/>
              <w:jc w:val="center"/>
              <w:rPr>
                <w:b/>
                <w:sz w:val="28"/>
                <w:szCs w:val="28"/>
              </w:rPr>
            </w:pPr>
            <w:r w:rsidRPr="003F07C8">
              <w:rPr>
                <w:b/>
                <w:sz w:val="28"/>
                <w:szCs w:val="28"/>
              </w:rPr>
              <w:t>KINDERGARTEN YEAR</w:t>
            </w:r>
          </w:p>
          <w:p w14:paraId="2C5749FC" w14:textId="77777777" w:rsidR="009221AF" w:rsidRPr="00C51CF7" w:rsidRDefault="009221AF" w:rsidP="00926062">
            <w:pPr>
              <w:jc w:val="center"/>
              <w:rPr>
                <w:rFonts w:ascii="Calibri" w:hAnsi="Calibri"/>
                <w:i/>
                <w:sz w:val="16"/>
                <w:szCs w:val="16"/>
              </w:rPr>
            </w:pPr>
            <w:r w:rsidRPr="00C51CF7">
              <w:rPr>
                <w:rFonts w:ascii="Calibri" w:hAnsi="Calibri"/>
                <w:i/>
                <w:sz w:val="16"/>
                <w:szCs w:val="16"/>
              </w:rPr>
              <w:t xml:space="preserve">For example  </w:t>
            </w:r>
          </w:p>
          <w:p w14:paraId="2BBE035E" w14:textId="77777777" w:rsidR="009221AF" w:rsidRPr="00C51CF7" w:rsidRDefault="009221AF" w:rsidP="00926062">
            <w:pPr>
              <w:jc w:val="center"/>
              <w:rPr>
                <w:rFonts w:ascii="Calibri" w:hAnsi="Calibri"/>
                <w:szCs w:val="18"/>
              </w:rPr>
            </w:pPr>
            <w:r w:rsidRPr="00C51CF7">
              <w:rPr>
                <w:rFonts w:ascii="Calibri" w:hAnsi="Calibri"/>
                <w:b/>
                <w:bCs/>
                <w:kern w:val="28"/>
                <w:sz w:val="24"/>
              </w:rPr>
              <w:t>COHORT 2015</w:t>
            </w:r>
          </w:p>
          <w:p w14:paraId="3393F72E" w14:textId="77777777" w:rsidR="009221AF" w:rsidRPr="00C51CF7" w:rsidRDefault="009221AF" w:rsidP="00926062">
            <w:pPr>
              <w:jc w:val="center"/>
              <w:rPr>
                <w:rFonts w:ascii="Calibri" w:hAnsi="Calibri"/>
                <w:szCs w:val="18"/>
              </w:rPr>
            </w:pPr>
            <w:r w:rsidRPr="00C51CF7">
              <w:rPr>
                <w:rFonts w:ascii="Calibri" w:hAnsi="Calibri"/>
                <w:szCs w:val="18"/>
              </w:rPr>
              <w:t xml:space="preserve">must </w:t>
            </w:r>
            <w:r>
              <w:rPr>
                <w:rFonts w:ascii="Calibri" w:hAnsi="Calibri"/>
                <w:szCs w:val="18"/>
              </w:rPr>
              <w:t>be 4 years old by</w:t>
            </w:r>
            <w:r>
              <w:rPr>
                <w:rFonts w:ascii="Calibri" w:hAnsi="Calibri"/>
                <w:szCs w:val="18"/>
              </w:rPr>
              <w:br/>
              <w:t xml:space="preserve"> 30 </w:t>
            </w:r>
            <w:r w:rsidRPr="00484572">
              <w:rPr>
                <w:rFonts w:ascii="Calibri" w:hAnsi="Calibri"/>
                <w:szCs w:val="18"/>
              </w:rPr>
              <w:t>April 2015</w:t>
            </w:r>
          </w:p>
          <w:p w14:paraId="4E7E64DF" w14:textId="77777777" w:rsidR="009221AF" w:rsidRPr="00C51CF7" w:rsidRDefault="009221AF" w:rsidP="00926062">
            <w:pPr>
              <w:rPr>
                <w:rFonts w:ascii="Calibri" w:hAnsi="Calibri"/>
                <w:sz w:val="22"/>
                <w:szCs w:val="22"/>
              </w:rPr>
            </w:pPr>
          </w:p>
        </w:tc>
      </w:tr>
      <w:tr w:rsidR="009221AF" w:rsidRPr="00C51CF7" w14:paraId="60A2542B" w14:textId="77777777" w:rsidTr="00926062">
        <w:trPr>
          <w:jc w:val="center"/>
        </w:trPr>
        <w:tc>
          <w:tcPr>
            <w:tcW w:w="783" w:type="pct"/>
            <w:vMerge/>
            <w:tcBorders>
              <w:top w:val="single" w:sz="4" w:space="0" w:color="auto"/>
              <w:left w:val="single" w:sz="4" w:space="0" w:color="auto"/>
              <w:bottom w:val="single" w:sz="4" w:space="0" w:color="auto"/>
              <w:right w:val="single" w:sz="4" w:space="0" w:color="auto"/>
            </w:tcBorders>
          </w:tcPr>
          <w:p w14:paraId="6427EBC2" w14:textId="77777777" w:rsidR="009221AF" w:rsidRPr="00C51CF7" w:rsidRDefault="009221AF" w:rsidP="00926062">
            <w:pPr>
              <w:rPr>
                <w:rFonts w:ascii="Calibri" w:hAnsi="Calibri"/>
                <w:b/>
                <w:i/>
              </w:rPr>
            </w:pPr>
          </w:p>
        </w:tc>
        <w:tc>
          <w:tcPr>
            <w:tcW w:w="606" w:type="pct"/>
            <w:tcBorders>
              <w:left w:val="single" w:sz="4" w:space="0" w:color="auto"/>
            </w:tcBorders>
          </w:tcPr>
          <w:p w14:paraId="6A8C4B63" w14:textId="77777777" w:rsidR="009221AF" w:rsidRPr="00C51CF7" w:rsidRDefault="009221AF" w:rsidP="00926062">
            <w:pPr>
              <w:spacing w:after="120"/>
              <w:rPr>
                <w:rFonts w:ascii="Calibri" w:hAnsi="Calibri"/>
                <w:b/>
                <w:i/>
                <w:sz w:val="22"/>
                <w:szCs w:val="22"/>
              </w:rPr>
            </w:pPr>
            <w:r w:rsidRPr="00C51CF7">
              <w:rPr>
                <w:rFonts w:ascii="Calibri" w:hAnsi="Calibri"/>
                <w:b/>
                <w:i/>
                <w:sz w:val="22"/>
                <w:szCs w:val="22"/>
              </w:rPr>
              <w:t xml:space="preserve">Jan 2013 </w:t>
            </w:r>
          </w:p>
          <w:p w14:paraId="233513F8" w14:textId="77777777" w:rsidR="009221AF" w:rsidRPr="00C51CF7" w:rsidRDefault="009221AF" w:rsidP="00926062">
            <w:pPr>
              <w:spacing w:after="120"/>
              <w:rPr>
                <w:rFonts w:ascii="Calibri" w:hAnsi="Calibri"/>
                <w:sz w:val="22"/>
                <w:szCs w:val="22"/>
              </w:rPr>
            </w:pPr>
            <w:r w:rsidRPr="00C51CF7">
              <w:rPr>
                <w:rFonts w:ascii="Calibri" w:hAnsi="Calibri"/>
                <w:sz w:val="22"/>
                <w:szCs w:val="22"/>
              </w:rPr>
              <w:t xml:space="preserve">Round A </w:t>
            </w:r>
          </w:p>
        </w:tc>
        <w:tc>
          <w:tcPr>
            <w:tcW w:w="647" w:type="pct"/>
          </w:tcPr>
          <w:p w14:paraId="464BE65D" w14:textId="77777777" w:rsidR="009221AF" w:rsidRPr="00C51CF7" w:rsidRDefault="009221AF" w:rsidP="00926062">
            <w:pPr>
              <w:rPr>
                <w:rFonts w:ascii="Calibri" w:hAnsi="Calibri"/>
                <w:b/>
                <w:i/>
                <w:sz w:val="22"/>
                <w:szCs w:val="22"/>
              </w:rPr>
            </w:pPr>
            <w:r w:rsidRPr="00C51CF7">
              <w:rPr>
                <w:rFonts w:ascii="Calibri" w:hAnsi="Calibri"/>
                <w:b/>
                <w:i/>
                <w:sz w:val="22"/>
                <w:szCs w:val="22"/>
              </w:rPr>
              <w:t>July 2013</w:t>
            </w:r>
          </w:p>
          <w:p w14:paraId="68D14C62" w14:textId="77777777" w:rsidR="009221AF" w:rsidRPr="00C51CF7" w:rsidRDefault="009221AF" w:rsidP="00926062">
            <w:pPr>
              <w:rPr>
                <w:rFonts w:ascii="Calibri" w:hAnsi="Calibri"/>
                <w:sz w:val="22"/>
                <w:szCs w:val="22"/>
              </w:rPr>
            </w:pPr>
            <w:r w:rsidRPr="00C51CF7">
              <w:rPr>
                <w:rFonts w:ascii="Calibri" w:hAnsi="Calibri"/>
                <w:sz w:val="22"/>
                <w:szCs w:val="22"/>
              </w:rPr>
              <w:t>Round B</w:t>
            </w:r>
          </w:p>
        </w:tc>
        <w:tc>
          <w:tcPr>
            <w:tcW w:w="721" w:type="pct"/>
          </w:tcPr>
          <w:p w14:paraId="406C3A32" w14:textId="77777777" w:rsidR="009221AF" w:rsidRPr="00C51CF7" w:rsidRDefault="009221AF" w:rsidP="00926062">
            <w:pPr>
              <w:rPr>
                <w:rFonts w:ascii="Calibri" w:hAnsi="Calibri"/>
                <w:b/>
                <w:i/>
                <w:sz w:val="22"/>
                <w:szCs w:val="22"/>
              </w:rPr>
            </w:pPr>
            <w:r w:rsidRPr="00C51CF7">
              <w:rPr>
                <w:rFonts w:ascii="Calibri" w:hAnsi="Calibri"/>
                <w:b/>
                <w:i/>
                <w:sz w:val="22"/>
                <w:szCs w:val="22"/>
              </w:rPr>
              <w:t>January 2014</w:t>
            </w:r>
          </w:p>
          <w:p w14:paraId="13016DE7" w14:textId="77777777" w:rsidR="009221AF" w:rsidRPr="00C51CF7" w:rsidRDefault="009221AF" w:rsidP="00926062">
            <w:pPr>
              <w:rPr>
                <w:rFonts w:ascii="Calibri" w:hAnsi="Calibri"/>
                <w:i/>
                <w:sz w:val="22"/>
                <w:szCs w:val="22"/>
              </w:rPr>
            </w:pPr>
            <w:r w:rsidRPr="00C51CF7">
              <w:rPr>
                <w:rFonts w:ascii="Calibri" w:hAnsi="Calibri"/>
                <w:i/>
                <w:sz w:val="22"/>
                <w:szCs w:val="22"/>
              </w:rPr>
              <w:t>Round C</w:t>
            </w:r>
          </w:p>
        </w:tc>
        <w:tc>
          <w:tcPr>
            <w:tcW w:w="606" w:type="pct"/>
          </w:tcPr>
          <w:p w14:paraId="38E1F350" w14:textId="77777777" w:rsidR="009221AF" w:rsidRPr="00C51CF7" w:rsidRDefault="009221AF" w:rsidP="00926062">
            <w:pPr>
              <w:rPr>
                <w:rFonts w:ascii="Calibri" w:hAnsi="Calibri"/>
                <w:b/>
                <w:i/>
                <w:sz w:val="22"/>
                <w:szCs w:val="22"/>
              </w:rPr>
            </w:pPr>
            <w:r w:rsidRPr="00C51CF7">
              <w:rPr>
                <w:rFonts w:ascii="Calibri" w:hAnsi="Calibri"/>
                <w:b/>
                <w:i/>
                <w:sz w:val="22"/>
                <w:szCs w:val="22"/>
              </w:rPr>
              <w:t>July 2014</w:t>
            </w:r>
          </w:p>
          <w:p w14:paraId="4F4006F9" w14:textId="77777777" w:rsidR="009221AF" w:rsidRPr="00C51CF7" w:rsidRDefault="009221AF" w:rsidP="00926062">
            <w:pPr>
              <w:rPr>
                <w:rFonts w:ascii="Calibri" w:hAnsi="Calibri"/>
                <w:sz w:val="22"/>
                <w:szCs w:val="22"/>
              </w:rPr>
            </w:pPr>
            <w:r w:rsidRPr="00C51CF7">
              <w:rPr>
                <w:rFonts w:ascii="Calibri" w:hAnsi="Calibri"/>
                <w:sz w:val="22"/>
                <w:szCs w:val="22"/>
              </w:rPr>
              <w:t>Round 1</w:t>
            </w:r>
          </w:p>
        </w:tc>
        <w:tc>
          <w:tcPr>
            <w:tcW w:w="628" w:type="pct"/>
          </w:tcPr>
          <w:p w14:paraId="66586029" w14:textId="77777777" w:rsidR="009221AF" w:rsidRDefault="009221AF" w:rsidP="00926062">
            <w:pPr>
              <w:rPr>
                <w:rFonts w:ascii="Calibri" w:hAnsi="Calibri"/>
                <w:b/>
                <w:i/>
                <w:sz w:val="22"/>
                <w:szCs w:val="22"/>
              </w:rPr>
            </w:pPr>
            <w:r w:rsidRPr="00C51CF7">
              <w:rPr>
                <w:rFonts w:ascii="Calibri" w:hAnsi="Calibri"/>
                <w:b/>
                <w:i/>
                <w:sz w:val="22"/>
                <w:szCs w:val="22"/>
              </w:rPr>
              <w:t xml:space="preserve">Sept  2014 </w:t>
            </w:r>
          </w:p>
          <w:p w14:paraId="676DFFB3" w14:textId="77777777" w:rsidR="009221AF" w:rsidRPr="00C51CF7" w:rsidRDefault="009221AF" w:rsidP="00926062">
            <w:pPr>
              <w:rPr>
                <w:rFonts w:ascii="Calibri" w:hAnsi="Calibri"/>
                <w:sz w:val="22"/>
                <w:szCs w:val="22"/>
              </w:rPr>
            </w:pPr>
            <w:r w:rsidRPr="00C51CF7">
              <w:rPr>
                <w:rFonts w:ascii="Calibri" w:hAnsi="Calibri"/>
                <w:sz w:val="22"/>
                <w:szCs w:val="22"/>
              </w:rPr>
              <w:t>Round 2</w:t>
            </w:r>
          </w:p>
        </w:tc>
        <w:tc>
          <w:tcPr>
            <w:tcW w:w="524" w:type="pct"/>
          </w:tcPr>
          <w:p w14:paraId="01F76B12" w14:textId="77777777" w:rsidR="009221AF" w:rsidRPr="00C51CF7" w:rsidRDefault="009221AF" w:rsidP="00926062">
            <w:pPr>
              <w:rPr>
                <w:rFonts w:ascii="Calibri" w:hAnsi="Calibri"/>
                <w:b/>
                <w:i/>
                <w:sz w:val="22"/>
                <w:szCs w:val="22"/>
              </w:rPr>
            </w:pPr>
            <w:r w:rsidRPr="00C51CF7">
              <w:rPr>
                <w:rFonts w:ascii="Calibri" w:hAnsi="Calibri"/>
                <w:b/>
                <w:i/>
                <w:sz w:val="22"/>
                <w:szCs w:val="22"/>
              </w:rPr>
              <w:t>Dec 2014</w:t>
            </w:r>
          </w:p>
          <w:p w14:paraId="0BD33A61" w14:textId="77777777" w:rsidR="009221AF" w:rsidRPr="00C51CF7" w:rsidRDefault="009221AF" w:rsidP="00926062">
            <w:pPr>
              <w:rPr>
                <w:rFonts w:ascii="Calibri" w:hAnsi="Calibri"/>
                <w:sz w:val="22"/>
                <w:szCs w:val="22"/>
              </w:rPr>
            </w:pPr>
            <w:r w:rsidRPr="00C51CF7">
              <w:rPr>
                <w:rFonts w:ascii="Calibri" w:hAnsi="Calibri"/>
                <w:sz w:val="22"/>
                <w:szCs w:val="22"/>
              </w:rPr>
              <w:t>Round 3</w:t>
            </w:r>
          </w:p>
        </w:tc>
        <w:tc>
          <w:tcPr>
            <w:tcW w:w="485" w:type="pct"/>
          </w:tcPr>
          <w:p w14:paraId="41734E7E" w14:textId="77777777" w:rsidR="009221AF" w:rsidRPr="00C51CF7" w:rsidRDefault="009221AF" w:rsidP="00926062">
            <w:pPr>
              <w:rPr>
                <w:rFonts w:ascii="Calibri" w:hAnsi="Calibri"/>
                <w:b/>
                <w:i/>
                <w:sz w:val="22"/>
                <w:szCs w:val="22"/>
              </w:rPr>
            </w:pPr>
            <w:r w:rsidRPr="00C51CF7">
              <w:rPr>
                <w:rFonts w:ascii="Calibri" w:hAnsi="Calibri"/>
                <w:b/>
                <w:i/>
                <w:sz w:val="22"/>
                <w:szCs w:val="22"/>
              </w:rPr>
              <w:t xml:space="preserve">Feb 2015 </w:t>
            </w:r>
          </w:p>
          <w:p w14:paraId="7F970B88" w14:textId="77777777" w:rsidR="009221AF" w:rsidRPr="00C51CF7" w:rsidRDefault="009221AF" w:rsidP="00926062">
            <w:pPr>
              <w:rPr>
                <w:rFonts w:ascii="Calibri" w:hAnsi="Calibri"/>
                <w:sz w:val="22"/>
                <w:szCs w:val="22"/>
              </w:rPr>
            </w:pPr>
            <w:r w:rsidRPr="00C51CF7">
              <w:rPr>
                <w:rFonts w:ascii="Calibri" w:hAnsi="Calibri"/>
                <w:sz w:val="22"/>
                <w:szCs w:val="22"/>
              </w:rPr>
              <w:t xml:space="preserve">Year begins </w:t>
            </w:r>
          </w:p>
        </w:tc>
      </w:tr>
      <w:tr w:rsidR="009221AF" w:rsidRPr="00C51CF7" w14:paraId="042AE0C0" w14:textId="77777777" w:rsidTr="00926062">
        <w:trPr>
          <w:jc w:val="center"/>
        </w:trPr>
        <w:tc>
          <w:tcPr>
            <w:tcW w:w="783" w:type="pct"/>
            <w:tcBorders>
              <w:top w:val="single" w:sz="4" w:space="0" w:color="auto"/>
              <w:bottom w:val="single" w:sz="4" w:space="0" w:color="auto"/>
            </w:tcBorders>
          </w:tcPr>
          <w:p w14:paraId="4E83E7E3" w14:textId="77777777" w:rsidR="009221AF" w:rsidRPr="003F07C8" w:rsidRDefault="009221AF" w:rsidP="00926062">
            <w:pPr>
              <w:pStyle w:val="Body"/>
              <w:jc w:val="center"/>
              <w:rPr>
                <w:b/>
                <w:sz w:val="28"/>
                <w:szCs w:val="28"/>
              </w:rPr>
            </w:pPr>
            <w:r w:rsidRPr="003F07C8">
              <w:rPr>
                <w:b/>
                <w:sz w:val="28"/>
                <w:szCs w:val="28"/>
              </w:rPr>
              <w:t>Managing access to kindergarten places policy</w:t>
            </w:r>
          </w:p>
        </w:tc>
        <w:tc>
          <w:tcPr>
            <w:tcW w:w="1974" w:type="pct"/>
            <w:gridSpan w:val="3"/>
          </w:tcPr>
          <w:p w14:paraId="3563C961" w14:textId="77777777" w:rsidR="009221AF" w:rsidRPr="00C51CF7" w:rsidRDefault="009221AF" w:rsidP="00926062">
            <w:pPr>
              <w:spacing w:before="120"/>
              <w:rPr>
                <w:rFonts w:ascii="Calibri" w:hAnsi="Calibri"/>
                <w:szCs w:val="18"/>
              </w:rPr>
            </w:pPr>
            <w:r w:rsidRPr="00C51CF7">
              <w:rPr>
                <w:rFonts w:ascii="Calibri" w:hAnsi="Calibri"/>
                <w:szCs w:val="18"/>
              </w:rPr>
              <w:t xml:space="preserve">High priority children, as identified in government or service provider policy, move to the top of the waiting list.  </w:t>
            </w:r>
          </w:p>
          <w:p w14:paraId="503166E1" w14:textId="77777777" w:rsidR="009221AF" w:rsidRPr="00C51CF7" w:rsidRDefault="009221AF" w:rsidP="00926062">
            <w:pPr>
              <w:spacing w:before="120"/>
              <w:rPr>
                <w:rFonts w:ascii="Calibri" w:hAnsi="Calibri"/>
                <w:i/>
                <w:szCs w:val="18"/>
              </w:rPr>
            </w:pPr>
          </w:p>
        </w:tc>
        <w:tc>
          <w:tcPr>
            <w:tcW w:w="1234" w:type="pct"/>
            <w:gridSpan w:val="2"/>
          </w:tcPr>
          <w:p w14:paraId="12449B03" w14:textId="77777777" w:rsidR="009221AF" w:rsidRPr="00C51CF7" w:rsidRDefault="009221AF" w:rsidP="00926062">
            <w:pPr>
              <w:spacing w:before="120"/>
              <w:rPr>
                <w:rFonts w:ascii="Calibri" w:hAnsi="Calibri"/>
                <w:szCs w:val="18"/>
              </w:rPr>
            </w:pPr>
            <w:r w:rsidRPr="00C51CF7">
              <w:rPr>
                <w:rFonts w:ascii="Calibri" w:hAnsi="Calibri"/>
                <w:szCs w:val="18"/>
              </w:rPr>
              <w:t>Reserve some places in groups offered in rounds 1 and 2 to hold for late applications from high priority children.</w:t>
            </w:r>
          </w:p>
        </w:tc>
        <w:tc>
          <w:tcPr>
            <w:tcW w:w="1009" w:type="pct"/>
            <w:gridSpan w:val="2"/>
          </w:tcPr>
          <w:p w14:paraId="6CFB6A53" w14:textId="77777777" w:rsidR="009221AF" w:rsidRPr="00C51CF7" w:rsidRDefault="009221AF" w:rsidP="00926062">
            <w:pPr>
              <w:spacing w:before="120"/>
              <w:rPr>
                <w:rFonts w:ascii="Calibri" w:hAnsi="Calibri"/>
                <w:szCs w:val="18"/>
              </w:rPr>
            </w:pPr>
            <w:r w:rsidRPr="00C51CF7">
              <w:rPr>
                <w:rFonts w:ascii="Calibri" w:hAnsi="Calibri"/>
                <w:szCs w:val="18"/>
              </w:rPr>
              <w:t>Close off reserved place</w:t>
            </w:r>
            <w:r>
              <w:rPr>
                <w:rFonts w:ascii="Calibri" w:hAnsi="Calibri"/>
                <w:szCs w:val="18"/>
              </w:rPr>
              <w:t>s</w:t>
            </w:r>
            <w:r w:rsidRPr="00C51CF7">
              <w:rPr>
                <w:rFonts w:ascii="Calibri" w:hAnsi="Calibri"/>
                <w:szCs w:val="18"/>
              </w:rPr>
              <w:t xml:space="preserve"> end November or December.  Late enrolments then offered places where vacancies exist.</w:t>
            </w:r>
          </w:p>
        </w:tc>
      </w:tr>
      <w:tr w:rsidR="009221AF" w:rsidRPr="00C51CF7" w14:paraId="4D325EB8" w14:textId="77777777" w:rsidTr="00926062">
        <w:trPr>
          <w:jc w:val="center"/>
        </w:trPr>
        <w:tc>
          <w:tcPr>
            <w:tcW w:w="783" w:type="pct"/>
            <w:tcBorders>
              <w:top w:val="single" w:sz="4" w:space="0" w:color="auto"/>
            </w:tcBorders>
          </w:tcPr>
          <w:p w14:paraId="7BFCDD1E" w14:textId="77777777" w:rsidR="009221AF" w:rsidRPr="003F07C8" w:rsidRDefault="009221AF" w:rsidP="00926062">
            <w:pPr>
              <w:pStyle w:val="Body"/>
              <w:jc w:val="center"/>
              <w:rPr>
                <w:b/>
                <w:sz w:val="28"/>
                <w:szCs w:val="28"/>
              </w:rPr>
            </w:pPr>
            <w:r w:rsidRPr="003F07C8">
              <w:rPr>
                <w:b/>
                <w:sz w:val="28"/>
                <w:szCs w:val="28"/>
              </w:rPr>
              <w:t>Policy for prioritising the offer of places</w:t>
            </w:r>
          </w:p>
        </w:tc>
        <w:tc>
          <w:tcPr>
            <w:tcW w:w="1974" w:type="pct"/>
            <w:gridSpan w:val="3"/>
          </w:tcPr>
          <w:p w14:paraId="2EBBD105" w14:textId="77777777" w:rsidR="009221AF" w:rsidRPr="00C51CF7" w:rsidRDefault="009221AF" w:rsidP="00926062">
            <w:pPr>
              <w:spacing w:before="120"/>
              <w:rPr>
                <w:rFonts w:ascii="Calibri" w:hAnsi="Calibri"/>
                <w:szCs w:val="18"/>
              </w:rPr>
            </w:pPr>
            <w:r w:rsidRPr="00C51CF7">
              <w:rPr>
                <w:rFonts w:ascii="Calibri" w:hAnsi="Calibri"/>
                <w:szCs w:val="18"/>
              </w:rPr>
              <w:t xml:space="preserve">Other children may have a weighting applied if needed to give a preference scale for the offer of places.  Factors may be guided by government policy but should be determined locally and </w:t>
            </w:r>
            <w:r w:rsidRPr="00C51CF7">
              <w:rPr>
                <w:rFonts w:ascii="Calibri" w:hAnsi="Calibri"/>
                <w:i/>
                <w:szCs w:val="18"/>
              </w:rPr>
              <w:t>may</w:t>
            </w:r>
            <w:r w:rsidRPr="00C51CF7">
              <w:rPr>
                <w:rFonts w:ascii="Calibri" w:hAnsi="Calibri"/>
                <w:szCs w:val="18"/>
              </w:rPr>
              <w:t xml:space="preserve"> include such things as:</w:t>
            </w:r>
          </w:p>
          <w:p w14:paraId="764E6FB9" w14:textId="77777777" w:rsidR="009221AF" w:rsidRPr="00C51CF7" w:rsidRDefault="009221AF" w:rsidP="00926062">
            <w:pPr>
              <w:numPr>
                <w:ilvl w:val="0"/>
                <w:numId w:val="4"/>
              </w:numPr>
              <w:spacing w:after="0" w:line="240" w:lineRule="auto"/>
              <w:rPr>
                <w:rFonts w:ascii="Calibri" w:hAnsi="Calibri"/>
                <w:szCs w:val="18"/>
              </w:rPr>
            </w:pPr>
            <w:r w:rsidRPr="00C51CF7">
              <w:rPr>
                <w:rFonts w:ascii="Calibri" w:hAnsi="Calibri"/>
                <w:szCs w:val="18"/>
              </w:rPr>
              <w:t>Residential proximity to the funded kindergarten program</w:t>
            </w:r>
          </w:p>
          <w:p w14:paraId="3A211447" w14:textId="77777777" w:rsidR="009221AF" w:rsidRPr="00C51CF7" w:rsidRDefault="009221AF" w:rsidP="00926062">
            <w:pPr>
              <w:numPr>
                <w:ilvl w:val="0"/>
                <w:numId w:val="4"/>
              </w:numPr>
              <w:spacing w:after="0" w:line="240" w:lineRule="auto"/>
              <w:rPr>
                <w:rFonts w:ascii="Calibri" w:hAnsi="Calibri"/>
                <w:szCs w:val="18"/>
              </w:rPr>
            </w:pPr>
            <w:r w:rsidRPr="00C51CF7">
              <w:rPr>
                <w:rFonts w:ascii="Calibri" w:hAnsi="Calibri"/>
                <w:szCs w:val="18"/>
              </w:rPr>
              <w:t>Siblings attend the kindergarten</w:t>
            </w:r>
          </w:p>
          <w:p w14:paraId="2213BC3D" w14:textId="77777777" w:rsidR="009221AF" w:rsidRPr="00C51CF7" w:rsidRDefault="009221AF" w:rsidP="00926062">
            <w:pPr>
              <w:numPr>
                <w:ilvl w:val="0"/>
                <w:numId w:val="4"/>
              </w:numPr>
              <w:spacing w:after="0" w:line="240" w:lineRule="auto"/>
              <w:rPr>
                <w:rFonts w:ascii="Calibri" w:hAnsi="Calibri"/>
                <w:szCs w:val="18"/>
              </w:rPr>
            </w:pPr>
            <w:r w:rsidRPr="00C51CF7">
              <w:rPr>
                <w:rFonts w:ascii="Calibri" w:hAnsi="Calibri"/>
                <w:szCs w:val="18"/>
              </w:rPr>
              <w:t>Round in which application received</w:t>
            </w:r>
            <w:r>
              <w:rPr>
                <w:rFonts w:ascii="Calibri" w:hAnsi="Calibri"/>
                <w:szCs w:val="18"/>
              </w:rPr>
              <w:t>.</w:t>
            </w:r>
          </w:p>
          <w:p w14:paraId="6A293ED5" w14:textId="77777777" w:rsidR="009221AF" w:rsidRPr="00C51CF7" w:rsidRDefault="009221AF" w:rsidP="00926062">
            <w:pPr>
              <w:spacing w:after="0" w:line="240" w:lineRule="auto"/>
              <w:rPr>
                <w:rFonts w:ascii="Calibri" w:hAnsi="Calibri"/>
                <w:szCs w:val="18"/>
              </w:rPr>
            </w:pPr>
          </w:p>
        </w:tc>
        <w:tc>
          <w:tcPr>
            <w:tcW w:w="1234" w:type="pct"/>
            <w:gridSpan w:val="2"/>
          </w:tcPr>
          <w:p w14:paraId="4B5C66F1" w14:textId="77777777" w:rsidR="009221AF" w:rsidRPr="00C51CF7" w:rsidRDefault="009221AF" w:rsidP="00926062">
            <w:pPr>
              <w:spacing w:before="120"/>
              <w:rPr>
                <w:rFonts w:ascii="Calibri" w:hAnsi="Calibri"/>
                <w:szCs w:val="18"/>
              </w:rPr>
            </w:pPr>
            <w:r w:rsidRPr="00C51CF7">
              <w:rPr>
                <w:rFonts w:ascii="Calibri" w:hAnsi="Calibri"/>
                <w:szCs w:val="18"/>
              </w:rPr>
              <w:t xml:space="preserve">Develop service models to accommodate demand.  After high priority children are allocated to groups, start allocation to groups in preferred centres in accordance with weighted waiting list.  </w:t>
            </w:r>
          </w:p>
        </w:tc>
        <w:tc>
          <w:tcPr>
            <w:tcW w:w="1009" w:type="pct"/>
            <w:gridSpan w:val="2"/>
          </w:tcPr>
          <w:p w14:paraId="32E6052B" w14:textId="77777777" w:rsidR="009221AF" w:rsidRPr="00C51CF7" w:rsidRDefault="009221AF" w:rsidP="00926062">
            <w:pPr>
              <w:spacing w:before="120"/>
              <w:rPr>
                <w:rFonts w:ascii="Calibri" w:hAnsi="Calibri"/>
                <w:szCs w:val="18"/>
              </w:rPr>
            </w:pPr>
            <w:r w:rsidRPr="00C51CF7">
              <w:rPr>
                <w:rFonts w:ascii="Calibri" w:hAnsi="Calibri"/>
                <w:szCs w:val="18"/>
              </w:rPr>
              <w:t>By February all eligible children in the list have been offered a place (not necessarily at a first preference centre where demand exceeds capacity).</w:t>
            </w:r>
          </w:p>
          <w:p w14:paraId="3D60FF63" w14:textId="77777777" w:rsidR="009221AF" w:rsidRPr="00C51CF7" w:rsidRDefault="009221AF" w:rsidP="00926062">
            <w:pPr>
              <w:rPr>
                <w:rFonts w:ascii="Calibri" w:hAnsi="Calibri"/>
                <w:szCs w:val="18"/>
              </w:rPr>
            </w:pPr>
            <w:r w:rsidRPr="00C51CF7">
              <w:rPr>
                <w:rFonts w:ascii="Calibri" w:hAnsi="Calibri"/>
                <w:szCs w:val="18"/>
              </w:rPr>
              <w:t>Late enrolments offered places where vacancies exist</w:t>
            </w:r>
            <w:r>
              <w:rPr>
                <w:rFonts w:ascii="Calibri" w:hAnsi="Calibri"/>
                <w:szCs w:val="18"/>
              </w:rPr>
              <w:t>.</w:t>
            </w:r>
          </w:p>
        </w:tc>
      </w:tr>
    </w:tbl>
    <w:p w14:paraId="206885F2" w14:textId="77777777" w:rsidR="009221AF" w:rsidRDefault="009221AF" w:rsidP="00CC3C78">
      <w:pPr>
        <w:pStyle w:val="Heading2"/>
        <w:sectPr w:rsidR="009221AF" w:rsidSect="00BC3213">
          <w:pgSz w:w="16840" w:h="11907" w:orient="landscape" w:code="9"/>
          <w:pgMar w:top="1560" w:right="2160" w:bottom="1701" w:left="1746" w:header="992" w:footer="1004" w:gutter="0"/>
          <w:cols w:space="720"/>
          <w:docGrid w:linePitch="360"/>
        </w:sectPr>
      </w:pPr>
    </w:p>
    <w:p w14:paraId="03BCEBB6" w14:textId="77777777" w:rsidR="009221AF" w:rsidRPr="00C51CF7" w:rsidRDefault="009221AF" w:rsidP="00CC3C78">
      <w:pPr>
        <w:pStyle w:val="Heading2"/>
      </w:pPr>
      <w:bookmarkStart w:id="1086" w:name="_Toc279732855"/>
      <w:bookmarkStart w:id="1087" w:name="_Toc279739200"/>
      <w:bookmarkStart w:id="1088" w:name="_Toc334711594"/>
      <w:bookmarkStart w:id="1089" w:name="_Toc342401085"/>
      <w:bookmarkStart w:id="1090" w:name="_Toc343683487"/>
      <w:bookmarkEnd w:id="1070"/>
      <w:bookmarkEnd w:id="1071"/>
      <w:bookmarkEnd w:id="1072"/>
      <w:r w:rsidRPr="00C51CF7">
        <w:lastRenderedPageBreak/>
        <w:t>Long service and sick leave payments for staff employed prior to 1994</w:t>
      </w:r>
      <w:bookmarkEnd w:id="1086"/>
      <w:bookmarkEnd w:id="1087"/>
      <w:bookmarkEnd w:id="1088"/>
      <w:bookmarkEnd w:id="1089"/>
      <w:bookmarkEnd w:id="1090"/>
    </w:p>
    <w:p w14:paraId="01AB61BD" w14:textId="77777777" w:rsidR="009221AF" w:rsidRPr="00C51CF7" w:rsidRDefault="009221AF" w:rsidP="009221AF">
      <w:pPr>
        <w:pStyle w:val="Heading3"/>
      </w:pPr>
      <w:bookmarkStart w:id="1091" w:name="_Toc249951364"/>
      <w:bookmarkStart w:id="1092" w:name="_Toc252349245"/>
      <w:bookmarkStart w:id="1093" w:name="_Toc279732857"/>
      <w:bookmarkStart w:id="1094" w:name="_Toc279739202"/>
      <w:bookmarkStart w:id="1095" w:name="_Toc342401086"/>
      <w:bookmarkStart w:id="1096" w:name="_Toc343683488"/>
      <w:r w:rsidRPr="00C51CF7">
        <w:t>Long service leave payments pre-1994</w:t>
      </w:r>
      <w:bookmarkEnd w:id="1091"/>
      <w:bookmarkEnd w:id="1092"/>
      <w:bookmarkEnd w:id="1093"/>
      <w:bookmarkEnd w:id="1094"/>
      <w:bookmarkEnd w:id="1095"/>
      <w:bookmarkEnd w:id="1096"/>
    </w:p>
    <w:p w14:paraId="26D1411D" w14:textId="5806B82D" w:rsidR="009221AF" w:rsidRPr="00C51CF7" w:rsidRDefault="009221AF" w:rsidP="009221AF">
      <w:pPr>
        <w:pStyle w:val="Body"/>
      </w:pPr>
      <w:r w:rsidRPr="00C51CF7">
        <w:t xml:space="preserve">The </w:t>
      </w:r>
      <w:r>
        <w:t>Department</w:t>
      </w:r>
      <w:r w:rsidRPr="00C51CF7" w:rsidDel="0066422F">
        <w:t xml:space="preserve"> </w:t>
      </w:r>
      <w:r w:rsidRPr="00C51CF7">
        <w:t>holds funds accrued by staff employed in kindergartens prior to 24 January 1994. All enquiries regarding payment to staff who were employed prior to 1994 and have become eligible for long service leave after this time should directed to the kindergarten payroll service (see page</w:t>
      </w:r>
      <w:r w:rsidR="001B0E28">
        <w:t xml:space="preserve"> 31</w:t>
      </w:r>
      <w:r w:rsidRPr="00C51CF7">
        <w:t xml:space="preserve">). Payment will be made in accordance with relevant legislation. </w:t>
      </w:r>
    </w:p>
    <w:p w14:paraId="44BBCAE2" w14:textId="77777777" w:rsidR="009221AF" w:rsidRPr="00C51CF7" w:rsidRDefault="009221AF" w:rsidP="009221AF">
      <w:pPr>
        <w:pStyle w:val="Body"/>
      </w:pPr>
      <w:r>
        <w:t>A service provider</w:t>
      </w:r>
      <w:r w:rsidRPr="00C51CF7">
        <w:t xml:space="preserve"> should only pay long service leave after checking that the staff member is eligible for long service leave.</w:t>
      </w:r>
    </w:p>
    <w:p w14:paraId="7363064E" w14:textId="56CE5C48" w:rsidR="009221AF" w:rsidRPr="00C51CF7" w:rsidRDefault="009221AF" w:rsidP="009221AF">
      <w:pPr>
        <w:pStyle w:val="Body"/>
      </w:pPr>
      <w:r w:rsidRPr="00C51CF7">
        <w:t xml:space="preserve">To make a claim for a long service leave payment, contact the </w:t>
      </w:r>
      <w:r w:rsidR="00657F7C">
        <w:t>k</w:t>
      </w:r>
      <w:r>
        <w:t xml:space="preserve">indergarten </w:t>
      </w:r>
      <w:r w:rsidRPr="00C51CF7">
        <w:t>payroll service contractor for a</w:t>
      </w:r>
      <w:r>
        <w:t xml:space="preserve"> </w:t>
      </w:r>
      <w:r w:rsidRPr="00014319">
        <w:rPr>
          <w:i/>
        </w:rPr>
        <w:t>Kindergarten long service leave pre-1994 form</w:t>
      </w:r>
      <w:r w:rsidRPr="00C51CF7">
        <w:t>.</w:t>
      </w:r>
    </w:p>
    <w:p w14:paraId="38F5E61B" w14:textId="77777777" w:rsidR="009221AF" w:rsidRPr="00C51CF7" w:rsidRDefault="009221AF" w:rsidP="009221AF">
      <w:pPr>
        <w:pStyle w:val="Heading3"/>
      </w:pPr>
      <w:bookmarkStart w:id="1097" w:name="_Toc249951365"/>
      <w:bookmarkStart w:id="1098" w:name="_Toc252349246"/>
      <w:bookmarkStart w:id="1099" w:name="_Toc279732858"/>
      <w:bookmarkStart w:id="1100" w:name="_Toc279739203"/>
      <w:bookmarkStart w:id="1101" w:name="_Toc342401087"/>
      <w:bookmarkStart w:id="1102" w:name="_Toc343683489"/>
      <w:r w:rsidRPr="00C51CF7">
        <w:t>Sick leave payments pre-1994</w:t>
      </w:r>
      <w:bookmarkEnd w:id="1097"/>
      <w:bookmarkEnd w:id="1098"/>
      <w:bookmarkEnd w:id="1099"/>
      <w:bookmarkEnd w:id="1100"/>
      <w:bookmarkEnd w:id="1101"/>
      <w:bookmarkEnd w:id="1102"/>
    </w:p>
    <w:p w14:paraId="4C8978BE" w14:textId="5ED3CA44" w:rsidR="009221AF" w:rsidRPr="00C51CF7" w:rsidRDefault="009221AF" w:rsidP="009221AF">
      <w:pPr>
        <w:pStyle w:val="Body"/>
      </w:pPr>
      <w:r>
        <w:t>The Department</w:t>
      </w:r>
      <w:r w:rsidRPr="00C51CF7">
        <w:t xml:space="preserve"> holds funds for sick leave entitlements accrued by staff employed in Victorian kindergartens prior to 24 January 1994. All queries regarding payment of pre-1994 kindergarten staff entitlements for sick leave should be directed to the</w:t>
      </w:r>
      <w:r>
        <w:t xml:space="preserve"> </w:t>
      </w:r>
      <w:r w:rsidR="00657F7C">
        <w:t>k</w:t>
      </w:r>
      <w:r>
        <w:t>indergarten</w:t>
      </w:r>
      <w:r w:rsidRPr="00C51CF7">
        <w:t xml:space="preserve"> payroll service contractor. Payment will be made in accordance with relevant legislation for sick leave in relation to work at a funded kindergarten location.</w:t>
      </w:r>
    </w:p>
    <w:p w14:paraId="50E9F02F" w14:textId="77777777" w:rsidR="009221AF" w:rsidRPr="00C51CF7" w:rsidRDefault="009221AF" w:rsidP="009221AF">
      <w:pPr>
        <w:pStyle w:val="Body"/>
      </w:pPr>
      <w:r>
        <w:t>The Department</w:t>
      </w:r>
      <w:r w:rsidRPr="00C51CF7" w:rsidDel="0066422F">
        <w:t xml:space="preserve"> </w:t>
      </w:r>
      <w:r w:rsidRPr="00C51CF7">
        <w:t xml:space="preserve">will only provide payment for sick leave if the </w:t>
      </w:r>
      <w:r>
        <w:t>service provider</w:t>
      </w:r>
      <w:r w:rsidRPr="00C51CF7">
        <w:t xml:space="preserve"> has already paid the equivalent of one full year’s sick leave for that staff member in the current calendar year.</w:t>
      </w:r>
    </w:p>
    <w:p w14:paraId="39B008C7" w14:textId="77777777" w:rsidR="009221AF" w:rsidRPr="00C51CF7" w:rsidRDefault="009221AF" w:rsidP="009221AF">
      <w:pPr>
        <w:pStyle w:val="Body"/>
      </w:pPr>
      <w:r>
        <w:t>Service provider</w:t>
      </w:r>
      <w:r w:rsidRPr="00C51CF7">
        <w:t>s should only pay sick leave or request a payment from the payroll support service contractor after checking that the staff member has an entitlement to sick leave.</w:t>
      </w:r>
    </w:p>
    <w:p w14:paraId="314D7BA2" w14:textId="77777777" w:rsidR="009221AF" w:rsidRPr="00C51CF7" w:rsidRDefault="009221AF" w:rsidP="009221AF">
      <w:pPr>
        <w:pStyle w:val="Body"/>
      </w:pPr>
      <w:r w:rsidRPr="00C51CF7">
        <w:t>To make a claim, contact the</w:t>
      </w:r>
      <w:r>
        <w:t xml:space="preserve"> Kindergarten</w:t>
      </w:r>
      <w:r w:rsidRPr="00C51CF7">
        <w:t xml:space="preserve"> payroll service contractor for a</w:t>
      </w:r>
      <w:r>
        <w:t xml:space="preserve"> </w:t>
      </w:r>
      <w:r w:rsidRPr="00014319">
        <w:rPr>
          <w:i/>
        </w:rPr>
        <w:t>Kindergarten sick leave pre-1994 form</w:t>
      </w:r>
      <w:r w:rsidRPr="00C51CF7">
        <w:t>.</w:t>
      </w:r>
      <w:r>
        <w:t xml:space="preserve"> </w:t>
      </w:r>
      <w:r w:rsidRPr="00C51CF7">
        <w:t xml:space="preserve"> Funding for the sick leave entitlement is paid as a separate payment directly to the </w:t>
      </w:r>
      <w:r>
        <w:t>service provider</w:t>
      </w:r>
      <w:r w:rsidRPr="00C51CF7">
        <w:t>.</w:t>
      </w:r>
    </w:p>
    <w:p w14:paraId="5CFD281F" w14:textId="77777777" w:rsidR="00980DD6" w:rsidRDefault="00980DD6">
      <w:pPr>
        <w:spacing w:after="0" w:line="240" w:lineRule="auto"/>
        <w:rPr>
          <w:rStyle w:val="H1"/>
          <w:rFonts w:ascii="Calibri" w:hAnsi="Calibri"/>
          <w:b/>
          <w:bCs/>
          <w:iCs/>
          <w:color w:val="404040" w:themeColor="text1" w:themeTint="BF"/>
          <w:sz w:val="36"/>
          <w:szCs w:val="36"/>
        </w:rPr>
      </w:pPr>
      <w:bookmarkStart w:id="1103" w:name="_Toc343683490"/>
      <w:r>
        <w:rPr>
          <w:rStyle w:val="H1"/>
        </w:rPr>
        <w:br w:type="page"/>
      </w:r>
    </w:p>
    <w:p w14:paraId="40462E30" w14:textId="49CD1DCD" w:rsidR="000A5B57" w:rsidRPr="00936808" w:rsidRDefault="000A5B57" w:rsidP="00CC3C78">
      <w:pPr>
        <w:pStyle w:val="Heading2"/>
        <w:rPr>
          <w:rStyle w:val="H1"/>
        </w:rPr>
      </w:pPr>
      <w:r w:rsidRPr="00936808">
        <w:rPr>
          <w:rStyle w:val="H1"/>
        </w:rPr>
        <w:lastRenderedPageBreak/>
        <w:t>Kindergarten fee subsidy examples</w:t>
      </w:r>
      <w:bookmarkEnd w:id="1061"/>
      <w:bookmarkEnd w:id="1103"/>
    </w:p>
    <w:tbl>
      <w:tblPr>
        <w:tblStyle w:val="TableGrid"/>
        <w:tblW w:w="8721"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227"/>
        <w:gridCol w:w="2410"/>
        <w:gridCol w:w="3084"/>
      </w:tblGrid>
      <w:tr w:rsidR="000A5B57" w:rsidRPr="00193F2E" w14:paraId="40462E34" w14:textId="77777777" w:rsidTr="00B14C37">
        <w:tc>
          <w:tcPr>
            <w:tcW w:w="3227" w:type="dxa"/>
            <w:shd w:val="clear" w:color="auto" w:fill="7030A0"/>
          </w:tcPr>
          <w:p w14:paraId="40462E31" w14:textId="77777777" w:rsidR="000A5B57" w:rsidRPr="00193F2E" w:rsidRDefault="000A5B57" w:rsidP="000A5B57">
            <w:pPr>
              <w:jc w:val="center"/>
              <w:rPr>
                <w:b/>
                <w:color w:val="FFFFFF" w:themeColor="background1"/>
              </w:rPr>
            </w:pPr>
            <w:r w:rsidRPr="00193F2E">
              <w:rPr>
                <w:b/>
                <w:color w:val="FFFFFF" w:themeColor="background1"/>
              </w:rPr>
              <w:t>Service type</w:t>
            </w:r>
          </w:p>
        </w:tc>
        <w:tc>
          <w:tcPr>
            <w:tcW w:w="2410" w:type="dxa"/>
            <w:shd w:val="clear" w:color="auto" w:fill="7030A0"/>
          </w:tcPr>
          <w:p w14:paraId="40462E32" w14:textId="77777777" w:rsidR="000A5B57" w:rsidRPr="00193F2E" w:rsidRDefault="000A5B57" w:rsidP="000A5B57">
            <w:pPr>
              <w:jc w:val="center"/>
              <w:rPr>
                <w:b/>
                <w:color w:val="FFFFFF" w:themeColor="background1"/>
              </w:rPr>
            </w:pPr>
            <w:r w:rsidRPr="00193F2E">
              <w:rPr>
                <w:b/>
                <w:color w:val="FFFFFF" w:themeColor="background1"/>
              </w:rPr>
              <w:t>Annual fee</w:t>
            </w:r>
          </w:p>
        </w:tc>
        <w:tc>
          <w:tcPr>
            <w:tcW w:w="3084" w:type="dxa"/>
            <w:shd w:val="clear" w:color="auto" w:fill="7030A0"/>
          </w:tcPr>
          <w:p w14:paraId="40462E33" w14:textId="6522B9C3" w:rsidR="000A5B57" w:rsidRPr="00193F2E" w:rsidRDefault="000A5B57" w:rsidP="00657F7C">
            <w:pPr>
              <w:jc w:val="center"/>
              <w:rPr>
                <w:b/>
                <w:color w:val="FFFFFF" w:themeColor="background1"/>
              </w:rPr>
            </w:pPr>
            <w:r w:rsidRPr="00193F2E">
              <w:rPr>
                <w:b/>
                <w:color w:val="FFFFFF" w:themeColor="background1"/>
              </w:rPr>
              <w:t>Fee to families</w:t>
            </w:r>
            <w:r w:rsidR="00657F7C">
              <w:rPr>
                <w:b/>
                <w:color w:val="FFFFFF" w:themeColor="background1"/>
              </w:rPr>
              <w:t xml:space="preserve"> eligible for kindergarten fee subsidy</w:t>
            </w:r>
          </w:p>
        </w:tc>
      </w:tr>
      <w:tr w:rsidR="00A33E72" w:rsidRPr="00A33E72" w14:paraId="40462E36" w14:textId="77777777" w:rsidTr="00B14C37">
        <w:tc>
          <w:tcPr>
            <w:tcW w:w="8721" w:type="dxa"/>
            <w:gridSpan w:val="3"/>
            <w:shd w:val="clear" w:color="auto" w:fill="B2A1C7" w:themeFill="accent4" w:themeFillTint="99"/>
          </w:tcPr>
          <w:p w14:paraId="40462E35" w14:textId="77777777" w:rsidR="000A5B57" w:rsidRPr="00A33E72" w:rsidRDefault="000A5B57" w:rsidP="000A5B57">
            <w:pPr>
              <w:rPr>
                <w:rFonts w:asciiTheme="minorHAnsi" w:hAnsiTheme="minorHAnsi" w:cstheme="minorHAnsi"/>
                <w:b/>
                <w:sz w:val="24"/>
              </w:rPr>
            </w:pPr>
            <w:r w:rsidRPr="00A33E72">
              <w:rPr>
                <w:rFonts w:asciiTheme="minorHAnsi" w:hAnsiTheme="minorHAnsi" w:cstheme="minorHAnsi"/>
                <w:b/>
                <w:sz w:val="24"/>
              </w:rPr>
              <w:t>Services offering a 15 hour kindergarten program per week – KFS funding $1254</w:t>
            </w:r>
          </w:p>
        </w:tc>
      </w:tr>
      <w:tr w:rsidR="000A5B57" w14:paraId="40462E3A" w14:textId="77777777" w:rsidTr="00B14C37">
        <w:trPr>
          <w:trHeight w:val="430"/>
        </w:trPr>
        <w:tc>
          <w:tcPr>
            <w:tcW w:w="3227" w:type="dxa"/>
          </w:tcPr>
          <w:p w14:paraId="40462E37"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Kindergarten service</w:t>
            </w:r>
          </w:p>
        </w:tc>
        <w:tc>
          <w:tcPr>
            <w:tcW w:w="2410" w:type="dxa"/>
          </w:tcPr>
          <w:p w14:paraId="40462E38" w14:textId="01008DAA" w:rsidR="000A5B57" w:rsidRPr="00193F2E" w:rsidRDefault="000A5B57" w:rsidP="000078D1">
            <w:pPr>
              <w:rPr>
                <w:rFonts w:asciiTheme="minorHAnsi" w:hAnsiTheme="minorHAnsi" w:cstheme="minorHAnsi"/>
              </w:rPr>
            </w:pPr>
            <w:r w:rsidRPr="00193F2E">
              <w:rPr>
                <w:rFonts w:asciiTheme="minorHAnsi" w:hAnsiTheme="minorHAnsi" w:cstheme="minorHAnsi"/>
              </w:rPr>
              <w:t>$1</w:t>
            </w:r>
            <w:r w:rsidR="002E3171">
              <w:rPr>
                <w:rFonts w:asciiTheme="minorHAnsi" w:hAnsiTheme="minorHAnsi" w:cstheme="minorHAnsi"/>
              </w:rPr>
              <w:t>2</w:t>
            </w:r>
            <w:r w:rsidR="000078D1">
              <w:rPr>
                <w:rFonts w:asciiTheme="minorHAnsi" w:hAnsiTheme="minorHAnsi" w:cstheme="minorHAnsi"/>
              </w:rPr>
              <w:t>5</w:t>
            </w:r>
            <w:r w:rsidRPr="00193F2E">
              <w:rPr>
                <w:rFonts w:asciiTheme="minorHAnsi" w:hAnsiTheme="minorHAnsi" w:cstheme="minorHAnsi"/>
              </w:rPr>
              <w:t>0</w:t>
            </w:r>
          </w:p>
        </w:tc>
        <w:tc>
          <w:tcPr>
            <w:tcW w:w="3084" w:type="dxa"/>
          </w:tcPr>
          <w:p w14:paraId="40462E39"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No cost</w:t>
            </w:r>
          </w:p>
        </w:tc>
      </w:tr>
      <w:tr w:rsidR="000A5B57" w14:paraId="40462E3E" w14:textId="77777777" w:rsidTr="00B14C37">
        <w:trPr>
          <w:trHeight w:val="408"/>
        </w:trPr>
        <w:tc>
          <w:tcPr>
            <w:tcW w:w="3227" w:type="dxa"/>
          </w:tcPr>
          <w:p w14:paraId="40462E3B"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Kindergarten service</w:t>
            </w:r>
          </w:p>
        </w:tc>
        <w:tc>
          <w:tcPr>
            <w:tcW w:w="2410" w:type="dxa"/>
          </w:tcPr>
          <w:p w14:paraId="40462E3C" w14:textId="31BEEF80" w:rsidR="000A5B57" w:rsidRPr="00193F2E" w:rsidRDefault="000078D1" w:rsidP="006516F2">
            <w:pPr>
              <w:rPr>
                <w:rFonts w:asciiTheme="minorHAnsi" w:hAnsiTheme="minorHAnsi" w:cstheme="minorHAnsi"/>
              </w:rPr>
            </w:pPr>
            <w:r>
              <w:rPr>
                <w:rFonts w:asciiTheme="minorHAnsi" w:hAnsiTheme="minorHAnsi" w:cstheme="minorHAnsi"/>
              </w:rPr>
              <w:t>$1300</w:t>
            </w:r>
          </w:p>
        </w:tc>
        <w:tc>
          <w:tcPr>
            <w:tcW w:w="3084" w:type="dxa"/>
          </w:tcPr>
          <w:p w14:paraId="40462E3D"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No cost</w:t>
            </w:r>
          </w:p>
        </w:tc>
      </w:tr>
      <w:tr w:rsidR="000A5B57" w14:paraId="40462E42" w14:textId="77777777" w:rsidTr="00B14C37">
        <w:tc>
          <w:tcPr>
            <w:tcW w:w="3227" w:type="dxa"/>
          </w:tcPr>
          <w:p w14:paraId="40462E3F"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Long day care service offering sessional program with separate fee</w:t>
            </w:r>
          </w:p>
        </w:tc>
        <w:tc>
          <w:tcPr>
            <w:tcW w:w="2410" w:type="dxa"/>
          </w:tcPr>
          <w:p w14:paraId="40462E40"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$1200</w:t>
            </w:r>
          </w:p>
        </w:tc>
        <w:tc>
          <w:tcPr>
            <w:tcW w:w="3084" w:type="dxa"/>
          </w:tcPr>
          <w:p w14:paraId="40462E41"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No cost</w:t>
            </w:r>
          </w:p>
        </w:tc>
      </w:tr>
      <w:tr w:rsidR="00A33E72" w:rsidRPr="00A33E72" w14:paraId="40462E44" w14:textId="77777777" w:rsidTr="00B14C37">
        <w:tc>
          <w:tcPr>
            <w:tcW w:w="8721" w:type="dxa"/>
            <w:gridSpan w:val="3"/>
            <w:shd w:val="clear" w:color="auto" w:fill="B2A1C7" w:themeFill="accent4" w:themeFillTint="99"/>
          </w:tcPr>
          <w:p w14:paraId="40462E43" w14:textId="77777777" w:rsidR="000A5B57" w:rsidRPr="00A33E72" w:rsidRDefault="000A5B57" w:rsidP="006516F2">
            <w:pPr>
              <w:rPr>
                <w:rFonts w:asciiTheme="minorHAnsi" w:hAnsiTheme="minorHAnsi" w:cstheme="minorHAnsi"/>
                <w:b/>
                <w:sz w:val="24"/>
              </w:rPr>
            </w:pPr>
            <w:r w:rsidRPr="00A33E72">
              <w:rPr>
                <w:rFonts w:asciiTheme="minorHAnsi" w:hAnsiTheme="minorHAnsi" w:cstheme="minorHAnsi"/>
                <w:b/>
                <w:sz w:val="24"/>
              </w:rPr>
              <w:t>Services offering a 18 hour program per week – KFS funding $1254</w:t>
            </w:r>
          </w:p>
        </w:tc>
      </w:tr>
      <w:tr w:rsidR="000A5B57" w14:paraId="40462E48" w14:textId="77777777" w:rsidTr="00B14C37">
        <w:trPr>
          <w:trHeight w:val="470"/>
        </w:trPr>
        <w:tc>
          <w:tcPr>
            <w:tcW w:w="3227" w:type="dxa"/>
          </w:tcPr>
          <w:p w14:paraId="40462E45"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Kindergarten service</w:t>
            </w:r>
          </w:p>
        </w:tc>
        <w:tc>
          <w:tcPr>
            <w:tcW w:w="2410" w:type="dxa"/>
          </w:tcPr>
          <w:p w14:paraId="40462E46"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$1</w:t>
            </w:r>
            <w:r>
              <w:rPr>
                <w:rFonts w:asciiTheme="minorHAnsi" w:hAnsiTheme="minorHAnsi" w:cstheme="minorHAnsi"/>
              </w:rPr>
              <w:t>250</w:t>
            </w:r>
          </w:p>
        </w:tc>
        <w:tc>
          <w:tcPr>
            <w:tcW w:w="3084" w:type="dxa"/>
          </w:tcPr>
          <w:p w14:paraId="40462E47"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No cost</w:t>
            </w:r>
          </w:p>
        </w:tc>
      </w:tr>
      <w:tr w:rsidR="000A5B57" w14:paraId="40462E4C" w14:textId="77777777" w:rsidTr="00B14C37">
        <w:tc>
          <w:tcPr>
            <w:tcW w:w="3227" w:type="dxa"/>
          </w:tcPr>
          <w:p w14:paraId="40462E49"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Kindergarten service</w:t>
            </w:r>
          </w:p>
        </w:tc>
        <w:tc>
          <w:tcPr>
            <w:tcW w:w="2410" w:type="dxa"/>
          </w:tcPr>
          <w:p w14:paraId="3B0F4C37" w14:textId="77777777" w:rsidR="00657F7C" w:rsidRDefault="000A5B57" w:rsidP="006516F2">
            <w:pPr>
              <w:rPr>
                <w:rFonts w:asciiTheme="minorHAnsi" w:hAnsiTheme="minorHAnsi" w:cstheme="minorHAnsi"/>
              </w:rPr>
            </w:pPr>
            <w:r>
              <w:rPr>
                <w:rFonts w:asciiTheme="minorHAnsi" w:hAnsiTheme="minorHAnsi" w:cstheme="minorHAnsi"/>
              </w:rPr>
              <w:t>$1</w:t>
            </w:r>
            <w:r w:rsidRPr="00193F2E">
              <w:rPr>
                <w:rFonts w:asciiTheme="minorHAnsi" w:hAnsiTheme="minorHAnsi" w:cstheme="minorHAnsi"/>
              </w:rPr>
              <w:t>50</w:t>
            </w:r>
            <w:r>
              <w:rPr>
                <w:rFonts w:asciiTheme="minorHAnsi" w:hAnsiTheme="minorHAnsi" w:cstheme="minorHAnsi"/>
              </w:rPr>
              <w:t>0</w:t>
            </w:r>
            <w:r>
              <w:rPr>
                <w:rFonts w:asciiTheme="minorHAnsi" w:hAnsiTheme="minorHAnsi" w:cstheme="minorHAnsi"/>
              </w:rPr>
              <w:br/>
            </w:r>
            <w:r>
              <w:rPr>
                <w:rFonts w:asciiTheme="minorHAnsi" w:hAnsiTheme="minorHAnsi" w:cstheme="minorHAnsi"/>
              </w:rPr>
              <w:br/>
              <w:t>Average annual</w:t>
            </w:r>
            <w:r w:rsidR="00500133">
              <w:rPr>
                <w:rFonts w:asciiTheme="minorHAnsi" w:hAnsiTheme="minorHAnsi" w:cstheme="minorHAnsi"/>
              </w:rPr>
              <w:t xml:space="preserve"> fee: $1500 divided by 18 = $83</w:t>
            </w:r>
            <w:r>
              <w:rPr>
                <w:rFonts w:asciiTheme="minorHAnsi" w:hAnsiTheme="minorHAnsi" w:cstheme="minorHAnsi"/>
              </w:rPr>
              <w:t xml:space="preserve"> </w:t>
            </w:r>
          </w:p>
          <w:p w14:paraId="40462E4A" w14:textId="54EBA13C" w:rsidR="000A5B57" w:rsidRPr="00193F2E" w:rsidRDefault="0036451B" w:rsidP="006516F2">
            <w:pPr>
              <w:rPr>
                <w:rFonts w:asciiTheme="minorHAnsi" w:hAnsiTheme="minorHAnsi" w:cstheme="minorHAnsi"/>
              </w:rPr>
            </w:pPr>
            <w:r>
              <w:rPr>
                <w:rFonts w:asciiTheme="minorHAnsi" w:hAnsiTheme="minorHAnsi" w:cstheme="minorHAnsi"/>
              </w:rPr>
              <w:t>Additional three</w:t>
            </w:r>
            <w:r w:rsidR="000A5B57">
              <w:rPr>
                <w:rFonts w:asciiTheme="minorHAnsi" w:hAnsiTheme="minorHAnsi" w:cstheme="minorHAnsi"/>
              </w:rPr>
              <w:t xml:space="preserve"> hours a week costs $250</w:t>
            </w:r>
          </w:p>
        </w:tc>
        <w:tc>
          <w:tcPr>
            <w:tcW w:w="3084" w:type="dxa"/>
          </w:tcPr>
          <w:p w14:paraId="40462E4B" w14:textId="00FAE133" w:rsidR="000A5B57" w:rsidRPr="00193F2E" w:rsidRDefault="000A5B57" w:rsidP="00657F7C">
            <w:pPr>
              <w:rPr>
                <w:rFonts w:asciiTheme="minorHAnsi" w:hAnsiTheme="minorHAnsi" w:cstheme="minorHAnsi"/>
              </w:rPr>
            </w:pPr>
            <w:r>
              <w:rPr>
                <w:rFonts w:asciiTheme="minorHAnsi" w:hAnsiTheme="minorHAnsi" w:cstheme="minorHAnsi"/>
              </w:rPr>
              <w:t xml:space="preserve">In this instance, families pay the gap fee of $246.00, which is the difference between the annual fee and the </w:t>
            </w:r>
            <w:r w:rsidR="00657F7C">
              <w:rPr>
                <w:rFonts w:asciiTheme="minorHAnsi" w:hAnsiTheme="minorHAnsi" w:cstheme="minorHAnsi"/>
              </w:rPr>
              <w:t>kindergarten fee subsidy</w:t>
            </w:r>
            <w:r>
              <w:rPr>
                <w:rFonts w:asciiTheme="minorHAnsi" w:hAnsiTheme="minorHAnsi" w:cstheme="minorHAnsi"/>
              </w:rPr>
              <w:t>, because it is a lower rate than</w:t>
            </w:r>
            <w:r w:rsidR="00704187">
              <w:rPr>
                <w:rFonts w:asciiTheme="minorHAnsi" w:hAnsiTheme="minorHAnsi" w:cstheme="minorHAnsi"/>
              </w:rPr>
              <w:t xml:space="preserve"> </w:t>
            </w:r>
            <w:r>
              <w:rPr>
                <w:rFonts w:asciiTheme="minorHAnsi" w:hAnsiTheme="minorHAnsi" w:cstheme="minorHAnsi"/>
              </w:rPr>
              <w:t xml:space="preserve">the cost of an </w:t>
            </w:r>
            <w:r w:rsidR="0036451B">
              <w:rPr>
                <w:rFonts w:asciiTheme="minorHAnsi" w:hAnsiTheme="minorHAnsi" w:cstheme="minorHAnsi"/>
              </w:rPr>
              <w:t>additional three</w:t>
            </w:r>
            <w:r>
              <w:rPr>
                <w:rFonts w:asciiTheme="minorHAnsi" w:hAnsiTheme="minorHAnsi" w:cstheme="minorHAnsi"/>
              </w:rPr>
              <w:t xml:space="preserve"> hours</w:t>
            </w:r>
          </w:p>
        </w:tc>
      </w:tr>
      <w:tr w:rsidR="000A5B57" w14:paraId="40462E52" w14:textId="77777777" w:rsidTr="00B14C37">
        <w:trPr>
          <w:trHeight w:val="1155"/>
        </w:trPr>
        <w:tc>
          <w:tcPr>
            <w:tcW w:w="3227" w:type="dxa"/>
          </w:tcPr>
          <w:p w14:paraId="40462E4F"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Kindergarten service</w:t>
            </w:r>
          </w:p>
        </w:tc>
        <w:tc>
          <w:tcPr>
            <w:tcW w:w="2410" w:type="dxa"/>
          </w:tcPr>
          <w:p w14:paraId="39149EEA" w14:textId="4274F598" w:rsidR="000A5B57" w:rsidRDefault="000A5B57" w:rsidP="0012792E">
            <w:pPr>
              <w:rPr>
                <w:rFonts w:asciiTheme="minorHAnsi" w:hAnsiTheme="minorHAnsi" w:cstheme="minorHAnsi"/>
              </w:rPr>
            </w:pPr>
            <w:r w:rsidRPr="00193F2E">
              <w:rPr>
                <w:rFonts w:asciiTheme="minorHAnsi" w:hAnsiTheme="minorHAnsi" w:cstheme="minorHAnsi"/>
              </w:rPr>
              <w:t>$</w:t>
            </w:r>
            <w:r>
              <w:rPr>
                <w:rFonts w:asciiTheme="minorHAnsi" w:hAnsiTheme="minorHAnsi" w:cstheme="minorHAnsi"/>
              </w:rPr>
              <w:t>2000</w:t>
            </w:r>
            <w:r>
              <w:rPr>
                <w:rFonts w:asciiTheme="minorHAnsi" w:hAnsiTheme="minorHAnsi" w:cstheme="minorHAnsi"/>
              </w:rPr>
              <w:br/>
            </w:r>
            <w:r>
              <w:rPr>
                <w:rFonts w:asciiTheme="minorHAnsi" w:hAnsiTheme="minorHAnsi" w:cstheme="minorHAnsi"/>
              </w:rPr>
              <w:br/>
              <w:t>Average annual fee: $2000 divided by 18 = $111</w:t>
            </w:r>
          </w:p>
          <w:p w14:paraId="40462E50" w14:textId="1BFEABA7" w:rsidR="0012792E" w:rsidRPr="00193F2E" w:rsidRDefault="0012792E" w:rsidP="0012792E">
            <w:pPr>
              <w:rPr>
                <w:rFonts w:asciiTheme="minorHAnsi" w:hAnsiTheme="minorHAnsi" w:cstheme="minorHAnsi"/>
              </w:rPr>
            </w:pPr>
            <w:r>
              <w:rPr>
                <w:rFonts w:asciiTheme="minorHAnsi" w:hAnsiTheme="minorHAnsi" w:cstheme="minorHAnsi"/>
              </w:rPr>
              <w:t>Additional three hours a week costs $333</w:t>
            </w:r>
          </w:p>
        </w:tc>
        <w:tc>
          <w:tcPr>
            <w:tcW w:w="3084" w:type="dxa"/>
          </w:tcPr>
          <w:p w14:paraId="40462E51" w14:textId="7DFCE3C0" w:rsidR="000A5B57" w:rsidRPr="00193F2E" w:rsidRDefault="000A5B57" w:rsidP="006516F2">
            <w:pPr>
              <w:rPr>
                <w:rFonts w:asciiTheme="minorHAnsi" w:hAnsiTheme="minorHAnsi" w:cstheme="minorHAnsi"/>
              </w:rPr>
            </w:pPr>
            <w:r>
              <w:rPr>
                <w:rFonts w:asciiTheme="minorHAnsi" w:hAnsiTheme="minorHAnsi" w:cstheme="minorHAnsi"/>
              </w:rPr>
              <w:t xml:space="preserve">Fee for additional </w:t>
            </w:r>
            <w:r w:rsidR="0036451B">
              <w:rPr>
                <w:rFonts w:asciiTheme="minorHAnsi" w:hAnsiTheme="minorHAnsi" w:cstheme="minorHAnsi"/>
              </w:rPr>
              <w:t>three</w:t>
            </w:r>
            <w:r>
              <w:rPr>
                <w:rFonts w:asciiTheme="minorHAnsi" w:hAnsiTheme="minorHAnsi" w:cstheme="minorHAnsi"/>
              </w:rPr>
              <w:t xml:space="preserve"> hours at a cost of $333 per year</w:t>
            </w:r>
          </w:p>
        </w:tc>
      </w:tr>
      <w:tr w:rsidR="00A33E72" w:rsidRPr="00A33E72" w14:paraId="40462E54" w14:textId="77777777" w:rsidTr="00B14C37">
        <w:tc>
          <w:tcPr>
            <w:tcW w:w="8721" w:type="dxa"/>
            <w:gridSpan w:val="3"/>
            <w:shd w:val="clear" w:color="auto" w:fill="B2A1C7" w:themeFill="accent4" w:themeFillTint="99"/>
          </w:tcPr>
          <w:p w14:paraId="40462E53" w14:textId="77777777" w:rsidR="000A5B57" w:rsidRPr="00A33E72" w:rsidRDefault="000A5B57" w:rsidP="006516F2">
            <w:pPr>
              <w:rPr>
                <w:rFonts w:asciiTheme="minorHAnsi" w:hAnsiTheme="minorHAnsi" w:cstheme="minorHAnsi"/>
                <w:b/>
                <w:sz w:val="24"/>
              </w:rPr>
            </w:pPr>
            <w:r w:rsidRPr="00A33E72">
              <w:rPr>
                <w:rFonts w:asciiTheme="minorHAnsi" w:hAnsiTheme="minorHAnsi" w:cstheme="minorHAnsi"/>
                <w:b/>
                <w:sz w:val="24"/>
              </w:rPr>
              <w:t>Alternative services offering a 30 hour program per week – KFS funding $1254</w:t>
            </w:r>
          </w:p>
        </w:tc>
      </w:tr>
      <w:tr w:rsidR="000A5B57" w:rsidRPr="00193F2E" w14:paraId="40462E58" w14:textId="77777777" w:rsidTr="00B14C37">
        <w:trPr>
          <w:trHeight w:val="878"/>
        </w:trPr>
        <w:tc>
          <w:tcPr>
            <w:tcW w:w="3227" w:type="dxa"/>
          </w:tcPr>
          <w:p w14:paraId="40462E55" w14:textId="77777777" w:rsidR="000A5B57" w:rsidRPr="00193F2E" w:rsidRDefault="000A5B57" w:rsidP="006516F2">
            <w:pPr>
              <w:rPr>
                <w:rFonts w:asciiTheme="minorHAnsi" w:hAnsiTheme="minorHAnsi" w:cstheme="minorHAnsi"/>
              </w:rPr>
            </w:pPr>
            <w:r>
              <w:rPr>
                <w:rFonts w:asciiTheme="minorHAnsi" w:hAnsiTheme="minorHAnsi" w:cstheme="minorHAnsi"/>
              </w:rPr>
              <w:t>Alternative service providing 30 hours a week</w:t>
            </w:r>
          </w:p>
        </w:tc>
        <w:tc>
          <w:tcPr>
            <w:tcW w:w="2410" w:type="dxa"/>
          </w:tcPr>
          <w:p w14:paraId="40462E56" w14:textId="77777777" w:rsidR="000A5B57" w:rsidRPr="00193F2E" w:rsidRDefault="000A5B57" w:rsidP="006516F2">
            <w:pPr>
              <w:rPr>
                <w:rFonts w:asciiTheme="minorHAnsi" w:hAnsiTheme="minorHAnsi" w:cstheme="minorHAnsi"/>
              </w:rPr>
            </w:pPr>
            <w:r w:rsidRPr="00193F2E">
              <w:rPr>
                <w:rFonts w:asciiTheme="minorHAnsi" w:hAnsiTheme="minorHAnsi" w:cstheme="minorHAnsi"/>
              </w:rPr>
              <w:t>$</w:t>
            </w:r>
            <w:r>
              <w:rPr>
                <w:rFonts w:asciiTheme="minorHAnsi" w:hAnsiTheme="minorHAnsi" w:cstheme="minorHAnsi"/>
              </w:rPr>
              <w:t>6000</w:t>
            </w:r>
          </w:p>
        </w:tc>
        <w:tc>
          <w:tcPr>
            <w:tcW w:w="3084" w:type="dxa"/>
          </w:tcPr>
          <w:p w14:paraId="40462E57" w14:textId="23AF3768" w:rsidR="000A5B57" w:rsidRPr="00193F2E" w:rsidRDefault="000A5B57" w:rsidP="00657F7C">
            <w:pPr>
              <w:rPr>
                <w:rFonts w:asciiTheme="minorHAnsi" w:hAnsiTheme="minorHAnsi" w:cstheme="minorHAnsi"/>
              </w:rPr>
            </w:pPr>
            <w:r>
              <w:rPr>
                <w:rFonts w:asciiTheme="minorHAnsi" w:hAnsiTheme="minorHAnsi" w:cstheme="minorHAnsi"/>
              </w:rPr>
              <w:t xml:space="preserve">Eligible families access the program at a cost of $4746, which is the difference between the annual fee and the </w:t>
            </w:r>
            <w:r w:rsidR="00657F7C">
              <w:rPr>
                <w:rFonts w:asciiTheme="minorHAnsi" w:hAnsiTheme="minorHAnsi" w:cstheme="minorHAnsi"/>
              </w:rPr>
              <w:t>kindergarten fee subsidy</w:t>
            </w:r>
          </w:p>
        </w:tc>
      </w:tr>
    </w:tbl>
    <w:p w14:paraId="40462E5D" w14:textId="77777777" w:rsidR="000A5B57" w:rsidRDefault="000A5B57" w:rsidP="000A5B57"/>
    <w:p w14:paraId="40462E5E" w14:textId="77777777" w:rsidR="000A5B57" w:rsidRDefault="000A5B57" w:rsidP="000A5B57"/>
    <w:p w14:paraId="40462E5F" w14:textId="77777777" w:rsidR="000A5B57" w:rsidRDefault="000A5B57" w:rsidP="000A5B57">
      <w:pPr>
        <w:sectPr w:rsidR="000A5B57" w:rsidSect="000A5B57">
          <w:headerReference w:type="even" r:id="rId239"/>
          <w:headerReference w:type="default" r:id="rId240"/>
          <w:headerReference w:type="first" r:id="rId241"/>
          <w:type w:val="oddPage"/>
          <w:pgSz w:w="11907" w:h="16840" w:code="9"/>
          <w:pgMar w:top="2160" w:right="1701" w:bottom="1746" w:left="1701" w:header="992" w:footer="1004" w:gutter="0"/>
          <w:cols w:space="720"/>
          <w:docGrid w:linePitch="360"/>
        </w:sectPr>
      </w:pPr>
    </w:p>
    <w:p w14:paraId="2A06F830" w14:textId="473575A6" w:rsidR="007D56CE" w:rsidRDefault="00655DE4" w:rsidP="00CC3C78">
      <w:pPr>
        <w:pStyle w:val="Heading2"/>
      </w:pPr>
      <w:bookmarkStart w:id="1104" w:name="_Toc342401090"/>
      <w:bookmarkStart w:id="1105" w:name="_Toc343683491"/>
      <w:bookmarkStart w:id="1106" w:name="_Toc334711599"/>
      <w:bookmarkStart w:id="1107" w:name="_Toc279732884"/>
      <w:bookmarkStart w:id="1108" w:name="_Toc279739229"/>
      <w:bookmarkEnd w:id="1062"/>
      <w:bookmarkEnd w:id="1063"/>
      <w:bookmarkEnd w:id="1064"/>
      <w:bookmarkEnd w:id="1065"/>
      <w:bookmarkEnd w:id="1066"/>
      <w:r>
        <w:lastRenderedPageBreak/>
        <w:t>Templates for the</w:t>
      </w:r>
      <w:r w:rsidR="00B512C6" w:rsidRPr="00361557">
        <w:t xml:space="preserve"> second year of funded kindergarten </w:t>
      </w:r>
      <w:r>
        <w:t>process</w:t>
      </w:r>
      <w:bookmarkEnd w:id="1104"/>
      <w:bookmarkEnd w:id="1105"/>
    </w:p>
    <w:p w14:paraId="690E1EBE" w14:textId="77777777" w:rsidR="00A66405" w:rsidRPr="000078D1" w:rsidRDefault="00A66405" w:rsidP="00A66405">
      <w:pPr>
        <w:rPr>
          <w:rFonts w:ascii="Calibri" w:hAnsi="Calibri"/>
          <w:szCs w:val="20"/>
          <w:lang w:eastAsia="en-AU"/>
        </w:rPr>
      </w:pPr>
    </w:p>
    <w:p w14:paraId="7AAEC7DC" w14:textId="32C12B81" w:rsidR="000078D1" w:rsidRPr="000078D1" w:rsidRDefault="000078D1" w:rsidP="000078D1">
      <w:pPr>
        <w:autoSpaceDE w:val="0"/>
        <w:autoSpaceDN w:val="0"/>
        <w:adjustRightInd w:val="0"/>
        <w:spacing w:after="0" w:line="240" w:lineRule="auto"/>
        <w:rPr>
          <w:rFonts w:ascii="Calibri" w:hAnsi="Calibri"/>
          <w:szCs w:val="20"/>
          <w:lang w:eastAsia="en-AU"/>
        </w:rPr>
      </w:pPr>
      <w:r w:rsidRPr="000078D1">
        <w:rPr>
          <w:rFonts w:ascii="Calibri" w:hAnsi="Calibri"/>
          <w:szCs w:val="20"/>
          <w:lang w:eastAsia="en-AU"/>
        </w:rPr>
        <w:t>To download versions of these templates that can be completed electronically,</w:t>
      </w:r>
      <w:r>
        <w:rPr>
          <w:rFonts w:ascii="Calibri" w:hAnsi="Calibri"/>
          <w:szCs w:val="20"/>
          <w:lang w:eastAsia="en-AU"/>
        </w:rPr>
        <w:t xml:space="preserve"> </w:t>
      </w:r>
      <w:r w:rsidRPr="000078D1">
        <w:rPr>
          <w:rFonts w:ascii="Calibri" w:hAnsi="Calibri"/>
          <w:szCs w:val="20"/>
          <w:lang w:eastAsia="en-AU"/>
        </w:rPr>
        <w:t>go to the Department’s</w:t>
      </w:r>
      <w:r>
        <w:rPr>
          <w:rFonts w:ascii="MetaBookLF-Roman" w:hAnsi="MetaBookLF-Roman" w:cs="MetaBookLF-Roman"/>
          <w:color w:val="666666"/>
          <w:sz w:val="19"/>
          <w:szCs w:val="19"/>
          <w:lang w:eastAsia="en-AU"/>
        </w:rPr>
        <w:t xml:space="preserve"> </w:t>
      </w:r>
      <w:hyperlink r:id="rId242" w:history="1">
        <w:r w:rsidRPr="000078D1">
          <w:rPr>
            <w:rStyle w:val="Hyperlink"/>
            <w:rFonts w:asciiTheme="minorHAnsi" w:hAnsiTheme="minorHAnsi"/>
            <w:szCs w:val="20"/>
          </w:rPr>
          <w:t>forms</w:t>
        </w:r>
      </w:hyperlink>
      <w:r w:rsidRPr="000078D1">
        <w:rPr>
          <w:rFonts w:asciiTheme="minorHAnsi" w:hAnsiTheme="minorHAnsi" w:cs="MetaBookLF-Roman"/>
          <w:color w:val="000000"/>
          <w:sz w:val="19"/>
          <w:szCs w:val="19"/>
          <w:lang w:eastAsia="en-AU"/>
        </w:rPr>
        <w:t xml:space="preserve"> </w:t>
      </w:r>
      <w:r w:rsidRPr="000078D1">
        <w:rPr>
          <w:rFonts w:asciiTheme="minorHAnsi" w:hAnsiTheme="minorHAnsi"/>
          <w:szCs w:val="20"/>
          <w:lang w:eastAsia="en-AU"/>
        </w:rPr>
        <w:t>p</w:t>
      </w:r>
      <w:r w:rsidRPr="000078D1">
        <w:rPr>
          <w:rFonts w:ascii="Calibri" w:hAnsi="Calibri"/>
          <w:szCs w:val="20"/>
          <w:lang w:eastAsia="en-AU"/>
        </w:rPr>
        <w:t>age.</w:t>
      </w:r>
    </w:p>
    <w:p w14:paraId="46C50D44" w14:textId="77777777" w:rsidR="00A56611" w:rsidRPr="00174C39" w:rsidRDefault="00A56611" w:rsidP="00A56611">
      <w:pPr>
        <w:pStyle w:val="Body"/>
      </w:pPr>
      <w:r w:rsidRPr="00174C39">
        <w:t xml:space="preserve">Ensure each completed template is retained on the child’s </w:t>
      </w:r>
      <w:r>
        <w:t xml:space="preserve">enrolment </w:t>
      </w:r>
      <w:r w:rsidRPr="005A45E3">
        <w:t>record at the service.</w:t>
      </w:r>
      <w:r w:rsidRPr="00174C39">
        <w:t xml:space="preserve"> </w:t>
      </w:r>
    </w:p>
    <w:p w14:paraId="7754F51E" w14:textId="77777777" w:rsidR="00A66405" w:rsidRDefault="00A66405" w:rsidP="00A66405"/>
    <w:p w14:paraId="6BE3C18C" w14:textId="649DD37D" w:rsidR="00F15317" w:rsidRPr="00F82967" w:rsidRDefault="00F15317" w:rsidP="00A56611">
      <w:pPr>
        <w:pStyle w:val="Bullet"/>
        <w:rPr>
          <w:i/>
        </w:rPr>
      </w:pPr>
      <w:r w:rsidRPr="00F82967">
        <w:rPr>
          <w:i/>
        </w:rPr>
        <w:t>Term three plan for learning and development</w:t>
      </w:r>
    </w:p>
    <w:p w14:paraId="420482F7" w14:textId="77777777" w:rsidR="00F15317" w:rsidRPr="00F82967" w:rsidRDefault="00F15317" w:rsidP="00A56611">
      <w:pPr>
        <w:pStyle w:val="Bullet"/>
        <w:rPr>
          <w:i/>
        </w:rPr>
      </w:pPr>
      <w:bookmarkStart w:id="1109" w:name="_Toc338756936"/>
      <w:bookmarkStart w:id="1110" w:name="_Toc338761047"/>
      <w:bookmarkStart w:id="1111" w:name="_Toc340499229"/>
      <w:bookmarkStart w:id="1112" w:name="_Toc340499747"/>
      <w:r w:rsidRPr="00F82967">
        <w:rPr>
          <w:i/>
        </w:rPr>
        <w:t>Second Year Discussion</w:t>
      </w:r>
      <w:bookmarkEnd w:id="1109"/>
      <w:bookmarkEnd w:id="1110"/>
      <w:bookmarkEnd w:id="1111"/>
      <w:bookmarkEnd w:id="1112"/>
    </w:p>
    <w:p w14:paraId="561CEBDC" w14:textId="2F27DC0A" w:rsidR="00F15317" w:rsidRPr="00F82967" w:rsidRDefault="00F15317" w:rsidP="00A56611">
      <w:pPr>
        <w:pStyle w:val="Bullet"/>
        <w:rPr>
          <w:i/>
        </w:rPr>
      </w:pPr>
      <w:r w:rsidRPr="00F82967">
        <w:rPr>
          <w:i/>
        </w:rPr>
        <w:t>Second Year Statement</w:t>
      </w:r>
    </w:p>
    <w:p w14:paraId="3E67182D" w14:textId="77777777" w:rsidR="00361557" w:rsidRDefault="00361557" w:rsidP="00C2045B">
      <w:pPr>
        <w:pStyle w:val="Bullet"/>
        <w:numPr>
          <w:ilvl w:val="0"/>
          <w:numId w:val="0"/>
        </w:numPr>
        <w:ind w:left="714" w:hanging="357"/>
        <w:rPr>
          <w:lang w:val="en-AU"/>
        </w:rPr>
      </w:pPr>
    </w:p>
    <w:p w14:paraId="6D21F12A" w14:textId="77777777" w:rsidR="00980DD6" w:rsidRDefault="00980DD6">
      <w:pPr>
        <w:spacing w:after="0" w:line="240" w:lineRule="auto"/>
        <w:rPr>
          <w:rFonts w:ascii="Calibri" w:hAnsi="Calibri"/>
          <w:b/>
          <w:bCs/>
          <w:color w:val="262626" w:themeColor="text1" w:themeTint="D9"/>
          <w:sz w:val="26"/>
          <w:szCs w:val="26"/>
          <w:lang w:eastAsia="en-AU"/>
        </w:rPr>
      </w:pPr>
      <w:bookmarkStart w:id="1113" w:name="_Toc338756935"/>
      <w:bookmarkStart w:id="1114" w:name="_Toc338761046"/>
      <w:bookmarkStart w:id="1115" w:name="_Toc340499228"/>
      <w:bookmarkStart w:id="1116" w:name="_Toc340499746"/>
      <w:bookmarkStart w:id="1117" w:name="_Toc342401091"/>
      <w:bookmarkStart w:id="1118" w:name="_Toc343683492"/>
      <w:r>
        <w:br w:type="page"/>
      </w:r>
    </w:p>
    <w:p w14:paraId="798B642F" w14:textId="77777777" w:rsidR="00980DD6" w:rsidRDefault="00980DD6" w:rsidP="009F6939">
      <w:pPr>
        <w:pStyle w:val="Body"/>
      </w:pPr>
    </w:p>
    <w:p w14:paraId="5C7B0D3B" w14:textId="77777777" w:rsidR="00980DD6" w:rsidRDefault="00980DD6">
      <w:pPr>
        <w:spacing w:after="0" w:line="240" w:lineRule="auto"/>
        <w:rPr>
          <w:rFonts w:ascii="Calibri" w:hAnsi="Calibri"/>
          <w:b/>
          <w:bCs/>
          <w:color w:val="262626" w:themeColor="text1" w:themeTint="D9"/>
          <w:sz w:val="26"/>
          <w:szCs w:val="26"/>
          <w:lang w:eastAsia="en-AU"/>
        </w:rPr>
      </w:pPr>
      <w:r>
        <w:br w:type="page"/>
      </w:r>
    </w:p>
    <w:p w14:paraId="646FCD3D" w14:textId="738F5349" w:rsidR="00361557" w:rsidRDefault="00361557" w:rsidP="00361557">
      <w:pPr>
        <w:pStyle w:val="Heading3"/>
      </w:pPr>
      <w:r w:rsidRPr="00B819B0">
        <w:lastRenderedPageBreak/>
        <w:t xml:space="preserve">Term </w:t>
      </w:r>
      <w:r>
        <w:t>three</w:t>
      </w:r>
      <w:r w:rsidRPr="00B819B0">
        <w:t xml:space="preserve"> plan for learning and development</w:t>
      </w:r>
      <w:bookmarkEnd w:id="1113"/>
      <w:bookmarkEnd w:id="1114"/>
      <w:bookmarkEnd w:id="1115"/>
      <w:bookmarkEnd w:id="1116"/>
      <w:bookmarkEnd w:id="1117"/>
      <w:bookmarkEnd w:id="1118"/>
    </w:p>
    <w:p w14:paraId="30219738" w14:textId="77777777" w:rsidR="00361557" w:rsidRPr="00E360D1" w:rsidRDefault="00361557" w:rsidP="00361557">
      <w:pPr>
        <w:pStyle w:val="BodyCopySmall"/>
        <w:tabs>
          <w:tab w:val="left" w:pos="9639"/>
        </w:tabs>
        <w:ind w:left="284" w:right="38"/>
        <w:jc w:val="both"/>
        <w:rPr>
          <w:rFonts w:ascii="Calibri" w:hAnsi="Calibri"/>
          <w:color w:val="000000"/>
          <w:spacing w:val="0"/>
          <w:sz w:val="18"/>
          <w:lang w:eastAsia="en-US"/>
        </w:rPr>
      </w:pPr>
      <w:r w:rsidRPr="00E360D1">
        <w:rPr>
          <w:rFonts w:ascii="Calibri" w:hAnsi="Calibri"/>
          <w:color w:val="000000"/>
          <w:spacing w:val="0"/>
          <w:sz w:val="18"/>
          <w:lang w:eastAsia="en-US"/>
        </w:rPr>
        <w:t xml:space="preserve">The </w:t>
      </w:r>
      <w:r w:rsidRPr="00F82967">
        <w:rPr>
          <w:rFonts w:ascii="Calibri" w:hAnsi="Calibri"/>
          <w:i/>
          <w:color w:val="000000"/>
          <w:spacing w:val="0"/>
          <w:sz w:val="18"/>
          <w:lang w:eastAsia="en-US"/>
        </w:rPr>
        <w:t>Term three plan for learning and development</w:t>
      </w:r>
      <w:r w:rsidRPr="00E360D1">
        <w:rPr>
          <w:rFonts w:ascii="Calibri" w:hAnsi="Calibri"/>
          <w:color w:val="000000"/>
          <w:spacing w:val="0"/>
          <w:sz w:val="18"/>
          <w:lang w:eastAsia="en-US"/>
        </w:rPr>
        <w:t xml:space="preserve"> summarises the child’s strengths, identifies their interests and indicates how they can be supported to continue on their learning journey. The early childhood teacher and parents/guardians should work together to complete this plan.</w:t>
      </w:r>
    </w:p>
    <w:p w14:paraId="13B31511" w14:textId="77777777" w:rsidR="00361557" w:rsidRDefault="00361557" w:rsidP="00361557">
      <w:pPr>
        <w:pStyle w:val="BodyCopySmall"/>
        <w:tabs>
          <w:tab w:val="left" w:pos="9639"/>
        </w:tabs>
        <w:ind w:left="284" w:right="38"/>
        <w:jc w:val="both"/>
        <w:rPr>
          <w:rFonts w:ascii="Arial" w:hAnsi="Arial"/>
          <w:color w:val="000000"/>
          <w:spacing w:val="0"/>
          <w:sz w:val="18"/>
          <w:lang w:eastAsia="en-US"/>
        </w:rPr>
      </w:pPr>
    </w:p>
    <w:p w14:paraId="583BD8DC" w14:textId="77777777" w:rsidR="00361557" w:rsidRPr="003C72DA" w:rsidRDefault="00361557" w:rsidP="00361557">
      <w:pPr>
        <w:tabs>
          <w:tab w:val="left" w:pos="284"/>
        </w:tabs>
        <w:ind w:left="284" w:right="1021"/>
        <w:jc w:val="both"/>
        <w:rPr>
          <w:b/>
          <w:sz w:val="19"/>
          <w:szCs w:val="19"/>
        </w:rPr>
      </w:pPr>
      <w:r w:rsidRPr="003C72DA">
        <w:rPr>
          <w:b/>
          <w:sz w:val="19"/>
          <w:szCs w:val="19"/>
        </w:rPr>
        <w:t>Child information</w:t>
      </w:r>
    </w:p>
    <w:tbl>
      <w:tblPr>
        <w:tblW w:w="9214" w:type="dxa"/>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18"/>
        <w:gridCol w:w="2315"/>
        <w:gridCol w:w="2315"/>
        <w:gridCol w:w="1466"/>
      </w:tblGrid>
      <w:tr w:rsidR="00361557" w:rsidRPr="0026507B" w14:paraId="1FA269AA" w14:textId="77777777" w:rsidTr="00361557">
        <w:trPr>
          <w:trHeight w:val="567"/>
        </w:trPr>
        <w:tc>
          <w:tcPr>
            <w:tcW w:w="3118" w:type="dxa"/>
            <w:tcBorders>
              <w:top w:val="single" w:sz="4" w:space="0" w:color="auto"/>
              <w:bottom w:val="single" w:sz="4" w:space="0" w:color="auto"/>
              <w:right w:val="single" w:sz="4" w:space="0" w:color="auto"/>
            </w:tcBorders>
          </w:tcPr>
          <w:p w14:paraId="64B1365D" w14:textId="77777777" w:rsidR="00361557" w:rsidRPr="0026507B" w:rsidRDefault="00361557" w:rsidP="00361557">
            <w:pPr>
              <w:spacing w:before="120" w:after="120"/>
              <w:rPr>
                <w:szCs w:val="18"/>
              </w:rPr>
            </w:pPr>
            <w:r w:rsidRPr="0026507B">
              <w:rPr>
                <w:szCs w:val="18"/>
              </w:rPr>
              <w:t>Child Given Name</w:t>
            </w:r>
            <w:r>
              <w:rPr>
                <w:szCs w:val="18"/>
              </w:rPr>
              <w:t>:</w:t>
            </w:r>
            <w:r w:rsidRPr="0026507B">
              <w:rPr>
                <w:szCs w:val="18"/>
              </w:rPr>
              <w:t xml:space="preserve"> </w:t>
            </w:r>
          </w:p>
        </w:tc>
        <w:tc>
          <w:tcPr>
            <w:tcW w:w="6096" w:type="dxa"/>
            <w:gridSpan w:val="3"/>
            <w:tcBorders>
              <w:top w:val="single" w:sz="4" w:space="0" w:color="auto"/>
              <w:left w:val="single" w:sz="4" w:space="0" w:color="auto"/>
              <w:bottom w:val="single" w:sz="4" w:space="0" w:color="auto"/>
            </w:tcBorders>
          </w:tcPr>
          <w:p w14:paraId="7D7F81C5"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13954DFF" w14:textId="77777777" w:rsidTr="00361557">
        <w:trPr>
          <w:trHeight w:val="567"/>
        </w:trPr>
        <w:tc>
          <w:tcPr>
            <w:tcW w:w="3118" w:type="dxa"/>
            <w:tcBorders>
              <w:top w:val="single" w:sz="4" w:space="0" w:color="auto"/>
              <w:bottom w:val="single" w:sz="4" w:space="0" w:color="auto"/>
              <w:right w:val="single" w:sz="4" w:space="0" w:color="auto"/>
            </w:tcBorders>
          </w:tcPr>
          <w:p w14:paraId="34BC656B" w14:textId="77777777" w:rsidR="00361557" w:rsidRPr="0026507B" w:rsidRDefault="00361557" w:rsidP="00361557">
            <w:pPr>
              <w:spacing w:before="120" w:after="120"/>
              <w:rPr>
                <w:szCs w:val="18"/>
              </w:rPr>
            </w:pPr>
            <w:r w:rsidRPr="0026507B">
              <w:rPr>
                <w:szCs w:val="18"/>
              </w:rPr>
              <w:t>Child Family Name</w:t>
            </w:r>
            <w:r>
              <w:rPr>
                <w:szCs w:val="18"/>
              </w:rPr>
              <w:t>:</w:t>
            </w:r>
            <w:r w:rsidRPr="0026507B">
              <w:rPr>
                <w:szCs w:val="18"/>
              </w:rPr>
              <w:t xml:space="preserve"> </w:t>
            </w:r>
          </w:p>
        </w:tc>
        <w:tc>
          <w:tcPr>
            <w:tcW w:w="6096" w:type="dxa"/>
            <w:gridSpan w:val="3"/>
            <w:tcBorders>
              <w:top w:val="single" w:sz="4" w:space="0" w:color="auto"/>
              <w:left w:val="single" w:sz="4" w:space="0" w:color="auto"/>
              <w:bottom w:val="single" w:sz="4" w:space="0" w:color="auto"/>
            </w:tcBorders>
          </w:tcPr>
          <w:p w14:paraId="3A8B785D"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14705CA6" w14:textId="77777777" w:rsidTr="00361557">
        <w:trPr>
          <w:trHeight w:val="567"/>
        </w:trPr>
        <w:tc>
          <w:tcPr>
            <w:tcW w:w="3118" w:type="dxa"/>
            <w:tcBorders>
              <w:top w:val="single" w:sz="4" w:space="0" w:color="auto"/>
              <w:right w:val="single" w:sz="4" w:space="0" w:color="auto"/>
            </w:tcBorders>
          </w:tcPr>
          <w:p w14:paraId="61DDEAAE" w14:textId="77777777" w:rsidR="00361557" w:rsidRPr="0026507B" w:rsidRDefault="00361557" w:rsidP="00361557">
            <w:pPr>
              <w:spacing w:before="120" w:after="120"/>
              <w:rPr>
                <w:szCs w:val="18"/>
              </w:rPr>
            </w:pPr>
            <w:r w:rsidRPr="0026507B">
              <w:rPr>
                <w:szCs w:val="18"/>
              </w:rPr>
              <w:t>Child Date of Birth</w:t>
            </w:r>
            <w:r>
              <w:rPr>
                <w:szCs w:val="18"/>
              </w:rPr>
              <w:t>:</w:t>
            </w:r>
            <w:r w:rsidRPr="0026507B">
              <w:rPr>
                <w:szCs w:val="18"/>
              </w:rPr>
              <w:t xml:space="preserve"> </w:t>
            </w:r>
          </w:p>
        </w:tc>
        <w:tc>
          <w:tcPr>
            <w:tcW w:w="2315" w:type="dxa"/>
            <w:tcBorders>
              <w:top w:val="single" w:sz="4" w:space="0" w:color="auto"/>
              <w:left w:val="single" w:sz="4" w:space="0" w:color="auto"/>
              <w:bottom w:val="single" w:sz="4" w:space="0" w:color="auto"/>
              <w:right w:val="single" w:sz="4" w:space="0" w:color="auto"/>
            </w:tcBorders>
          </w:tcPr>
          <w:p w14:paraId="1980F426" w14:textId="77777777" w:rsidR="00361557" w:rsidRPr="0026507B" w:rsidRDefault="00361557" w:rsidP="00361557">
            <w:pPr>
              <w:spacing w:before="120" w:after="120"/>
              <w:rPr>
                <w:szCs w:val="18"/>
              </w:rPr>
            </w:pPr>
            <w:r w:rsidRPr="0026507B">
              <w:rPr>
                <w:szCs w:val="18"/>
              </w:rPr>
              <w:fldChar w:fldCharType="begin">
                <w:ffData>
                  <w:name w:val="Text43"/>
                  <w:enabled/>
                  <w:calcOnExit w:val="0"/>
                  <w:textInput/>
                </w:ffData>
              </w:fldChar>
            </w:r>
            <w:bookmarkStart w:id="1119" w:name="Text43"/>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bookmarkEnd w:id="1119"/>
            <w:r w:rsidRPr="0026507B">
              <w:rPr>
                <w:szCs w:val="18"/>
              </w:rPr>
              <w:t xml:space="preserve"> / </w:t>
            </w:r>
            <w:r w:rsidRPr="0026507B">
              <w:rPr>
                <w:szCs w:val="18"/>
              </w:rPr>
              <w:fldChar w:fldCharType="begin">
                <w:ffData>
                  <w:name w:val="Text44"/>
                  <w:enabled/>
                  <w:calcOnExit w:val="0"/>
                  <w:textInput/>
                </w:ffData>
              </w:fldChar>
            </w:r>
            <w:bookmarkStart w:id="1120" w:name="Text44"/>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bookmarkEnd w:id="1120"/>
            <w:r w:rsidRPr="0026507B">
              <w:rPr>
                <w:szCs w:val="18"/>
              </w:rPr>
              <w:t xml:space="preserve"> / </w:t>
            </w:r>
            <w:r w:rsidRPr="0026507B">
              <w:rPr>
                <w:szCs w:val="18"/>
              </w:rPr>
              <w:fldChar w:fldCharType="begin">
                <w:ffData>
                  <w:name w:val="Text45"/>
                  <w:enabled/>
                  <w:calcOnExit w:val="0"/>
                  <w:textInput/>
                </w:ffData>
              </w:fldChar>
            </w:r>
            <w:bookmarkStart w:id="1121" w:name="Text45"/>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bookmarkEnd w:id="1121"/>
          </w:p>
        </w:tc>
        <w:tc>
          <w:tcPr>
            <w:tcW w:w="2315" w:type="dxa"/>
            <w:tcBorders>
              <w:top w:val="single" w:sz="4" w:space="0" w:color="auto"/>
              <w:left w:val="single" w:sz="4" w:space="0" w:color="auto"/>
              <w:bottom w:val="single" w:sz="4" w:space="0" w:color="auto"/>
              <w:right w:val="single" w:sz="4" w:space="0" w:color="auto"/>
            </w:tcBorders>
          </w:tcPr>
          <w:p w14:paraId="03230E9B" w14:textId="77777777" w:rsidR="00361557" w:rsidRPr="0026507B" w:rsidRDefault="00361557" w:rsidP="00361557">
            <w:pPr>
              <w:spacing w:before="120" w:after="120"/>
              <w:jc w:val="center"/>
              <w:rPr>
                <w:szCs w:val="18"/>
              </w:rPr>
            </w:pPr>
            <w:r w:rsidRPr="0026507B">
              <w:rPr>
                <w:szCs w:val="18"/>
              </w:rPr>
              <w:fldChar w:fldCharType="begin">
                <w:ffData>
                  <w:name w:val="Check34"/>
                  <w:enabled/>
                  <w:calcOnExit w:val="0"/>
                  <w:checkBox>
                    <w:sizeAuto/>
                    <w:default w:val="0"/>
                  </w:checkBox>
                </w:ffData>
              </w:fldChar>
            </w:r>
            <w:r w:rsidRPr="0026507B">
              <w:rPr>
                <w:szCs w:val="18"/>
              </w:rPr>
              <w:instrText xml:space="preserve"> FORMCHECKBOX </w:instrText>
            </w:r>
            <w:r w:rsidRPr="0026507B">
              <w:rPr>
                <w:szCs w:val="18"/>
              </w:rPr>
            </w:r>
            <w:r w:rsidRPr="0026507B">
              <w:rPr>
                <w:szCs w:val="18"/>
              </w:rPr>
              <w:fldChar w:fldCharType="end"/>
            </w:r>
            <w:r w:rsidRPr="0026507B">
              <w:rPr>
                <w:szCs w:val="18"/>
              </w:rPr>
              <w:t xml:space="preserve"> Male</w:t>
            </w:r>
          </w:p>
        </w:tc>
        <w:tc>
          <w:tcPr>
            <w:tcW w:w="1466" w:type="dxa"/>
            <w:tcBorders>
              <w:top w:val="single" w:sz="4" w:space="0" w:color="auto"/>
              <w:left w:val="single" w:sz="4" w:space="0" w:color="auto"/>
              <w:bottom w:val="single" w:sz="4" w:space="0" w:color="auto"/>
            </w:tcBorders>
          </w:tcPr>
          <w:p w14:paraId="72F3F7A5" w14:textId="77777777" w:rsidR="00361557" w:rsidRPr="0026507B" w:rsidRDefault="00361557" w:rsidP="00361557">
            <w:pPr>
              <w:spacing w:before="120" w:after="120"/>
              <w:jc w:val="center"/>
              <w:rPr>
                <w:szCs w:val="18"/>
              </w:rPr>
            </w:pPr>
            <w:r w:rsidRPr="0026507B">
              <w:rPr>
                <w:szCs w:val="18"/>
              </w:rPr>
              <w:fldChar w:fldCharType="begin">
                <w:ffData>
                  <w:name w:val="Check34"/>
                  <w:enabled/>
                  <w:calcOnExit w:val="0"/>
                  <w:checkBox>
                    <w:sizeAuto/>
                    <w:default w:val="0"/>
                  </w:checkBox>
                </w:ffData>
              </w:fldChar>
            </w:r>
            <w:r w:rsidRPr="0026507B">
              <w:rPr>
                <w:szCs w:val="18"/>
              </w:rPr>
              <w:instrText xml:space="preserve"> FORMCHECKBOX </w:instrText>
            </w:r>
            <w:r w:rsidRPr="0026507B">
              <w:rPr>
                <w:szCs w:val="18"/>
              </w:rPr>
            </w:r>
            <w:r w:rsidRPr="0026507B">
              <w:rPr>
                <w:szCs w:val="18"/>
              </w:rPr>
              <w:fldChar w:fldCharType="end"/>
            </w:r>
            <w:r w:rsidRPr="0026507B">
              <w:rPr>
                <w:szCs w:val="18"/>
              </w:rPr>
              <w:t xml:space="preserve"> Female</w:t>
            </w:r>
          </w:p>
        </w:tc>
      </w:tr>
    </w:tbl>
    <w:p w14:paraId="359EFF55" w14:textId="77777777" w:rsidR="00361557" w:rsidRDefault="00361557" w:rsidP="00361557">
      <w:pPr>
        <w:tabs>
          <w:tab w:val="left" w:pos="284"/>
        </w:tabs>
        <w:ind w:right="1021"/>
        <w:jc w:val="both"/>
        <w:rPr>
          <w:b/>
          <w:sz w:val="19"/>
          <w:szCs w:val="19"/>
        </w:rPr>
      </w:pPr>
    </w:p>
    <w:p w14:paraId="2FB62E1B" w14:textId="77777777" w:rsidR="00361557" w:rsidRPr="003C72DA" w:rsidRDefault="00361557" w:rsidP="00361557">
      <w:pPr>
        <w:tabs>
          <w:tab w:val="left" w:pos="284"/>
        </w:tabs>
        <w:ind w:left="284" w:right="1021"/>
        <w:jc w:val="both"/>
        <w:rPr>
          <w:b/>
          <w:sz w:val="19"/>
          <w:szCs w:val="19"/>
        </w:rPr>
      </w:pPr>
      <w:r w:rsidRPr="003C72DA">
        <w:rPr>
          <w:b/>
          <w:sz w:val="19"/>
          <w:szCs w:val="19"/>
        </w:rPr>
        <w:t>Service information</w:t>
      </w:r>
    </w:p>
    <w:tbl>
      <w:tblPr>
        <w:tblW w:w="9214" w:type="dxa"/>
        <w:tblInd w:w="39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18"/>
        <w:gridCol w:w="6096"/>
      </w:tblGrid>
      <w:tr w:rsidR="00361557" w:rsidRPr="0026507B" w14:paraId="34F00FB9" w14:textId="77777777" w:rsidTr="00361557">
        <w:trPr>
          <w:trHeight w:val="567"/>
        </w:trPr>
        <w:tc>
          <w:tcPr>
            <w:tcW w:w="3118" w:type="dxa"/>
            <w:tcBorders>
              <w:top w:val="single" w:sz="4" w:space="0" w:color="auto"/>
              <w:bottom w:val="single" w:sz="4" w:space="0" w:color="auto"/>
              <w:right w:val="single" w:sz="4" w:space="0" w:color="auto"/>
            </w:tcBorders>
          </w:tcPr>
          <w:p w14:paraId="382A994A" w14:textId="77777777" w:rsidR="00361557" w:rsidRPr="0026507B" w:rsidRDefault="00361557" w:rsidP="00361557">
            <w:pPr>
              <w:spacing w:before="120" w:after="120"/>
              <w:rPr>
                <w:szCs w:val="18"/>
              </w:rPr>
            </w:pPr>
            <w:r w:rsidRPr="0026507B">
              <w:rPr>
                <w:szCs w:val="18"/>
              </w:rPr>
              <w:t xml:space="preserve">Name of </w:t>
            </w:r>
            <w:r>
              <w:rPr>
                <w:szCs w:val="18"/>
              </w:rPr>
              <w:t>C</w:t>
            </w:r>
            <w:r w:rsidRPr="0026507B">
              <w:rPr>
                <w:szCs w:val="18"/>
              </w:rPr>
              <w:t xml:space="preserve">hildren’s </w:t>
            </w:r>
            <w:r>
              <w:rPr>
                <w:szCs w:val="18"/>
              </w:rPr>
              <w:t>S</w:t>
            </w:r>
            <w:r w:rsidRPr="0026507B">
              <w:rPr>
                <w:szCs w:val="18"/>
              </w:rPr>
              <w:t>ervice</w:t>
            </w:r>
            <w:r>
              <w:rPr>
                <w:szCs w:val="18"/>
              </w:rPr>
              <w:t>:</w:t>
            </w:r>
            <w:r w:rsidRPr="0026507B">
              <w:rPr>
                <w:szCs w:val="18"/>
              </w:rPr>
              <w:t xml:space="preserve"> </w:t>
            </w:r>
          </w:p>
        </w:tc>
        <w:tc>
          <w:tcPr>
            <w:tcW w:w="6096" w:type="dxa"/>
            <w:tcBorders>
              <w:top w:val="single" w:sz="4" w:space="0" w:color="auto"/>
              <w:left w:val="single" w:sz="4" w:space="0" w:color="auto"/>
              <w:bottom w:val="single" w:sz="4" w:space="0" w:color="auto"/>
            </w:tcBorders>
          </w:tcPr>
          <w:p w14:paraId="55478CC4"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r w:rsidR="00361557" w:rsidRPr="0026507B" w14:paraId="6134FE6B" w14:textId="77777777" w:rsidTr="00361557">
        <w:trPr>
          <w:trHeight w:val="567"/>
        </w:trPr>
        <w:tc>
          <w:tcPr>
            <w:tcW w:w="3118" w:type="dxa"/>
            <w:tcBorders>
              <w:top w:val="single" w:sz="4" w:space="0" w:color="auto"/>
              <w:bottom w:val="single" w:sz="4" w:space="0" w:color="auto"/>
              <w:right w:val="single" w:sz="4" w:space="0" w:color="auto"/>
            </w:tcBorders>
          </w:tcPr>
          <w:p w14:paraId="789801D9" w14:textId="77777777" w:rsidR="00361557" w:rsidRPr="0026507B" w:rsidRDefault="00361557" w:rsidP="00361557">
            <w:pPr>
              <w:spacing w:before="120" w:after="120"/>
              <w:rPr>
                <w:szCs w:val="18"/>
              </w:rPr>
            </w:pPr>
            <w:r w:rsidRPr="0026507B">
              <w:rPr>
                <w:szCs w:val="18"/>
              </w:rPr>
              <w:t xml:space="preserve">Name of Child’s </w:t>
            </w:r>
            <w:r>
              <w:rPr>
                <w:szCs w:val="18"/>
              </w:rPr>
              <w:t>T</w:t>
            </w:r>
            <w:r w:rsidRPr="0026507B">
              <w:rPr>
                <w:szCs w:val="18"/>
              </w:rPr>
              <w:t>eacher</w:t>
            </w:r>
            <w:r>
              <w:rPr>
                <w:szCs w:val="18"/>
              </w:rPr>
              <w:t>:</w:t>
            </w:r>
            <w:r w:rsidRPr="0026507B">
              <w:rPr>
                <w:szCs w:val="18"/>
              </w:rPr>
              <w:t xml:space="preserve">  </w:t>
            </w:r>
          </w:p>
        </w:tc>
        <w:tc>
          <w:tcPr>
            <w:tcW w:w="6096" w:type="dxa"/>
            <w:tcBorders>
              <w:top w:val="single" w:sz="4" w:space="0" w:color="auto"/>
              <w:left w:val="single" w:sz="4" w:space="0" w:color="auto"/>
              <w:bottom w:val="single" w:sz="4" w:space="0" w:color="auto"/>
            </w:tcBorders>
          </w:tcPr>
          <w:p w14:paraId="7A8BD345"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r w:rsidR="00361557" w:rsidRPr="0026507B" w14:paraId="669A253E" w14:textId="77777777" w:rsidTr="00361557">
        <w:trPr>
          <w:trHeight w:val="567"/>
        </w:trPr>
        <w:tc>
          <w:tcPr>
            <w:tcW w:w="3118" w:type="dxa"/>
            <w:tcBorders>
              <w:top w:val="single" w:sz="4" w:space="0" w:color="auto"/>
              <w:bottom w:val="single" w:sz="4" w:space="0" w:color="auto"/>
              <w:right w:val="single" w:sz="4" w:space="0" w:color="auto"/>
            </w:tcBorders>
          </w:tcPr>
          <w:p w14:paraId="49112E8E" w14:textId="77777777" w:rsidR="00361557" w:rsidRPr="0026507B" w:rsidRDefault="00361557" w:rsidP="00361557">
            <w:pPr>
              <w:spacing w:before="120" w:after="120"/>
              <w:rPr>
                <w:szCs w:val="18"/>
              </w:rPr>
            </w:pPr>
            <w:r w:rsidRPr="0026507B">
              <w:rPr>
                <w:szCs w:val="18"/>
              </w:rPr>
              <w:t xml:space="preserve">Date Plan was </w:t>
            </w:r>
            <w:r>
              <w:rPr>
                <w:szCs w:val="18"/>
              </w:rPr>
              <w:t>P</w:t>
            </w:r>
            <w:r w:rsidRPr="0026507B">
              <w:rPr>
                <w:szCs w:val="18"/>
              </w:rPr>
              <w:t>repared</w:t>
            </w:r>
            <w:r>
              <w:rPr>
                <w:szCs w:val="18"/>
              </w:rPr>
              <w:t>:</w:t>
            </w:r>
            <w:r w:rsidRPr="0026507B">
              <w:rPr>
                <w:szCs w:val="18"/>
              </w:rPr>
              <w:t xml:space="preserve"> </w:t>
            </w:r>
          </w:p>
        </w:tc>
        <w:tc>
          <w:tcPr>
            <w:tcW w:w="6096" w:type="dxa"/>
            <w:tcBorders>
              <w:top w:val="single" w:sz="4" w:space="0" w:color="auto"/>
              <w:left w:val="single" w:sz="4" w:space="0" w:color="auto"/>
              <w:bottom w:val="single" w:sz="4" w:space="0" w:color="auto"/>
            </w:tcBorders>
          </w:tcPr>
          <w:p w14:paraId="3333D5B4" w14:textId="77777777" w:rsidR="00361557" w:rsidRPr="0026507B" w:rsidRDefault="00361557" w:rsidP="00361557">
            <w:pPr>
              <w:spacing w:before="120" w:after="120"/>
              <w:rPr>
                <w:szCs w:val="18"/>
              </w:rPr>
            </w:pPr>
            <w:r w:rsidRPr="0026507B">
              <w:rPr>
                <w:szCs w:val="18"/>
              </w:rPr>
              <w:fldChar w:fldCharType="begin">
                <w:ffData>
                  <w:name w:val="Text43"/>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r w:rsidRPr="0026507B">
              <w:rPr>
                <w:szCs w:val="18"/>
              </w:rPr>
              <w:t xml:space="preserve"> / </w:t>
            </w:r>
            <w:r w:rsidRPr="0026507B">
              <w:rPr>
                <w:szCs w:val="18"/>
              </w:rPr>
              <w:fldChar w:fldCharType="begin">
                <w:ffData>
                  <w:name w:val="Text44"/>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r w:rsidRPr="0026507B">
              <w:rPr>
                <w:szCs w:val="18"/>
              </w:rPr>
              <w:t xml:space="preserve"> / </w:t>
            </w:r>
            <w:r w:rsidRPr="0026507B">
              <w:rPr>
                <w:szCs w:val="18"/>
              </w:rPr>
              <w:fldChar w:fldCharType="begin">
                <w:ffData>
                  <w:name w:val="Text45"/>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bl>
    <w:p w14:paraId="4293A6F9" w14:textId="77777777" w:rsidR="00361557" w:rsidRDefault="00361557" w:rsidP="00361557">
      <w:pPr>
        <w:ind w:left="284"/>
        <w:rPr>
          <w:bCs/>
          <w:iCs/>
        </w:rPr>
      </w:pPr>
    </w:p>
    <w:p w14:paraId="35796411" w14:textId="77777777" w:rsidR="00361557" w:rsidRDefault="00361557" w:rsidP="00361557">
      <w:pPr>
        <w:tabs>
          <w:tab w:val="left" w:pos="0"/>
        </w:tabs>
        <w:ind w:left="284" w:right="1021"/>
        <w:jc w:val="both"/>
        <w:rPr>
          <w:b/>
          <w:sz w:val="19"/>
          <w:szCs w:val="19"/>
        </w:rPr>
      </w:pPr>
      <w:r w:rsidRPr="003C72DA">
        <w:rPr>
          <w:b/>
          <w:sz w:val="19"/>
          <w:szCs w:val="19"/>
        </w:rPr>
        <w:t xml:space="preserve">Term </w:t>
      </w:r>
      <w:r>
        <w:rPr>
          <w:b/>
          <w:sz w:val="19"/>
          <w:szCs w:val="19"/>
        </w:rPr>
        <w:t>three</w:t>
      </w:r>
      <w:r w:rsidRPr="003C72DA">
        <w:rPr>
          <w:b/>
          <w:sz w:val="19"/>
          <w:szCs w:val="19"/>
        </w:rPr>
        <w:t xml:space="preserve"> </w:t>
      </w:r>
      <w:r>
        <w:rPr>
          <w:b/>
          <w:sz w:val="19"/>
          <w:szCs w:val="19"/>
        </w:rPr>
        <w:t>p</w:t>
      </w:r>
      <w:r w:rsidRPr="003C72DA">
        <w:rPr>
          <w:b/>
          <w:sz w:val="19"/>
          <w:szCs w:val="19"/>
        </w:rPr>
        <w:t xml:space="preserve">lan for learning and development </w:t>
      </w:r>
    </w:p>
    <w:p w14:paraId="6E746E10" w14:textId="77777777" w:rsidR="00361557" w:rsidRDefault="00361557" w:rsidP="00361557">
      <w:pPr>
        <w:spacing w:before="240"/>
        <w:ind w:left="284" w:right="1021"/>
        <w:jc w:val="both"/>
      </w:pPr>
      <w:r>
        <w:t xml:space="preserve">This plan is to be completed by the child’s early childhood teacher, in collaboration with the child’s parents/guardians. Teachers may find it useful to refer to the Victorian Early Years Learning and Development </w:t>
      </w:r>
      <w:r w:rsidRPr="00EF11EA">
        <w:t>Framework (VEYLDF)</w:t>
      </w:r>
      <w:r>
        <w:t xml:space="preserve"> for a description of the five outcome areas when completing this plan. </w:t>
      </w:r>
    </w:p>
    <w:p w14:paraId="03AF5E57" w14:textId="77777777" w:rsidR="00361557" w:rsidRDefault="00361557" w:rsidP="00361557">
      <w:pPr>
        <w:spacing w:before="240"/>
        <w:ind w:left="284" w:right="1021"/>
        <w:jc w:val="both"/>
      </w:pPr>
      <w:r w:rsidRPr="006C6C07">
        <w:t xml:space="preserve">This plan should be retained on the child’s file and be available for audit by officers of the </w:t>
      </w:r>
      <w:r>
        <w:t>D</w:t>
      </w:r>
      <w:r w:rsidRPr="006C6C07">
        <w:t>epartment.  You will be required to evidence all the information listed below for an audit.  It is recommended that this template be used</w:t>
      </w:r>
      <w:r>
        <w:t>,</w:t>
      </w:r>
      <w:r w:rsidRPr="006C6C07">
        <w:t xml:space="preserve"> however other programming templates are acceptable as long as all the information </w:t>
      </w:r>
      <w:r>
        <w:t xml:space="preserve">listed below </w:t>
      </w:r>
      <w:r w:rsidRPr="006C6C07">
        <w:t xml:space="preserve">is documented in the </w:t>
      </w:r>
      <w:r>
        <w:t>alternate planning format</w:t>
      </w:r>
      <w:r w:rsidRPr="006C6C07">
        <w:t xml:space="preserve">. </w:t>
      </w:r>
      <w:r>
        <w:t xml:space="preserve"> </w:t>
      </w:r>
    </w:p>
    <w:p w14:paraId="79C2F31D" w14:textId="77777777" w:rsidR="00361557" w:rsidRDefault="00361557" w:rsidP="00361557">
      <w:pPr>
        <w:tabs>
          <w:tab w:val="left" w:pos="284"/>
        </w:tabs>
        <w:ind w:right="1021"/>
        <w:jc w:val="both"/>
        <w:rPr>
          <w:b/>
          <w:sz w:val="19"/>
          <w:szCs w:val="19"/>
        </w:rPr>
      </w:pPr>
      <w:r>
        <w:rPr>
          <w:b/>
          <w:sz w:val="19"/>
          <w:szCs w:val="19"/>
        </w:rPr>
        <w:br w:type="page"/>
      </w:r>
    </w:p>
    <w:p w14:paraId="46F592A0" w14:textId="77777777" w:rsidR="00361557" w:rsidRPr="00070D44" w:rsidRDefault="00361557" w:rsidP="00361557">
      <w:pPr>
        <w:tabs>
          <w:tab w:val="left" w:pos="284"/>
        </w:tabs>
        <w:ind w:right="1021"/>
        <w:jc w:val="both"/>
        <w:rPr>
          <w:b/>
          <w:sz w:val="19"/>
          <w:szCs w:val="19"/>
        </w:rPr>
      </w:pPr>
      <w:r w:rsidRPr="00070D44">
        <w:rPr>
          <w:b/>
          <w:sz w:val="19"/>
          <w:szCs w:val="19"/>
        </w:rPr>
        <w:lastRenderedPageBreak/>
        <w:t>The context of the early years setting</w:t>
      </w:r>
    </w:p>
    <w:p w14:paraId="5606DDF7" w14:textId="77777777" w:rsidR="00361557" w:rsidRDefault="00361557" w:rsidP="00361557">
      <w:pPr>
        <w:tabs>
          <w:tab w:val="left" w:pos="284"/>
        </w:tabs>
        <w:ind w:right="1021"/>
        <w:jc w:val="both"/>
      </w:pPr>
      <w:r>
        <w:t xml:space="preserve">Please include or attach: </w:t>
      </w:r>
    </w:p>
    <w:p w14:paraId="607E1E67" w14:textId="77777777" w:rsidR="00361557" w:rsidRDefault="00361557" w:rsidP="00361557">
      <w:pPr>
        <w:numPr>
          <w:ilvl w:val="0"/>
          <w:numId w:val="19"/>
        </w:numPr>
        <w:tabs>
          <w:tab w:val="left" w:pos="284"/>
        </w:tabs>
        <w:ind w:left="0" w:right="1021" w:firstLine="0"/>
        <w:jc w:val="both"/>
      </w:pPr>
      <w:r>
        <w:t>Philosophy of the learning environment</w:t>
      </w:r>
    </w:p>
    <w:p w14:paraId="61612ECE" w14:textId="77777777" w:rsidR="00361557" w:rsidRDefault="00361557" w:rsidP="00361557">
      <w:pPr>
        <w:numPr>
          <w:ilvl w:val="0"/>
          <w:numId w:val="19"/>
        </w:numPr>
        <w:tabs>
          <w:tab w:val="left" w:pos="284"/>
        </w:tabs>
        <w:ind w:left="284" w:right="1021" w:hanging="284"/>
        <w:jc w:val="both"/>
      </w:pPr>
      <w:r>
        <w:t xml:space="preserve">Description of program delivery </w:t>
      </w:r>
      <w:r w:rsidRPr="00465F17">
        <w:t>(e.g. the key experiences that the kindergarten program offers, the sessions that this child attends, average  number of children in a session, part of long day</w:t>
      </w:r>
      <w:r>
        <w:t xml:space="preserve"> </w:t>
      </w:r>
      <w:r w:rsidRPr="00465F17">
        <w:t>care program)</w:t>
      </w:r>
    </w:p>
    <w:p w14:paraId="684D896C" w14:textId="77777777" w:rsidR="00361557" w:rsidRDefault="00361557" w:rsidP="00361557">
      <w:pPr>
        <w:numPr>
          <w:ilvl w:val="0"/>
          <w:numId w:val="19"/>
        </w:numPr>
        <w:tabs>
          <w:tab w:val="left" w:pos="284"/>
        </w:tabs>
        <w:ind w:left="0" w:right="1021" w:firstLine="0"/>
        <w:jc w:val="both"/>
      </w:pPr>
      <w:r>
        <w:t>Attendance history of child</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361557" w:rsidRPr="0026507B" w14:paraId="7DE8184A" w14:textId="77777777" w:rsidTr="00361557">
        <w:trPr>
          <w:trHeight w:val="567"/>
        </w:trPr>
        <w:tc>
          <w:tcPr>
            <w:tcW w:w="9639" w:type="dxa"/>
            <w:tcBorders>
              <w:top w:val="single" w:sz="4" w:space="0" w:color="auto"/>
              <w:bottom w:val="single" w:sz="4" w:space="0" w:color="auto"/>
            </w:tcBorders>
          </w:tcPr>
          <w:p w14:paraId="019DE65B" w14:textId="77777777" w:rsidR="00361557" w:rsidRPr="0026507B" w:rsidRDefault="00361557" w:rsidP="00361557">
            <w:pPr>
              <w:spacing w:before="120" w:after="120"/>
              <w:rPr>
                <w:szCs w:val="18"/>
              </w:rPr>
            </w:pPr>
          </w:p>
          <w:p w14:paraId="219AD6AD" w14:textId="77777777" w:rsidR="00361557" w:rsidRPr="0026507B" w:rsidRDefault="00361557" w:rsidP="00361557">
            <w:pPr>
              <w:spacing w:before="120" w:after="120"/>
              <w:rPr>
                <w:szCs w:val="18"/>
              </w:rPr>
            </w:pPr>
          </w:p>
          <w:p w14:paraId="4C2A655E" w14:textId="77777777" w:rsidR="00361557" w:rsidRPr="0026507B" w:rsidRDefault="00361557" w:rsidP="00361557">
            <w:pPr>
              <w:spacing w:before="120" w:after="120"/>
              <w:rPr>
                <w:szCs w:val="18"/>
              </w:rPr>
            </w:pPr>
          </w:p>
          <w:p w14:paraId="117FA72C" w14:textId="77777777" w:rsidR="00361557" w:rsidRPr="0026507B" w:rsidRDefault="00361557" w:rsidP="00361557">
            <w:pPr>
              <w:spacing w:before="120" w:after="120"/>
              <w:rPr>
                <w:szCs w:val="18"/>
              </w:rPr>
            </w:pPr>
          </w:p>
          <w:p w14:paraId="77331636" w14:textId="77777777" w:rsidR="00361557" w:rsidRPr="0026507B" w:rsidRDefault="00361557" w:rsidP="00361557">
            <w:pPr>
              <w:spacing w:before="120" w:after="120"/>
              <w:rPr>
                <w:szCs w:val="18"/>
              </w:rPr>
            </w:pPr>
          </w:p>
        </w:tc>
      </w:tr>
    </w:tbl>
    <w:p w14:paraId="4BF8C6B1" w14:textId="77777777" w:rsidR="00361557" w:rsidRDefault="00361557" w:rsidP="00361557">
      <w:pPr>
        <w:jc w:val="both"/>
        <w:rPr>
          <w:b/>
          <w:sz w:val="19"/>
          <w:szCs w:val="19"/>
        </w:rPr>
      </w:pPr>
    </w:p>
    <w:p w14:paraId="21EB5F3A" w14:textId="77777777" w:rsidR="00361557" w:rsidRPr="00070D44" w:rsidRDefault="00361557" w:rsidP="00361557">
      <w:pPr>
        <w:jc w:val="both"/>
        <w:rPr>
          <w:b/>
          <w:sz w:val="19"/>
          <w:szCs w:val="19"/>
        </w:rPr>
      </w:pPr>
      <w:r w:rsidRPr="00070D44">
        <w:rPr>
          <w:b/>
          <w:sz w:val="19"/>
          <w:szCs w:val="19"/>
        </w:rPr>
        <w:t>The child’s interests</w:t>
      </w:r>
      <w:r>
        <w:rPr>
          <w:b/>
          <w:sz w:val="19"/>
          <w:szCs w:val="19"/>
        </w:rPr>
        <w:t xml:space="preserve"> and skills</w:t>
      </w:r>
    </w:p>
    <w:p w14:paraId="5DB0EF43" w14:textId="77777777" w:rsidR="00361557" w:rsidRPr="00174C39" w:rsidRDefault="00361557" w:rsidP="00361557">
      <w:pPr>
        <w:ind w:right="454"/>
        <w:jc w:val="both"/>
        <w:rPr>
          <w:spacing w:val="-6"/>
          <w:szCs w:val="28"/>
        </w:rPr>
      </w:pPr>
      <w:r w:rsidRPr="00174C39">
        <w:rPr>
          <w:color w:val="000000"/>
          <w:spacing w:val="-6"/>
          <w:szCs w:val="28"/>
        </w:rPr>
        <w:t>Include a summary of the child’s learning and development with regard to the child’s interests and skills</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361557" w:rsidRPr="0026507B" w14:paraId="2C70A8E0" w14:textId="77777777" w:rsidTr="00361557">
        <w:trPr>
          <w:trHeight w:val="567"/>
        </w:trPr>
        <w:tc>
          <w:tcPr>
            <w:tcW w:w="9639" w:type="dxa"/>
            <w:tcBorders>
              <w:top w:val="single" w:sz="4" w:space="0" w:color="auto"/>
              <w:bottom w:val="single" w:sz="4" w:space="0" w:color="auto"/>
            </w:tcBorders>
          </w:tcPr>
          <w:p w14:paraId="67D7CA35" w14:textId="77777777" w:rsidR="00361557" w:rsidRPr="0026507B" w:rsidRDefault="00361557" w:rsidP="00361557">
            <w:pPr>
              <w:spacing w:before="120" w:after="120"/>
              <w:rPr>
                <w:szCs w:val="18"/>
              </w:rPr>
            </w:pPr>
          </w:p>
          <w:p w14:paraId="5C755088" w14:textId="77777777" w:rsidR="00361557" w:rsidRPr="0026507B" w:rsidRDefault="00361557" w:rsidP="00361557">
            <w:pPr>
              <w:spacing w:before="120" w:after="120"/>
              <w:rPr>
                <w:szCs w:val="18"/>
              </w:rPr>
            </w:pPr>
          </w:p>
          <w:p w14:paraId="1B9F6639" w14:textId="77777777" w:rsidR="00361557" w:rsidRPr="0026507B" w:rsidRDefault="00361557" w:rsidP="00361557">
            <w:pPr>
              <w:spacing w:before="120" w:after="120"/>
              <w:rPr>
                <w:szCs w:val="18"/>
              </w:rPr>
            </w:pPr>
          </w:p>
          <w:p w14:paraId="4D215300" w14:textId="77777777" w:rsidR="00361557" w:rsidRPr="0026507B" w:rsidRDefault="00361557" w:rsidP="00361557">
            <w:pPr>
              <w:spacing w:before="120" w:after="120"/>
              <w:rPr>
                <w:szCs w:val="18"/>
              </w:rPr>
            </w:pPr>
          </w:p>
          <w:p w14:paraId="127A0CFB" w14:textId="77777777" w:rsidR="00361557" w:rsidRPr="0026507B" w:rsidRDefault="00361557" w:rsidP="00361557">
            <w:pPr>
              <w:spacing w:before="120" w:after="120"/>
              <w:rPr>
                <w:szCs w:val="18"/>
              </w:rPr>
            </w:pPr>
          </w:p>
          <w:p w14:paraId="5EB6F8B9" w14:textId="77777777" w:rsidR="00361557" w:rsidRPr="0026507B" w:rsidRDefault="00361557" w:rsidP="00361557">
            <w:pPr>
              <w:spacing w:before="120" w:after="120"/>
              <w:rPr>
                <w:szCs w:val="18"/>
              </w:rPr>
            </w:pPr>
          </w:p>
        </w:tc>
      </w:tr>
    </w:tbl>
    <w:p w14:paraId="790B60C7" w14:textId="77777777" w:rsidR="00361557" w:rsidRDefault="00361557" w:rsidP="00361557">
      <w:pPr>
        <w:ind w:right="595"/>
        <w:jc w:val="both"/>
        <w:rPr>
          <w:b/>
          <w:spacing w:val="4"/>
          <w:szCs w:val="28"/>
        </w:rPr>
      </w:pPr>
    </w:p>
    <w:p w14:paraId="448CB677" w14:textId="77777777" w:rsidR="00361557" w:rsidRPr="00070D44" w:rsidRDefault="00361557" w:rsidP="00361557">
      <w:pPr>
        <w:tabs>
          <w:tab w:val="left" w:pos="0"/>
          <w:tab w:val="left" w:pos="284"/>
        </w:tabs>
        <w:ind w:right="595"/>
        <w:jc w:val="both"/>
        <w:rPr>
          <w:spacing w:val="4"/>
          <w:sz w:val="19"/>
          <w:szCs w:val="19"/>
        </w:rPr>
      </w:pPr>
      <w:r>
        <w:rPr>
          <w:b/>
          <w:spacing w:val="4"/>
          <w:sz w:val="19"/>
          <w:szCs w:val="19"/>
        </w:rPr>
        <w:t>What experiences, activities are planned to further enhance the child’s learning and develop</w:t>
      </w:r>
      <w:r w:rsidRPr="00070D44">
        <w:rPr>
          <w:b/>
          <w:spacing w:val="4"/>
          <w:sz w:val="19"/>
          <w:szCs w:val="19"/>
        </w:rPr>
        <w:t xml:space="preserve">ment in term </w:t>
      </w:r>
      <w:r>
        <w:rPr>
          <w:b/>
          <w:spacing w:val="4"/>
          <w:sz w:val="19"/>
          <w:szCs w:val="19"/>
        </w:rPr>
        <w:t>three?</w:t>
      </w:r>
      <w:r w:rsidRPr="00070D44">
        <w:rPr>
          <w:spacing w:val="4"/>
          <w:sz w:val="19"/>
          <w:szCs w:val="19"/>
        </w:rPr>
        <w:t xml:space="preserve"> </w:t>
      </w:r>
    </w:p>
    <w:p w14:paraId="6540DCF4" w14:textId="77777777" w:rsidR="00361557" w:rsidRDefault="00361557" w:rsidP="00361557">
      <w:pPr>
        <w:tabs>
          <w:tab w:val="left" w:pos="0"/>
          <w:tab w:val="left" w:pos="284"/>
        </w:tabs>
        <w:ind w:right="595"/>
        <w:jc w:val="both"/>
        <w:rPr>
          <w:spacing w:val="4"/>
          <w:szCs w:val="28"/>
        </w:rPr>
      </w:pPr>
      <w:r>
        <w:rPr>
          <w:spacing w:val="4"/>
          <w:szCs w:val="28"/>
        </w:rPr>
        <w:t>(</w:t>
      </w:r>
      <w:proofErr w:type="gramStart"/>
      <w:r>
        <w:rPr>
          <w:spacing w:val="4"/>
          <w:szCs w:val="28"/>
        </w:rPr>
        <w:t>e.g</w:t>
      </w:r>
      <w:proofErr w:type="gramEnd"/>
      <w:r>
        <w:rPr>
          <w:spacing w:val="4"/>
          <w:szCs w:val="28"/>
        </w:rPr>
        <w:t xml:space="preserve">. </w:t>
      </w:r>
      <w:r w:rsidRPr="00465F17">
        <w:rPr>
          <w:spacing w:val="4"/>
          <w:szCs w:val="28"/>
        </w:rPr>
        <w:t>additional resources, how the program or equipment may be modified to account for the child’s level of learning and development)</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361557" w:rsidRPr="0026507B" w14:paraId="3B84C195" w14:textId="77777777" w:rsidTr="00361557">
        <w:trPr>
          <w:trHeight w:val="567"/>
        </w:trPr>
        <w:tc>
          <w:tcPr>
            <w:tcW w:w="9639" w:type="dxa"/>
            <w:tcBorders>
              <w:top w:val="single" w:sz="4" w:space="0" w:color="auto"/>
              <w:bottom w:val="single" w:sz="4" w:space="0" w:color="auto"/>
            </w:tcBorders>
          </w:tcPr>
          <w:p w14:paraId="046961CC" w14:textId="77777777" w:rsidR="00361557" w:rsidRPr="0026507B" w:rsidRDefault="00361557" w:rsidP="00361557">
            <w:pPr>
              <w:spacing w:before="120" w:after="120"/>
              <w:rPr>
                <w:szCs w:val="18"/>
              </w:rPr>
            </w:pPr>
          </w:p>
          <w:p w14:paraId="59D98AD3" w14:textId="77777777" w:rsidR="00361557" w:rsidRPr="0026507B" w:rsidRDefault="00361557" w:rsidP="00361557">
            <w:pPr>
              <w:spacing w:before="120" w:after="120"/>
              <w:rPr>
                <w:szCs w:val="18"/>
              </w:rPr>
            </w:pPr>
          </w:p>
          <w:p w14:paraId="09AFB7F1" w14:textId="77777777" w:rsidR="00361557" w:rsidRPr="0026507B" w:rsidRDefault="00361557" w:rsidP="00361557">
            <w:pPr>
              <w:spacing w:before="120" w:after="120"/>
              <w:rPr>
                <w:szCs w:val="18"/>
              </w:rPr>
            </w:pPr>
          </w:p>
          <w:p w14:paraId="19DE6ED6" w14:textId="77777777" w:rsidR="00361557" w:rsidRPr="0026507B" w:rsidRDefault="00361557" w:rsidP="00361557">
            <w:pPr>
              <w:spacing w:before="120" w:after="120"/>
              <w:rPr>
                <w:szCs w:val="18"/>
              </w:rPr>
            </w:pPr>
          </w:p>
          <w:p w14:paraId="054ECFC1" w14:textId="77777777" w:rsidR="00361557" w:rsidRPr="0026507B" w:rsidRDefault="00361557" w:rsidP="00361557">
            <w:pPr>
              <w:spacing w:before="120" w:after="120"/>
              <w:rPr>
                <w:szCs w:val="18"/>
              </w:rPr>
            </w:pPr>
          </w:p>
        </w:tc>
      </w:tr>
    </w:tbl>
    <w:p w14:paraId="69D07B40" w14:textId="3D9643FC" w:rsidR="00361557" w:rsidRPr="0067520D" w:rsidRDefault="00361557" w:rsidP="00361557">
      <w:pPr>
        <w:pStyle w:val="Body"/>
        <w:rPr>
          <w:b/>
        </w:rPr>
      </w:pPr>
      <w:r w:rsidRPr="0067520D">
        <w:rPr>
          <w:b/>
        </w:rPr>
        <w:t>Assessment</w:t>
      </w:r>
    </w:p>
    <w:p w14:paraId="7E153285" w14:textId="77777777" w:rsidR="00361557" w:rsidRPr="00174C39" w:rsidRDefault="00361557" w:rsidP="00361557">
      <w:pPr>
        <w:pStyle w:val="ListParagraph"/>
        <w:tabs>
          <w:tab w:val="left" w:pos="5670"/>
        </w:tabs>
        <w:spacing w:before="120" w:after="120"/>
        <w:ind w:left="0"/>
        <w:rPr>
          <w:rFonts w:ascii="Calibri" w:hAnsi="Calibri"/>
          <w:color w:val="000000"/>
          <w:spacing w:val="4"/>
          <w:sz w:val="18"/>
          <w:szCs w:val="28"/>
        </w:rPr>
      </w:pPr>
      <w:r w:rsidRPr="00174C39">
        <w:rPr>
          <w:rFonts w:ascii="Calibri" w:hAnsi="Calibri"/>
          <w:color w:val="000000"/>
          <w:spacing w:val="4"/>
          <w:sz w:val="18"/>
          <w:szCs w:val="28"/>
        </w:rPr>
        <w:t>This section asks you to assess the child’s level of learning and development in the five outcomes areas identified in the VEYLDF. Please indicate areas where the child is developing as you would expect, and areas where their level of learning and development may need additional support. Include goals for meeting outcomes and strategies that will be implemented to build the child’s skills.</w:t>
      </w:r>
    </w:p>
    <w:p w14:paraId="0E400437" w14:textId="77777777" w:rsidR="00361557" w:rsidRPr="00174C39" w:rsidRDefault="00361557" w:rsidP="00361557">
      <w:pPr>
        <w:pStyle w:val="ListParagraph"/>
        <w:tabs>
          <w:tab w:val="left" w:pos="5670"/>
        </w:tabs>
        <w:spacing w:before="120" w:after="120"/>
        <w:ind w:left="0"/>
        <w:rPr>
          <w:rFonts w:ascii="Calibri" w:hAnsi="Calibri"/>
          <w:color w:val="000000"/>
          <w:spacing w:val="4"/>
          <w:sz w:val="18"/>
          <w:szCs w:val="28"/>
        </w:rPr>
      </w:pPr>
      <w:r w:rsidRPr="00174C39">
        <w:rPr>
          <w:rFonts w:ascii="Calibri" w:hAnsi="Calibri"/>
          <w:color w:val="000000"/>
          <w:spacing w:val="4"/>
          <w:sz w:val="18"/>
          <w:szCs w:val="28"/>
        </w:rPr>
        <w:t>NOTE: Include support services that the child may need to achieve this. Consider also if these services could be provided through a school.</w:t>
      </w:r>
    </w:p>
    <w:p w14:paraId="48EE7B09" w14:textId="2AAB63ED" w:rsidR="00361557" w:rsidRDefault="00361557">
      <w:pPr>
        <w:spacing w:after="0" w:line="240" w:lineRule="auto"/>
        <w:rPr>
          <w:color w:val="000000"/>
        </w:rPr>
      </w:pPr>
      <w:r>
        <w:rPr>
          <w:b/>
          <w:color w:val="000000"/>
        </w:rPr>
        <w:br w:type="page"/>
      </w:r>
    </w:p>
    <w:p w14:paraId="0C253505" w14:textId="77777777" w:rsidR="00361557" w:rsidRDefault="00361557" w:rsidP="00361557">
      <w:pPr>
        <w:pStyle w:val="Quote"/>
        <w:ind w:firstLine="284"/>
        <w:jc w:val="both"/>
        <w:rPr>
          <w:b w:val="0"/>
          <w:color w:val="000000"/>
          <w:sz w:val="18"/>
          <w:szCs w:val="24"/>
        </w:rPr>
      </w:pPr>
    </w:p>
    <w:p w14:paraId="5361D95B" w14:textId="77777777" w:rsidR="00361557" w:rsidRPr="00980DD6" w:rsidRDefault="00361557" w:rsidP="00361557">
      <w:pPr>
        <w:spacing w:after="0" w:line="240" w:lineRule="auto"/>
        <w:ind w:left="284"/>
        <w:rPr>
          <w:color w:val="404040" w:themeColor="text1" w:themeTint="BF"/>
        </w:rPr>
      </w:pPr>
      <w:r w:rsidRPr="00980DD6">
        <w:rPr>
          <w:rFonts w:cs="Arial"/>
          <w:b/>
          <w:color w:val="404040" w:themeColor="text1" w:themeTint="BF"/>
          <w:sz w:val="20"/>
          <w:szCs w:val="20"/>
        </w:rPr>
        <w:t>Outcome 1: Children have a strong sense of identity</w:t>
      </w:r>
      <w:r w:rsidRPr="00980DD6">
        <w:rPr>
          <w:color w:val="404040" w:themeColor="text1" w:themeTint="BF"/>
        </w:rPr>
        <w:t xml:space="preserve"> </w:t>
      </w:r>
    </w:p>
    <w:p w14:paraId="6BDC605B" w14:textId="77777777" w:rsidR="00361557" w:rsidRDefault="00361557" w:rsidP="00361557">
      <w:pPr>
        <w:spacing w:after="0" w:line="240" w:lineRule="auto"/>
        <w:ind w:left="284"/>
      </w:pPr>
    </w:p>
    <w:p w14:paraId="00697D45" w14:textId="77777777" w:rsidR="00361557" w:rsidRDefault="00361557" w:rsidP="00361557">
      <w:pPr>
        <w:spacing w:after="0" w:line="240" w:lineRule="auto"/>
        <w:ind w:left="284"/>
      </w:pPr>
      <w:r>
        <w:t xml:space="preserve">Include or attach: </w:t>
      </w:r>
    </w:p>
    <w:p w14:paraId="69F77D6E" w14:textId="77777777" w:rsidR="00361557" w:rsidRPr="00882ED2" w:rsidRDefault="00361557" w:rsidP="00361557">
      <w:pPr>
        <w:ind w:left="284" w:right="595"/>
        <w:jc w:val="both"/>
      </w:pPr>
      <w:r w:rsidRPr="00174C39">
        <w:rPr>
          <w:color w:val="000000"/>
          <w:spacing w:val="-6"/>
          <w:szCs w:val="28"/>
        </w:rPr>
        <w:t>Teacher</w:t>
      </w:r>
      <w:r>
        <w:rPr>
          <w:spacing w:val="-6"/>
          <w:szCs w:val="28"/>
        </w:rPr>
        <w:t>’</w:t>
      </w:r>
      <w:r w:rsidRPr="00174C39">
        <w:rPr>
          <w:color w:val="000000"/>
          <w:spacing w:val="-6"/>
          <w:szCs w:val="28"/>
        </w:rPr>
        <w:t>s assessment of the child (see VEYLDF), key goals/milestones and strategies that will be employed</w:t>
      </w:r>
      <w:r w:rsidRPr="00174C39">
        <w:rPr>
          <w:color w:val="000000"/>
        </w:rPr>
        <w:t xml:space="preserve"> to build the child’s skills in this outcome area</w:t>
      </w:r>
    </w:p>
    <w:tbl>
      <w:tblPr>
        <w:tblW w:w="0" w:type="auto"/>
        <w:tblInd w:w="392"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8329"/>
      </w:tblGrid>
      <w:tr w:rsidR="00361557" w:rsidRPr="0026507B" w14:paraId="6470BF9F" w14:textId="77777777" w:rsidTr="00361557">
        <w:tc>
          <w:tcPr>
            <w:tcW w:w="9497" w:type="dxa"/>
            <w:tcBorders>
              <w:top w:val="single" w:sz="4" w:space="0" w:color="auto"/>
              <w:bottom w:val="single" w:sz="4" w:space="0" w:color="auto"/>
            </w:tcBorders>
            <w:shd w:val="clear" w:color="auto" w:fill="F2F2F2"/>
          </w:tcPr>
          <w:p w14:paraId="5693DC19" w14:textId="77777777" w:rsidR="00361557" w:rsidRDefault="00361557" w:rsidP="00361557">
            <w:pPr>
              <w:pStyle w:val="Table-RowHeading"/>
              <w:spacing w:before="40" w:after="40"/>
              <w:rPr>
                <w:b/>
              </w:rPr>
            </w:pPr>
            <w:r>
              <w:rPr>
                <w:b/>
              </w:rPr>
              <w:t>Initial assessment: OUTCOME 1.</w:t>
            </w:r>
            <w:r w:rsidRPr="005F471E">
              <w:rPr>
                <w:b/>
              </w:rPr>
              <w:t xml:space="preserve"> Identity</w:t>
            </w:r>
          </w:p>
          <w:p w14:paraId="016F8BF8" w14:textId="77777777" w:rsidR="00361557" w:rsidRPr="005F471E" w:rsidRDefault="00361557" w:rsidP="00361557">
            <w:pPr>
              <w:pStyle w:val="Table-RowHeading"/>
              <w:spacing w:before="40" w:after="40"/>
              <w:rPr>
                <w:b/>
              </w:rPr>
            </w:pPr>
          </w:p>
          <w:p w14:paraId="2F595740" w14:textId="77777777" w:rsidR="00361557" w:rsidRPr="005F471E" w:rsidRDefault="00361557" w:rsidP="00361557">
            <w:pPr>
              <w:pStyle w:val="Table-RowHeading"/>
              <w:spacing w:before="40" w:after="40"/>
            </w:pPr>
            <w:r w:rsidRPr="005F471E">
              <w:t>Children have a strong sense of identity, and</w:t>
            </w:r>
          </w:p>
          <w:p w14:paraId="117507E6" w14:textId="77777777" w:rsidR="00361557" w:rsidRPr="005F471E" w:rsidRDefault="00361557" w:rsidP="00361557">
            <w:pPr>
              <w:pStyle w:val="Table-RowHeading"/>
              <w:spacing w:before="40" w:after="40"/>
            </w:pPr>
          </w:p>
          <w:p w14:paraId="51BCB2C5" w14:textId="77777777" w:rsidR="00361557" w:rsidRPr="005F471E" w:rsidRDefault="00361557" w:rsidP="00361557">
            <w:pPr>
              <w:pStyle w:val="Table-RowHeading"/>
              <w:numPr>
                <w:ilvl w:val="0"/>
                <w:numId w:val="18"/>
              </w:numPr>
              <w:spacing w:before="40" w:after="40"/>
            </w:pPr>
            <w:r w:rsidRPr="005F471E">
              <w:t>Feel safe, secure and supported</w:t>
            </w:r>
          </w:p>
          <w:p w14:paraId="4F231834" w14:textId="77777777" w:rsidR="00361557" w:rsidRPr="005F471E" w:rsidRDefault="00361557" w:rsidP="00361557">
            <w:pPr>
              <w:pStyle w:val="Table-RowHeading"/>
              <w:numPr>
                <w:ilvl w:val="0"/>
                <w:numId w:val="18"/>
              </w:numPr>
              <w:spacing w:before="40" w:after="40"/>
            </w:pPr>
            <w:r w:rsidRPr="005F471E">
              <w:t>Develop their emerging autonomy, interdependence, resilience and sense of agency</w:t>
            </w:r>
          </w:p>
          <w:p w14:paraId="106462F4" w14:textId="77777777" w:rsidR="00361557" w:rsidRPr="005F471E" w:rsidRDefault="00361557" w:rsidP="00361557">
            <w:pPr>
              <w:pStyle w:val="Table-RowHeading"/>
              <w:numPr>
                <w:ilvl w:val="0"/>
                <w:numId w:val="18"/>
              </w:numPr>
              <w:spacing w:before="40" w:after="40"/>
            </w:pPr>
            <w:r w:rsidRPr="005F471E">
              <w:t xml:space="preserve">Develop knowledgeable and confident </w:t>
            </w:r>
            <w:proofErr w:type="spellStart"/>
            <w:r w:rsidRPr="005F471E">
              <w:t>self identities</w:t>
            </w:r>
            <w:proofErr w:type="spellEnd"/>
          </w:p>
          <w:p w14:paraId="7634D8DE" w14:textId="77777777" w:rsidR="00361557" w:rsidRPr="0026507B" w:rsidRDefault="00361557" w:rsidP="00361557">
            <w:pPr>
              <w:pStyle w:val="Table-RowHeading"/>
              <w:numPr>
                <w:ilvl w:val="0"/>
                <w:numId w:val="18"/>
              </w:numPr>
              <w:spacing w:before="40" w:after="40"/>
              <w:rPr>
                <w:b/>
                <w:color w:val="808080"/>
              </w:rPr>
            </w:pPr>
            <w:r w:rsidRPr="0067520D">
              <w:t>Learn to interact in relation to others with care, empathy and respect</w:t>
            </w:r>
          </w:p>
        </w:tc>
      </w:tr>
      <w:tr w:rsidR="00361557" w:rsidRPr="0026507B" w14:paraId="4B80B00C" w14:textId="77777777" w:rsidTr="00361557">
        <w:tc>
          <w:tcPr>
            <w:tcW w:w="9497" w:type="dxa"/>
            <w:tcBorders>
              <w:top w:val="single" w:sz="4" w:space="0" w:color="auto"/>
              <w:bottom w:val="single" w:sz="4" w:space="0" w:color="auto"/>
            </w:tcBorders>
            <w:shd w:val="clear" w:color="auto" w:fill="auto"/>
          </w:tcPr>
          <w:p w14:paraId="54742415" w14:textId="77777777" w:rsidR="00361557" w:rsidRPr="0026507B" w:rsidRDefault="00361557" w:rsidP="00361557">
            <w:pPr>
              <w:spacing w:before="120"/>
              <w:jc w:val="both"/>
              <w:rPr>
                <w:b/>
                <w:szCs w:val="18"/>
              </w:rPr>
            </w:pPr>
            <w:r w:rsidRPr="0026507B">
              <w:rPr>
                <w:b/>
                <w:szCs w:val="18"/>
              </w:rPr>
              <w:t xml:space="preserve">Goals for child’s level of learning and development for term three </w:t>
            </w:r>
          </w:p>
          <w:p w14:paraId="069913FF" w14:textId="77777777" w:rsidR="00361557" w:rsidRPr="0026507B" w:rsidRDefault="00361557" w:rsidP="00361557">
            <w:pPr>
              <w:spacing w:before="120"/>
              <w:jc w:val="both"/>
              <w:rPr>
                <w:b/>
                <w:szCs w:val="18"/>
              </w:rPr>
            </w:pPr>
          </w:p>
          <w:p w14:paraId="39A0D35C" w14:textId="77777777" w:rsidR="00361557" w:rsidRPr="0026507B" w:rsidRDefault="00361557" w:rsidP="00361557">
            <w:pPr>
              <w:spacing w:before="120"/>
              <w:jc w:val="both"/>
              <w:rPr>
                <w:b/>
                <w:szCs w:val="18"/>
              </w:rPr>
            </w:pPr>
          </w:p>
          <w:p w14:paraId="69D95353" w14:textId="77777777" w:rsidR="00361557" w:rsidRPr="0026507B" w:rsidRDefault="00361557" w:rsidP="00361557">
            <w:pPr>
              <w:spacing w:before="120"/>
              <w:jc w:val="both"/>
              <w:rPr>
                <w:b/>
                <w:szCs w:val="18"/>
              </w:rPr>
            </w:pPr>
          </w:p>
          <w:p w14:paraId="11BAEF72" w14:textId="77777777" w:rsidR="00361557" w:rsidRPr="0026507B" w:rsidRDefault="00361557" w:rsidP="00361557">
            <w:pPr>
              <w:spacing w:before="120"/>
              <w:jc w:val="both"/>
              <w:rPr>
                <w:b/>
                <w:szCs w:val="18"/>
              </w:rPr>
            </w:pPr>
          </w:p>
        </w:tc>
      </w:tr>
      <w:tr w:rsidR="00361557" w:rsidRPr="0026507B" w14:paraId="5556A66E" w14:textId="77777777" w:rsidTr="00361557">
        <w:tc>
          <w:tcPr>
            <w:tcW w:w="9497" w:type="dxa"/>
            <w:tcBorders>
              <w:top w:val="single" w:sz="4" w:space="0" w:color="auto"/>
              <w:bottom w:val="single" w:sz="4" w:space="0" w:color="auto"/>
            </w:tcBorders>
            <w:shd w:val="clear" w:color="auto" w:fill="auto"/>
          </w:tcPr>
          <w:p w14:paraId="22EE88B7" w14:textId="77777777" w:rsidR="00361557" w:rsidRPr="0026507B" w:rsidRDefault="00361557" w:rsidP="00361557">
            <w:pPr>
              <w:spacing w:before="120"/>
              <w:jc w:val="both"/>
              <w:rPr>
                <w:b/>
                <w:szCs w:val="18"/>
              </w:rPr>
            </w:pPr>
            <w:r w:rsidRPr="0026507B">
              <w:rPr>
                <w:b/>
                <w:szCs w:val="18"/>
              </w:rPr>
              <w:t>Strategies focused on child’s level of learning and development for term three</w:t>
            </w:r>
          </w:p>
          <w:p w14:paraId="33FF8B7B" w14:textId="77777777" w:rsidR="00361557" w:rsidRPr="0026507B" w:rsidRDefault="00361557" w:rsidP="00361557">
            <w:pPr>
              <w:spacing w:before="120"/>
              <w:jc w:val="both"/>
            </w:pPr>
          </w:p>
          <w:p w14:paraId="6D96AD98" w14:textId="77777777" w:rsidR="00361557" w:rsidRPr="0026507B" w:rsidRDefault="00361557" w:rsidP="00361557">
            <w:pPr>
              <w:spacing w:before="120"/>
              <w:jc w:val="both"/>
            </w:pPr>
          </w:p>
          <w:p w14:paraId="488E9E19" w14:textId="77777777" w:rsidR="00361557" w:rsidRPr="0026507B" w:rsidRDefault="00361557" w:rsidP="00361557">
            <w:pPr>
              <w:spacing w:before="120"/>
              <w:jc w:val="both"/>
            </w:pPr>
          </w:p>
          <w:p w14:paraId="225404EB" w14:textId="77777777" w:rsidR="00361557" w:rsidRPr="0026507B" w:rsidRDefault="00361557" w:rsidP="00361557">
            <w:pPr>
              <w:spacing w:before="120"/>
              <w:jc w:val="both"/>
            </w:pPr>
          </w:p>
          <w:p w14:paraId="1111076D" w14:textId="77777777" w:rsidR="00361557" w:rsidRPr="0026507B" w:rsidRDefault="00361557" w:rsidP="00361557">
            <w:pPr>
              <w:spacing w:before="120"/>
              <w:jc w:val="both"/>
            </w:pPr>
          </w:p>
        </w:tc>
      </w:tr>
      <w:tr w:rsidR="00361557" w:rsidRPr="0026507B" w14:paraId="38BB9A6E" w14:textId="77777777" w:rsidTr="00361557">
        <w:tc>
          <w:tcPr>
            <w:tcW w:w="9497" w:type="dxa"/>
            <w:tcBorders>
              <w:top w:val="single" w:sz="4" w:space="0" w:color="auto"/>
              <w:bottom w:val="single" w:sz="4" w:space="0" w:color="auto"/>
            </w:tcBorders>
            <w:shd w:val="clear" w:color="auto" w:fill="auto"/>
          </w:tcPr>
          <w:p w14:paraId="783BAEE3" w14:textId="77777777" w:rsidR="00361557" w:rsidRDefault="00361557" w:rsidP="00361557">
            <w:pPr>
              <w:spacing w:before="120"/>
              <w:jc w:val="both"/>
            </w:pPr>
            <w:r w:rsidRPr="0026507B">
              <w:rPr>
                <w:b/>
              </w:rPr>
              <w:t>Assessment at the end of term three</w:t>
            </w:r>
            <w:r w:rsidRPr="0026507B">
              <w:t xml:space="preserve"> </w:t>
            </w:r>
          </w:p>
          <w:p w14:paraId="24B12E02" w14:textId="77777777" w:rsidR="00361557" w:rsidRPr="00174C39" w:rsidRDefault="00361557" w:rsidP="00361557">
            <w:pPr>
              <w:spacing w:before="120"/>
              <w:jc w:val="both"/>
            </w:pPr>
            <w:proofErr w:type="gramStart"/>
            <w:r w:rsidRPr="00174C39">
              <w:rPr>
                <w:color w:val="000000"/>
              </w:rPr>
              <w:t>Teachers</w:t>
            </w:r>
            <w:proofErr w:type="gramEnd"/>
            <w:r w:rsidRPr="00174C39">
              <w:rPr>
                <w:color w:val="000000"/>
              </w:rPr>
              <w:t xml:space="preserve"> assessment of the child’s level of learning and development against the key goals and milestones. Include comments on whether the strategies that were put into place were effective. Why/why not?</w:t>
            </w:r>
          </w:p>
          <w:p w14:paraId="3C3EB9A6" w14:textId="77777777" w:rsidR="00361557" w:rsidRPr="0026507B" w:rsidRDefault="00361557" w:rsidP="00361557">
            <w:pPr>
              <w:spacing w:before="120"/>
              <w:jc w:val="both"/>
            </w:pPr>
          </w:p>
          <w:p w14:paraId="4D64F49D" w14:textId="77777777" w:rsidR="00361557" w:rsidRPr="0026507B" w:rsidRDefault="00361557" w:rsidP="00361557">
            <w:pPr>
              <w:spacing w:before="120"/>
              <w:jc w:val="both"/>
            </w:pPr>
          </w:p>
          <w:p w14:paraId="350906AC" w14:textId="77777777" w:rsidR="00361557" w:rsidRPr="0026507B" w:rsidRDefault="00361557" w:rsidP="00361557">
            <w:pPr>
              <w:spacing w:before="120"/>
              <w:jc w:val="both"/>
            </w:pPr>
          </w:p>
          <w:p w14:paraId="3651D3F2" w14:textId="77777777" w:rsidR="00361557" w:rsidRPr="0026507B" w:rsidRDefault="00361557" w:rsidP="00361557">
            <w:pPr>
              <w:spacing w:before="120"/>
              <w:jc w:val="both"/>
            </w:pPr>
          </w:p>
          <w:p w14:paraId="3EF0D8D8" w14:textId="77777777" w:rsidR="00361557" w:rsidRPr="0026507B" w:rsidRDefault="00361557" w:rsidP="00361557">
            <w:pPr>
              <w:spacing w:before="120"/>
              <w:jc w:val="both"/>
              <w:rPr>
                <w:b/>
              </w:rPr>
            </w:pPr>
          </w:p>
        </w:tc>
      </w:tr>
      <w:tr w:rsidR="00361557" w:rsidRPr="0026507B" w14:paraId="0B583125" w14:textId="77777777" w:rsidTr="00361557">
        <w:tc>
          <w:tcPr>
            <w:tcW w:w="9497" w:type="dxa"/>
            <w:tcBorders>
              <w:top w:val="single" w:sz="4" w:space="0" w:color="auto"/>
            </w:tcBorders>
            <w:shd w:val="clear" w:color="auto" w:fill="auto"/>
          </w:tcPr>
          <w:p w14:paraId="10203E23" w14:textId="77777777" w:rsidR="00361557" w:rsidRPr="0026507B" w:rsidRDefault="00361557" w:rsidP="00361557">
            <w:pPr>
              <w:spacing w:before="120"/>
              <w:jc w:val="both"/>
            </w:pPr>
            <w:r w:rsidRPr="0026507B">
              <w:rPr>
                <w:b/>
              </w:rPr>
              <w:t>Parents/guardians comments</w:t>
            </w:r>
            <w:r w:rsidRPr="0026507B">
              <w:t xml:space="preserve"> about the child’s level of learning and development during term three</w:t>
            </w:r>
          </w:p>
          <w:p w14:paraId="3FFC85D4" w14:textId="77777777" w:rsidR="00361557" w:rsidRPr="0026507B" w:rsidRDefault="00361557" w:rsidP="00361557">
            <w:pPr>
              <w:spacing w:before="120"/>
              <w:jc w:val="both"/>
            </w:pPr>
          </w:p>
          <w:p w14:paraId="55A6E9EF" w14:textId="77777777" w:rsidR="00361557" w:rsidRPr="0026507B" w:rsidRDefault="00361557" w:rsidP="00361557">
            <w:pPr>
              <w:spacing w:before="120"/>
              <w:jc w:val="both"/>
            </w:pPr>
          </w:p>
          <w:p w14:paraId="7F696072" w14:textId="77777777" w:rsidR="00361557" w:rsidRPr="0026507B" w:rsidRDefault="00361557" w:rsidP="00361557">
            <w:pPr>
              <w:spacing w:before="120"/>
              <w:jc w:val="both"/>
            </w:pPr>
          </w:p>
          <w:p w14:paraId="08A5E177" w14:textId="77777777" w:rsidR="00361557" w:rsidRPr="0026507B" w:rsidRDefault="00361557" w:rsidP="00361557">
            <w:pPr>
              <w:spacing w:before="120"/>
              <w:jc w:val="both"/>
            </w:pPr>
          </w:p>
          <w:p w14:paraId="1D5CC758" w14:textId="77777777" w:rsidR="00361557" w:rsidRPr="0026507B" w:rsidRDefault="00361557" w:rsidP="00361557">
            <w:pPr>
              <w:spacing w:before="120"/>
              <w:jc w:val="both"/>
              <w:rPr>
                <w:b/>
              </w:rPr>
            </w:pPr>
          </w:p>
        </w:tc>
      </w:tr>
    </w:tbl>
    <w:p w14:paraId="5162186E" w14:textId="77777777" w:rsidR="00361557" w:rsidRDefault="00361557" w:rsidP="00361557">
      <w:pPr>
        <w:jc w:val="both"/>
      </w:pPr>
    </w:p>
    <w:p w14:paraId="3B501272" w14:textId="77777777" w:rsidR="00361557" w:rsidRPr="00980DD6" w:rsidRDefault="00361557" w:rsidP="00361557">
      <w:pPr>
        <w:jc w:val="both"/>
        <w:rPr>
          <w:rFonts w:cs="Arial"/>
          <w:b/>
          <w:color w:val="404040" w:themeColor="text1" w:themeTint="BF"/>
          <w:sz w:val="20"/>
          <w:szCs w:val="20"/>
        </w:rPr>
      </w:pPr>
      <w:r>
        <w:br w:type="page"/>
      </w:r>
      <w:r w:rsidRPr="00980DD6">
        <w:rPr>
          <w:rFonts w:cs="Arial"/>
          <w:b/>
          <w:color w:val="404040" w:themeColor="text1" w:themeTint="BF"/>
          <w:sz w:val="20"/>
          <w:szCs w:val="20"/>
        </w:rPr>
        <w:lastRenderedPageBreak/>
        <w:t>Outcome 2: Children are connected with and contribute to their world</w:t>
      </w:r>
    </w:p>
    <w:p w14:paraId="09E07B21" w14:textId="77777777" w:rsidR="00361557" w:rsidRDefault="00361557" w:rsidP="00361557">
      <w:pPr>
        <w:pStyle w:val="Quote"/>
        <w:jc w:val="both"/>
        <w:rPr>
          <w:color w:val="000000"/>
          <w:sz w:val="18"/>
          <w:szCs w:val="24"/>
        </w:rPr>
      </w:pPr>
      <w:r>
        <w:rPr>
          <w:color w:val="000000"/>
          <w:sz w:val="18"/>
          <w:szCs w:val="24"/>
        </w:rPr>
        <w:t xml:space="preserve">Include or attach: </w:t>
      </w:r>
    </w:p>
    <w:p w14:paraId="03E0610E" w14:textId="77777777" w:rsidR="00361557" w:rsidRPr="00882ED2" w:rsidRDefault="00361557" w:rsidP="00361557">
      <w:pPr>
        <w:ind w:right="595"/>
        <w:jc w:val="both"/>
      </w:pPr>
      <w:r w:rsidRPr="00174C39">
        <w:rPr>
          <w:color w:val="000000"/>
          <w:spacing w:val="-6"/>
          <w:szCs w:val="28"/>
        </w:rPr>
        <w:t>Teacher</w:t>
      </w:r>
      <w:r>
        <w:rPr>
          <w:spacing w:val="-6"/>
          <w:szCs w:val="28"/>
        </w:rPr>
        <w:t>’</w:t>
      </w:r>
      <w:r w:rsidRPr="00174C39">
        <w:rPr>
          <w:color w:val="000000"/>
          <w:spacing w:val="-6"/>
          <w:szCs w:val="28"/>
        </w:rPr>
        <w:t>s assessment of the child (see VEYLDF), key goals/milestones and strategies that will be employed</w:t>
      </w:r>
      <w:r w:rsidRPr="00174C39">
        <w:rPr>
          <w:color w:val="000000"/>
        </w:rPr>
        <w:t xml:space="preserve"> to build the child’s skills in this outcome area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21"/>
      </w:tblGrid>
      <w:tr w:rsidR="00361557" w:rsidRPr="0026507B" w14:paraId="46696ABA" w14:textId="77777777" w:rsidTr="00361557">
        <w:tc>
          <w:tcPr>
            <w:tcW w:w="9747" w:type="dxa"/>
            <w:tcBorders>
              <w:top w:val="single" w:sz="4" w:space="0" w:color="auto"/>
              <w:bottom w:val="single" w:sz="4" w:space="0" w:color="auto"/>
            </w:tcBorders>
            <w:shd w:val="clear" w:color="auto" w:fill="F2F2F2"/>
          </w:tcPr>
          <w:p w14:paraId="51F8152D" w14:textId="77777777" w:rsidR="00361557" w:rsidRPr="005F471E" w:rsidRDefault="00361557" w:rsidP="00361557">
            <w:pPr>
              <w:pStyle w:val="Table-RowHeading"/>
              <w:spacing w:before="40" w:after="40"/>
              <w:rPr>
                <w:b/>
              </w:rPr>
            </w:pPr>
            <w:r w:rsidRPr="00F969D6">
              <w:rPr>
                <w:b/>
              </w:rPr>
              <w:t>Initial assessment:</w:t>
            </w:r>
            <w:r w:rsidRPr="005F471E">
              <w:rPr>
                <w:b/>
              </w:rPr>
              <w:t xml:space="preserve"> OUTCOME 2: Community</w:t>
            </w:r>
          </w:p>
          <w:p w14:paraId="355136F1" w14:textId="77777777" w:rsidR="00361557" w:rsidRPr="005F471E" w:rsidRDefault="00361557" w:rsidP="00361557">
            <w:pPr>
              <w:pStyle w:val="Table-RowHeading"/>
              <w:spacing w:before="40" w:after="40"/>
            </w:pPr>
          </w:p>
          <w:p w14:paraId="07B57BFE" w14:textId="77777777" w:rsidR="00361557" w:rsidRPr="005F471E" w:rsidRDefault="00361557" w:rsidP="00361557">
            <w:pPr>
              <w:pStyle w:val="Table-RowHeading"/>
              <w:spacing w:before="40" w:after="40"/>
            </w:pPr>
            <w:r w:rsidRPr="005F471E">
              <w:t>Children are connected and contribute to their world, and</w:t>
            </w:r>
          </w:p>
          <w:p w14:paraId="58627AD7" w14:textId="77777777" w:rsidR="00361557" w:rsidRPr="005F471E" w:rsidRDefault="00361557" w:rsidP="00361557">
            <w:pPr>
              <w:pStyle w:val="Table-RowHeading"/>
              <w:tabs>
                <w:tab w:val="left" w:pos="709"/>
              </w:tabs>
              <w:spacing w:before="40" w:after="40"/>
            </w:pPr>
          </w:p>
          <w:p w14:paraId="550F7374" w14:textId="77777777" w:rsidR="00361557" w:rsidRPr="005F471E" w:rsidRDefault="00361557" w:rsidP="00361557">
            <w:pPr>
              <w:pStyle w:val="Table-RowHeading"/>
              <w:numPr>
                <w:ilvl w:val="0"/>
                <w:numId w:val="20"/>
              </w:numPr>
              <w:tabs>
                <w:tab w:val="left" w:pos="176"/>
                <w:tab w:val="left" w:pos="709"/>
              </w:tabs>
              <w:spacing w:before="40" w:after="40"/>
            </w:pPr>
            <w:r w:rsidRPr="005F471E">
              <w:t>Develop a strong sense of belonging to groups and communities and an understanding of the reciprocal rights and responsibilities necessary for active civic participation</w:t>
            </w:r>
          </w:p>
          <w:p w14:paraId="4CCD11D1" w14:textId="77777777" w:rsidR="00361557" w:rsidRPr="005F471E" w:rsidRDefault="00361557" w:rsidP="00361557">
            <w:pPr>
              <w:pStyle w:val="Table-RowHeading"/>
              <w:numPr>
                <w:ilvl w:val="0"/>
                <w:numId w:val="20"/>
              </w:numPr>
              <w:tabs>
                <w:tab w:val="left" w:pos="176"/>
                <w:tab w:val="left" w:pos="709"/>
                <w:tab w:val="left" w:pos="964"/>
              </w:tabs>
              <w:spacing w:before="40" w:after="40"/>
            </w:pPr>
            <w:r w:rsidRPr="005F471E">
              <w:t>Respond to diversity with respect</w:t>
            </w:r>
          </w:p>
          <w:p w14:paraId="72314F3F" w14:textId="77777777" w:rsidR="00361557" w:rsidRPr="005F471E" w:rsidRDefault="00361557" w:rsidP="00361557">
            <w:pPr>
              <w:pStyle w:val="Table-RowHeading"/>
              <w:numPr>
                <w:ilvl w:val="0"/>
                <w:numId w:val="20"/>
              </w:numPr>
              <w:tabs>
                <w:tab w:val="left" w:pos="176"/>
                <w:tab w:val="left" w:pos="709"/>
                <w:tab w:val="left" w:pos="964"/>
              </w:tabs>
              <w:spacing w:before="40" w:after="40"/>
            </w:pPr>
            <w:r w:rsidRPr="005F471E">
              <w:t>Become aware of fairness</w:t>
            </w:r>
          </w:p>
          <w:p w14:paraId="68BA194C" w14:textId="77777777" w:rsidR="00361557" w:rsidRPr="0026507B" w:rsidRDefault="00361557" w:rsidP="00361557">
            <w:pPr>
              <w:pStyle w:val="Table-RowHeading"/>
              <w:numPr>
                <w:ilvl w:val="0"/>
                <w:numId w:val="20"/>
              </w:numPr>
              <w:tabs>
                <w:tab w:val="left" w:pos="176"/>
                <w:tab w:val="left" w:pos="709"/>
                <w:tab w:val="left" w:pos="964"/>
              </w:tabs>
              <w:spacing w:before="40" w:after="40"/>
              <w:rPr>
                <w:b/>
                <w:color w:val="808080"/>
              </w:rPr>
            </w:pPr>
            <w:r w:rsidRPr="0067520D">
              <w:t>Become socially responsible and show respect for the environment</w:t>
            </w:r>
          </w:p>
        </w:tc>
      </w:tr>
      <w:tr w:rsidR="00361557" w:rsidRPr="0026507B" w14:paraId="00667D40" w14:textId="77777777" w:rsidTr="00361557">
        <w:tc>
          <w:tcPr>
            <w:tcW w:w="9747" w:type="dxa"/>
            <w:tcBorders>
              <w:top w:val="single" w:sz="4" w:space="0" w:color="auto"/>
              <w:bottom w:val="single" w:sz="4" w:space="0" w:color="auto"/>
            </w:tcBorders>
            <w:shd w:val="clear" w:color="auto" w:fill="auto"/>
          </w:tcPr>
          <w:p w14:paraId="55302D8C" w14:textId="77777777" w:rsidR="00361557" w:rsidRPr="0026507B" w:rsidRDefault="00361557" w:rsidP="00361557">
            <w:pPr>
              <w:spacing w:before="120"/>
              <w:jc w:val="both"/>
              <w:rPr>
                <w:b/>
                <w:szCs w:val="18"/>
              </w:rPr>
            </w:pPr>
            <w:r w:rsidRPr="0026507B">
              <w:rPr>
                <w:b/>
                <w:szCs w:val="18"/>
              </w:rPr>
              <w:t xml:space="preserve">Goals for child’s level of learning and development for term three </w:t>
            </w:r>
          </w:p>
          <w:p w14:paraId="345034BE" w14:textId="77777777" w:rsidR="00361557" w:rsidRPr="0026507B" w:rsidRDefault="00361557" w:rsidP="00361557">
            <w:pPr>
              <w:spacing w:before="120"/>
              <w:jc w:val="both"/>
              <w:rPr>
                <w:b/>
                <w:szCs w:val="18"/>
              </w:rPr>
            </w:pPr>
          </w:p>
          <w:p w14:paraId="0404318C" w14:textId="77777777" w:rsidR="00361557" w:rsidRPr="0026507B" w:rsidRDefault="00361557" w:rsidP="00361557">
            <w:pPr>
              <w:spacing w:before="120"/>
              <w:jc w:val="both"/>
              <w:rPr>
                <w:b/>
                <w:szCs w:val="18"/>
              </w:rPr>
            </w:pPr>
          </w:p>
          <w:p w14:paraId="5F1BB785" w14:textId="77777777" w:rsidR="00361557" w:rsidRPr="0026507B" w:rsidRDefault="00361557" w:rsidP="00361557">
            <w:pPr>
              <w:spacing w:before="120"/>
              <w:jc w:val="both"/>
              <w:rPr>
                <w:b/>
                <w:szCs w:val="18"/>
              </w:rPr>
            </w:pPr>
          </w:p>
          <w:p w14:paraId="455C48ED" w14:textId="77777777" w:rsidR="00361557" w:rsidRPr="0026507B" w:rsidRDefault="00361557" w:rsidP="00361557">
            <w:pPr>
              <w:spacing w:before="120"/>
              <w:jc w:val="both"/>
              <w:rPr>
                <w:b/>
                <w:szCs w:val="18"/>
              </w:rPr>
            </w:pPr>
          </w:p>
        </w:tc>
      </w:tr>
      <w:tr w:rsidR="00361557" w:rsidRPr="0026507B" w14:paraId="50CF0242" w14:textId="77777777" w:rsidTr="00361557">
        <w:tc>
          <w:tcPr>
            <w:tcW w:w="9747" w:type="dxa"/>
            <w:tcBorders>
              <w:top w:val="single" w:sz="4" w:space="0" w:color="auto"/>
              <w:bottom w:val="single" w:sz="4" w:space="0" w:color="auto"/>
            </w:tcBorders>
            <w:shd w:val="clear" w:color="auto" w:fill="auto"/>
          </w:tcPr>
          <w:p w14:paraId="76DFA8DC" w14:textId="77777777" w:rsidR="00361557" w:rsidRPr="0026507B" w:rsidRDefault="00361557" w:rsidP="00361557">
            <w:pPr>
              <w:spacing w:before="120"/>
              <w:jc w:val="both"/>
              <w:rPr>
                <w:b/>
                <w:szCs w:val="18"/>
              </w:rPr>
            </w:pPr>
            <w:r w:rsidRPr="0026507B">
              <w:rPr>
                <w:b/>
                <w:szCs w:val="18"/>
              </w:rPr>
              <w:t>Strategies focused on child’s level of learning and development for term three</w:t>
            </w:r>
          </w:p>
          <w:p w14:paraId="7D5DEAFE" w14:textId="77777777" w:rsidR="00361557" w:rsidRPr="0026507B" w:rsidRDefault="00361557" w:rsidP="00361557">
            <w:pPr>
              <w:spacing w:before="120"/>
              <w:jc w:val="both"/>
            </w:pPr>
          </w:p>
          <w:p w14:paraId="170D1015" w14:textId="77777777" w:rsidR="00361557" w:rsidRPr="0026507B" w:rsidRDefault="00361557" w:rsidP="00361557">
            <w:pPr>
              <w:spacing w:before="120"/>
              <w:jc w:val="both"/>
            </w:pPr>
          </w:p>
          <w:p w14:paraId="77284B62" w14:textId="77777777" w:rsidR="00361557" w:rsidRPr="0026507B" w:rsidRDefault="00361557" w:rsidP="00361557">
            <w:pPr>
              <w:spacing w:before="120"/>
              <w:jc w:val="both"/>
            </w:pPr>
          </w:p>
          <w:p w14:paraId="5FE0DEC5" w14:textId="77777777" w:rsidR="00361557" w:rsidRPr="0026507B" w:rsidRDefault="00361557" w:rsidP="00361557">
            <w:pPr>
              <w:spacing w:before="120"/>
              <w:jc w:val="both"/>
            </w:pPr>
          </w:p>
        </w:tc>
      </w:tr>
      <w:tr w:rsidR="00361557" w:rsidRPr="0026507B" w14:paraId="27BF5410" w14:textId="77777777" w:rsidTr="00361557">
        <w:tc>
          <w:tcPr>
            <w:tcW w:w="9747" w:type="dxa"/>
            <w:tcBorders>
              <w:top w:val="single" w:sz="4" w:space="0" w:color="auto"/>
              <w:bottom w:val="single" w:sz="4" w:space="0" w:color="auto"/>
            </w:tcBorders>
            <w:shd w:val="clear" w:color="auto" w:fill="auto"/>
          </w:tcPr>
          <w:p w14:paraId="30967DE3" w14:textId="77777777" w:rsidR="00361557" w:rsidRDefault="00361557" w:rsidP="00361557">
            <w:pPr>
              <w:spacing w:before="120"/>
              <w:jc w:val="both"/>
              <w:rPr>
                <w:b/>
              </w:rPr>
            </w:pPr>
            <w:r w:rsidRPr="0026507B">
              <w:rPr>
                <w:b/>
              </w:rPr>
              <w:t>Assessment at the end of term three</w:t>
            </w:r>
          </w:p>
          <w:p w14:paraId="18683420" w14:textId="77777777" w:rsidR="00361557" w:rsidRPr="0026507B" w:rsidRDefault="00361557" w:rsidP="00361557">
            <w:pPr>
              <w:spacing w:before="120"/>
              <w:jc w:val="both"/>
              <w:rPr>
                <w:i/>
              </w:rPr>
            </w:pPr>
            <w:r w:rsidRPr="0026507B">
              <w:t xml:space="preserve"> </w:t>
            </w:r>
            <w:proofErr w:type="gramStart"/>
            <w:r w:rsidRPr="00174C39">
              <w:rPr>
                <w:color w:val="000000"/>
              </w:rPr>
              <w:t>Teachers</w:t>
            </w:r>
            <w:proofErr w:type="gramEnd"/>
            <w:r w:rsidRPr="00174C39">
              <w:rPr>
                <w:color w:val="000000"/>
              </w:rPr>
              <w:t xml:space="preserve"> assessment of the child’s level of learning and development against the key goals and milestones. Include comments on whether the strategies that were put into place were effective. Why/why not?</w:t>
            </w:r>
          </w:p>
          <w:p w14:paraId="70A46E1D" w14:textId="77777777" w:rsidR="00361557" w:rsidRPr="0026507B" w:rsidRDefault="00361557" w:rsidP="00361557">
            <w:pPr>
              <w:spacing w:before="120"/>
              <w:jc w:val="both"/>
            </w:pPr>
          </w:p>
          <w:p w14:paraId="421268DC" w14:textId="77777777" w:rsidR="00361557" w:rsidRPr="0026507B" w:rsidRDefault="00361557" w:rsidP="00361557">
            <w:pPr>
              <w:spacing w:before="120"/>
              <w:jc w:val="both"/>
            </w:pPr>
          </w:p>
          <w:p w14:paraId="574DA1ED" w14:textId="77777777" w:rsidR="00361557" w:rsidRPr="0026507B" w:rsidRDefault="00361557" w:rsidP="00361557">
            <w:pPr>
              <w:spacing w:before="120"/>
              <w:jc w:val="both"/>
            </w:pPr>
          </w:p>
          <w:p w14:paraId="5849F16A" w14:textId="77777777" w:rsidR="00361557" w:rsidRPr="0026507B" w:rsidRDefault="00361557" w:rsidP="00361557">
            <w:pPr>
              <w:spacing w:before="120"/>
              <w:jc w:val="both"/>
              <w:rPr>
                <w:b/>
              </w:rPr>
            </w:pPr>
          </w:p>
        </w:tc>
      </w:tr>
      <w:tr w:rsidR="00361557" w:rsidRPr="0026507B" w14:paraId="2456C461" w14:textId="77777777" w:rsidTr="00361557">
        <w:tc>
          <w:tcPr>
            <w:tcW w:w="9747" w:type="dxa"/>
            <w:tcBorders>
              <w:top w:val="single" w:sz="4" w:space="0" w:color="auto"/>
              <w:bottom w:val="single" w:sz="4" w:space="0" w:color="auto"/>
            </w:tcBorders>
            <w:shd w:val="clear" w:color="auto" w:fill="auto"/>
          </w:tcPr>
          <w:p w14:paraId="7208BA82" w14:textId="77777777" w:rsidR="00361557" w:rsidRPr="0026507B" w:rsidRDefault="00361557" w:rsidP="00361557">
            <w:pPr>
              <w:spacing w:before="120"/>
              <w:jc w:val="both"/>
            </w:pPr>
            <w:r w:rsidRPr="0026507B">
              <w:rPr>
                <w:b/>
              </w:rPr>
              <w:t>Parents/guardians comments</w:t>
            </w:r>
            <w:r w:rsidRPr="0026507B">
              <w:t xml:space="preserve"> about the child’s level of learning and development during term three</w:t>
            </w:r>
          </w:p>
          <w:p w14:paraId="53E7FF1E" w14:textId="77777777" w:rsidR="00361557" w:rsidRPr="0026507B" w:rsidRDefault="00361557" w:rsidP="00361557">
            <w:pPr>
              <w:spacing w:before="120"/>
              <w:jc w:val="both"/>
            </w:pPr>
          </w:p>
          <w:p w14:paraId="0632FF56" w14:textId="77777777" w:rsidR="00361557" w:rsidRPr="0026507B" w:rsidRDefault="00361557" w:rsidP="00361557">
            <w:pPr>
              <w:spacing w:before="120"/>
              <w:jc w:val="both"/>
            </w:pPr>
          </w:p>
          <w:p w14:paraId="40EDD819" w14:textId="77777777" w:rsidR="00361557" w:rsidRPr="0026507B" w:rsidRDefault="00361557" w:rsidP="00361557">
            <w:pPr>
              <w:spacing w:before="120"/>
              <w:jc w:val="both"/>
            </w:pPr>
          </w:p>
          <w:p w14:paraId="7F882094" w14:textId="77777777" w:rsidR="00361557" w:rsidRPr="0026507B" w:rsidRDefault="00361557" w:rsidP="00361557">
            <w:pPr>
              <w:spacing w:before="120"/>
              <w:jc w:val="both"/>
              <w:rPr>
                <w:b/>
              </w:rPr>
            </w:pPr>
          </w:p>
        </w:tc>
      </w:tr>
    </w:tbl>
    <w:p w14:paraId="2FB88565" w14:textId="77777777" w:rsidR="00361557" w:rsidRDefault="00361557" w:rsidP="00361557">
      <w:pPr>
        <w:ind w:left="426"/>
        <w:jc w:val="both"/>
      </w:pPr>
      <w:r>
        <w:br w:type="page"/>
      </w:r>
    </w:p>
    <w:p w14:paraId="54E24A75" w14:textId="77777777" w:rsidR="00361557" w:rsidRPr="00980DD6" w:rsidRDefault="00361557" w:rsidP="00361557">
      <w:pPr>
        <w:pStyle w:val="Quote"/>
        <w:ind w:left="426"/>
        <w:jc w:val="both"/>
        <w:rPr>
          <w:rFonts w:cs="Arial"/>
          <w:color w:val="404040" w:themeColor="text1" w:themeTint="BF"/>
          <w:sz w:val="18"/>
          <w:szCs w:val="24"/>
        </w:rPr>
      </w:pPr>
      <w:r w:rsidRPr="00980DD6">
        <w:rPr>
          <w:rFonts w:cs="Arial"/>
          <w:color w:val="404040" w:themeColor="text1" w:themeTint="BF"/>
          <w:sz w:val="20"/>
          <w:szCs w:val="20"/>
        </w:rPr>
        <w:lastRenderedPageBreak/>
        <w:t>Outcome 3: Children have a strong sense of wellbeing</w:t>
      </w:r>
      <w:r w:rsidRPr="00980DD6">
        <w:rPr>
          <w:rFonts w:cs="Arial"/>
          <w:color w:val="404040" w:themeColor="text1" w:themeTint="BF"/>
          <w:sz w:val="18"/>
          <w:szCs w:val="24"/>
        </w:rPr>
        <w:t xml:space="preserve"> </w:t>
      </w:r>
    </w:p>
    <w:p w14:paraId="084F5162" w14:textId="77777777" w:rsidR="00361557" w:rsidRDefault="00361557" w:rsidP="00361557">
      <w:pPr>
        <w:pStyle w:val="Quote"/>
        <w:ind w:left="426"/>
        <w:jc w:val="both"/>
        <w:rPr>
          <w:color w:val="000000"/>
          <w:sz w:val="18"/>
          <w:szCs w:val="24"/>
        </w:rPr>
      </w:pPr>
      <w:r>
        <w:rPr>
          <w:color w:val="000000"/>
          <w:sz w:val="18"/>
          <w:szCs w:val="24"/>
        </w:rPr>
        <w:t xml:space="preserve">Include or attach: </w:t>
      </w:r>
    </w:p>
    <w:p w14:paraId="65F1DF23" w14:textId="77777777" w:rsidR="00361557" w:rsidRPr="00882ED2" w:rsidRDefault="00361557" w:rsidP="00361557">
      <w:pPr>
        <w:ind w:left="426"/>
        <w:jc w:val="both"/>
      </w:pPr>
      <w:r w:rsidRPr="00174C39">
        <w:rPr>
          <w:color w:val="000000"/>
          <w:spacing w:val="-6"/>
          <w:szCs w:val="28"/>
        </w:rPr>
        <w:t>Teacher’s assessment of the child (see VEYLDF), key goals/milestones and strategies that will be employed</w:t>
      </w:r>
      <w:r w:rsidRPr="00174C39">
        <w:rPr>
          <w:color w:val="000000"/>
        </w:rPr>
        <w:t xml:space="preserve"> to build the child’s skills in this outcome area</w:t>
      </w:r>
    </w:p>
    <w:tbl>
      <w:tblPr>
        <w:tblW w:w="0" w:type="auto"/>
        <w:tblInd w:w="534"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8187"/>
      </w:tblGrid>
      <w:tr w:rsidR="00361557" w:rsidRPr="0026507B" w14:paraId="034B3098" w14:textId="77777777" w:rsidTr="00361557">
        <w:tc>
          <w:tcPr>
            <w:tcW w:w="9355" w:type="dxa"/>
            <w:tcBorders>
              <w:top w:val="single" w:sz="4" w:space="0" w:color="auto"/>
              <w:bottom w:val="single" w:sz="4" w:space="0" w:color="auto"/>
            </w:tcBorders>
            <w:shd w:val="clear" w:color="auto" w:fill="F2F2F2"/>
          </w:tcPr>
          <w:p w14:paraId="0B0A26F2" w14:textId="77777777" w:rsidR="00361557" w:rsidRPr="005F471E" w:rsidRDefault="00361557" w:rsidP="00361557">
            <w:pPr>
              <w:pStyle w:val="Table-RowHeading"/>
              <w:spacing w:before="40" w:after="40"/>
              <w:rPr>
                <w:b/>
              </w:rPr>
            </w:pPr>
            <w:r w:rsidRPr="005F471E">
              <w:rPr>
                <w:b/>
              </w:rPr>
              <w:t>OUTCOME 3: Wellbeing</w:t>
            </w:r>
          </w:p>
          <w:p w14:paraId="1F84D49A" w14:textId="77777777" w:rsidR="00361557" w:rsidRPr="005F471E" w:rsidRDefault="00361557" w:rsidP="00361557">
            <w:pPr>
              <w:pStyle w:val="Table-RowHeading"/>
              <w:spacing w:before="40" w:after="40"/>
            </w:pPr>
          </w:p>
          <w:p w14:paraId="45DCE4BF" w14:textId="77777777" w:rsidR="00361557" w:rsidRPr="005F471E" w:rsidRDefault="00361557" w:rsidP="00361557">
            <w:pPr>
              <w:pStyle w:val="Table-RowHeading"/>
              <w:spacing w:before="40" w:after="40"/>
            </w:pPr>
            <w:r w:rsidRPr="005F471E">
              <w:t>Children have a strong sense of wellbeing, and</w:t>
            </w:r>
          </w:p>
          <w:p w14:paraId="46405432" w14:textId="77777777" w:rsidR="00361557" w:rsidRPr="005F471E" w:rsidRDefault="00361557" w:rsidP="00361557">
            <w:pPr>
              <w:pStyle w:val="Table-RowHeading"/>
              <w:spacing w:before="40" w:after="40"/>
            </w:pPr>
          </w:p>
          <w:p w14:paraId="2CEACFB7" w14:textId="77777777" w:rsidR="00361557" w:rsidRPr="005F471E" w:rsidRDefault="00361557" w:rsidP="00361557">
            <w:pPr>
              <w:pStyle w:val="Table-RowHeading"/>
              <w:numPr>
                <w:ilvl w:val="0"/>
                <w:numId w:val="21"/>
              </w:numPr>
              <w:spacing w:before="40" w:after="40"/>
            </w:pPr>
            <w:r w:rsidRPr="005F471E">
              <w:t>Become strong in their social, emotional and spiritual wellbeing</w:t>
            </w:r>
          </w:p>
          <w:p w14:paraId="472F793F" w14:textId="77777777" w:rsidR="00361557" w:rsidRPr="0026507B" w:rsidRDefault="00361557" w:rsidP="00361557">
            <w:pPr>
              <w:numPr>
                <w:ilvl w:val="0"/>
                <w:numId w:val="21"/>
              </w:numPr>
              <w:spacing w:before="120"/>
              <w:jc w:val="both"/>
              <w:rPr>
                <w:b/>
                <w:color w:val="808080"/>
              </w:rPr>
            </w:pPr>
            <w:r w:rsidRPr="0067520D">
              <w:rPr>
                <w:rFonts w:cs="Arial"/>
                <w:color w:val="737277"/>
                <w:szCs w:val="18"/>
                <w:lang w:val="en-US"/>
              </w:rPr>
              <w:t>Take increasing responsibility for their own health and physical wellbeing</w:t>
            </w:r>
          </w:p>
        </w:tc>
      </w:tr>
      <w:tr w:rsidR="00361557" w:rsidRPr="0026507B" w14:paraId="4521B184" w14:textId="77777777" w:rsidTr="00361557">
        <w:tc>
          <w:tcPr>
            <w:tcW w:w="9355" w:type="dxa"/>
            <w:tcBorders>
              <w:top w:val="single" w:sz="4" w:space="0" w:color="auto"/>
              <w:bottom w:val="single" w:sz="4" w:space="0" w:color="auto"/>
            </w:tcBorders>
            <w:shd w:val="clear" w:color="auto" w:fill="auto"/>
          </w:tcPr>
          <w:p w14:paraId="7693EE5D" w14:textId="77777777" w:rsidR="00361557" w:rsidRPr="0026507B" w:rsidRDefault="00361557" w:rsidP="00361557">
            <w:pPr>
              <w:spacing w:before="120"/>
              <w:jc w:val="both"/>
              <w:rPr>
                <w:b/>
                <w:szCs w:val="18"/>
              </w:rPr>
            </w:pPr>
            <w:r w:rsidRPr="0026507B">
              <w:rPr>
                <w:b/>
                <w:szCs w:val="18"/>
              </w:rPr>
              <w:t xml:space="preserve">Goals for child’s level of learning and development for term three </w:t>
            </w:r>
          </w:p>
          <w:p w14:paraId="242C5A01" w14:textId="77777777" w:rsidR="00361557" w:rsidRPr="0026507B" w:rsidRDefault="00361557" w:rsidP="00361557">
            <w:pPr>
              <w:spacing w:before="120"/>
              <w:jc w:val="both"/>
              <w:rPr>
                <w:b/>
                <w:szCs w:val="18"/>
              </w:rPr>
            </w:pPr>
          </w:p>
          <w:p w14:paraId="54859847" w14:textId="77777777" w:rsidR="00361557" w:rsidRPr="0026507B" w:rsidRDefault="00361557" w:rsidP="00361557">
            <w:pPr>
              <w:spacing w:before="120"/>
              <w:jc w:val="both"/>
              <w:rPr>
                <w:b/>
                <w:szCs w:val="18"/>
              </w:rPr>
            </w:pPr>
          </w:p>
          <w:p w14:paraId="242FB350" w14:textId="77777777" w:rsidR="00361557" w:rsidRPr="0026507B" w:rsidRDefault="00361557" w:rsidP="00361557">
            <w:pPr>
              <w:spacing w:before="120"/>
              <w:jc w:val="both"/>
              <w:rPr>
                <w:b/>
                <w:szCs w:val="18"/>
              </w:rPr>
            </w:pPr>
          </w:p>
          <w:p w14:paraId="374AA17B" w14:textId="77777777" w:rsidR="00361557" w:rsidRPr="0026507B" w:rsidRDefault="00361557" w:rsidP="00361557">
            <w:pPr>
              <w:spacing w:before="120"/>
              <w:jc w:val="both"/>
              <w:rPr>
                <w:b/>
                <w:szCs w:val="18"/>
              </w:rPr>
            </w:pPr>
          </w:p>
        </w:tc>
      </w:tr>
      <w:tr w:rsidR="00361557" w:rsidRPr="0026507B" w14:paraId="63A361AD" w14:textId="77777777" w:rsidTr="00361557">
        <w:tc>
          <w:tcPr>
            <w:tcW w:w="9355" w:type="dxa"/>
            <w:tcBorders>
              <w:top w:val="single" w:sz="4" w:space="0" w:color="auto"/>
              <w:bottom w:val="single" w:sz="4" w:space="0" w:color="auto"/>
            </w:tcBorders>
            <w:shd w:val="clear" w:color="auto" w:fill="auto"/>
          </w:tcPr>
          <w:p w14:paraId="38A3F9E2" w14:textId="77777777" w:rsidR="00361557" w:rsidRPr="0026507B" w:rsidRDefault="00361557" w:rsidP="00361557">
            <w:pPr>
              <w:spacing w:before="120"/>
              <w:jc w:val="both"/>
              <w:rPr>
                <w:b/>
                <w:szCs w:val="18"/>
              </w:rPr>
            </w:pPr>
            <w:r w:rsidRPr="0026507B">
              <w:rPr>
                <w:b/>
                <w:szCs w:val="18"/>
              </w:rPr>
              <w:t>Strategies focused on child’s level of learning and development for term three</w:t>
            </w:r>
          </w:p>
          <w:p w14:paraId="05B62048" w14:textId="77777777" w:rsidR="00361557" w:rsidRPr="0026507B" w:rsidRDefault="00361557" w:rsidP="00361557">
            <w:pPr>
              <w:spacing w:before="120"/>
              <w:jc w:val="both"/>
            </w:pPr>
          </w:p>
          <w:p w14:paraId="37012114" w14:textId="77777777" w:rsidR="00361557" w:rsidRPr="0026507B" w:rsidRDefault="00361557" w:rsidP="00361557">
            <w:pPr>
              <w:spacing w:before="120"/>
              <w:jc w:val="both"/>
            </w:pPr>
          </w:p>
          <w:p w14:paraId="415EDB93" w14:textId="77777777" w:rsidR="00361557" w:rsidRPr="0026507B" w:rsidRDefault="00361557" w:rsidP="00361557">
            <w:pPr>
              <w:spacing w:before="120"/>
              <w:jc w:val="both"/>
            </w:pPr>
          </w:p>
          <w:p w14:paraId="615060ED" w14:textId="77777777" w:rsidR="00361557" w:rsidRPr="0026507B" w:rsidRDefault="00361557" w:rsidP="00361557">
            <w:pPr>
              <w:spacing w:before="120"/>
              <w:jc w:val="both"/>
            </w:pPr>
          </w:p>
        </w:tc>
      </w:tr>
      <w:tr w:rsidR="00361557" w:rsidRPr="0026507B" w14:paraId="5622BE6E" w14:textId="77777777" w:rsidTr="00361557">
        <w:tc>
          <w:tcPr>
            <w:tcW w:w="9355" w:type="dxa"/>
            <w:tcBorders>
              <w:top w:val="single" w:sz="4" w:space="0" w:color="auto"/>
              <w:bottom w:val="single" w:sz="4" w:space="0" w:color="auto"/>
            </w:tcBorders>
            <w:shd w:val="clear" w:color="auto" w:fill="auto"/>
          </w:tcPr>
          <w:p w14:paraId="0DE7142D" w14:textId="77777777" w:rsidR="00361557" w:rsidRDefault="00361557" w:rsidP="00361557">
            <w:pPr>
              <w:spacing w:before="120"/>
              <w:jc w:val="both"/>
              <w:rPr>
                <w:b/>
              </w:rPr>
            </w:pPr>
            <w:r w:rsidRPr="0026507B">
              <w:rPr>
                <w:b/>
              </w:rPr>
              <w:t>Assessment at the end of term three</w:t>
            </w:r>
          </w:p>
          <w:p w14:paraId="74FDAC28" w14:textId="77777777" w:rsidR="00361557" w:rsidRPr="0026507B" w:rsidRDefault="00361557" w:rsidP="00361557">
            <w:pPr>
              <w:spacing w:before="120"/>
              <w:jc w:val="both"/>
              <w:rPr>
                <w:i/>
              </w:rPr>
            </w:pPr>
            <w:proofErr w:type="gramStart"/>
            <w:r w:rsidRPr="00174C39">
              <w:rPr>
                <w:color w:val="000000"/>
              </w:rPr>
              <w:t>Teachers</w:t>
            </w:r>
            <w:proofErr w:type="gramEnd"/>
            <w:r w:rsidRPr="00174C39">
              <w:rPr>
                <w:color w:val="000000"/>
              </w:rPr>
              <w:t xml:space="preserve"> assessment of the child’s level of learning and development against the key goals and milestones. Include comments on whether the strategies that were put into place were effective. Why/why not?</w:t>
            </w:r>
          </w:p>
          <w:p w14:paraId="42C26202" w14:textId="77777777" w:rsidR="00361557" w:rsidRPr="0026507B" w:rsidRDefault="00361557" w:rsidP="00361557">
            <w:pPr>
              <w:spacing w:before="120"/>
              <w:jc w:val="both"/>
            </w:pPr>
          </w:p>
          <w:p w14:paraId="3636BAB9" w14:textId="77777777" w:rsidR="00361557" w:rsidRPr="0026507B" w:rsidRDefault="00361557" w:rsidP="00361557">
            <w:pPr>
              <w:spacing w:before="120"/>
              <w:jc w:val="both"/>
            </w:pPr>
          </w:p>
          <w:p w14:paraId="2DF2D6B1" w14:textId="77777777" w:rsidR="00361557" w:rsidRPr="0026507B" w:rsidRDefault="00361557" w:rsidP="00361557">
            <w:pPr>
              <w:spacing w:before="120"/>
              <w:jc w:val="both"/>
            </w:pPr>
          </w:p>
          <w:p w14:paraId="58231D2A" w14:textId="77777777" w:rsidR="00361557" w:rsidRPr="0026507B" w:rsidRDefault="00361557" w:rsidP="00361557">
            <w:pPr>
              <w:spacing w:before="120"/>
              <w:jc w:val="both"/>
              <w:rPr>
                <w:b/>
              </w:rPr>
            </w:pPr>
          </w:p>
        </w:tc>
      </w:tr>
      <w:tr w:rsidR="00361557" w:rsidRPr="0026507B" w14:paraId="298C0A13" w14:textId="77777777" w:rsidTr="00361557">
        <w:tc>
          <w:tcPr>
            <w:tcW w:w="9355" w:type="dxa"/>
            <w:tcBorders>
              <w:top w:val="single" w:sz="4" w:space="0" w:color="auto"/>
            </w:tcBorders>
            <w:shd w:val="clear" w:color="auto" w:fill="auto"/>
          </w:tcPr>
          <w:p w14:paraId="0DF06A90" w14:textId="77777777" w:rsidR="00361557" w:rsidRPr="0026507B" w:rsidRDefault="00361557" w:rsidP="00361557">
            <w:pPr>
              <w:spacing w:before="120"/>
              <w:jc w:val="both"/>
            </w:pPr>
            <w:r w:rsidRPr="0026507B">
              <w:rPr>
                <w:b/>
              </w:rPr>
              <w:t>Parents/guardians comments</w:t>
            </w:r>
            <w:r w:rsidRPr="0026507B">
              <w:t xml:space="preserve"> about the child’s level of learning and development during term three:</w:t>
            </w:r>
          </w:p>
          <w:p w14:paraId="5B34DFAA" w14:textId="77777777" w:rsidR="00361557" w:rsidRPr="0026507B" w:rsidRDefault="00361557" w:rsidP="00361557">
            <w:pPr>
              <w:spacing w:before="120"/>
              <w:jc w:val="both"/>
            </w:pPr>
          </w:p>
          <w:p w14:paraId="1675764B" w14:textId="77777777" w:rsidR="00361557" w:rsidRPr="0026507B" w:rsidRDefault="00361557" w:rsidP="00361557">
            <w:pPr>
              <w:spacing w:before="120"/>
              <w:jc w:val="both"/>
            </w:pPr>
          </w:p>
          <w:p w14:paraId="7152FA5B" w14:textId="77777777" w:rsidR="00361557" w:rsidRPr="0026507B" w:rsidRDefault="00361557" w:rsidP="00361557">
            <w:pPr>
              <w:spacing w:before="120"/>
              <w:jc w:val="both"/>
            </w:pPr>
          </w:p>
          <w:p w14:paraId="175B6DB2" w14:textId="77777777" w:rsidR="00361557" w:rsidRPr="0026507B" w:rsidRDefault="00361557" w:rsidP="00361557">
            <w:pPr>
              <w:spacing w:before="120"/>
              <w:jc w:val="both"/>
              <w:rPr>
                <w:b/>
              </w:rPr>
            </w:pPr>
          </w:p>
        </w:tc>
      </w:tr>
    </w:tbl>
    <w:p w14:paraId="7C6B4E85" w14:textId="77777777" w:rsidR="00361557" w:rsidRDefault="00361557" w:rsidP="00361557">
      <w:pPr>
        <w:jc w:val="both"/>
        <w:rPr>
          <w:b/>
        </w:rPr>
      </w:pPr>
    </w:p>
    <w:p w14:paraId="3BB0396E" w14:textId="77777777" w:rsidR="00361557" w:rsidRDefault="00361557" w:rsidP="00361557">
      <w:pPr>
        <w:jc w:val="both"/>
        <w:rPr>
          <w:b/>
        </w:rPr>
      </w:pPr>
      <w:r>
        <w:rPr>
          <w:b/>
        </w:rPr>
        <w:br w:type="page"/>
      </w:r>
    </w:p>
    <w:p w14:paraId="72980733" w14:textId="77777777" w:rsidR="00361557" w:rsidRPr="00980DD6" w:rsidRDefault="00361557" w:rsidP="00361557">
      <w:pPr>
        <w:autoSpaceDE w:val="0"/>
        <w:autoSpaceDN w:val="0"/>
        <w:adjustRightInd w:val="0"/>
        <w:spacing w:after="0" w:line="240" w:lineRule="auto"/>
        <w:rPr>
          <w:color w:val="404040" w:themeColor="text1" w:themeTint="BF"/>
        </w:rPr>
      </w:pPr>
      <w:r w:rsidRPr="00980DD6">
        <w:rPr>
          <w:rFonts w:cs="Arial"/>
          <w:b/>
          <w:color w:val="404040" w:themeColor="text1" w:themeTint="BF"/>
          <w:sz w:val="20"/>
          <w:szCs w:val="20"/>
        </w:rPr>
        <w:lastRenderedPageBreak/>
        <w:t>Outcome 4: Children are confident and involved learners</w:t>
      </w:r>
      <w:r w:rsidRPr="00980DD6">
        <w:rPr>
          <w:color w:val="404040" w:themeColor="text1" w:themeTint="BF"/>
        </w:rPr>
        <w:t xml:space="preserve"> </w:t>
      </w:r>
    </w:p>
    <w:p w14:paraId="4D59325A" w14:textId="77777777" w:rsidR="00361557" w:rsidRDefault="00361557" w:rsidP="00361557">
      <w:pPr>
        <w:autoSpaceDE w:val="0"/>
        <w:autoSpaceDN w:val="0"/>
        <w:adjustRightInd w:val="0"/>
        <w:spacing w:before="120" w:after="120" w:line="240" w:lineRule="auto"/>
      </w:pPr>
      <w:r>
        <w:t xml:space="preserve">Include or attach: </w:t>
      </w:r>
    </w:p>
    <w:p w14:paraId="71ED8614" w14:textId="77777777" w:rsidR="00361557" w:rsidRPr="00882ED2" w:rsidRDefault="00361557" w:rsidP="00361557">
      <w:pPr>
        <w:spacing w:before="120" w:after="120"/>
        <w:ind w:right="171"/>
        <w:jc w:val="both"/>
      </w:pPr>
      <w:r w:rsidRPr="00174C39">
        <w:rPr>
          <w:color w:val="000000"/>
          <w:spacing w:val="-6"/>
          <w:szCs w:val="28"/>
        </w:rPr>
        <w:t>Teacher’s assessment of the child (see VEYLDF), key goals/milestones and strategies that will be employed</w:t>
      </w:r>
      <w:r w:rsidRPr="00174C39">
        <w:rPr>
          <w:color w:val="000000"/>
        </w:rPr>
        <w:t xml:space="preserve"> to build the child’s skills in this outcome area</w:t>
      </w:r>
    </w:p>
    <w:tbl>
      <w:tblPr>
        <w:tblW w:w="0" w:type="auto"/>
        <w:tblInd w:w="108" w:type="dxa"/>
        <w:tblBorders>
          <w:top w:val="single" w:sz="4" w:space="0" w:color="auto"/>
          <w:left w:val="single" w:sz="4" w:space="0" w:color="auto"/>
          <w:bottom w:val="single" w:sz="4" w:space="0" w:color="auto"/>
          <w:right w:val="single" w:sz="4" w:space="0" w:color="auto"/>
        </w:tblBorders>
        <w:shd w:val="clear" w:color="auto" w:fill="F2F2F2"/>
        <w:tblLook w:val="04A0" w:firstRow="1" w:lastRow="0" w:firstColumn="1" w:lastColumn="0" w:noHBand="0" w:noVBand="1"/>
      </w:tblPr>
      <w:tblGrid>
        <w:gridCol w:w="8613"/>
      </w:tblGrid>
      <w:tr w:rsidR="00361557" w:rsidRPr="0026507B" w14:paraId="2534621F" w14:textId="77777777" w:rsidTr="00361557">
        <w:tc>
          <w:tcPr>
            <w:tcW w:w="9781" w:type="dxa"/>
            <w:tcBorders>
              <w:top w:val="single" w:sz="4" w:space="0" w:color="auto"/>
              <w:bottom w:val="single" w:sz="4" w:space="0" w:color="auto"/>
            </w:tcBorders>
            <w:shd w:val="clear" w:color="auto" w:fill="F2F2F2"/>
          </w:tcPr>
          <w:p w14:paraId="403D8FDF" w14:textId="77777777" w:rsidR="00361557" w:rsidRPr="005F471E" w:rsidRDefault="00361557" w:rsidP="00361557">
            <w:pPr>
              <w:pStyle w:val="Table-RowHeading"/>
              <w:spacing w:before="40" w:after="40"/>
              <w:rPr>
                <w:b/>
              </w:rPr>
            </w:pPr>
            <w:r w:rsidRPr="005F471E">
              <w:rPr>
                <w:b/>
              </w:rPr>
              <w:t>OUTCOME 4: Learning</w:t>
            </w:r>
          </w:p>
          <w:p w14:paraId="14C5395A" w14:textId="77777777" w:rsidR="00361557" w:rsidRPr="005F471E" w:rsidRDefault="00361557" w:rsidP="00361557">
            <w:pPr>
              <w:pStyle w:val="Table-RowHeading"/>
              <w:spacing w:before="40" w:after="40"/>
            </w:pPr>
          </w:p>
          <w:p w14:paraId="6D35F547" w14:textId="77777777" w:rsidR="00361557" w:rsidRPr="005F471E" w:rsidRDefault="00361557" w:rsidP="00361557">
            <w:pPr>
              <w:pStyle w:val="Table-RowHeading"/>
              <w:spacing w:before="40" w:after="40"/>
            </w:pPr>
            <w:r w:rsidRPr="005F471E">
              <w:t>Children are confident and involved learners, and</w:t>
            </w:r>
          </w:p>
          <w:p w14:paraId="4A0F9EDA" w14:textId="77777777" w:rsidR="00361557" w:rsidRPr="00501F31" w:rsidRDefault="00361557" w:rsidP="00361557">
            <w:pPr>
              <w:pStyle w:val="Table-RowHeading"/>
              <w:spacing w:before="40" w:after="40"/>
              <w:rPr>
                <w:color w:val="808080"/>
              </w:rPr>
            </w:pPr>
          </w:p>
          <w:p w14:paraId="544DE6FD" w14:textId="77777777" w:rsidR="00361557" w:rsidRPr="00501F31" w:rsidRDefault="00361557" w:rsidP="00361557">
            <w:pPr>
              <w:pStyle w:val="Table-RowHeading"/>
              <w:numPr>
                <w:ilvl w:val="0"/>
                <w:numId w:val="22"/>
              </w:numPr>
              <w:spacing w:before="40" w:after="40"/>
              <w:rPr>
                <w:color w:val="808080"/>
              </w:rPr>
            </w:pPr>
            <w:r w:rsidRPr="00501F31">
              <w:rPr>
                <w:color w:val="808080"/>
              </w:rPr>
              <w:t>Develop dispositions for learning such as curiosity, cooperation, confidence, creativity, commitment, enthusiasm, persistence, imagination and reflexivity</w:t>
            </w:r>
          </w:p>
          <w:p w14:paraId="4BA350ED" w14:textId="77777777" w:rsidR="00361557" w:rsidRPr="00501F31" w:rsidRDefault="00361557" w:rsidP="00361557">
            <w:pPr>
              <w:pStyle w:val="Table-RowHeading"/>
              <w:numPr>
                <w:ilvl w:val="0"/>
                <w:numId w:val="22"/>
              </w:numPr>
              <w:spacing w:before="40" w:after="40"/>
              <w:rPr>
                <w:color w:val="808080"/>
              </w:rPr>
            </w:pPr>
            <w:r w:rsidRPr="00501F31">
              <w:rPr>
                <w:color w:val="808080"/>
              </w:rPr>
              <w:t>Develop a range of skills and processes such as problem solving, inquiry, experimentation, hypothesizing, researching and investigating</w:t>
            </w:r>
          </w:p>
          <w:p w14:paraId="536465D8" w14:textId="77777777" w:rsidR="00361557" w:rsidRPr="00501F31" w:rsidRDefault="00361557" w:rsidP="00361557">
            <w:pPr>
              <w:pStyle w:val="Table-RowHeading"/>
              <w:numPr>
                <w:ilvl w:val="0"/>
                <w:numId w:val="22"/>
              </w:numPr>
              <w:spacing w:before="40" w:after="40"/>
              <w:rPr>
                <w:color w:val="808080"/>
              </w:rPr>
            </w:pPr>
            <w:r w:rsidRPr="00501F31">
              <w:rPr>
                <w:color w:val="808080"/>
              </w:rPr>
              <w:t>Transfer and adapt what they have learnt from one context to another</w:t>
            </w:r>
          </w:p>
          <w:p w14:paraId="4DA3EFD3" w14:textId="77777777" w:rsidR="00361557" w:rsidRPr="0026507B" w:rsidRDefault="00361557" w:rsidP="00361557">
            <w:pPr>
              <w:numPr>
                <w:ilvl w:val="0"/>
                <w:numId w:val="22"/>
              </w:numPr>
              <w:spacing w:before="120"/>
              <w:jc w:val="both"/>
              <w:rPr>
                <w:b/>
              </w:rPr>
            </w:pPr>
            <w:r w:rsidRPr="0067520D">
              <w:rPr>
                <w:rFonts w:cs="Arial"/>
                <w:color w:val="808080"/>
                <w:szCs w:val="18"/>
                <w:lang w:val="en-US"/>
              </w:rPr>
              <w:t>Resource their own learning through connecting with people, place terminologies and natural and processed materials</w:t>
            </w:r>
          </w:p>
        </w:tc>
      </w:tr>
      <w:tr w:rsidR="00361557" w:rsidRPr="0026507B" w14:paraId="3551F5D1" w14:textId="77777777" w:rsidTr="00361557">
        <w:tc>
          <w:tcPr>
            <w:tcW w:w="9781" w:type="dxa"/>
            <w:tcBorders>
              <w:top w:val="single" w:sz="4" w:space="0" w:color="auto"/>
              <w:bottom w:val="single" w:sz="4" w:space="0" w:color="auto"/>
            </w:tcBorders>
            <w:shd w:val="clear" w:color="auto" w:fill="auto"/>
          </w:tcPr>
          <w:p w14:paraId="65A50B63" w14:textId="77777777" w:rsidR="00361557" w:rsidRPr="0026507B" w:rsidRDefault="00361557" w:rsidP="00361557">
            <w:pPr>
              <w:spacing w:before="120"/>
              <w:jc w:val="both"/>
              <w:rPr>
                <w:b/>
                <w:szCs w:val="18"/>
              </w:rPr>
            </w:pPr>
            <w:r w:rsidRPr="0026507B">
              <w:rPr>
                <w:b/>
                <w:szCs w:val="18"/>
              </w:rPr>
              <w:t xml:space="preserve">Goals for child’s level of learning and development for term three </w:t>
            </w:r>
          </w:p>
          <w:p w14:paraId="07B2C3CA" w14:textId="77777777" w:rsidR="00361557" w:rsidRPr="0026507B" w:rsidRDefault="00361557" w:rsidP="00361557">
            <w:pPr>
              <w:spacing w:before="120"/>
              <w:jc w:val="both"/>
              <w:rPr>
                <w:szCs w:val="18"/>
              </w:rPr>
            </w:pPr>
          </w:p>
          <w:p w14:paraId="6C7D4E79" w14:textId="77777777" w:rsidR="00361557" w:rsidRPr="0026507B" w:rsidRDefault="00361557" w:rsidP="00361557">
            <w:pPr>
              <w:spacing w:before="120"/>
              <w:jc w:val="both"/>
              <w:rPr>
                <w:szCs w:val="18"/>
              </w:rPr>
            </w:pPr>
          </w:p>
          <w:p w14:paraId="1E385612" w14:textId="77777777" w:rsidR="00361557" w:rsidRPr="0026507B" w:rsidRDefault="00361557" w:rsidP="00361557">
            <w:pPr>
              <w:spacing w:before="120"/>
              <w:jc w:val="both"/>
              <w:rPr>
                <w:szCs w:val="18"/>
              </w:rPr>
            </w:pPr>
          </w:p>
          <w:p w14:paraId="724AA968" w14:textId="77777777" w:rsidR="00361557" w:rsidRPr="0026507B" w:rsidRDefault="00361557" w:rsidP="00361557">
            <w:pPr>
              <w:spacing w:before="120"/>
              <w:jc w:val="both"/>
              <w:rPr>
                <w:b/>
                <w:szCs w:val="18"/>
              </w:rPr>
            </w:pPr>
          </w:p>
        </w:tc>
      </w:tr>
      <w:tr w:rsidR="00361557" w:rsidRPr="0026507B" w14:paraId="56F04CDB" w14:textId="77777777" w:rsidTr="00361557">
        <w:tc>
          <w:tcPr>
            <w:tcW w:w="9781" w:type="dxa"/>
            <w:tcBorders>
              <w:top w:val="single" w:sz="4" w:space="0" w:color="auto"/>
              <w:bottom w:val="single" w:sz="4" w:space="0" w:color="auto"/>
            </w:tcBorders>
            <w:shd w:val="clear" w:color="auto" w:fill="auto"/>
          </w:tcPr>
          <w:p w14:paraId="24501025" w14:textId="77777777" w:rsidR="00361557" w:rsidRPr="0026507B" w:rsidRDefault="00361557" w:rsidP="00361557">
            <w:pPr>
              <w:spacing w:before="120"/>
              <w:jc w:val="both"/>
              <w:rPr>
                <w:b/>
                <w:szCs w:val="18"/>
              </w:rPr>
            </w:pPr>
            <w:r w:rsidRPr="0026507B">
              <w:rPr>
                <w:b/>
                <w:szCs w:val="18"/>
              </w:rPr>
              <w:t>Strategies focused on child’s level of learning and development for term three</w:t>
            </w:r>
          </w:p>
          <w:p w14:paraId="2E881E47" w14:textId="77777777" w:rsidR="00361557" w:rsidRPr="0026507B" w:rsidRDefault="00361557" w:rsidP="00361557">
            <w:pPr>
              <w:spacing w:before="120"/>
              <w:jc w:val="both"/>
            </w:pPr>
          </w:p>
          <w:p w14:paraId="7E4A57C1" w14:textId="77777777" w:rsidR="00361557" w:rsidRPr="0026507B" w:rsidRDefault="00361557" w:rsidP="00361557">
            <w:pPr>
              <w:spacing w:before="120"/>
              <w:jc w:val="both"/>
            </w:pPr>
          </w:p>
          <w:p w14:paraId="05158034" w14:textId="77777777" w:rsidR="00361557" w:rsidRPr="0026507B" w:rsidRDefault="00361557" w:rsidP="00361557">
            <w:pPr>
              <w:spacing w:before="120"/>
              <w:jc w:val="both"/>
            </w:pPr>
          </w:p>
          <w:p w14:paraId="24E3EC63" w14:textId="77777777" w:rsidR="00361557" w:rsidRPr="0026507B" w:rsidRDefault="00361557" w:rsidP="00361557">
            <w:pPr>
              <w:spacing w:before="120"/>
              <w:jc w:val="both"/>
            </w:pPr>
          </w:p>
        </w:tc>
      </w:tr>
      <w:tr w:rsidR="00361557" w:rsidRPr="0026507B" w14:paraId="624667EA" w14:textId="77777777" w:rsidTr="00361557">
        <w:tc>
          <w:tcPr>
            <w:tcW w:w="9781" w:type="dxa"/>
            <w:tcBorders>
              <w:top w:val="single" w:sz="4" w:space="0" w:color="auto"/>
              <w:bottom w:val="single" w:sz="4" w:space="0" w:color="auto"/>
            </w:tcBorders>
            <w:shd w:val="clear" w:color="auto" w:fill="auto"/>
          </w:tcPr>
          <w:p w14:paraId="5BC164EB" w14:textId="77777777" w:rsidR="00361557" w:rsidRDefault="00361557" w:rsidP="00361557">
            <w:pPr>
              <w:spacing w:before="120"/>
              <w:jc w:val="both"/>
            </w:pPr>
            <w:r w:rsidRPr="0026507B">
              <w:rPr>
                <w:b/>
              </w:rPr>
              <w:t>Assessment at the end of term three</w:t>
            </w:r>
          </w:p>
          <w:p w14:paraId="254972C6" w14:textId="77777777" w:rsidR="00361557" w:rsidRPr="0026507B" w:rsidRDefault="00361557" w:rsidP="00361557">
            <w:pPr>
              <w:spacing w:before="120"/>
              <w:jc w:val="both"/>
              <w:rPr>
                <w:i/>
              </w:rPr>
            </w:pPr>
            <w:proofErr w:type="gramStart"/>
            <w:r w:rsidRPr="00174C39">
              <w:rPr>
                <w:color w:val="000000"/>
              </w:rPr>
              <w:t>Teachers</w:t>
            </w:r>
            <w:proofErr w:type="gramEnd"/>
            <w:r w:rsidRPr="00174C39">
              <w:rPr>
                <w:color w:val="000000"/>
              </w:rPr>
              <w:t xml:space="preserve"> assessment of the child’s level of learning and development against the key goals and milestones. Include comments on whether the strategies that were put into place were effective. Why/why not?</w:t>
            </w:r>
          </w:p>
          <w:p w14:paraId="0DC4E2E2" w14:textId="77777777" w:rsidR="00361557" w:rsidRPr="0026507B" w:rsidRDefault="00361557" w:rsidP="00361557">
            <w:pPr>
              <w:spacing w:before="120"/>
              <w:jc w:val="both"/>
            </w:pPr>
          </w:p>
          <w:p w14:paraId="1A70EF93" w14:textId="77777777" w:rsidR="00361557" w:rsidRPr="0026507B" w:rsidRDefault="00361557" w:rsidP="00361557">
            <w:pPr>
              <w:spacing w:before="120"/>
              <w:jc w:val="both"/>
            </w:pPr>
          </w:p>
          <w:p w14:paraId="79A39E0F" w14:textId="77777777" w:rsidR="00361557" w:rsidRPr="0026507B" w:rsidRDefault="00361557" w:rsidP="00361557">
            <w:pPr>
              <w:spacing w:before="120"/>
              <w:jc w:val="both"/>
            </w:pPr>
          </w:p>
          <w:p w14:paraId="14F3A67B" w14:textId="77777777" w:rsidR="00361557" w:rsidRPr="0026507B" w:rsidRDefault="00361557" w:rsidP="00361557">
            <w:pPr>
              <w:spacing w:before="120"/>
              <w:jc w:val="both"/>
              <w:rPr>
                <w:b/>
              </w:rPr>
            </w:pPr>
          </w:p>
        </w:tc>
      </w:tr>
      <w:tr w:rsidR="00361557" w:rsidRPr="0026507B" w14:paraId="0B17BA3B" w14:textId="77777777" w:rsidTr="00361557">
        <w:tc>
          <w:tcPr>
            <w:tcW w:w="9781" w:type="dxa"/>
            <w:tcBorders>
              <w:top w:val="single" w:sz="4" w:space="0" w:color="auto"/>
            </w:tcBorders>
            <w:shd w:val="clear" w:color="auto" w:fill="auto"/>
          </w:tcPr>
          <w:p w14:paraId="420D74CB" w14:textId="77777777" w:rsidR="00361557" w:rsidRPr="0026507B" w:rsidRDefault="00361557" w:rsidP="00361557">
            <w:pPr>
              <w:spacing w:before="120"/>
              <w:jc w:val="both"/>
            </w:pPr>
            <w:r w:rsidRPr="0026507B">
              <w:rPr>
                <w:b/>
              </w:rPr>
              <w:t>Parents/guardians comments</w:t>
            </w:r>
            <w:r w:rsidRPr="0026507B">
              <w:t xml:space="preserve"> about the child’s level of learning and development during term three:</w:t>
            </w:r>
          </w:p>
          <w:p w14:paraId="19466218" w14:textId="77777777" w:rsidR="00361557" w:rsidRPr="0026507B" w:rsidRDefault="00361557" w:rsidP="00361557">
            <w:pPr>
              <w:spacing w:before="120"/>
              <w:jc w:val="both"/>
            </w:pPr>
          </w:p>
          <w:p w14:paraId="3C2DFE19" w14:textId="77777777" w:rsidR="00361557" w:rsidRPr="0026507B" w:rsidRDefault="00361557" w:rsidP="00361557">
            <w:pPr>
              <w:spacing w:before="120"/>
              <w:jc w:val="both"/>
            </w:pPr>
          </w:p>
          <w:p w14:paraId="0E37BB43" w14:textId="77777777" w:rsidR="00361557" w:rsidRPr="0026507B" w:rsidRDefault="00361557" w:rsidP="00361557">
            <w:pPr>
              <w:spacing w:before="120"/>
              <w:jc w:val="both"/>
              <w:rPr>
                <w:b/>
              </w:rPr>
            </w:pPr>
          </w:p>
        </w:tc>
      </w:tr>
    </w:tbl>
    <w:p w14:paraId="28502873" w14:textId="77777777" w:rsidR="00361557" w:rsidRDefault="00361557" w:rsidP="00361557">
      <w:pPr>
        <w:ind w:left="426" w:right="312"/>
        <w:jc w:val="both"/>
        <w:rPr>
          <w:b/>
        </w:rPr>
      </w:pPr>
      <w:r>
        <w:rPr>
          <w:b/>
        </w:rPr>
        <w:br w:type="page"/>
      </w:r>
    </w:p>
    <w:p w14:paraId="262C9467" w14:textId="77777777" w:rsidR="00361557" w:rsidRPr="00980DD6" w:rsidRDefault="00361557" w:rsidP="00361557">
      <w:pPr>
        <w:pStyle w:val="Quote"/>
        <w:ind w:left="426" w:right="312"/>
        <w:jc w:val="both"/>
        <w:rPr>
          <w:rFonts w:cs="Arial"/>
          <w:color w:val="404040" w:themeColor="text1" w:themeTint="BF"/>
          <w:sz w:val="18"/>
          <w:szCs w:val="24"/>
        </w:rPr>
      </w:pPr>
      <w:r w:rsidRPr="00980DD6">
        <w:rPr>
          <w:rFonts w:cs="Arial"/>
          <w:color w:val="404040" w:themeColor="text1" w:themeTint="BF"/>
          <w:sz w:val="20"/>
          <w:szCs w:val="20"/>
        </w:rPr>
        <w:lastRenderedPageBreak/>
        <w:t>Outcome 5: Children are effective communicators</w:t>
      </w:r>
      <w:r w:rsidRPr="00980DD6">
        <w:rPr>
          <w:rFonts w:cs="Arial"/>
          <w:color w:val="404040" w:themeColor="text1" w:themeTint="BF"/>
          <w:sz w:val="18"/>
          <w:szCs w:val="24"/>
        </w:rPr>
        <w:t xml:space="preserve"> </w:t>
      </w:r>
    </w:p>
    <w:p w14:paraId="1745F7FB" w14:textId="77777777" w:rsidR="00361557" w:rsidRDefault="00361557" w:rsidP="00361557">
      <w:pPr>
        <w:pStyle w:val="Quote"/>
        <w:ind w:left="426" w:right="312"/>
        <w:jc w:val="both"/>
        <w:rPr>
          <w:color w:val="000000"/>
          <w:sz w:val="18"/>
          <w:szCs w:val="24"/>
        </w:rPr>
      </w:pPr>
      <w:r>
        <w:rPr>
          <w:color w:val="000000"/>
          <w:sz w:val="18"/>
          <w:szCs w:val="24"/>
        </w:rPr>
        <w:t xml:space="preserve">Include or attach: </w:t>
      </w:r>
    </w:p>
    <w:p w14:paraId="72471360" w14:textId="77777777" w:rsidR="00361557" w:rsidRPr="00882ED2" w:rsidRDefault="00361557" w:rsidP="00361557">
      <w:pPr>
        <w:ind w:left="426" w:right="312"/>
        <w:jc w:val="both"/>
      </w:pPr>
      <w:r w:rsidRPr="00174C39">
        <w:rPr>
          <w:color w:val="000000"/>
          <w:spacing w:val="-6"/>
          <w:szCs w:val="28"/>
        </w:rPr>
        <w:t>Teacher’s assessment of the child (see VEYLDF), key goals/milestones and strategies that will be employed</w:t>
      </w:r>
      <w:r w:rsidRPr="00174C39">
        <w:rPr>
          <w:color w:val="000000"/>
        </w:rPr>
        <w:t xml:space="preserve"> to build the child’s skills in this outcome area</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5"/>
      </w:tblGrid>
      <w:tr w:rsidR="00361557" w:rsidRPr="0026507B" w14:paraId="0D9C767E" w14:textId="77777777" w:rsidTr="00361557">
        <w:tc>
          <w:tcPr>
            <w:tcW w:w="9355" w:type="dxa"/>
            <w:shd w:val="clear" w:color="auto" w:fill="F2F2F2"/>
          </w:tcPr>
          <w:p w14:paraId="2BBF36BF" w14:textId="77777777" w:rsidR="00361557" w:rsidRPr="005F471E" w:rsidRDefault="00361557" w:rsidP="00361557">
            <w:pPr>
              <w:pStyle w:val="Table-RowHeading"/>
              <w:spacing w:before="40" w:after="40"/>
              <w:rPr>
                <w:b/>
              </w:rPr>
            </w:pPr>
            <w:r w:rsidRPr="005F471E">
              <w:rPr>
                <w:b/>
              </w:rPr>
              <w:t>OUTCOME 5: Communication</w:t>
            </w:r>
          </w:p>
          <w:p w14:paraId="61A41460" w14:textId="77777777" w:rsidR="00361557" w:rsidRPr="005F471E" w:rsidRDefault="00361557" w:rsidP="00361557">
            <w:pPr>
              <w:pStyle w:val="Table-RowHeading"/>
              <w:spacing w:before="40" w:after="40"/>
            </w:pPr>
          </w:p>
          <w:p w14:paraId="6EAEA2A7" w14:textId="77777777" w:rsidR="00361557" w:rsidRPr="005F471E" w:rsidRDefault="00361557" w:rsidP="00361557">
            <w:pPr>
              <w:pStyle w:val="Table-RowHeading"/>
              <w:spacing w:before="40" w:after="40"/>
            </w:pPr>
            <w:r w:rsidRPr="005F471E">
              <w:t>Children are effective communicators, and</w:t>
            </w:r>
          </w:p>
          <w:p w14:paraId="3CA2E391" w14:textId="77777777" w:rsidR="00361557" w:rsidRPr="005F471E" w:rsidRDefault="00361557" w:rsidP="00361557">
            <w:pPr>
              <w:pStyle w:val="Table-RowHeading"/>
              <w:spacing w:before="40" w:after="40"/>
            </w:pPr>
          </w:p>
          <w:p w14:paraId="5001181A" w14:textId="77777777" w:rsidR="00361557" w:rsidRPr="00501F31" w:rsidRDefault="00361557" w:rsidP="00361557">
            <w:pPr>
              <w:pStyle w:val="Table-RowHeading"/>
              <w:numPr>
                <w:ilvl w:val="0"/>
                <w:numId w:val="23"/>
              </w:numPr>
              <w:spacing w:before="40" w:after="40"/>
              <w:rPr>
                <w:color w:val="808080"/>
              </w:rPr>
            </w:pPr>
            <w:r w:rsidRPr="00501F31">
              <w:rPr>
                <w:color w:val="808080"/>
              </w:rPr>
              <w:t>Interact verbally and non-verbally with others for a range of purposes</w:t>
            </w:r>
          </w:p>
          <w:p w14:paraId="550682E6" w14:textId="77777777" w:rsidR="00361557" w:rsidRPr="00501F31" w:rsidRDefault="00361557" w:rsidP="00361557">
            <w:pPr>
              <w:pStyle w:val="Table-RowHeading"/>
              <w:numPr>
                <w:ilvl w:val="0"/>
                <w:numId w:val="23"/>
              </w:numPr>
              <w:spacing w:before="40" w:after="40"/>
              <w:rPr>
                <w:color w:val="808080"/>
              </w:rPr>
            </w:pPr>
            <w:r w:rsidRPr="00501F31">
              <w:rPr>
                <w:color w:val="808080"/>
              </w:rPr>
              <w:t>Engage with a range of texts and get meaning from these texts</w:t>
            </w:r>
          </w:p>
          <w:p w14:paraId="75D88925" w14:textId="77777777" w:rsidR="00361557" w:rsidRPr="00501F31" w:rsidRDefault="00361557" w:rsidP="00361557">
            <w:pPr>
              <w:pStyle w:val="Table-RowHeading"/>
              <w:numPr>
                <w:ilvl w:val="0"/>
                <w:numId w:val="23"/>
              </w:numPr>
              <w:spacing w:before="40" w:after="40"/>
              <w:rPr>
                <w:color w:val="808080"/>
              </w:rPr>
            </w:pPr>
            <w:r w:rsidRPr="00501F31">
              <w:rPr>
                <w:color w:val="808080"/>
              </w:rPr>
              <w:t>Express ideas and make meaning using a range of media</w:t>
            </w:r>
          </w:p>
          <w:p w14:paraId="0F12373F" w14:textId="77777777" w:rsidR="00361557" w:rsidRPr="00501F31" w:rsidRDefault="00361557" w:rsidP="00361557">
            <w:pPr>
              <w:pStyle w:val="Table-RowHeading"/>
              <w:numPr>
                <w:ilvl w:val="0"/>
                <w:numId w:val="23"/>
              </w:numPr>
              <w:spacing w:before="40" w:after="40"/>
              <w:rPr>
                <w:color w:val="808080"/>
              </w:rPr>
            </w:pPr>
            <w:r w:rsidRPr="00501F31">
              <w:rPr>
                <w:color w:val="808080"/>
              </w:rPr>
              <w:t>Begin to understand how symbols and pattern systems work</w:t>
            </w:r>
          </w:p>
          <w:p w14:paraId="48DE2774" w14:textId="77777777" w:rsidR="00361557" w:rsidRPr="0026507B" w:rsidRDefault="00361557" w:rsidP="00361557">
            <w:pPr>
              <w:numPr>
                <w:ilvl w:val="0"/>
                <w:numId w:val="23"/>
              </w:numPr>
              <w:spacing w:before="120"/>
              <w:jc w:val="both"/>
              <w:rPr>
                <w:b/>
              </w:rPr>
            </w:pPr>
            <w:r w:rsidRPr="00174C39">
              <w:rPr>
                <w:rFonts w:cs="Arial"/>
                <w:color w:val="808080"/>
                <w:szCs w:val="18"/>
                <w:lang w:val="en-US"/>
              </w:rPr>
              <w:t>Use information and communication technologies to access information , investigate ideas and represent their thinking</w:t>
            </w:r>
          </w:p>
        </w:tc>
      </w:tr>
      <w:tr w:rsidR="00361557" w:rsidRPr="0026507B" w14:paraId="47F28A52" w14:textId="77777777" w:rsidTr="00361557">
        <w:tc>
          <w:tcPr>
            <w:tcW w:w="9355" w:type="dxa"/>
            <w:shd w:val="clear" w:color="auto" w:fill="auto"/>
          </w:tcPr>
          <w:p w14:paraId="467A8216" w14:textId="77777777" w:rsidR="00361557" w:rsidRPr="0026507B" w:rsidRDefault="00361557" w:rsidP="00361557">
            <w:pPr>
              <w:spacing w:before="120"/>
              <w:jc w:val="both"/>
              <w:rPr>
                <w:b/>
                <w:szCs w:val="18"/>
              </w:rPr>
            </w:pPr>
            <w:r w:rsidRPr="0026507B">
              <w:rPr>
                <w:b/>
                <w:szCs w:val="18"/>
              </w:rPr>
              <w:t xml:space="preserve">Goals for child’s level of learning and development for term three </w:t>
            </w:r>
          </w:p>
          <w:p w14:paraId="64DD5650" w14:textId="77777777" w:rsidR="00361557" w:rsidRPr="0026507B" w:rsidRDefault="00361557" w:rsidP="00361557">
            <w:pPr>
              <w:spacing w:before="120"/>
              <w:jc w:val="both"/>
              <w:rPr>
                <w:b/>
                <w:szCs w:val="18"/>
              </w:rPr>
            </w:pPr>
          </w:p>
          <w:p w14:paraId="1A45307A" w14:textId="77777777" w:rsidR="00361557" w:rsidRPr="0026507B" w:rsidRDefault="00361557" w:rsidP="00361557">
            <w:pPr>
              <w:spacing w:before="120"/>
              <w:jc w:val="both"/>
              <w:rPr>
                <w:b/>
                <w:szCs w:val="18"/>
              </w:rPr>
            </w:pPr>
          </w:p>
          <w:p w14:paraId="6B6183FF" w14:textId="77777777" w:rsidR="00361557" w:rsidRPr="0026507B" w:rsidRDefault="00361557" w:rsidP="00361557">
            <w:pPr>
              <w:spacing w:before="120"/>
              <w:jc w:val="both"/>
              <w:rPr>
                <w:b/>
                <w:szCs w:val="18"/>
              </w:rPr>
            </w:pPr>
          </w:p>
          <w:p w14:paraId="1DBBC7F3" w14:textId="77777777" w:rsidR="00361557" w:rsidRPr="0026507B" w:rsidRDefault="00361557" w:rsidP="00361557">
            <w:pPr>
              <w:spacing w:before="120"/>
              <w:jc w:val="both"/>
              <w:rPr>
                <w:b/>
                <w:szCs w:val="18"/>
              </w:rPr>
            </w:pPr>
          </w:p>
        </w:tc>
      </w:tr>
      <w:tr w:rsidR="00361557" w:rsidRPr="0026507B" w14:paraId="228CA33C" w14:textId="77777777" w:rsidTr="00361557">
        <w:tc>
          <w:tcPr>
            <w:tcW w:w="9355" w:type="dxa"/>
            <w:shd w:val="clear" w:color="auto" w:fill="auto"/>
          </w:tcPr>
          <w:p w14:paraId="3EB14BD9" w14:textId="77777777" w:rsidR="00361557" w:rsidRPr="0026507B" w:rsidRDefault="00361557" w:rsidP="00361557">
            <w:pPr>
              <w:spacing w:before="120"/>
              <w:jc w:val="both"/>
              <w:rPr>
                <w:b/>
                <w:szCs w:val="18"/>
              </w:rPr>
            </w:pPr>
            <w:r w:rsidRPr="0026507B">
              <w:rPr>
                <w:b/>
                <w:szCs w:val="18"/>
              </w:rPr>
              <w:t>Strategies focused on child’s level of learning and development for term three</w:t>
            </w:r>
          </w:p>
          <w:p w14:paraId="32B7986D" w14:textId="77777777" w:rsidR="00361557" w:rsidRPr="0026507B" w:rsidRDefault="00361557" w:rsidP="00361557">
            <w:pPr>
              <w:spacing w:before="120"/>
              <w:jc w:val="both"/>
            </w:pPr>
          </w:p>
          <w:p w14:paraId="485F6A35" w14:textId="77777777" w:rsidR="00361557" w:rsidRPr="0026507B" w:rsidRDefault="00361557" w:rsidP="00361557">
            <w:pPr>
              <w:spacing w:before="120"/>
              <w:jc w:val="both"/>
            </w:pPr>
          </w:p>
          <w:p w14:paraId="4431584A" w14:textId="77777777" w:rsidR="00361557" w:rsidRPr="0026507B" w:rsidRDefault="00361557" w:rsidP="00361557">
            <w:pPr>
              <w:spacing w:before="120"/>
              <w:jc w:val="both"/>
            </w:pPr>
          </w:p>
          <w:p w14:paraId="3414F1CA" w14:textId="77777777" w:rsidR="00361557" w:rsidRPr="0026507B" w:rsidRDefault="00361557" w:rsidP="00361557">
            <w:pPr>
              <w:spacing w:before="120"/>
              <w:jc w:val="both"/>
            </w:pPr>
          </w:p>
        </w:tc>
      </w:tr>
      <w:tr w:rsidR="00361557" w:rsidRPr="0026507B" w14:paraId="0CDC42D5" w14:textId="77777777" w:rsidTr="00361557">
        <w:tc>
          <w:tcPr>
            <w:tcW w:w="9355" w:type="dxa"/>
            <w:shd w:val="clear" w:color="auto" w:fill="auto"/>
          </w:tcPr>
          <w:p w14:paraId="085EE7E7" w14:textId="77777777" w:rsidR="00361557" w:rsidRDefault="00361557" w:rsidP="00361557">
            <w:pPr>
              <w:spacing w:before="120"/>
              <w:jc w:val="both"/>
              <w:rPr>
                <w:b/>
              </w:rPr>
            </w:pPr>
            <w:r w:rsidRPr="0026507B">
              <w:rPr>
                <w:b/>
              </w:rPr>
              <w:t>Assessment at the end of term three</w:t>
            </w:r>
          </w:p>
          <w:p w14:paraId="3BF337C0" w14:textId="77777777" w:rsidR="00361557" w:rsidRPr="0026507B" w:rsidRDefault="00361557" w:rsidP="00361557">
            <w:pPr>
              <w:spacing w:before="120"/>
              <w:jc w:val="both"/>
              <w:rPr>
                <w:i/>
              </w:rPr>
            </w:pPr>
            <w:proofErr w:type="gramStart"/>
            <w:r w:rsidRPr="00174C39">
              <w:rPr>
                <w:color w:val="000000"/>
              </w:rPr>
              <w:t>Teachers</w:t>
            </w:r>
            <w:proofErr w:type="gramEnd"/>
            <w:r w:rsidRPr="00174C39">
              <w:rPr>
                <w:color w:val="000000"/>
              </w:rPr>
              <w:t xml:space="preserve"> assessment of the child’s level of learning and development against the key goals and milestones. Include comments on whether the strategies that were put into place were effective. Why/why not?</w:t>
            </w:r>
          </w:p>
          <w:p w14:paraId="7CAE8861" w14:textId="77777777" w:rsidR="00361557" w:rsidRPr="0026507B" w:rsidRDefault="00361557" w:rsidP="00361557">
            <w:pPr>
              <w:spacing w:before="120"/>
              <w:jc w:val="both"/>
            </w:pPr>
          </w:p>
          <w:p w14:paraId="4EB2E3F4" w14:textId="77777777" w:rsidR="00361557" w:rsidRPr="0026507B" w:rsidRDefault="00361557" w:rsidP="00361557">
            <w:pPr>
              <w:spacing w:before="120"/>
              <w:jc w:val="both"/>
            </w:pPr>
          </w:p>
          <w:p w14:paraId="150D4034" w14:textId="77777777" w:rsidR="00361557" w:rsidRPr="0026507B" w:rsidRDefault="00361557" w:rsidP="00361557">
            <w:pPr>
              <w:spacing w:before="120"/>
              <w:jc w:val="both"/>
            </w:pPr>
          </w:p>
          <w:p w14:paraId="3864C4BC" w14:textId="77777777" w:rsidR="00361557" w:rsidRPr="0026507B" w:rsidRDefault="00361557" w:rsidP="00361557">
            <w:pPr>
              <w:spacing w:before="120"/>
              <w:jc w:val="both"/>
              <w:rPr>
                <w:b/>
              </w:rPr>
            </w:pPr>
          </w:p>
        </w:tc>
      </w:tr>
      <w:tr w:rsidR="00361557" w:rsidRPr="0026507B" w14:paraId="142CF1BB" w14:textId="77777777" w:rsidTr="00361557">
        <w:tc>
          <w:tcPr>
            <w:tcW w:w="9355" w:type="dxa"/>
            <w:shd w:val="clear" w:color="auto" w:fill="auto"/>
          </w:tcPr>
          <w:p w14:paraId="78FC9362" w14:textId="77777777" w:rsidR="00361557" w:rsidRPr="0026507B" w:rsidRDefault="00361557" w:rsidP="00361557">
            <w:pPr>
              <w:spacing w:before="120"/>
              <w:jc w:val="both"/>
            </w:pPr>
            <w:r w:rsidRPr="0026507B">
              <w:rPr>
                <w:b/>
              </w:rPr>
              <w:t>Parents/guardians comments</w:t>
            </w:r>
            <w:r w:rsidRPr="0026507B">
              <w:t xml:space="preserve"> about the child’s level of learning and development during term three</w:t>
            </w:r>
          </w:p>
          <w:p w14:paraId="0CAF04AD" w14:textId="77777777" w:rsidR="00361557" w:rsidRPr="0026507B" w:rsidRDefault="00361557" w:rsidP="00361557">
            <w:pPr>
              <w:spacing w:before="120"/>
              <w:jc w:val="both"/>
            </w:pPr>
          </w:p>
          <w:p w14:paraId="31530DE1" w14:textId="77777777" w:rsidR="00361557" w:rsidRPr="0026507B" w:rsidRDefault="00361557" w:rsidP="00361557">
            <w:pPr>
              <w:spacing w:before="120"/>
              <w:jc w:val="both"/>
            </w:pPr>
          </w:p>
          <w:p w14:paraId="23563672" w14:textId="77777777" w:rsidR="00361557" w:rsidRPr="0026507B" w:rsidRDefault="00361557" w:rsidP="00361557">
            <w:pPr>
              <w:spacing w:before="120"/>
              <w:jc w:val="both"/>
            </w:pPr>
          </w:p>
          <w:p w14:paraId="3D7387C9" w14:textId="77777777" w:rsidR="00361557" w:rsidRPr="0026507B" w:rsidRDefault="00361557" w:rsidP="00361557">
            <w:pPr>
              <w:spacing w:before="120"/>
              <w:jc w:val="both"/>
              <w:rPr>
                <w:b/>
              </w:rPr>
            </w:pPr>
          </w:p>
        </w:tc>
      </w:tr>
    </w:tbl>
    <w:p w14:paraId="1B423FE5" w14:textId="77777777" w:rsidR="00361557" w:rsidRDefault="00361557" w:rsidP="00361557">
      <w:pPr>
        <w:jc w:val="both"/>
        <w:rPr>
          <w:b/>
        </w:rPr>
      </w:pPr>
    </w:p>
    <w:p w14:paraId="5799E711" w14:textId="77777777" w:rsidR="00361557" w:rsidRDefault="00361557" w:rsidP="00361557">
      <w:pPr>
        <w:jc w:val="both"/>
        <w:rPr>
          <w:b/>
        </w:rPr>
      </w:pPr>
      <w:r>
        <w:rPr>
          <w:b/>
        </w:rPr>
        <w:br w:type="page"/>
      </w:r>
    </w:p>
    <w:p w14:paraId="46425DD4" w14:textId="77777777" w:rsidR="00361557" w:rsidRPr="00D02893" w:rsidRDefault="00361557" w:rsidP="00361557">
      <w:pPr>
        <w:ind w:left="142"/>
        <w:jc w:val="both"/>
        <w:rPr>
          <w:b/>
          <w:spacing w:val="-6"/>
          <w:szCs w:val="28"/>
        </w:rPr>
      </w:pPr>
      <w:r w:rsidRPr="0067520D">
        <w:rPr>
          <w:b/>
          <w:spacing w:val="-6"/>
          <w:szCs w:val="28"/>
        </w:rPr>
        <w:lastRenderedPageBreak/>
        <w:t xml:space="preserve">Additional information </w:t>
      </w:r>
      <w:r w:rsidRPr="00D02893">
        <w:rPr>
          <w:b/>
          <w:spacing w:val="-6"/>
          <w:szCs w:val="28"/>
        </w:rPr>
        <w:t>(optional)</w:t>
      </w:r>
    </w:p>
    <w:p w14:paraId="7B166202" w14:textId="77777777" w:rsidR="00361557" w:rsidRPr="00174C39" w:rsidRDefault="00361557" w:rsidP="00361557">
      <w:pPr>
        <w:ind w:left="142" w:right="454"/>
        <w:jc w:val="both"/>
      </w:pPr>
      <w:r w:rsidRPr="00174C39">
        <w:rPr>
          <w:color w:val="000000"/>
        </w:rPr>
        <w:t>Include or attach here other factors that may impact on a child’s learning and development, such as their family situation, illness or social demographics</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639"/>
      </w:tblGrid>
      <w:tr w:rsidR="00361557" w:rsidRPr="0026507B" w14:paraId="7277B79B" w14:textId="77777777" w:rsidTr="00361557">
        <w:trPr>
          <w:trHeight w:val="567"/>
        </w:trPr>
        <w:tc>
          <w:tcPr>
            <w:tcW w:w="9639" w:type="dxa"/>
            <w:tcBorders>
              <w:top w:val="single" w:sz="4" w:space="0" w:color="auto"/>
              <w:bottom w:val="single" w:sz="4" w:space="0" w:color="auto"/>
            </w:tcBorders>
          </w:tcPr>
          <w:p w14:paraId="24BAD852" w14:textId="77777777" w:rsidR="00361557" w:rsidRPr="0026507B" w:rsidRDefault="00361557" w:rsidP="00361557">
            <w:pPr>
              <w:spacing w:before="120" w:after="120"/>
              <w:rPr>
                <w:szCs w:val="18"/>
              </w:rPr>
            </w:pPr>
          </w:p>
          <w:p w14:paraId="2F09835A" w14:textId="77777777" w:rsidR="00361557" w:rsidRPr="0026507B" w:rsidRDefault="00361557" w:rsidP="00361557">
            <w:pPr>
              <w:spacing w:before="120" w:after="120"/>
              <w:rPr>
                <w:szCs w:val="18"/>
              </w:rPr>
            </w:pPr>
          </w:p>
          <w:p w14:paraId="1B00EB10" w14:textId="77777777" w:rsidR="00361557" w:rsidRPr="0026507B" w:rsidRDefault="00361557" w:rsidP="00361557">
            <w:pPr>
              <w:spacing w:before="120" w:after="120"/>
              <w:rPr>
                <w:szCs w:val="18"/>
              </w:rPr>
            </w:pPr>
          </w:p>
          <w:p w14:paraId="0D4696B6" w14:textId="77777777" w:rsidR="00361557" w:rsidRPr="0026507B" w:rsidRDefault="00361557" w:rsidP="00361557">
            <w:pPr>
              <w:spacing w:before="120" w:after="120"/>
              <w:rPr>
                <w:szCs w:val="18"/>
              </w:rPr>
            </w:pPr>
          </w:p>
          <w:p w14:paraId="68108C0C" w14:textId="77777777" w:rsidR="00361557" w:rsidRPr="0026507B" w:rsidRDefault="00361557" w:rsidP="00361557">
            <w:pPr>
              <w:spacing w:before="120" w:after="120"/>
              <w:rPr>
                <w:szCs w:val="18"/>
              </w:rPr>
            </w:pPr>
          </w:p>
          <w:p w14:paraId="5DD99095" w14:textId="77777777" w:rsidR="00361557" w:rsidRPr="0026507B" w:rsidRDefault="00361557" w:rsidP="00361557">
            <w:pPr>
              <w:spacing w:before="120" w:after="120"/>
              <w:rPr>
                <w:szCs w:val="18"/>
              </w:rPr>
            </w:pPr>
          </w:p>
          <w:p w14:paraId="7E8C975D" w14:textId="77777777" w:rsidR="00361557" w:rsidRPr="0026507B" w:rsidRDefault="00361557" w:rsidP="00361557">
            <w:pPr>
              <w:spacing w:before="120" w:after="120"/>
              <w:rPr>
                <w:szCs w:val="18"/>
              </w:rPr>
            </w:pPr>
          </w:p>
          <w:p w14:paraId="7297D8EC" w14:textId="77777777" w:rsidR="00361557" w:rsidRPr="0026507B" w:rsidRDefault="00361557" w:rsidP="00361557">
            <w:pPr>
              <w:spacing w:before="120" w:after="120"/>
              <w:rPr>
                <w:szCs w:val="18"/>
              </w:rPr>
            </w:pPr>
          </w:p>
          <w:p w14:paraId="4669C59A" w14:textId="77777777" w:rsidR="00361557" w:rsidRPr="0026507B" w:rsidRDefault="00361557" w:rsidP="00361557">
            <w:pPr>
              <w:spacing w:before="120" w:after="120"/>
              <w:rPr>
                <w:szCs w:val="18"/>
              </w:rPr>
            </w:pPr>
          </w:p>
          <w:p w14:paraId="62CE8620" w14:textId="77777777" w:rsidR="00361557" w:rsidRPr="0026507B" w:rsidRDefault="00361557" w:rsidP="00361557">
            <w:pPr>
              <w:spacing w:before="120" w:after="120"/>
              <w:rPr>
                <w:szCs w:val="18"/>
              </w:rPr>
            </w:pPr>
          </w:p>
          <w:p w14:paraId="27FC6A05" w14:textId="77777777" w:rsidR="00361557" w:rsidRPr="0026507B" w:rsidRDefault="00361557" w:rsidP="00361557">
            <w:pPr>
              <w:spacing w:before="120" w:after="120"/>
              <w:rPr>
                <w:szCs w:val="18"/>
              </w:rPr>
            </w:pPr>
          </w:p>
          <w:p w14:paraId="197C06FA" w14:textId="77777777" w:rsidR="00361557" w:rsidRPr="0026507B" w:rsidRDefault="00361557" w:rsidP="00361557">
            <w:pPr>
              <w:spacing w:before="120" w:after="120"/>
              <w:rPr>
                <w:szCs w:val="18"/>
              </w:rPr>
            </w:pPr>
          </w:p>
          <w:p w14:paraId="46247166" w14:textId="77777777" w:rsidR="00361557" w:rsidRPr="0026507B" w:rsidRDefault="00361557" w:rsidP="00361557">
            <w:pPr>
              <w:spacing w:before="120" w:after="120"/>
              <w:rPr>
                <w:szCs w:val="18"/>
              </w:rPr>
            </w:pPr>
          </w:p>
          <w:p w14:paraId="7F1F21F4" w14:textId="77777777" w:rsidR="00361557" w:rsidRPr="0026507B" w:rsidRDefault="00361557" w:rsidP="00361557">
            <w:pPr>
              <w:spacing w:before="120" w:after="120"/>
              <w:rPr>
                <w:szCs w:val="18"/>
              </w:rPr>
            </w:pPr>
          </w:p>
          <w:p w14:paraId="68668DEA" w14:textId="77777777" w:rsidR="00361557" w:rsidRPr="0026507B" w:rsidRDefault="00361557" w:rsidP="00361557">
            <w:pPr>
              <w:spacing w:before="120" w:after="120"/>
              <w:rPr>
                <w:szCs w:val="18"/>
              </w:rPr>
            </w:pPr>
          </w:p>
          <w:p w14:paraId="415F4903" w14:textId="77777777" w:rsidR="00361557" w:rsidRPr="0026507B" w:rsidRDefault="00361557" w:rsidP="00361557">
            <w:pPr>
              <w:spacing w:before="120" w:after="120"/>
              <w:rPr>
                <w:szCs w:val="18"/>
              </w:rPr>
            </w:pPr>
          </w:p>
          <w:p w14:paraId="7F80CD5B" w14:textId="77777777" w:rsidR="00361557" w:rsidRPr="0026507B" w:rsidRDefault="00361557" w:rsidP="00361557">
            <w:pPr>
              <w:spacing w:before="120" w:after="120"/>
              <w:rPr>
                <w:szCs w:val="18"/>
              </w:rPr>
            </w:pPr>
          </w:p>
          <w:p w14:paraId="0B531106" w14:textId="77777777" w:rsidR="00361557" w:rsidRPr="0026507B" w:rsidRDefault="00361557" w:rsidP="00361557">
            <w:pPr>
              <w:spacing w:before="120" w:after="120"/>
              <w:rPr>
                <w:szCs w:val="18"/>
              </w:rPr>
            </w:pPr>
          </w:p>
          <w:p w14:paraId="0CC0DB7D" w14:textId="77777777" w:rsidR="00361557" w:rsidRPr="0026507B" w:rsidRDefault="00361557" w:rsidP="00361557">
            <w:pPr>
              <w:spacing w:before="120" w:after="120"/>
              <w:rPr>
                <w:szCs w:val="18"/>
              </w:rPr>
            </w:pPr>
          </w:p>
          <w:p w14:paraId="5DB108C0" w14:textId="77777777" w:rsidR="00361557" w:rsidRPr="0026507B" w:rsidRDefault="00361557" w:rsidP="00361557">
            <w:pPr>
              <w:spacing w:before="120" w:after="120"/>
              <w:rPr>
                <w:szCs w:val="18"/>
              </w:rPr>
            </w:pPr>
          </w:p>
          <w:p w14:paraId="0AF3E688" w14:textId="77777777" w:rsidR="00361557" w:rsidRPr="0026507B" w:rsidRDefault="00361557" w:rsidP="00361557">
            <w:pPr>
              <w:spacing w:before="120" w:after="120"/>
              <w:rPr>
                <w:szCs w:val="18"/>
              </w:rPr>
            </w:pPr>
          </w:p>
          <w:p w14:paraId="49DF9997" w14:textId="77777777" w:rsidR="00361557" w:rsidRPr="0026507B" w:rsidRDefault="00361557" w:rsidP="00361557">
            <w:pPr>
              <w:spacing w:before="120" w:after="120"/>
              <w:rPr>
                <w:szCs w:val="18"/>
              </w:rPr>
            </w:pPr>
          </w:p>
          <w:p w14:paraId="221419D0" w14:textId="77777777" w:rsidR="00361557" w:rsidRPr="0026507B" w:rsidRDefault="00361557" w:rsidP="00361557">
            <w:pPr>
              <w:spacing w:before="120" w:after="120"/>
              <w:rPr>
                <w:szCs w:val="18"/>
              </w:rPr>
            </w:pPr>
          </w:p>
          <w:p w14:paraId="782EFFE0" w14:textId="77777777" w:rsidR="00361557" w:rsidRPr="0026507B" w:rsidRDefault="00361557" w:rsidP="00361557">
            <w:pPr>
              <w:spacing w:before="120" w:after="120"/>
              <w:rPr>
                <w:szCs w:val="18"/>
              </w:rPr>
            </w:pPr>
          </w:p>
          <w:p w14:paraId="3E1B20DF" w14:textId="77777777" w:rsidR="00361557" w:rsidRPr="0026507B" w:rsidRDefault="00361557" w:rsidP="00361557">
            <w:pPr>
              <w:spacing w:before="120" w:after="120"/>
              <w:rPr>
                <w:szCs w:val="18"/>
              </w:rPr>
            </w:pPr>
          </w:p>
          <w:p w14:paraId="31C8E574" w14:textId="77777777" w:rsidR="00361557" w:rsidRPr="0026507B" w:rsidRDefault="00361557" w:rsidP="00361557">
            <w:pPr>
              <w:spacing w:before="120" w:after="120"/>
              <w:rPr>
                <w:szCs w:val="18"/>
              </w:rPr>
            </w:pPr>
          </w:p>
          <w:p w14:paraId="03174FD6" w14:textId="77777777" w:rsidR="00361557" w:rsidRPr="0026507B" w:rsidRDefault="00361557" w:rsidP="00361557">
            <w:pPr>
              <w:spacing w:before="120" w:after="120"/>
              <w:rPr>
                <w:szCs w:val="18"/>
              </w:rPr>
            </w:pPr>
          </w:p>
          <w:p w14:paraId="305E7D2A" w14:textId="77777777" w:rsidR="00361557" w:rsidRPr="0026507B" w:rsidRDefault="00361557" w:rsidP="00361557">
            <w:pPr>
              <w:spacing w:before="120" w:after="120"/>
              <w:rPr>
                <w:szCs w:val="18"/>
              </w:rPr>
            </w:pPr>
          </w:p>
          <w:p w14:paraId="33F4857C" w14:textId="77777777" w:rsidR="00361557" w:rsidRPr="0026507B" w:rsidRDefault="00361557" w:rsidP="00361557">
            <w:pPr>
              <w:spacing w:before="120" w:after="120"/>
              <w:rPr>
                <w:szCs w:val="18"/>
              </w:rPr>
            </w:pPr>
          </w:p>
          <w:p w14:paraId="46B1ACA1" w14:textId="77777777" w:rsidR="00361557" w:rsidRPr="0026507B" w:rsidRDefault="00361557" w:rsidP="00361557">
            <w:pPr>
              <w:spacing w:before="120" w:after="120"/>
              <w:rPr>
                <w:szCs w:val="18"/>
              </w:rPr>
            </w:pPr>
          </w:p>
          <w:p w14:paraId="29387A60" w14:textId="77777777" w:rsidR="00361557" w:rsidRPr="0026507B" w:rsidRDefault="00361557" w:rsidP="00361557">
            <w:pPr>
              <w:spacing w:before="120" w:after="120"/>
              <w:rPr>
                <w:szCs w:val="18"/>
              </w:rPr>
            </w:pPr>
          </w:p>
          <w:p w14:paraId="76BB7F33" w14:textId="77777777" w:rsidR="00361557" w:rsidRPr="0026507B" w:rsidRDefault="00361557" w:rsidP="00361557">
            <w:pPr>
              <w:spacing w:before="120" w:after="120"/>
              <w:rPr>
                <w:szCs w:val="18"/>
              </w:rPr>
            </w:pPr>
          </w:p>
          <w:p w14:paraId="120BCEED" w14:textId="77777777" w:rsidR="00361557" w:rsidRPr="0026507B" w:rsidRDefault="00361557" w:rsidP="00361557">
            <w:pPr>
              <w:spacing w:before="120" w:after="120"/>
              <w:rPr>
                <w:szCs w:val="18"/>
              </w:rPr>
            </w:pPr>
          </w:p>
          <w:p w14:paraId="6A0E1643" w14:textId="77777777" w:rsidR="00361557" w:rsidRPr="0026507B" w:rsidRDefault="00361557" w:rsidP="00361557">
            <w:pPr>
              <w:spacing w:before="120" w:after="120"/>
              <w:rPr>
                <w:szCs w:val="18"/>
              </w:rPr>
            </w:pPr>
          </w:p>
          <w:p w14:paraId="39790313" w14:textId="77777777" w:rsidR="00361557" w:rsidRPr="0026507B" w:rsidRDefault="00361557" w:rsidP="00361557">
            <w:pPr>
              <w:spacing w:before="120" w:after="120"/>
              <w:rPr>
                <w:szCs w:val="18"/>
              </w:rPr>
            </w:pPr>
          </w:p>
        </w:tc>
      </w:tr>
    </w:tbl>
    <w:p w14:paraId="29AD5529" w14:textId="77777777" w:rsidR="00361557" w:rsidRDefault="00361557" w:rsidP="00361557">
      <w:pPr>
        <w:pStyle w:val="Bullet"/>
        <w:numPr>
          <w:ilvl w:val="0"/>
          <w:numId w:val="0"/>
        </w:numPr>
        <w:sectPr w:rsidR="00361557" w:rsidSect="00597D28">
          <w:headerReference w:type="default" r:id="rId243"/>
          <w:pgSz w:w="11907" w:h="16840" w:code="9"/>
          <w:pgMar w:top="2160" w:right="1701" w:bottom="1746" w:left="1701" w:header="992" w:footer="1004" w:gutter="0"/>
          <w:cols w:space="720"/>
          <w:docGrid w:linePitch="360"/>
        </w:sectPr>
      </w:pPr>
    </w:p>
    <w:p w14:paraId="6DFCE918" w14:textId="3AEB774D" w:rsidR="00361557" w:rsidRPr="00980DD6" w:rsidRDefault="00361557" w:rsidP="00361557">
      <w:pPr>
        <w:pStyle w:val="Heading3"/>
        <w:rPr>
          <w:color w:val="404040" w:themeColor="text1" w:themeTint="BF"/>
          <w:sz w:val="28"/>
          <w:szCs w:val="28"/>
        </w:rPr>
      </w:pPr>
      <w:bookmarkStart w:id="1122" w:name="_Toc342401092"/>
      <w:bookmarkStart w:id="1123" w:name="_Toc343683493"/>
      <w:bookmarkStart w:id="1124" w:name="_Toc338756938"/>
      <w:bookmarkStart w:id="1125" w:name="_Toc338761049"/>
      <w:bookmarkStart w:id="1126" w:name="_Toc340499231"/>
      <w:bookmarkStart w:id="1127" w:name="_Toc340499750"/>
      <w:r w:rsidRPr="00980DD6">
        <w:rPr>
          <w:color w:val="404040" w:themeColor="text1" w:themeTint="BF"/>
          <w:sz w:val="28"/>
          <w:szCs w:val="28"/>
        </w:rPr>
        <w:lastRenderedPageBreak/>
        <w:t>Second Year Discussion</w:t>
      </w:r>
      <w:bookmarkEnd w:id="1122"/>
      <w:bookmarkEnd w:id="1123"/>
    </w:p>
    <w:p w14:paraId="1A872592" w14:textId="77777777" w:rsidR="00361557" w:rsidRPr="0091460E" w:rsidRDefault="00361557" w:rsidP="00361557">
      <w:pPr>
        <w:jc w:val="both"/>
        <w:rPr>
          <w:b/>
          <w:spacing w:val="-6"/>
          <w:szCs w:val="28"/>
        </w:rPr>
      </w:pPr>
      <w:r w:rsidRPr="0091460E">
        <w:rPr>
          <w:rFonts w:cs="Arial"/>
          <w:b/>
          <w:szCs w:val="18"/>
        </w:rPr>
        <w:t>The early childhood teacher should discuss the following questions with the child’s parent/guardian.</w:t>
      </w:r>
    </w:p>
    <w:p w14:paraId="4DB92270" w14:textId="77777777" w:rsidR="00361557" w:rsidRDefault="00361557" w:rsidP="00361557">
      <w:pPr>
        <w:jc w:val="both"/>
        <w:rPr>
          <w:rFonts w:cs="Arial"/>
          <w:i/>
          <w:szCs w:val="18"/>
        </w:rPr>
      </w:pPr>
    </w:p>
    <w:p w14:paraId="526AF8B4" w14:textId="77777777" w:rsidR="00361557" w:rsidRDefault="00361557" w:rsidP="00361557">
      <w:pPr>
        <w:jc w:val="both"/>
        <w:rPr>
          <w:rFonts w:cs="Arial"/>
          <w:b/>
          <w:i/>
          <w:szCs w:val="18"/>
        </w:rPr>
      </w:pPr>
      <w:r>
        <w:rPr>
          <w:rFonts w:cs="Arial"/>
          <w:b/>
          <w:i/>
          <w:szCs w:val="18"/>
        </w:rPr>
        <w:t xml:space="preserve">The information </w:t>
      </w:r>
      <w:r w:rsidRPr="00890553">
        <w:rPr>
          <w:rFonts w:cs="Arial"/>
          <w:b/>
          <w:i/>
          <w:szCs w:val="18"/>
        </w:rPr>
        <w:t xml:space="preserve">will help </w:t>
      </w:r>
      <w:r>
        <w:rPr>
          <w:rFonts w:cs="Arial"/>
          <w:b/>
          <w:i/>
          <w:szCs w:val="18"/>
        </w:rPr>
        <w:t xml:space="preserve">identify </w:t>
      </w:r>
      <w:r w:rsidRPr="00890553">
        <w:rPr>
          <w:rFonts w:cs="Arial"/>
          <w:b/>
          <w:i/>
          <w:szCs w:val="18"/>
        </w:rPr>
        <w:t xml:space="preserve">the child’s level of </w:t>
      </w:r>
      <w:r>
        <w:rPr>
          <w:rFonts w:cs="Arial"/>
          <w:b/>
          <w:i/>
          <w:szCs w:val="18"/>
        </w:rPr>
        <w:t>learning and development</w:t>
      </w:r>
      <w:r w:rsidRPr="00890553">
        <w:rPr>
          <w:rFonts w:cs="Arial"/>
          <w:b/>
          <w:i/>
          <w:szCs w:val="18"/>
        </w:rPr>
        <w:t xml:space="preserve">, based on the knowledge and opinion of early childhood specialists. If only one, or none, of these specialists has been consulted, it is strongly recommended that this is pursued by the parents/guardians before </w:t>
      </w:r>
      <w:r>
        <w:rPr>
          <w:rFonts w:cs="Arial"/>
          <w:b/>
          <w:i/>
          <w:szCs w:val="18"/>
        </w:rPr>
        <w:t xml:space="preserve">declaring the child eligible for </w:t>
      </w:r>
      <w:r w:rsidRPr="00890553">
        <w:rPr>
          <w:rFonts w:cs="Arial"/>
          <w:b/>
          <w:i/>
          <w:szCs w:val="18"/>
        </w:rPr>
        <w:t>a second year of kindergarten.</w:t>
      </w:r>
    </w:p>
    <w:p w14:paraId="6CD3FF4F" w14:textId="77777777" w:rsidR="00361557" w:rsidRDefault="00361557" w:rsidP="00361557">
      <w:pPr>
        <w:jc w:val="both"/>
        <w:rPr>
          <w:rFonts w:cs="Arial"/>
          <w:b/>
          <w:i/>
          <w:szCs w:val="18"/>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513"/>
        <w:gridCol w:w="1559"/>
      </w:tblGrid>
      <w:tr w:rsidR="00361557" w:rsidRPr="0026507B" w14:paraId="1F9BE219" w14:textId="77777777" w:rsidTr="00361557">
        <w:trPr>
          <w:trHeight w:val="567"/>
        </w:trPr>
        <w:tc>
          <w:tcPr>
            <w:tcW w:w="7513" w:type="dxa"/>
            <w:tcBorders>
              <w:top w:val="single" w:sz="4" w:space="0" w:color="auto"/>
              <w:bottom w:val="single" w:sz="4" w:space="0" w:color="auto"/>
              <w:right w:val="single" w:sz="4" w:space="0" w:color="auto"/>
            </w:tcBorders>
          </w:tcPr>
          <w:p w14:paraId="1BF66573" w14:textId="77777777" w:rsidR="00361557" w:rsidRPr="0026507B" w:rsidRDefault="00361557" w:rsidP="00361557">
            <w:pPr>
              <w:spacing w:before="120" w:after="120"/>
              <w:rPr>
                <w:szCs w:val="18"/>
              </w:rPr>
            </w:pPr>
            <w:r w:rsidRPr="0026507B">
              <w:rPr>
                <w:rFonts w:cs="Arial"/>
                <w:szCs w:val="18"/>
              </w:rPr>
              <w:t>Has the child undertaken an MCH 3½-year-old health and developmental assessment including vision screen, or a 4-year-old health screen?</w:t>
            </w:r>
          </w:p>
        </w:tc>
        <w:tc>
          <w:tcPr>
            <w:tcW w:w="1559" w:type="dxa"/>
            <w:tcBorders>
              <w:top w:val="single" w:sz="4" w:space="0" w:color="auto"/>
              <w:left w:val="single" w:sz="4" w:space="0" w:color="auto"/>
              <w:bottom w:val="single" w:sz="4" w:space="0" w:color="auto"/>
            </w:tcBorders>
          </w:tcPr>
          <w:p w14:paraId="569EA7E5" w14:textId="77777777" w:rsidR="00361557" w:rsidRPr="0026507B" w:rsidRDefault="00361557" w:rsidP="00361557">
            <w:pPr>
              <w:spacing w:before="120" w:after="120"/>
              <w:rPr>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5A2647E5" w14:textId="77777777" w:rsidTr="00361557">
        <w:trPr>
          <w:trHeight w:val="567"/>
        </w:trPr>
        <w:tc>
          <w:tcPr>
            <w:tcW w:w="9072" w:type="dxa"/>
            <w:gridSpan w:val="2"/>
            <w:tcBorders>
              <w:top w:val="single" w:sz="4" w:space="0" w:color="auto"/>
              <w:bottom w:val="single" w:sz="4" w:space="0" w:color="auto"/>
            </w:tcBorders>
          </w:tcPr>
          <w:p w14:paraId="3A3D8DC2" w14:textId="77777777" w:rsidR="00361557" w:rsidRPr="0026507B" w:rsidRDefault="00361557" w:rsidP="00361557">
            <w:pPr>
              <w:spacing w:before="120"/>
              <w:rPr>
                <w:rFonts w:cs="Arial"/>
                <w:szCs w:val="18"/>
              </w:rPr>
            </w:pPr>
            <w:r w:rsidRPr="0026507B">
              <w:rPr>
                <w:rFonts w:cs="Arial"/>
                <w:szCs w:val="18"/>
              </w:rPr>
              <w:t>If yes, please describe results regarding the child’s level of learning and development</w:t>
            </w:r>
            <w:r>
              <w:rPr>
                <w:rFonts w:cs="Arial"/>
                <w:szCs w:val="18"/>
              </w:rPr>
              <w:t>:</w:t>
            </w:r>
            <w:r w:rsidRPr="0026507B">
              <w:rPr>
                <w:rFonts w:cs="Arial"/>
                <w:szCs w:val="18"/>
              </w:rPr>
              <w:t xml:space="preserve"> </w:t>
            </w:r>
          </w:p>
          <w:p w14:paraId="6674198D" w14:textId="77777777" w:rsidR="00361557" w:rsidRPr="0026507B" w:rsidRDefault="00361557" w:rsidP="00361557">
            <w:pPr>
              <w:spacing w:before="120" w:after="120"/>
              <w:rPr>
                <w:rFonts w:cs="Arial"/>
                <w:spacing w:val="-6"/>
                <w:szCs w:val="18"/>
              </w:rPr>
            </w:pPr>
          </w:p>
          <w:p w14:paraId="0F051A68" w14:textId="77777777" w:rsidR="00361557" w:rsidRPr="0026507B" w:rsidRDefault="00361557" w:rsidP="00361557">
            <w:pPr>
              <w:spacing w:before="120" w:after="120"/>
              <w:rPr>
                <w:rFonts w:cs="Arial"/>
                <w:spacing w:val="-6"/>
                <w:szCs w:val="18"/>
              </w:rPr>
            </w:pPr>
          </w:p>
          <w:p w14:paraId="51D2B5A3" w14:textId="77777777" w:rsidR="00361557" w:rsidRPr="0026507B" w:rsidRDefault="00361557" w:rsidP="00361557">
            <w:pPr>
              <w:spacing w:before="120" w:after="120"/>
              <w:rPr>
                <w:rFonts w:cs="Arial"/>
                <w:spacing w:val="-6"/>
                <w:szCs w:val="18"/>
              </w:rPr>
            </w:pPr>
          </w:p>
          <w:p w14:paraId="1B8F0E5A" w14:textId="77777777" w:rsidR="00361557" w:rsidRPr="0026507B" w:rsidRDefault="00361557" w:rsidP="00361557">
            <w:pPr>
              <w:spacing w:before="120" w:after="120"/>
              <w:rPr>
                <w:rFonts w:cs="Arial"/>
                <w:spacing w:val="-6"/>
                <w:szCs w:val="18"/>
              </w:rPr>
            </w:pPr>
          </w:p>
        </w:tc>
      </w:tr>
      <w:tr w:rsidR="00361557" w:rsidRPr="0026507B" w14:paraId="31DE2F20" w14:textId="77777777" w:rsidTr="00361557">
        <w:trPr>
          <w:trHeight w:val="567"/>
        </w:trPr>
        <w:tc>
          <w:tcPr>
            <w:tcW w:w="7513" w:type="dxa"/>
            <w:tcBorders>
              <w:top w:val="single" w:sz="4" w:space="0" w:color="auto"/>
              <w:bottom w:val="single" w:sz="4" w:space="0" w:color="auto"/>
              <w:right w:val="single" w:sz="4" w:space="0" w:color="auto"/>
            </w:tcBorders>
          </w:tcPr>
          <w:p w14:paraId="09A0F4AF" w14:textId="77777777" w:rsidR="00361557" w:rsidRPr="0026507B" w:rsidRDefault="00361557" w:rsidP="00361557">
            <w:pPr>
              <w:spacing w:before="120"/>
              <w:rPr>
                <w:szCs w:val="18"/>
              </w:rPr>
            </w:pPr>
            <w:r w:rsidRPr="0026507B">
              <w:rPr>
                <w:rFonts w:cs="Arial"/>
                <w:szCs w:val="18"/>
              </w:rPr>
              <w:t>If the child attended childcare prior to starting kindergarten, has a childcare educator supplied information regarding the child’s level of learning and development when they were under their care?</w:t>
            </w:r>
          </w:p>
        </w:tc>
        <w:tc>
          <w:tcPr>
            <w:tcW w:w="1559" w:type="dxa"/>
            <w:tcBorders>
              <w:top w:val="single" w:sz="4" w:space="0" w:color="auto"/>
              <w:left w:val="single" w:sz="4" w:space="0" w:color="auto"/>
              <w:bottom w:val="single" w:sz="4" w:space="0" w:color="auto"/>
            </w:tcBorders>
          </w:tcPr>
          <w:p w14:paraId="7ED7A4E7" w14:textId="77777777" w:rsidR="00361557" w:rsidRPr="0026507B" w:rsidRDefault="00361557" w:rsidP="00361557">
            <w:pPr>
              <w:spacing w:before="120" w:after="120"/>
              <w:rPr>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5E825A13" w14:textId="77777777" w:rsidTr="00361557">
        <w:trPr>
          <w:trHeight w:val="567"/>
        </w:trPr>
        <w:tc>
          <w:tcPr>
            <w:tcW w:w="9072" w:type="dxa"/>
            <w:gridSpan w:val="2"/>
            <w:tcBorders>
              <w:top w:val="single" w:sz="4" w:space="0" w:color="auto"/>
              <w:bottom w:val="single" w:sz="4" w:space="0" w:color="auto"/>
            </w:tcBorders>
          </w:tcPr>
          <w:p w14:paraId="33C2A62F" w14:textId="77777777" w:rsidR="00361557" w:rsidRPr="0026507B" w:rsidRDefault="00361557" w:rsidP="00361557">
            <w:pPr>
              <w:spacing w:before="120" w:after="120"/>
              <w:rPr>
                <w:rFonts w:cs="Arial"/>
                <w:szCs w:val="18"/>
              </w:rPr>
            </w:pPr>
            <w:r w:rsidRPr="0026507B">
              <w:rPr>
                <w:rFonts w:cs="Arial"/>
                <w:szCs w:val="18"/>
              </w:rPr>
              <w:t>If yes, please provide details of the feedback received from the childcare educator</w:t>
            </w:r>
            <w:r>
              <w:rPr>
                <w:rFonts w:cs="Arial"/>
                <w:szCs w:val="18"/>
              </w:rPr>
              <w:t>:</w:t>
            </w:r>
          </w:p>
          <w:p w14:paraId="4D6E1E75" w14:textId="77777777" w:rsidR="00361557" w:rsidRPr="0026507B" w:rsidRDefault="00361557" w:rsidP="00361557">
            <w:pPr>
              <w:spacing w:before="120" w:after="120"/>
              <w:rPr>
                <w:rFonts w:cs="Arial"/>
                <w:spacing w:val="-6"/>
                <w:szCs w:val="18"/>
              </w:rPr>
            </w:pPr>
          </w:p>
          <w:p w14:paraId="14934FFD" w14:textId="77777777" w:rsidR="00361557" w:rsidRPr="0026507B" w:rsidRDefault="00361557" w:rsidP="00361557">
            <w:pPr>
              <w:spacing w:before="120" w:after="120"/>
              <w:rPr>
                <w:rFonts w:cs="Arial"/>
                <w:spacing w:val="-6"/>
                <w:szCs w:val="18"/>
              </w:rPr>
            </w:pPr>
          </w:p>
          <w:p w14:paraId="72705C72" w14:textId="77777777" w:rsidR="00361557" w:rsidRPr="0026507B" w:rsidRDefault="00361557" w:rsidP="00361557">
            <w:pPr>
              <w:spacing w:before="120" w:after="120"/>
              <w:rPr>
                <w:rFonts w:cs="Arial"/>
                <w:spacing w:val="-6"/>
                <w:szCs w:val="18"/>
              </w:rPr>
            </w:pPr>
          </w:p>
          <w:p w14:paraId="5B9782D0" w14:textId="77777777" w:rsidR="00361557" w:rsidRPr="0026507B" w:rsidRDefault="00361557" w:rsidP="00361557">
            <w:pPr>
              <w:spacing w:before="120" w:after="120"/>
              <w:rPr>
                <w:rFonts w:cs="Arial"/>
                <w:spacing w:val="-6"/>
                <w:szCs w:val="18"/>
              </w:rPr>
            </w:pPr>
          </w:p>
        </w:tc>
      </w:tr>
      <w:tr w:rsidR="00361557" w:rsidRPr="0026507B" w14:paraId="1C4578CD" w14:textId="77777777" w:rsidTr="00361557">
        <w:trPr>
          <w:trHeight w:val="567"/>
        </w:trPr>
        <w:tc>
          <w:tcPr>
            <w:tcW w:w="7513" w:type="dxa"/>
            <w:tcBorders>
              <w:top w:val="single" w:sz="4" w:space="0" w:color="auto"/>
              <w:bottom w:val="single" w:sz="4" w:space="0" w:color="auto"/>
              <w:right w:val="single" w:sz="4" w:space="0" w:color="auto"/>
            </w:tcBorders>
          </w:tcPr>
          <w:p w14:paraId="49C6760D" w14:textId="77777777" w:rsidR="00361557" w:rsidRPr="0026507B" w:rsidRDefault="00361557" w:rsidP="00361557">
            <w:pPr>
              <w:spacing w:before="120" w:after="120"/>
              <w:rPr>
                <w:rFonts w:cs="Arial"/>
                <w:spacing w:val="-6"/>
                <w:szCs w:val="18"/>
              </w:rPr>
            </w:pPr>
            <w:r w:rsidRPr="0026507B">
              <w:rPr>
                <w:rFonts w:cs="Arial"/>
                <w:szCs w:val="18"/>
              </w:rPr>
              <w:t>Has an early childhood specialist been consulted regarding the observed delay in learning and development?</w:t>
            </w:r>
          </w:p>
        </w:tc>
        <w:tc>
          <w:tcPr>
            <w:tcW w:w="1559" w:type="dxa"/>
            <w:tcBorders>
              <w:top w:val="single" w:sz="4" w:space="0" w:color="auto"/>
              <w:left w:val="single" w:sz="4" w:space="0" w:color="auto"/>
              <w:bottom w:val="single" w:sz="4" w:space="0" w:color="auto"/>
            </w:tcBorders>
          </w:tcPr>
          <w:p w14:paraId="5DABA0D2" w14:textId="77777777" w:rsidR="00361557" w:rsidRPr="0026507B" w:rsidRDefault="00361557" w:rsidP="00361557">
            <w:pPr>
              <w:spacing w:before="120" w:after="120"/>
              <w:rPr>
                <w:rFonts w:cs="Arial"/>
                <w:spacing w:val="-6"/>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2AF8351B" w14:textId="77777777" w:rsidTr="00361557">
        <w:trPr>
          <w:trHeight w:val="567"/>
        </w:trPr>
        <w:tc>
          <w:tcPr>
            <w:tcW w:w="9072" w:type="dxa"/>
            <w:gridSpan w:val="2"/>
            <w:tcBorders>
              <w:top w:val="single" w:sz="4" w:space="0" w:color="auto"/>
              <w:bottom w:val="single" w:sz="4" w:space="0" w:color="auto"/>
            </w:tcBorders>
          </w:tcPr>
          <w:p w14:paraId="30380227" w14:textId="77777777" w:rsidR="00361557" w:rsidRPr="0026507B" w:rsidRDefault="00361557" w:rsidP="00361557">
            <w:pPr>
              <w:spacing w:before="120"/>
              <w:rPr>
                <w:rFonts w:cs="Arial"/>
                <w:szCs w:val="18"/>
              </w:rPr>
            </w:pPr>
            <w:r w:rsidRPr="0026507B">
              <w:rPr>
                <w:rFonts w:cs="Arial"/>
                <w:szCs w:val="18"/>
              </w:rPr>
              <w:t>If yes, please briefly describe the specialist’s advice regarding the child’s level of learning and development and their transition to school</w:t>
            </w:r>
            <w:r>
              <w:rPr>
                <w:rFonts w:cs="Arial"/>
                <w:szCs w:val="18"/>
              </w:rPr>
              <w:t>:</w:t>
            </w:r>
          </w:p>
          <w:p w14:paraId="6FB7560D" w14:textId="77777777" w:rsidR="00361557" w:rsidRPr="0026507B" w:rsidRDefault="00361557" w:rsidP="00361557">
            <w:pPr>
              <w:spacing w:before="120"/>
              <w:rPr>
                <w:rFonts w:cs="Arial"/>
                <w:szCs w:val="18"/>
              </w:rPr>
            </w:pPr>
          </w:p>
          <w:p w14:paraId="676D204A" w14:textId="77777777" w:rsidR="00361557" w:rsidRPr="0026507B" w:rsidRDefault="00361557" w:rsidP="00361557">
            <w:pPr>
              <w:spacing w:before="120"/>
              <w:rPr>
                <w:rFonts w:cs="Arial"/>
                <w:szCs w:val="18"/>
              </w:rPr>
            </w:pPr>
          </w:p>
          <w:p w14:paraId="607CA28E" w14:textId="77777777" w:rsidR="00361557" w:rsidRPr="0026507B" w:rsidRDefault="00361557" w:rsidP="00361557">
            <w:pPr>
              <w:spacing w:before="120" w:after="120"/>
              <w:rPr>
                <w:rFonts w:cs="Arial"/>
                <w:spacing w:val="-6"/>
                <w:szCs w:val="18"/>
              </w:rPr>
            </w:pPr>
          </w:p>
          <w:p w14:paraId="2874FC1A" w14:textId="77777777" w:rsidR="00361557" w:rsidRPr="0026507B" w:rsidRDefault="00361557" w:rsidP="00361557">
            <w:pPr>
              <w:spacing w:before="120" w:after="120"/>
              <w:rPr>
                <w:rFonts w:cs="Arial"/>
                <w:spacing w:val="-6"/>
                <w:szCs w:val="18"/>
              </w:rPr>
            </w:pPr>
          </w:p>
        </w:tc>
      </w:tr>
      <w:tr w:rsidR="00361557" w:rsidRPr="0026507B" w14:paraId="50C60002" w14:textId="77777777" w:rsidTr="00361557">
        <w:trPr>
          <w:trHeight w:val="567"/>
        </w:trPr>
        <w:tc>
          <w:tcPr>
            <w:tcW w:w="7513" w:type="dxa"/>
            <w:tcBorders>
              <w:top w:val="single" w:sz="4" w:space="0" w:color="auto"/>
              <w:bottom w:val="single" w:sz="4" w:space="0" w:color="auto"/>
              <w:right w:val="single" w:sz="4" w:space="0" w:color="auto"/>
            </w:tcBorders>
          </w:tcPr>
          <w:p w14:paraId="0F1A277A" w14:textId="77777777" w:rsidR="00361557" w:rsidRPr="0026507B" w:rsidRDefault="00361557" w:rsidP="00361557">
            <w:pPr>
              <w:spacing w:before="120"/>
              <w:rPr>
                <w:rFonts w:cs="Arial"/>
                <w:szCs w:val="18"/>
              </w:rPr>
            </w:pPr>
            <w:r w:rsidRPr="0026507B">
              <w:rPr>
                <w:rFonts w:cs="Arial"/>
                <w:szCs w:val="18"/>
              </w:rPr>
              <w:t>Has a Preschool Field Officer (PSFO) provided support to this child and/or advice to the kindergarten?</w:t>
            </w:r>
          </w:p>
        </w:tc>
        <w:tc>
          <w:tcPr>
            <w:tcW w:w="1559" w:type="dxa"/>
            <w:tcBorders>
              <w:top w:val="single" w:sz="4" w:space="0" w:color="auto"/>
              <w:left w:val="single" w:sz="4" w:space="0" w:color="auto"/>
              <w:bottom w:val="single" w:sz="4" w:space="0" w:color="auto"/>
            </w:tcBorders>
          </w:tcPr>
          <w:p w14:paraId="79691E8D" w14:textId="77777777" w:rsidR="00361557" w:rsidRPr="0026507B" w:rsidRDefault="00361557" w:rsidP="00361557">
            <w:pPr>
              <w:spacing w:before="120" w:after="120"/>
              <w:rPr>
                <w:rFonts w:cs="Arial"/>
                <w:spacing w:val="-6"/>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02136C7E" w14:textId="77777777" w:rsidTr="00361557">
        <w:trPr>
          <w:trHeight w:val="1363"/>
        </w:trPr>
        <w:tc>
          <w:tcPr>
            <w:tcW w:w="9072" w:type="dxa"/>
            <w:gridSpan w:val="2"/>
            <w:tcBorders>
              <w:top w:val="single" w:sz="4" w:space="0" w:color="auto"/>
              <w:bottom w:val="single" w:sz="4" w:space="0" w:color="auto"/>
            </w:tcBorders>
          </w:tcPr>
          <w:p w14:paraId="56FB1F12" w14:textId="77777777" w:rsidR="00361557" w:rsidRPr="0026507B" w:rsidRDefault="00361557" w:rsidP="00361557">
            <w:pPr>
              <w:spacing w:before="120"/>
              <w:rPr>
                <w:rFonts w:cs="Arial"/>
                <w:szCs w:val="18"/>
              </w:rPr>
            </w:pPr>
            <w:r w:rsidRPr="0026507B">
              <w:rPr>
                <w:rFonts w:cs="Arial"/>
                <w:szCs w:val="18"/>
              </w:rPr>
              <w:t>If yes, please briefly describe the PSFO’s advice</w:t>
            </w:r>
            <w:r>
              <w:rPr>
                <w:rFonts w:cs="Arial"/>
                <w:szCs w:val="18"/>
              </w:rPr>
              <w:t>:</w:t>
            </w:r>
            <w:r w:rsidRPr="0026507B">
              <w:rPr>
                <w:rFonts w:cs="Arial"/>
                <w:szCs w:val="18"/>
              </w:rPr>
              <w:t xml:space="preserve"> </w:t>
            </w:r>
          </w:p>
          <w:p w14:paraId="7AE3E747" w14:textId="77777777" w:rsidR="00361557" w:rsidRPr="0026507B" w:rsidRDefault="00361557" w:rsidP="00361557">
            <w:pPr>
              <w:spacing w:before="120" w:after="120"/>
              <w:rPr>
                <w:rFonts w:cs="Arial"/>
                <w:spacing w:val="-6"/>
                <w:szCs w:val="18"/>
              </w:rPr>
            </w:pPr>
          </w:p>
          <w:p w14:paraId="142C84A8" w14:textId="77777777" w:rsidR="00361557" w:rsidRPr="0026507B" w:rsidRDefault="00361557" w:rsidP="00361557">
            <w:pPr>
              <w:spacing w:before="120" w:after="120"/>
              <w:rPr>
                <w:rFonts w:cs="Arial"/>
                <w:spacing w:val="-6"/>
                <w:szCs w:val="18"/>
              </w:rPr>
            </w:pPr>
          </w:p>
          <w:p w14:paraId="0AE9F03C" w14:textId="77777777" w:rsidR="00361557" w:rsidRPr="0026507B" w:rsidRDefault="00361557" w:rsidP="00361557">
            <w:pPr>
              <w:spacing w:before="120" w:after="120"/>
              <w:rPr>
                <w:rFonts w:cs="Arial"/>
                <w:spacing w:val="-6"/>
                <w:szCs w:val="18"/>
              </w:rPr>
            </w:pPr>
          </w:p>
          <w:p w14:paraId="4BB1E10C" w14:textId="77777777" w:rsidR="00361557" w:rsidRPr="0026507B" w:rsidRDefault="00361557" w:rsidP="00361557">
            <w:pPr>
              <w:spacing w:before="120" w:after="120"/>
              <w:rPr>
                <w:rFonts w:cs="Arial"/>
                <w:spacing w:val="-6"/>
                <w:szCs w:val="18"/>
              </w:rPr>
            </w:pPr>
          </w:p>
        </w:tc>
      </w:tr>
    </w:tbl>
    <w:p w14:paraId="3E35DD2A" w14:textId="77777777" w:rsidR="00361557" w:rsidRPr="00890553" w:rsidRDefault="00361557" w:rsidP="00361557">
      <w:pPr>
        <w:jc w:val="both"/>
        <w:rPr>
          <w:rFonts w:cs="Arial"/>
          <w:b/>
          <w:i/>
          <w:szCs w:val="18"/>
        </w:rPr>
      </w:pPr>
    </w:p>
    <w:p w14:paraId="3372615D" w14:textId="77777777" w:rsidR="00361557" w:rsidRDefault="00361557" w:rsidP="00361557">
      <w:pPr>
        <w:jc w:val="both"/>
        <w:rPr>
          <w:rFonts w:cs="Arial"/>
          <w:b/>
          <w:i/>
          <w:szCs w:val="18"/>
        </w:rPr>
      </w:pPr>
      <w:r>
        <w:rPr>
          <w:rFonts w:cs="Arial"/>
          <w:b/>
          <w:i/>
          <w:szCs w:val="18"/>
        </w:rPr>
        <w:br w:type="page"/>
      </w:r>
      <w:r w:rsidRPr="00890553">
        <w:rPr>
          <w:rFonts w:cs="Arial"/>
          <w:b/>
          <w:i/>
          <w:szCs w:val="18"/>
        </w:rPr>
        <w:lastRenderedPageBreak/>
        <w:t>The following set of questions are important for establishing if a parent</w:t>
      </w:r>
      <w:r>
        <w:rPr>
          <w:rFonts w:cs="Arial"/>
          <w:b/>
          <w:i/>
          <w:szCs w:val="18"/>
        </w:rPr>
        <w:t>/</w:t>
      </w:r>
      <w:r w:rsidRPr="00890553">
        <w:rPr>
          <w:rFonts w:cs="Arial"/>
          <w:b/>
          <w:i/>
          <w:szCs w:val="18"/>
        </w:rPr>
        <w:t>guardian has considered sending the child to school next year, and for determining the resources that the school has to support this child. If no contact has been made with a school regarding the child’s transition and the resources that may be available, it is advisable to make contact with the school before proceeding further. This will help determine if the child will benefit more from attending school, or from attending kindergarten next year.</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371"/>
        <w:gridCol w:w="1701"/>
      </w:tblGrid>
      <w:tr w:rsidR="00361557" w:rsidRPr="0026507B" w14:paraId="606169A0" w14:textId="77777777" w:rsidTr="00361557">
        <w:trPr>
          <w:trHeight w:val="567"/>
        </w:trPr>
        <w:tc>
          <w:tcPr>
            <w:tcW w:w="7371" w:type="dxa"/>
            <w:tcBorders>
              <w:top w:val="single" w:sz="4" w:space="0" w:color="auto"/>
              <w:bottom w:val="single" w:sz="4" w:space="0" w:color="auto"/>
              <w:right w:val="single" w:sz="4" w:space="0" w:color="auto"/>
            </w:tcBorders>
          </w:tcPr>
          <w:p w14:paraId="460DF3BE" w14:textId="77777777" w:rsidR="00361557" w:rsidRPr="0026507B" w:rsidRDefault="00361557" w:rsidP="00361557">
            <w:pPr>
              <w:spacing w:before="120"/>
              <w:rPr>
                <w:rFonts w:cs="Arial"/>
                <w:szCs w:val="18"/>
              </w:rPr>
            </w:pPr>
            <w:r w:rsidRPr="0026507B">
              <w:rPr>
                <w:rFonts w:cs="Arial"/>
                <w:szCs w:val="18"/>
              </w:rPr>
              <w:t xml:space="preserve">Has the parent/guardian made contact with the school the child is likely to attend and had a discussion about enrolling the child for school next year? </w:t>
            </w:r>
          </w:p>
          <w:p w14:paraId="204C9A64" w14:textId="77777777" w:rsidR="00361557" w:rsidRPr="0026507B" w:rsidRDefault="00361557" w:rsidP="00361557">
            <w:pPr>
              <w:spacing w:before="120"/>
              <w:rPr>
                <w:rFonts w:cs="Arial"/>
                <w:szCs w:val="18"/>
              </w:rPr>
            </w:pPr>
            <w:r w:rsidRPr="0026507B">
              <w:rPr>
                <w:rFonts w:cs="Arial"/>
                <w:szCs w:val="18"/>
              </w:rPr>
              <w:t>(If not, it is recommended this is undertaken before a declaration of eligibility is submitted)</w:t>
            </w:r>
          </w:p>
        </w:tc>
        <w:tc>
          <w:tcPr>
            <w:tcW w:w="1701" w:type="dxa"/>
            <w:tcBorders>
              <w:top w:val="single" w:sz="4" w:space="0" w:color="auto"/>
              <w:left w:val="single" w:sz="4" w:space="0" w:color="auto"/>
              <w:bottom w:val="single" w:sz="4" w:space="0" w:color="auto"/>
            </w:tcBorders>
          </w:tcPr>
          <w:p w14:paraId="35CBA40D" w14:textId="77777777" w:rsidR="00361557" w:rsidRPr="0026507B" w:rsidRDefault="00361557" w:rsidP="00361557">
            <w:pPr>
              <w:spacing w:before="120" w:after="120"/>
              <w:rPr>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4B694912" w14:textId="77777777" w:rsidTr="00361557">
        <w:trPr>
          <w:trHeight w:val="567"/>
        </w:trPr>
        <w:tc>
          <w:tcPr>
            <w:tcW w:w="9072" w:type="dxa"/>
            <w:gridSpan w:val="2"/>
            <w:tcBorders>
              <w:top w:val="single" w:sz="4" w:space="0" w:color="auto"/>
              <w:bottom w:val="single" w:sz="4" w:space="0" w:color="auto"/>
            </w:tcBorders>
          </w:tcPr>
          <w:p w14:paraId="141E1657" w14:textId="77777777" w:rsidR="00361557" w:rsidRPr="0026507B" w:rsidRDefault="00361557" w:rsidP="00361557">
            <w:pPr>
              <w:spacing w:before="120" w:after="120"/>
              <w:rPr>
                <w:rFonts w:cs="Arial"/>
                <w:szCs w:val="18"/>
              </w:rPr>
            </w:pPr>
            <w:r w:rsidRPr="0026507B">
              <w:rPr>
                <w:rFonts w:cs="Arial"/>
                <w:szCs w:val="18"/>
              </w:rPr>
              <w:t>If yes, please provide details of the feedback received from the school</w:t>
            </w:r>
            <w:r>
              <w:rPr>
                <w:rFonts w:cs="Arial"/>
                <w:szCs w:val="18"/>
              </w:rPr>
              <w:t>:</w:t>
            </w:r>
          </w:p>
          <w:p w14:paraId="614BBAB4" w14:textId="77777777" w:rsidR="00361557" w:rsidRPr="0026507B" w:rsidRDefault="00361557" w:rsidP="00361557">
            <w:pPr>
              <w:spacing w:before="120" w:after="120"/>
              <w:rPr>
                <w:rFonts w:cs="Arial"/>
                <w:spacing w:val="-6"/>
                <w:szCs w:val="18"/>
              </w:rPr>
            </w:pPr>
          </w:p>
          <w:p w14:paraId="314686F3" w14:textId="77777777" w:rsidR="00361557" w:rsidRPr="0026507B" w:rsidRDefault="00361557" w:rsidP="00361557">
            <w:pPr>
              <w:spacing w:before="120" w:after="120"/>
              <w:rPr>
                <w:rFonts w:cs="Arial"/>
                <w:spacing w:val="-6"/>
                <w:szCs w:val="18"/>
              </w:rPr>
            </w:pPr>
          </w:p>
          <w:p w14:paraId="79B3DFE8" w14:textId="77777777" w:rsidR="00361557" w:rsidRPr="0026507B" w:rsidRDefault="00361557" w:rsidP="00361557">
            <w:pPr>
              <w:spacing w:before="120" w:after="120"/>
              <w:rPr>
                <w:rFonts w:cs="Arial"/>
                <w:spacing w:val="-6"/>
                <w:szCs w:val="18"/>
              </w:rPr>
            </w:pPr>
          </w:p>
          <w:p w14:paraId="04A1BA00" w14:textId="77777777" w:rsidR="00361557" w:rsidRPr="0026507B" w:rsidRDefault="00361557" w:rsidP="00361557">
            <w:pPr>
              <w:spacing w:before="120" w:after="120"/>
              <w:rPr>
                <w:rFonts w:cs="Arial"/>
                <w:spacing w:val="-6"/>
                <w:szCs w:val="18"/>
              </w:rPr>
            </w:pPr>
          </w:p>
        </w:tc>
      </w:tr>
      <w:tr w:rsidR="00361557" w:rsidRPr="0026507B" w14:paraId="75D3F892" w14:textId="77777777" w:rsidTr="00361557">
        <w:trPr>
          <w:trHeight w:val="2610"/>
        </w:trPr>
        <w:tc>
          <w:tcPr>
            <w:tcW w:w="9072" w:type="dxa"/>
            <w:gridSpan w:val="2"/>
            <w:tcBorders>
              <w:top w:val="single" w:sz="4" w:space="0" w:color="auto"/>
            </w:tcBorders>
          </w:tcPr>
          <w:p w14:paraId="212524C9" w14:textId="77777777" w:rsidR="00361557" w:rsidRPr="0026507B" w:rsidRDefault="00361557" w:rsidP="00361557">
            <w:pPr>
              <w:rPr>
                <w:rFonts w:cs="Arial"/>
                <w:szCs w:val="18"/>
              </w:rPr>
            </w:pPr>
            <w:r w:rsidRPr="0026507B">
              <w:rPr>
                <w:rFonts w:cs="Arial"/>
                <w:szCs w:val="18"/>
              </w:rPr>
              <w:t xml:space="preserve">If applicable. If this child has a severe disability and receives a Kindergarten Inclusion Support (KIS) </w:t>
            </w:r>
            <w:r>
              <w:rPr>
                <w:rFonts w:cs="Arial"/>
                <w:szCs w:val="18"/>
              </w:rPr>
              <w:t>P</w:t>
            </w:r>
            <w:r w:rsidRPr="0026507B">
              <w:rPr>
                <w:rFonts w:cs="Arial"/>
                <w:szCs w:val="18"/>
              </w:rPr>
              <w:t>ackage, review and discuss the Sharing Our Journey parent kit for the transition from kindergarten to school. Provide details of the discussion</w:t>
            </w:r>
            <w:r>
              <w:rPr>
                <w:rFonts w:cs="Arial"/>
                <w:szCs w:val="18"/>
              </w:rPr>
              <w:t>:</w:t>
            </w:r>
          </w:p>
          <w:p w14:paraId="2901066B" w14:textId="77777777" w:rsidR="00361557" w:rsidRPr="0026507B" w:rsidRDefault="00361557" w:rsidP="00361557">
            <w:pPr>
              <w:spacing w:before="120" w:after="120"/>
              <w:rPr>
                <w:rFonts w:cs="Arial"/>
                <w:spacing w:val="-6"/>
                <w:szCs w:val="18"/>
              </w:rPr>
            </w:pPr>
          </w:p>
          <w:p w14:paraId="275FF0B8" w14:textId="77777777" w:rsidR="00361557" w:rsidRPr="0026507B" w:rsidRDefault="00361557" w:rsidP="00361557">
            <w:pPr>
              <w:spacing w:before="120" w:after="120"/>
              <w:rPr>
                <w:rFonts w:cs="Arial"/>
                <w:spacing w:val="-6"/>
                <w:szCs w:val="18"/>
              </w:rPr>
            </w:pPr>
          </w:p>
          <w:p w14:paraId="26A27F03" w14:textId="77777777" w:rsidR="00361557" w:rsidRPr="0026507B" w:rsidRDefault="00361557" w:rsidP="00361557">
            <w:pPr>
              <w:spacing w:before="120" w:after="120"/>
              <w:rPr>
                <w:rFonts w:cs="Arial"/>
                <w:spacing w:val="-6"/>
                <w:szCs w:val="18"/>
              </w:rPr>
            </w:pPr>
          </w:p>
          <w:p w14:paraId="42EF6A76" w14:textId="77777777" w:rsidR="00361557" w:rsidRPr="0026507B" w:rsidRDefault="00361557" w:rsidP="00361557">
            <w:pPr>
              <w:spacing w:before="120" w:after="120"/>
              <w:rPr>
                <w:szCs w:val="18"/>
              </w:rPr>
            </w:pPr>
          </w:p>
        </w:tc>
      </w:tr>
    </w:tbl>
    <w:p w14:paraId="5FF3F2B9" w14:textId="77777777" w:rsidR="00361557" w:rsidRDefault="00361557" w:rsidP="00361557">
      <w:pPr>
        <w:rPr>
          <w:rFonts w:cs="Arial"/>
          <w:szCs w:val="18"/>
        </w:rPr>
      </w:pPr>
    </w:p>
    <w:p w14:paraId="2CB37C73" w14:textId="77777777" w:rsidR="00361557" w:rsidRDefault="00361557" w:rsidP="00361557">
      <w:r w:rsidRPr="007745F6">
        <w:rPr>
          <w:rFonts w:cs="Arial"/>
          <w:szCs w:val="18"/>
        </w:rPr>
        <w:t>Please provide details of the prospective school that the child will attend.</w:t>
      </w: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9"/>
        <w:gridCol w:w="7513"/>
      </w:tblGrid>
      <w:tr w:rsidR="00361557" w:rsidRPr="0026507B" w14:paraId="75E18B49" w14:textId="77777777" w:rsidTr="00361557">
        <w:trPr>
          <w:trHeight w:val="567"/>
        </w:trPr>
        <w:tc>
          <w:tcPr>
            <w:tcW w:w="1559" w:type="dxa"/>
            <w:tcBorders>
              <w:top w:val="single" w:sz="4" w:space="0" w:color="auto"/>
              <w:bottom w:val="single" w:sz="4" w:space="0" w:color="auto"/>
              <w:right w:val="single" w:sz="4" w:space="0" w:color="auto"/>
            </w:tcBorders>
          </w:tcPr>
          <w:p w14:paraId="7CBA0810" w14:textId="77777777" w:rsidR="00361557" w:rsidRPr="0026507B" w:rsidRDefault="00361557" w:rsidP="00361557">
            <w:pPr>
              <w:spacing w:before="120" w:after="120"/>
              <w:rPr>
                <w:rFonts w:cs="Arial"/>
                <w:spacing w:val="-6"/>
                <w:szCs w:val="18"/>
              </w:rPr>
            </w:pPr>
            <w:r w:rsidRPr="0026507B">
              <w:rPr>
                <w:rFonts w:cs="Arial"/>
                <w:szCs w:val="18"/>
              </w:rPr>
              <w:t>Name of school</w:t>
            </w:r>
          </w:p>
        </w:tc>
        <w:tc>
          <w:tcPr>
            <w:tcW w:w="7513" w:type="dxa"/>
            <w:tcBorders>
              <w:top w:val="single" w:sz="4" w:space="0" w:color="auto"/>
              <w:left w:val="single" w:sz="4" w:space="0" w:color="auto"/>
              <w:bottom w:val="single" w:sz="4" w:space="0" w:color="auto"/>
            </w:tcBorders>
          </w:tcPr>
          <w:p w14:paraId="07D4482D" w14:textId="77777777" w:rsidR="00361557" w:rsidRPr="0026507B" w:rsidRDefault="00361557" w:rsidP="00361557">
            <w:pPr>
              <w:spacing w:before="120" w:after="120"/>
              <w:rPr>
                <w:rFonts w:cs="Arial"/>
                <w:spacing w:val="-6"/>
                <w:szCs w:val="18"/>
              </w:rPr>
            </w:pPr>
          </w:p>
        </w:tc>
      </w:tr>
      <w:tr w:rsidR="00361557" w:rsidRPr="0026507B" w14:paraId="10D64D63" w14:textId="77777777" w:rsidTr="00361557">
        <w:trPr>
          <w:trHeight w:val="567"/>
        </w:trPr>
        <w:tc>
          <w:tcPr>
            <w:tcW w:w="1559" w:type="dxa"/>
            <w:tcBorders>
              <w:top w:val="single" w:sz="4" w:space="0" w:color="auto"/>
              <w:bottom w:val="single" w:sz="4" w:space="0" w:color="auto"/>
              <w:right w:val="single" w:sz="4" w:space="0" w:color="auto"/>
            </w:tcBorders>
          </w:tcPr>
          <w:p w14:paraId="68A95E69" w14:textId="77777777" w:rsidR="00361557" w:rsidRPr="0026507B" w:rsidRDefault="00361557" w:rsidP="00361557">
            <w:pPr>
              <w:spacing w:before="120" w:after="120"/>
              <w:rPr>
                <w:rFonts w:cs="Arial"/>
                <w:spacing w:val="-6"/>
                <w:szCs w:val="18"/>
              </w:rPr>
            </w:pPr>
            <w:r w:rsidRPr="0026507B">
              <w:rPr>
                <w:rFonts w:cs="Arial"/>
                <w:szCs w:val="18"/>
              </w:rPr>
              <w:t>Subur</w:t>
            </w:r>
            <w:r>
              <w:rPr>
                <w:rFonts w:cs="Arial"/>
                <w:szCs w:val="18"/>
              </w:rPr>
              <w:t>b</w:t>
            </w:r>
          </w:p>
        </w:tc>
        <w:tc>
          <w:tcPr>
            <w:tcW w:w="7513" w:type="dxa"/>
            <w:tcBorders>
              <w:top w:val="single" w:sz="4" w:space="0" w:color="auto"/>
              <w:left w:val="single" w:sz="4" w:space="0" w:color="auto"/>
              <w:bottom w:val="single" w:sz="4" w:space="0" w:color="auto"/>
            </w:tcBorders>
          </w:tcPr>
          <w:p w14:paraId="4497DBC1" w14:textId="77777777" w:rsidR="00361557" w:rsidRPr="0026507B" w:rsidRDefault="00361557" w:rsidP="00361557">
            <w:pPr>
              <w:spacing w:before="120" w:after="120"/>
              <w:rPr>
                <w:rFonts w:cs="Arial"/>
                <w:spacing w:val="-6"/>
                <w:szCs w:val="18"/>
              </w:rPr>
            </w:pPr>
          </w:p>
        </w:tc>
      </w:tr>
    </w:tbl>
    <w:p w14:paraId="08639361" w14:textId="77777777" w:rsidR="00361557" w:rsidRPr="00890553" w:rsidRDefault="00361557" w:rsidP="00361557">
      <w:pPr>
        <w:jc w:val="both"/>
        <w:rPr>
          <w:rFonts w:cs="Arial"/>
          <w:b/>
          <w:i/>
          <w:szCs w:val="18"/>
        </w:rPr>
      </w:pPr>
    </w:p>
    <w:p w14:paraId="6F199D7E" w14:textId="77777777" w:rsidR="00361557" w:rsidRDefault="00361557" w:rsidP="00361557">
      <w:pPr>
        <w:tabs>
          <w:tab w:val="left" w:pos="0"/>
        </w:tabs>
        <w:ind w:right="300"/>
        <w:jc w:val="both"/>
        <w:rPr>
          <w:rFonts w:cs="Arial"/>
          <w:b/>
          <w:i/>
          <w:szCs w:val="18"/>
        </w:rPr>
      </w:pPr>
      <w:r w:rsidRPr="00890553">
        <w:rPr>
          <w:rFonts w:cs="Arial"/>
          <w:b/>
          <w:i/>
          <w:szCs w:val="18"/>
        </w:rPr>
        <w:t>T</w:t>
      </w:r>
      <w:r>
        <w:rPr>
          <w:rFonts w:cs="Arial"/>
          <w:b/>
          <w:i/>
          <w:szCs w:val="18"/>
        </w:rPr>
        <w:t>hese questions will help parents/guardians</w:t>
      </w:r>
      <w:r w:rsidRPr="00890553">
        <w:rPr>
          <w:rFonts w:cs="Arial"/>
          <w:b/>
          <w:i/>
          <w:szCs w:val="18"/>
        </w:rPr>
        <w:t xml:space="preserve"> to take into account the considerations of delaying their child’s entry to</w:t>
      </w:r>
      <w:r>
        <w:rPr>
          <w:rFonts w:cs="Arial"/>
          <w:b/>
          <w:i/>
          <w:szCs w:val="18"/>
        </w:rPr>
        <w:t xml:space="preserve"> </w:t>
      </w:r>
      <w:r w:rsidRPr="00890553">
        <w:rPr>
          <w:rFonts w:cs="Arial"/>
          <w:b/>
          <w:i/>
          <w:szCs w:val="18"/>
        </w:rPr>
        <w:t>school (i</w:t>
      </w:r>
      <w:r>
        <w:rPr>
          <w:rFonts w:cs="Arial"/>
          <w:b/>
          <w:i/>
          <w:szCs w:val="18"/>
        </w:rPr>
        <w:t>.</w:t>
      </w:r>
      <w:r w:rsidRPr="00890553">
        <w:rPr>
          <w:rFonts w:cs="Arial"/>
          <w:b/>
          <w:i/>
          <w:szCs w:val="18"/>
        </w:rPr>
        <w:t>e</w:t>
      </w:r>
      <w:r>
        <w:rPr>
          <w:rFonts w:cs="Arial"/>
          <w:b/>
          <w:i/>
          <w:szCs w:val="18"/>
        </w:rPr>
        <w:t>.</w:t>
      </w:r>
      <w:r w:rsidRPr="00890553">
        <w:rPr>
          <w:rFonts w:cs="Arial"/>
          <w:b/>
          <w:i/>
          <w:szCs w:val="18"/>
        </w:rPr>
        <w:t xml:space="preserve"> they may be separated from their friendship group, their age compared to that of their peers at kindergarten and school </w:t>
      </w:r>
      <w:proofErr w:type="spellStart"/>
      <w:r w:rsidRPr="00890553">
        <w:rPr>
          <w:rFonts w:cs="Arial"/>
          <w:b/>
          <w:i/>
          <w:szCs w:val="18"/>
        </w:rPr>
        <w:t>etc</w:t>
      </w:r>
      <w:proofErr w:type="spellEnd"/>
      <w:r w:rsidRPr="00890553">
        <w:rPr>
          <w:rFonts w:cs="Arial"/>
          <w:b/>
          <w:i/>
          <w:szCs w:val="18"/>
        </w:rPr>
        <w:t>).</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30"/>
        <w:gridCol w:w="1701"/>
      </w:tblGrid>
      <w:tr w:rsidR="00361557" w:rsidRPr="0026507B" w14:paraId="67A22E5D" w14:textId="77777777" w:rsidTr="00361557">
        <w:trPr>
          <w:trHeight w:val="567"/>
        </w:trPr>
        <w:tc>
          <w:tcPr>
            <w:tcW w:w="7230" w:type="dxa"/>
            <w:tcBorders>
              <w:top w:val="single" w:sz="4" w:space="0" w:color="auto"/>
              <w:bottom w:val="single" w:sz="4" w:space="0" w:color="auto"/>
              <w:right w:val="single" w:sz="4" w:space="0" w:color="auto"/>
            </w:tcBorders>
          </w:tcPr>
          <w:p w14:paraId="44BBDFE3" w14:textId="77777777" w:rsidR="00361557" w:rsidRPr="0026507B" w:rsidRDefault="00361557" w:rsidP="00361557">
            <w:pPr>
              <w:tabs>
                <w:tab w:val="left" w:pos="426"/>
              </w:tabs>
              <w:spacing w:before="120"/>
              <w:rPr>
                <w:rFonts w:cs="Arial"/>
                <w:szCs w:val="18"/>
              </w:rPr>
            </w:pPr>
            <w:r w:rsidRPr="0026507B">
              <w:rPr>
                <w:rFonts w:cs="Arial"/>
                <w:szCs w:val="18"/>
              </w:rPr>
              <w:t>What will the child’s age be next year? (</w:t>
            </w:r>
            <w:r w:rsidRPr="0026507B">
              <w:rPr>
                <w:rFonts w:cs="Arial"/>
                <w:i/>
                <w:szCs w:val="18"/>
              </w:rPr>
              <w:t>i</w:t>
            </w:r>
            <w:r>
              <w:rPr>
                <w:rFonts w:cs="Arial"/>
                <w:i/>
                <w:szCs w:val="18"/>
              </w:rPr>
              <w:t>.</w:t>
            </w:r>
            <w:r w:rsidRPr="0026507B">
              <w:rPr>
                <w:rFonts w:cs="Arial"/>
                <w:i/>
                <w:szCs w:val="18"/>
              </w:rPr>
              <w:t>e</w:t>
            </w:r>
            <w:r>
              <w:rPr>
                <w:rFonts w:cs="Arial"/>
                <w:i/>
                <w:szCs w:val="18"/>
              </w:rPr>
              <w:t>.</w:t>
            </w:r>
            <w:r w:rsidRPr="0026507B">
              <w:rPr>
                <w:rFonts w:cs="Arial"/>
                <w:i/>
                <w:szCs w:val="18"/>
              </w:rPr>
              <w:t xml:space="preserve"> in the year they will attend a second year of kindergarten or school for the first time)</w:t>
            </w:r>
            <w:r w:rsidRPr="0026507B">
              <w:rPr>
                <w:rFonts w:cs="Arial"/>
                <w:szCs w:val="18"/>
              </w:rPr>
              <w:t xml:space="preserve"> </w:t>
            </w:r>
          </w:p>
        </w:tc>
        <w:tc>
          <w:tcPr>
            <w:tcW w:w="1701" w:type="dxa"/>
            <w:tcBorders>
              <w:top w:val="single" w:sz="4" w:space="0" w:color="auto"/>
              <w:left w:val="single" w:sz="4" w:space="0" w:color="auto"/>
              <w:bottom w:val="single" w:sz="4" w:space="0" w:color="auto"/>
            </w:tcBorders>
          </w:tcPr>
          <w:p w14:paraId="7688DDB4" w14:textId="77777777" w:rsidR="00361557" w:rsidRPr="0026507B" w:rsidRDefault="00361557" w:rsidP="00361557">
            <w:pPr>
              <w:tabs>
                <w:tab w:val="left" w:pos="426"/>
              </w:tabs>
              <w:spacing w:before="120"/>
              <w:rPr>
                <w:rFonts w:cs="Arial"/>
                <w:szCs w:val="18"/>
              </w:rPr>
            </w:pPr>
            <w:r w:rsidRPr="0026507B">
              <w:rPr>
                <w:rFonts w:cs="Arial"/>
                <w:szCs w:val="18"/>
              </w:rPr>
              <w:t xml:space="preserve">Child’s age: </w:t>
            </w:r>
          </w:p>
          <w:p w14:paraId="7BAE4536" w14:textId="77777777" w:rsidR="00361557" w:rsidRPr="0026507B" w:rsidRDefault="00361557" w:rsidP="00361557">
            <w:pPr>
              <w:spacing w:before="120" w:after="120"/>
              <w:rPr>
                <w:rFonts w:cs="Arial"/>
                <w:spacing w:val="-6"/>
                <w:szCs w:val="18"/>
              </w:rPr>
            </w:pPr>
          </w:p>
        </w:tc>
      </w:tr>
      <w:tr w:rsidR="00361557" w:rsidRPr="0026507B" w14:paraId="6BA7B098" w14:textId="77777777" w:rsidTr="00361557">
        <w:trPr>
          <w:trHeight w:val="567"/>
        </w:trPr>
        <w:tc>
          <w:tcPr>
            <w:tcW w:w="7230" w:type="dxa"/>
            <w:tcBorders>
              <w:top w:val="single" w:sz="4" w:space="0" w:color="auto"/>
              <w:bottom w:val="single" w:sz="4" w:space="0" w:color="auto"/>
              <w:right w:val="single" w:sz="4" w:space="0" w:color="auto"/>
            </w:tcBorders>
          </w:tcPr>
          <w:p w14:paraId="53D98877" w14:textId="77777777" w:rsidR="00361557" w:rsidRPr="0026507B" w:rsidRDefault="00361557" w:rsidP="00361557">
            <w:pPr>
              <w:tabs>
                <w:tab w:val="left" w:pos="426"/>
              </w:tabs>
              <w:spacing w:before="120"/>
              <w:rPr>
                <w:rFonts w:cs="Arial"/>
                <w:szCs w:val="18"/>
              </w:rPr>
            </w:pPr>
            <w:r w:rsidRPr="0026507B">
              <w:rPr>
                <w:rFonts w:cs="Arial"/>
                <w:szCs w:val="18"/>
              </w:rPr>
              <w:t>If the child will be six in the year they attend a second year of kindergarten, are the parents/guardians aware that an application for school exemption is required?</w:t>
            </w:r>
          </w:p>
        </w:tc>
        <w:tc>
          <w:tcPr>
            <w:tcW w:w="1701" w:type="dxa"/>
            <w:tcBorders>
              <w:top w:val="single" w:sz="4" w:space="0" w:color="auto"/>
              <w:left w:val="single" w:sz="4" w:space="0" w:color="auto"/>
              <w:bottom w:val="single" w:sz="4" w:space="0" w:color="auto"/>
            </w:tcBorders>
          </w:tcPr>
          <w:p w14:paraId="5B551F89" w14:textId="77777777" w:rsidR="00361557" w:rsidRPr="0026507B" w:rsidRDefault="00361557" w:rsidP="00361557">
            <w:pPr>
              <w:spacing w:before="120" w:after="120"/>
              <w:rPr>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26F7D411" w14:textId="77777777" w:rsidTr="00361557">
        <w:trPr>
          <w:trHeight w:val="567"/>
        </w:trPr>
        <w:tc>
          <w:tcPr>
            <w:tcW w:w="8931" w:type="dxa"/>
            <w:gridSpan w:val="2"/>
            <w:tcBorders>
              <w:top w:val="single" w:sz="4" w:space="0" w:color="auto"/>
              <w:bottom w:val="single" w:sz="4" w:space="0" w:color="auto"/>
            </w:tcBorders>
          </w:tcPr>
          <w:p w14:paraId="1B2EB1A7" w14:textId="77777777" w:rsidR="00361557" w:rsidRPr="0026507B" w:rsidRDefault="00361557" w:rsidP="00361557">
            <w:pPr>
              <w:spacing w:before="120" w:after="120"/>
              <w:rPr>
                <w:rFonts w:cs="Arial"/>
                <w:spacing w:val="-6"/>
                <w:szCs w:val="18"/>
              </w:rPr>
            </w:pPr>
            <w:r w:rsidRPr="0026507B">
              <w:rPr>
                <w:rFonts w:cs="Arial"/>
                <w:spacing w:val="-6"/>
                <w:szCs w:val="18"/>
              </w:rPr>
              <w:t>Please Comment</w:t>
            </w:r>
            <w:r>
              <w:rPr>
                <w:rFonts w:cs="Arial"/>
                <w:spacing w:val="-6"/>
                <w:szCs w:val="18"/>
              </w:rPr>
              <w:t>:</w:t>
            </w:r>
          </w:p>
          <w:p w14:paraId="696225DD" w14:textId="77777777" w:rsidR="00361557" w:rsidRPr="0026507B" w:rsidRDefault="00361557" w:rsidP="00361557">
            <w:pPr>
              <w:spacing w:before="120" w:after="120"/>
              <w:rPr>
                <w:rFonts w:cs="Arial"/>
                <w:spacing w:val="-6"/>
                <w:szCs w:val="18"/>
              </w:rPr>
            </w:pPr>
          </w:p>
          <w:p w14:paraId="75537316" w14:textId="77777777" w:rsidR="00361557" w:rsidRPr="0026507B" w:rsidRDefault="00361557" w:rsidP="00361557">
            <w:pPr>
              <w:spacing w:before="120" w:after="120"/>
              <w:rPr>
                <w:rFonts w:cs="Arial"/>
                <w:spacing w:val="-6"/>
                <w:szCs w:val="18"/>
              </w:rPr>
            </w:pPr>
          </w:p>
          <w:p w14:paraId="1D731119" w14:textId="77777777" w:rsidR="00361557" w:rsidRPr="0026507B" w:rsidRDefault="00361557" w:rsidP="00361557">
            <w:pPr>
              <w:spacing w:before="120" w:after="120"/>
              <w:rPr>
                <w:rFonts w:cs="Arial"/>
                <w:spacing w:val="-6"/>
                <w:szCs w:val="18"/>
              </w:rPr>
            </w:pPr>
          </w:p>
          <w:p w14:paraId="6263BA88" w14:textId="77777777" w:rsidR="00361557" w:rsidRPr="0026507B" w:rsidRDefault="00361557" w:rsidP="00361557">
            <w:pPr>
              <w:spacing w:before="120" w:after="120"/>
              <w:rPr>
                <w:rFonts w:cs="Arial"/>
                <w:spacing w:val="-6"/>
                <w:szCs w:val="18"/>
              </w:rPr>
            </w:pPr>
          </w:p>
        </w:tc>
      </w:tr>
    </w:tbl>
    <w:p w14:paraId="0C8F4FCB" w14:textId="77777777" w:rsidR="00361557" w:rsidRDefault="00361557" w:rsidP="00361557">
      <w:r>
        <w:br w:type="page"/>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230"/>
        <w:gridCol w:w="1701"/>
      </w:tblGrid>
      <w:tr w:rsidR="00361557" w:rsidRPr="0026507B" w14:paraId="2EC3C6C9" w14:textId="77777777" w:rsidTr="00361557">
        <w:trPr>
          <w:trHeight w:val="567"/>
        </w:trPr>
        <w:tc>
          <w:tcPr>
            <w:tcW w:w="7230" w:type="dxa"/>
            <w:tcBorders>
              <w:top w:val="single" w:sz="4" w:space="0" w:color="auto"/>
              <w:bottom w:val="single" w:sz="4" w:space="0" w:color="auto"/>
              <w:right w:val="single" w:sz="4" w:space="0" w:color="auto"/>
            </w:tcBorders>
          </w:tcPr>
          <w:p w14:paraId="70F4DA63" w14:textId="77777777" w:rsidR="00361557" w:rsidRPr="0026507B" w:rsidRDefault="00361557" w:rsidP="00361557">
            <w:pPr>
              <w:tabs>
                <w:tab w:val="left" w:pos="426"/>
              </w:tabs>
              <w:spacing w:before="120"/>
              <w:rPr>
                <w:rFonts w:cs="Arial"/>
                <w:szCs w:val="18"/>
              </w:rPr>
            </w:pPr>
            <w:r w:rsidRPr="0026507B">
              <w:rPr>
                <w:rFonts w:cs="Arial"/>
                <w:szCs w:val="18"/>
              </w:rPr>
              <w:lastRenderedPageBreak/>
              <w:t>Has the child developed a friendship group at kindergarten?</w:t>
            </w:r>
          </w:p>
        </w:tc>
        <w:tc>
          <w:tcPr>
            <w:tcW w:w="1701" w:type="dxa"/>
            <w:tcBorders>
              <w:top w:val="single" w:sz="4" w:space="0" w:color="auto"/>
              <w:left w:val="single" w:sz="4" w:space="0" w:color="auto"/>
              <w:bottom w:val="single" w:sz="4" w:space="0" w:color="auto"/>
            </w:tcBorders>
          </w:tcPr>
          <w:p w14:paraId="7C6AF847" w14:textId="77777777" w:rsidR="00361557" w:rsidRPr="0026507B" w:rsidRDefault="00361557" w:rsidP="00361557">
            <w:pPr>
              <w:spacing w:before="120" w:after="120"/>
              <w:rPr>
                <w:rFonts w:cs="Arial"/>
                <w:spacing w:val="-6"/>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293CED4C" w14:textId="77777777" w:rsidTr="00361557">
        <w:trPr>
          <w:trHeight w:val="567"/>
        </w:trPr>
        <w:tc>
          <w:tcPr>
            <w:tcW w:w="8931" w:type="dxa"/>
            <w:gridSpan w:val="2"/>
            <w:tcBorders>
              <w:top w:val="single" w:sz="4" w:space="0" w:color="auto"/>
              <w:bottom w:val="single" w:sz="4" w:space="0" w:color="auto"/>
            </w:tcBorders>
          </w:tcPr>
          <w:p w14:paraId="27ADE4C3" w14:textId="77777777" w:rsidR="00361557" w:rsidRPr="0026507B" w:rsidRDefault="00361557" w:rsidP="00361557">
            <w:pPr>
              <w:spacing w:before="120" w:after="120"/>
              <w:rPr>
                <w:rFonts w:cs="Arial"/>
                <w:spacing w:val="-6"/>
                <w:szCs w:val="18"/>
              </w:rPr>
            </w:pPr>
            <w:r w:rsidRPr="0026507B">
              <w:rPr>
                <w:rFonts w:cs="Arial"/>
                <w:spacing w:val="-6"/>
                <w:szCs w:val="18"/>
              </w:rPr>
              <w:t>Please Comment</w:t>
            </w:r>
            <w:r>
              <w:rPr>
                <w:rFonts w:cs="Arial"/>
                <w:spacing w:val="-6"/>
                <w:szCs w:val="18"/>
              </w:rPr>
              <w:t>:</w:t>
            </w:r>
          </w:p>
          <w:p w14:paraId="552DDB37" w14:textId="77777777" w:rsidR="00361557" w:rsidRPr="0026507B" w:rsidRDefault="00361557" w:rsidP="00361557">
            <w:pPr>
              <w:spacing w:before="120" w:after="120"/>
              <w:rPr>
                <w:rFonts w:cs="Arial"/>
                <w:spacing w:val="-6"/>
                <w:szCs w:val="18"/>
              </w:rPr>
            </w:pPr>
          </w:p>
          <w:p w14:paraId="5B3FA6AB" w14:textId="77777777" w:rsidR="00361557" w:rsidRPr="0026507B" w:rsidRDefault="00361557" w:rsidP="00361557">
            <w:pPr>
              <w:spacing w:before="120" w:after="120"/>
              <w:rPr>
                <w:rFonts w:cs="Arial"/>
                <w:spacing w:val="-6"/>
                <w:szCs w:val="18"/>
              </w:rPr>
            </w:pPr>
          </w:p>
          <w:p w14:paraId="33E9D838" w14:textId="77777777" w:rsidR="00361557" w:rsidRPr="0026507B" w:rsidRDefault="00361557" w:rsidP="00361557">
            <w:pPr>
              <w:spacing w:before="120" w:after="120"/>
              <w:rPr>
                <w:rFonts w:cs="Arial"/>
                <w:spacing w:val="-6"/>
                <w:szCs w:val="18"/>
              </w:rPr>
            </w:pPr>
          </w:p>
          <w:p w14:paraId="2D18BDFA" w14:textId="77777777" w:rsidR="00361557" w:rsidRPr="0026507B" w:rsidRDefault="00361557" w:rsidP="00361557">
            <w:pPr>
              <w:spacing w:before="120" w:after="120"/>
              <w:rPr>
                <w:rFonts w:cs="Arial"/>
                <w:spacing w:val="-6"/>
                <w:szCs w:val="18"/>
              </w:rPr>
            </w:pPr>
          </w:p>
        </w:tc>
      </w:tr>
      <w:tr w:rsidR="00361557" w:rsidRPr="0026507B" w14:paraId="59857271" w14:textId="77777777" w:rsidTr="00361557">
        <w:trPr>
          <w:trHeight w:val="567"/>
        </w:trPr>
        <w:tc>
          <w:tcPr>
            <w:tcW w:w="7230" w:type="dxa"/>
            <w:tcBorders>
              <w:top w:val="single" w:sz="4" w:space="0" w:color="auto"/>
              <w:bottom w:val="single" w:sz="4" w:space="0" w:color="auto"/>
              <w:right w:val="single" w:sz="4" w:space="0" w:color="auto"/>
            </w:tcBorders>
          </w:tcPr>
          <w:p w14:paraId="21684F68" w14:textId="77777777" w:rsidR="00361557" w:rsidRPr="0026507B" w:rsidRDefault="00361557" w:rsidP="00361557">
            <w:pPr>
              <w:tabs>
                <w:tab w:val="left" w:pos="426"/>
              </w:tabs>
              <w:spacing w:before="120"/>
              <w:rPr>
                <w:rFonts w:cs="Arial"/>
                <w:szCs w:val="18"/>
              </w:rPr>
            </w:pPr>
            <w:r w:rsidRPr="0026507B">
              <w:rPr>
                <w:rFonts w:cs="Arial"/>
                <w:szCs w:val="18"/>
              </w:rPr>
              <w:t>Will any of the children from the friendship group be attending the school this child may attend next year?</w:t>
            </w:r>
          </w:p>
        </w:tc>
        <w:tc>
          <w:tcPr>
            <w:tcW w:w="1701" w:type="dxa"/>
            <w:tcBorders>
              <w:top w:val="single" w:sz="4" w:space="0" w:color="auto"/>
              <w:left w:val="single" w:sz="4" w:space="0" w:color="auto"/>
              <w:bottom w:val="single" w:sz="4" w:space="0" w:color="auto"/>
            </w:tcBorders>
          </w:tcPr>
          <w:p w14:paraId="39BB179B" w14:textId="77777777" w:rsidR="00361557" w:rsidRPr="0026507B" w:rsidRDefault="00361557" w:rsidP="00361557">
            <w:pPr>
              <w:spacing w:before="120" w:after="120"/>
              <w:rPr>
                <w:rFonts w:cs="Arial"/>
                <w:spacing w:val="-6"/>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05C519F6" w14:textId="77777777" w:rsidTr="00361557">
        <w:trPr>
          <w:trHeight w:val="567"/>
        </w:trPr>
        <w:tc>
          <w:tcPr>
            <w:tcW w:w="8931" w:type="dxa"/>
            <w:gridSpan w:val="2"/>
            <w:tcBorders>
              <w:top w:val="single" w:sz="4" w:space="0" w:color="auto"/>
              <w:bottom w:val="single" w:sz="4" w:space="0" w:color="auto"/>
            </w:tcBorders>
          </w:tcPr>
          <w:p w14:paraId="6F8450C9" w14:textId="77777777" w:rsidR="00361557" w:rsidRPr="0026507B" w:rsidRDefault="00361557" w:rsidP="00361557">
            <w:pPr>
              <w:tabs>
                <w:tab w:val="left" w:pos="426"/>
              </w:tabs>
              <w:spacing w:before="120"/>
              <w:rPr>
                <w:rFonts w:cs="Arial"/>
                <w:spacing w:val="-6"/>
                <w:szCs w:val="18"/>
              </w:rPr>
            </w:pPr>
            <w:r w:rsidRPr="0026507B">
              <w:rPr>
                <w:rFonts w:cs="Arial"/>
                <w:spacing w:val="-6"/>
                <w:szCs w:val="18"/>
              </w:rPr>
              <w:t>If not, are there other formal or informal supports such as family friends or neighbours attending the school this child may attend?</w:t>
            </w:r>
          </w:p>
          <w:p w14:paraId="421C12E6" w14:textId="77777777" w:rsidR="00361557" w:rsidRPr="0026507B" w:rsidRDefault="00361557" w:rsidP="00361557">
            <w:pPr>
              <w:tabs>
                <w:tab w:val="left" w:pos="426"/>
              </w:tabs>
              <w:spacing w:before="120"/>
              <w:rPr>
                <w:rFonts w:cs="Arial"/>
                <w:spacing w:val="-6"/>
                <w:szCs w:val="18"/>
              </w:rPr>
            </w:pPr>
          </w:p>
          <w:p w14:paraId="4A0DE057" w14:textId="77777777" w:rsidR="00361557" w:rsidRPr="0026507B" w:rsidRDefault="00361557" w:rsidP="00361557">
            <w:pPr>
              <w:tabs>
                <w:tab w:val="left" w:pos="426"/>
              </w:tabs>
              <w:spacing w:before="120"/>
              <w:rPr>
                <w:rFonts w:cs="Arial"/>
                <w:spacing w:val="-6"/>
                <w:szCs w:val="18"/>
              </w:rPr>
            </w:pPr>
          </w:p>
          <w:p w14:paraId="11643AD5" w14:textId="77777777" w:rsidR="00361557" w:rsidRPr="0026507B" w:rsidRDefault="00361557" w:rsidP="00361557">
            <w:pPr>
              <w:tabs>
                <w:tab w:val="left" w:pos="426"/>
              </w:tabs>
              <w:spacing w:before="120"/>
              <w:rPr>
                <w:rFonts w:cs="Arial"/>
                <w:spacing w:val="-6"/>
                <w:szCs w:val="18"/>
              </w:rPr>
            </w:pPr>
          </w:p>
          <w:p w14:paraId="4D31ACF5" w14:textId="77777777" w:rsidR="00361557" w:rsidRPr="0026507B" w:rsidRDefault="00361557" w:rsidP="00361557">
            <w:pPr>
              <w:spacing w:before="120" w:after="120"/>
              <w:rPr>
                <w:rFonts w:cs="Arial"/>
                <w:spacing w:val="-6"/>
                <w:szCs w:val="18"/>
              </w:rPr>
            </w:pPr>
          </w:p>
        </w:tc>
      </w:tr>
    </w:tbl>
    <w:p w14:paraId="75819581" w14:textId="77777777" w:rsidR="00361557" w:rsidRDefault="00361557" w:rsidP="00361557">
      <w:pPr>
        <w:tabs>
          <w:tab w:val="left" w:pos="426"/>
        </w:tabs>
        <w:ind w:right="792"/>
        <w:rPr>
          <w:rFonts w:cs="Arial"/>
          <w:b/>
          <w:i/>
          <w:szCs w:val="18"/>
        </w:rPr>
      </w:pPr>
    </w:p>
    <w:p w14:paraId="07517D56" w14:textId="77777777" w:rsidR="00361557" w:rsidRPr="00890553" w:rsidRDefault="00361557" w:rsidP="00361557">
      <w:pPr>
        <w:tabs>
          <w:tab w:val="left" w:pos="426"/>
        </w:tabs>
        <w:ind w:right="300"/>
        <w:jc w:val="both"/>
        <w:rPr>
          <w:rFonts w:cs="Arial"/>
          <w:b/>
          <w:i/>
          <w:szCs w:val="18"/>
        </w:rPr>
      </w:pPr>
      <w:r w:rsidRPr="00890553">
        <w:rPr>
          <w:rFonts w:cs="Arial"/>
          <w:b/>
          <w:i/>
          <w:szCs w:val="18"/>
        </w:rPr>
        <w:t>These questions ask you to detail the benefits that you foresee for this child if they attend a second year of kindergarten.</w:t>
      </w:r>
    </w:p>
    <w:tbl>
      <w:tblPr>
        <w:tblW w:w="8931"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1"/>
      </w:tblGrid>
      <w:tr w:rsidR="00361557" w:rsidRPr="0026507B" w14:paraId="291C8302" w14:textId="77777777" w:rsidTr="00361557">
        <w:trPr>
          <w:trHeight w:val="3376"/>
        </w:trPr>
        <w:tc>
          <w:tcPr>
            <w:tcW w:w="8931" w:type="dxa"/>
            <w:tcBorders>
              <w:top w:val="single" w:sz="4" w:space="0" w:color="auto"/>
              <w:bottom w:val="single" w:sz="4" w:space="0" w:color="auto"/>
            </w:tcBorders>
          </w:tcPr>
          <w:p w14:paraId="5C420F4D" w14:textId="77777777" w:rsidR="00361557" w:rsidRPr="0026507B" w:rsidRDefault="00361557" w:rsidP="00361557">
            <w:pPr>
              <w:tabs>
                <w:tab w:val="left" w:pos="426"/>
              </w:tabs>
              <w:spacing w:before="120"/>
              <w:rPr>
                <w:rFonts w:cs="Arial"/>
                <w:szCs w:val="18"/>
              </w:rPr>
            </w:pPr>
            <w:r w:rsidRPr="0026507B">
              <w:rPr>
                <w:rFonts w:cs="Arial"/>
                <w:szCs w:val="18"/>
              </w:rPr>
              <w:t>Please detail why a second year of kindergarten is being considered as the best option for the child next year</w:t>
            </w:r>
            <w:r>
              <w:rPr>
                <w:rFonts w:cs="Arial"/>
                <w:szCs w:val="18"/>
              </w:rPr>
              <w:t>:</w:t>
            </w:r>
          </w:p>
          <w:p w14:paraId="6D51EC9D" w14:textId="77777777" w:rsidR="00361557" w:rsidRPr="0026507B" w:rsidRDefault="00361557" w:rsidP="00361557">
            <w:pPr>
              <w:spacing w:before="120" w:after="120"/>
              <w:rPr>
                <w:rFonts w:cs="Arial"/>
                <w:szCs w:val="18"/>
              </w:rPr>
            </w:pPr>
          </w:p>
          <w:p w14:paraId="7AEF3599" w14:textId="77777777" w:rsidR="00361557" w:rsidRPr="0026507B" w:rsidRDefault="00361557" w:rsidP="00361557">
            <w:pPr>
              <w:spacing w:before="120" w:after="120"/>
              <w:rPr>
                <w:rFonts w:cs="Arial"/>
                <w:szCs w:val="18"/>
              </w:rPr>
            </w:pPr>
          </w:p>
          <w:p w14:paraId="45E82472" w14:textId="77777777" w:rsidR="00361557" w:rsidRPr="0026507B" w:rsidRDefault="00361557" w:rsidP="00361557">
            <w:pPr>
              <w:spacing w:before="120" w:after="120"/>
              <w:rPr>
                <w:rFonts w:cs="Arial"/>
                <w:szCs w:val="18"/>
              </w:rPr>
            </w:pPr>
          </w:p>
          <w:p w14:paraId="75CAF89C" w14:textId="77777777" w:rsidR="00361557" w:rsidRPr="0026507B" w:rsidRDefault="00361557" w:rsidP="00361557">
            <w:pPr>
              <w:spacing w:before="120" w:after="120"/>
              <w:rPr>
                <w:rFonts w:cs="Arial"/>
                <w:szCs w:val="18"/>
              </w:rPr>
            </w:pPr>
          </w:p>
          <w:p w14:paraId="06B078A7" w14:textId="77777777" w:rsidR="00361557" w:rsidRPr="0026507B" w:rsidRDefault="00361557" w:rsidP="00361557">
            <w:pPr>
              <w:spacing w:before="120" w:after="120"/>
              <w:rPr>
                <w:rFonts w:cs="Arial"/>
                <w:szCs w:val="18"/>
              </w:rPr>
            </w:pPr>
          </w:p>
          <w:p w14:paraId="3B115B6F" w14:textId="77777777" w:rsidR="00361557" w:rsidRPr="0026507B" w:rsidRDefault="00361557" w:rsidP="00361557">
            <w:pPr>
              <w:spacing w:before="120" w:after="120"/>
              <w:rPr>
                <w:rFonts w:cs="Arial"/>
                <w:szCs w:val="18"/>
              </w:rPr>
            </w:pPr>
          </w:p>
          <w:p w14:paraId="23ED9714" w14:textId="77777777" w:rsidR="00361557" w:rsidRPr="0026507B" w:rsidRDefault="00361557" w:rsidP="00361557">
            <w:pPr>
              <w:spacing w:before="120" w:after="120"/>
              <w:rPr>
                <w:rFonts w:cs="Arial"/>
                <w:szCs w:val="18"/>
              </w:rPr>
            </w:pPr>
          </w:p>
          <w:p w14:paraId="6CC9A75D" w14:textId="77777777" w:rsidR="00361557" w:rsidRPr="0026507B" w:rsidRDefault="00361557" w:rsidP="00361557">
            <w:pPr>
              <w:spacing w:before="120" w:after="120"/>
              <w:rPr>
                <w:rFonts w:cs="Arial"/>
                <w:szCs w:val="18"/>
              </w:rPr>
            </w:pPr>
          </w:p>
          <w:p w14:paraId="0F269778" w14:textId="77777777" w:rsidR="00361557" w:rsidRPr="0026507B" w:rsidRDefault="00361557" w:rsidP="00361557">
            <w:pPr>
              <w:spacing w:before="120" w:after="120"/>
              <w:rPr>
                <w:rFonts w:cs="Arial"/>
                <w:szCs w:val="18"/>
              </w:rPr>
            </w:pPr>
          </w:p>
          <w:p w14:paraId="568D93A9" w14:textId="77777777" w:rsidR="00361557" w:rsidRPr="0026507B" w:rsidRDefault="00361557" w:rsidP="00361557">
            <w:pPr>
              <w:spacing w:before="120" w:after="120"/>
              <w:rPr>
                <w:rFonts w:cs="Arial"/>
                <w:szCs w:val="18"/>
              </w:rPr>
            </w:pPr>
          </w:p>
          <w:p w14:paraId="106695A9" w14:textId="77777777" w:rsidR="00361557" w:rsidRPr="0026507B" w:rsidRDefault="00361557" w:rsidP="00361557">
            <w:pPr>
              <w:spacing w:before="120" w:after="120"/>
              <w:rPr>
                <w:rFonts w:cs="Arial"/>
                <w:szCs w:val="18"/>
              </w:rPr>
            </w:pPr>
          </w:p>
          <w:p w14:paraId="4A883103" w14:textId="77777777" w:rsidR="00361557" w:rsidRPr="0026507B" w:rsidRDefault="00361557" w:rsidP="00361557">
            <w:pPr>
              <w:spacing w:before="120" w:after="120"/>
              <w:rPr>
                <w:rFonts w:cs="Arial"/>
                <w:szCs w:val="18"/>
              </w:rPr>
            </w:pPr>
          </w:p>
          <w:p w14:paraId="65CD17E7" w14:textId="77777777" w:rsidR="00361557" w:rsidRPr="0026507B" w:rsidRDefault="00361557" w:rsidP="00361557">
            <w:pPr>
              <w:spacing w:before="120" w:after="120"/>
              <w:rPr>
                <w:rFonts w:cs="Arial"/>
                <w:szCs w:val="18"/>
              </w:rPr>
            </w:pPr>
          </w:p>
          <w:p w14:paraId="081AF4A1" w14:textId="77777777" w:rsidR="00361557" w:rsidRPr="0026507B" w:rsidRDefault="00361557" w:rsidP="00361557">
            <w:pPr>
              <w:spacing w:before="120" w:after="120"/>
              <w:rPr>
                <w:rFonts w:cs="Arial"/>
                <w:szCs w:val="18"/>
              </w:rPr>
            </w:pPr>
          </w:p>
          <w:p w14:paraId="0D2773B2" w14:textId="77777777" w:rsidR="00361557" w:rsidRPr="0026507B" w:rsidRDefault="00361557" w:rsidP="00361557">
            <w:pPr>
              <w:spacing w:before="120" w:after="120"/>
              <w:rPr>
                <w:rFonts w:cs="Arial"/>
                <w:szCs w:val="18"/>
              </w:rPr>
            </w:pPr>
          </w:p>
          <w:p w14:paraId="3D8E37C6" w14:textId="77777777" w:rsidR="00361557" w:rsidRPr="0026507B" w:rsidRDefault="00361557" w:rsidP="00361557">
            <w:pPr>
              <w:spacing w:before="120" w:after="120"/>
              <w:rPr>
                <w:rFonts w:cs="Arial"/>
                <w:szCs w:val="18"/>
              </w:rPr>
            </w:pPr>
          </w:p>
          <w:p w14:paraId="13FE850B" w14:textId="77777777" w:rsidR="00361557" w:rsidRPr="0026507B" w:rsidRDefault="00361557" w:rsidP="00361557">
            <w:pPr>
              <w:spacing w:before="120" w:after="120"/>
              <w:rPr>
                <w:rFonts w:cs="Arial"/>
                <w:szCs w:val="18"/>
              </w:rPr>
            </w:pPr>
          </w:p>
          <w:p w14:paraId="2642AFDE" w14:textId="77777777" w:rsidR="00361557" w:rsidRPr="0026507B" w:rsidRDefault="00361557" w:rsidP="00361557">
            <w:pPr>
              <w:spacing w:before="120" w:after="120"/>
              <w:rPr>
                <w:rFonts w:cs="Arial"/>
                <w:szCs w:val="18"/>
              </w:rPr>
            </w:pPr>
          </w:p>
          <w:p w14:paraId="6761AC51" w14:textId="77777777" w:rsidR="00361557" w:rsidRPr="0026507B" w:rsidRDefault="00361557" w:rsidP="00361557">
            <w:pPr>
              <w:spacing w:before="120" w:after="120"/>
              <w:rPr>
                <w:rFonts w:cs="Arial"/>
                <w:szCs w:val="18"/>
              </w:rPr>
            </w:pPr>
          </w:p>
        </w:tc>
      </w:tr>
    </w:tbl>
    <w:p w14:paraId="45DAA690" w14:textId="77777777" w:rsidR="00361557" w:rsidRDefault="00361557" w:rsidP="00361557"/>
    <w:p w14:paraId="7034BD0C" w14:textId="77777777" w:rsidR="00361557" w:rsidRDefault="00361557" w:rsidP="00361557">
      <w:r>
        <w:br w:type="page"/>
      </w:r>
    </w:p>
    <w:tbl>
      <w:tblPr>
        <w:tblW w:w="893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0"/>
      </w:tblGrid>
      <w:tr w:rsidR="00361557" w:rsidRPr="0026507B" w14:paraId="5EE3DA8C" w14:textId="77777777" w:rsidTr="00361557">
        <w:trPr>
          <w:trHeight w:val="268"/>
        </w:trPr>
        <w:tc>
          <w:tcPr>
            <w:tcW w:w="8930" w:type="dxa"/>
            <w:tcBorders>
              <w:top w:val="single" w:sz="4" w:space="0" w:color="auto"/>
              <w:bottom w:val="single" w:sz="4" w:space="0" w:color="auto"/>
            </w:tcBorders>
          </w:tcPr>
          <w:p w14:paraId="3245744A" w14:textId="77777777" w:rsidR="00361557" w:rsidRPr="0026507B" w:rsidRDefault="00361557" w:rsidP="00361557">
            <w:pPr>
              <w:tabs>
                <w:tab w:val="left" w:pos="426"/>
              </w:tabs>
              <w:spacing w:before="120"/>
              <w:ind w:right="-108"/>
              <w:rPr>
                <w:rFonts w:cs="Arial"/>
                <w:szCs w:val="18"/>
              </w:rPr>
            </w:pPr>
            <w:r w:rsidRPr="0026507B">
              <w:rPr>
                <w:rFonts w:cs="Arial"/>
                <w:szCs w:val="18"/>
              </w:rPr>
              <w:lastRenderedPageBreak/>
              <w:t>Please detail what evidence there is to suggest that the child will benefit from a second year of funded kindergarten</w:t>
            </w:r>
            <w:r>
              <w:rPr>
                <w:rFonts w:cs="Arial"/>
                <w:szCs w:val="18"/>
              </w:rPr>
              <w:t>:</w:t>
            </w:r>
            <w:r w:rsidRPr="0026507B">
              <w:rPr>
                <w:rFonts w:cs="Arial"/>
                <w:szCs w:val="18"/>
              </w:rPr>
              <w:t xml:space="preserve"> </w:t>
            </w:r>
          </w:p>
          <w:p w14:paraId="2D8B092F" w14:textId="77777777" w:rsidR="00361557" w:rsidRPr="0026507B" w:rsidRDefault="00361557" w:rsidP="00361557">
            <w:pPr>
              <w:tabs>
                <w:tab w:val="left" w:pos="426"/>
              </w:tabs>
              <w:spacing w:before="120"/>
              <w:ind w:right="-108"/>
              <w:rPr>
                <w:rFonts w:cs="Arial"/>
                <w:szCs w:val="18"/>
              </w:rPr>
            </w:pPr>
          </w:p>
          <w:p w14:paraId="49EC22CB" w14:textId="77777777" w:rsidR="00361557" w:rsidRPr="0026507B" w:rsidRDefault="00361557" w:rsidP="00361557">
            <w:pPr>
              <w:tabs>
                <w:tab w:val="left" w:pos="426"/>
              </w:tabs>
              <w:spacing w:before="120"/>
              <w:ind w:right="-108"/>
              <w:rPr>
                <w:rFonts w:cs="Arial"/>
                <w:szCs w:val="18"/>
              </w:rPr>
            </w:pPr>
          </w:p>
          <w:p w14:paraId="02FFB3F8" w14:textId="77777777" w:rsidR="00361557" w:rsidRPr="0026507B" w:rsidRDefault="00361557" w:rsidP="00361557">
            <w:pPr>
              <w:tabs>
                <w:tab w:val="left" w:pos="426"/>
              </w:tabs>
              <w:spacing w:before="120"/>
              <w:ind w:right="-108"/>
              <w:rPr>
                <w:rFonts w:cs="Arial"/>
                <w:szCs w:val="18"/>
              </w:rPr>
            </w:pPr>
          </w:p>
          <w:p w14:paraId="26A7EBFD" w14:textId="77777777" w:rsidR="00361557" w:rsidRPr="0026507B" w:rsidRDefault="00361557" w:rsidP="00361557">
            <w:pPr>
              <w:tabs>
                <w:tab w:val="left" w:pos="426"/>
              </w:tabs>
              <w:spacing w:before="120"/>
              <w:ind w:right="-108"/>
              <w:rPr>
                <w:rFonts w:cs="Arial"/>
                <w:szCs w:val="18"/>
              </w:rPr>
            </w:pPr>
          </w:p>
          <w:p w14:paraId="131519EA" w14:textId="77777777" w:rsidR="00361557" w:rsidRPr="0026507B" w:rsidRDefault="00361557" w:rsidP="00361557">
            <w:pPr>
              <w:tabs>
                <w:tab w:val="left" w:pos="426"/>
              </w:tabs>
              <w:spacing w:before="120"/>
              <w:ind w:right="-108"/>
              <w:rPr>
                <w:rFonts w:cs="Arial"/>
                <w:szCs w:val="18"/>
              </w:rPr>
            </w:pPr>
          </w:p>
          <w:p w14:paraId="2B8FD7B0" w14:textId="77777777" w:rsidR="00361557" w:rsidRPr="0026507B" w:rsidRDefault="00361557" w:rsidP="00361557">
            <w:pPr>
              <w:tabs>
                <w:tab w:val="left" w:pos="426"/>
              </w:tabs>
              <w:spacing w:before="120"/>
              <w:ind w:right="-108"/>
              <w:rPr>
                <w:rFonts w:cs="Arial"/>
                <w:szCs w:val="18"/>
              </w:rPr>
            </w:pPr>
          </w:p>
          <w:p w14:paraId="48523ED3" w14:textId="77777777" w:rsidR="00361557" w:rsidRPr="0026507B" w:rsidRDefault="00361557" w:rsidP="00361557">
            <w:pPr>
              <w:tabs>
                <w:tab w:val="left" w:pos="426"/>
              </w:tabs>
              <w:spacing w:before="120"/>
              <w:ind w:right="-108"/>
              <w:rPr>
                <w:rFonts w:cs="Arial"/>
                <w:szCs w:val="18"/>
              </w:rPr>
            </w:pPr>
          </w:p>
          <w:p w14:paraId="1640EDDC" w14:textId="77777777" w:rsidR="00361557" w:rsidRPr="0026507B" w:rsidRDefault="00361557" w:rsidP="00361557">
            <w:pPr>
              <w:tabs>
                <w:tab w:val="left" w:pos="426"/>
              </w:tabs>
              <w:spacing w:before="120"/>
              <w:ind w:right="-108"/>
              <w:rPr>
                <w:rFonts w:cs="Arial"/>
                <w:szCs w:val="18"/>
              </w:rPr>
            </w:pPr>
          </w:p>
          <w:p w14:paraId="53F1D628" w14:textId="77777777" w:rsidR="00361557" w:rsidRPr="0026507B" w:rsidRDefault="00361557" w:rsidP="00361557">
            <w:pPr>
              <w:tabs>
                <w:tab w:val="left" w:pos="426"/>
              </w:tabs>
              <w:spacing w:before="120"/>
              <w:ind w:right="-108"/>
              <w:rPr>
                <w:rFonts w:cs="Arial"/>
                <w:szCs w:val="18"/>
              </w:rPr>
            </w:pPr>
          </w:p>
          <w:p w14:paraId="7FB19013" w14:textId="77777777" w:rsidR="00361557" w:rsidRPr="0026507B" w:rsidRDefault="00361557" w:rsidP="00361557">
            <w:pPr>
              <w:tabs>
                <w:tab w:val="left" w:pos="426"/>
              </w:tabs>
              <w:spacing w:before="120"/>
              <w:ind w:right="-108"/>
              <w:rPr>
                <w:rFonts w:cs="Arial"/>
                <w:szCs w:val="18"/>
              </w:rPr>
            </w:pPr>
          </w:p>
          <w:p w14:paraId="59F1170C" w14:textId="77777777" w:rsidR="00361557" w:rsidRPr="0026507B" w:rsidRDefault="00361557" w:rsidP="00361557">
            <w:pPr>
              <w:tabs>
                <w:tab w:val="left" w:pos="426"/>
              </w:tabs>
              <w:spacing w:before="120"/>
              <w:ind w:right="-108"/>
              <w:rPr>
                <w:rFonts w:cs="Arial"/>
                <w:szCs w:val="18"/>
              </w:rPr>
            </w:pPr>
          </w:p>
          <w:p w14:paraId="110E01A7" w14:textId="77777777" w:rsidR="00361557" w:rsidRPr="0026507B" w:rsidRDefault="00361557" w:rsidP="00361557">
            <w:pPr>
              <w:tabs>
                <w:tab w:val="left" w:pos="426"/>
              </w:tabs>
              <w:spacing w:before="120"/>
              <w:ind w:right="-108"/>
              <w:rPr>
                <w:rFonts w:cs="Arial"/>
                <w:szCs w:val="18"/>
              </w:rPr>
            </w:pPr>
          </w:p>
          <w:p w14:paraId="6162126C" w14:textId="77777777" w:rsidR="00361557" w:rsidRPr="0026507B" w:rsidRDefault="00361557" w:rsidP="00361557">
            <w:pPr>
              <w:tabs>
                <w:tab w:val="left" w:pos="426"/>
              </w:tabs>
              <w:spacing w:before="120"/>
              <w:ind w:right="-108"/>
              <w:rPr>
                <w:rFonts w:cs="Arial"/>
                <w:szCs w:val="18"/>
              </w:rPr>
            </w:pPr>
          </w:p>
          <w:p w14:paraId="0A69A044" w14:textId="77777777" w:rsidR="00361557" w:rsidRPr="0026507B" w:rsidRDefault="00361557" w:rsidP="00361557">
            <w:pPr>
              <w:tabs>
                <w:tab w:val="left" w:pos="426"/>
              </w:tabs>
              <w:spacing w:before="120"/>
              <w:ind w:right="-108"/>
              <w:rPr>
                <w:rFonts w:cs="Arial"/>
                <w:szCs w:val="18"/>
              </w:rPr>
            </w:pPr>
          </w:p>
          <w:p w14:paraId="1135FAD1" w14:textId="77777777" w:rsidR="00361557" w:rsidRPr="0026507B" w:rsidRDefault="00361557" w:rsidP="00361557">
            <w:pPr>
              <w:tabs>
                <w:tab w:val="left" w:pos="426"/>
              </w:tabs>
              <w:spacing w:before="120"/>
              <w:ind w:right="-108"/>
              <w:rPr>
                <w:rFonts w:cs="Arial"/>
                <w:szCs w:val="18"/>
              </w:rPr>
            </w:pPr>
          </w:p>
        </w:tc>
      </w:tr>
    </w:tbl>
    <w:p w14:paraId="664416A8" w14:textId="77777777" w:rsidR="00361557" w:rsidRDefault="00361557" w:rsidP="00361557"/>
    <w:tbl>
      <w:tblPr>
        <w:tblW w:w="8930" w:type="dxa"/>
        <w:tblInd w:w="10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30"/>
      </w:tblGrid>
      <w:tr w:rsidR="00361557" w:rsidRPr="0026507B" w14:paraId="57DAA3C5" w14:textId="77777777" w:rsidTr="00361557">
        <w:trPr>
          <w:trHeight w:val="567"/>
        </w:trPr>
        <w:tc>
          <w:tcPr>
            <w:tcW w:w="8930" w:type="dxa"/>
            <w:tcBorders>
              <w:top w:val="single" w:sz="4" w:space="0" w:color="auto"/>
              <w:bottom w:val="single" w:sz="4" w:space="0" w:color="auto"/>
            </w:tcBorders>
          </w:tcPr>
          <w:p w14:paraId="5D261727" w14:textId="77777777" w:rsidR="00361557" w:rsidRPr="0026507B" w:rsidRDefault="00361557" w:rsidP="00361557">
            <w:pPr>
              <w:tabs>
                <w:tab w:val="left" w:pos="426"/>
              </w:tabs>
              <w:spacing w:before="120"/>
              <w:ind w:right="-108"/>
              <w:rPr>
                <w:rFonts w:cs="Arial"/>
                <w:szCs w:val="18"/>
              </w:rPr>
            </w:pPr>
            <w:r w:rsidRPr="0026507B">
              <w:rPr>
                <w:rFonts w:cs="Arial"/>
                <w:szCs w:val="18"/>
              </w:rPr>
              <w:t>Please list what support will be provided by the early childhood education and care service and how will this differ from what could be provided by the school</w:t>
            </w:r>
            <w:r>
              <w:rPr>
                <w:rFonts w:cs="Arial"/>
                <w:szCs w:val="18"/>
              </w:rPr>
              <w:t>:</w:t>
            </w:r>
            <w:r w:rsidRPr="0026507B">
              <w:rPr>
                <w:rFonts w:cs="Arial"/>
                <w:szCs w:val="18"/>
              </w:rPr>
              <w:t xml:space="preserve"> </w:t>
            </w:r>
          </w:p>
          <w:p w14:paraId="19531121" w14:textId="77777777" w:rsidR="00361557" w:rsidRPr="0026507B" w:rsidRDefault="00361557" w:rsidP="00361557">
            <w:pPr>
              <w:tabs>
                <w:tab w:val="left" w:pos="426"/>
              </w:tabs>
              <w:spacing w:before="120"/>
              <w:ind w:right="-108"/>
              <w:rPr>
                <w:rFonts w:cs="Arial"/>
                <w:szCs w:val="18"/>
              </w:rPr>
            </w:pPr>
          </w:p>
          <w:p w14:paraId="22C4F04A" w14:textId="77777777" w:rsidR="00361557" w:rsidRPr="0026507B" w:rsidRDefault="00361557" w:rsidP="00361557">
            <w:pPr>
              <w:tabs>
                <w:tab w:val="left" w:pos="426"/>
              </w:tabs>
              <w:spacing w:before="120"/>
              <w:ind w:right="-108"/>
              <w:rPr>
                <w:rFonts w:cs="Arial"/>
                <w:szCs w:val="18"/>
              </w:rPr>
            </w:pPr>
          </w:p>
          <w:p w14:paraId="7842FD6D" w14:textId="77777777" w:rsidR="00361557" w:rsidRPr="0026507B" w:rsidRDefault="00361557" w:rsidP="00361557">
            <w:pPr>
              <w:tabs>
                <w:tab w:val="left" w:pos="426"/>
              </w:tabs>
              <w:spacing w:before="120"/>
              <w:ind w:right="-108"/>
              <w:rPr>
                <w:rFonts w:cs="Arial"/>
                <w:szCs w:val="18"/>
              </w:rPr>
            </w:pPr>
          </w:p>
          <w:p w14:paraId="3D0147CB" w14:textId="77777777" w:rsidR="00361557" w:rsidRPr="0026507B" w:rsidRDefault="00361557" w:rsidP="00361557">
            <w:pPr>
              <w:tabs>
                <w:tab w:val="left" w:pos="426"/>
              </w:tabs>
              <w:spacing w:before="120"/>
              <w:ind w:right="-108"/>
              <w:rPr>
                <w:rFonts w:cs="Arial"/>
                <w:szCs w:val="18"/>
              </w:rPr>
            </w:pPr>
          </w:p>
          <w:p w14:paraId="752C00B3" w14:textId="77777777" w:rsidR="00361557" w:rsidRPr="0026507B" w:rsidRDefault="00361557" w:rsidP="00361557">
            <w:pPr>
              <w:tabs>
                <w:tab w:val="left" w:pos="426"/>
              </w:tabs>
              <w:spacing w:before="120"/>
              <w:ind w:right="-108"/>
              <w:rPr>
                <w:rFonts w:cs="Arial"/>
                <w:szCs w:val="18"/>
              </w:rPr>
            </w:pPr>
          </w:p>
          <w:p w14:paraId="3423B795" w14:textId="77777777" w:rsidR="00361557" w:rsidRPr="0026507B" w:rsidRDefault="00361557" w:rsidP="00361557">
            <w:pPr>
              <w:tabs>
                <w:tab w:val="left" w:pos="426"/>
              </w:tabs>
              <w:spacing w:before="120"/>
              <w:ind w:right="-108"/>
              <w:rPr>
                <w:rFonts w:cs="Arial"/>
                <w:szCs w:val="18"/>
              </w:rPr>
            </w:pPr>
          </w:p>
          <w:p w14:paraId="59469FD3" w14:textId="77777777" w:rsidR="00361557" w:rsidRPr="0026507B" w:rsidRDefault="00361557" w:rsidP="00361557">
            <w:pPr>
              <w:tabs>
                <w:tab w:val="left" w:pos="426"/>
              </w:tabs>
              <w:spacing w:before="120"/>
              <w:ind w:right="-108"/>
              <w:rPr>
                <w:rFonts w:cs="Arial"/>
                <w:szCs w:val="18"/>
              </w:rPr>
            </w:pPr>
          </w:p>
          <w:p w14:paraId="056E538C" w14:textId="77777777" w:rsidR="00361557" w:rsidRPr="0026507B" w:rsidRDefault="00361557" w:rsidP="00361557">
            <w:pPr>
              <w:tabs>
                <w:tab w:val="left" w:pos="426"/>
              </w:tabs>
              <w:spacing w:before="120"/>
              <w:ind w:right="-108"/>
              <w:rPr>
                <w:rFonts w:cs="Arial"/>
                <w:szCs w:val="18"/>
              </w:rPr>
            </w:pPr>
          </w:p>
          <w:p w14:paraId="7487D8EE" w14:textId="77777777" w:rsidR="00361557" w:rsidRPr="0026507B" w:rsidRDefault="00361557" w:rsidP="00361557">
            <w:pPr>
              <w:tabs>
                <w:tab w:val="left" w:pos="426"/>
              </w:tabs>
              <w:spacing w:before="120"/>
              <w:ind w:right="-108"/>
              <w:rPr>
                <w:rFonts w:cs="Arial"/>
                <w:szCs w:val="18"/>
              </w:rPr>
            </w:pPr>
          </w:p>
          <w:p w14:paraId="1A9A0FB6" w14:textId="77777777" w:rsidR="00361557" w:rsidRPr="0026507B" w:rsidRDefault="00361557" w:rsidP="00361557">
            <w:pPr>
              <w:tabs>
                <w:tab w:val="left" w:pos="426"/>
              </w:tabs>
              <w:spacing w:before="120"/>
              <w:ind w:right="-108"/>
              <w:rPr>
                <w:rFonts w:cs="Arial"/>
                <w:szCs w:val="18"/>
              </w:rPr>
            </w:pPr>
          </w:p>
          <w:p w14:paraId="23596627" w14:textId="77777777" w:rsidR="00361557" w:rsidRPr="0026507B" w:rsidRDefault="00361557" w:rsidP="00361557">
            <w:pPr>
              <w:tabs>
                <w:tab w:val="left" w:pos="426"/>
              </w:tabs>
              <w:spacing w:before="120"/>
              <w:ind w:right="-108"/>
              <w:rPr>
                <w:rFonts w:cs="Arial"/>
                <w:szCs w:val="18"/>
              </w:rPr>
            </w:pPr>
          </w:p>
          <w:p w14:paraId="37B0A003" w14:textId="77777777" w:rsidR="00361557" w:rsidRPr="0026507B" w:rsidRDefault="00361557" w:rsidP="00361557">
            <w:pPr>
              <w:tabs>
                <w:tab w:val="left" w:pos="426"/>
              </w:tabs>
              <w:spacing w:before="120"/>
              <w:ind w:right="-108"/>
              <w:rPr>
                <w:rFonts w:cs="Arial"/>
                <w:szCs w:val="18"/>
              </w:rPr>
            </w:pPr>
          </w:p>
          <w:p w14:paraId="0DF775A0" w14:textId="77777777" w:rsidR="00361557" w:rsidRPr="0026507B" w:rsidRDefault="00361557" w:rsidP="00361557">
            <w:pPr>
              <w:tabs>
                <w:tab w:val="left" w:pos="426"/>
              </w:tabs>
              <w:spacing w:before="120"/>
              <w:ind w:right="-108"/>
              <w:rPr>
                <w:rFonts w:cs="Arial"/>
                <w:szCs w:val="18"/>
              </w:rPr>
            </w:pPr>
          </w:p>
          <w:p w14:paraId="69682921" w14:textId="77777777" w:rsidR="00361557" w:rsidRPr="0026507B" w:rsidRDefault="00361557" w:rsidP="00361557">
            <w:pPr>
              <w:tabs>
                <w:tab w:val="left" w:pos="426"/>
              </w:tabs>
              <w:spacing w:before="120"/>
              <w:ind w:right="-108"/>
              <w:rPr>
                <w:rFonts w:cs="Arial"/>
                <w:szCs w:val="18"/>
              </w:rPr>
            </w:pPr>
          </w:p>
          <w:p w14:paraId="5BFEC50E" w14:textId="77777777" w:rsidR="00361557" w:rsidRPr="0026507B" w:rsidRDefault="00361557" w:rsidP="00361557">
            <w:pPr>
              <w:spacing w:before="120" w:after="120"/>
              <w:rPr>
                <w:rFonts w:cs="Arial"/>
                <w:szCs w:val="18"/>
              </w:rPr>
            </w:pPr>
          </w:p>
        </w:tc>
      </w:tr>
    </w:tbl>
    <w:p w14:paraId="79C995CE" w14:textId="77777777" w:rsidR="00361557" w:rsidRDefault="00361557" w:rsidP="00361557">
      <w:pPr>
        <w:tabs>
          <w:tab w:val="left" w:pos="426"/>
        </w:tabs>
        <w:ind w:right="792"/>
        <w:rPr>
          <w:rFonts w:cs="Arial"/>
          <w:b/>
          <w:i/>
          <w:szCs w:val="18"/>
        </w:rPr>
      </w:pPr>
    </w:p>
    <w:p w14:paraId="4584E67D" w14:textId="2BA339A1" w:rsidR="00361557" w:rsidRDefault="00361557" w:rsidP="00361557">
      <w:pPr>
        <w:ind w:right="158"/>
        <w:jc w:val="both"/>
        <w:rPr>
          <w:rFonts w:cs="Arial"/>
          <w:szCs w:val="18"/>
        </w:rPr>
        <w:sectPr w:rsidR="00361557" w:rsidSect="00361557">
          <w:headerReference w:type="default" r:id="rId244"/>
          <w:headerReference w:type="first" r:id="rId245"/>
          <w:footerReference w:type="first" r:id="rId246"/>
          <w:pgSz w:w="11906" w:h="16838"/>
          <w:pgMar w:top="1474" w:right="1558" w:bottom="1474" w:left="1259" w:header="850" w:footer="850" w:gutter="0"/>
          <w:cols w:space="708"/>
          <w:docGrid w:linePitch="360"/>
        </w:sectPr>
      </w:pPr>
      <w:r w:rsidRPr="007745F6">
        <w:rPr>
          <w:rFonts w:cs="Arial"/>
          <w:szCs w:val="18"/>
        </w:rPr>
        <w:t xml:space="preserve">An evaluation of the </w:t>
      </w:r>
      <w:r w:rsidRPr="00F82967">
        <w:rPr>
          <w:rFonts w:cs="Arial"/>
          <w:i/>
          <w:szCs w:val="18"/>
        </w:rPr>
        <w:t>Term three plan for learning and development</w:t>
      </w:r>
      <w:r w:rsidRPr="007745F6">
        <w:rPr>
          <w:rFonts w:cs="Arial"/>
          <w:szCs w:val="18"/>
        </w:rPr>
        <w:t xml:space="preserve"> along with the answers provided to these questions should inform the decision about whether the child should transition to school or attend a second year of kindergarten.</w:t>
      </w:r>
      <w:r>
        <w:rPr>
          <w:rFonts w:cs="Arial"/>
          <w:szCs w:val="18"/>
        </w:rPr>
        <w:t xml:space="preserve"> </w:t>
      </w:r>
      <w:r w:rsidRPr="007745F6">
        <w:rPr>
          <w:rFonts w:cs="Arial"/>
          <w:szCs w:val="18"/>
        </w:rPr>
        <w:t>If the early childhood teacher and the child’s parent/guardian agree that a second year of funded kindergarten w</w:t>
      </w:r>
      <w:r>
        <w:rPr>
          <w:rFonts w:cs="Arial"/>
          <w:szCs w:val="18"/>
        </w:rPr>
        <w:t xml:space="preserve">ill better support the learning and development outcomes </w:t>
      </w:r>
      <w:r w:rsidRPr="007745F6">
        <w:rPr>
          <w:rFonts w:cs="Arial"/>
          <w:szCs w:val="18"/>
        </w:rPr>
        <w:t xml:space="preserve">for the child, the early childhood teacher should complete </w:t>
      </w:r>
      <w:r w:rsidR="00F82967" w:rsidRPr="00F82967">
        <w:rPr>
          <w:rFonts w:cs="Arial"/>
          <w:i/>
          <w:color w:val="000000"/>
          <w:szCs w:val="18"/>
        </w:rPr>
        <w:t>Declaration of eligibility for a second year of funded kindergarten</w:t>
      </w:r>
      <w:r>
        <w:rPr>
          <w:rFonts w:cs="Arial"/>
          <w:szCs w:val="18"/>
        </w:rPr>
        <w:t>.</w:t>
      </w:r>
    </w:p>
    <w:p w14:paraId="7F5B3C36" w14:textId="77777777" w:rsidR="00361557" w:rsidRPr="00980DD6" w:rsidRDefault="00361557" w:rsidP="00361557">
      <w:pPr>
        <w:pStyle w:val="Heading3"/>
        <w:rPr>
          <w:color w:val="404040" w:themeColor="text1" w:themeTint="BF"/>
          <w:sz w:val="28"/>
          <w:szCs w:val="28"/>
        </w:rPr>
      </w:pPr>
      <w:bookmarkStart w:id="1128" w:name="_Toc338756937"/>
      <w:bookmarkStart w:id="1129" w:name="_Toc338761048"/>
      <w:bookmarkStart w:id="1130" w:name="_Toc340499230"/>
      <w:bookmarkStart w:id="1131" w:name="_Toc340499748"/>
      <w:bookmarkStart w:id="1132" w:name="_Toc342401093"/>
      <w:bookmarkStart w:id="1133" w:name="_Toc343683494"/>
      <w:r w:rsidRPr="00980DD6">
        <w:rPr>
          <w:color w:val="404040" w:themeColor="text1" w:themeTint="BF"/>
          <w:sz w:val="28"/>
          <w:szCs w:val="28"/>
        </w:rPr>
        <w:lastRenderedPageBreak/>
        <w:t>Second Year Statement</w:t>
      </w:r>
      <w:bookmarkEnd w:id="1128"/>
      <w:bookmarkEnd w:id="1129"/>
      <w:bookmarkEnd w:id="1130"/>
      <w:bookmarkEnd w:id="1131"/>
      <w:bookmarkEnd w:id="1132"/>
      <w:bookmarkEnd w:id="1133"/>
      <w:r w:rsidRPr="00980DD6">
        <w:rPr>
          <w:color w:val="404040" w:themeColor="text1" w:themeTint="BF"/>
          <w:sz w:val="28"/>
          <w:szCs w:val="28"/>
        </w:rPr>
        <w:t xml:space="preserve"> </w:t>
      </w:r>
    </w:p>
    <w:p w14:paraId="6A21DEB9" w14:textId="77777777" w:rsidR="00361557" w:rsidRDefault="00361557" w:rsidP="00361557">
      <w:pPr>
        <w:tabs>
          <w:tab w:val="left" w:pos="4820"/>
        </w:tabs>
        <w:spacing w:before="240" w:after="120"/>
        <w:ind w:right="567"/>
        <w:jc w:val="both"/>
      </w:pPr>
      <w:r w:rsidRPr="000B2298">
        <w:t xml:space="preserve">The </w:t>
      </w:r>
      <w:r w:rsidRPr="00F82967">
        <w:rPr>
          <w:i/>
        </w:rPr>
        <w:t>Second Year Statement</w:t>
      </w:r>
      <w:r w:rsidRPr="000B2298">
        <w:t xml:space="preserve"> aligns with the</w:t>
      </w:r>
      <w:r>
        <w:t xml:space="preserve"> information required on the </w:t>
      </w:r>
      <w:r w:rsidRPr="000078D1">
        <w:rPr>
          <w:i/>
          <w:color w:val="000000"/>
        </w:rPr>
        <w:t>Transition Learning and Development Statement</w:t>
      </w:r>
      <w:r w:rsidRPr="001035D5">
        <w:t xml:space="preserve">. </w:t>
      </w:r>
      <w:r>
        <w:t xml:space="preserve"> </w:t>
      </w:r>
      <w:r w:rsidRPr="00B7495F">
        <w:t xml:space="preserve">The </w:t>
      </w:r>
      <w:r w:rsidRPr="00F82967">
        <w:rPr>
          <w:i/>
        </w:rPr>
        <w:t>Second Year Statement</w:t>
      </w:r>
      <w:r w:rsidRPr="00B7495F">
        <w:t xml:space="preserve"> </w:t>
      </w:r>
      <w:r>
        <w:t>is</w:t>
      </w:r>
      <w:r w:rsidRPr="00B7495F">
        <w:t xml:space="preserve"> developed to p</w:t>
      </w:r>
      <w:r>
        <w:t xml:space="preserve">rovide valuable information </w:t>
      </w:r>
      <w:r w:rsidRPr="00B7495F">
        <w:t xml:space="preserve">to help identify how children can best be supported as they transition into </w:t>
      </w:r>
      <w:r>
        <w:t>a second year of kindergarten.</w:t>
      </w:r>
    </w:p>
    <w:p w14:paraId="306A49D5" w14:textId="77777777" w:rsidR="00361557" w:rsidRPr="00907F62" w:rsidRDefault="00361557" w:rsidP="00361557">
      <w:pPr>
        <w:tabs>
          <w:tab w:val="left" w:pos="4820"/>
        </w:tabs>
        <w:spacing w:before="240" w:after="120"/>
        <w:ind w:right="567"/>
        <w:jc w:val="both"/>
      </w:pPr>
      <w:r>
        <w:t xml:space="preserve">If the parent/guardian subsequently decides to send their child to school rather than kindergarten, the information should be transferred to the </w:t>
      </w:r>
      <w:r w:rsidRPr="000078D1">
        <w:rPr>
          <w:i/>
        </w:rPr>
        <w:t>Transition Learning and Development Statement</w:t>
      </w:r>
      <w:r>
        <w:t xml:space="preserve"> template and the necessary parent/guardian consent should be sought. </w:t>
      </w:r>
    </w:p>
    <w:p w14:paraId="789F360F" w14:textId="77777777" w:rsidR="00361557" w:rsidRDefault="00361557" w:rsidP="00361557">
      <w:pPr>
        <w:rPr>
          <w:b/>
          <w:bCs/>
          <w:i/>
          <w:iCs/>
          <w:szCs w:val="18"/>
        </w:rPr>
      </w:pPr>
      <w:r w:rsidRPr="004B2C3D">
        <w:rPr>
          <w:b/>
          <w:bCs/>
          <w:i/>
          <w:iCs/>
          <w:szCs w:val="18"/>
        </w:rPr>
        <w:t>Service information</w:t>
      </w:r>
    </w:p>
    <w:tbl>
      <w:tblPr>
        <w:tblW w:w="89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4707"/>
      </w:tblGrid>
      <w:tr w:rsidR="00361557" w:rsidRPr="0026507B" w14:paraId="78400804" w14:textId="77777777" w:rsidTr="00361557">
        <w:trPr>
          <w:trHeight w:val="510"/>
        </w:trPr>
        <w:tc>
          <w:tcPr>
            <w:tcW w:w="4253" w:type="dxa"/>
            <w:tcBorders>
              <w:top w:val="single" w:sz="4" w:space="0" w:color="auto"/>
              <w:left w:val="single" w:sz="4" w:space="0" w:color="auto"/>
              <w:bottom w:val="single" w:sz="4" w:space="0" w:color="auto"/>
              <w:right w:val="single" w:sz="4" w:space="0" w:color="auto"/>
            </w:tcBorders>
          </w:tcPr>
          <w:p w14:paraId="0EE9DACF" w14:textId="77777777" w:rsidR="00361557" w:rsidRPr="0026507B" w:rsidRDefault="00361557" w:rsidP="00361557">
            <w:pPr>
              <w:spacing w:before="120" w:after="120"/>
              <w:rPr>
                <w:szCs w:val="18"/>
              </w:rPr>
            </w:pPr>
            <w:r w:rsidRPr="0026507B">
              <w:rPr>
                <w:szCs w:val="18"/>
              </w:rPr>
              <w:t xml:space="preserve">Name of </w:t>
            </w:r>
            <w:r>
              <w:rPr>
                <w:szCs w:val="18"/>
              </w:rPr>
              <w:t>C</w:t>
            </w:r>
            <w:r w:rsidRPr="0026507B">
              <w:rPr>
                <w:szCs w:val="18"/>
              </w:rPr>
              <w:t xml:space="preserve">hildren’s </w:t>
            </w:r>
            <w:r>
              <w:rPr>
                <w:szCs w:val="18"/>
              </w:rPr>
              <w:t>S</w:t>
            </w:r>
            <w:r w:rsidRPr="0026507B">
              <w:rPr>
                <w:szCs w:val="18"/>
              </w:rPr>
              <w:t>ervice</w:t>
            </w:r>
            <w:r>
              <w:rPr>
                <w:szCs w:val="18"/>
              </w:rPr>
              <w:t>:</w:t>
            </w:r>
            <w:r w:rsidRPr="0026507B">
              <w:rPr>
                <w:szCs w:val="18"/>
              </w:rPr>
              <w:t xml:space="preserve"> </w:t>
            </w:r>
          </w:p>
        </w:tc>
        <w:tc>
          <w:tcPr>
            <w:tcW w:w="4707" w:type="dxa"/>
            <w:tcBorders>
              <w:top w:val="single" w:sz="4" w:space="0" w:color="auto"/>
              <w:left w:val="single" w:sz="4" w:space="0" w:color="auto"/>
              <w:bottom w:val="single" w:sz="4" w:space="0" w:color="auto"/>
              <w:right w:val="single" w:sz="4" w:space="0" w:color="auto"/>
            </w:tcBorders>
          </w:tcPr>
          <w:p w14:paraId="3C7BE654"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409C9568" w14:textId="77777777" w:rsidTr="00361557">
        <w:trPr>
          <w:trHeight w:val="510"/>
        </w:trPr>
        <w:tc>
          <w:tcPr>
            <w:tcW w:w="4253" w:type="dxa"/>
            <w:tcBorders>
              <w:top w:val="single" w:sz="4" w:space="0" w:color="auto"/>
              <w:left w:val="single" w:sz="4" w:space="0" w:color="auto"/>
              <w:bottom w:val="single" w:sz="4" w:space="0" w:color="auto"/>
              <w:right w:val="single" w:sz="4" w:space="0" w:color="auto"/>
            </w:tcBorders>
          </w:tcPr>
          <w:p w14:paraId="4B808A0C" w14:textId="77777777" w:rsidR="00361557" w:rsidRPr="0026507B" w:rsidRDefault="00361557" w:rsidP="00361557">
            <w:pPr>
              <w:spacing w:before="120" w:after="120"/>
              <w:rPr>
                <w:szCs w:val="18"/>
              </w:rPr>
            </w:pPr>
            <w:r w:rsidRPr="0026507B">
              <w:rPr>
                <w:szCs w:val="18"/>
              </w:rPr>
              <w:t>Name of teacher who is completing this statement</w:t>
            </w:r>
            <w:r>
              <w:rPr>
                <w:szCs w:val="18"/>
              </w:rPr>
              <w:t>:</w:t>
            </w:r>
          </w:p>
        </w:tc>
        <w:tc>
          <w:tcPr>
            <w:tcW w:w="4707" w:type="dxa"/>
            <w:tcBorders>
              <w:top w:val="single" w:sz="4" w:space="0" w:color="auto"/>
              <w:left w:val="single" w:sz="4" w:space="0" w:color="auto"/>
              <w:bottom w:val="single" w:sz="4" w:space="0" w:color="auto"/>
              <w:right w:val="single" w:sz="4" w:space="0" w:color="auto"/>
            </w:tcBorders>
          </w:tcPr>
          <w:p w14:paraId="1D3CCD4C"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1E197A6E" w14:textId="77777777" w:rsidTr="00361557">
        <w:trPr>
          <w:trHeight w:val="510"/>
        </w:trPr>
        <w:tc>
          <w:tcPr>
            <w:tcW w:w="4253" w:type="dxa"/>
            <w:tcBorders>
              <w:top w:val="single" w:sz="4" w:space="0" w:color="auto"/>
              <w:left w:val="single" w:sz="4" w:space="0" w:color="auto"/>
              <w:bottom w:val="single" w:sz="4" w:space="0" w:color="auto"/>
              <w:right w:val="single" w:sz="4" w:space="0" w:color="auto"/>
            </w:tcBorders>
          </w:tcPr>
          <w:p w14:paraId="521C847B" w14:textId="77777777" w:rsidR="00361557" w:rsidRPr="0026507B" w:rsidRDefault="00361557" w:rsidP="00361557">
            <w:pPr>
              <w:spacing w:before="120" w:after="120"/>
              <w:rPr>
                <w:szCs w:val="18"/>
              </w:rPr>
            </w:pPr>
            <w:r w:rsidRPr="0026507B">
              <w:rPr>
                <w:szCs w:val="18"/>
              </w:rPr>
              <w:t>Telephone no. (business hours):</w:t>
            </w:r>
          </w:p>
        </w:tc>
        <w:tc>
          <w:tcPr>
            <w:tcW w:w="4707" w:type="dxa"/>
            <w:tcBorders>
              <w:top w:val="single" w:sz="4" w:space="0" w:color="auto"/>
              <w:left w:val="single" w:sz="4" w:space="0" w:color="auto"/>
              <w:bottom w:val="single" w:sz="4" w:space="0" w:color="auto"/>
              <w:right w:val="single" w:sz="4" w:space="0" w:color="auto"/>
            </w:tcBorders>
          </w:tcPr>
          <w:p w14:paraId="2B134A63"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365E455D" w14:textId="77777777" w:rsidTr="00361557">
        <w:trPr>
          <w:trHeight w:val="510"/>
        </w:trPr>
        <w:tc>
          <w:tcPr>
            <w:tcW w:w="4253" w:type="dxa"/>
            <w:tcBorders>
              <w:top w:val="single" w:sz="4" w:space="0" w:color="auto"/>
              <w:left w:val="single" w:sz="4" w:space="0" w:color="auto"/>
              <w:bottom w:val="single" w:sz="4" w:space="0" w:color="auto"/>
              <w:right w:val="single" w:sz="4" w:space="0" w:color="auto"/>
            </w:tcBorders>
          </w:tcPr>
          <w:p w14:paraId="527A85DB" w14:textId="77777777" w:rsidR="00361557" w:rsidRPr="0026507B" w:rsidRDefault="00361557" w:rsidP="00361557">
            <w:pPr>
              <w:spacing w:before="120" w:after="120"/>
              <w:rPr>
                <w:szCs w:val="18"/>
              </w:rPr>
            </w:pPr>
            <w:r w:rsidRPr="0026507B">
              <w:rPr>
                <w:szCs w:val="18"/>
              </w:rPr>
              <w:t xml:space="preserve">Email address: </w:t>
            </w:r>
          </w:p>
        </w:tc>
        <w:tc>
          <w:tcPr>
            <w:tcW w:w="4707" w:type="dxa"/>
            <w:tcBorders>
              <w:top w:val="single" w:sz="4" w:space="0" w:color="auto"/>
              <w:left w:val="single" w:sz="4" w:space="0" w:color="auto"/>
              <w:bottom w:val="single" w:sz="4" w:space="0" w:color="auto"/>
              <w:right w:val="single" w:sz="4" w:space="0" w:color="auto"/>
            </w:tcBorders>
          </w:tcPr>
          <w:p w14:paraId="416E0FBB"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4985752C" w14:textId="77777777" w:rsidTr="00361557">
        <w:trPr>
          <w:trHeight w:val="510"/>
        </w:trPr>
        <w:tc>
          <w:tcPr>
            <w:tcW w:w="4253" w:type="dxa"/>
            <w:tcBorders>
              <w:top w:val="single" w:sz="4" w:space="0" w:color="auto"/>
              <w:left w:val="single" w:sz="4" w:space="0" w:color="auto"/>
              <w:bottom w:val="single" w:sz="4" w:space="0" w:color="auto"/>
              <w:right w:val="single" w:sz="4" w:space="0" w:color="auto"/>
            </w:tcBorders>
          </w:tcPr>
          <w:p w14:paraId="5997BEC0" w14:textId="77777777" w:rsidR="00361557" w:rsidRPr="0026507B" w:rsidRDefault="00361557" w:rsidP="00361557">
            <w:pPr>
              <w:spacing w:before="120" w:after="120"/>
              <w:rPr>
                <w:szCs w:val="18"/>
              </w:rPr>
            </w:pPr>
            <w:r w:rsidRPr="0026507B">
              <w:rPr>
                <w:szCs w:val="18"/>
              </w:rPr>
              <w:t xml:space="preserve">Date </w:t>
            </w:r>
            <w:r>
              <w:rPr>
                <w:szCs w:val="18"/>
              </w:rPr>
              <w:t>s</w:t>
            </w:r>
            <w:r w:rsidRPr="0026507B">
              <w:rPr>
                <w:szCs w:val="18"/>
              </w:rPr>
              <w:t>tatement was prepared</w:t>
            </w:r>
            <w:r>
              <w:rPr>
                <w:szCs w:val="18"/>
              </w:rPr>
              <w:t>:</w:t>
            </w:r>
            <w:r w:rsidRPr="0026507B">
              <w:rPr>
                <w:szCs w:val="18"/>
              </w:rPr>
              <w:t xml:space="preserve"> </w:t>
            </w:r>
          </w:p>
        </w:tc>
        <w:tc>
          <w:tcPr>
            <w:tcW w:w="4707" w:type="dxa"/>
            <w:tcBorders>
              <w:top w:val="single" w:sz="4" w:space="0" w:color="auto"/>
              <w:left w:val="single" w:sz="4" w:space="0" w:color="auto"/>
              <w:bottom w:val="single" w:sz="4" w:space="0" w:color="auto"/>
              <w:right w:val="single" w:sz="4" w:space="0" w:color="auto"/>
            </w:tcBorders>
          </w:tcPr>
          <w:p w14:paraId="2D7DADE8" w14:textId="77777777" w:rsidR="00361557" w:rsidRPr="0026507B" w:rsidRDefault="00361557" w:rsidP="00361557">
            <w:pPr>
              <w:spacing w:before="120" w:after="120"/>
              <w:rPr>
                <w:szCs w:val="18"/>
              </w:rPr>
            </w:pPr>
            <w:r w:rsidRPr="0026507B">
              <w:rPr>
                <w:szCs w:val="18"/>
              </w:rPr>
              <w:fldChar w:fldCharType="begin">
                <w:ffData>
                  <w:name w:val="Text43"/>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r w:rsidRPr="0026507B">
              <w:rPr>
                <w:szCs w:val="18"/>
              </w:rPr>
              <w:t xml:space="preserve"> / </w:t>
            </w:r>
            <w:r w:rsidRPr="0026507B">
              <w:rPr>
                <w:szCs w:val="18"/>
              </w:rPr>
              <w:fldChar w:fldCharType="begin">
                <w:ffData>
                  <w:name w:val="Text44"/>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r w:rsidRPr="0026507B">
              <w:rPr>
                <w:szCs w:val="18"/>
              </w:rPr>
              <w:t xml:space="preserve"> / </w:t>
            </w:r>
            <w:r w:rsidRPr="0026507B">
              <w:rPr>
                <w:szCs w:val="18"/>
              </w:rPr>
              <w:fldChar w:fldCharType="begin">
                <w:ffData>
                  <w:name w:val="Text45"/>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bl>
    <w:p w14:paraId="1FECF54C" w14:textId="77777777" w:rsidR="00361557" w:rsidRDefault="00361557" w:rsidP="00361557">
      <w:pPr>
        <w:rPr>
          <w:b/>
          <w:bCs/>
          <w:i/>
          <w:iCs/>
          <w:szCs w:val="18"/>
        </w:rPr>
      </w:pPr>
    </w:p>
    <w:p w14:paraId="608B360E" w14:textId="77777777" w:rsidR="00361557" w:rsidRPr="0052110E" w:rsidRDefault="00361557" w:rsidP="00361557">
      <w:pPr>
        <w:rPr>
          <w:b/>
          <w:bCs/>
          <w:i/>
          <w:iCs/>
          <w:szCs w:val="18"/>
        </w:rPr>
      </w:pPr>
      <w:proofErr w:type="gramStart"/>
      <w:r w:rsidRPr="0052110E">
        <w:rPr>
          <w:b/>
          <w:bCs/>
          <w:i/>
          <w:iCs/>
          <w:szCs w:val="18"/>
        </w:rPr>
        <w:t>Child  Information</w:t>
      </w:r>
      <w:proofErr w:type="gramEnd"/>
    </w:p>
    <w:tbl>
      <w:tblPr>
        <w:tblW w:w="896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253"/>
        <w:gridCol w:w="2126"/>
        <w:gridCol w:w="1290"/>
        <w:gridCol w:w="1291"/>
      </w:tblGrid>
      <w:tr w:rsidR="00361557" w:rsidRPr="0026507B" w14:paraId="6D153522" w14:textId="77777777" w:rsidTr="00361557">
        <w:trPr>
          <w:trHeight w:val="510"/>
        </w:trPr>
        <w:tc>
          <w:tcPr>
            <w:tcW w:w="4253" w:type="dxa"/>
            <w:tcBorders>
              <w:top w:val="single" w:sz="4" w:space="0" w:color="auto"/>
              <w:bottom w:val="single" w:sz="4" w:space="0" w:color="auto"/>
              <w:right w:val="single" w:sz="4" w:space="0" w:color="auto"/>
            </w:tcBorders>
          </w:tcPr>
          <w:p w14:paraId="57A5A1EF" w14:textId="77777777" w:rsidR="00361557" w:rsidRPr="0026507B" w:rsidRDefault="00361557" w:rsidP="00361557">
            <w:pPr>
              <w:spacing w:before="120" w:after="120"/>
              <w:rPr>
                <w:szCs w:val="18"/>
              </w:rPr>
            </w:pPr>
            <w:r w:rsidRPr="0026507B">
              <w:rPr>
                <w:szCs w:val="18"/>
              </w:rPr>
              <w:t>Child Given Name</w:t>
            </w:r>
            <w:r>
              <w:rPr>
                <w:szCs w:val="18"/>
              </w:rPr>
              <w:t>:</w:t>
            </w:r>
            <w:r w:rsidRPr="0026507B">
              <w:rPr>
                <w:szCs w:val="18"/>
              </w:rPr>
              <w:t xml:space="preserve"> </w:t>
            </w:r>
          </w:p>
        </w:tc>
        <w:tc>
          <w:tcPr>
            <w:tcW w:w="4707" w:type="dxa"/>
            <w:gridSpan w:val="3"/>
            <w:tcBorders>
              <w:top w:val="single" w:sz="4" w:space="0" w:color="auto"/>
              <w:left w:val="single" w:sz="4" w:space="0" w:color="auto"/>
              <w:bottom w:val="single" w:sz="4" w:space="0" w:color="auto"/>
            </w:tcBorders>
          </w:tcPr>
          <w:p w14:paraId="0842286B"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78D7600B" w14:textId="77777777" w:rsidTr="00361557">
        <w:trPr>
          <w:trHeight w:val="510"/>
        </w:trPr>
        <w:tc>
          <w:tcPr>
            <w:tcW w:w="4253" w:type="dxa"/>
            <w:tcBorders>
              <w:top w:val="single" w:sz="4" w:space="0" w:color="auto"/>
              <w:bottom w:val="single" w:sz="4" w:space="0" w:color="auto"/>
              <w:right w:val="single" w:sz="4" w:space="0" w:color="auto"/>
            </w:tcBorders>
          </w:tcPr>
          <w:p w14:paraId="61A45641" w14:textId="77777777" w:rsidR="00361557" w:rsidRPr="0026507B" w:rsidRDefault="00361557" w:rsidP="00361557">
            <w:pPr>
              <w:spacing w:before="120" w:after="120"/>
              <w:rPr>
                <w:szCs w:val="18"/>
              </w:rPr>
            </w:pPr>
            <w:r w:rsidRPr="0026507B">
              <w:rPr>
                <w:szCs w:val="18"/>
              </w:rPr>
              <w:t>Child Family Name</w:t>
            </w:r>
            <w:r>
              <w:rPr>
                <w:szCs w:val="18"/>
              </w:rPr>
              <w:t>:</w:t>
            </w:r>
            <w:r w:rsidRPr="0026507B">
              <w:rPr>
                <w:szCs w:val="18"/>
              </w:rPr>
              <w:t xml:space="preserve"> </w:t>
            </w:r>
          </w:p>
        </w:tc>
        <w:tc>
          <w:tcPr>
            <w:tcW w:w="4707" w:type="dxa"/>
            <w:gridSpan w:val="3"/>
            <w:tcBorders>
              <w:top w:val="single" w:sz="4" w:space="0" w:color="auto"/>
              <w:left w:val="single" w:sz="4" w:space="0" w:color="auto"/>
              <w:bottom w:val="single" w:sz="4" w:space="0" w:color="auto"/>
            </w:tcBorders>
          </w:tcPr>
          <w:p w14:paraId="788DF405"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1F0419B0" w14:textId="77777777" w:rsidTr="00361557">
        <w:trPr>
          <w:trHeight w:val="510"/>
        </w:trPr>
        <w:tc>
          <w:tcPr>
            <w:tcW w:w="4253" w:type="dxa"/>
            <w:tcBorders>
              <w:top w:val="single" w:sz="4" w:space="0" w:color="auto"/>
              <w:bottom w:val="single" w:sz="4" w:space="0" w:color="auto"/>
              <w:right w:val="single" w:sz="4" w:space="0" w:color="auto"/>
            </w:tcBorders>
          </w:tcPr>
          <w:p w14:paraId="798C8C57" w14:textId="77777777" w:rsidR="00361557" w:rsidRPr="0026507B" w:rsidRDefault="00361557" w:rsidP="00361557">
            <w:pPr>
              <w:spacing w:before="120" w:after="120"/>
              <w:rPr>
                <w:szCs w:val="18"/>
              </w:rPr>
            </w:pPr>
            <w:r w:rsidRPr="0026507B">
              <w:rPr>
                <w:szCs w:val="18"/>
              </w:rPr>
              <w:t>Child Date of Birth</w:t>
            </w:r>
            <w:r>
              <w:rPr>
                <w:szCs w:val="18"/>
              </w:rPr>
              <w:t>:</w:t>
            </w:r>
            <w:r w:rsidRPr="0026507B">
              <w:rPr>
                <w:szCs w:val="18"/>
              </w:rPr>
              <w:t xml:space="preserve"> </w:t>
            </w:r>
          </w:p>
        </w:tc>
        <w:tc>
          <w:tcPr>
            <w:tcW w:w="2126" w:type="dxa"/>
            <w:tcBorders>
              <w:top w:val="single" w:sz="4" w:space="0" w:color="auto"/>
              <w:left w:val="single" w:sz="4" w:space="0" w:color="auto"/>
              <w:bottom w:val="single" w:sz="4" w:space="0" w:color="auto"/>
              <w:right w:val="single" w:sz="4" w:space="0" w:color="auto"/>
            </w:tcBorders>
          </w:tcPr>
          <w:p w14:paraId="1FF0D9AC" w14:textId="77777777" w:rsidR="00361557" w:rsidRPr="0026507B" w:rsidRDefault="00361557" w:rsidP="00361557">
            <w:pPr>
              <w:spacing w:before="120" w:after="120"/>
              <w:rPr>
                <w:szCs w:val="18"/>
              </w:rPr>
            </w:pPr>
            <w:r w:rsidRPr="0026507B">
              <w:rPr>
                <w:szCs w:val="18"/>
              </w:rPr>
              <w:fldChar w:fldCharType="begin">
                <w:ffData>
                  <w:name w:val="Text43"/>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r w:rsidRPr="0026507B">
              <w:rPr>
                <w:szCs w:val="18"/>
              </w:rPr>
              <w:t xml:space="preserve"> / </w:t>
            </w:r>
            <w:r w:rsidRPr="0026507B">
              <w:rPr>
                <w:szCs w:val="18"/>
              </w:rPr>
              <w:fldChar w:fldCharType="begin">
                <w:ffData>
                  <w:name w:val="Text44"/>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r w:rsidRPr="0026507B">
              <w:rPr>
                <w:szCs w:val="18"/>
              </w:rPr>
              <w:t xml:space="preserve"> / </w:t>
            </w:r>
            <w:r w:rsidRPr="0026507B">
              <w:rPr>
                <w:szCs w:val="18"/>
              </w:rPr>
              <w:fldChar w:fldCharType="begin">
                <w:ffData>
                  <w:name w:val="Text45"/>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c>
          <w:tcPr>
            <w:tcW w:w="1290" w:type="dxa"/>
            <w:tcBorders>
              <w:top w:val="single" w:sz="4" w:space="0" w:color="auto"/>
              <w:left w:val="single" w:sz="4" w:space="0" w:color="auto"/>
              <w:bottom w:val="single" w:sz="4" w:space="0" w:color="auto"/>
              <w:right w:val="single" w:sz="4" w:space="0" w:color="auto"/>
            </w:tcBorders>
          </w:tcPr>
          <w:p w14:paraId="75DB5CE5" w14:textId="77777777" w:rsidR="00361557" w:rsidRPr="0026507B" w:rsidRDefault="00361557" w:rsidP="00361557">
            <w:pPr>
              <w:spacing w:before="120" w:after="120"/>
              <w:jc w:val="center"/>
              <w:rPr>
                <w:szCs w:val="18"/>
              </w:rPr>
            </w:pPr>
            <w:r w:rsidRPr="0026507B">
              <w:rPr>
                <w:szCs w:val="18"/>
              </w:rPr>
              <w:fldChar w:fldCharType="begin">
                <w:ffData>
                  <w:name w:val="Check34"/>
                  <w:enabled/>
                  <w:calcOnExit w:val="0"/>
                  <w:checkBox>
                    <w:sizeAuto/>
                    <w:default w:val="0"/>
                  </w:checkBox>
                </w:ffData>
              </w:fldChar>
            </w:r>
            <w:r w:rsidRPr="0026507B">
              <w:rPr>
                <w:szCs w:val="18"/>
              </w:rPr>
              <w:instrText xml:space="preserve"> FORMCHECKBOX </w:instrText>
            </w:r>
            <w:r w:rsidRPr="0026507B">
              <w:rPr>
                <w:szCs w:val="18"/>
              </w:rPr>
            </w:r>
            <w:r w:rsidRPr="0026507B">
              <w:rPr>
                <w:szCs w:val="18"/>
              </w:rPr>
              <w:fldChar w:fldCharType="end"/>
            </w:r>
            <w:r w:rsidRPr="0026507B">
              <w:rPr>
                <w:szCs w:val="18"/>
              </w:rPr>
              <w:t xml:space="preserve"> Male</w:t>
            </w:r>
          </w:p>
        </w:tc>
        <w:tc>
          <w:tcPr>
            <w:tcW w:w="1291" w:type="dxa"/>
            <w:tcBorders>
              <w:top w:val="single" w:sz="4" w:space="0" w:color="auto"/>
              <w:left w:val="single" w:sz="4" w:space="0" w:color="auto"/>
              <w:bottom w:val="single" w:sz="4" w:space="0" w:color="auto"/>
            </w:tcBorders>
          </w:tcPr>
          <w:p w14:paraId="7B87ACFB" w14:textId="77777777" w:rsidR="00361557" w:rsidRPr="0026507B" w:rsidRDefault="00361557" w:rsidP="00361557">
            <w:pPr>
              <w:spacing w:before="120" w:after="120"/>
              <w:jc w:val="center"/>
              <w:rPr>
                <w:szCs w:val="18"/>
              </w:rPr>
            </w:pPr>
            <w:r w:rsidRPr="0026507B">
              <w:rPr>
                <w:szCs w:val="18"/>
              </w:rPr>
              <w:fldChar w:fldCharType="begin">
                <w:ffData>
                  <w:name w:val="Check34"/>
                  <w:enabled/>
                  <w:calcOnExit w:val="0"/>
                  <w:checkBox>
                    <w:sizeAuto/>
                    <w:default w:val="0"/>
                  </w:checkBox>
                </w:ffData>
              </w:fldChar>
            </w:r>
            <w:r w:rsidRPr="0026507B">
              <w:rPr>
                <w:szCs w:val="18"/>
              </w:rPr>
              <w:instrText xml:space="preserve"> FORMCHECKBOX </w:instrText>
            </w:r>
            <w:r w:rsidRPr="0026507B">
              <w:rPr>
                <w:szCs w:val="18"/>
              </w:rPr>
            </w:r>
            <w:r w:rsidRPr="0026507B">
              <w:rPr>
                <w:szCs w:val="18"/>
              </w:rPr>
              <w:fldChar w:fldCharType="end"/>
            </w:r>
            <w:r w:rsidRPr="0026507B">
              <w:rPr>
                <w:szCs w:val="18"/>
              </w:rPr>
              <w:t xml:space="preserve"> Female</w:t>
            </w:r>
          </w:p>
        </w:tc>
      </w:tr>
      <w:tr w:rsidR="00361557" w:rsidRPr="0026507B" w14:paraId="3127BD3D" w14:textId="77777777" w:rsidTr="00361557">
        <w:trPr>
          <w:trHeight w:val="510"/>
        </w:trPr>
        <w:tc>
          <w:tcPr>
            <w:tcW w:w="4253" w:type="dxa"/>
            <w:tcBorders>
              <w:top w:val="single" w:sz="4" w:space="0" w:color="auto"/>
              <w:bottom w:val="single" w:sz="4" w:space="0" w:color="auto"/>
              <w:right w:val="single" w:sz="4" w:space="0" w:color="auto"/>
            </w:tcBorders>
          </w:tcPr>
          <w:p w14:paraId="7B5A3C31" w14:textId="77777777" w:rsidR="00361557" w:rsidRPr="0026507B" w:rsidRDefault="00361557" w:rsidP="00361557">
            <w:pPr>
              <w:spacing w:before="120" w:after="120"/>
              <w:rPr>
                <w:szCs w:val="18"/>
              </w:rPr>
            </w:pPr>
            <w:r w:rsidRPr="0026507B">
              <w:rPr>
                <w:rFonts w:cs="Arial"/>
                <w:spacing w:val="-6"/>
                <w:position w:val="-6"/>
                <w:szCs w:val="18"/>
              </w:rPr>
              <w:t>Early childhood education and care service where child will attend for second year (where known):</w:t>
            </w:r>
          </w:p>
        </w:tc>
        <w:tc>
          <w:tcPr>
            <w:tcW w:w="4707" w:type="dxa"/>
            <w:gridSpan w:val="3"/>
            <w:tcBorders>
              <w:top w:val="single" w:sz="4" w:space="0" w:color="auto"/>
              <w:left w:val="single" w:sz="4" w:space="0" w:color="auto"/>
              <w:bottom w:val="single" w:sz="4" w:space="0" w:color="auto"/>
            </w:tcBorders>
          </w:tcPr>
          <w:p w14:paraId="4FC41A09" w14:textId="77777777" w:rsidR="00361557" w:rsidRPr="0026507B" w:rsidRDefault="00361557" w:rsidP="00361557">
            <w:pPr>
              <w:spacing w:before="120" w:after="120"/>
              <w:jc w:val="center"/>
              <w:rPr>
                <w:szCs w:val="18"/>
              </w:rPr>
            </w:pPr>
          </w:p>
        </w:tc>
      </w:tr>
    </w:tbl>
    <w:p w14:paraId="5C938B33" w14:textId="77777777" w:rsidR="00361557" w:rsidRPr="002932BB" w:rsidRDefault="00361557" w:rsidP="00361557">
      <w:pPr>
        <w:rPr>
          <w:szCs w:val="18"/>
        </w:rPr>
      </w:pPr>
    </w:p>
    <w:p w14:paraId="23500CA7" w14:textId="77777777" w:rsidR="00361557" w:rsidRDefault="00361557" w:rsidP="00361557"/>
    <w:p w14:paraId="51023670" w14:textId="77777777" w:rsidR="00361557" w:rsidRDefault="00361557" w:rsidP="00361557">
      <w:r>
        <w:br w:type="page"/>
      </w:r>
    </w:p>
    <w:p w14:paraId="5CEF435F" w14:textId="77777777" w:rsidR="00361557" w:rsidRDefault="00361557" w:rsidP="00361557">
      <w:pPr>
        <w:rPr>
          <w:b/>
          <w:bCs/>
          <w:i/>
          <w:iCs/>
          <w:szCs w:val="18"/>
        </w:rPr>
      </w:pPr>
      <w:r w:rsidRPr="0052110E">
        <w:rPr>
          <w:b/>
          <w:bCs/>
          <w:i/>
          <w:iCs/>
          <w:szCs w:val="18"/>
        </w:rPr>
        <w:lastRenderedPageBreak/>
        <w:t>Parent</w:t>
      </w:r>
      <w:r>
        <w:rPr>
          <w:b/>
          <w:bCs/>
          <w:i/>
          <w:iCs/>
          <w:szCs w:val="18"/>
        </w:rPr>
        <w:t>/guardian</w:t>
      </w:r>
      <w:r w:rsidRPr="0052110E">
        <w:rPr>
          <w:b/>
          <w:bCs/>
          <w:i/>
          <w:iCs/>
          <w:szCs w:val="18"/>
        </w:rPr>
        <w:t xml:space="preserve"> Information</w:t>
      </w:r>
    </w:p>
    <w:tbl>
      <w:tblPr>
        <w:tblW w:w="8931"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260"/>
        <w:gridCol w:w="5671"/>
      </w:tblGrid>
      <w:tr w:rsidR="00361557" w:rsidRPr="0026507B" w14:paraId="11DBDDF2" w14:textId="77777777" w:rsidTr="00361557">
        <w:trPr>
          <w:trHeight w:hRule="exact" w:val="510"/>
        </w:trPr>
        <w:tc>
          <w:tcPr>
            <w:tcW w:w="3260" w:type="dxa"/>
            <w:tcBorders>
              <w:top w:val="single" w:sz="4" w:space="0" w:color="auto"/>
              <w:bottom w:val="single" w:sz="4" w:space="0" w:color="auto"/>
              <w:right w:val="single" w:sz="4" w:space="0" w:color="auto"/>
            </w:tcBorders>
          </w:tcPr>
          <w:p w14:paraId="61F887CC" w14:textId="77777777" w:rsidR="00361557" w:rsidRPr="0026507B" w:rsidRDefault="00361557" w:rsidP="00361557">
            <w:pPr>
              <w:spacing w:before="120" w:after="120"/>
              <w:rPr>
                <w:szCs w:val="18"/>
              </w:rPr>
            </w:pPr>
            <w:r w:rsidRPr="0026507B">
              <w:rPr>
                <w:szCs w:val="18"/>
              </w:rPr>
              <w:t>Name of Parent/Guardian</w:t>
            </w:r>
            <w:r>
              <w:rPr>
                <w:szCs w:val="18"/>
              </w:rPr>
              <w:t>:</w:t>
            </w:r>
          </w:p>
        </w:tc>
        <w:tc>
          <w:tcPr>
            <w:tcW w:w="5671" w:type="dxa"/>
            <w:tcBorders>
              <w:top w:val="single" w:sz="4" w:space="0" w:color="auto"/>
              <w:left w:val="single" w:sz="4" w:space="0" w:color="auto"/>
              <w:bottom w:val="single" w:sz="4" w:space="0" w:color="auto"/>
            </w:tcBorders>
          </w:tcPr>
          <w:p w14:paraId="167E99B8"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r w:rsidR="00361557" w:rsidRPr="0026507B" w14:paraId="02D58B4D" w14:textId="77777777" w:rsidTr="00361557">
        <w:trPr>
          <w:trHeight w:hRule="exact" w:val="510"/>
        </w:trPr>
        <w:tc>
          <w:tcPr>
            <w:tcW w:w="3260" w:type="dxa"/>
            <w:tcBorders>
              <w:top w:val="single" w:sz="4" w:space="0" w:color="auto"/>
              <w:bottom w:val="single" w:sz="4" w:space="0" w:color="auto"/>
              <w:right w:val="single" w:sz="4" w:space="0" w:color="auto"/>
            </w:tcBorders>
          </w:tcPr>
          <w:p w14:paraId="3ADE45EF" w14:textId="77777777" w:rsidR="00361557" w:rsidRPr="0026507B" w:rsidRDefault="00361557" w:rsidP="00361557">
            <w:pPr>
              <w:spacing w:before="120" w:after="120"/>
              <w:rPr>
                <w:szCs w:val="18"/>
              </w:rPr>
            </w:pPr>
            <w:r w:rsidRPr="0026507B">
              <w:rPr>
                <w:szCs w:val="18"/>
              </w:rPr>
              <w:t>Relationship to Child</w:t>
            </w:r>
            <w:r>
              <w:rPr>
                <w:szCs w:val="18"/>
              </w:rPr>
              <w:t>:</w:t>
            </w:r>
          </w:p>
        </w:tc>
        <w:tc>
          <w:tcPr>
            <w:tcW w:w="5671" w:type="dxa"/>
            <w:tcBorders>
              <w:top w:val="single" w:sz="4" w:space="0" w:color="auto"/>
              <w:left w:val="single" w:sz="4" w:space="0" w:color="auto"/>
              <w:bottom w:val="single" w:sz="4" w:space="0" w:color="auto"/>
            </w:tcBorders>
          </w:tcPr>
          <w:p w14:paraId="7C2DC46D"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r w:rsidR="00361557" w:rsidRPr="0026507B" w14:paraId="1834D98E" w14:textId="77777777" w:rsidTr="00361557">
        <w:trPr>
          <w:trHeight w:hRule="exact" w:val="510"/>
        </w:trPr>
        <w:tc>
          <w:tcPr>
            <w:tcW w:w="3260" w:type="dxa"/>
            <w:tcBorders>
              <w:top w:val="single" w:sz="4" w:space="0" w:color="auto"/>
              <w:bottom w:val="single" w:sz="4" w:space="0" w:color="auto"/>
              <w:right w:val="single" w:sz="4" w:space="0" w:color="auto"/>
            </w:tcBorders>
          </w:tcPr>
          <w:p w14:paraId="554DCCA2" w14:textId="77777777" w:rsidR="00361557" w:rsidRPr="0026507B" w:rsidRDefault="00361557" w:rsidP="00361557">
            <w:pPr>
              <w:spacing w:before="120" w:after="120"/>
              <w:rPr>
                <w:szCs w:val="18"/>
              </w:rPr>
            </w:pPr>
            <w:r w:rsidRPr="0026507B">
              <w:rPr>
                <w:szCs w:val="18"/>
              </w:rPr>
              <w:t xml:space="preserve">Telephone no. </w:t>
            </w:r>
            <w:r w:rsidRPr="0026507B">
              <w:rPr>
                <w:i/>
                <w:szCs w:val="18"/>
              </w:rPr>
              <w:t>(business hours)</w:t>
            </w:r>
            <w:r w:rsidRPr="0026507B">
              <w:rPr>
                <w:szCs w:val="18"/>
              </w:rPr>
              <w:t xml:space="preserve">:  </w:t>
            </w:r>
          </w:p>
        </w:tc>
        <w:tc>
          <w:tcPr>
            <w:tcW w:w="5671" w:type="dxa"/>
            <w:tcBorders>
              <w:top w:val="single" w:sz="4" w:space="0" w:color="auto"/>
              <w:left w:val="single" w:sz="4" w:space="0" w:color="auto"/>
              <w:bottom w:val="single" w:sz="4" w:space="0" w:color="auto"/>
            </w:tcBorders>
          </w:tcPr>
          <w:p w14:paraId="24B03D85"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r w:rsidR="00361557" w:rsidRPr="0026507B" w14:paraId="40AE8183" w14:textId="77777777" w:rsidTr="00361557">
        <w:trPr>
          <w:trHeight w:hRule="exact" w:val="510"/>
        </w:trPr>
        <w:tc>
          <w:tcPr>
            <w:tcW w:w="3260" w:type="dxa"/>
            <w:tcBorders>
              <w:top w:val="single" w:sz="4" w:space="0" w:color="auto"/>
              <w:bottom w:val="single" w:sz="4" w:space="0" w:color="auto"/>
              <w:right w:val="single" w:sz="4" w:space="0" w:color="auto"/>
            </w:tcBorders>
          </w:tcPr>
          <w:p w14:paraId="3E8AE5F1" w14:textId="77777777" w:rsidR="00361557" w:rsidRPr="0026507B" w:rsidRDefault="00361557" w:rsidP="00361557">
            <w:pPr>
              <w:spacing w:before="120" w:after="120"/>
              <w:rPr>
                <w:szCs w:val="18"/>
              </w:rPr>
            </w:pPr>
            <w:r w:rsidRPr="0026507B">
              <w:rPr>
                <w:szCs w:val="18"/>
              </w:rPr>
              <w:t xml:space="preserve">Email address:  </w:t>
            </w:r>
          </w:p>
        </w:tc>
        <w:tc>
          <w:tcPr>
            <w:tcW w:w="5671" w:type="dxa"/>
            <w:tcBorders>
              <w:top w:val="single" w:sz="4" w:space="0" w:color="auto"/>
              <w:left w:val="single" w:sz="4" w:space="0" w:color="auto"/>
              <w:bottom w:val="single" w:sz="4" w:space="0" w:color="auto"/>
            </w:tcBorders>
          </w:tcPr>
          <w:p w14:paraId="71A421B8"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bl>
    <w:p w14:paraId="01AB4733" w14:textId="77777777" w:rsidR="00361557" w:rsidRDefault="00361557" w:rsidP="00361557">
      <w:pPr>
        <w:rPr>
          <w:b/>
          <w:bCs/>
          <w:i/>
          <w:iCs/>
          <w:szCs w:val="18"/>
        </w:rPr>
      </w:pPr>
    </w:p>
    <w:p w14:paraId="22D72361" w14:textId="77777777" w:rsidR="00361557" w:rsidRPr="0052110E" w:rsidRDefault="00361557" w:rsidP="00361557">
      <w:pPr>
        <w:rPr>
          <w:b/>
          <w:bCs/>
          <w:i/>
          <w:iCs/>
          <w:szCs w:val="18"/>
        </w:rPr>
      </w:pPr>
      <w:proofErr w:type="gramStart"/>
      <w:r>
        <w:rPr>
          <w:b/>
          <w:bCs/>
          <w:i/>
          <w:iCs/>
          <w:szCs w:val="18"/>
        </w:rPr>
        <w:t>Parent/guardian</w:t>
      </w:r>
      <w:r w:rsidRPr="0052110E">
        <w:rPr>
          <w:b/>
          <w:bCs/>
          <w:i/>
          <w:iCs/>
          <w:szCs w:val="18"/>
        </w:rPr>
        <w:t xml:space="preserve"> consent.</w:t>
      </w:r>
      <w:proofErr w:type="gramEnd"/>
      <w:r w:rsidRPr="0052110E">
        <w:rPr>
          <w:b/>
          <w:bCs/>
          <w:i/>
          <w:iCs/>
          <w:szCs w:val="18"/>
        </w:rPr>
        <w:t xml:space="preserve"> </w:t>
      </w:r>
      <w:r w:rsidRPr="0052110E">
        <w:rPr>
          <w:rFonts w:cs="Arial"/>
          <w:b/>
          <w:i/>
          <w:spacing w:val="-6"/>
          <w:szCs w:val="18"/>
        </w:rPr>
        <w:t xml:space="preserve"> </w:t>
      </w:r>
      <w:r w:rsidRPr="0052110E">
        <w:rPr>
          <w:rFonts w:cs="Arial"/>
          <w:i/>
          <w:spacing w:val="-6"/>
          <w:szCs w:val="18"/>
        </w:rPr>
        <w:t>Please complete only if the child will attend a second year of funded kindergarten at another early childhood education and care service</w:t>
      </w:r>
    </w:p>
    <w:p w14:paraId="32750E64" w14:textId="77777777" w:rsidR="00361557" w:rsidRPr="0067520D" w:rsidRDefault="00361557" w:rsidP="00361557">
      <w:pPr>
        <w:pStyle w:val="BodyCopySmall"/>
        <w:tabs>
          <w:tab w:val="left" w:pos="9356"/>
        </w:tabs>
        <w:ind w:right="17"/>
        <w:jc w:val="both"/>
        <w:rPr>
          <w:rFonts w:ascii="Calibri" w:hAnsi="Calibri"/>
          <w:b/>
          <w:color w:val="000000"/>
          <w:spacing w:val="0"/>
          <w:sz w:val="18"/>
          <w:lang w:eastAsia="en-US"/>
        </w:rPr>
      </w:pPr>
      <w:r w:rsidRPr="0067520D">
        <w:rPr>
          <w:rFonts w:ascii="Calibri" w:hAnsi="Calibri"/>
          <w:b/>
          <w:color w:val="000000"/>
          <w:spacing w:val="0"/>
          <w:sz w:val="18"/>
          <w:lang w:eastAsia="en-US"/>
        </w:rPr>
        <w:t>For Parent / Guardian</w:t>
      </w:r>
    </w:p>
    <w:p w14:paraId="4FB5EE1D" w14:textId="77777777" w:rsidR="00361557" w:rsidRPr="0067520D" w:rsidRDefault="00361557" w:rsidP="00361557">
      <w:pPr>
        <w:pStyle w:val="BodyCopySmall"/>
        <w:tabs>
          <w:tab w:val="left" w:pos="9356"/>
        </w:tabs>
        <w:ind w:right="17"/>
        <w:jc w:val="both"/>
        <w:rPr>
          <w:rFonts w:ascii="Calibri" w:hAnsi="Calibri"/>
          <w:color w:val="000000"/>
          <w:spacing w:val="0"/>
          <w:sz w:val="18"/>
          <w:lang w:eastAsia="en-US"/>
        </w:rPr>
      </w:pPr>
      <w:r w:rsidRPr="0067520D">
        <w:rPr>
          <w:rFonts w:ascii="Calibri" w:hAnsi="Calibri"/>
          <w:color w:val="000000"/>
          <w:spacing w:val="0"/>
          <w:sz w:val="18"/>
          <w:lang w:eastAsia="en-US"/>
        </w:rPr>
        <w:t xml:space="preserve">The </w:t>
      </w:r>
      <w:r w:rsidRPr="00F82967">
        <w:rPr>
          <w:rFonts w:ascii="Calibri" w:hAnsi="Calibri"/>
          <w:i/>
          <w:color w:val="000000"/>
          <w:spacing w:val="0"/>
          <w:sz w:val="18"/>
          <w:lang w:eastAsia="en-US"/>
        </w:rPr>
        <w:t>Second Year Statement</w:t>
      </w:r>
      <w:r w:rsidRPr="0067520D">
        <w:rPr>
          <w:rFonts w:ascii="Calibri" w:hAnsi="Calibri"/>
          <w:color w:val="000000"/>
          <w:spacing w:val="0"/>
          <w:sz w:val="18"/>
          <w:lang w:eastAsia="en-US"/>
        </w:rPr>
        <w:t xml:space="preserve"> summarises your child’s strengths, identifies their interests and indicates how they can be supported to continue on their learning journey.</w:t>
      </w:r>
    </w:p>
    <w:p w14:paraId="117CBBEF" w14:textId="77777777" w:rsidR="00361557" w:rsidRPr="00174C39" w:rsidRDefault="00361557" w:rsidP="00361557">
      <w:pPr>
        <w:pStyle w:val="BodyCopySmall"/>
        <w:tabs>
          <w:tab w:val="left" w:pos="9356"/>
        </w:tabs>
        <w:ind w:right="17"/>
        <w:jc w:val="both"/>
        <w:rPr>
          <w:rFonts w:ascii="Calibri" w:hAnsi="Calibri"/>
          <w:color w:val="000000"/>
          <w:spacing w:val="0"/>
          <w:sz w:val="18"/>
          <w:lang w:eastAsia="en-US"/>
        </w:rPr>
      </w:pPr>
      <w:r w:rsidRPr="0067520D">
        <w:rPr>
          <w:rFonts w:ascii="Calibri" w:hAnsi="Calibri"/>
          <w:color w:val="000000"/>
          <w:spacing w:val="0"/>
          <w:sz w:val="18"/>
          <w:lang w:eastAsia="en-US"/>
        </w:rPr>
        <w:t xml:space="preserve">You are asked </w:t>
      </w:r>
      <w:r w:rsidRPr="009132B1">
        <w:rPr>
          <w:rFonts w:ascii="Calibri" w:hAnsi="Calibri"/>
          <w:color w:val="000000"/>
          <w:spacing w:val="0"/>
          <w:sz w:val="18"/>
          <w:lang w:eastAsia="en-US"/>
        </w:rPr>
        <w:t xml:space="preserve">to </w:t>
      </w:r>
      <w:r w:rsidRPr="00174C39">
        <w:rPr>
          <w:rFonts w:ascii="Calibri" w:hAnsi="Calibri"/>
          <w:color w:val="000000"/>
          <w:spacing w:val="0"/>
          <w:sz w:val="18"/>
          <w:lang w:eastAsia="en-US"/>
        </w:rPr>
        <w:t xml:space="preserve">complete, </w:t>
      </w:r>
      <w:r w:rsidRPr="009132B1">
        <w:rPr>
          <w:rFonts w:ascii="Calibri" w:hAnsi="Calibri"/>
          <w:color w:val="000000"/>
          <w:spacing w:val="0"/>
          <w:sz w:val="18"/>
          <w:lang w:eastAsia="en-US"/>
        </w:rPr>
        <w:t xml:space="preserve">part of this statement </w:t>
      </w:r>
      <w:r w:rsidRPr="00174C39">
        <w:rPr>
          <w:rFonts w:ascii="Calibri" w:hAnsi="Calibri"/>
          <w:color w:val="000000"/>
          <w:spacing w:val="0"/>
          <w:sz w:val="18"/>
          <w:lang w:eastAsia="en-US"/>
        </w:rPr>
        <w:t xml:space="preserve">and your child’s early childhood teacher will complete the remainder.  You will receive a copy of the full statement.  </w:t>
      </w:r>
    </w:p>
    <w:p w14:paraId="79427ACA" w14:textId="6EBBE586" w:rsidR="00361557" w:rsidRPr="00174C39" w:rsidRDefault="00361557" w:rsidP="00361557">
      <w:pPr>
        <w:pStyle w:val="BodyCopySmall"/>
        <w:tabs>
          <w:tab w:val="left" w:pos="9356"/>
        </w:tabs>
        <w:ind w:right="17"/>
        <w:jc w:val="both"/>
        <w:rPr>
          <w:rFonts w:ascii="Calibri" w:hAnsi="Calibri"/>
          <w:color w:val="000000"/>
          <w:spacing w:val="0"/>
          <w:sz w:val="18"/>
          <w:lang w:eastAsia="en-US"/>
        </w:rPr>
      </w:pPr>
      <w:r w:rsidRPr="00174C39">
        <w:rPr>
          <w:rFonts w:ascii="Calibri" w:hAnsi="Calibri"/>
          <w:color w:val="000000"/>
          <w:spacing w:val="0"/>
          <w:sz w:val="18"/>
          <w:lang w:eastAsia="en-US"/>
        </w:rPr>
        <w:t>In the event that you decide to send your child to another early childhood education and care service next year to access a second year of funded kindergarten and if you give consent, the early childhood teacher will pass it on to your child’s new early childhood education and care service.</w:t>
      </w:r>
    </w:p>
    <w:p w14:paraId="066D95B7" w14:textId="77777777" w:rsidR="00361557" w:rsidRPr="00174C39" w:rsidRDefault="00361557" w:rsidP="00361557">
      <w:pPr>
        <w:pStyle w:val="BodyCopySmall"/>
        <w:tabs>
          <w:tab w:val="left" w:pos="9356"/>
        </w:tabs>
        <w:ind w:right="17"/>
        <w:jc w:val="both"/>
        <w:rPr>
          <w:rFonts w:ascii="Calibri" w:hAnsi="Calibri"/>
          <w:color w:val="000000"/>
          <w:spacing w:val="0"/>
          <w:sz w:val="18"/>
          <w:lang w:eastAsia="en-US"/>
        </w:rPr>
      </w:pPr>
      <w:r w:rsidRPr="00174C39">
        <w:rPr>
          <w:rFonts w:ascii="Calibri" w:hAnsi="Calibri"/>
          <w:color w:val="000000"/>
          <w:spacing w:val="0"/>
          <w:sz w:val="18"/>
          <w:lang w:eastAsia="en-US"/>
        </w:rPr>
        <w:t xml:space="preserve">In the event that you decide to send your child to school next year, the early childhood teacher will transfer this information to your child’s </w:t>
      </w:r>
      <w:r w:rsidRPr="000078D1">
        <w:rPr>
          <w:rFonts w:ascii="Calibri" w:hAnsi="Calibri"/>
          <w:i/>
          <w:color w:val="000000"/>
          <w:spacing w:val="0"/>
          <w:sz w:val="18"/>
          <w:lang w:eastAsia="en-US"/>
        </w:rPr>
        <w:t>Transition Learning and Development Statement</w:t>
      </w:r>
      <w:r w:rsidRPr="00174C39">
        <w:rPr>
          <w:rFonts w:ascii="Calibri" w:hAnsi="Calibri"/>
          <w:color w:val="000000"/>
          <w:spacing w:val="0"/>
          <w:sz w:val="18"/>
          <w:lang w:eastAsia="en-US"/>
        </w:rPr>
        <w:t xml:space="preserve"> to help your child’s Prep teacher get a better understanding of your child’s level of learning and development before they start school.  You will be asked to sign a new consent for the new statement.</w:t>
      </w:r>
    </w:p>
    <w:p w14:paraId="35154A66" w14:textId="77777777" w:rsidR="00361557" w:rsidRPr="00174C39" w:rsidRDefault="00361557" w:rsidP="00361557">
      <w:pPr>
        <w:pStyle w:val="BodyCopySmall"/>
        <w:tabs>
          <w:tab w:val="left" w:pos="9356"/>
        </w:tabs>
        <w:ind w:right="17"/>
        <w:jc w:val="both"/>
        <w:rPr>
          <w:rFonts w:ascii="Calibri" w:hAnsi="Calibri"/>
          <w:color w:val="000000"/>
          <w:spacing w:val="0"/>
          <w:sz w:val="18"/>
          <w:lang w:eastAsia="en-US"/>
        </w:rPr>
      </w:pPr>
      <w:r w:rsidRPr="00174C39">
        <w:rPr>
          <w:rFonts w:ascii="Calibri" w:hAnsi="Calibri"/>
          <w:color w:val="000000"/>
          <w:spacing w:val="0"/>
          <w:sz w:val="18"/>
          <w:lang w:eastAsia="en-US"/>
        </w:rPr>
        <w:t xml:space="preserve">All information in this statement will be retained by the early childhood service in accordance with Victorian privacy laws. You can request access to this information at any time and you can request for it to be corrected if required. </w:t>
      </w:r>
    </w:p>
    <w:p w14:paraId="0CD3F862" w14:textId="77777777" w:rsidR="00361557" w:rsidRPr="00580D23" w:rsidRDefault="00361557" w:rsidP="00361557">
      <w:pPr>
        <w:pStyle w:val="BodyCopySmall"/>
        <w:tabs>
          <w:tab w:val="left" w:pos="9356"/>
        </w:tabs>
        <w:ind w:right="38"/>
        <w:jc w:val="both"/>
        <w:rPr>
          <w:rFonts w:ascii="Arial" w:hAnsi="Arial"/>
          <w:color w:val="000000"/>
          <w:spacing w:val="0"/>
          <w:sz w:val="18"/>
          <w:lang w:eastAsia="en-US"/>
        </w:rPr>
      </w:pP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8"/>
        <w:gridCol w:w="4145"/>
        <w:gridCol w:w="1667"/>
      </w:tblGrid>
      <w:tr w:rsidR="00361557" w:rsidRPr="0026507B" w14:paraId="581AEA36" w14:textId="77777777" w:rsidTr="00361557">
        <w:trPr>
          <w:trHeight w:val="510"/>
        </w:trPr>
        <w:tc>
          <w:tcPr>
            <w:tcW w:w="7513" w:type="dxa"/>
            <w:gridSpan w:val="2"/>
            <w:tcBorders>
              <w:top w:val="single" w:sz="4" w:space="0" w:color="auto"/>
              <w:bottom w:val="single" w:sz="4" w:space="0" w:color="auto"/>
              <w:right w:val="single" w:sz="4" w:space="0" w:color="auto"/>
            </w:tcBorders>
          </w:tcPr>
          <w:p w14:paraId="3AEC8C76" w14:textId="77777777" w:rsidR="00361557" w:rsidRPr="0026507B" w:rsidRDefault="00361557" w:rsidP="00361557">
            <w:pPr>
              <w:spacing w:before="120" w:after="120"/>
              <w:rPr>
                <w:szCs w:val="18"/>
              </w:rPr>
            </w:pPr>
            <w:r w:rsidRPr="0026507B">
              <w:rPr>
                <w:rFonts w:cs="Arial"/>
                <w:spacing w:val="-6"/>
                <w:szCs w:val="18"/>
              </w:rPr>
              <w:t>In the event that your child undertakes a second year of kindergarten at another service or with another teacher do you consent to the early childhood educator providing a copy to the service and discussing the information in this statement with your child’s other kindergarten teacher?</w:t>
            </w:r>
          </w:p>
        </w:tc>
        <w:tc>
          <w:tcPr>
            <w:tcW w:w="1667" w:type="dxa"/>
            <w:tcBorders>
              <w:top w:val="single" w:sz="4" w:space="0" w:color="auto"/>
              <w:left w:val="single" w:sz="4" w:space="0" w:color="auto"/>
              <w:bottom w:val="single" w:sz="4" w:space="0" w:color="auto"/>
            </w:tcBorders>
          </w:tcPr>
          <w:p w14:paraId="1FD561F0" w14:textId="77777777" w:rsidR="00361557" w:rsidRPr="0026507B" w:rsidRDefault="00361557" w:rsidP="00361557">
            <w:pPr>
              <w:spacing w:before="120" w:after="120"/>
              <w:rPr>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6CF138D0" w14:textId="77777777" w:rsidTr="00361557">
        <w:trPr>
          <w:trHeight w:val="510"/>
        </w:trPr>
        <w:tc>
          <w:tcPr>
            <w:tcW w:w="7513" w:type="dxa"/>
            <w:gridSpan w:val="2"/>
            <w:tcBorders>
              <w:top w:val="single" w:sz="4" w:space="0" w:color="auto"/>
              <w:bottom w:val="single" w:sz="4" w:space="0" w:color="auto"/>
              <w:right w:val="single" w:sz="4" w:space="0" w:color="auto"/>
            </w:tcBorders>
          </w:tcPr>
          <w:p w14:paraId="1B97F209" w14:textId="77777777" w:rsidR="00361557" w:rsidRPr="0026507B" w:rsidRDefault="00361557" w:rsidP="00361557">
            <w:pPr>
              <w:spacing w:before="120" w:after="120"/>
              <w:rPr>
                <w:szCs w:val="18"/>
              </w:rPr>
            </w:pPr>
            <w:r w:rsidRPr="0026507B">
              <w:rPr>
                <w:rFonts w:cs="Arial"/>
                <w:spacing w:val="-6"/>
                <w:szCs w:val="18"/>
              </w:rPr>
              <w:t xml:space="preserve">In the event that your child attends school next year, do you consent to the early childhood teacher transferring the information in this statement </w:t>
            </w:r>
            <w:r w:rsidRPr="0026507B">
              <w:t xml:space="preserve">to your child’s </w:t>
            </w:r>
            <w:r w:rsidRPr="000078D1">
              <w:rPr>
                <w:i/>
              </w:rPr>
              <w:t>Transition Learning and Development Statement</w:t>
            </w:r>
            <w:r w:rsidRPr="0026507B">
              <w:t>?</w:t>
            </w:r>
          </w:p>
        </w:tc>
        <w:tc>
          <w:tcPr>
            <w:tcW w:w="1667" w:type="dxa"/>
            <w:tcBorders>
              <w:top w:val="single" w:sz="4" w:space="0" w:color="auto"/>
              <w:left w:val="single" w:sz="4" w:space="0" w:color="auto"/>
              <w:bottom w:val="single" w:sz="4" w:space="0" w:color="auto"/>
            </w:tcBorders>
          </w:tcPr>
          <w:p w14:paraId="2F2D03A2" w14:textId="77777777" w:rsidR="00361557" w:rsidRPr="0026507B" w:rsidRDefault="00361557" w:rsidP="00361557">
            <w:pPr>
              <w:spacing w:before="120" w:after="120"/>
              <w:rPr>
                <w:szCs w:val="18"/>
              </w:rPr>
            </w:pP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Yes   </w:t>
            </w:r>
            <w:r w:rsidRPr="0026507B">
              <w:rPr>
                <w:rFonts w:cs="Arial"/>
                <w:spacing w:val="-6"/>
                <w:szCs w:val="18"/>
              </w:rPr>
              <w:fldChar w:fldCharType="begin">
                <w:ffData>
                  <w:name w:val="Check1"/>
                  <w:enabled/>
                  <w:calcOnExit w:val="0"/>
                  <w:checkBox>
                    <w:sizeAuto/>
                    <w:default w:val="0"/>
                    <w:checked w:val="0"/>
                  </w:checkBox>
                </w:ffData>
              </w:fldChar>
            </w:r>
            <w:r w:rsidRPr="0026507B">
              <w:rPr>
                <w:rFonts w:cs="Arial"/>
                <w:spacing w:val="-6"/>
                <w:szCs w:val="18"/>
              </w:rPr>
              <w:instrText xml:space="preserve"> FORMCHECKBOX </w:instrText>
            </w:r>
            <w:r w:rsidRPr="0026507B">
              <w:rPr>
                <w:rFonts w:cs="Arial"/>
                <w:spacing w:val="-6"/>
                <w:szCs w:val="18"/>
              </w:rPr>
            </w:r>
            <w:r w:rsidRPr="0026507B">
              <w:rPr>
                <w:rFonts w:cs="Arial"/>
                <w:spacing w:val="-6"/>
                <w:szCs w:val="18"/>
              </w:rPr>
              <w:fldChar w:fldCharType="end"/>
            </w:r>
            <w:r w:rsidRPr="0026507B">
              <w:rPr>
                <w:rFonts w:cs="Arial"/>
                <w:spacing w:val="-6"/>
                <w:szCs w:val="18"/>
              </w:rPr>
              <w:t xml:space="preserve">  No</w:t>
            </w:r>
          </w:p>
        </w:tc>
      </w:tr>
      <w:tr w:rsidR="00361557" w:rsidRPr="0026507B" w14:paraId="4EC42D0B" w14:textId="77777777" w:rsidTr="00361557">
        <w:trPr>
          <w:trHeight w:val="510"/>
        </w:trPr>
        <w:tc>
          <w:tcPr>
            <w:tcW w:w="3368" w:type="dxa"/>
            <w:tcBorders>
              <w:top w:val="single" w:sz="4" w:space="0" w:color="auto"/>
              <w:bottom w:val="single" w:sz="4" w:space="0" w:color="auto"/>
              <w:right w:val="single" w:sz="4" w:space="0" w:color="auto"/>
            </w:tcBorders>
          </w:tcPr>
          <w:p w14:paraId="7D1D7108" w14:textId="77777777" w:rsidR="00361557" w:rsidRPr="0026507B" w:rsidRDefault="00361557" w:rsidP="00361557">
            <w:pPr>
              <w:spacing w:before="120" w:after="120"/>
              <w:rPr>
                <w:rFonts w:cs="Arial"/>
                <w:spacing w:val="-6"/>
                <w:szCs w:val="18"/>
              </w:rPr>
            </w:pPr>
            <w:r w:rsidRPr="0026507B">
              <w:rPr>
                <w:szCs w:val="18"/>
              </w:rPr>
              <w:t>Name of Parent/Guardian</w:t>
            </w:r>
            <w:r>
              <w:rPr>
                <w:szCs w:val="18"/>
              </w:rPr>
              <w:t>:</w:t>
            </w:r>
          </w:p>
        </w:tc>
        <w:tc>
          <w:tcPr>
            <w:tcW w:w="5812" w:type="dxa"/>
            <w:gridSpan w:val="2"/>
            <w:tcBorders>
              <w:top w:val="single" w:sz="4" w:space="0" w:color="auto"/>
              <w:left w:val="single" w:sz="4" w:space="0" w:color="auto"/>
              <w:bottom w:val="single" w:sz="4" w:space="0" w:color="auto"/>
            </w:tcBorders>
          </w:tcPr>
          <w:p w14:paraId="6D862847"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r w:rsidR="00361557" w:rsidRPr="0026507B" w14:paraId="76011C4F" w14:textId="77777777" w:rsidTr="00361557">
        <w:trPr>
          <w:trHeight w:val="510"/>
        </w:trPr>
        <w:tc>
          <w:tcPr>
            <w:tcW w:w="3368" w:type="dxa"/>
            <w:tcBorders>
              <w:top w:val="single" w:sz="4" w:space="0" w:color="auto"/>
              <w:bottom w:val="single" w:sz="4" w:space="0" w:color="auto"/>
              <w:right w:val="single" w:sz="4" w:space="0" w:color="auto"/>
            </w:tcBorders>
          </w:tcPr>
          <w:p w14:paraId="5700E592" w14:textId="77777777" w:rsidR="00361557" w:rsidRPr="0026507B" w:rsidRDefault="00361557" w:rsidP="00361557">
            <w:pPr>
              <w:spacing w:before="120" w:after="120"/>
              <w:rPr>
                <w:szCs w:val="18"/>
              </w:rPr>
            </w:pPr>
            <w:r w:rsidRPr="0026507B">
              <w:rPr>
                <w:rFonts w:cs="Arial"/>
                <w:spacing w:val="-6"/>
                <w:szCs w:val="18"/>
              </w:rPr>
              <w:t>Signature of Parent/Guardian</w:t>
            </w:r>
            <w:r>
              <w:rPr>
                <w:rFonts w:cs="Arial"/>
                <w:spacing w:val="-6"/>
                <w:szCs w:val="18"/>
              </w:rPr>
              <w:t>:</w:t>
            </w:r>
          </w:p>
        </w:tc>
        <w:tc>
          <w:tcPr>
            <w:tcW w:w="5812" w:type="dxa"/>
            <w:gridSpan w:val="2"/>
            <w:tcBorders>
              <w:top w:val="single" w:sz="4" w:space="0" w:color="auto"/>
              <w:left w:val="single" w:sz="4" w:space="0" w:color="auto"/>
              <w:bottom w:val="single" w:sz="4" w:space="0" w:color="auto"/>
            </w:tcBorders>
          </w:tcPr>
          <w:p w14:paraId="5874056D" w14:textId="77777777" w:rsidR="00361557" w:rsidRPr="0026507B" w:rsidRDefault="00361557" w:rsidP="00361557">
            <w:pPr>
              <w:spacing w:before="120" w:after="120"/>
              <w:rPr>
                <w:szCs w:val="18"/>
              </w:rPr>
            </w:pPr>
          </w:p>
        </w:tc>
      </w:tr>
      <w:tr w:rsidR="00361557" w:rsidRPr="0026507B" w14:paraId="53BE4937" w14:textId="77777777" w:rsidTr="00361557">
        <w:trPr>
          <w:trHeight w:val="510"/>
        </w:trPr>
        <w:tc>
          <w:tcPr>
            <w:tcW w:w="3368" w:type="dxa"/>
            <w:tcBorders>
              <w:top w:val="single" w:sz="4" w:space="0" w:color="auto"/>
              <w:bottom w:val="single" w:sz="4" w:space="0" w:color="auto"/>
              <w:right w:val="single" w:sz="4" w:space="0" w:color="auto"/>
            </w:tcBorders>
          </w:tcPr>
          <w:p w14:paraId="23A7EA41" w14:textId="77777777" w:rsidR="00361557" w:rsidRPr="0026507B" w:rsidRDefault="00361557" w:rsidP="00361557">
            <w:pPr>
              <w:spacing w:before="120" w:after="120"/>
              <w:rPr>
                <w:szCs w:val="18"/>
              </w:rPr>
            </w:pPr>
            <w:r w:rsidRPr="0026507B">
              <w:rPr>
                <w:szCs w:val="18"/>
              </w:rPr>
              <w:t>Date</w:t>
            </w:r>
            <w:r>
              <w:rPr>
                <w:szCs w:val="18"/>
              </w:rPr>
              <w:t>:</w:t>
            </w:r>
            <w:r w:rsidRPr="0026507B">
              <w:rPr>
                <w:szCs w:val="18"/>
              </w:rPr>
              <w:t xml:space="preserve"> </w:t>
            </w:r>
          </w:p>
        </w:tc>
        <w:tc>
          <w:tcPr>
            <w:tcW w:w="5812" w:type="dxa"/>
            <w:gridSpan w:val="2"/>
            <w:tcBorders>
              <w:top w:val="single" w:sz="4" w:space="0" w:color="auto"/>
              <w:left w:val="single" w:sz="4" w:space="0" w:color="auto"/>
              <w:bottom w:val="single" w:sz="4" w:space="0" w:color="auto"/>
            </w:tcBorders>
          </w:tcPr>
          <w:p w14:paraId="7BD27422" w14:textId="77777777" w:rsidR="00361557" w:rsidRPr="0026507B" w:rsidRDefault="00361557" w:rsidP="00361557">
            <w:pPr>
              <w:spacing w:before="120" w:after="120"/>
              <w:ind w:right="-108"/>
              <w:rPr>
                <w:szCs w:val="18"/>
              </w:rPr>
            </w:pPr>
            <w:r w:rsidRPr="0026507B">
              <w:rPr>
                <w:szCs w:val="18"/>
              </w:rPr>
              <w:fldChar w:fldCharType="begin">
                <w:ffData>
                  <w:name w:val="Text43"/>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r w:rsidRPr="0026507B">
              <w:rPr>
                <w:szCs w:val="18"/>
              </w:rPr>
              <w:t xml:space="preserve"> / </w:t>
            </w:r>
            <w:r w:rsidRPr="0026507B">
              <w:rPr>
                <w:szCs w:val="18"/>
              </w:rPr>
              <w:fldChar w:fldCharType="begin">
                <w:ffData>
                  <w:name w:val="Text44"/>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r w:rsidRPr="0026507B">
              <w:rPr>
                <w:szCs w:val="18"/>
              </w:rPr>
              <w:t xml:space="preserve"> / </w:t>
            </w:r>
            <w:r w:rsidRPr="0026507B">
              <w:rPr>
                <w:szCs w:val="18"/>
              </w:rPr>
              <w:fldChar w:fldCharType="begin">
                <w:ffData>
                  <w:name w:val="Text45"/>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noProof/>
                <w:szCs w:val="18"/>
              </w:rPr>
              <w:t> </w:t>
            </w:r>
            <w:r w:rsidRPr="0026507B">
              <w:rPr>
                <w:noProof/>
                <w:szCs w:val="18"/>
              </w:rPr>
              <w:t> </w:t>
            </w:r>
            <w:r w:rsidRPr="0026507B">
              <w:rPr>
                <w:noProof/>
                <w:szCs w:val="18"/>
              </w:rPr>
              <w:t> </w:t>
            </w:r>
            <w:r w:rsidRPr="0026507B">
              <w:rPr>
                <w:noProof/>
                <w:szCs w:val="18"/>
              </w:rPr>
              <w:t> </w:t>
            </w:r>
            <w:r w:rsidRPr="0026507B">
              <w:rPr>
                <w:noProof/>
                <w:szCs w:val="18"/>
              </w:rPr>
              <w:t> </w:t>
            </w:r>
            <w:r w:rsidRPr="0026507B">
              <w:rPr>
                <w:szCs w:val="18"/>
              </w:rPr>
              <w:fldChar w:fldCharType="end"/>
            </w:r>
          </w:p>
        </w:tc>
      </w:tr>
    </w:tbl>
    <w:p w14:paraId="460BAF67" w14:textId="77777777" w:rsidR="00361557" w:rsidRDefault="00361557" w:rsidP="00361557"/>
    <w:p w14:paraId="4954D5E3" w14:textId="77777777" w:rsidR="00361557" w:rsidRDefault="00361557" w:rsidP="00361557">
      <w:r>
        <w:br w:type="page"/>
      </w:r>
    </w:p>
    <w:p w14:paraId="569E4CA4" w14:textId="77777777" w:rsidR="00361557" w:rsidRPr="00361557" w:rsidRDefault="00361557" w:rsidP="00361557">
      <w:pPr>
        <w:pStyle w:val="Body"/>
        <w:rPr>
          <w:b/>
          <w:sz w:val="28"/>
          <w:szCs w:val="28"/>
        </w:rPr>
      </w:pPr>
      <w:bookmarkStart w:id="1134" w:name="_Toc340499749"/>
      <w:r w:rsidRPr="00361557">
        <w:rPr>
          <w:b/>
          <w:sz w:val="28"/>
          <w:szCs w:val="28"/>
        </w:rPr>
        <w:lastRenderedPageBreak/>
        <w:t>To be completed by the child’s early childhood teacher</w:t>
      </w:r>
      <w:bookmarkEnd w:id="1134"/>
    </w:p>
    <w:p w14:paraId="11EF0DFE" w14:textId="77777777" w:rsidR="00361557" w:rsidRDefault="00361557" w:rsidP="00361557">
      <w:pPr>
        <w:jc w:val="both"/>
      </w:pPr>
      <w:r>
        <w:t>This statement is to be completed by the child’s early childhood teacher, in collaboration with the child’s parent/guardian. Teachers should refer to the guidelines for completing this statement in the Transition: A Positive Start to School Resource Kit.  Teachers may also find it useful to refer to the Victorian Early Years Learning and Development Framework for a description of the five outcome areas and the Strength-based approach: A guide to writing Transition Learning and Development Statements.</w:t>
      </w:r>
    </w:p>
    <w:p w14:paraId="1AF877A8" w14:textId="77777777" w:rsidR="00361557" w:rsidRPr="00734755" w:rsidRDefault="00361557" w:rsidP="00361557">
      <w:pPr>
        <w:jc w:val="both"/>
        <w:rPr>
          <w:b/>
          <w:sz w:val="19"/>
          <w:szCs w:val="19"/>
        </w:rPr>
      </w:pPr>
      <w:r w:rsidRPr="00734755">
        <w:rPr>
          <w:b/>
          <w:sz w:val="19"/>
          <w:szCs w:val="19"/>
        </w:rPr>
        <w:t>The context of the early years setting</w:t>
      </w:r>
    </w:p>
    <w:p w14:paraId="49132C37" w14:textId="77777777" w:rsidR="00361557" w:rsidRDefault="00361557" w:rsidP="00361557">
      <w:pPr>
        <w:jc w:val="both"/>
      </w:pPr>
      <w:r>
        <w:t xml:space="preserve">Please include: </w:t>
      </w:r>
    </w:p>
    <w:p w14:paraId="7F941F0E" w14:textId="77777777" w:rsidR="00361557" w:rsidRDefault="00361557" w:rsidP="00361557">
      <w:pPr>
        <w:numPr>
          <w:ilvl w:val="0"/>
          <w:numId w:val="19"/>
        </w:numPr>
        <w:ind w:left="284" w:hanging="284"/>
        <w:jc w:val="both"/>
      </w:pPr>
      <w:r>
        <w:t>Philosophy of the learning environment</w:t>
      </w:r>
    </w:p>
    <w:p w14:paraId="70785D8F" w14:textId="77777777" w:rsidR="00361557" w:rsidRDefault="00361557" w:rsidP="00361557">
      <w:pPr>
        <w:numPr>
          <w:ilvl w:val="0"/>
          <w:numId w:val="19"/>
        </w:numPr>
        <w:ind w:left="284" w:hanging="284"/>
        <w:jc w:val="both"/>
      </w:pPr>
      <w:r>
        <w:t xml:space="preserve">Description of program delivery </w:t>
      </w:r>
      <w:r w:rsidRPr="00465F17">
        <w:t>(e.g. the key experiences that the kindergarten program offers, the sessions that this child attends, average  number of children in a session, part of long day</w:t>
      </w:r>
      <w:r>
        <w:t xml:space="preserve"> </w:t>
      </w:r>
      <w:r w:rsidRPr="00465F17">
        <w:t>care program)</w:t>
      </w:r>
    </w:p>
    <w:p w14:paraId="54AA325B" w14:textId="77777777" w:rsidR="00361557" w:rsidRDefault="00361557" w:rsidP="00361557">
      <w:pPr>
        <w:numPr>
          <w:ilvl w:val="0"/>
          <w:numId w:val="19"/>
        </w:numPr>
        <w:ind w:left="284" w:hanging="284"/>
        <w:jc w:val="both"/>
      </w:pPr>
      <w:r>
        <w:t>Attendance history of child</w:t>
      </w: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361557" w:rsidRPr="0026507B" w14:paraId="225411F7" w14:textId="77777777" w:rsidTr="00361557">
        <w:trPr>
          <w:trHeight w:val="567"/>
        </w:trPr>
        <w:tc>
          <w:tcPr>
            <w:tcW w:w="9180" w:type="dxa"/>
            <w:tcBorders>
              <w:top w:val="single" w:sz="4" w:space="0" w:color="auto"/>
              <w:bottom w:val="single" w:sz="4" w:space="0" w:color="auto"/>
            </w:tcBorders>
          </w:tcPr>
          <w:p w14:paraId="205AAD32" w14:textId="77777777" w:rsidR="00361557" w:rsidRPr="0026507B" w:rsidRDefault="00361557" w:rsidP="00361557">
            <w:pPr>
              <w:spacing w:before="120" w:after="120"/>
              <w:ind w:right="-108"/>
              <w:rPr>
                <w:szCs w:val="18"/>
              </w:rPr>
            </w:pPr>
          </w:p>
          <w:p w14:paraId="51B30C5D" w14:textId="77777777" w:rsidR="00361557" w:rsidRPr="0026507B" w:rsidRDefault="00361557" w:rsidP="00361557">
            <w:pPr>
              <w:spacing w:before="120" w:after="120"/>
              <w:ind w:right="-108"/>
              <w:rPr>
                <w:szCs w:val="18"/>
              </w:rPr>
            </w:pPr>
          </w:p>
          <w:p w14:paraId="5CEE2446" w14:textId="77777777" w:rsidR="00361557" w:rsidRPr="0026507B" w:rsidRDefault="00361557" w:rsidP="00361557">
            <w:pPr>
              <w:spacing w:before="120" w:after="120"/>
              <w:ind w:right="-108"/>
              <w:rPr>
                <w:szCs w:val="18"/>
              </w:rPr>
            </w:pPr>
          </w:p>
          <w:p w14:paraId="1003C578" w14:textId="77777777" w:rsidR="00361557" w:rsidRPr="0026507B" w:rsidRDefault="00361557" w:rsidP="00361557">
            <w:pPr>
              <w:spacing w:before="120" w:after="120"/>
              <w:ind w:right="-108"/>
              <w:rPr>
                <w:szCs w:val="18"/>
              </w:rPr>
            </w:pPr>
          </w:p>
          <w:p w14:paraId="7BBB5412" w14:textId="77777777" w:rsidR="00361557" w:rsidRPr="0026507B" w:rsidRDefault="00361557" w:rsidP="00361557">
            <w:pPr>
              <w:spacing w:before="120" w:after="120"/>
              <w:ind w:right="-108"/>
              <w:rPr>
                <w:szCs w:val="18"/>
              </w:rPr>
            </w:pPr>
          </w:p>
          <w:p w14:paraId="5C9541AE" w14:textId="77777777" w:rsidR="00361557" w:rsidRPr="0026507B" w:rsidRDefault="00361557" w:rsidP="00361557">
            <w:pPr>
              <w:spacing w:before="120" w:after="120"/>
              <w:ind w:right="-108"/>
              <w:rPr>
                <w:szCs w:val="18"/>
              </w:rPr>
            </w:pPr>
          </w:p>
          <w:p w14:paraId="650595E3" w14:textId="77777777" w:rsidR="00361557" w:rsidRPr="0026507B" w:rsidRDefault="00361557" w:rsidP="00361557">
            <w:pPr>
              <w:spacing w:before="120" w:after="120"/>
              <w:ind w:right="-108"/>
              <w:rPr>
                <w:szCs w:val="18"/>
              </w:rPr>
            </w:pPr>
          </w:p>
        </w:tc>
      </w:tr>
    </w:tbl>
    <w:p w14:paraId="0E41E4CF" w14:textId="77777777" w:rsidR="00361557" w:rsidRDefault="00361557" w:rsidP="00361557">
      <w:pPr>
        <w:spacing w:before="120" w:after="120"/>
        <w:ind w:right="-108"/>
        <w:jc w:val="both"/>
        <w:rPr>
          <w:szCs w:val="18"/>
        </w:rPr>
      </w:pPr>
    </w:p>
    <w:p w14:paraId="10F395E5" w14:textId="77777777" w:rsidR="00361557" w:rsidRDefault="00361557" w:rsidP="00361557">
      <w:pPr>
        <w:jc w:val="both"/>
        <w:rPr>
          <w:spacing w:val="4"/>
          <w:szCs w:val="28"/>
        </w:rPr>
      </w:pPr>
      <w:r w:rsidRPr="00734755">
        <w:rPr>
          <w:b/>
          <w:spacing w:val="4"/>
          <w:sz w:val="19"/>
          <w:szCs w:val="19"/>
        </w:rPr>
        <w:t>Things that might help to enhance the child’s learning and development experience in a second year of kindergarten</w:t>
      </w:r>
      <w:r w:rsidRPr="00465F17">
        <w:rPr>
          <w:spacing w:val="4"/>
          <w:szCs w:val="28"/>
        </w:rPr>
        <w:t xml:space="preserve"> (e</w:t>
      </w:r>
      <w:r>
        <w:rPr>
          <w:spacing w:val="4"/>
          <w:szCs w:val="28"/>
        </w:rPr>
        <w:t>.</w:t>
      </w:r>
      <w:r w:rsidRPr="00465F17">
        <w:rPr>
          <w:spacing w:val="4"/>
          <w:szCs w:val="28"/>
        </w:rPr>
        <w:t>g</w:t>
      </w:r>
      <w:r>
        <w:rPr>
          <w:spacing w:val="4"/>
          <w:szCs w:val="28"/>
        </w:rPr>
        <w:t>.</w:t>
      </w:r>
      <w:r w:rsidRPr="00465F17">
        <w:rPr>
          <w:spacing w:val="4"/>
          <w:szCs w:val="28"/>
        </w:rPr>
        <w:t xml:space="preserve"> additional resources, how the program or equipment may be modified to account for the child’s level of learning and development)</w:t>
      </w: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361557" w:rsidRPr="0026507B" w14:paraId="5D5AFBA0" w14:textId="77777777" w:rsidTr="00361557">
        <w:trPr>
          <w:trHeight w:val="567"/>
        </w:trPr>
        <w:tc>
          <w:tcPr>
            <w:tcW w:w="9180" w:type="dxa"/>
            <w:tcBorders>
              <w:top w:val="single" w:sz="4" w:space="0" w:color="auto"/>
              <w:bottom w:val="single" w:sz="4" w:space="0" w:color="auto"/>
            </w:tcBorders>
          </w:tcPr>
          <w:p w14:paraId="6BCA2A9C" w14:textId="77777777" w:rsidR="00361557" w:rsidRPr="0026507B" w:rsidRDefault="00361557" w:rsidP="00361557">
            <w:pPr>
              <w:spacing w:before="120" w:after="120"/>
              <w:ind w:right="-108"/>
              <w:rPr>
                <w:szCs w:val="18"/>
              </w:rPr>
            </w:pPr>
            <w:r w:rsidRPr="0026507B">
              <w:rPr>
                <w:b/>
              </w:rPr>
              <w:t>IDENTITY – The child's sense of identity</w:t>
            </w:r>
          </w:p>
          <w:p w14:paraId="45D19A42" w14:textId="77777777" w:rsidR="00361557" w:rsidRPr="0026507B" w:rsidRDefault="00361557" w:rsidP="00361557">
            <w:pPr>
              <w:spacing w:before="120" w:after="120"/>
              <w:ind w:right="-108"/>
              <w:rPr>
                <w:szCs w:val="18"/>
              </w:rPr>
            </w:pPr>
          </w:p>
          <w:p w14:paraId="1517ABEC" w14:textId="77777777" w:rsidR="00361557" w:rsidRPr="0026507B" w:rsidRDefault="00361557" w:rsidP="00361557">
            <w:pPr>
              <w:spacing w:before="120" w:after="120"/>
              <w:ind w:right="-108"/>
              <w:rPr>
                <w:szCs w:val="18"/>
              </w:rPr>
            </w:pPr>
          </w:p>
          <w:p w14:paraId="025C3025" w14:textId="77777777" w:rsidR="00361557" w:rsidRPr="0026507B" w:rsidRDefault="00361557" w:rsidP="00361557">
            <w:pPr>
              <w:spacing w:before="120" w:after="120"/>
              <w:ind w:right="-108"/>
              <w:rPr>
                <w:szCs w:val="18"/>
              </w:rPr>
            </w:pPr>
          </w:p>
          <w:p w14:paraId="25AF9E5C" w14:textId="77777777" w:rsidR="00361557" w:rsidRPr="0026507B" w:rsidRDefault="00361557" w:rsidP="00361557">
            <w:pPr>
              <w:spacing w:before="120" w:after="120"/>
              <w:ind w:right="-108"/>
              <w:rPr>
                <w:szCs w:val="18"/>
              </w:rPr>
            </w:pPr>
          </w:p>
        </w:tc>
      </w:tr>
      <w:tr w:rsidR="00361557" w:rsidRPr="0026507B" w14:paraId="4D56D7CD" w14:textId="77777777" w:rsidTr="00361557">
        <w:trPr>
          <w:trHeight w:val="567"/>
        </w:trPr>
        <w:tc>
          <w:tcPr>
            <w:tcW w:w="9180" w:type="dxa"/>
            <w:tcBorders>
              <w:top w:val="single" w:sz="4" w:space="0" w:color="auto"/>
              <w:bottom w:val="single" w:sz="4" w:space="0" w:color="auto"/>
            </w:tcBorders>
          </w:tcPr>
          <w:p w14:paraId="06740F8E" w14:textId="77777777" w:rsidR="00361557" w:rsidRPr="0026507B" w:rsidRDefault="00361557" w:rsidP="00361557">
            <w:pPr>
              <w:spacing w:before="120" w:after="120"/>
              <w:ind w:right="-108"/>
              <w:rPr>
                <w:szCs w:val="18"/>
              </w:rPr>
            </w:pPr>
            <w:r w:rsidRPr="0026507B">
              <w:rPr>
                <w:b/>
              </w:rPr>
              <w:t>COMMUNITY – The child’s connection with and contribution to their world</w:t>
            </w:r>
          </w:p>
          <w:p w14:paraId="2D8579AD" w14:textId="77777777" w:rsidR="00361557" w:rsidRPr="0026507B" w:rsidRDefault="00361557" w:rsidP="00361557">
            <w:pPr>
              <w:spacing w:before="120" w:after="120"/>
              <w:ind w:right="-108"/>
              <w:rPr>
                <w:szCs w:val="18"/>
              </w:rPr>
            </w:pPr>
          </w:p>
          <w:p w14:paraId="7499B970" w14:textId="77777777" w:rsidR="00361557" w:rsidRPr="0026507B" w:rsidRDefault="00361557" w:rsidP="00361557">
            <w:pPr>
              <w:spacing w:before="120" w:after="120"/>
              <w:ind w:right="-108"/>
              <w:rPr>
                <w:szCs w:val="18"/>
              </w:rPr>
            </w:pPr>
          </w:p>
          <w:p w14:paraId="46EDFFF4" w14:textId="77777777" w:rsidR="00361557" w:rsidRPr="0026507B" w:rsidRDefault="00361557" w:rsidP="00361557">
            <w:pPr>
              <w:spacing w:before="120" w:after="120"/>
              <w:ind w:right="-108"/>
              <w:rPr>
                <w:szCs w:val="18"/>
              </w:rPr>
            </w:pPr>
          </w:p>
          <w:p w14:paraId="7B281FBF" w14:textId="77777777" w:rsidR="00361557" w:rsidRPr="0026507B" w:rsidRDefault="00361557" w:rsidP="00361557">
            <w:pPr>
              <w:spacing w:before="120" w:after="120"/>
              <w:ind w:right="-108"/>
              <w:rPr>
                <w:szCs w:val="18"/>
              </w:rPr>
            </w:pPr>
          </w:p>
        </w:tc>
      </w:tr>
    </w:tbl>
    <w:p w14:paraId="4099D0A5" w14:textId="77777777" w:rsidR="00980DD6" w:rsidRDefault="00980DD6">
      <w:r>
        <w:br w:type="page"/>
      </w:r>
    </w:p>
    <w:tbl>
      <w:tblPr>
        <w:tblW w:w="918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80"/>
      </w:tblGrid>
      <w:tr w:rsidR="00361557" w:rsidRPr="0026507B" w14:paraId="418B81BF" w14:textId="77777777" w:rsidTr="00361557">
        <w:trPr>
          <w:trHeight w:val="567"/>
        </w:trPr>
        <w:tc>
          <w:tcPr>
            <w:tcW w:w="9180" w:type="dxa"/>
            <w:tcBorders>
              <w:top w:val="single" w:sz="4" w:space="0" w:color="auto"/>
              <w:bottom w:val="single" w:sz="4" w:space="0" w:color="auto"/>
            </w:tcBorders>
          </w:tcPr>
          <w:p w14:paraId="17A19F3A" w14:textId="01C6BEFE" w:rsidR="00361557" w:rsidRPr="0026507B" w:rsidRDefault="00361557" w:rsidP="00361557">
            <w:pPr>
              <w:spacing w:before="120" w:after="120"/>
              <w:ind w:right="-108"/>
              <w:rPr>
                <w:b/>
              </w:rPr>
            </w:pPr>
            <w:r w:rsidRPr="0026507B">
              <w:rPr>
                <w:b/>
              </w:rPr>
              <w:lastRenderedPageBreak/>
              <w:t>WELLBEING – The child's sense of wellbeing</w:t>
            </w:r>
          </w:p>
          <w:p w14:paraId="2E66400D" w14:textId="77777777" w:rsidR="00361557" w:rsidRPr="0026507B" w:rsidRDefault="00361557" w:rsidP="00361557">
            <w:pPr>
              <w:spacing w:before="120" w:after="120"/>
              <w:ind w:right="-108"/>
            </w:pPr>
          </w:p>
          <w:p w14:paraId="6A9705A7" w14:textId="77777777" w:rsidR="00361557" w:rsidRPr="0026507B" w:rsidRDefault="00361557" w:rsidP="00361557">
            <w:pPr>
              <w:spacing w:before="120" w:after="120"/>
              <w:ind w:right="-108"/>
            </w:pPr>
          </w:p>
          <w:p w14:paraId="3EC0D805" w14:textId="77777777" w:rsidR="00361557" w:rsidRPr="0026507B" w:rsidRDefault="00361557" w:rsidP="00361557">
            <w:pPr>
              <w:spacing w:before="120" w:after="120"/>
              <w:ind w:right="-108"/>
            </w:pPr>
          </w:p>
          <w:p w14:paraId="072C176E" w14:textId="77777777" w:rsidR="00361557" w:rsidRPr="0026507B" w:rsidRDefault="00361557" w:rsidP="00361557">
            <w:pPr>
              <w:spacing w:before="120" w:after="120"/>
              <w:ind w:right="-108"/>
              <w:rPr>
                <w:szCs w:val="18"/>
              </w:rPr>
            </w:pPr>
          </w:p>
        </w:tc>
      </w:tr>
      <w:tr w:rsidR="00361557" w:rsidRPr="0026507B" w14:paraId="074B9D97" w14:textId="77777777" w:rsidTr="00361557">
        <w:trPr>
          <w:trHeight w:val="567"/>
        </w:trPr>
        <w:tc>
          <w:tcPr>
            <w:tcW w:w="9180" w:type="dxa"/>
            <w:tcBorders>
              <w:top w:val="single" w:sz="4" w:space="0" w:color="auto"/>
              <w:bottom w:val="single" w:sz="4" w:space="0" w:color="auto"/>
            </w:tcBorders>
          </w:tcPr>
          <w:p w14:paraId="1FFD4B5D" w14:textId="77777777" w:rsidR="00361557" w:rsidRPr="0026507B" w:rsidRDefault="00361557" w:rsidP="00361557">
            <w:pPr>
              <w:spacing w:before="120" w:after="120"/>
              <w:ind w:right="-108"/>
              <w:rPr>
                <w:b/>
              </w:rPr>
            </w:pPr>
            <w:r w:rsidRPr="0026507B">
              <w:rPr>
                <w:b/>
              </w:rPr>
              <w:t>LEARNING – The child’s confidence and involvement in learning</w:t>
            </w:r>
          </w:p>
          <w:p w14:paraId="5340F37E" w14:textId="77777777" w:rsidR="00361557" w:rsidRPr="0026507B" w:rsidRDefault="00361557" w:rsidP="00361557">
            <w:pPr>
              <w:spacing w:before="120" w:after="120"/>
              <w:ind w:right="-108"/>
            </w:pPr>
          </w:p>
          <w:p w14:paraId="59BA5B23" w14:textId="77777777" w:rsidR="00361557" w:rsidRPr="0026507B" w:rsidRDefault="00361557" w:rsidP="00361557">
            <w:pPr>
              <w:spacing w:before="120" w:after="120"/>
              <w:ind w:right="-108"/>
            </w:pPr>
          </w:p>
          <w:p w14:paraId="5D472767" w14:textId="77777777" w:rsidR="00361557" w:rsidRPr="0026507B" w:rsidRDefault="00361557" w:rsidP="00361557">
            <w:pPr>
              <w:spacing w:before="120" w:after="120"/>
              <w:ind w:right="-108"/>
            </w:pPr>
          </w:p>
          <w:p w14:paraId="0DBF8485" w14:textId="77777777" w:rsidR="00361557" w:rsidRPr="0026507B" w:rsidRDefault="00361557" w:rsidP="00361557">
            <w:pPr>
              <w:spacing w:before="120" w:after="120"/>
              <w:ind w:right="-108"/>
              <w:rPr>
                <w:szCs w:val="18"/>
              </w:rPr>
            </w:pPr>
          </w:p>
        </w:tc>
      </w:tr>
      <w:tr w:rsidR="00361557" w:rsidRPr="0026507B" w14:paraId="264FD265" w14:textId="77777777" w:rsidTr="00361557">
        <w:trPr>
          <w:trHeight w:val="567"/>
        </w:trPr>
        <w:tc>
          <w:tcPr>
            <w:tcW w:w="9180" w:type="dxa"/>
            <w:tcBorders>
              <w:top w:val="single" w:sz="4" w:space="0" w:color="auto"/>
              <w:bottom w:val="single" w:sz="4" w:space="0" w:color="auto"/>
            </w:tcBorders>
          </w:tcPr>
          <w:p w14:paraId="7AE950F7" w14:textId="77777777" w:rsidR="00361557" w:rsidRPr="0026507B" w:rsidRDefault="00361557" w:rsidP="00361557">
            <w:pPr>
              <w:spacing w:before="120" w:after="120"/>
              <w:ind w:right="-108"/>
              <w:rPr>
                <w:b/>
              </w:rPr>
            </w:pPr>
            <w:r w:rsidRPr="0026507B">
              <w:rPr>
                <w:b/>
              </w:rPr>
              <w:t>COMMUNICATION – The child's communication</w:t>
            </w:r>
          </w:p>
          <w:p w14:paraId="63D40CE3" w14:textId="77777777" w:rsidR="00361557" w:rsidRPr="0026507B" w:rsidRDefault="00361557" w:rsidP="00361557">
            <w:pPr>
              <w:spacing w:before="120" w:after="120"/>
              <w:ind w:right="-108"/>
            </w:pPr>
          </w:p>
          <w:p w14:paraId="661AF956" w14:textId="77777777" w:rsidR="00361557" w:rsidRPr="0026507B" w:rsidRDefault="00361557" w:rsidP="00361557">
            <w:pPr>
              <w:spacing w:before="120" w:after="120"/>
              <w:ind w:right="-108"/>
            </w:pPr>
          </w:p>
          <w:p w14:paraId="33DC336E" w14:textId="77777777" w:rsidR="00361557" w:rsidRPr="0026507B" w:rsidRDefault="00361557" w:rsidP="00361557">
            <w:pPr>
              <w:spacing w:before="120" w:after="120"/>
              <w:ind w:right="-108"/>
            </w:pPr>
          </w:p>
          <w:p w14:paraId="21ADDEFA" w14:textId="77777777" w:rsidR="00361557" w:rsidRPr="0026507B" w:rsidRDefault="00361557" w:rsidP="00361557">
            <w:pPr>
              <w:spacing w:before="120" w:after="120"/>
              <w:ind w:right="-108"/>
              <w:rPr>
                <w:szCs w:val="18"/>
              </w:rPr>
            </w:pPr>
          </w:p>
        </w:tc>
      </w:tr>
      <w:tr w:rsidR="00361557" w:rsidRPr="0026507B" w14:paraId="4B129299" w14:textId="77777777" w:rsidTr="00361557">
        <w:trPr>
          <w:trHeight w:val="567"/>
        </w:trPr>
        <w:tc>
          <w:tcPr>
            <w:tcW w:w="9180" w:type="dxa"/>
            <w:tcBorders>
              <w:top w:val="single" w:sz="4" w:space="0" w:color="auto"/>
              <w:bottom w:val="single" w:sz="4" w:space="0" w:color="auto"/>
            </w:tcBorders>
          </w:tcPr>
          <w:p w14:paraId="5F4741A9" w14:textId="77777777" w:rsidR="00361557" w:rsidRPr="0026507B" w:rsidRDefault="00361557" w:rsidP="00361557">
            <w:pPr>
              <w:spacing w:before="120" w:after="120"/>
              <w:ind w:right="-108"/>
              <w:rPr>
                <w:b/>
              </w:rPr>
            </w:pPr>
            <w:r w:rsidRPr="0026507B">
              <w:rPr>
                <w:b/>
              </w:rPr>
              <w:t>The child's interests</w:t>
            </w:r>
          </w:p>
          <w:p w14:paraId="4BAEC97C" w14:textId="77777777" w:rsidR="00361557" w:rsidRPr="0026507B" w:rsidRDefault="00361557" w:rsidP="00361557">
            <w:pPr>
              <w:spacing w:before="120" w:after="120"/>
              <w:ind w:right="-108"/>
            </w:pPr>
          </w:p>
          <w:p w14:paraId="009D23FF" w14:textId="77777777" w:rsidR="00361557" w:rsidRPr="0026507B" w:rsidRDefault="00361557" w:rsidP="00361557">
            <w:pPr>
              <w:spacing w:before="120" w:after="120"/>
              <w:ind w:right="-108"/>
            </w:pPr>
          </w:p>
          <w:p w14:paraId="277AA17D" w14:textId="77777777" w:rsidR="00361557" w:rsidRPr="0026507B" w:rsidRDefault="00361557" w:rsidP="00361557">
            <w:pPr>
              <w:spacing w:before="120" w:after="120"/>
              <w:ind w:right="-108"/>
            </w:pPr>
          </w:p>
          <w:p w14:paraId="26920690" w14:textId="77777777" w:rsidR="00361557" w:rsidRPr="0026507B" w:rsidRDefault="00361557" w:rsidP="00361557">
            <w:pPr>
              <w:spacing w:before="120" w:after="120"/>
              <w:ind w:right="-108"/>
              <w:rPr>
                <w:b/>
              </w:rPr>
            </w:pPr>
          </w:p>
        </w:tc>
      </w:tr>
      <w:tr w:rsidR="00361557" w:rsidRPr="0026507B" w14:paraId="150B875E" w14:textId="77777777" w:rsidTr="00361557">
        <w:trPr>
          <w:trHeight w:val="567"/>
        </w:trPr>
        <w:tc>
          <w:tcPr>
            <w:tcW w:w="9180" w:type="dxa"/>
            <w:tcBorders>
              <w:top w:val="single" w:sz="4" w:space="0" w:color="auto"/>
              <w:bottom w:val="single" w:sz="4" w:space="0" w:color="auto"/>
            </w:tcBorders>
          </w:tcPr>
          <w:p w14:paraId="228ED655" w14:textId="77777777" w:rsidR="00361557" w:rsidRPr="0026507B" w:rsidRDefault="00361557" w:rsidP="00361557">
            <w:pPr>
              <w:spacing w:before="120" w:after="120"/>
              <w:ind w:right="-108"/>
              <w:rPr>
                <w:b/>
              </w:rPr>
            </w:pPr>
            <w:r w:rsidRPr="0026507B">
              <w:rPr>
                <w:b/>
              </w:rPr>
              <w:t>Additional information – (optional)</w:t>
            </w:r>
          </w:p>
          <w:p w14:paraId="5CC13579" w14:textId="77777777" w:rsidR="00361557" w:rsidRPr="0026507B" w:rsidRDefault="00361557" w:rsidP="00361557">
            <w:pPr>
              <w:spacing w:before="120" w:after="120"/>
              <w:ind w:right="-108"/>
            </w:pPr>
          </w:p>
          <w:p w14:paraId="11C16CF0" w14:textId="77777777" w:rsidR="00361557" w:rsidRPr="0026507B" w:rsidRDefault="00361557" w:rsidP="00361557">
            <w:pPr>
              <w:spacing w:before="120" w:after="120"/>
              <w:ind w:right="-108"/>
            </w:pPr>
          </w:p>
          <w:p w14:paraId="447CFEA4" w14:textId="77777777" w:rsidR="00361557" w:rsidRPr="0026507B" w:rsidRDefault="00361557" w:rsidP="00361557">
            <w:pPr>
              <w:spacing w:before="120" w:after="120"/>
              <w:ind w:right="-108"/>
            </w:pPr>
          </w:p>
          <w:p w14:paraId="0A41B00D" w14:textId="77777777" w:rsidR="00361557" w:rsidRPr="0026507B" w:rsidRDefault="00361557" w:rsidP="00361557">
            <w:pPr>
              <w:spacing w:before="120" w:after="120"/>
              <w:ind w:right="-108"/>
              <w:rPr>
                <w:b/>
              </w:rPr>
            </w:pPr>
          </w:p>
        </w:tc>
      </w:tr>
    </w:tbl>
    <w:p w14:paraId="7654CDCD" w14:textId="77777777" w:rsidR="00361557" w:rsidRDefault="00361557" w:rsidP="00361557">
      <w:pPr>
        <w:rPr>
          <w:rFonts w:cs="Arial"/>
          <w:b/>
          <w:spacing w:val="2"/>
          <w:sz w:val="19"/>
          <w:szCs w:val="19"/>
        </w:rPr>
      </w:pPr>
    </w:p>
    <w:p w14:paraId="6E0D70B3" w14:textId="77777777" w:rsidR="00361557" w:rsidRDefault="00361557">
      <w:pPr>
        <w:spacing w:after="0" w:line="240" w:lineRule="auto"/>
        <w:rPr>
          <w:rFonts w:cs="Arial"/>
          <w:b/>
          <w:spacing w:val="2"/>
          <w:sz w:val="19"/>
          <w:szCs w:val="19"/>
        </w:rPr>
      </w:pPr>
      <w:r>
        <w:rPr>
          <w:rFonts w:cs="Arial"/>
          <w:b/>
          <w:spacing w:val="2"/>
          <w:sz w:val="19"/>
          <w:szCs w:val="19"/>
        </w:rPr>
        <w:br w:type="page"/>
      </w:r>
    </w:p>
    <w:p w14:paraId="6FC1FA85" w14:textId="67BA3844" w:rsidR="00361557" w:rsidRPr="0052110E" w:rsidRDefault="00361557" w:rsidP="00361557">
      <w:pPr>
        <w:rPr>
          <w:b/>
          <w:bCs/>
          <w:i/>
          <w:iCs/>
          <w:szCs w:val="18"/>
        </w:rPr>
      </w:pPr>
      <w:r w:rsidRPr="0052110E">
        <w:rPr>
          <w:rFonts w:cs="Arial"/>
          <w:b/>
          <w:spacing w:val="2"/>
          <w:sz w:val="19"/>
          <w:szCs w:val="19"/>
        </w:rPr>
        <w:lastRenderedPageBreak/>
        <w:t xml:space="preserve">(Optional) </w:t>
      </w:r>
      <w:r w:rsidRPr="00174C39">
        <w:rPr>
          <w:rStyle w:val="Heading3Char"/>
          <w:b w:val="0"/>
        </w:rPr>
        <w:t xml:space="preserve">To be completed by the child’s family </w:t>
      </w:r>
      <w:r w:rsidRPr="0052110E">
        <w:rPr>
          <w:rFonts w:cs="Arial"/>
          <w:i/>
          <w:spacing w:val="-6"/>
          <w:szCs w:val="18"/>
        </w:rPr>
        <w:t>only if the child will attend a second year of funded kindergarten at another early childhood education and care service</w:t>
      </w:r>
    </w:p>
    <w:p w14:paraId="7FB4C024" w14:textId="77777777" w:rsidR="00361557" w:rsidRDefault="00361557" w:rsidP="00361557">
      <w:pPr>
        <w:rPr>
          <w:rFonts w:cs="Arial"/>
          <w:b/>
          <w:spacing w:val="2"/>
          <w:szCs w:val="18"/>
        </w:rPr>
      </w:pPr>
    </w:p>
    <w:p w14:paraId="543C20A2" w14:textId="77777777" w:rsidR="00361557" w:rsidRPr="00CC39B8" w:rsidRDefault="00361557" w:rsidP="00361557">
      <w:pPr>
        <w:rPr>
          <w:sz w:val="19"/>
          <w:szCs w:val="19"/>
        </w:rPr>
      </w:pPr>
      <w:r w:rsidRPr="00CC39B8">
        <w:rPr>
          <w:rFonts w:cs="Arial"/>
          <w:b/>
          <w:spacing w:val="2"/>
          <w:sz w:val="19"/>
          <w:szCs w:val="19"/>
        </w:rPr>
        <w:t>Information to help your child’s learning and development</w:t>
      </w:r>
    </w:p>
    <w:p w14:paraId="21BCD4EC" w14:textId="77777777" w:rsidR="00361557" w:rsidRDefault="00361557" w:rsidP="00361557">
      <w:pPr>
        <w:rPr>
          <w:rFonts w:cs="Arial"/>
          <w:spacing w:val="8"/>
          <w:szCs w:val="18"/>
        </w:rPr>
      </w:pPr>
      <w:r w:rsidRPr="002D3640">
        <w:rPr>
          <w:rFonts w:cs="Arial"/>
          <w:spacing w:val="8"/>
          <w:szCs w:val="18"/>
        </w:rPr>
        <w:t>This may include:</w:t>
      </w:r>
    </w:p>
    <w:p w14:paraId="6441350E" w14:textId="77777777" w:rsidR="00361557" w:rsidRPr="002D3640" w:rsidRDefault="00361557" w:rsidP="00361557">
      <w:pPr>
        <w:pStyle w:val="ListBullet"/>
        <w:numPr>
          <w:ilvl w:val="0"/>
          <w:numId w:val="24"/>
        </w:numPr>
        <w:tabs>
          <w:tab w:val="clear" w:pos="360"/>
          <w:tab w:val="left" w:pos="284"/>
        </w:tabs>
        <w:spacing w:after="0" w:line="260" w:lineRule="exact"/>
        <w:ind w:left="284" w:right="341" w:hanging="284"/>
        <w:rPr>
          <w:rFonts w:cs="Arial"/>
          <w:spacing w:val="-6"/>
          <w:szCs w:val="18"/>
        </w:rPr>
      </w:pPr>
      <w:r w:rsidRPr="002D3640">
        <w:rPr>
          <w:rFonts w:cs="Arial"/>
          <w:spacing w:val="-6"/>
          <w:szCs w:val="18"/>
        </w:rPr>
        <w:t xml:space="preserve">Your child’s background </w:t>
      </w:r>
      <w:r w:rsidRPr="002D3640">
        <w:rPr>
          <w:rFonts w:cs="Arial"/>
          <w:spacing w:val="-6"/>
          <w:szCs w:val="18"/>
        </w:rPr>
        <w:br/>
        <w:t xml:space="preserve">(e.g. family members, language spoken at home, important family events, </w:t>
      </w:r>
      <w:proofErr w:type="spellStart"/>
      <w:r w:rsidRPr="002D3640">
        <w:rPr>
          <w:rFonts w:cs="Arial"/>
          <w:spacing w:val="-6"/>
          <w:szCs w:val="18"/>
        </w:rPr>
        <w:t>etc</w:t>
      </w:r>
      <w:proofErr w:type="spellEnd"/>
      <w:r w:rsidRPr="002D3640">
        <w:rPr>
          <w:rFonts w:cs="Arial"/>
          <w:spacing w:val="-6"/>
          <w:szCs w:val="18"/>
        </w:rPr>
        <w:t>)</w:t>
      </w:r>
    </w:p>
    <w:p w14:paraId="349D3354" w14:textId="77777777" w:rsidR="00361557" w:rsidRPr="002D3640" w:rsidRDefault="00361557" w:rsidP="00361557">
      <w:pPr>
        <w:pStyle w:val="ListBullet"/>
        <w:numPr>
          <w:ilvl w:val="0"/>
          <w:numId w:val="24"/>
        </w:numPr>
        <w:tabs>
          <w:tab w:val="clear" w:pos="360"/>
          <w:tab w:val="left" w:pos="0"/>
          <w:tab w:val="num" w:pos="284"/>
        </w:tabs>
        <w:spacing w:after="0" w:line="260" w:lineRule="exact"/>
        <w:ind w:left="0" w:right="341" w:firstLine="0"/>
        <w:rPr>
          <w:rFonts w:cs="Arial"/>
          <w:spacing w:val="-6"/>
          <w:szCs w:val="18"/>
        </w:rPr>
      </w:pPr>
      <w:r w:rsidRPr="002D3640">
        <w:rPr>
          <w:rFonts w:cs="Arial"/>
          <w:spacing w:val="-6"/>
          <w:szCs w:val="18"/>
        </w:rPr>
        <w:t>Your child’s experiences</w:t>
      </w:r>
      <w:r>
        <w:rPr>
          <w:rFonts w:cs="Arial"/>
          <w:spacing w:val="-6"/>
          <w:szCs w:val="18"/>
        </w:rPr>
        <w:t xml:space="preserve"> at home and in the community</w:t>
      </w:r>
    </w:p>
    <w:p w14:paraId="0DC6DDCF" w14:textId="77777777" w:rsidR="00361557" w:rsidRPr="002D3640" w:rsidRDefault="00361557" w:rsidP="00361557">
      <w:pPr>
        <w:pStyle w:val="ListBullet"/>
        <w:numPr>
          <w:ilvl w:val="0"/>
          <w:numId w:val="24"/>
        </w:numPr>
        <w:tabs>
          <w:tab w:val="clear" w:pos="360"/>
          <w:tab w:val="left" w:pos="0"/>
          <w:tab w:val="num" w:pos="284"/>
        </w:tabs>
        <w:spacing w:after="0" w:line="260" w:lineRule="exact"/>
        <w:ind w:left="0" w:right="341" w:firstLine="0"/>
        <w:rPr>
          <w:rFonts w:cs="Arial"/>
          <w:spacing w:val="-6"/>
          <w:szCs w:val="18"/>
        </w:rPr>
      </w:pPr>
      <w:r w:rsidRPr="002D3640">
        <w:rPr>
          <w:rFonts w:cs="Arial"/>
          <w:spacing w:val="-6"/>
          <w:szCs w:val="18"/>
        </w:rPr>
        <w:t xml:space="preserve">Your views about your child </w:t>
      </w:r>
      <w:r>
        <w:rPr>
          <w:rFonts w:cs="Arial"/>
          <w:spacing w:val="-6"/>
          <w:szCs w:val="18"/>
        </w:rPr>
        <w:t xml:space="preserve">returning to kindergarten for a second year </w:t>
      </w:r>
    </w:p>
    <w:p w14:paraId="2137FBD5" w14:textId="77777777" w:rsidR="00361557" w:rsidRDefault="00361557" w:rsidP="00361557">
      <w:pPr>
        <w:pStyle w:val="ListBullet"/>
        <w:numPr>
          <w:ilvl w:val="0"/>
          <w:numId w:val="24"/>
        </w:numPr>
        <w:tabs>
          <w:tab w:val="clear" w:pos="360"/>
          <w:tab w:val="left" w:pos="284"/>
        </w:tabs>
        <w:spacing w:after="0" w:line="260" w:lineRule="exact"/>
        <w:ind w:left="284" w:right="341" w:hanging="284"/>
        <w:jc w:val="both"/>
        <w:rPr>
          <w:rFonts w:cs="Arial"/>
          <w:spacing w:val="-6"/>
          <w:szCs w:val="18"/>
        </w:rPr>
      </w:pPr>
      <w:r w:rsidRPr="002D3640">
        <w:rPr>
          <w:rFonts w:cs="Arial"/>
          <w:spacing w:val="-6"/>
          <w:szCs w:val="18"/>
        </w:rPr>
        <w:t>What your family thinks might help your child continue to build their level of learning and development during a second year of kindergarten</w:t>
      </w:r>
    </w:p>
    <w:p w14:paraId="7BC4E59B" w14:textId="77777777" w:rsidR="00361557" w:rsidRDefault="00361557" w:rsidP="00361557">
      <w:pPr>
        <w:pStyle w:val="ListBullet"/>
        <w:tabs>
          <w:tab w:val="clear" w:pos="170"/>
          <w:tab w:val="left" w:pos="284"/>
        </w:tabs>
        <w:spacing w:after="0" w:line="260" w:lineRule="exact"/>
        <w:ind w:left="284" w:right="341" w:firstLine="0"/>
        <w:jc w:val="both"/>
        <w:rPr>
          <w:rFonts w:cs="Arial"/>
          <w:spacing w:val="-6"/>
          <w:szCs w:val="18"/>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361557" w:rsidRPr="0026507B" w14:paraId="2955C050" w14:textId="77777777" w:rsidTr="00361557">
        <w:trPr>
          <w:trHeight w:val="567"/>
        </w:trPr>
        <w:tc>
          <w:tcPr>
            <w:tcW w:w="9072" w:type="dxa"/>
            <w:tcBorders>
              <w:top w:val="single" w:sz="4" w:space="0" w:color="auto"/>
              <w:bottom w:val="single" w:sz="4" w:space="0" w:color="auto"/>
            </w:tcBorders>
          </w:tcPr>
          <w:p w14:paraId="4BA9533C" w14:textId="77777777" w:rsidR="00361557" w:rsidRPr="0026507B" w:rsidRDefault="00361557" w:rsidP="00361557">
            <w:pPr>
              <w:spacing w:before="120" w:after="120"/>
              <w:ind w:right="-108"/>
              <w:rPr>
                <w:szCs w:val="18"/>
              </w:rPr>
            </w:pPr>
          </w:p>
          <w:p w14:paraId="39EAFC3D" w14:textId="77777777" w:rsidR="00361557" w:rsidRPr="0026507B" w:rsidRDefault="00361557" w:rsidP="00361557">
            <w:pPr>
              <w:spacing w:before="120" w:after="120"/>
              <w:ind w:right="-108"/>
              <w:rPr>
                <w:szCs w:val="18"/>
              </w:rPr>
            </w:pPr>
          </w:p>
          <w:p w14:paraId="06DB8907" w14:textId="77777777" w:rsidR="00361557" w:rsidRPr="0026507B" w:rsidRDefault="00361557" w:rsidP="00361557">
            <w:pPr>
              <w:spacing w:before="120" w:after="120"/>
              <w:ind w:right="-108"/>
              <w:rPr>
                <w:szCs w:val="18"/>
              </w:rPr>
            </w:pPr>
          </w:p>
          <w:p w14:paraId="2F24955B" w14:textId="77777777" w:rsidR="00361557" w:rsidRPr="0026507B" w:rsidRDefault="00361557" w:rsidP="00361557">
            <w:pPr>
              <w:spacing w:before="120" w:after="120"/>
              <w:ind w:right="-108"/>
              <w:rPr>
                <w:szCs w:val="18"/>
              </w:rPr>
            </w:pPr>
          </w:p>
          <w:p w14:paraId="77EB08E6" w14:textId="77777777" w:rsidR="00361557" w:rsidRPr="0026507B" w:rsidRDefault="00361557" w:rsidP="00361557">
            <w:pPr>
              <w:spacing w:before="120" w:after="120"/>
              <w:ind w:right="-108"/>
              <w:rPr>
                <w:szCs w:val="18"/>
              </w:rPr>
            </w:pPr>
          </w:p>
          <w:p w14:paraId="0EC15139" w14:textId="77777777" w:rsidR="00361557" w:rsidRPr="0026507B" w:rsidRDefault="00361557" w:rsidP="00361557">
            <w:pPr>
              <w:spacing w:before="120" w:after="120"/>
              <w:ind w:right="-108"/>
              <w:rPr>
                <w:szCs w:val="18"/>
              </w:rPr>
            </w:pPr>
          </w:p>
        </w:tc>
      </w:tr>
    </w:tbl>
    <w:p w14:paraId="59BF9746" w14:textId="77777777" w:rsidR="00361557" w:rsidRPr="006E2B4E" w:rsidRDefault="00361557" w:rsidP="00361557">
      <w:pPr>
        <w:pStyle w:val="ListBullet"/>
        <w:numPr>
          <w:ilvl w:val="0"/>
          <w:numId w:val="24"/>
        </w:numPr>
        <w:tabs>
          <w:tab w:val="clear" w:pos="360"/>
          <w:tab w:val="left" w:pos="284"/>
        </w:tabs>
        <w:spacing w:after="0" w:line="260" w:lineRule="exact"/>
        <w:ind w:left="284" w:right="341" w:hanging="284"/>
        <w:rPr>
          <w:rFonts w:cs="Arial"/>
          <w:spacing w:val="-6"/>
          <w:szCs w:val="18"/>
        </w:rPr>
      </w:pPr>
      <w:r w:rsidRPr="006E2B4E">
        <w:rPr>
          <w:rFonts w:cs="Arial"/>
          <w:spacing w:val="-6"/>
          <w:szCs w:val="18"/>
        </w:rPr>
        <w:t xml:space="preserve">What your child likes/what makes them happy  </w:t>
      </w:r>
    </w:p>
    <w:p w14:paraId="261B4CF2" w14:textId="77777777" w:rsidR="00361557" w:rsidRPr="006E2B4E" w:rsidRDefault="00361557" w:rsidP="00361557">
      <w:pPr>
        <w:pStyle w:val="ListBullet"/>
        <w:numPr>
          <w:ilvl w:val="0"/>
          <w:numId w:val="24"/>
        </w:numPr>
        <w:tabs>
          <w:tab w:val="clear" w:pos="360"/>
          <w:tab w:val="left" w:pos="284"/>
        </w:tabs>
        <w:spacing w:after="0" w:line="260" w:lineRule="exact"/>
        <w:ind w:left="284" w:right="341" w:hanging="284"/>
        <w:rPr>
          <w:rFonts w:cs="Arial"/>
          <w:spacing w:val="-6"/>
          <w:szCs w:val="18"/>
        </w:rPr>
      </w:pPr>
      <w:r w:rsidRPr="006E2B4E">
        <w:rPr>
          <w:rFonts w:cs="Arial"/>
          <w:spacing w:val="-6"/>
          <w:szCs w:val="18"/>
        </w:rPr>
        <w:t>What your child is looking forward to</w:t>
      </w:r>
    </w:p>
    <w:p w14:paraId="0063A4B4" w14:textId="77777777" w:rsidR="00361557" w:rsidRPr="006E2B4E" w:rsidRDefault="00361557" w:rsidP="00361557">
      <w:pPr>
        <w:pStyle w:val="ListBullet"/>
        <w:numPr>
          <w:ilvl w:val="0"/>
          <w:numId w:val="24"/>
        </w:numPr>
        <w:tabs>
          <w:tab w:val="clear" w:pos="360"/>
          <w:tab w:val="left" w:pos="284"/>
        </w:tabs>
        <w:spacing w:after="0" w:line="260" w:lineRule="exact"/>
        <w:ind w:left="284" w:right="341" w:hanging="284"/>
        <w:rPr>
          <w:rFonts w:cs="Arial"/>
          <w:spacing w:val="-6"/>
          <w:szCs w:val="18"/>
        </w:rPr>
      </w:pPr>
      <w:r w:rsidRPr="006E2B4E">
        <w:rPr>
          <w:rFonts w:cs="Arial"/>
          <w:spacing w:val="-6"/>
          <w:szCs w:val="18"/>
        </w:rPr>
        <w:t>What your child wants to know about their school</w:t>
      </w:r>
    </w:p>
    <w:p w14:paraId="09B23721" w14:textId="77777777" w:rsidR="00361557" w:rsidRDefault="00361557" w:rsidP="00361557">
      <w:pPr>
        <w:pStyle w:val="ListBullet"/>
        <w:numPr>
          <w:ilvl w:val="0"/>
          <w:numId w:val="24"/>
        </w:numPr>
        <w:tabs>
          <w:tab w:val="clear" w:pos="360"/>
          <w:tab w:val="left" w:pos="284"/>
        </w:tabs>
        <w:spacing w:after="0" w:line="260" w:lineRule="exact"/>
        <w:ind w:left="284" w:right="341" w:hanging="284"/>
        <w:rPr>
          <w:rFonts w:cs="Arial"/>
          <w:spacing w:val="-6"/>
          <w:szCs w:val="18"/>
        </w:rPr>
      </w:pPr>
      <w:r w:rsidRPr="006E2B4E">
        <w:rPr>
          <w:rFonts w:cs="Arial"/>
          <w:spacing w:val="-6"/>
          <w:szCs w:val="18"/>
        </w:rPr>
        <w:t xml:space="preserve">What your child wants their </w:t>
      </w:r>
      <w:r>
        <w:rPr>
          <w:rFonts w:cs="Arial"/>
          <w:spacing w:val="-6"/>
          <w:szCs w:val="18"/>
        </w:rPr>
        <w:t xml:space="preserve">next </w:t>
      </w:r>
      <w:r w:rsidRPr="006E2B4E">
        <w:rPr>
          <w:rFonts w:cs="Arial"/>
          <w:spacing w:val="-6"/>
          <w:szCs w:val="18"/>
        </w:rPr>
        <w:t>teacher to know about them</w:t>
      </w:r>
    </w:p>
    <w:p w14:paraId="14F9A723" w14:textId="77777777" w:rsidR="00361557" w:rsidRDefault="00361557" w:rsidP="00361557">
      <w:pPr>
        <w:pStyle w:val="ListBullet"/>
        <w:tabs>
          <w:tab w:val="clear" w:pos="170"/>
          <w:tab w:val="left" w:pos="284"/>
        </w:tabs>
        <w:spacing w:after="0" w:line="260" w:lineRule="exact"/>
        <w:ind w:left="0" w:right="341" w:firstLine="0"/>
        <w:rPr>
          <w:rFonts w:cs="Arial"/>
          <w:spacing w:val="-6"/>
          <w:szCs w:val="18"/>
        </w:rPr>
      </w:pPr>
    </w:p>
    <w:tbl>
      <w:tblPr>
        <w:tblW w:w="9072"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72"/>
      </w:tblGrid>
      <w:tr w:rsidR="00361557" w:rsidRPr="0026507B" w14:paraId="319C7F3F" w14:textId="77777777" w:rsidTr="00361557">
        <w:trPr>
          <w:trHeight w:val="567"/>
        </w:trPr>
        <w:tc>
          <w:tcPr>
            <w:tcW w:w="9072" w:type="dxa"/>
            <w:tcBorders>
              <w:top w:val="single" w:sz="4" w:space="0" w:color="auto"/>
              <w:bottom w:val="single" w:sz="4" w:space="0" w:color="auto"/>
            </w:tcBorders>
          </w:tcPr>
          <w:p w14:paraId="488DA9C5" w14:textId="77777777" w:rsidR="00361557" w:rsidRPr="0026507B" w:rsidRDefault="00361557" w:rsidP="00361557">
            <w:pPr>
              <w:spacing w:before="120" w:after="120"/>
              <w:ind w:right="-108"/>
              <w:rPr>
                <w:szCs w:val="18"/>
              </w:rPr>
            </w:pPr>
          </w:p>
          <w:p w14:paraId="7DB6C0C5" w14:textId="77777777" w:rsidR="00361557" w:rsidRPr="0026507B" w:rsidRDefault="00361557" w:rsidP="00361557">
            <w:pPr>
              <w:spacing w:before="120" w:after="120"/>
              <w:ind w:right="-108"/>
              <w:rPr>
                <w:szCs w:val="18"/>
              </w:rPr>
            </w:pPr>
          </w:p>
          <w:p w14:paraId="670E31C3" w14:textId="77777777" w:rsidR="00361557" w:rsidRPr="0026507B" w:rsidRDefault="00361557" w:rsidP="00361557">
            <w:pPr>
              <w:spacing w:before="120" w:after="120"/>
              <w:ind w:right="-108"/>
              <w:rPr>
                <w:szCs w:val="18"/>
              </w:rPr>
            </w:pPr>
          </w:p>
          <w:p w14:paraId="4CBDDA4F" w14:textId="77777777" w:rsidR="00361557" w:rsidRPr="0026507B" w:rsidRDefault="00361557" w:rsidP="00361557">
            <w:pPr>
              <w:spacing w:before="120" w:after="120"/>
              <w:ind w:right="-108"/>
              <w:rPr>
                <w:szCs w:val="18"/>
              </w:rPr>
            </w:pPr>
          </w:p>
          <w:p w14:paraId="2A6CE802" w14:textId="77777777" w:rsidR="00361557" w:rsidRPr="0026507B" w:rsidRDefault="00361557" w:rsidP="00361557">
            <w:pPr>
              <w:spacing w:before="120" w:after="120"/>
              <w:ind w:right="-108"/>
              <w:rPr>
                <w:szCs w:val="18"/>
              </w:rPr>
            </w:pPr>
          </w:p>
          <w:p w14:paraId="2F0D705D" w14:textId="77777777" w:rsidR="00361557" w:rsidRPr="0026507B" w:rsidRDefault="00361557" w:rsidP="00361557">
            <w:pPr>
              <w:spacing w:before="120" w:after="120"/>
              <w:ind w:right="-108"/>
              <w:rPr>
                <w:szCs w:val="18"/>
              </w:rPr>
            </w:pPr>
          </w:p>
        </w:tc>
      </w:tr>
    </w:tbl>
    <w:p w14:paraId="5BCA5719" w14:textId="77777777" w:rsidR="00361557" w:rsidRPr="006E2B4E" w:rsidRDefault="00361557" w:rsidP="00361557">
      <w:pPr>
        <w:pStyle w:val="ListBullet"/>
        <w:tabs>
          <w:tab w:val="clear" w:pos="170"/>
          <w:tab w:val="left" w:pos="284"/>
        </w:tabs>
        <w:spacing w:after="0" w:line="260" w:lineRule="exact"/>
        <w:ind w:left="0" w:right="341" w:firstLine="0"/>
        <w:rPr>
          <w:rFonts w:cs="Arial"/>
          <w:spacing w:val="-6"/>
          <w:szCs w:val="18"/>
        </w:rPr>
      </w:pPr>
    </w:p>
    <w:p w14:paraId="7C7C314C" w14:textId="77777777" w:rsidR="00361557" w:rsidRPr="0061723E" w:rsidRDefault="00361557" w:rsidP="00361557">
      <w:pPr>
        <w:tabs>
          <w:tab w:val="left" w:pos="142"/>
        </w:tabs>
        <w:spacing w:before="120" w:after="120"/>
        <w:jc w:val="both"/>
        <w:rPr>
          <w:rFonts w:cs="Arial"/>
          <w:b/>
          <w:spacing w:val="2"/>
          <w:sz w:val="19"/>
          <w:szCs w:val="19"/>
        </w:rPr>
      </w:pPr>
      <w:proofErr w:type="gramStart"/>
      <w:r w:rsidRPr="0061723E">
        <w:rPr>
          <w:rFonts w:cs="Arial"/>
          <w:b/>
          <w:spacing w:val="2"/>
          <w:sz w:val="19"/>
          <w:szCs w:val="19"/>
        </w:rPr>
        <w:t>Additional information about how your child learns and responds.</w:t>
      </w:r>
      <w:proofErr w:type="gramEnd"/>
    </w:p>
    <w:p w14:paraId="437C1AEF" w14:textId="77777777" w:rsidR="00361557" w:rsidRPr="00174C39" w:rsidRDefault="00361557" w:rsidP="00361557">
      <w:pPr>
        <w:pStyle w:val="BodyCopySmall"/>
        <w:spacing w:before="120" w:after="120"/>
        <w:ind w:right="17"/>
        <w:jc w:val="both"/>
        <w:rPr>
          <w:rFonts w:ascii="Calibri" w:hAnsi="Calibri"/>
          <w:color w:val="000000"/>
          <w:spacing w:val="0"/>
          <w:sz w:val="18"/>
          <w:lang w:eastAsia="en-US"/>
        </w:rPr>
      </w:pPr>
      <w:r w:rsidRPr="00174C39">
        <w:rPr>
          <w:rFonts w:ascii="Calibri" w:hAnsi="Calibri"/>
          <w:color w:val="000000"/>
          <w:spacing w:val="0"/>
          <w:sz w:val="18"/>
          <w:lang w:eastAsia="en-US"/>
        </w:rPr>
        <w:t xml:space="preserve">This section applies if your child has additional learning and development needs, a disability or developmental delay.  </w:t>
      </w:r>
    </w:p>
    <w:p w14:paraId="0B221313" w14:textId="77777777" w:rsidR="00361557" w:rsidRPr="00174C39" w:rsidRDefault="00361557" w:rsidP="00361557">
      <w:pPr>
        <w:pStyle w:val="BodyCopySmall"/>
        <w:spacing w:before="120" w:after="120"/>
        <w:ind w:right="17"/>
        <w:jc w:val="both"/>
        <w:rPr>
          <w:rFonts w:ascii="Calibri" w:hAnsi="Calibri"/>
          <w:color w:val="000000"/>
          <w:spacing w:val="0"/>
          <w:sz w:val="18"/>
          <w:lang w:eastAsia="en-US"/>
        </w:rPr>
      </w:pPr>
      <w:r w:rsidRPr="00174C39">
        <w:rPr>
          <w:rFonts w:ascii="Calibri" w:hAnsi="Calibri"/>
          <w:color w:val="000000"/>
          <w:spacing w:val="0"/>
          <w:sz w:val="18"/>
          <w:lang w:eastAsia="en-US"/>
        </w:rPr>
        <w:t xml:space="preserve">This section is to be completed by the child’s parent/guardian and aims to gain additional information about how the child learns and responds, to ensure that their learning and development needs are enhanced as much as possible.  </w:t>
      </w:r>
      <w:r w:rsidRPr="00174C39">
        <w:rPr>
          <w:rFonts w:ascii="Calibri" w:hAnsi="Calibri"/>
          <w:color w:val="000000"/>
          <w:spacing w:val="0"/>
          <w:sz w:val="18"/>
          <w:lang w:eastAsia="en-US"/>
        </w:rPr>
        <w:br/>
        <w:t xml:space="preserve">Your child may be receiving extra support from early childhood services. Staff in these services can work with you and your child’s early childhood teacher to complete this section. </w:t>
      </w:r>
    </w:p>
    <w:p w14:paraId="354287FC" w14:textId="77777777" w:rsidR="00361557" w:rsidRPr="00174C39" w:rsidRDefault="00361557" w:rsidP="00361557">
      <w:pPr>
        <w:pStyle w:val="BodyCopySmall"/>
        <w:spacing w:before="120" w:after="120"/>
        <w:ind w:right="17"/>
        <w:jc w:val="both"/>
        <w:rPr>
          <w:rFonts w:ascii="Calibri" w:hAnsi="Calibri"/>
          <w:color w:val="000000"/>
          <w:spacing w:val="0"/>
          <w:sz w:val="18"/>
          <w:lang w:eastAsia="en-US"/>
        </w:rPr>
      </w:pPr>
      <w:r w:rsidRPr="00174C39">
        <w:rPr>
          <w:rFonts w:ascii="Calibri" w:hAnsi="Calibri"/>
          <w:color w:val="000000"/>
          <w:spacing w:val="0"/>
          <w:sz w:val="18"/>
          <w:lang w:eastAsia="en-US"/>
        </w:rPr>
        <w:t>For more information visit www.education.vic.gov.au/earlylearning/transitionschool or phone the DEECD Information and Referral Service for your DEECD regional office on 1800 809 834</w:t>
      </w:r>
    </w:p>
    <w:p w14:paraId="54679E58" w14:textId="77777777" w:rsidR="00361557" w:rsidRDefault="00361557" w:rsidP="00361557">
      <w:pPr>
        <w:pStyle w:val="BodyCopySmall"/>
        <w:ind w:right="17"/>
        <w:rPr>
          <w:rFonts w:ascii="Arial" w:hAnsi="Arial" w:cs="Arial"/>
          <w:b/>
          <w:sz w:val="20"/>
          <w:szCs w:val="20"/>
        </w:rPr>
      </w:pPr>
    </w:p>
    <w:p w14:paraId="263280F8" w14:textId="77777777" w:rsidR="00361557" w:rsidRPr="00174C39" w:rsidRDefault="00361557" w:rsidP="00361557">
      <w:pPr>
        <w:pStyle w:val="BodyCopySmall"/>
        <w:ind w:right="341"/>
        <w:rPr>
          <w:rFonts w:ascii="Calibri" w:hAnsi="Calibri"/>
          <w:color w:val="000000"/>
          <w:spacing w:val="0"/>
          <w:sz w:val="18"/>
          <w:lang w:eastAsia="en-US"/>
        </w:rPr>
      </w:pPr>
      <w:r w:rsidRPr="0061723E">
        <w:rPr>
          <w:rFonts w:ascii="Arial" w:hAnsi="Arial" w:cs="Arial"/>
          <w:b/>
          <w:color w:val="000000"/>
          <w:spacing w:val="2"/>
          <w:szCs w:val="19"/>
          <w:lang w:eastAsia="en-US"/>
        </w:rPr>
        <w:lastRenderedPageBreak/>
        <w:t>Early childhood support service details</w:t>
      </w:r>
      <w:r w:rsidRPr="002D3640">
        <w:rPr>
          <w:rFonts w:ascii="Arial" w:hAnsi="Arial" w:cs="Arial"/>
          <w:sz w:val="18"/>
          <w:szCs w:val="18"/>
        </w:rPr>
        <w:t xml:space="preserve"> </w:t>
      </w:r>
      <w:r w:rsidRPr="002D3640">
        <w:rPr>
          <w:rFonts w:ascii="Arial" w:hAnsi="Arial" w:cs="Arial"/>
          <w:sz w:val="18"/>
          <w:szCs w:val="18"/>
        </w:rPr>
        <w:br/>
      </w:r>
      <w:proofErr w:type="gramStart"/>
      <w:r w:rsidRPr="00174C39">
        <w:rPr>
          <w:rFonts w:ascii="Calibri" w:hAnsi="Calibri"/>
          <w:color w:val="000000"/>
          <w:spacing w:val="0"/>
          <w:sz w:val="18"/>
          <w:lang w:eastAsia="en-US"/>
        </w:rPr>
        <w:t>Please</w:t>
      </w:r>
      <w:proofErr w:type="gramEnd"/>
      <w:r w:rsidRPr="00174C39">
        <w:rPr>
          <w:rFonts w:ascii="Calibri" w:hAnsi="Calibri"/>
          <w:color w:val="000000"/>
          <w:spacing w:val="0"/>
          <w:sz w:val="18"/>
          <w:lang w:eastAsia="en-US"/>
        </w:rPr>
        <w:t xml:space="preserve"> include or attach: (e.g. speech pathologist, occupational therapist, preschool field officer, early childhood intervention or other support service)</w:t>
      </w:r>
    </w:p>
    <w:tbl>
      <w:tblPr>
        <w:tblW w:w="893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02"/>
        <w:gridCol w:w="5528"/>
      </w:tblGrid>
      <w:tr w:rsidR="00361557" w:rsidRPr="0026507B" w14:paraId="4B63E114"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7A8A6C41" w14:textId="77777777" w:rsidR="00361557" w:rsidRPr="0026507B" w:rsidRDefault="00361557" w:rsidP="00361557">
            <w:pPr>
              <w:spacing w:before="120" w:after="120"/>
              <w:rPr>
                <w:szCs w:val="18"/>
              </w:rPr>
            </w:pPr>
            <w:r w:rsidRPr="0026507B">
              <w:rPr>
                <w:szCs w:val="18"/>
              </w:rPr>
              <w:t>Name of service</w:t>
            </w:r>
            <w:r>
              <w:rPr>
                <w:szCs w:val="18"/>
              </w:rPr>
              <w:t>:</w:t>
            </w:r>
            <w:r w:rsidRPr="0026507B">
              <w:rPr>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2B67E25D"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05B306D6"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51BE8731" w14:textId="77777777" w:rsidR="00361557" w:rsidRPr="0026507B" w:rsidRDefault="00361557" w:rsidP="00361557">
            <w:pPr>
              <w:spacing w:before="120" w:after="120"/>
              <w:rPr>
                <w:szCs w:val="18"/>
              </w:rPr>
            </w:pPr>
            <w:r w:rsidRPr="0026507B">
              <w:rPr>
                <w:szCs w:val="18"/>
              </w:rPr>
              <w:t>Address</w:t>
            </w:r>
            <w:r>
              <w:rPr>
                <w:szCs w:val="18"/>
              </w:rPr>
              <w:t>:</w:t>
            </w:r>
          </w:p>
        </w:tc>
        <w:tc>
          <w:tcPr>
            <w:tcW w:w="5528" w:type="dxa"/>
            <w:tcBorders>
              <w:top w:val="single" w:sz="4" w:space="0" w:color="auto"/>
              <w:left w:val="single" w:sz="4" w:space="0" w:color="auto"/>
              <w:bottom w:val="single" w:sz="4" w:space="0" w:color="auto"/>
              <w:right w:val="single" w:sz="4" w:space="0" w:color="auto"/>
            </w:tcBorders>
          </w:tcPr>
          <w:p w14:paraId="15555538"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1AE4BD9F"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4019E9C7" w14:textId="77777777" w:rsidR="00361557" w:rsidRPr="0026507B" w:rsidRDefault="00361557" w:rsidP="00361557">
            <w:pPr>
              <w:spacing w:before="120" w:after="120"/>
              <w:rPr>
                <w:szCs w:val="18"/>
              </w:rPr>
            </w:pPr>
            <w:r w:rsidRPr="0026507B">
              <w:rPr>
                <w:szCs w:val="18"/>
              </w:rPr>
              <w:t xml:space="preserve">Name of </w:t>
            </w:r>
            <w:r>
              <w:rPr>
                <w:szCs w:val="18"/>
              </w:rPr>
              <w:t>c</w:t>
            </w:r>
            <w:r w:rsidRPr="0026507B">
              <w:rPr>
                <w:szCs w:val="18"/>
              </w:rPr>
              <w:t>ontact person at the service</w:t>
            </w:r>
            <w:r>
              <w:rPr>
                <w:szCs w:val="18"/>
              </w:rPr>
              <w:t>:</w:t>
            </w:r>
            <w:r w:rsidRPr="0026507B">
              <w:rPr>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3D2A4D50"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29BA51A3"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544B4225" w14:textId="77777777" w:rsidR="00361557" w:rsidRPr="0026507B" w:rsidRDefault="00361557" w:rsidP="00361557">
            <w:pPr>
              <w:spacing w:before="120" w:after="120"/>
              <w:rPr>
                <w:szCs w:val="18"/>
              </w:rPr>
            </w:pPr>
            <w:r w:rsidRPr="0026507B">
              <w:rPr>
                <w:szCs w:val="18"/>
              </w:rPr>
              <w:t>Position</w:t>
            </w:r>
            <w:r>
              <w:rPr>
                <w:szCs w:val="18"/>
              </w:rPr>
              <w:t>:</w:t>
            </w:r>
          </w:p>
        </w:tc>
        <w:tc>
          <w:tcPr>
            <w:tcW w:w="5528" w:type="dxa"/>
            <w:tcBorders>
              <w:top w:val="single" w:sz="4" w:space="0" w:color="auto"/>
              <w:left w:val="single" w:sz="4" w:space="0" w:color="auto"/>
              <w:bottom w:val="single" w:sz="4" w:space="0" w:color="auto"/>
              <w:right w:val="single" w:sz="4" w:space="0" w:color="auto"/>
            </w:tcBorders>
          </w:tcPr>
          <w:p w14:paraId="663566EC"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7C52E01D"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6BDAB540" w14:textId="77777777" w:rsidR="00361557" w:rsidRPr="0026507B" w:rsidRDefault="00361557" w:rsidP="00361557">
            <w:pPr>
              <w:spacing w:before="120" w:after="120"/>
              <w:rPr>
                <w:szCs w:val="18"/>
              </w:rPr>
            </w:pPr>
            <w:r w:rsidRPr="0026507B">
              <w:rPr>
                <w:szCs w:val="18"/>
              </w:rPr>
              <w:t xml:space="preserve">Telephone no. (business hours):  </w:t>
            </w:r>
          </w:p>
        </w:tc>
        <w:tc>
          <w:tcPr>
            <w:tcW w:w="5528" w:type="dxa"/>
            <w:tcBorders>
              <w:top w:val="single" w:sz="4" w:space="0" w:color="auto"/>
              <w:left w:val="single" w:sz="4" w:space="0" w:color="auto"/>
              <w:bottom w:val="single" w:sz="4" w:space="0" w:color="auto"/>
              <w:right w:val="single" w:sz="4" w:space="0" w:color="auto"/>
            </w:tcBorders>
          </w:tcPr>
          <w:p w14:paraId="40684CB0"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48F71C78"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126CB31F" w14:textId="77777777" w:rsidR="00361557" w:rsidRPr="0026507B" w:rsidRDefault="00361557" w:rsidP="00361557">
            <w:pPr>
              <w:spacing w:before="120" w:after="120"/>
              <w:rPr>
                <w:szCs w:val="18"/>
              </w:rPr>
            </w:pPr>
            <w:r w:rsidRPr="0026507B">
              <w:rPr>
                <w:szCs w:val="18"/>
              </w:rPr>
              <w:t xml:space="preserve">Email address: </w:t>
            </w:r>
          </w:p>
        </w:tc>
        <w:tc>
          <w:tcPr>
            <w:tcW w:w="5528" w:type="dxa"/>
            <w:tcBorders>
              <w:top w:val="single" w:sz="4" w:space="0" w:color="auto"/>
              <w:left w:val="single" w:sz="4" w:space="0" w:color="auto"/>
              <w:bottom w:val="single" w:sz="4" w:space="0" w:color="auto"/>
              <w:right w:val="single" w:sz="4" w:space="0" w:color="auto"/>
            </w:tcBorders>
          </w:tcPr>
          <w:p w14:paraId="6F206607"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bl>
    <w:p w14:paraId="4B0C0015" w14:textId="77777777" w:rsidR="00361557" w:rsidRDefault="00361557" w:rsidP="00361557"/>
    <w:tbl>
      <w:tblPr>
        <w:tblpPr w:leftFromText="180" w:rightFromText="180" w:vertAnchor="text" w:horzAnchor="margin" w:tblpX="108" w:tblpYSpec="inside"/>
        <w:tblW w:w="889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69"/>
        <w:gridCol w:w="5528"/>
      </w:tblGrid>
      <w:tr w:rsidR="00361557" w:rsidRPr="0026507B" w14:paraId="55A7571E" w14:textId="77777777" w:rsidTr="00361557">
        <w:trPr>
          <w:trHeight w:hRule="exact" w:val="510"/>
        </w:trPr>
        <w:tc>
          <w:tcPr>
            <w:tcW w:w="3369" w:type="dxa"/>
            <w:tcBorders>
              <w:top w:val="single" w:sz="4" w:space="0" w:color="auto"/>
              <w:left w:val="single" w:sz="4" w:space="0" w:color="auto"/>
              <w:bottom w:val="single" w:sz="4" w:space="0" w:color="auto"/>
              <w:right w:val="single" w:sz="4" w:space="0" w:color="auto"/>
            </w:tcBorders>
          </w:tcPr>
          <w:p w14:paraId="266C1353" w14:textId="77777777" w:rsidR="00361557" w:rsidRPr="0026507B" w:rsidRDefault="00361557" w:rsidP="00361557">
            <w:pPr>
              <w:spacing w:before="120" w:after="120"/>
              <w:ind w:left="459" w:hanging="459"/>
              <w:rPr>
                <w:szCs w:val="18"/>
              </w:rPr>
            </w:pPr>
            <w:r w:rsidRPr="0026507B">
              <w:rPr>
                <w:szCs w:val="18"/>
              </w:rPr>
              <w:t>Name of service</w:t>
            </w:r>
            <w:r>
              <w:rPr>
                <w:szCs w:val="18"/>
              </w:rPr>
              <w:t>:</w:t>
            </w:r>
            <w:r w:rsidRPr="0026507B">
              <w:rPr>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1B2E2DFF"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4C5ED94E" w14:textId="77777777" w:rsidTr="00361557">
        <w:trPr>
          <w:trHeight w:hRule="exact" w:val="510"/>
        </w:trPr>
        <w:tc>
          <w:tcPr>
            <w:tcW w:w="3369" w:type="dxa"/>
            <w:tcBorders>
              <w:top w:val="single" w:sz="4" w:space="0" w:color="auto"/>
              <w:left w:val="single" w:sz="4" w:space="0" w:color="auto"/>
              <w:bottom w:val="single" w:sz="4" w:space="0" w:color="auto"/>
              <w:right w:val="single" w:sz="4" w:space="0" w:color="auto"/>
            </w:tcBorders>
          </w:tcPr>
          <w:p w14:paraId="0FC5FEAE" w14:textId="77777777" w:rsidR="00361557" w:rsidRPr="0026507B" w:rsidRDefault="00361557" w:rsidP="00361557">
            <w:pPr>
              <w:spacing w:before="120" w:after="120"/>
              <w:rPr>
                <w:szCs w:val="18"/>
              </w:rPr>
            </w:pPr>
            <w:r w:rsidRPr="0026507B">
              <w:rPr>
                <w:szCs w:val="18"/>
              </w:rPr>
              <w:t>Address</w:t>
            </w:r>
            <w:r>
              <w:rPr>
                <w:szCs w:val="18"/>
              </w:rPr>
              <w:t>:</w:t>
            </w:r>
          </w:p>
        </w:tc>
        <w:tc>
          <w:tcPr>
            <w:tcW w:w="5528" w:type="dxa"/>
            <w:tcBorders>
              <w:top w:val="single" w:sz="4" w:space="0" w:color="auto"/>
              <w:left w:val="single" w:sz="4" w:space="0" w:color="auto"/>
              <w:bottom w:val="single" w:sz="4" w:space="0" w:color="auto"/>
              <w:right w:val="single" w:sz="4" w:space="0" w:color="auto"/>
            </w:tcBorders>
          </w:tcPr>
          <w:p w14:paraId="39C81873"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48658F64" w14:textId="77777777" w:rsidTr="00361557">
        <w:trPr>
          <w:trHeight w:hRule="exact" w:val="510"/>
        </w:trPr>
        <w:tc>
          <w:tcPr>
            <w:tcW w:w="3369" w:type="dxa"/>
            <w:tcBorders>
              <w:top w:val="single" w:sz="4" w:space="0" w:color="auto"/>
              <w:left w:val="single" w:sz="4" w:space="0" w:color="auto"/>
              <w:bottom w:val="single" w:sz="4" w:space="0" w:color="auto"/>
              <w:right w:val="single" w:sz="4" w:space="0" w:color="auto"/>
            </w:tcBorders>
          </w:tcPr>
          <w:p w14:paraId="6DC363E5" w14:textId="77777777" w:rsidR="00361557" w:rsidRPr="0026507B" w:rsidRDefault="00361557" w:rsidP="00361557">
            <w:pPr>
              <w:spacing w:before="120" w:after="120"/>
              <w:rPr>
                <w:szCs w:val="18"/>
              </w:rPr>
            </w:pPr>
            <w:r w:rsidRPr="0026507B">
              <w:rPr>
                <w:szCs w:val="18"/>
              </w:rPr>
              <w:t xml:space="preserve">Name of </w:t>
            </w:r>
            <w:r>
              <w:rPr>
                <w:szCs w:val="18"/>
              </w:rPr>
              <w:t>c</w:t>
            </w:r>
            <w:r w:rsidRPr="0026507B">
              <w:rPr>
                <w:szCs w:val="18"/>
              </w:rPr>
              <w:t>ontact person at the service</w:t>
            </w:r>
            <w:r>
              <w:rPr>
                <w:szCs w:val="18"/>
              </w:rPr>
              <w:t>:</w:t>
            </w:r>
            <w:r w:rsidRPr="0026507B">
              <w:rPr>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7BDC2ADE"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55734EDD" w14:textId="77777777" w:rsidTr="00361557">
        <w:trPr>
          <w:trHeight w:hRule="exact" w:val="510"/>
        </w:trPr>
        <w:tc>
          <w:tcPr>
            <w:tcW w:w="3369" w:type="dxa"/>
            <w:tcBorders>
              <w:top w:val="single" w:sz="4" w:space="0" w:color="auto"/>
              <w:left w:val="single" w:sz="4" w:space="0" w:color="auto"/>
              <w:bottom w:val="single" w:sz="4" w:space="0" w:color="auto"/>
              <w:right w:val="single" w:sz="4" w:space="0" w:color="auto"/>
            </w:tcBorders>
          </w:tcPr>
          <w:p w14:paraId="7B3ADC32" w14:textId="77777777" w:rsidR="00361557" w:rsidRPr="0026507B" w:rsidRDefault="00361557" w:rsidP="00361557">
            <w:pPr>
              <w:spacing w:before="120" w:after="120"/>
              <w:rPr>
                <w:szCs w:val="18"/>
              </w:rPr>
            </w:pPr>
            <w:r w:rsidRPr="0026507B">
              <w:rPr>
                <w:szCs w:val="18"/>
              </w:rPr>
              <w:t>Position</w:t>
            </w:r>
            <w:r>
              <w:rPr>
                <w:szCs w:val="18"/>
              </w:rPr>
              <w:t>:</w:t>
            </w:r>
          </w:p>
        </w:tc>
        <w:tc>
          <w:tcPr>
            <w:tcW w:w="5528" w:type="dxa"/>
            <w:tcBorders>
              <w:top w:val="single" w:sz="4" w:space="0" w:color="auto"/>
              <w:left w:val="single" w:sz="4" w:space="0" w:color="auto"/>
              <w:bottom w:val="single" w:sz="4" w:space="0" w:color="auto"/>
              <w:right w:val="single" w:sz="4" w:space="0" w:color="auto"/>
            </w:tcBorders>
          </w:tcPr>
          <w:p w14:paraId="1C1E6772"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1A34280D" w14:textId="77777777" w:rsidTr="00361557">
        <w:trPr>
          <w:trHeight w:hRule="exact" w:val="510"/>
        </w:trPr>
        <w:tc>
          <w:tcPr>
            <w:tcW w:w="3369" w:type="dxa"/>
            <w:tcBorders>
              <w:top w:val="single" w:sz="4" w:space="0" w:color="auto"/>
              <w:left w:val="single" w:sz="4" w:space="0" w:color="auto"/>
              <w:bottom w:val="single" w:sz="4" w:space="0" w:color="auto"/>
              <w:right w:val="single" w:sz="4" w:space="0" w:color="auto"/>
            </w:tcBorders>
          </w:tcPr>
          <w:p w14:paraId="43A554F1" w14:textId="77777777" w:rsidR="00361557" w:rsidRPr="0026507B" w:rsidRDefault="00361557" w:rsidP="00361557">
            <w:pPr>
              <w:spacing w:before="120" w:after="120"/>
              <w:rPr>
                <w:szCs w:val="18"/>
              </w:rPr>
            </w:pPr>
            <w:r w:rsidRPr="0026507B">
              <w:rPr>
                <w:szCs w:val="18"/>
              </w:rPr>
              <w:t xml:space="preserve">Telephone no. (business hours):  </w:t>
            </w:r>
          </w:p>
        </w:tc>
        <w:tc>
          <w:tcPr>
            <w:tcW w:w="5528" w:type="dxa"/>
            <w:tcBorders>
              <w:top w:val="single" w:sz="4" w:space="0" w:color="auto"/>
              <w:left w:val="single" w:sz="4" w:space="0" w:color="auto"/>
              <w:bottom w:val="single" w:sz="4" w:space="0" w:color="auto"/>
              <w:right w:val="single" w:sz="4" w:space="0" w:color="auto"/>
            </w:tcBorders>
          </w:tcPr>
          <w:p w14:paraId="38B88787"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58DE911D" w14:textId="77777777" w:rsidTr="00361557">
        <w:trPr>
          <w:trHeight w:hRule="exact" w:val="510"/>
        </w:trPr>
        <w:tc>
          <w:tcPr>
            <w:tcW w:w="3369" w:type="dxa"/>
            <w:tcBorders>
              <w:top w:val="single" w:sz="4" w:space="0" w:color="auto"/>
              <w:left w:val="single" w:sz="4" w:space="0" w:color="auto"/>
              <w:bottom w:val="single" w:sz="4" w:space="0" w:color="auto"/>
              <w:right w:val="single" w:sz="4" w:space="0" w:color="auto"/>
            </w:tcBorders>
          </w:tcPr>
          <w:p w14:paraId="5DF144AD" w14:textId="77777777" w:rsidR="00361557" w:rsidRPr="0026507B" w:rsidRDefault="00361557" w:rsidP="00361557">
            <w:pPr>
              <w:spacing w:before="120" w:after="120"/>
              <w:rPr>
                <w:szCs w:val="18"/>
              </w:rPr>
            </w:pPr>
            <w:r w:rsidRPr="0026507B">
              <w:rPr>
                <w:szCs w:val="18"/>
              </w:rPr>
              <w:t xml:space="preserve">Email address: </w:t>
            </w:r>
          </w:p>
        </w:tc>
        <w:tc>
          <w:tcPr>
            <w:tcW w:w="5528" w:type="dxa"/>
            <w:tcBorders>
              <w:top w:val="single" w:sz="4" w:space="0" w:color="auto"/>
              <w:left w:val="single" w:sz="4" w:space="0" w:color="auto"/>
              <w:bottom w:val="single" w:sz="4" w:space="0" w:color="auto"/>
              <w:right w:val="single" w:sz="4" w:space="0" w:color="auto"/>
            </w:tcBorders>
          </w:tcPr>
          <w:p w14:paraId="0BE48568"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bl>
    <w:p w14:paraId="6D71F76C" w14:textId="77777777" w:rsidR="00361557" w:rsidRPr="0026507B" w:rsidRDefault="00361557" w:rsidP="00361557">
      <w:pPr>
        <w:spacing w:after="0"/>
        <w:rPr>
          <w:vanish/>
        </w:rPr>
      </w:pPr>
    </w:p>
    <w:tbl>
      <w:tblPr>
        <w:tblW w:w="893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402"/>
        <w:gridCol w:w="5528"/>
      </w:tblGrid>
      <w:tr w:rsidR="00361557" w:rsidRPr="0026507B" w14:paraId="2EBD096F"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482DEE08" w14:textId="77777777" w:rsidR="00361557" w:rsidRPr="0026507B" w:rsidRDefault="00361557" w:rsidP="00361557">
            <w:pPr>
              <w:spacing w:before="120" w:after="120"/>
              <w:rPr>
                <w:szCs w:val="18"/>
              </w:rPr>
            </w:pPr>
            <w:r w:rsidRPr="0026507B">
              <w:rPr>
                <w:szCs w:val="18"/>
              </w:rPr>
              <w:t>Name of service</w:t>
            </w:r>
            <w:r>
              <w:rPr>
                <w:szCs w:val="18"/>
              </w:rPr>
              <w:t>:</w:t>
            </w:r>
            <w:r w:rsidRPr="0026507B">
              <w:rPr>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2511963B"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49F5A192"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251FC36A" w14:textId="77777777" w:rsidR="00361557" w:rsidRPr="0026507B" w:rsidRDefault="00361557" w:rsidP="00361557">
            <w:pPr>
              <w:spacing w:before="120" w:after="120"/>
              <w:rPr>
                <w:szCs w:val="18"/>
              </w:rPr>
            </w:pPr>
            <w:r w:rsidRPr="0026507B">
              <w:rPr>
                <w:szCs w:val="18"/>
              </w:rPr>
              <w:t>Address</w:t>
            </w:r>
            <w:r>
              <w:rPr>
                <w:szCs w:val="18"/>
              </w:rPr>
              <w:t>:</w:t>
            </w:r>
          </w:p>
        </w:tc>
        <w:tc>
          <w:tcPr>
            <w:tcW w:w="5528" w:type="dxa"/>
            <w:tcBorders>
              <w:top w:val="single" w:sz="4" w:space="0" w:color="auto"/>
              <w:left w:val="single" w:sz="4" w:space="0" w:color="auto"/>
              <w:bottom w:val="single" w:sz="4" w:space="0" w:color="auto"/>
              <w:right w:val="single" w:sz="4" w:space="0" w:color="auto"/>
            </w:tcBorders>
          </w:tcPr>
          <w:p w14:paraId="4E98760D"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7E247827"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6F443780" w14:textId="77777777" w:rsidR="00361557" w:rsidRPr="0026507B" w:rsidRDefault="00361557" w:rsidP="00361557">
            <w:pPr>
              <w:spacing w:before="120" w:after="120"/>
              <w:rPr>
                <w:szCs w:val="18"/>
              </w:rPr>
            </w:pPr>
            <w:r w:rsidRPr="0026507B">
              <w:rPr>
                <w:szCs w:val="18"/>
              </w:rPr>
              <w:t xml:space="preserve">Name of </w:t>
            </w:r>
            <w:r>
              <w:rPr>
                <w:szCs w:val="18"/>
              </w:rPr>
              <w:t>c</w:t>
            </w:r>
            <w:r w:rsidRPr="0026507B">
              <w:rPr>
                <w:szCs w:val="18"/>
              </w:rPr>
              <w:t>ontact person at the service</w:t>
            </w:r>
            <w:r>
              <w:rPr>
                <w:szCs w:val="18"/>
              </w:rPr>
              <w:t>:</w:t>
            </w:r>
            <w:r w:rsidRPr="0026507B">
              <w:rPr>
                <w:szCs w:val="18"/>
              </w:rPr>
              <w:t xml:space="preserve">  </w:t>
            </w:r>
          </w:p>
        </w:tc>
        <w:tc>
          <w:tcPr>
            <w:tcW w:w="5528" w:type="dxa"/>
            <w:tcBorders>
              <w:top w:val="single" w:sz="4" w:space="0" w:color="auto"/>
              <w:left w:val="single" w:sz="4" w:space="0" w:color="auto"/>
              <w:bottom w:val="single" w:sz="4" w:space="0" w:color="auto"/>
              <w:right w:val="single" w:sz="4" w:space="0" w:color="auto"/>
            </w:tcBorders>
          </w:tcPr>
          <w:p w14:paraId="2712250F"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2DC7EDFA"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582269DA" w14:textId="77777777" w:rsidR="00361557" w:rsidRPr="0026507B" w:rsidRDefault="00361557" w:rsidP="00361557">
            <w:pPr>
              <w:spacing w:before="120" w:after="120"/>
              <w:rPr>
                <w:szCs w:val="18"/>
              </w:rPr>
            </w:pPr>
            <w:r w:rsidRPr="0026507B">
              <w:rPr>
                <w:szCs w:val="18"/>
              </w:rPr>
              <w:t>Position</w:t>
            </w:r>
            <w:r>
              <w:rPr>
                <w:szCs w:val="18"/>
              </w:rPr>
              <w:t>:</w:t>
            </w:r>
          </w:p>
        </w:tc>
        <w:tc>
          <w:tcPr>
            <w:tcW w:w="5528" w:type="dxa"/>
            <w:tcBorders>
              <w:top w:val="single" w:sz="4" w:space="0" w:color="auto"/>
              <w:left w:val="single" w:sz="4" w:space="0" w:color="auto"/>
              <w:bottom w:val="single" w:sz="4" w:space="0" w:color="auto"/>
              <w:right w:val="single" w:sz="4" w:space="0" w:color="auto"/>
            </w:tcBorders>
          </w:tcPr>
          <w:p w14:paraId="3B43A96F" w14:textId="77777777" w:rsidR="00361557" w:rsidRPr="0026507B" w:rsidRDefault="00361557" w:rsidP="00361557">
            <w:pPr>
              <w:spacing w:before="120" w:after="120"/>
              <w:rPr>
                <w:szCs w:val="18"/>
              </w:rPr>
            </w:pPr>
            <w:r w:rsidRPr="0026507B">
              <w:rPr>
                <w:szCs w:val="18"/>
              </w:rPr>
              <w:fldChar w:fldCharType="begin">
                <w:ffData>
                  <w:name w:val="Text2"/>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24950418"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6A0163D0" w14:textId="77777777" w:rsidR="00361557" w:rsidRPr="0026507B" w:rsidRDefault="00361557" w:rsidP="00361557">
            <w:pPr>
              <w:spacing w:before="120" w:after="120"/>
              <w:rPr>
                <w:szCs w:val="18"/>
              </w:rPr>
            </w:pPr>
            <w:r w:rsidRPr="0026507B">
              <w:rPr>
                <w:szCs w:val="18"/>
              </w:rPr>
              <w:t xml:space="preserve">Telephone no. (business hours):  </w:t>
            </w:r>
          </w:p>
        </w:tc>
        <w:tc>
          <w:tcPr>
            <w:tcW w:w="5528" w:type="dxa"/>
            <w:tcBorders>
              <w:top w:val="single" w:sz="4" w:space="0" w:color="auto"/>
              <w:left w:val="single" w:sz="4" w:space="0" w:color="auto"/>
              <w:bottom w:val="single" w:sz="4" w:space="0" w:color="auto"/>
              <w:right w:val="single" w:sz="4" w:space="0" w:color="auto"/>
            </w:tcBorders>
          </w:tcPr>
          <w:p w14:paraId="525F1427" w14:textId="77777777" w:rsidR="00361557" w:rsidRPr="0026507B" w:rsidRDefault="00361557" w:rsidP="00361557">
            <w:pPr>
              <w:spacing w:before="120" w:after="120"/>
              <w:rPr>
                <w:szCs w:val="18"/>
              </w:rPr>
            </w:pPr>
            <w:r w:rsidRPr="0026507B">
              <w:rPr>
                <w:szCs w:val="18"/>
              </w:rPr>
              <w:fldChar w:fldCharType="begin">
                <w:ffData>
                  <w:name w:val="Text6"/>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r w:rsidR="00361557" w:rsidRPr="0026507B" w14:paraId="34F87FC3" w14:textId="77777777" w:rsidTr="00361557">
        <w:trPr>
          <w:trHeight w:hRule="exact" w:val="510"/>
        </w:trPr>
        <w:tc>
          <w:tcPr>
            <w:tcW w:w="3402" w:type="dxa"/>
            <w:tcBorders>
              <w:top w:val="single" w:sz="4" w:space="0" w:color="auto"/>
              <w:left w:val="single" w:sz="4" w:space="0" w:color="auto"/>
              <w:bottom w:val="single" w:sz="4" w:space="0" w:color="auto"/>
              <w:right w:val="single" w:sz="4" w:space="0" w:color="auto"/>
            </w:tcBorders>
          </w:tcPr>
          <w:p w14:paraId="03CAE417" w14:textId="77777777" w:rsidR="00361557" w:rsidRPr="0026507B" w:rsidRDefault="00361557" w:rsidP="00361557">
            <w:pPr>
              <w:spacing w:before="120" w:after="120"/>
              <w:rPr>
                <w:szCs w:val="18"/>
              </w:rPr>
            </w:pPr>
            <w:r w:rsidRPr="0026507B">
              <w:rPr>
                <w:szCs w:val="18"/>
              </w:rPr>
              <w:t xml:space="preserve">Email address: </w:t>
            </w:r>
          </w:p>
        </w:tc>
        <w:tc>
          <w:tcPr>
            <w:tcW w:w="5528" w:type="dxa"/>
            <w:tcBorders>
              <w:top w:val="single" w:sz="4" w:space="0" w:color="auto"/>
              <w:left w:val="single" w:sz="4" w:space="0" w:color="auto"/>
              <w:bottom w:val="single" w:sz="4" w:space="0" w:color="auto"/>
              <w:right w:val="single" w:sz="4" w:space="0" w:color="auto"/>
            </w:tcBorders>
          </w:tcPr>
          <w:p w14:paraId="199CF1E4" w14:textId="77777777" w:rsidR="00361557" w:rsidRPr="0026507B" w:rsidRDefault="00361557" w:rsidP="00361557">
            <w:pPr>
              <w:spacing w:before="120" w:after="120"/>
              <w:rPr>
                <w:szCs w:val="18"/>
              </w:rPr>
            </w:pPr>
            <w:r w:rsidRPr="0026507B">
              <w:rPr>
                <w:szCs w:val="18"/>
              </w:rPr>
              <w:fldChar w:fldCharType="begin">
                <w:ffData>
                  <w:name w:val="Text7"/>
                  <w:enabled/>
                  <w:calcOnExit w:val="0"/>
                  <w:textInput/>
                </w:ffData>
              </w:fldChar>
            </w:r>
            <w:r w:rsidRPr="0026507B">
              <w:rPr>
                <w:szCs w:val="18"/>
              </w:rPr>
              <w:instrText xml:space="preserve"> FORMTEXT </w:instrText>
            </w:r>
            <w:r w:rsidRPr="0026507B">
              <w:rPr>
                <w:szCs w:val="18"/>
              </w:rPr>
            </w:r>
            <w:r w:rsidRPr="0026507B">
              <w:rPr>
                <w:szCs w:val="18"/>
              </w:rPr>
              <w:fldChar w:fldCharType="separate"/>
            </w:r>
            <w:r w:rsidRPr="0026507B">
              <w:rPr>
                <w:szCs w:val="18"/>
              </w:rPr>
              <w:t> </w:t>
            </w:r>
            <w:r w:rsidRPr="0026507B">
              <w:rPr>
                <w:szCs w:val="18"/>
              </w:rPr>
              <w:t> </w:t>
            </w:r>
            <w:r w:rsidRPr="0026507B">
              <w:rPr>
                <w:szCs w:val="18"/>
              </w:rPr>
              <w:t> </w:t>
            </w:r>
            <w:r w:rsidRPr="0026507B">
              <w:rPr>
                <w:szCs w:val="18"/>
              </w:rPr>
              <w:t> </w:t>
            </w:r>
            <w:r w:rsidRPr="0026507B">
              <w:rPr>
                <w:szCs w:val="18"/>
              </w:rPr>
              <w:t> </w:t>
            </w:r>
            <w:r w:rsidRPr="0026507B">
              <w:rPr>
                <w:szCs w:val="18"/>
              </w:rPr>
              <w:fldChar w:fldCharType="end"/>
            </w:r>
          </w:p>
        </w:tc>
      </w:tr>
    </w:tbl>
    <w:p w14:paraId="3C4A1DB4" w14:textId="77777777" w:rsidR="00361557" w:rsidRDefault="00361557" w:rsidP="00361557">
      <w:pPr>
        <w:pStyle w:val="BodyCopySmall"/>
        <w:ind w:right="341"/>
        <w:rPr>
          <w:rFonts w:ascii="Arial" w:hAnsi="Arial" w:cs="Arial"/>
          <w:b/>
          <w:color w:val="000000"/>
          <w:spacing w:val="2"/>
          <w:szCs w:val="19"/>
          <w:lang w:eastAsia="en-US"/>
        </w:rPr>
      </w:pPr>
    </w:p>
    <w:p w14:paraId="02624F45" w14:textId="77777777" w:rsidR="00361557" w:rsidRDefault="00361557" w:rsidP="00361557">
      <w:pPr>
        <w:pStyle w:val="BodyCopySmall"/>
        <w:ind w:right="341"/>
        <w:rPr>
          <w:rFonts w:ascii="Arial" w:hAnsi="Arial" w:cs="Arial"/>
          <w:b/>
          <w:color w:val="000000"/>
          <w:spacing w:val="2"/>
          <w:szCs w:val="19"/>
          <w:lang w:eastAsia="en-US"/>
        </w:rPr>
      </w:pPr>
      <w:r>
        <w:rPr>
          <w:rFonts w:ascii="Arial" w:hAnsi="Arial" w:cs="Arial"/>
          <w:b/>
          <w:color w:val="000000"/>
          <w:spacing w:val="2"/>
          <w:szCs w:val="19"/>
          <w:lang w:eastAsia="en-US"/>
        </w:rPr>
        <w:br w:type="page"/>
      </w:r>
      <w:r w:rsidRPr="0061723E">
        <w:rPr>
          <w:rFonts w:ascii="Arial" w:hAnsi="Arial" w:cs="Arial"/>
          <w:b/>
          <w:color w:val="000000"/>
          <w:spacing w:val="2"/>
          <w:szCs w:val="19"/>
          <w:lang w:eastAsia="en-US"/>
        </w:rPr>
        <w:lastRenderedPageBreak/>
        <w:t>Additional information</w:t>
      </w:r>
    </w:p>
    <w:p w14:paraId="1087CB7B" w14:textId="77777777" w:rsidR="00361557" w:rsidRPr="00C933EC" w:rsidRDefault="00361557" w:rsidP="00361557">
      <w:pPr>
        <w:pStyle w:val="BodyCopySmall"/>
        <w:ind w:right="341"/>
        <w:rPr>
          <w:rFonts w:ascii="Arial" w:hAnsi="Arial" w:cs="Arial"/>
          <w:i/>
          <w:spacing w:val="-6"/>
          <w:szCs w:val="28"/>
        </w:rPr>
      </w:pPr>
      <w:r w:rsidRPr="003C72DA">
        <w:rPr>
          <w:rFonts w:ascii="Arial" w:hAnsi="Arial" w:cs="Arial"/>
          <w:b/>
          <w:color w:val="000000"/>
          <w:spacing w:val="2"/>
          <w:szCs w:val="19"/>
          <w:lang w:eastAsia="en-US"/>
        </w:rPr>
        <w:t>My child learns and responds best when</w:t>
      </w:r>
      <w:r>
        <w:rPr>
          <w:rFonts w:ascii="Arial" w:hAnsi="Arial" w:cs="Arial"/>
          <w:b/>
          <w:color w:val="000000"/>
          <w:spacing w:val="2"/>
          <w:szCs w:val="19"/>
          <w:lang w:eastAsia="en-US"/>
        </w:rPr>
        <w:t xml:space="preserve">… </w:t>
      </w:r>
      <w:r w:rsidRPr="00C933EC">
        <w:rPr>
          <w:rFonts w:ascii="Arial" w:hAnsi="Arial" w:cs="Arial"/>
          <w:i/>
          <w:spacing w:val="-6"/>
          <w:szCs w:val="28"/>
        </w:rPr>
        <w:t>(</w:t>
      </w:r>
      <w:proofErr w:type="gramStart"/>
      <w:r w:rsidRPr="00C933EC">
        <w:rPr>
          <w:rFonts w:ascii="Arial" w:hAnsi="Arial" w:cs="Arial"/>
          <w:i/>
          <w:spacing w:val="-6"/>
          <w:szCs w:val="28"/>
        </w:rPr>
        <w:t>e.g</w:t>
      </w:r>
      <w:proofErr w:type="gramEnd"/>
      <w:r w:rsidRPr="00C933EC">
        <w:rPr>
          <w:rFonts w:ascii="Arial" w:hAnsi="Arial" w:cs="Arial"/>
          <w:i/>
          <w:spacing w:val="-6"/>
          <w:szCs w:val="28"/>
        </w:rPr>
        <w:t xml:space="preserve">. humour works well, seating at the front of the group, showing as well as giving instructions, </w:t>
      </w:r>
      <w:proofErr w:type="spellStart"/>
      <w:r w:rsidRPr="00C933EC">
        <w:rPr>
          <w:rFonts w:ascii="Arial" w:hAnsi="Arial" w:cs="Arial"/>
          <w:i/>
          <w:spacing w:val="-6"/>
          <w:szCs w:val="28"/>
        </w:rPr>
        <w:t>etc</w:t>
      </w:r>
      <w:proofErr w:type="spellEnd"/>
      <w:r w:rsidRPr="00C933EC">
        <w:rPr>
          <w:rFonts w:ascii="Arial" w:hAnsi="Arial" w:cs="Arial"/>
          <w:i/>
          <w:spacing w:val="-6"/>
          <w:szCs w:val="28"/>
        </w:rPr>
        <w:t>)</w:t>
      </w:r>
    </w:p>
    <w:tbl>
      <w:tblPr>
        <w:tblW w:w="903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8"/>
      </w:tblGrid>
      <w:tr w:rsidR="00361557" w:rsidRPr="0026507B" w14:paraId="30425DD5" w14:textId="77777777" w:rsidTr="00361557">
        <w:trPr>
          <w:trHeight w:val="567"/>
        </w:trPr>
        <w:tc>
          <w:tcPr>
            <w:tcW w:w="9038" w:type="dxa"/>
            <w:tcBorders>
              <w:top w:val="single" w:sz="4" w:space="0" w:color="auto"/>
              <w:bottom w:val="single" w:sz="4" w:space="0" w:color="auto"/>
            </w:tcBorders>
          </w:tcPr>
          <w:p w14:paraId="4495F71E" w14:textId="77777777" w:rsidR="00361557" w:rsidRPr="0026507B" w:rsidRDefault="00361557" w:rsidP="00361557">
            <w:pPr>
              <w:spacing w:before="120" w:after="120"/>
              <w:ind w:right="-108"/>
              <w:rPr>
                <w:szCs w:val="18"/>
              </w:rPr>
            </w:pPr>
          </w:p>
          <w:p w14:paraId="483604AD" w14:textId="77777777" w:rsidR="00361557" w:rsidRPr="0026507B" w:rsidRDefault="00361557" w:rsidP="00361557">
            <w:pPr>
              <w:spacing w:before="120" w:after="120"/>
              <w:ind w:right="-108"/>
              <w:rPr>
                <w:szCs w:val="18"/>
              </w:rPr>
            </w:pPr>
          </w:p>
          <w:p w14:paraId="4A96713F" w14:textId="77777777" w:rsidR="00361557" w:rsidRPr="0026507B" w:rsidRDefault="00361557" w:rsidP="00361557">
            <w:pPr>
              <w:spacing w:before="120" w:after="120"/>
              <w:ind w:right="-108"/>
              <w:rPr>
                <w:szCs w:val="18"/>
              </w:rPr>
            </w:pPr>
          </w:p>
          <w:p w14:paraId="08834D8A" w14:textId="77777777" w:rsidR="00361557" w:rsidRPr="0026507B" w:rsidRDefault="00361557" w:rsidP="00361557">
            <w:pPr>
              <w:spacing w:before="120" w:after="120"/>
              <w:ind w:right="-108"/>
              <w:rPr>
                <w:szCs w:val="18"/>
              </w:rPr>
            </w:pPr>
          </w:p>
        </w:tc>
      </w:tr>
    </w:tbl>
    <w:p w14:paraId="7D167EC8" w14:textId="77777777" w:rsidR="00361557" w:rsidRDefault="00361557" w:rsidP="00361557">
      <w:pPr>
        <w:pStyle w:val="BodyCopySmall"/>
        <w:ind w:right="341"/>
        <w:rPr>
          <w:rFonts w:ascii="Arial" w:hAnsi="Arial" w:cs="Arial"/>
          <w:b/>
          <w:color w:val="000000"/>
          <w:spacing w:val="2"/>
          <w:szCs w:val="19"/>
          <w:lang w:eastAsia="en-US"/>
        </w:rPr>
      </w:pPr>
    </w:p>
    <w:p w14:paraId="630AA6A8" w14:textId="77777777" w:rsidR="00361557" w:rsidRDefault="00361557" w:rsidP="00361557">
      <w:pPr>
        <w:pStyle w:val="BodyCopySmall"/>
        <w:ind w:right="341"/>
        <w:rPr>
          <w:rFonts w:ascii="Arial" w:hAnsi="Arial" w:cs="Arial"/>
          <w:b/>
          <w:color w:val="000000"/>
          <w:spacing w:val="2"/>
          <w:szCs w:val="19"/>
          <w:lang w:eastAsia="en-US"/>
        </w:rPr>
      </w:pPr>
      <w:r>
        <w:rPr>
          <w:rFonts w:ascii="Arial" w:hAnsi="Arial" w:cs="Arial"/>
          <w:b/>
          <w:color w:val="000000"/>
          <w:spacing w:val="2"/>
          <w:szCs w:val="19"/>
          <w:lang w:eastAsia="en-US"/>
        </w:rPr>
        <w:t>My child is really interested in…</w:t>
      </w:r>
    </w:p>
    <w:tbl>
      <w:tblPr>
        <w:tblW w:w="902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22"/>
      </w:tblGrid>
      <w:tr w:rsidR="00361557" w:rsidRPr="0026507B" w14:paraId="400FF9D7" w14:textId="77777777" w:rsidTr="00361557">
        <w:trPr>
          <w:trHeight w:val="610"/>
        </w:trPr>
        <w:tc>
          <w:tcPr>
            <w:tcW w:w="9022" w:type="dxa"/>
            <w:tcBorders>
              <w:top w:val="single" w:sz="4" w:space="0" w:color="auto"/>
              <w:bottom w:val="single" w:sz="4" w:space="0" w:color="auto"/>
            </w:tcBorders>
          </w:tcPr>
          <w:p w14:paraId="2AA8595E" w14:textId="77777777" w:rsidR="00361557" w:rsidRPr="0026507B" w:rsidRDefault="00361557" w:rsidP="00361557">
            <w:pPr>
              <w:spacing w:before="120" w:after="120"/>
              <w:ind w:right="-108"/>
              <w:rPr>
                <w:szCs w:val="18"/>
              </w:rPr>
            </w:pPr>
          </w:p>
          <w:p w14:paraId="2089A468" w14:textId="77777777" w:rsidR="00361557" w:rsidRPr="0026507B" w:rsidRDefault="00361557" w:rsidP="00361557">
            <w:pPr>
              <w:spacing w:before="120" w:after="120"/>
              <w:ind w:right="-108"/>
              <w:rPr>
                <w:szCs w:val="18"/>
              </w:rPr>
            </w:pPr>
          </w:p>
          <w:p w14:paraId="5B74E81F" w14:textId="77777777" w:rsidR="00361557" w:rsidRPr="0026507B" w:rsidRDefault="00361557" w:rsidP="00361557">
            <w:pPr>
              <w:spacing w:before="120" w:after="120"/>
              <w:ind w:right="-108"/>
              <w:rPr>
                <w:szCs w:val="18"/>
              </w:rPr>
            </w:pPr>
          </w:p>
          <w:p w14:paraId="2EF9CBE6" w14:textId="77777777" w:rsidR="00361557" w:rsidRPr="0026507B" w:rsidRDefault="00361557" w:rsidP="00361557">
            <w:pPr>
              <w:spacing w:before="120" w:after="120"/>
              <w:ind w:right="-108"/>
              <w:rPr>
                <w:szCs w:val="18"/>
              </w:rPr>
            </w:pPr>
          </w:p>
        </w:tc>
      </w:tr>
    </w:tbl>
    <w:p w14:paraId="3FF08B4A" w14:textId="77777777" w:rsidR="00361557" w:rsidRDefault="00361557" w:rsidP="00361557">
      <w:pPr>
        <w:pStyle w:val="BodyCopySmall"/>
        <w:ind w:right="341"/>
        <w:rPr>
          <w:rFonts w:ascii="Arial" w:hAnsi="Arial" w:cs="Arial"/>
          <w:b/>
          <w:color w:val="000000"/>
          <w:spacing w:val="2"/>
          <w:szCs w:val="19"/>
          <w:lang w:eastAsia="en-US"/>
        </w:rPr>
      </w:pPr>
    </w:p>
    <w:p w14:paraId="0A1C7C17" w14:textId="77777777" w:rsidR="00361557" w:rsidRPr="003C72DA" w:rsidRDefault="00361557" w:rsidP="00361557">
      <w:pPr>
        <w:pStyle w:val="BodyCopySmall"/>
        <w:ind w:right="341"/>
        <w:rPr>
          <w:rFonts w:ascii="Arial" w:hAnsi="Arial" w:cs="Arial"/>
          <w:i/>
          <w:spacing w:val="-6"/>
          <w:szCs w:val="28"/>
        </w:rPr>
      </w:pPr>
      <w:r>
        <w:rPr>
          <w:rFonts w:ascii="Arial" w:hAnsi="Arial" w:cs="Arial"/>
          <w:b/>
          <w:color w:val="000000"/>
          <w:spacing w:val="2"/>
          <w:szCs w:val="19"/>
          <w:lang w:eastAsia="en-US"/>
        </w:rPr>
        <w:t>My child might need some help to</w:t>
      </w:r>
      <w:r w:rsidRPr="0067520D">
        <w:rPr>
          <w:rFonts w:ascii="Arial" w:hAnsi="Arial" w:cs="Arial"/>
          <w:b/>
          <w:color w:val="000000"/>
          <w:spacing w:val="2"/>
          <w:szCs w:val="19"/>
          <w:lang w:eastAsia="en-US"/>
        </w:rPr>
        <w:t>…</w:t>
      </w:r>
      <w:r>
        <w:rPr>
          <w:rFonts w:ascii="Arial" w:hAnsi="Arial" w:cs="Arial"/>
          <w:b/>
          <w:color w:val="000000"/>
          <w:spacing w:val="2"/>
          <w:szCs w:val="19"/>
          <w:lang w:eastAsia="en-US"/>
        </w:rPr>
        <w:t xml:space="preserve"> </w:t>
      </w:r>
      <w:r w:rsidRPr="003C72DA">
        <w:rPr>
          <w:rFonts w:ascii="Arial" w:hAnsi="Arial" w:cs="Arial"/>
          <w:i/>
          <w:spacing w:val="-6"/>
          <w:szCs w:val="28"/>
        </w:rPr>
        <w:t>(</w:t>
      </w:r>
      <w:proofErr w:type="gramStart"/>
      <w:r w:rsidRPr="003C72DA">
        <w:rPr>
          <w:rFonts w:ascii="Arial" w:hAnsi="Arial" w:cs="Arial"/>
          <w:i/>
          <w:spacing w:val="-6"/>
          <w:szCs w:val="28"/>
        </w:rPr>
        <w:t>e.g</w:t>
      </w:r>
      <w:proofErr w:type="gramEnd"/>
      <w:r w:rsidRPr="003C72DA">
        <w:rPr>
          <w:rFonts w:ascii="Arial" w:hAnsi="Arial" w:cs="Arial"/>
          <w:i/>
          <w:spacing w:val="-6"/>
          <w:szCs w:val="28"/>
        </w:rPr>
        <w:t xml:space="preserve">. tie shoelaces, understand long sentences, manage the move between </w:t>
      </w:r>
      <w:r>
        <w:rPr>
          <w:rFonts w:ascii="Arial" w:hAnsi="Arial" w:cs="Arial"/>
          <w:i/>
          <w:spacing w:val="-6"/>
          <w:szCs w:val="28"/>
        </w:rPr>
        <w:t xml:space="preserve">activities, </w:t>
      </w:r>
      <w:r w:rsidRPr="003C72DA">
        <w:rPr>
          <w:rFonts w:ascii="Arial" w:hAnsi="Arial" w:cs="Arial"/>
          <w:i/>
          <w:spacing w:val="-6"/>
          <w:szCs w:val="28"/>
        </w:rPr>
        <w:t xml:space="preserve"> </w:t>
      </w:r>
      <w:proofErr w:type="spellStart"/>
      <w:r w:rsidRPr="003C72DA">
        <w:rPr>
          <w:rFonts w:ascii="Arial" w:hAnsi="Arial" w:cs="Arial"/>
          <w:i/>
          <w:spacing w:val="-6"/>
          <w:szCs w:val="28"/>
        </w:rPr>
        <w:t>etc</w:t>
      </w:r>
      <w:proofErr w:type="spellEnd"/>
      <w:r w:rsidRPr="003C72DA">
        <w:rPr>
          <w:rFonts w:ascii="Arial" w:hAnsi="Arial" w:cs="Arial"/>
          <w:i/>
          <w:spacing w:val="-6"/>
          <w:szCs w:val="28"/>
        </w:rPr>
        <w:t>)</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361557" w:rsidRPr="0026507B" w14:paraId="4D4E173B" w14:textId="77777777" w:rsidTr="00361557">
        <w:trPr>
          <w:trHeight w:val="567"/>
        </w:trPr>
        <w:tc>
          <w:tcPr>
            <w:tcW w:w="9039" w:type="dxa"/>
            <w:tcBorders>
              <w:top w:val="single" w:sz="4" w:space="0" w:color="auto"/>
              <w:bottom w:val="single" w:sz="4" w:space="0" w:color="auto"/>
            </w:tcBorders>
          </w:tcPr>
          <w:p w14:paraId="01D1288B" w14:textId="77777777" w:rsidR="00361557" w:rsidRPr="0026507B" w:rsidRDefault="00361557" w:rsidP="00361557">
            <w:pPr>
              <w:spacing w:before="120" w:after="120"/>
              <w:ind w:right="-108"/>
              <w:rPr>
                <w:szCs w:val="18"/>
              </w:rPr>
            </w:pPr>
          </w:p>
          <w:p w14:paraId="500D1A16" w14:textId="77777777" w:rsidR="00361557" w:rsidRPr="0026507B" w:rsidRDefault="00361557" w:rsidP="00361557">
            <w:pPr>
              <w:spacing w:before="120" w:after="120"/>
              <w:ind w:right="-108"/>
              <w:rPr>
                <w:szCs w:val="18"/>
              </w:rPr>
            </w:pPr>
          </w:p>
          <w:p w14:paraId="21AEA3AD" w14:textId="77777777" w:rsidR="00361557" w:rsidRPr="0026507B" w:rsidRDefault="00361557" w:rsidP="00361557">
            <w:pPr>
              <w:spacing w:before="120" w:after="120"/>
              <w:ind w:right="-108"/>
              <w:rPr>
                <w:szCs w:val="18"/>
              </w:rPr>
            </w:pPr>
          </w:p>
          <w:p w14:paraId="31D4D723" w14:textId="77777777" w:rsidR="00361557" w:rsidRPr="0026507B" w:rsidRDefault="00361557" w:rsidP="00361557">
            <w:pPr>
              <w:spacing w:before="120" w:after="120"/>
              <w:ind w:right="-108"/>
              <w:rPr>
                <w:szCs w:val="18"/>
              </w:rPr>
            </w:pPr>
          </w:p>
        </w:tc>
      </w:tr>
    </w:tbl>
    <w:p w14:paraId="47DE1125" w14:textId="77777777" w:rsidR="00361557" w:rsidRDefault="00361557" w:rsidP="00361557">
      <w:pPr>
        <w:pStyle w:val="BodyCopySmall"/>
        <w:ind w:right="341"/>
        <w:rPr>
          <w:rFonts w:ascii="Arial" w:hAnsi="Arial" w:cs="Arial"/>
          <w:b/>
          <w:color w:val="000000"/>
          <w:spacing w:val="2"/>
          <w:szCs w:val="19"/>
          <w:lang w:eastAsia="en-US"/>
        </w:rPr>
      </w:pPr>
    </w:p>
    <w:p w14:paraId="2D4482B2" w14:textId="77777777" w:rsidR="00361557" w:rsidRPr="003C72DA" w:rsidRDefault="00361557" w:rsidP="00361557">
      <w:pPr>
        <w:pStyle w:val="BodyCopySmall"/>
        <w:ind w:right="341"/>
        <w:rPr>
          <w:rFonts w:ascii="Arial" w:hAnsi="Arial" w:cs="Arial"/>
          <w:i/>
          <w:spacing w:val="-6"/>
          <w:szCs w:val="28"/>
        </w:rPr>
      </w:pPr>
      <w:r>
        <w:rPr>
          <w:rFonts w:ascii="Arial" w:hAnsi="Arial" w:cs="Arial"/>
          <w:b/>
          <w:color w:val="000000"/>
          <w:spacing w:val="2"/>
          <w:szCs w:val="19"/>
          <w:lang w:eastAsia="en-US"/>
        </w:rPr>
        <w:t>You can help by</w:t>
      </w:r>
      <w:r w:rsidRPr="0067520D">
        <w:rPr>
          <w:rFonts w:ascii="Arial" w:hAnsi="Arial" w:cs="Arial"/>
          <w:b/>
          <w:color w:val="000000"/>
          <w:spacing w:val="2"/>
          <w:szCs w:val="19"/>
          <w:lang w:eastAsia="en-US"/>
        </w:rPr>
        <w:t>…</w:t>
      </w:r>
      <w:r>
        <w:rPr>
          <w:rFonts w:ascii="Arial" w:hAnsi="Arial" w:cs="Arial"/>
          <w:i/>
          <w:spacing w:val="-6"/>
          <w:szCs w:val="28"/>
        </w:rPr>
        <w:t xml:space="preserve"> </w:t>
      </w:r>
      <w:r w:rsidRPr="003C72DA">
        <w:rPr>
          <w:rFonts w:ascii="Arial" w:hAnsi="Arial" w:cs="Arial"/>
          <w:i/>
          <w:spacing w:val="-6"/>
          <w:szCs w:val="28"/>
        </w:rPr>
        <w:t>(</w:t>
      </w:r>
      <w:proofErr w:type="gramStart"/>
      <w:r w:rsidRPr="003C72DA">
        <w:rPr>
          <w:rFonts w:ascii="Arial" w:hAnsi="Arial" w:cs="Arial"/>
          <w:i/>
          <w:spacing w:val="-6"/>
          <w:szCs w:val="28"/>
        </w:rPr>
        <w:t>e.g</w:t>
      </w:r>
      <w:proofErr w:type="gramEnd"/>
      <w:r w:rsidRPr="003C72DA">
        <w:rPr>
          <w:rFonts w:ascii="Arial" w:hAnsi="Arial" w:cs="Arial"/>
          <w:i/>
          <w:spacing w:val="-6"/>
          <w:szCs w:val="28"/>
        </w:rPr>
        <w:t xml:space="preserve">. using a calming activity/music, </w:t>
      </w:r>
      <w:proofErr w:type="spellStart"/>
      <w:r w:rsidRPr="003C72DA">
        <w:rPr>
          <w:rFonts w:ascii="Arial" w:hAnsi="Arial" w:cs="Arial"/>
          <w:i/>
          <w:spacing w:val="-6"/>
          <w:szCs w:val="28"/>
        </w:rPr>
        <w:t>etc</w:t>
      </w:r>
      <w:proofErr w:type="spellEnd"/>
      <w:r w:rsidRPr="003C72DA">
        <w:rPr>
          <w:rFonts w:ascii="Arial" w:hAnsi="Arial" w:cs="Arial"/>
          <w:i/>
          <w:spacing w:val="-6"/>
          <w:szCs w:val="28"/>
        </w:rPr>
        <w:t>)</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361557" w:rsidRPr="0026507B" w14:paraId="2CEBB127" w14:textId="77777777" w:rsidTr="00361557">
        <w:trPr>
          <w:trHeight w:val="567"/>
        </w:trPr>
        <w:tc>
          <w:tcPr>
            <w:tcW w:w="9039" w:type="dxa"/>
            <w:tcBorders>
              <w:top w:val="single" w:sz="4" w:space="0" w:color="auto"/>
              <w:bottom w:val="single" w:sz="4" w:space="0" w:color="auto"/>
            </w:tcBorders>
          </w:tcPr>
          <w:p w14:paraId="3856C0BB" w14:textId="77777777" w:rsidR="00361557" w:rsidRPr="0026507B" w:rsidRDefault="00361557" w:rsidP="00361557">
            <w:pPr>
              <w:spacing w:before="120" w:after="120"/>
              <w:ind w:right="-108"/>
              <w:rPr>
                <w:szCs w:val="18"/>
              </w:rPr>
            </w:pPr>
          </w:p>
          <w:p w14:paraId="732C8625" w14:textId="77777777" w:rsidR="00361557" w:rsidRPr="0026507B" w:rsidRDefault="00361557" w:rsidP="00361557">
            <w:pPr>
              <w:spacing w:before="120" w:after="120"/>
              <w:ind w:right="-108"/>
              <w:rPr>
                <w:szCs w:val="18"/>
              </w:rPr>
            </w:pPr>
          </w:p>
          <w:p w14:paraId="767BB6BA" w14:textId="77777777" w:rsidR="00361557" w:rsidRPr="0026507B" w:rsidRDefault="00361557" w:rsidP="00361557">
            <w:pPr>
              <w:spacing w:before="120" w:after="120"/>
              <w:ind w:right="-108"/>
              <w:rPr>
                <w:szCs w:val="18"/>
              </w:rPr>
            </w:pPr>
          </w:p>
          <w:p w14:paraId="031DE520" w14:textId="77777777" w:rsidR="00361557" w:rsidRPr="0026507B" w:rsidRDefault="00361557" w:rsidP="00361557">
            <w:pPr>
              <w:spacing w:before="120" w:after="120"/>
              <w:ind w:right="-108"/>
              <w:rPr>
                <w:szCs w:val="18"/>
              </w:rPr>
            </w:pPr>
          </w:p>
        </w:tc>
      </w:tr>
    </w:tbl>
    <w:p w14:paraId="68F7E54F" w14:textId="77777777" w:rsidR="00361557" w:rsidRDefault="00361557" w:rsidP="00361557">
      <w:pPr>
        <w:pStyle w:val="BodyCopySmall"/>
        <w:ind w:right="341"/>
        <w:rPr>
          <w:rFonts w:ascii="Arial" w:hAnsi="Arial" w:cs="Arial"/>
          <w:b/>
          <w:color w:val="000000"/>
          <w:spacing w:val="2"/>
          <w:szCs w:val="19"/>
          <w:lang w:eastAsia="en-US"/>
        </w:rPr>
      </w:pPr>
    </w:p>
    <w:p w14:paraId="0924E4C4" w14:textId="77777777" w:rsidR="00361557" w:rsidRDefault="00361557" w:rsidP="00361557">
      <w:pPr>
        <w:pStyle w:val="BodyCopySmall"/>
        <w:ind w:right="341"/>
        <w:rPr>
          <w:b/>
          <w:spacing w:val="-6"/>
          <w:szCs w:val="28"/>
        </w:rPr>
      </w:pPr>
      <w:r>
        <w:rPr>
          <w:rFonts w:ascii="Arial" w:hAnsi="Arial" w:cs="Arial"/>
          <w:b/>
          <w:color w:val="000000"/>
          <w:spacing w:val="2"/>
          <w:szCs w:val="19"/>
          <w:lang w:eastAsia="en-US"/>
        </w:rPr>
        <w:t>Things</w:t>
      </w:r>
      <w:r w:rsidRPr="00A45280">
        <w:rPr>
          <w:b/>
          <w:spacing w:val="-6"/>
          <w:szCs w:val="28"/>
        </w:rPr>
        <w:t xml:space="preserve"> </w:t>
      </w:r>
      <w:r w:rsidRPr="0067520D">
        <w:rPr>
          <w:rFonts w:ascii="Arial" w:hAnsi="Arial" w:cs="Arial"/>
          <w:b/>
          <w:color w:val="000000"/>
          <w:spacing w:val="2"/>
          <w:szCs w:val="19"/>
          <w:lang w:eastAsia="en-US"/>
        </w:rPr>
        <w:t>that might upset my child...</w:t>
      </w:r>
    </w:p>
    <w:tbl>
      <w:tblPr>
        <w:tblW w:w="903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361557" w:rsidRPr="0026507B" w14:paraId="58DB7570" w14:textId="77777777" w:rsidTr="00361557">
        <w:trPr>
          <w:trHeight w:val="1255"/>
        </w:trPr>
        <w:tc>
          <w:tcPr>
            <w:tcW w:w="9039" w:type="dxa"/>
            <w:tcBorders>
              <w:top w:val="single" w:sz="4" w:space="0" w:color="auto"/>
              <w:bottom w:val="single" w:sz="4" w:space="0" w:color="auto"/>
            </w:tcBorders>
          </w:tcPr>
          <w:p w14:paraId="6768D73E" w14:textId="77777777" w:rsidR="00361557" w:rsidRPr="0026507B" w:rsidRDefault="00361557" w:rsidP="00361557">
            <w:pPr>
              <w:spacing w:before="120" w:after="120"/>
              <w:ind w:right="-108"/>
              <w:rPr>
                <w:szCs w:val="18"/>
              </w:rPr>
            </w:pPr>
          </w:p>
          <w:p w14:paraId="3EA8EC04" w14:textId="77777777" w:rsidR="00361557" w:rsidRPr="0026507B" w:rsidRDefault="00361557" w:rsidP="00361557">
            <w:pPr>
              <w:spacing w:before="120" w:after="120"/>
              <w:ind w:right="-108"/>
              <w:rPr>
                <w:szCs w:val="18"/>
              </w:rPr>
            </w:pPr>
          </w:p>
          <w:p w14:paraId="7173233A" w14:textId="77777777" w:rsidR="00361557" w:rsidRPr="0026507B" w:rsidRDefault="00361557" w:rsidP="00361557">
            <w:pPr>
              <w:spacing w:before="120" w:after="120"/>
              <w:ind w:right="-108"/>
              <w:rPr>
                <w:szCs w:val="18"/>
              </w:rPr>
            </w:pPr>
          </w:p>
          <w:p w14:paraId="691B56BD" w14:textId="77777777" w:rsidR="00361557" w:rsidRPr="0026507B" w:rsidRDefault="00361557" w:rsidP="00361557">
            <w:pPr>
              <w:spacing w:before="120" w:after="120"/>
              <w:ind w:right="-108"/>
              <w:rPr>
                <w:szCs w:val="18"/>
              </w:rPr>
            </w:pPr>
          </w:p>
        </w:tc>
      </w:tr>
    </w:tbl>
    <w:p w14:paraId="7E986DC8" w14:textId="7C9D5E1D" w:rsidR="00361557" w:rsidRDefault="00361557" w:rsidP="00361557">
      <w:pPr>
        <w:pStyle w:val="Body"/>
        <w:sectPr w:rsidR="00361557" w:rsidSect="00597D28">
          <w:headerReference w:type="default" r:id="rId247"/>
          <w:pgSz w:w="11907" w:h="16840" w:code="9"/>
          <w:pgMar w:top="2160" w:right="1701" w:bottom="1746" w:left="1701" w:header="992" w:footer="1004" w:gutter="0"/>
          <w:cols w:space="720"/>
          <w:docGrid w:linePitch="360"/>
        </w:sectPr>
      </w:pPr>
    </w:p>
    <w:p w14:paraId="57147223" w14:textId="77777777" w:rsidR="00980DD6" w:rsidRDefault="00980DD6">
      <w:pPr>
        <w:spacing w:after="0" w:line="240" w:lineRule="auto"/>
        <w:rPr>
          <w:rFonts w:ascii="Calibri" w:hAnsi="Calibri"/>
          <w:b/>
          <w:bCs/>
          <w:iCs/>
          <w:color w:val="404040" w:themeColor="text1" w:themeTint="BF"/>
          <w:sz w:val="36"/>
          <w:szCs w:val="36"/>
        </w:rPr>
      </w:pPr>
      <w:bookmarkStart w:id="1135" w:name="_Toc342401094"/>
      <w:bookmarkStart w:id="1136" w:name="_Toc343683495"/>
      <w:r>
        <w:lastRenderedPageBreak/>
        <w:br w:type="page"/>
      </w:r>
    </w:p>
    <w:p w14:paraId="2C2BB21A" w14:textId="2D8EB723" w:rsidR="00361557" w:rsidRPr="00745E44" w:rsidRDefault="00361557" w:rsidP="00CC3C78">
      <w:pPr>
        <w:pStyle w:val="Heading2"/>
      </w:pPr>
      <w:r w:rsidRPr="00745E44">
        <w:lastRenderedPageBreak/>
        <w:t xml:space="preserve">Information </w:t>
      </w:r>
      <w:r w:rsidR="002E3171">
        <w:t>sheet and c</w:t>
      </w:r>
      <w:r w:rsidRPr="00745E44">
        <w:t xml:space="preserve">hecklist for completing </w:t>
      </w:r>
      <w:r>
        <w:t xml:space="preserve">the </w:t>
      </w:r>
      <w:bookmarkEnd w:id="1124"/>
      <w:bookmarkEnd w:id="1125"/>
      <w:bookmarkEnd w:id="1126"/>
      <w:bookmarkEnd w:id="1127"/>
      <w:r w:rsidR="00F82967" w:rsidRPr="00F82967">
        <w:t>Declaration of eligibility for a second year of funded kindergarten</w:t>
      </w:r>
      <w:bookmarkEnd w:id="1135"/>
      <w:bookmarkEnd w:id="1136"/>
    </w:p>
    <w:p w14:paraId="1C15DFA1" w14:textId="2790E1DC" w:rsidR="00A56611" w:rsidRDefault="00A56611" w:rsidP="00361557">
      <w:pPr>
        <w:pStyle w:val="Bullet"/>
        <w:numPr>
          <w:ilvl w:val="0"/>
          <w:numId w:val="0"/>
        </w:numPr>
        <w:ind w:left="720" w:hanging="360"/>
        <w:rPr>
          <w:lang w:val="en-AU"/>
        </w:rPr>
      </w:pPr>
    </w:p>
    <w:p w14:paraId="65C57A29" w14:textId="77777777" w:rsidR="00361557" w:rsidRPr="00745E44" w:rsidRDefault="00361557" w:rsidP="00361557">
      <w:pPr>
        <w:spacing w:before="120" w:after="120"/>
        <w:jc w:val="both"/>
        <w:rPr>
          <w:b/>
          <w:color w:val="0070C0"/>
          <w:sz w:val="24"/>
        </w:rPr>
      </w:pPr>
      <w:r w:rsidRPr="00745E44">
        <w:rPr>
          <w:b/>
          <w:color w:val="0070C0"/>
          <w:sz w:val="24"/>
        </w:rPr>
        <w:t>Confirmation of eligibility of a child to access a second year of funded kindergarten.</w:t>
      </w:r>
    </w:p>
    <w:p w14:paraId="63EC5B5F" w14:textId="07F04D1E" w:rsidR="00361557" w:rsidRPr="009A63A0" w:rsidRDefault="00361557" w:rsidP="00361557">
      <w:pPr>
        <w:pStyle w:val="BodyText"/>
        <w:spacing w:before="90" w:after="90"/>
        <w:rPr>
          <w:i/>
          <w:color w:val="000000"/>
          <w:sz w:val="18"/>
          <w:szCs w:val="18"/>
        </w:rPr>
      </w:pPr>
      <w:r w:rsidRPr="009A63A0">
        <w:rPr>
          <w:color w:val="000000"/>
          <w:sz w:val="18"/>
          <w:szCs w:val="18"/>
        </w:rPr>
        <w:t>Before completing th</w:t>
      </w:r>
      <w:r>
        <w:rPr>
          <w:color w:val="000000"/>
          <w:sz w:val="18"/>
          <w:szCs w:val="18"/>
        </w:rPr>
        <w:t xml:space="preserve">e </w:t>
      </w:r>
      <w:r w:rsidR="00F82967" w:rsidRPr="00F82967">
        <w:rPr>
          <w:i/>
          <w:color w:val="000000"/>
          <w:sz w:val="18"/>
          <w:szCs w:val="18"/>
        </w:rPr>
        <w:t>Declaration of eligibility for a second year of funded kindergarten</w:t>
      </w:r>
      <w:r>
        <w:rPr>
          <w:color w:val="000000"/>
          <w:sz w:val="18"/>
          <w:szCs w:val="18"/>
        </w:rPr>
        <w:t>,</w:t>
      </w:r>
      <w:r w:rsidRPr="009A63A0">
        <w:rPr>
          <w:color w:val="000000"/>
          <w:sz w:val="18"/>
          <w:szCs w:val="18"/>
        </w:rPr>
        <w:t xml:space="preserve"> services</w:t>
      </w:r>
      <w:r>
        <w:rPr>
          <w:color w:val="000000"/>
          <w:sz w:val="18"/>
          <w:szCs w:val="18"/>
        </w:rPr>
        <w:t xml:space="preserve"> should</w:t>
      </w:r>
      <w:r w:rsidRPr="009A63A0">
        <w:rPr>
          <w:color w:val="000000"/>
          <w:sz w:val="18"/>
          <w:szCs w:val="18"/>
        </w:rPr>
        <w:t>:</w:t>
      </w:r>
    </w:p>
    <w:p w14:paraId="7D7A3B9A" w14:textId="77777777" w:rsidR="00361557" w:rsidRPr="005D10B3" w:rsidRDefault="00361557" w:rsidP="00361557">
      <w:pPr>
        <w:pStyle w:val="Bullet"/>
        <w:numPr>
          <w:ilvl w:val="0"/>
          <w:numId w:val="25"/>
        </w:numPr>
        <w:rPr>
          <w:rFonts w:cs="Arial"/>
          <w:iCs/>
          <w:szCs w:val="18"/>
        </w:rPr>
      </w:pPr>
      <w:r w:rsidRPr="005D10B3">
        <w:rPr>
          <w:szCs w:val="18"/>
          <w:lang w:val="en-US"/>
        </w:rPr>
        <w:t xml:space="preserve">refer to the current </w:t>
      </w:r>
      <w:hyperlink r:id="rId248" w:history="1">
        <w:r w:rsidRPr="005D10B3">
          <w:rPr>
            <w:color w:val="0000FF"/>
            <w:szCs w:val="18"/>
            <w:u w:val="single"/>
            <w:lang w:val="en-US"/>
          </w:rPr>
          <w:t>Kindergarten</w:t>
        </w:r>
      </w:hyperlink>
      <w:r w:rsidRPr="005D10B3">
        <w:rPr>
          <w:color w:val="0000FF"/>
          <w:szCs w:val="18"/>
          <w:u w:val="single"/>
          <w:lang w:val="en-US"/>
        </w:rPr>
        <w:t xml:space="preserve"> Guide</w:t>
      </w:r>
      <w:r w:rsidRPr="005D10B3">
        <w:rPr>
          <w:color w:val="0000FF"/>
          <w:szCs w:val="18"/>
          <w:lang w:val="en-US"/>
        </w:rPr>
        <w:t xml:space="preserve"> </w:t>
      </w:r>
      <w:r w:rsidRPr="005D10B3">
        <w:rPr>
          <w:szCs w:val="18"/>
          <w:lang w:val="en-US"/>
        </w:rPr>
        <w:t>for further information about the eligibility criteria for a second year of funded kindergarten</w:t>
      </w:r>
    </w:p>
    <w:p w14:paraId="554D78F5" w14:textId="77777777" w:rsidR="00361557" w:rsidRPr="005D10B3" w:rsidRDefault="00361557" w:rsidP="00361557">
      <w:pPr>
        <w:pStyle w:val="Bullet"/>
        <w:numPr>
          <w:ilvl w:val="0"/>
          <w:numId w:val="25"/>
        </w:numPr>
        <w:rPr>
          <w:rFonts w:cs="Arial"/>
          <w:iCs/>
          <w:szCs w:val="18"/>
        </w:rPr>
      </w:pPr>
      <w:r w:rsidRPr="005D10B3">
        <w:rPr>
          <w:rFonts w:cs="Arial"/>
          <w:iCs/>
          <w:szCs w:val="18"/>
        </w:rPr>
        <w:t xml:space="preserve">have completed and retained on the child’s file a </w:t>
      </w:r>
      <w:r w:rsidRPr="00F82967">
        <w:rPr>
          <w:rFonts w:cs="Arial"/>
          <w:i/>
          <w:iCs/>
          <w:szCs w:val="18"/>
        </w:rPr>
        <w:t>Term three plan for learning and development</w:t>
      </w:r>
      <w:r w:rsidRPr="005D10B3">
        <w:rPr>
          <w:rFonts w:cs="Arial"/>
          <w:iCs/>
          <w:szCs w:val="18"/>
        </w:rPr>
        <w:t xml:space="preserve"> and the </w:t>
      </w:r>
      <w:r w:rsidRPr="00F82967">
        <w:rPr>
          <w:rFonts w:cs="Arial"/>
          <w:i/>
          <w:iCs/>
          <w:szCs w:val="18"/>
        </w:rPr>
        <w:t>Second Year Discussion</w:t>
      </w:r>
    </w:p>
    <w:p w14:paraId="18262C24" w14:textId="2E052381" w:rsidR="00361557" w:rsidRDefault="00F82967" w:rsidP="00361557">
      <w:pPr>
        <w:pStyle w:val="BodyText"/>
        <w:spacing w:before="90" w:after="90"/>
        <w:rPr>
          <w:rFonts w:cs="Arial"/>
          <w:i/>
          <w:iCs/>
          <w:sz w:val="18"/>
          <w:szCs w:val="18"/>
        </w:rPr>
      </w:pPr>
      <w:r w:rsidRPr="00F82967">
        <w:rPr>
          <w:rFonts w:cs="Arial"/>
          <w:i/>
          <w:iCs/>
          <w:sz w:val="18"/>
          <w:szCs w:val="18"/>
        </w:rPr>
        <w:t>Declaration of eligibility for a second year of funded kindergarten</w:t>
      </w:r>
      <w:r w:rsidRPr="00F82967">
        <w:rPr>
          <w:rFonts w:cs="Arial"/>
          <w:iCs/>
          <w:sz w:val="18"/>
          <w:szCs w:val="18"/>
        </w:rPr>
        <w:t xml:space="preserve"> </w:t>
      </w:r>
      <w:r w:rsidR="00361557" w:rsidRPr="006D2A51">
        <w:rPr>
          <w:rFonts w:cs="Arial"/>
          <w:iCs/>
          <w:sz w:val="18"/>
          <w:szCs w:val="18"/>
        </w:rPr>
        <w:t xml:space="preserve">should be completed by the child’s </w:t>
      </w:r>
      <w:r w:rsidR="00361557">
        <w:rPr>
          <w:rFonts w:cs="Arial"/>
          <w:iCs/>
          <w:sz w:val="18"/>
          <w:szCs w:val="18"/>
        </w:rPr>
        <w:t>e</w:t>
      </w:r>
      <w:r w:rsidR="00361557" w:rsidRPr="006D2A51">
        <w:rPr>
          <w:rFonts w:cs="Arial"/>
          <w:iCs/>
          <w:sz w:val="18"/>
          <w:szCs w:val="18"/>
        </w:rPr>
        <w:t xml:space="preserve">arly </w:t>
      </w:r>
      <w:r w:rsidR="00361557">
        <w:rPr>
          <w:rFonts w:cs="Arial"/>
          <w:iCs/>
          <w:sz w:val="18"/>
          <w:szCs w:val="18"/>
        </w:rPr>
        <w:t>c</w:t>
      </w:r>
      <w:r w:rsidR="00361557" w:rsidRPr="006D2A51">
        <w:rPr>
          <w:rFonts w:cs="Arial"/>
          <w:iCs/>
          <w:sz w:val="18"/>
          <w:szCs w:val="18"/>
        </w:rPr>
        <w:t xml:space="preserve">hildhood teacher in </w:t>
      </w:r>
      <w:r w:rsidR="00361557">
        <w:rPr>
          <w:rFonts w:cs="Arial"/>
          <w:iCs/>
          <w:sz w:val="18"/>
          <w:szCs w:val="18"/>
        </w:rPr>
        <w:t>collaboration</w:t>
      </w:r>
      <w:r w:rsidR="00361557" w:rsidRPr="006D2A51">
        <w:rPr>
          <w:rFonts w:cs="Arial"/>
          <w:iCs/>
          <w:sz w:val="18"/>
          <w:szCs w:val="18"/>
        </w:rPr>
        <w:t xml:space="preserve"> with</w:t>
      </w:r>
      <w:r w:rsidR="00361557">
        <w:rPr>
          <w:rFonts w:cs="Arial"/>
          <w:iCs/>
          <w:sz w:val="18"/>
          <w:szCs w:val="18"/>
        </w:rPr>
        <w:t>,</w:t>
      </w:r>
      <w:r w:rsidR="00361557" w:rsidRPr="006D2A51">
        <w:rPr>
          <w:rFonts w:cs="Arial"/>
          <w:iCs/>
          <w:sz w:val="18"/>
          <w:szCs w:val="18"/>
        </w:rPr>
        <w:t xml:space="preserve"> and with the consent of</w:t>
      </w:r>
      <w:r w:rsidR="00361557">
        <w:rPr>
          <w:rFonts w:cs="Arial"/>
          <w:iCs/>
          <w:sz w:val="18"/>
          <w:szCs w:val="18"/>
        </w:rPr>
        <w:t>,</w:t>
      </w:r>
      <w:r w:rsidR="00361557" w:rsidRPr="006D2A51">
        <w:rPr>
          <w:rFonts w:cs="Arial"/>
          <w:iCs/>
          <w:sz w:val="18"/>
          <w:szCs w:val="18"/>
        </w:rPr>
        <w:t xml:space="preserve"> the child’s parent/guardians</w:t>
      </w:r>
      <w:r w:rsidR="00361557">
        <w:rPr>
          <w:rFonts w:cs="Arial"/>
          <w:iCs/>
          <w:sz w:val="18"/>
          <w:szCs w:val="18"/>
        </w:rPr>
        <w:t xml:space="preserve">, </w:t>
      </w:r>
      <w:r w:rsidR="00361557" w:rsidRPr="006D2A51">
        <w:rPr>
          <w:rFonts w:cs="Arial"/>
          <w:iCs/>
          <w:sz w:val="18"/>
          <w:szCs w:val="18"/>
        </w:rPr>
        <w:t xml:space="preserve">by the end of term </w:t>
      </w:r>
      <w:r w:rsidR="00361557">
        <w:rPr>
          <w:rFonts w:cs="Arial"/>
          <w:iCs/>
          <w:sz w:val="18"/>
          <w:szCs w:val="18"/>
        </w:rPr>
        <w:t>three</w:t>
      </w:r>
      <w:r w:rsidR="00361557" w:rsidRPr="009A63A0">
        <w:rPr>
          <w:rFonts w:cs="Arial"/>
          <w:iCs/>
          <w:sz w:val="18"/>
          <w:szCs w:val="18"/>
        </w:rPr>
        <w:t xml:space="preserve"> </w:t>
      </w:r>
      <w:r w:rsidR="00361557">
        <w:rPr>
          <w:rFonts w:cs="Arial"/>
          <w:iCs/>
          <w:sz w:val="18"/>
          <w:szCs w:val="18"/>
        </w:rPr>
        <w:t>o</w:t>
      </w:r>
      <w:r w:rsidR="00361557" w:rsidRPr="009A63A0">
        <w:rPr>
          <w:rFonts w:cs="Arial"/>
          <w:iCs/>
          <w:sz w:val="18"/>
          <w:szCs w:val="18"/>
        </w:rPr>
        <w:t>f the year the child is accessing their first year of a funded kindergarten program</w:t>
      </w:r>
      <w:r w:rsidR="00361557" w:rsidRPr="006D2A51">
        <w:rPr>
          <w:rFonts w:cs="Arial"/>
          <w:iCs/>
          <w:sz w:val="18"/>
          <w:szCs w:val="18"/>
        </w:rPr>
        <w:t xml:space="preserve">.  </w:t>
      </w:r>
    </w:p>
    <w:p w14:paraId="0B783274" w14:textId="62866F1C" w:rsidR="00361557" w:rsidRPr="005F471E" w:rsidRDefault="00361557" w:rsidP="00361557">
      <w:pPr>
        <w:pStyle w:val="BodyTextIndent2"/>
        <w:spacing w:before="90" w:after="90" w:line="240" w:lineRule="auto"/>
        <w:ind w:left="0"/>
        <w:jc w:val="both"/>
        <w:rPr>
          <w:bCs/>
          <w:spacing w:val="-3"/>
          <w:szCs w:val="18"/>
        </w:rPr>
      </w:pPr>
      <w:r w:rsidRPr="005F471E">
        <w:rPr>
          <w:bCs/>
          <w:spacing w:val="-3"/>
          <w:szCs w:val="18"/>
        </w:rPr>
        <w:t xml:space="preserve">Please retain a copy of the completed </w:t>
      </w:r>
      <w:r w:rsidR="00F82967" w:rsidRPr="00F82967">
        <w:rPr>
          <w:bCs/>
          <w:i/>
          <w:spacing w:val="-3"/>
          <w:szCs w:val="18"/>
        </w:rPr>
        <w:t xml:space="preserve">Declaration of eligibility for a second year of funded kindergarten </w:t>
      </w:r>
      <w:r w:rsidRPr="005F471E">
        <w:rPr>
          <w:bCs/>
          <w:spacing w:val="-3"/>
          <w:szCs w:val="18"/>
        </w:rPr>
        <w:t xml:space="preserve">and all other documentation with the child’s enrolment records. All documentation relating to the </w:t>
      </w:r>
      <w:r w:rsidR="00F82967" w:rsidRPr="00F82967">
        <w:rPr>
          <w:bCs/>
          <w:i/>
          <w:spacing w:val="-3"/>
          <w:szCs w:val="18"/>
        </w:rPr>
        <w:t xml:space="preserve">Declaration of eligibility for a second year of funded kindergarten </w:t>
      </w:r>
      <w:r w:rsidRPr="005F471E">
        <w:rPr>
          <w:bCs/>
          <w:spacing w:val="-3"/>
          <w:szCs w:val="18"/>
        </w:rPr>
        <w:t xml:space="preserve">must be available on request </w:t>
      </w:r>
      <w:r w:rsidRPr="001C3602">
        <w:rPr>
          <w:bCs/>
          <w:spacing w:val="-3"/>
          <w:szCs w:val="18"/>
        </w:rPr>
        <w:t xml:space="preserve">by </w:t>
      </w:r>
      <w:r w:rsidRPr="001C3602">
        <w:rPr>
          <w:rFonts w:cs="Arial"/>
          <w:szCs w:val="18"/>
        </w:rPr>
        <w:t>Department of Education and Early Childhood Development (</w:t>
      </w:r>
      <w:r w:rsidRPr="001C3602">
        <w:rPr>
          <w:bCs/>
          <w:spacing w:val="-3"/>
          <w:szCs w:val="18"/>
        </w:rPr>
        <w:t>DEECD) staff</w:t>
      </w:r>
      <w:r w:rsidRPr="005F471E">
        <w:rPr>
          <w:bCs/>
          <w:spacing w:val="-3"/>
          <w:szCs w:val="18"/>
        </w:rPr>
        <w:t xml:space="preserve"> for auditing purposes. </w:t>
      </w:r>
    </w:p>
    <w:p w14:paraId="1D3449A9" w14:textId="24532C94" w:rsidR="00361557" w:rsidRDefault="00361557" w:rsidP="00361557">
      <w:pPr>
        <w:pStyle w:val="BodyText"/>
        <w:spacing w:before="90" w:after="90"/>
        <w:rPr>
          <w:rFonts w:cs="Arial"/>
          <w:iCs/>
          <w:sz w:val="18"/>
          <w:szCs w:val="18"/>
        </w:rPr>
      </w:pPr>
      <w:r w:rsidRPr="00174C39">
        <w:rPr>
          <w:rFonts w:cs="Arial"/>
          <w:iCs/>
          <w:sz w:val="18"/>
          <w:szCs w:val="18"/>
        </w:rPr>
        <w:t xml:space="preserve">Please </w:t>
      </w:r>
      <w:r w:rsidRPr="005D10B3">
        <w:rPr>
          <w:bCs/>
          <w:color w:val="000000"/>
          <w:sz w:val="18"/>
          <w:szCs w:val="18"/>
        </w:rPr>
        <w:t>a</w:t>
      </w:r>
      <w:r w:rsidRPr="009A63A0">
        <w:rPr>
          <w:bCs/>
          <w:color w:val="000000"/>
          <w:sz w:val="18"/>
          <w:szCs w:val="18"/>
        </w:rPr>
        <w:t xml:space="preserve">lso provide a copy of the </w:t>
      </w:r>
      <w:r w:rsidR="00F82967" w:rsidRPr="00F82967">
        <w:rPr>
          <w:bCs/>
          <w:i/>
          <w:color w:val="000000"/>
          <w:sz w:val="18"/>
          <w:szCs w:val="18"/>
        </w:rPr>
        <w:t xml:space="preserve">Declaration of eligibility for a second year of funded kindergarten </w:t>
      </w:r>
      <w:r w:rsidRPr="009A63A0">
        <w:rPr>
          <w:bCs/>
          <w:color w:val="000000"/>
          <w:sz w:val="18"/>
          <w:szCs w:val="18"/>
        </w:rPr>
        <w:t>to the child’s parent/guardian.</w:t>
      </w:r>
    </w:p>
    <w:p w14:paraId="79FA90BD" w14:textId="06AA8E33" w:rsidR="00361557" w:rsidRPr="005D10B3" w:rsidRDefault="00361557" w:rsidP="00361557">
      <w:pPr>
        <w:pStyle w:val="BodyText"/>
        <w:spacing w:before="90" w:after="90"/>
        <w:rPr>
          <w:b/>
          <w:i/>
          <w:sz w:val="18"/>
          <w:szCs w:val="18"/>
        </w:rPr>
      </w:pPr>
      <w:r w:rsidRPr="005D10B3">
        <w:rPr>
          <w:rFonts w:cs="Arial"/>
          <w:b/>
          <w:iCs/>
          <w:sz w:val="18"/>
          <w:szCs w:val="18"/>
        </w:rPr>
        <w:t xml:space="preserve">After completing the </w:t>
      </w:r>
      <w:r w:rsidR="00F82967" w:rsidRPr="00F82967">
        <w:rPr>
          <w:rFonts w:cs="Arial"/>
          <w:b/>
          <w:i/>
          <w:iCs/>
          <w:sz w:val="18"/>
          <w:szCs w:val="18"/>
        </w:rPr>
        <w:t>Declaration of eligibility for a second year of funded kindergarten</w:t>
      </w:r>
      <w:r>
        <w:rPr>
          <w:rFonts w:cs="Arial"/>
          <w:b/>
          <w:iCs/>
          <w:sz w:val="18"/>
          <w:szCs w:val="18"/>
        </w:rPr>
        <w:t>,</w:t>
      </w:r>
      <w:r w:rsidRPr="005D10B3">
        <w:rPr>
          <w:rFonts w:cs="Arial"/>
          <w:b/>
          <w:iCs/>
          <w:sz w:val="18"/>
          <w:szCs w:val="18"/>
        </w:rPr>
        <w:t xml:space="preserve"> ensure the child is re-enrolled in accordance with local requirements.</w:t>
      </w:r>
    </w:p>
    <w:p w14:paraId="1C8F9348" w14:textId="0DFC0AA1" w:rsidR="00361557" w:rsidRPr="009A63A0" w:rsidRDefault="00361557" w:rsidP="00361557">
      <w:pPr>
        <w:pStyle w:val="BodyTextIndent2"/>
        <w:spacing w:before="90" w:after="90" w:line="240" w:lineRule="auto"/>
        <w:ind w:left="0"/>
        <w:jc w:val="both"/>
        <w:rPr>
          <w:bCs/>
          <w:szCs w:val="18"/>
        </w:rPr>
      </w:pPr>
      <w:r w:rsidRPr="009A63A0">
        <w:rPr>
          <w:bCs/>
          <w:szCs w:val="18"/>
        </w:rPr>
        <w:t xml:space="preserve">Forward the completed </w:t>
      </w:r>
      <w:r w:rsidR="00F82967" w:rsidRPr="00F82967">
        <w:rPr>
          <w:i/>
          <w:szCs w:val="18"/>
        </w:rPr>
        <w:t xml:space="preserve">Declaration of eligibility for a second year of funded kindergarten </w:t>
      </w:r>
      <w:r w:rsidRPr="009A63A0">
        <w:rPr>
          <w:szCs w:val="18"/>
        </w:rPr>
        <w:t>to</w:t>
      </w:r>
      <w:r w:rsidRPr="009A63A0">
        <w:rPr>
          <w:bCs/>
          <w:szCs w:val="18"/>
        </w:rPr>
        <w:t xml:space="preserve"> the relevant D</w:t>
      </w:r>
      <w:r>
        <w:rPr>
          <w:bCs/>
          <w:szCs w:val="18"/>
        </w:rPr>
        <w:t>EECD</w:t>
      </w:r>
      <w:r w:rsidRPr="009A63A0">
        <w:rPr>
          <w:bCs/>
          <w:szCs w:val="18"/>
        </w:rPr>
        <w:t xml:space="preserve"> regional office.</w:t>
      </w:r>
      <w:r>
        <w:rPr>
          <w:bCs/>
          <w:szCs w:val="18"/>
        </w:rPr>
        <w:t xml:space="preserve"> </w:t>
      </w:r>
      <w:r w:rsidRPr="009A63A0">
        <w:rPr>
          <w:bCs/>
          <w:szCs w:val="18"/>
        </w:rPr>
        <w:t xml:space="preserve">Regional office addresses can be found at </w:t>
      </w:r>
      <w:hyperlink r:id="rId249" w:history="1">
        <w:r w:rsidRPr="009A63A0">
          <w:rPr>
            <w:color w:val="0000FF"/>
            <w:szCs w:val="18"/>
            <w:u w:val="single"/>
          </w:rPr>
          <w:t>http://www.education.vic.gov.au/about/contact/regions.htm</w:t>
        </w:r>
      </w:hyperlink>
    </w:p>
    <w:p w14:paraId="4B11E4EE" w14:textId="77777777" w:rsidR="00361557" w:rsidRPr="00745E44" w:rsidRDefault="00361557" w:rsidP="00361557">
      <w:pPr>
        <w:spacing w:before="120" w:after="120"/>
        <w:jc w:val="both"/>
        <w:rPr>
          <w:b/>
          <w:color w:val="0070C0"/>
          <w:sz w:val="24"/>
        </w:rPr>
      </w:pPr>
      <w:r w:rsidRPr="00745E44">
        <w:rPr>
          <w:b/>
          <w:color w:val="0070C0"/>
          <w:sz w:val="24"/>
        </w:rPr>
        <w:t xml:space="preserve">Checklist </w:t>
      </w:r>
    </w:p>
    <w:p w14:paraId="08886C03" w14:textId="77777777" w:rsidR="00361557" w:rsidRPr="005F471E" w:rsidRDefault="00361557" w:rsidP="00361557">
      <w:pPr>
        <w:spacing w:before="80"/>
        <w:rPr>
          <w:rFonts w:cs="Arial"/>
          <w:i/>
          <w:szCs w:val="18"/>
        </w:rPr>
      </w:pPr>
      <w:r w:rsidRPr="005F471E">
        <w:rPr>
          <w:rFonts w:cs="Arial"/>
          <w:i/>
          <w:szCs w:val="18"/>
        </w:rPr>
        <w:t xml:space="preserve">Please ensure the following has been undertaken </w:t>
      </w:r>
      <w:r>
        <w:rPr>
          <w:rFonts w:cs="Arial"/>
          <w:i/>
          <w:szCs w:val="18"/>
        </w:rPr>
        <w:t>before submitting the declaration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
        <w:gridCol w:w="9324"/>
      </w:tblGrid>
      <w:tr w:rsidR="00361557" w:rsidRPr="0026507B" w14:paraId="4CB0826E" w14:textId="77777777" w:rsidTr="00361557">
        <w:trPr>
          <w:trHeight w:val="454"/>
        </w:trPr>
        <w:tc>
          <w:tcPr>
            <w:tcW w:w="423" w:type="dxa"/>
            <w:tcBorders>
              <w:right w:val="nil"/>
            </w:tcBorders>
            <w:vAlign w:val="center"/>
          </w:tcPr>
          <w:p w14:paraId="74A451A1"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5EDC8393" w14:textId="77777777" w:rsidR="00361557" w:rsidRPr="0026507B" w:rsidRDefault="00361557" w:rsidP="00361557">
            <w:pPr>
              <w:spacing w:before="60" w:after="60"/>
              <w:rPr>
                <w:rFonts w:cs="Arial"/>
                <w:szCs w:val="18"/>
              </w:rPr>
            </w:pPr>
            <w:r w:rsidRPr="0026507B">
              <w:rPr>
                <w:rFonts w:cs="Arial"/>
                <w:szCs w:val="18"/>
              </w:rPr>
              <w:t xml:space="preserve">A </w:t>
            </w:r>
            <w:r w:rsidRPr="00F82967">
              <w:rPr>
                <w:rFonts w:cs="Arial"/>
                <w:i/>
                <w:szCs w:val="18"/>
              </w:rPr>
              <w:t>Term three plan for learning and development</w:t>
            </w:r>
            <w:r>
              <w:rPr>
                <w:rFonts w:cs="Arial"/>
                <w:szCs w:val="18"/>
              </w:rPr>
              <w:t xml:space="preserve"> </w:t>
            </w:r>
            <w:r w:rsidRPr="0026507B">
              <w:rPr>
                <w:rFonts w:cs="Arial"/>
                <w:szCs w:val="18"/>
              </w:rPr>
              <w:t>was completed by the child’s early childhood teacher in collaboration with the child’s parent/guardian, implemented and evaluated and retained with the child’s enrolment records</w:t>
            </w:r>
          </w:p>
        </w:tc>
      </w:tr>
      <w:tr w:rsidR="00361557" w:rsidRPr="0026507B" w14:paraId="7734A062" w14:textId="77777777" w:rsidTr="00361557">
        <w:trPr>
          <w:trHeight w:val="454"/>
        </w:trPr>
        <w:tc>
          <w:tcPr>
            <w:tcW w:w="423" w:type="dxa"/>
            <w:tcBorders>
              <w:right w:val="nil"/>
            </w:tcBorders>
            <w:vAlign w:val="center"/>
          </w:tcPr>
          <w:p w14:paraId="2A88A29C"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56D2FCAF" w14:textId="77777777" w:rsidR="00361557" w:rsidRPr="0026507B" w:rsidRDefault="00361557" w:rsidP="00361557">
            <w:pPr>
              <w:spacing w:before="60" w:after="60"/>
              <w:rPr>
                <w:rFonts w:cs="Arial"/>
                <w:szCs w:val="18"/>
              </w:rPr>
            </w:pPr>
            <w:r w:rsidRPr="0026507B">
              <w:rPr>
                <w:rFonts w:cs="Arial"/>
                <w:szCs w:val="18"/>
              </w:rPr>
              <w:t xml:space="preserve">The questions in the </w:t>
            </w:r>
            <w:r w:rsidRPr="00F82967">
              <w:rPr>
                <w:rFonts w:cs="Arial"/>
                <w:i/>
                <w:szCs w:val="18"/>
              </w:rPr>
              <w:t>Second Year Discussion</w:t>
            </w:r>
            <w:r w:rsidRPr="0026507B">
              <w:rPr>
                <w:rFonts w:cs="Arial"/>
                <w:szCs w:val="18"/>
              </w:rPr>
              <w:t xml:space="preserve"> have been completed with the child’s parent/guardian and retained with the child’s enrolment records</w:t>
            </w:r>
          </w:p>
        </w:tc>
      </w:tr>
      <w:tr w:rsidR="00361557" w:rsidRPr="0026507B" w14:paraId="4E001B2D" w14:textId="77777777" w:rsidTr="00361557">
        <w:trPr>
          <w:trHeight w:val="454"/>
        </w:trPr>
        <w:tc>
          <w:tcPr>
            <w:tcW w:w="423" w:type="dxa"/>
            <w:tcBorders>
              <w:right w:val="nil"/>
            </w:tcBorders>
            <w:vAlign w:val="center"/>
          </w:tcPr>
          <w:p w14:paraId="38F9D580"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638059C1" w14:textId="7067FF0C" w:rsidR="00361557" w:rsidRPr="0026507B" w:rsidRDefault="00361557" w:rsidP="00361557">
            <w:pPr>
              <w:spacing w:before="60" w:after="60"/>
              <w:rPr>
                <w:rFonts w:cs="Arial"/>
                <w:szCs w:val="18"/>
              </w:rPr>
            </w:pPr>
            <w:r w:rsidRPr="0026507B">
              <w:rPr>
                <w:rFonts w:cs="Arial"/>
                <w:szCs w:val="18"/>
              </w:rPr>
              <w:t xml:space="preserve">The </w:t>
            </w:r>
            <w:r w:rsidR="00F82967" w:rsidRPr="00F82967">
              <w:rPr>
                <w:rFonts w:cs="Arial"/>
                <w:i/>
                <w:color w:val="000000"/>
                <w:szCs w:val="18"/>
              </w:rPr>
              <w:t xml:space="preserve">Declaration of eligibility for a second year of funded kindergarten </w:t>
            </w:r>
            <w:r w:rsidRPr="0026507B">
              <w:rPr>
                <w:rFonts w:cs="Arial"/>
                <w:szCs w:val="18"/>
              </w:rPr>
              <w:t>has been completed by the child’s early childhood teacher in collaboration with the child’s parent/guardian and a copy has been retained with the child’s enrolment records</w:t>
            </w:r>
          </w:p>
        </w:tc>
      </w:tr>
      <w:tr w:rsidR="00361557" w:rsidRPr="0026507B" w14:paraId="223D52FA" w14:textId="77777777" w:rsidTr="00361557">
        <w:trPr>
          <w:trHeight w:val="454"/>
        </w:trPr>
        <w:tc>
          <w:tcPr>
            <w:tcW w:w="423" w:type="dxa"/>
            <w:tcBorders>
              <w:right w:val="nil"/>
            </w:tcBorders>
            <w:vAlign w:val="center"/>
          </w:tcPr>
          <w:p w14:paraId="751F73EC"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52AF1820" w14:textId="77777777" w:rsidR="00361557" w:rsidRPr="0026507B" w:rsidRDefault="00361557" w:rsidP="00361557">
            <w:pPr>
              <w:spacing w:before="60" w:after="60"/>
              <w:rPr>
                <w:rFonts w:cs="Arial"/>
                <w:szCs w:val="18"/>
              </w:rPr>
            </w:pPr>
            <w:r w:rsidRPr="0026507B">
              <w:rPr>
                <w:bCs/>
                <w:spacing w:val="-3"/>
                <w:szCs w:val="18"/>
              </w:rPr>
              <w:t>All documentation relating to the assessment and declaration of eligibility for a second year of funded kindergarten will be retained on t</w:t>
            </w:r>
            <w:r w:rsidRPr="0026507B">
              <w:rPr>
                <w:rFonts w:cs="Arial"/>
                <w:szCs w:val="18"/>
              </w:rPr>
              <w:t>he child’s enrolment records</w:t>
            </w:r>
            <w:r w:rsidRPr="0026507B">
              <w:rPr>
                <w:bCs/>
                <w:spacing w:val="-3"/>
                <w:szCs w:val="18"/>
              </w:rPr>
              <w:t xml:space="preserve"> and will be available on request by DEECD staff for auditing purposes</w:t>
            </w:r>
          </w:p>
        </w:tc>
      </w:tr>
      <w:tr w:rsidR="00361557" w:rsidRPr="0026507B" w14:paraId="41BE2A8A" w14:textId="77777777" w:rsidTr="00361557">
        <w:trPr>
          <w:trHeight w:val="454"/>
        </w:trPr>
        <w:tc>
          <w:tcPr>
            <w:tcW w:w="423" w:type="dxa"/>
            <w:tcBorders>
              <w:right w:val="nil"/>
            </w:tcBorders>
            <w:vAlign w:val="center"/>
          </w:tcPr>
          <w:p w14:paraId="25A50203"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464AE19D" w14:textId="136F3D2F" w:rsidR="00361557" w:rsidRPr="0026507B" w:rsidRDefault="00361557" w:rsidP="00361557">
            <w:pPr>
              <w:spacing w:before="60" w:after="60"/>
              <w:rPr>
                <w:rFonts w:cs="Arial"/>
                <w:szCs w:val="18"/>
              </w:rPr>
            </w:pPr>
            <w:r w:rsidRPr="0026507B">
              <w:rPr>
                <w:rFonts w:cs="Arial"/>
                <w:szCs w:val="18"/>
              </w:rPr>
              <w:t xml:space="preserve">The </w:t>
            </w:r>
            <w:r w:rsidR="00F82967" w:rsidRPr="00F82967">
              <w:rPr>
                <w:rFonts w:cs="Arial"/>
                <w:i/>
                <w:szCs w:val="18"/>
              </w:rPr>
              <w:t>Declaration of eligibility for a second year of funded kindergarten</w:t>
            </w:r>
            <w:r w:rsidR="00F82967" w:rsidRPr="00F82967">
              <w:rPr>
                <w:rFonts w:cs="Arial"/>
                <w:szCs w:val="18"/>
              </w:rPr>
              <w:t xml:space="preserve"> </w:t>
            </w:r>
            <w:r w:rsidRPr="0026507B">
              <w:rPr>
                <w:rFonts w:cs="Arial"/>
                <w:szCs w:val="18"/>
              </w:rPr>
              <w:t xml:space="preserve">has been completed by the child’s early childhood </w:t>
            </w:r>
            <w:r w:rsidRPr="009132B1">
              <w:rPr>
                <w:rFonts w:cs="Arial"/>
                <w:szCs w:val="18"/>
              </w:rPr>
              <w:t xml:space="preserve">teacher </w:t>
            </w:r>
            <w:r w:rsidRPr="00174C39">
              <w:rPr>
                <w:rFonts w:cs="Arial"/>
                <w:color w:val="000000"/>
                <w:szCs w:val="18"/>
              </w:rPr>
              <w:t xml:space="preserve">and a contact name </w:t>
            </w:r>
            <w:r w:rsidRPr="009132B1">
              <w:rPr>
                <w:rFonts w:cs="Arial"/>
                <w:szCs w:val="18"/>
              </w:rPr>
              <w:t>and</w:t>
            </w:r>
            <w:r w:rsidRPr="0026507B">
              <w:rPr>
                <w:rFonts w:cs="Arial"/>
                <w:szCs w:val="18"/>
              </w:rPr>
              <w:t xml:space="preserve"> business telephone number has been provided</w:t>
            </w:r>
          </w:p>
        </w:tc>
      </w:tr>
      <w:tr w:rsidR="00361557" w:rsidRPr="0026507B" w14:paraId="733BC33D" w14:textId="77777777" w:rsidTr="00361557">
        <w:trPr>
          <w:trHeight w:val="454"/>
        </w:trPr>
        <w:tc>
          <w:tcPr>
            <w:tcW w:w="423" w:type="dxa"/>
            <w:tcBorders>
              <w:right w:val="nil"/>
            </w:tcBorders>
            <w:vAlign w:val="center"/>
          </w:tcPr>
          <w:p w14:paraId="3772B631" w14:textId="77777777" w:rsidR="00361557" w:rsidRPr="0026507B" w:rsidRDefault="00361557" w:rsidP="00361557">
            <w:pPr>
              <w:spacing w:before="90"/>
              <w:rPr>
                <w:rFonts w:cs="Arial"/>
                <w:szCs w:val="18"/>
              </w:rPr>
            </w:pPr>
            <w:r w:rsidRPr="0026507B">
              <w:rPr>
                <w:rFonts w:cs="Arial"/>
                <w:szCs w:val="18"/>
              </w:rPr>
              <w:fldChar w:fldCharType="begin">
                <w:ffData>
                  <w:name w:val="Check35"/>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46C44945" w14:textId="68208191" w:rsidR="00361557" w:rsidRPr="0026507B" w:rsidRDefault="00361557" w:rsidP="00361557">
            <w:pPr>
              <w:spacing w:before="60" w:after="60"/>
              <w:jc w:val="both"/>
              <w:rPr>
                <w:rFonts w:cs="Arial"/>
                <w:szCs w:val="18"/>
              </w:rPr>
            </w:pPr>
            <w:r w:rsidRPr="0026507B">
              <w:rPr>
                <w:rFonts w:cs="Arial"/>
                <w:szCs w:val="18"/>
              </w:rPr>
              <w:t xml:space="preserve">The child’s parent/guardian has signed the </w:t>
            </w:r>
            <w:r>
              <w:rPr>
                <w:rFonts w:cs="Arial"/>
                <w:i/>
                <w:szCs w:val="18"/>
              </w:rPr>
              <w:t>D</w:t>
            </w:r>
            <w:r w:rsidRPr="0026507B">
              <w:rPr>
                <w:rFonts w:cs="Arial"/>
                <w:i/>
                <w:szCs w:val="18"/>
              </w:rPr>
              <w:t>eclaration of consent of the child’s parents/guardians</w:t>
            </w:r>
            <w:r>
              <w:rPr>
                <w:rFonts w:cs="Arial"/>
                <w:i/>
                <w:szCs w:val="18"/>
              </w:rPr>
              <w:t xml:space="preserve"> </w:t>
            </w:r>
            <w:r w:rsidRPr="00174C39">
              <w:rPr>
                <w:rFonts w:cs="Arial"/>
                <w:color w:val="000000"/>
                <w:szCs w:val="18"/>
              </w:rPr>
              <w:t>section of</w:t>
            </w:r>
            <w:r>
              <w:rPr>
                <w:rFonts w:cs="Arial"/>
                <w:i/>
                <w:szCs w:val="18"/>
              </w:rPr>
              <w:t xml:space="preserve"> </w:t>
            </w:r>
            <w:r w:rsidRPr="00174C39">
              <w:rPr>
                <w:rFonts w:cs="Arial"/>
                <w:color w:val="000000"/>
                <w:szCs w:val="18"/>
              </w:rPr>
              <w:t xml:space="preserve"> </w:t>
            </w:r>
            <w:r>
              <w:rPr>
                <w:rFonts w:cs="Arial"/>
                <w:szCs w:val="18"/>
              </w:rPr>
              <w:t xml:space="preserve">the </w:t>
            </w:r>
            <w:r w:rsidR="00F82967" w:rsidRPr="00F82967">
              <w:rPr>
                <w:rFonts w:cs="Arial"/>
                <w:i/>
                <w:szCs w:val="18"/>
              </w:rPr>
              <w:t>Declaration of eligibility for a second year of funded kindergarten</w:t>
            </w:r>
          </w:p>
        </w:tc>
      </w:tr>
      <w:tr w:rsidR="00361557" w:rsidRPr="0026507B" w14:paraId="55BCCD39" w14:textId="77777777" w:rsidTr="00361557">
        <w:trPr>
          <w:trHeight w:val="454"/>
        </w:trPr>
        <w:tc>
          <w:tcPr>
            <w:tcW w:w="423" w:type="dxa"/>
            <w:tcBorders>
              <w:right w:val="nil"/>
            </w:tcBorders>
            <w:vAlign w:val="center"/>
          </w:tcPr>
          <w:p w14:paraId="56BDFFEF"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52104891" w14:textId="4D7B92A7" w:rsidR="00361557" w:rsidRPr="0026507B" w:rsidRDefault="00361557" w:rsidP="00361557">
            <w:pPr>
              <w:spacing w:before="60" w:after="60"/>
              <w:rPr>
                <w:rFonts w:cs="Arial"/>
                <w:szCs w:val="18"/>
              </w:rPr>
            </w:pPr>
            <w:r w:rsidRPr="0026507B">
              <w:rPr>
                <w:rFonts w:cs="Arial"/>
                <w:szCs w:val="18"/>
              </w:rPr>
              <w:t xml:space="preserve">A copy </w:t>
            </w:r>
            <w:r>
              <w:rPr>
                <w:rFonts w:cs="Arial"/>
                <w:szCs w:val="18"/>
              </w:rPr>
              <w:t xml:space="preserve">of the completed </w:t>
            </w:r>
            <w:r w:rsidR="00F82967" w:rsidRPr="00F82967">
              <w:rPr>
                <w:rFonts w:cs="Arial"/>
                <w:i/>
                <w:szCs w:val="18"/>
              </w:rPr>
              <w:t xml:space="preserve">Declaration of eligibility for a second year of funded kindergarten </w:t>
            </w:r>
            <w:r w:rsidRPr="0026507B">
              <w:rPr>
                <w:rFonts w:cs="Arial"/>
                <w:szCs w:val="18"/>
              </w:rPr>
              <w:t>has been provided to the child’s parent/guardian</w:t>
            </w:r>
          </w:p>
        </w:tc>
      </w:tr>
      <w:tr w:rsidR="00361557" w:rsidRPr="0026507B" w14:paraId="6669E765" w14:textId="77777777" w:rsidTr="00361557">
        <w:trPr>
          <w:trHeight w:val="454"/>
        </w:trPr>
        <w:tc>
          <w:tcPr>
            <w:tcW w:w="423" w:type="dxa"/>
            <w:tcBorders>
              <w:right w:val="nil"/>
            </w:tcBorders>
            <w:vAlign w:val="center"/>
          </w:tcPr>
          <w:p w14:paraId="4719E8C9" w14:textId="77777777" w:rsidR="00361557" w:rsidRPr="0026507B" w:rsidRDefault="00361557" w:rsidP="00361557">
            <w:pPr>
              <w:spacing w:before="90"/>
              <w:rPr>
                <w:rFonts w:cs="Arial"/>
                <w:szCs w:val="18"/>
              </w:rPr>
            </w:pPr>
            <w:r w:rsidRPr="0026507B">
              <w:rPr>
                <w:rFonts w:cs="Arial"/>
                <w:szCs w:val="18"/>
              </w:rPr>
              <w:fldChar w:fldCharType="begin">
                <w:ffData>
                  <w:name w:val="Check35"/>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48044222" w14:textId="4B44F316" w:rsidR="00361557" w:rsidRPr="0026507B" w:rsidRDefault="00361557" w:rsidP="00361557">
            <w:pPr>
              <w:spacing w:before="60" w:after="60"/>
              <w:rPr>
                <w:rFonts w:cs="Arial"/>
                <w:szCs w:val="18"/>
              </w:rPr>
            </w:pPr>
            <w:r w:rsidRPr="0026507B">
              <w:rPr>
                <w:rFonts w:cs="Arial"/>
                <w:szCs w:val="18"/>
              </w:rPr>
              <w:t>The</w:t>
            </w:r>
            <w:r>
              <w:rPr>
                <w:rFonts w:cs="Arial"/>
                <w:szCs w:val="18"/>
              </w:rPr>
              <w:t xml:space="preserve"> </w:t>
            </w:r>
            <w:r w:rsidRPr="0026507B">
              <w:rPr>
                <w:rFonts w:cs="Arial"/>
                <w:szCs w:val="18"/>
              </w:rPr>
              <w:t xml:space="preserve">child’s </w:t>
            </w:r>
            <w:r>
              <w:rPr>
                <w:rFonts w:cs="Arial"/>
                <w:szCs w:val="18"/>
              </w:rPr>
              <w:t>e</w:t>
            </w:r>
            <w:r w:rsidRPr="0026507B">
              <w:rPr>
                <w:rFonts w:cs="Arial"/>
                <w:szCs w:val="18"/>
              </w:rPr>
              <w:t xml:space="preserve">arly </w:t>
            </w:r>
            <w:r>
              <w:rPr>
                <w:rFonts w:cs="Arial"/>
                <w:szCs w:val="18"/>
              </w:rPr>
              <w:t>c</w:t>
            </w:r>
            <w:r w:rsidRPr="0026507B">
              <w:rPr>
                <w:rFonts w:cs="Arial"/>
                <w:szCs w:val="18"/>
              </w:rPr>
              <w:t>hildhood teacher</w:t>
            </w:r>
            <w:r>
              <w:rPr>
                <w:rFonts w:cs="Arial"/>
                <w:szCs w:val="18"/>
              </w:rPr>
              <w:t xml:space="preserve"> </w:t>
            </w:r>
            <w:r w:rsidRPr="0026507B">
              <w:rPr>
                <w:rFonts w:cs="Arial"/>
                <w:szCs w:val="18"/>
              </w:rPr>
              <w:t xml:space="preserve">has signed the  </w:t>
            </w:r>
            <w:r>
              <w:rPr>
                <w:rFonts w:cs="Arial"/>
                <w:szCs w:val="18"/>
              </w:rPr>
              <w:t>T</w:t>
            </w:r>
            <w:r w:rsidRPr="0026507B">
              <w:rPr>
                <w:rFonts w:cs="Arial"/>
                <w:szCs w:val="18"/>
              </w:rPr>
              <w:t>eacher</w:t>
            </w:r>
            <w:r>
              <w:rPr>
                <w:rFonts w:cs="Arial"/>
                <w:szCs w:val="18"/>
              </w:rPr>
              <w:t xml:space="preserve"> certification section of the </w:t>
            </w:r>
            <w:r w:rsidR="00F82967" w:rsidRPr="00F82967">
              <w:rPr>
                <w:rFonts w:cs="Arial"/>
                <w:i/>
                <w:szCs w:val="18"/>
              </w:rPr>
              <w:t>Declaration of eligibility for a second year of funded kindergarten</w:t>
            </w:r>
          </w:p>
        </w:tc>
      </w:tr>
      <w:tr w:rsidR="00361557" w:rsidRPr="0026507B" w14:paraId="3C141395" w14:textId="77777777" w:rsidTr="00361557">
        <w:trPr>
          <w:trHeight w:val="454"/>
        </w:trPr>
        <w:tc>
          <w:tcPr>
            <w:tcW w:w="423" w:type="dxa"/>
            <w:tcBorders>
              <w:right w:val="nil"/>
            </w:tcBorders>
            <w:vAlign w:val="center"/>
          </w:tcPr>
          <w:p w14:paraId="07DEEDC1" w14:textId="77777777" w:rsidR="00361557" w:rsidRPr="0026507B" w:rsidRDefault="00361557" w:rsidP="00361557">
            <w:pPr>
              <w:spacing w:before="90"/>
              <w:rPr>
                <w:rFonts w:cs="Arial"/>
                <w:szCs w:val="18"/>
              </w:rPr>
            </w:pPr>
            <w:r w:rsidRPr="0026507B">
              <w:rPr>
                <w:rFonts w:cs="Arial"/>
                <w:szCs w:val="18"/>
              </w:rPr>
              <w:fldChar w:fldCharType="begin">
                <w:ffData>
                  <w:name w:val="Check36"/>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0E53B359" w14:textId="4BCB0908" w:rsidR="00361557" w:rsidRPr="0026507B" w:rsidRDefault="00361557" w:rsidP="00361557">
            <w:pPr>
              <w:spacing w:before="60" w:after="60"/>
              <w:rPr>
                <w:rFonts w:cs="Arial"/>
                <w:szCs w:val="18"/>
              </w:rPr>
            </w:pPr>
            <w:r w:rsidRPr="0026507B">
              <w:rPr>
                <w:rFonts w:cs="Arial"/>
                <w:szCs w:val="18"/>
              </w:rPr>
              <w:t xml:space="preserve">The </w:t>
            </w:r>
            <w:r w:rsidR="00F82967" w:rsidRPr="00F82967">
              <w:rPr>
                <w:rFonts w:cs="Arial"/>
                <w:i/>
                <w:color w:val="000000"/>
                <w:szCs w:val="18"/>
              </w:rPr>
              <w:t xml:space="preserve">Declaration of eligibility for a second year of funded kindergarten </w:t>
            </w:r>
            <w:r>
              <w:rPr>
                <w:rFonts w:cs="Arial"/>
                <w:szCs w:val="18"/>
              </w:rPr>
              <w:t xml:space="preserve">has </w:t>
            </w:r>
            <w:r w:rsidRPr="0026507B">
              <w:rPr>
                <w:rFonts w:cs="Arial"/>
                <w:szCs w:val="18"/>
              </w:rPr>
              <w:t xml:space="preserve">been submitted to the relevant </w:t>
            </w:r>
            <w:r>
              <w:rPr>
                <w:rFonts w:cs="Arial"/>
                <w:szCs w:val="18"/>
              </w:rPr>
              <w:t xml:space="preserve">DEECD </w:t>
            </w:r>
            <w:r w:rsidRPr="0026507B">
              <w:rPr>
                <w:rFonts w:cs="Arial"/>
                <w:szCs w:val="18"/>
              </w:rPr>
              <w:t>regional office by the end of term</w:t>
            </w:r>
            <w:r>
              <w:rPr>
                <w:rFonts w:cs="Arial"/>
                <w:szCs w:val="18"/>
              </w:rPr>
              <w:t xml:space="preserve"> three</w:t>
            </w:r>
          </w:p>
        </w:tc>
      </w:tr>
      <w:tr w:rsidR="00361557" w:rsidRPr="0026507B" w14:paraId="3857DF25" w14:textId="77777777" w:rsidTr="00361557">
        <w:trPr>
          <w:trHeight w:val="454"/>
        </w:trPr>
        <w:tc>
          <w:tcPr>
            <w:tcW w:w="423" w:type="dxa"/>
            <w:tcBorders>
              <w:right w:val="nil"/>
            </w:tcBorders>
            <w:vAlign w:val="center"/>
          </w:tcPr>
          <w:p w14:paraId="69400215" w14:textId="77777777" w:rsidR="00361557" w:rsidRPr="0026507B" w:rsidRDefault="00361557" w:rsidP="00361557">
            <w:pPr>
              <w:spacing w:before="90"/>
              <w:rPr>
                <w:rFonts w:cs="Arial"/>
                <w:szCs w:val="18"/>
              </w:rPr>
            </w:pPr>
            <w:r w:rsidRPr="0026507B">
              <w:rPr>
                <w:rFonts w:cs="Arial"/>
                <w:szCs w:val="18"/>
              </w:rPr>
              <w:fldChar w:fldCharType="begin">
                <w:ffData>
                  <w:name w:val="Check36"/>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579CE05B" w14:textId="77777777" w:rsidR="00361557" w:rsidRPr="0026507B" w:rsidRDefault="00361557" w:rsidP="00361557">
            <w:pPr>
              <w:spacing w:before="60" w:after="60"/>
              <w:rPr>
                <w:rFonts w:cs="Arial"/>
                <w:szCs w:val="18"/>
              </w:rPr>
            </w:pPr>
            <w:r w:rsidRPr="0026507B">
              <w:rPr>
                <w:rFonts w:cs="Arial"/>
                <w:szCs w:val="18"/>
              </w:rPr>
              <w:t>The child has been re-enrolled in accordance with local requirements</w:t>
            </w:r>
          </w:p>
        </w:tc>
      </w:tr>
      <w:tr w:rsidR="00361557" w:rsidRPr="0026507B" w14:paraId="50FBA22D" w14:textId="77777777" w:rsidTr="00361557">
        <w:trPr>
          <w:trHeight w:val="454"/>
        </w:trPr>
        <w:tc>
          <w:tcPr>
            <w:tcW w:w="423" w:type="dxa"/>
            <w:tcBorders>
              <w:right w:val="nil"/>
            </w:tcBorders>
            <w:vAlign w:val="center"/>
          </w:tcPr>
          <w:p w14:paraId="1E187159" w14:textId="77777777" w:rsidR="00361557" w:rsidRPr="0026507B" w:rsidRDefault="00361557" w:rsidP="00361557">
            <w:pPr>
              <w:spacing w:before="90"/>
              <w:rPr>
                <w:rFonts w:cs="Arial"/>
                <w:szCs w:val="18"/>
              </w:rPr>
            </w:pPr>
            <w:r w:rsidRPr="0026507B">
              <w:rPr>
                <w:rFonts w:cs="Arial"/>
                <w:szCs w:val="18"/>
              </w:rPr>
              <w:fldChar w:fldCharType="begin">
                <w:ffData>
                  <w:name w:val="Check36"/>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2AC1342E" w14:textId="77777777" w:rsidR="00361557" w:rsidRPr="0026507B" w:rsidRDefault="00361557" w:rsidP="00361557">
            <w:pPr>
              <w:spacing w:before="60" w:after="60"/>
              <w:rPr>
                <w:rFonts w:cs="Arial"/>
                <w:szCs w:val="18"/>
              </w:rPr>
            </w:pPr>
            <w:r w:rsidRPr="0026507B">
              <w:rPr>
                <w:rFonts w:cs="Arial"/>
                <w:szCs w:val="18"/>
              </w:rPr>
              <w:t>The parent/guardian has been advised to seek school exemption if the child will turn six years of age in the second year of kindergarten</w:t>
            </w:r>
          </w:p>
        </w:tc>
      </w:tr>
      <w:tr w:rsidR="00361557" w:rsidRPr="0026507B" w14:paraId="07CEFF58" w14:textId="77777777" w:rsidTr="00361557">
        <w:trPr>
          <w:trHeight w:val="454"/>
        </w:trPr>
        <w:tc>
          <w:tcPr>
            <w:tcW w:w="423" w:type="dxa"/>
            <w:tcBorders>
              <w:right w:val="nil"/>
            </w:tcBorders>
            <w:vAlign w:val="center"/>
          </w:tcPr>
          <w:p w14:paraId="60896D8A" w14:textId="77777777" w:rsidR="00361557" w:rsidRPr="0026507B" w:rsidRDefault="00361557" w:rsidP="00361557">
            <w:pPr>
              <w:spacing w:before="90"/>
              <w:rPr>
                <w:rFonts w:cs="Arial"/>
                <w:szCs w:val="18"/>
              </w:rPr>
            </w:pPr>
            <w:r w:rsidRPr="0026507B">
              <w:rPr>
                <w:rFonts w:cs="Arial"/>
                <w:szCs w:val="18"/>
              </w:rPr>
              <w:fldChar w:fldCharType="begin">
                <w:ffData>
                  <w:name w:val="Check34"/>
                  <w:enabled/>
                  <w:calcOnExit w:val="0"/>
                  <w:checkBox>
                    <w:sizeAuto/>
                    <w:default w:val="0"/>
                  </w:checkBox>
                </w:ffData>
              </w:fldChar>
            </w:r>
            <w:r w:rsidRPr="0026507B">
              <w:rPr>
                <w:rFonts w:cs="Arial"/>
                <w:szCs w:val="18"/>
              </w:rPr>
              <w:instrText xml:space="preserve"> FORMCHECKBOX </w:instrText>
            </w:r>
            <w:r w:rsidRPr="0026507B">
              <w:rPr>
                <w:rFonts w:cs="Arial"/>
                <w:szCs w:val="18"/>
              </w:rPr>
            </w:r>
            <w:r w:rsidRPr="0026507B">
              <w:rPr>
                <w:rFonts w:cs="Arial"/>
                <w:szCs w:val="18"/>
              </w:rPr>
              <w:fldChar w:fldCharType="end"/>
            </w:r>
          </w:p>
        </w:tc>
        <w:tc>
          <w:tcPr>
            <w:tcW w:w="9324" w:type="dxa"/>
            <w:tcBorders>
              <w:left w:val="nil"/>
            </w:tcBorders>
            <w:vAlign w:val="center"/>
          </w:tcPr>
          <w:p w14:paraId="133C3521" w14:textId="77777777" w:rsidR="00361557" w:rsidRPr="0026507B" w:rsidRDefault="00361557" w:rsidP="00361557">
            <w:pPr>
              <w:spacing w:before="60" w:after="60"/>
              <w:rPr>
                <w:rFonts w:cs="Arial"/>
                <w:szCs w:val="18"/>
              </w:rPr>
            </w:pPr>
            <w:r w:rsidRPr="0026507B">
              <w:rPr>
                <w:rFonts w:cs="Arial"/>
                <w:szCs w:val="18"/>
              </w:rPr>
              <w:t xml:space="preserve">The </w:t>
            </w:r>
            <w:r w:rsidRPr="00F82967">
              <w:rPr>
                <w:rFonts w:cs="Arial"/>
                <w:i/>
                <w:szCs w:val="18"/>
              </w:rPr>
              <w:t>Second Year Statement</w:t>
            </w:r>
            <w:r w:rsidRPr="0026507B">
              <w:rPr>
                <w:rFonts w:cs="Arial"/>
                <w:szCs w:val="18"/>
              </w:rPr>
              <w:t xml:space="preserve"> will be developed by the child’s early childhood teacher in term</w:t>
            </w:r>
            <w:r>
              <w:rPr>
                <w:rFonts w:cs="Arial"/>
                <w:szCs w:val="18"/>
              </w:rPr>
              <w:t xml:space="preserve"> four</w:t>
            </w:r>
            <w:r w:rsidRPr="0026507B">
              <w:rPr>
                <w:rFonts w:cs="Arial"/>
                <w:szCs w:val="18"/>
              </w:rPr>
              <w:t xml:space="preserve"> and retained with the child’s enrolment records</w:t>
            </w:r>
          </w:p>
        </w:tc>
      </w:tr>
    </w:tbl>
    <w:p w14:paraId="769414DC" w14:textId="77777777" w:rsidR="00361557" w:rsidRPr="00A66405" w:rsidRDefault="00361557" w:rsidP="00361557">
      <w:pPr>
        <w:pStyle w:val="Bullet"/>
        <w:numPr>
          <w:ilvl w:val="0"/>
          <w:numId w:val="0"/>
        </w:numPr>
        <w:ind w:left="720" w:hanging="360"/>
        <w:sectPr w:rsidR="00361557" w:rsidRPr="00A66405" w:rsidSect="00980DD6">
          <w:headerReference w:type="default" r:id="rId250"/>
          <w:pgSz w:w="11907" w:h="16840" w:code="9"/>
          <w:pgMar w:top="851" w:right="851" w:bottom="851" w:left="851" w:header="992" w:footer="1004" w:gutter="0"/>
          <w:cols w:space="720"/>
          <w:docGrid w:linePitch="360"/>
        </w:sectPr>
      </w:pPr>
    </w:p>
    <w:p w14:paraId="2B2C04D5" w14:textId="77777777" w:rsidR="00520847" w:rsidRDefault="00520847" w:rsidP="00CC3C78">
      <w:pPr>
        <w:pStyle w:val="Heading2"/>
        <w:rPr>
          <w:rStyle w:val="H1"/>
        </w:rPr>
        <w:sectPr w:rsidR="00520847" w:rsidSect="005F67B3">
          <w:headerReference w:type="even" r:id="rId251"/>
          <w:headerReference w:type="default" r:id="rId252"/>
          <w:footerReference w:type="default" r:id="rId253"/>
          <w:headerReference w:type="first" r:id="rId254"/>
          <w:type w:val="continuous"/>
          <w:pgSz w:w="11907" w:h="16840" w:code="9"/>
          <w:pgMar w:top="1134" w:right="1134" w:bottom="1134" w:left="1134" w:header="992" w:footer="1004" w:gutter="0"/>
          <w:cols w:space="720"/>
          <w:docGrid w:linePitch="360"/>
        </w:sectPr>
      </w:pPr>
      <w:bookmarkStart w:id="1137" w:name="_Toc334711584"/>
      <w:bookmarkStart w:id="1138" w:name="_Toc279732844"/>
      <w:bookmarkStart w:id="1139" w:name="_Toc279739189"/>
    </w:p>
    <w:p w14:paraId="2431C222" w14:textId="77777777" w:rsidR="00980DD6" w:rsidRDefault="00980DD6" w:rsidP="009F6939">
      <w:pPr>
        <w:pStyle w:val="Body"/>
        <w:rPr>
          <w:rStyle w:val="H1"/>
        </w:rPr>
      </w:pPr>
      <w:bookmarkStart w:id="1140" w:name="_Toc342401095"/>
      <w:bookmarkStart w:id="1141" w:name="_Toc343683496"/>
    </w:p>
    <w:p w14:paraId="7C07B10D" w14:textId="77777777" w:rsidR="00980DD6" w:rsidRDefault="00980DD6">
      <w:pPr>
        <w:spacing w:after="0" w:line="240" w:lineRule="auto"/>
        <w:rPr>
          <w:rStyle w:val="H1"/>
          <w:rFonts w:ascii="Calibri" w:hAnsi="Calibri"/>
          <w:b/>
          <w:bCs/>
          <w:color w:val="7030A0"/>
          <w:kern w:val="32"/>
          <w:sz w:val="40"/>
          <w:szCs w:val="40"/>
        </w:rPr>
      </w:pPr>
      <w:r>
        <w:rPr>
          <w:rStyle w:val="H1"/>
        </w:rPr>
        <w:br w:type="page"/>
      </w:r>
    </w:p>
    <w:p w14:paraId="162B0F50" w14:textId="23F152F1" w:rsidR="00520847" w:rsidRPr="00660598" w:rsidRDefault="00520847" w:rsidP="00CC3C78">
      <w:pPr>
        <w:pStyle w:val="Heading1"/>
        <w:rPr>
          <w:rStyle w:val="H1"/>
        </w:rPr>
      </w:pPr>
      <w:r w:rsidRPr="00660598">
        <w:rPr>
          <w:rStyle w:val="H1"/>
        </w:rPr>
        <w:lastRenderedPageBreak/>
        <w:t>Glossary</w:t>
      </w:r>
      <w:bookmarkEnd w:id="1137"/>
      <w:bookmarkEnd w:id="1140"/>
      <w:bookmarkEnd w:id="1141"/>
      <w:r w:rsidRPr="00660598">
        <w:rPr>
          <w:rStyle w:val="H1"/>
        </w:rPr>
        <w:t xml:space="preserve"> </w:t>
      </w:r>
      <w:bookmarkEnd w:id="1138"/>
      <w:bookmarkEnd w:id="1139"/>
    </w:p>
    <w:p w14:paraId="0CF724E4" w14:textId="77777777" w:rsidR="00520847" w:rsidRPr="00C51CF7" w:rsidRDefault="00520847" w:rsidP="00520847">
      <w:pPr>
        <w:pStyle w:val="Body"/>
      </w:pPr>
      <w:r w:rsidRPr="00C51CF7">
        <w:t>Terms commonly used throughout these guidelines are listed alphabetically and described in the table below.</w:t>
      </w:r>
    </w:p>
    <w:p w14:paraId="004EF47B" w14:textId="77777777" w:rsidR="00520847" w:rsidRPr="00C51CF7" w:rsidRDefault="00520847" w:rsidP="00520847">
      <w:pPr>
        <w:pStyle w:val="4pts"/>
        <w:rPr>
          <w:rFonts w:ascii="Calibri" w:hAnsi="Calibri"/>
        </w:rPr>
      </w:pPr>
    </w:p>
    <w:p w14:paraId="7005C841" w14:textId="77777777" w:rsidR="00520847" w:rsidRPr="00C51CF7" w:rsidRDefault="00520847" w:rsidP="00520847">
      <w:pPr>
        <w:rPr>
          <w:rFonts w:ascii="Calibri" w:hAnsi="Calibri"/>
        </w:rPr>
      </w:pP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CellMar>
          <w:top w:w="108" w:type="dxa"/>
          <w:bottom w:w="108" w:type="dxa"/>
        </w:tblCellMar>
        <w:tblLook w:val="04A0" w:firstRow="1" w:lastRow="0" w:firstColumn="1" w:lastColumn="0" w:noHBand="0" w:noVBand="1"/>
      </w:tblPr>
      <w:tblGrid>
        <w:gridCol w:w="3735"/>
        <w:gridCol w:w="6120"/>
      </w:tblGrid>
      <w:tr w:rsidR="00520847" w:rsidRPr="00C51CF7" w14:paraId="2765CF40" w14:textId="77777777" w:rsidTr="00980DD6">
        <w:trPr>
          <w:cantSplit/>
          <w:tblHeader/>
        </w:trPr>
        <w:tc>
          <w:tcPr>
            <w:tcW w:w="1895" w:type="pct"/>
            <w:shd w:val="clear" w:color="auto" w:fill="7030A0"/>
          </w:tcPr>
          <w:p w14:paraId="28E060F3" w14:textId="77777777" w:rsidR="00520847" w:rsidRPr="00C51CF7" w:rsidRDefault="00520847" w:rsidP="00520847">
            <w:pPr>
              <w:rPr>
                <w:rFonts w:ascii="Calibri" w:hAnsi="Calibri"/>
                <w:b/>
                <w:color w:val="FFFFFF"/>
              </w:rPr>
            </w:pPr>
            <w:r w:rsidRPr="00C51CF7">
              <w:rPr>
                <w:rFonts w:ascii="Calibri" w:hAnsi="Calibri"/>
                <w:b/>
                <w:color w:val="FFFFFF"/>
              </w:rPr>
              <w:t>Term</w:t>
            </w:r>
          </w:p>
        </w:tc>
        <w:tc>
          <w:tcPr>
            <w:tcW w:w="3105" w:type="pct"/>
            <w:shd w:val="clear" w:color="auto" w:fill="7030A0"/>
          </w:tcPr>
          <w:p w14:paraId="42F40B64" w14:textId="77777777" w:rsidR="00520847" w:rsidRPr="00C51CF7" w:rsidRDefault="00520847" w:rsidP="00520847">
            <w:pPr>
              <w:rPr>
                <w:rFonts w:ascii="Calibri" w:hAnsi="Calibri"/>
                <w:b/>
                <w:color w:val="FFFFFF"/>
              </w:rPr>
            </w:pPr>
            <w:r w:rsidRPr="00C51CF7">
              <w:rPr>
                <w:rFonts w:ascii="Calibri" w:hAnsi="Calibri"/>
                <w:b/>
                <w:color w:val="FFFFFF"/>
              </w:rPr>
              <w:t>Definition</w:t>
            </w:r>
          </w:p>
        </w:tc>
      </w:tr>
      <w:tr w:rsidR="00520847" w:rsidRPr="00C51CF7" w14:paraId="5B983D6C" w14:textId="77777777" w:rsidTr="00980DD6">
        <w:tblPrEx>
          <w:tblCellMar>
            <w:top w:w="0" w:type="dxa"/>
            <w:bottom w:w="0" w:type="dxa"/>
          </w:tblCellMar>
        </w:tblPrEx>
        <w:trPr>
          <w:cantSplit/>
        </w:trPr>
        <w:tc>
          <w:tcPr>
            <w:tcW w:w="1895" w:type="pct"/>
            <w:shd w:val="clear" w:color="auto" w:fill="auto"/>
          </w:tcPr>
          <w:p w14:paraId="07CC8E83" w14:textId="77777777" w:rsidR="00520847" w:rsidRPr="00C51CF7" w:rsidRDefault="00520847" w:rsidP="00A512B0">
            <w:pPr>
              <w:pStyle w:val="Body"/>
            </w:pPr>
            <w:r>
              <w:t>Approved education and care service</w:t>
            </w:r>
          </w:p>
        </w:tc>
        <w:tc>
          <w:tcPr>
            <w:tcW w:w="3105" w:type="pct"/>
            <w:shd w:val="clear" w:color="auto" w:fill="auto"/>
          </w:tcPr>
          <w:p w14:paraId="4D83FD46" w14:textId="77777777" w:rsidR="00520847" w:rsidRPr="00C51CF7" w:rsidRDefault="00520847" w:rsidP="00A512B0">
            <w:pPr>
              <w:pStyle w:val="Body"/>
            </w:pPr>
            <w:r>
              <w:t>A</w:t>
            </w:r>
            <w:r w:rsidRPr="004B2F5E">
              <w:t>n</w:t>
            </w:r>
            <w:r>
              <w:t xml:space="preserve"> </w:t>
            </w:r>
            <w:r w:rsidRPr="004B2F5E">
              <w:t xml:space="preserve">education and care service </w:t>
            </w:r>
            <w:r>
              <w:t xml:space="preserve">operated by an approved provider, </w:t>
            </w:r>
            <w:r w:rsidRPr="004B2F5E">
              <w:t>for which a</w:t>
            </w:r>
            <w:r>
              <w:t xml:space="preserve"> </w:t>
            </w:r>
            <w:r w:rsidRPr="004B2F5E">
              <w:t>service approval exists</w:t>
            </w:r>
            <w:r>
              <w:t xml:space="preserve"> (refer to education and care service below).</w:t>
            </w:r>
          </w:p>
        </w:tc>
      </w:tr>
      <w:tr w:rsidR="00520847" w:rsidRPr="00C51CF7" w14:paraId="49E77D51" w14:textId="77777777" w:rsidTr="00980DD6">
        <w:tblPrEx>
          <w:tblCellMar>
            <w:top w:w="0" w:type="dxa"/>
            <w:bottom w:w="0" w:type="dxa"/>
          </w:tblCellMar>
        </w:tblPrEx>
        <w:trPr>
          <w:cantSplit/>
        </w:trPr>
        <w:tc>
          <w:tcPr>
            <w:tcW w:w="1895" w:type="pct"/>
            <w:shd w:val="clear" w:color="auto" w:fill="auto"/>
          </w:tcPr>
          <w:p w14:paraId="7A792DA6" w14:textId="77777777" w:rsidR="00520847" w:rsidRPr="00C51CF7" w:rsidRDefault="00520847" w:rsidP="00A512B0">
            <w:pPr>
              <w:pStyle w:val="Body"/>
            </w:pPr>
            <w:r>
              <w:t>Approved learning framework</w:t>
            </w:r>
          </w:p>
        </w:tc>
        <w:tc>
          <w:tcPr>
            <w:tcW w:w="3105" w:type="pct"/>
            <w:shd w:val="clear" w:color="auto" w:fill="auto"/>
          </w:tcPr>
          <w:p w14:paraId="15D93C35" w14:textId="5F8431BB" w:rsidR="00520847" w:rsidRPr="00D87075" w:rsidRDefault="00520847" w:rsidP="00A512B0">
            <w:pPr>
              <w:pStyle w:val="Body"/>
            </w:pPr>
            <w:r>
              <w:t xml:space="preserve">Learning frameworks approved under the </w:t>
            </w:r>
            <w:r w:rsidRPr="00D87075">
              <w:rPr>
                <w:i/>
              </w:rPr>
              <w:t>National Quality Framework</w:t>
            </w:r>
            <w:r w:rsidR="00071472">
              <w:t>, which include</w:t>
            </w:r>
            <w:r>
              <w:t xml:space="preserve"> the </w:t>
            </w:r>
            <w:r w:rsidRPr="00D87075">
              <w:rPr>
                <w:i/>
              </w:rPr>
              <w:t>Early Years Learning Framework</w:t>
            </w:r>
            <w:r>
              <w:t xml:space="preserve"> and </w:t>
            </w:r>
            <w:r w:rsidRPr="003E1483">
              <w:rPr>
                <w:i/>
              </w:rPr>
              <w:t>Victorian Early Years Learning and Development Framework</w:t>
            </w:r>
            <w:r>
              <w:rPr>
                <w:i/>
              </w:rPr>
              <w:t>.</w:t>
            </w:r>
          </w:p>
        </w:tc>
      </w:tr>
      <w:tr w:rsidR="00520847" w:rsidRPr="00C51CF7" w14:paraId="6FFA2951" w14:textId="77777777" w:rsidTr="00980DD6">
        <w:tblPrEx>
          <w:tblCellMar>
            <w:top w:w="0" w:type="dxa"/>
            <w:bottom w:w="0" w:type="dxa"/>
          </w:tblCellMar>
        </w:tblPrEx>
        <w:trPr>
          <w:cantSplit/>
        </w:trPr>
        <w:tc>
          <w:tcPr>
            <w:tcW w:w="1895" w:type="pct"/>
            <w:shd w:val="clear" w:color="auto" w:fill="auto"/>
          </w:tcPr>
          <w:p w14:paraId="50BF71E1" w14:textId="77777777" w:rsidR="00520847" w:rsidRPr="00C51CF7" w:rsidRDefault="00520847" w:rsidP="00A512B0">
            <w:pPr>
              <w:pStyle w:val="Body"/>
            </w:pPr>
            <w:r w:rsidRPr="00C51CF7">
              <w:t xml:space="preserve">Base funding </w:t>
            </w:r>
          </w:p>
        </w:tc>
        <w:tc>
          <w:tcPr>
            <w:tcW w:w="3105" w:type="pct"/>
            <w:shd w:val="clear" w:color="auto" w:fill="auto"/>
          </w:tcPr>
          <w:p w14:paraId="5B809C54" w14:textId="186452B5" w:rsidR="00520847" w:rsidRPr="00C51CF7" w:rsidRDefault="00520847" w:rsidP="00A512B0">
            <w:pPr>
              <w:pStyle w:val="Body"/>
            </w:pPr>
            <w:r>
              <w:t xml:space="preserve">Base funding comprises </w:t>
            </w:r>
            <w:r w:rsidRPr="00C51CF7">
              <w:t>kindergarten per capita grant funding and may also include kindergarten fee subsidy,</w:t>
            </w:r>
            <w:r>
              <w:t xml:space="preserve"> the kindergarten</w:t>
            </w:r>
            <w:r w:rsidRPr="00C51CF7">
              <w:t xml:space="preserve"> cluster management grant and travel allowance. This funding is calculated on a financial year basis and is paid to the </w:t>
            </w:r>
            <w:r w:rsidR="00B83583">
              <w:t>service provider</w:t>
            </w:r>
            <w:r w:rsidRPr="00C51CF7">
              <w:t xml:space="preserve"> in monthly instalments.</w:t>
            </w:r>
          </w:p>
        </w:tc>
      </w:tr>
      <w:tr w:rsidR="00520847" w:rsidRPr="00C51CF7" w14:paraId="49CCF467" w14:textId="77777777" w:rsidTr="00980DD6">
        <w:tblPrEx>
          <w:tblCellMar>
            <w:top w:w="0" w:type="dxa"/>
            <w:bottom w:w="0" w:type="dxa"/>
          </w:tblCellMar>
        </w:tblPrEx>
        <w:trPr>
          <w:cantSplit/>
        </w:trPr>
        <w:tc>
          <w:tcPr>
            <w:tcW w:w="1895" w:type="pct"/>
            <w:shd w:val="clear" w:color="auto" w:fill="auto"/>
          </w:tcPr>
          <w:p w14:paraId="6B0FEA5B" w14:textId="77777777" w:rsidR="00520847" w:rsidRPr="002B6D3F" w:rsidRDefault="00520847" w:rsidP="00A512B0">
            <w:pPr>
              <w:pStyle w:val="Body"/>
            </w:pPr>
            <w:r w:rsidRPr="002B6D3F">
              <w:t xml:space="preserve">Certified payroll service </w:t>
            </w:r>
          </w:p>
        </w:tc>
        <w:tc>
          <w:tcPr>
            <w:tcW w:w="3105" w:type="pct"/>
            <w:shd w:val="clear" w:color="auto" w:fill="auto"/>
          </w:tcPr>
          <w:p w14:paraId="5C9E8E7B" w14:textId="2654E284" w:rsidR="00520847" w:rsidRPr="002B6D3F" w:rsidRDefault="00520847" w:rsidP="0019488C">
            <w:pPr>
              <w:pStyle w:val="Body"/>
            </w:pPr>
            <w:r w:rsidRPr="002B6D3F">
              <w:t xml:space="preserve">A payroll service that provides services to the </w:t>
            </w:r>
            <w:r w:rsidR="00B83583">
              <w:t>service provider</w:t>
            </w:r>
            <w:r w:rsidRPr="002B6D3F">
              <w:t xml:space="preserve"> equivalent to </w:t>
            </w:r>
            <w:r>
              <w:t>those provided by</w:t>
            </w:r>
            <w:r w:rsidRPr="002B6D3F">
              <w:t xml:space="preserve"> the</w:t>
            </w:r>
            <w:r>
              <w:t xml:space="preserve"> </w:t>
            </w:r>
            <w:r w:rsidRPr="002B6D3F">
              <w:t xml:space="preserve">contractor </w:t>
            </w:r>
            <w:r>
              <w:t xml:space="preserve">ADP, which is </w:t>
            </w:r>
            <w:r w:rsidRPr="002B6D3F">
              <w:t xml:space="preserve">funded </w:t>
            </w:r>
            <w:r>
              <w:t>by the Department to</w:t>
            </w:r>
            <w:r w:rsidRPr="002B6D3F">
              <w:t xml:space="preserve"> provide</w:t>
            </w:r>
            <w:r>
              <w:t xml:space="preserve"> kindergarten payroll service to community-based not-for-profit </w:t>
            </w:r>
            <w:r w:rsidR="0019488C">
              <w:t>service providers</w:t>
            </w:r>
            <w:r w:rsidRPr="002B6D3F">
              <w:t>.</w:t>
            </w:r>
          </w:p>
        </w:tc>
      </w:tr>
      <w:tr w:rsidR="00520847" w:rsidRPr="00C51CF7" w14:paraId="4883BF6D" w14:textId="77777777" w:rsidTr="00980DD6">
        <w:tblPrEx>
          <w:tblCellMar>
            <w:top w:w="0" w:type="dxa"/>
            <w:bottom w:w="0" w:type="dxa"/>
          </w:tblCellMar>
        </w:tblPrEx>
        <w:trPr>
          <w:cantSplit/>
        </w:trPr>
        <w:tc>
          <w:tcPr>
            <w:tcW w:w="1895" w:type="pct"/>
            <w:shd w:val="clear" w:color="auto" w:fill="auto"/>
          </w:tcPr>
          <w:p w14:paraId="56C8E696" w14:textId="77777777" w:rsidR="00520847" w:rsidRPr="00C51CF7" w:rsidRDefault="00520847" w:rsidP="00A512B0">
            <w:pPr>
              <w:pStyle w:val="Body"/>
            </w:pPr>
            <w:r w:rsidRPr="00C51CF7">
              <w:t xml:space="preserve">Child Care Benefit </w:t>
            </w:r>
            <w:r>
              <w:t>(approved)</w:t>
            </w:r>
          </w:p>
        </w:tc>
        <w:tc>
          <w:tcPr>
            <w:tcW w:w="3105" w:type="pct"/>
            <w:shd w:val="clear" w:color="auto" w:fill="auto"/>
          </w:tcPr>
          <w:p w14:paraId="7442FA28" w14:textId="77777777" w:rsidR="00520847" w:rsidRPr="00C51CF7" w:rsidRDefault="00520847" w:rsidP="00A512B0">
            <w:pPr>
              <w:pStyle w:val="Body"/>
            </w:pPr>
            <w:r w:rsidRPr="00C51CF7">
              <w:t xml:space="preserve">Child Care Benefit is a Commonwealth Government payment to </w:t>
            </w:r>
            <w:r>
              <w:t>assist</w:t>
            </w:r>
            <w:r w:rsidRPr="00C51CF7">
              <w:t xml:space="preserve"> families who use approved child care. </w:t>
            </w:r>
          </w:p>
        </w:tc>
      </w:tr>
      <w:tr w:rsidR="00520847" w:rsidRPr="003E1483" w14:paraId="1CEAD070" w14:textId="77777777" w:rsidTr="00980DD6">
        <w:tblPrEx>
          <w:tblCellMar>
            <w:top w:w="0" w:type="dxa"/>
            <w:bottom w:w="0" w:type="dxa"/>
          </w:tblCellMar>
        </w:tblPrEx>
        <w:trPr>
          <w:cantSplit/>
        </w:trPr>
        <w:tc>
          <w:tcPr>
            <w:tcW w:w="1895" w:type="pct"/>
            <w:shd w:val="clear" w:color="auto" w:fill="auto"/>
          </w:tcPr>
          <w:p w14:paraId="01538BD9" w14:textId="77777777" w:rsidR="00520847" w:rsidRPr="003E1483" w:rsidRDefault="00520847" w:rsidP="00A512B0">
            <w:pPr>
              <w:pStyle w:val="Body"/>
            </w:pPr>
            <w:r w:rsidRPr="003E1483">
              <w:t>Child FIRST</w:t>
            </w:r>
          </w:p>
        </w:tc>
        <w:tc>
          <w:tcPr>
            <w:tcW w:w="3105" w:type="pct"/>
            <w:shd w:val="clear" w:color="auto" w:fill="auto"/>
          </w:tcPr>
          <w:p w14:paraId="7D28AFBD" w14:textId="77777777" w:rsidR="00520847" w:rsidRPr="003E1483" w:rsidRDefault="00520847" w:rsidP="00A512B0">
            <w:pPr>
              <w:pStyle w:val="Body"/>
            </w:pPr>
            <w:r w:rsidRPr="003E1483">
              <w:rPr>
                <w:rFonts w:cs="Calibri"/>
              </w:rPr>
              <w:t>Child and family services information, referral and support teams (Child FIRST).</w:t>
            </w:r>
          </w:p>
        </w:tc>
      </w:tr>
      <w:tr w:rsidR="00520847" w:rsidRPr="00C51CF7" w14:paraId="74531032" w14:textId="77777777" w:rsidTr="00980DD6">
        <w:tblPrEx>
          <w:tblCellMar>
            <w:top w:w="0" w:type="dxa"/>
            <w:bottom w:w="0" w:type="dxa"/>
          </w:tblCellMar>
        </w:tblPrEx>
        <w:trPr>
          <w:cantSplit/>
        </w:trPr>
        <w:tc>
          <w:tcPr>
            <w:tcW w:w="1895" w:type="pct"/>
            <w:shd w:val="clear" w:color="auto" w:fill="auto"/>
          </w:tcPr>
          <w:p w14:paraId="774B1168" w14:textId="77777777" w:rsidR="00520847" w:rsidRPr="003E1483" w:rsidRDefault="00520847" w:rsidP="00A512B0">
            <w:pPr>
              <w:pStyle w:val="Body"/>
            </w:pPr>
            <w:r w:rsidRPr="003E1483">
              <w:t>Child Protection</w:t>
            </w:r>
          </w:p>
        </w:tc>
        <w:tc>
          <w:tcPr>
            <w:tcW w:w="3105" w:type="pct"/>
            <w:shd w:val="clear" w:color="auto" w:fill="auto"/>
          </w:tcPr>
          <w:p w14:paraId="15E7AFE1" w14:textId="0B7AEBAF" w:rsidR="00520847" w:rsidRPr="003E1483" w:rsidRDefault="00520847" w:rsidP="00420B93">
            <w:pPr>
              <w:pStyle w:val="Body"/>
            </w:pPr>
            <w:r w:rsidRPr="003E1483">
              <w:t xml:space="preserve">The Victorian Child Protection Service (Child Protection) is part of the Victorian Department of Human Services </w:t>
            </w:r>
            <w:r w:rsidR="00420B93">
              <w:t>and</w:t>
            </w:r>
            <w:r w:rsidRPr="003E1483">
              <w:t xml:space="preserve"> provides child-centred, family-focused services to protect children and young people from significant harm resulting from abuse or neglect within the family and aims to ensure that children and young people receive services to deal with the impact of abuse and neglect on their wellbeing and development.  </w:t>
            </w:r>
          </w:p>
        </w:tc>
      </w:tr>
      <w:tr w:rsidR="00585328" w:rsidRPr="00C51CF7" w14:paraId="28044AD2" w14:textId="77777777" w:rsidTr="00980DD6">
        <w:tblPrEx>
          <w:tblCellMar>
            <w:top w:w="0" w:type="dxa"/>
            <w:bottom w:w="0" w:type="dxa"/>
          </w:tblCellMar>
        </w:tblPrEx>
        <w:trPr>
          <w:cantSplit/>
        </w:trPr>
        <w:tc>
          <w:tcPr>
            <w:tcW w:w="1895" w:type="pct"/>
            <w:shd w:val="clear" w:color="auto" w:fill="auto"/>
          </w:tcPr>
          <w:p w14:paraId="56BFCADA" w14:textId="47B72A8A" w:rsidR="00585328" w:rsidRPr="00C51CF7" w:rsidRDefault="00585328" w:rsidP="00A512B0">
            <w:pPr>
              <w:pStyle w:val="Body"/>
            </w:pPr>
            <w:r>
              <w:t>Cluster management</w:t>
            </w:r>
          </w:p>
        </w:tc>
        <w:tc>
          <w:tcPr>
            <w:tcW w:w="3105" w:type="pct"/>
            <w:shd w:val="clear" w:color="auto" w:fill="auto"/>
          </w:tcPr>
          <w:p w14:paraId="16D5ED7B" w14:textId="5DD6DBB2" w:rsidR="00585328" w:rsidRDefault="00585328" w:rsidP="00A512B0">
            <w:pPr>
              <w:pStyle w:val="Body"/>
            </w:pPr>
            <w:r>
              <w:t>See kindergarten cluster management.</w:t>
            </w:r>
          </w:p>
        </w:tc>
      </w:tr>
      <w:tr w:rsidR="00520847" w:rsidRPr="00C51CF7" w14:paraId="25475B57" w14:textId="77777777" w:rsidTr="00980DD6">
        <w:tblPrEx>
          <w:tblCellMar>
            <w:top w:w="0" w:type="dxa"/>
            <w:bottom w:w="0" w:type="dxa"/>
          </w:tblCellMar>
        </w:tblPrEx>
        <w:trPr>
          <w:cantSplit/>
        </w:trPr>
        <w:tc>
          <w:tcPr>
            <w:tcW w:w="1895" w:type="pct"/>
            <w:shd w:val="clear" w:color="auto" w:fill="auto"/>
          </w:tcPr>
          <w:p w14:paraId="31A1369E" w14:textId="218298CE" w:rsidR="00520847" w:rsidRPr="00C51CF7" w:rsidRDefault="00520847" w:rsidP="00A512B0">
            <w:pPr>
              <w:pStyle w:val="Body"/>
            </w:pPr>
            <w:r w:rsidRPr="00C51CF7">
              <w:t xml:space="preserve">Community-based organisation </w:t>
            </w:r>
          </w:p>
        </w:tc>
        <w:tc>
          <w:tcPr>
            <w:tcW w:w="3105" w:type="pct"/>
            <w:shd w:val="clear" w:color="auto" w:fill="auto"/>
          </w:tcPr>
          <w:p w14:paraId="10B906D2" w14:textId="65156B1B" w:rsidR="00520847" w:rsidRPr="00C51CF7" w:rsidRDefault="007B4203" w:rsidP="00A512B0">
            <w:pPr>
              <w:pStyle w:val="Body"/>
            </w:pPr>
            <w:r>
              <w:t>A</w:t>
            </w:r>
            <w:r w:rsidR="0019488C">
              <w:t>n</w:t>
            </w:r>
            <w:r w:rsidR="00520847" w:rsidRPr="00C51CF7">
              <w:t xml:space="preserve"> organisation that is not a ‘for-profit’ organisation. </w:t>
            </w:r>
            <w:r w:rsidR="00520847">
              <w:t xml:space="preserve"> Also known as a community service organisation (CSO).</w:t>
            </w:r>
          </w:p>
        </w:tc>
      </w:tr>
      <w:tr w:rsidR="00520847" w:rsidRPr="00C51CF7" w14:paraId="4081B0B0" w14:textId="77777777" w:rsidTr="00980DD6">
        <w:tblPrEx>
          <w:tblCellMar>
            <w:top w:w="0" w:type="dxa"/>
            <w:bottom w:w="0" w:type="dxa"/>
          </w:tblCellMar>
        </w:tblPrEx>
        <w:trPr>
          <w:cantSplit/>
        </w:trPr>
        <w:tc>
          <w:tcPr>
            <w:tcW w:w="1895" w:type="pct"/>
            <w:shd w:val="clear" w:color="auto" w:fill="auto"/>
          </w:tcPr>
          <w:p w14:paraId="3D87E329" w14:textId="77777777" w:rsidR="00520847" w:rsidRPr="00C51CF7" w:rsidRDefault="00520847" w:rsidP="00A512B0">
            <w:pPr>
              <w:pStyle w:val="Body"/>
            </w:pPr>
            <w:r w:rsidRPr="00C51CF7">
              <w:t>Data collection</w:t>
            </w:r>
          </w:p>
        </w:tc>
        <w:tc>
          <w:tcPr>
            <w:tcW w:w="3105" w:type="pct"/>
            <w:shd w:val="clear" w:color="auto" w:fill="auto"/>
          </w:tcPr>
          <w:p w14:paraId="21226B78" w14:textId="11D79E85" w:rsidR="00520847" w:rsidRPr="00C51CF7" w:rsidRDefault="00520847" w:rsidP="00A512B0">
            <w:pPr>
              <w:pStyle w:val="Body"/>
            </w:pPr>
            <w:r w:rsidRPr="00C51CF7">
              <w:t xml:space="preserve">The process by which the Department collects information </w:t>
            </w:r>
            <w:r w:rsidRPr="005A45E3">
              <w:t>f</w:t>
            </w:r>
            <w:r w:rsidR="00071472" w:rsidRPr="005A45E3">
              <w:t>rom service providers</w:t>
            </w:r>
            <w:r w:rsidR="005A45E3">
              <w:t xml:space="preserve"> about services they operate</w:t>
            </w:r>
            <w:r w:rsidRPr="005A45E3">
              <w:t xml:space="preserve">.  This information is used to determine the </w:t>
            </w:r>
            <w:r w:rsidR="00B83583" w:rsidRPr="005A45E3">
              <w:t>service provider</w:t>
            </w:r>
            <w:r w:rsidRPr="005A45E3">
              <w:t>’s</w:t>
            </w:r>
            <w:r w:rsidRPr="00C51CF7">
              <w:t xml:space="preserve"> funding </w:t>
            </w:r>
            <w:r w:rsidR="0019488C">
              <w:t xml:space="preserve">entitlement </w:t>
            </w:r>
            <w:r w:rsidRPr="00C51CF7">
              <w:t>and assists in government planning for kindergarten programs.</w:t>
            </w:r>
          </w:p>
        </w:tc>
      </w:tr>
      <w:tr w:rsidR="00520847" w:rsidRPr="00C51CF7" w14:paraId="3441CFA1" w14:textId="77777777" w:rsidTr="00980DD6">
        <w:tblPrEx>
          <w:tblCellMar>
            <w:top w:w="0" w:type="dxa"/>
            <w:bottom w:w="0" w:type="dxa"/>
          </w:tblCellMar>
        </w:tblPrEx>
        <w:trPr>
          <w:cantSplit/>
        </w:trPr>
        <w:tc>
          <w:tcPr>
            <w:tcW w:w="1895" w:type="pct"/>
            <w:shd w:val="clear" w:color="auto" w:fill="auto"/>
          </w:tcPr>
          <w:p w14:paraId="4A641E76" w14:textId="77777777" w:rsidR="00520847" w:rsidRPr="00E75B1C" w:rsidRDefault="00520847" w:rsidP="00A512B0">
            <w:pPr>
              <w:pStyle w:val="Body"/>
            </w:pPr>
            <w:r w:rsidRPr="00E75B1C">
              <w:t xml:space="preserve">Department of Education and Early Childhood Development </w:t>
            </w:r>
          </w:p>
        </w:tc>
        <w:tc>
          <w:tcPr>
            <w:tcW w:w="3105" w:type="pct"/>
            <w:shd w:val="clear" w:color="auto" w:fill="auto"/>
          </w:tcPr>
          <w:p w14:paraId="7DF17C7D" w14:textId="77777777" w:rsidR="00520847" w:rsidRDefault="00520847" w:rsidP="00A512B0">
            <w:pPr>
              <w:pStyle w:val="Body"/>
            </w:pPr>
            <w:r w:rsidRPr="00E75B1C">
              <w:t xml:space="preserve">The Victorian Department of Education and Early Childhood Development </w:t>
            </w:r>
            <w:proofErr w:type="gramStart"/>
            <w:r w:rsidRPr="00E75B1C">
              <w:t>is</w:t>
            </w:r>
            <w:proofErr w:type="gramEnd"/>
            <w:r w:rsidRPr="00E75B1C">
              <w:t xml:space="preserve"> referred to throughout the </w:t>
            </w:r>
            <w:r w:rsidRPr="00C22735">
              <w:rPr>
                <w:i/>
              </w:rPr>
              <w:t>Kindergarten Guide</w:t>
            </w:r>
            <w:r w:rsidRPr="00E75B1C">
              <w:t xml:space="preserve"> as the Department.</w:t>
            </w:r>
          </w:p>
        </w:tc>
      </w:tr>
      <w:tr w:rsidR="00520847" w:rsidRPr="00C51CF7" w14:paraId="02B54F5E" w14:textId="77777777" w:rsidTr="00980DD6">
        <w:tblPrEx>
          <w:tblCellMar>
            <w:top w:w="0" w:type="dxa"/>
            <w:bottom w:w="0" w:type="dxa"/>
          </w:tblCellMar>
        </w:tblPrEx>
        <w:trPr>
          <w:cantSplit/>
        </w:trPr>
        <w:tc>
          <w:tcPr>
            <w:tcW w:w="1895" w:type="pct"/>
            <w:shd w:val="clear" w:color="auto" w:fill="auto"/>
          </w:tcPr>
          <w:p w14:paraId="5BC735DE" w14:textId="77777777" w:rsidR="00520847" w:rsidRPr="00FA798B" w:rsidRDefault="00520847" w:rsidP="00A512B0">
            <w:pPr>
              <w:pStyle w:val="Body"/>
            </w:pPr>
            <w:r w:rsidRPr="00FA798B">
              <w:t xml:space="preserve">Early childhood teacher </w:t>
            </w:r>
          </w:p>
        </w:tc>
        <w:tc>
          <w:tcPr>
            <w:tcW w:w="3105" w:type="pct"/>
            <w:shd w:val="clear" w:color="auto" w:fill="auto"/>
          </w:tcPr>
          <w:p w14:paraId="046A7273" w14:textId="77777777" w:rsidR="00520847" w:rsidRPr="00FA798B" w:rsidRDefault="00520847" w:rsidP="00A512B0">
            <w:pPr>
              <w:pStyle w:val="Body"/>
            </w:pPr>
            <w:r w:rsidRPr="00FA798B">
              <w:t>An early childhood teacher is a person who holds an early childhood teaching qualification that is included on the list</w:t>
            </w:r>
            <w:r>
              <w:t xml:space="preserve"> of approved early childhood teaching qualifications published by t</w:t>
            </w:r>
            <w:r w:rsidRPr="00E2527E">
              <w:t>he Australian Children's Education and Care Quality Authority</w:t>
            </w:r>
            <w:r>
              <w:t xml:space="preserve"> (</w:t>
            </w:r>
            <w:r w:rsidRPr="00FA798B">
              <w:t>ACECQA</w:t>
            </w:r>
            <w:r>
              <w:t>)</w:t>
            </w:r>
            <w:r w:rsidRPr="00FA798B">
              <w:t>.</w:t>
            </w:r>
          </w:p>
        </w:tc>
      </w:tr>
      <w:tr w:rsidR="00520847" w:rsidRPr="003E1483" w14:paraId="7AAC7E19" w14:textId="77777777" w:rsidTr="00980DD6">
        <w:tblPrEx>
          <w:tblCellMar>
            <w:top w:w="0" w:type="dxa"/>
            <w:bottom w:w="0" w:type="dxa"/>
          </w:tblCellMar>
        </w:tblPrEx>
        <w:trPr>
          <w:cantSplit/>
        </w:trPr>
        <w:tc>
          <w:tcPr>
            <w:tcW w:w="1895" w:type="pct"/>
            <w:shd w:val="clear" w:color="auto" w:fill="auto"/>
          </w:tcPr>
          <w:p w14:paraId="00B2755C" w14:textId="77777777" w:rsidR="00520847" w:rsidRPr="00A36306" w:rsidRDefault="00520847" w:rsidP="00A512B0">
            <w:pPr>
              <w:pStyle w:val="Body"/>
            </w:pPr>
            <w:r w:rsidRPr="00A36306">
              <w:t xml:space="preserve">Early Start Kindergarten </w:t>
            </w:r>
            <w:r>
              <w:t>e</w:t>
            </w:r>
            <w:r w:rsidRPr="00A36306">
              <w:t>xtension grant</w:t>
            </w:r>
          </w:p>
        </w:tc>
        <w:tc>
          <w:tcPr>
            <w:tcW w:w="3105" w:type="pct"/>
            <w:shd w:val="clear" w:color="auto" w:fill="auto"/>
          </w:tcPr>
          <w:p w14:paraId="594D0458" w14:textId="66F115C2" w:rsidR="00520847" w:rsidRPr="00A36306" w:rsidRDefault="00520847" w:rsidP="00B05534">
            <w:pPr>
              <w:pStyle w:val="Body"/>
            </w:pPr>
            <w:r w:rsidRPr="00A36306">
              <w:t xml:space="preserve">The Early Start Kindergarten </w:t>
            </w:r>
            <w:r>
              <w:t>e</w:t>
            </w:r>
            <w:r w:rsidRPr="00A36306">
              <w:t xml:space="preserve">xtension grant, outlined in </w:t>
            </w:r>
            <w:r w:rsidRPr="00597D28">
              <w:t>Part C</w:t>
            </w:r>
            <w:r w:rsidRPr="00A36306">
              <w:t xml:space="preserve">, enables a child to attend a funded kindergarten program free of charge or at minimal cost in the year before school if the child has previously accessed an Early Start </w:t>
            </w:r>
            <w:r>
              <w:t xml:space="preserve">Kindergarten </w:t>
            </w:r>
            <w:r w:rsidRPr="00A36306">
              <w:t>grant in the year two years before school and is ineligible for the kindergarten fee subsidy.</w:t>
            </w:r>
          </w:p>
        </w:tc>
      </w:tr>
      <w:tr w:rsidR="00520847" w:rsidRPr="003E1483" w14:paraId="0BAF4731" w14:textId="77777777" w:rsidTr="00980DD6">
        <w:tblPrEx>
          <w:tblCellMar>
            <w:top w:w="0" w:type="dxa"/>
            <w:bottom w:w="0" w:type="dxa"/>
          </w:tblCellMar>
        </w:tblPrEx>
        <w:trPr>
          <w:cantSplit/>
        </w:trPr>
        <w:tc>
          <w:tcPr>
            <w:tcW w:w="1895" w:type="pct"/>
            <w:shd w:val="clear" w:color="auto" w:fill="auto"/>
          </w:tcPr>
          <w:p w14:paraId="466E85E2" w14:textId="0C6ADD0C" w:rsidR="00520847" w:rsidRPr="00A36306" w:rsidRDefault="00520847" w:rsidP="00A512B0">
            <w:pPr>
              <w:pStyle w:val="Body"/>
            </w:pPr>
            <w:r w:rsidRPr="00A36306">
              <w:t>Early Start Kindergarten grant</w:t>
            </w:r>
            <w:r w:rsidR="000078D1">
              <w:t>s</w:t>
            </w:r>
          </w:p>
        </w:tc>
        <w:tc>
          <w:tcPr>
            <w:tcW w:w="3105" w:type="pct"/>
            <w:shd w:val="clear" w:color="auto" w:fill="auto"/>
          </w:tcPr>
          <w:p w14:paraId="1913123C" w14:textId="042B4E63" w:rsidR="00520847" w:rsidRPr="00A36306" w:rsidRDefault="00520847" w:rsidP="00A512B0">
            <w:pPr>
              <w:pStyle w:val="Body"/>
            </w:pPr>
            <w:r w:rsidRPr="00A36306">
              <w:t xml:space="preserve">The Early Start Kindergarten grant and Aboriginal Early Start </w:t>
            </w:r>
            <w:r>
              <w:t>K</w:t>
            </w:r>
            <w:r w:rsidRPr="00A36306">
              <w:t xml:space="preserve">indergarten grant, outlined in </w:t>
            </w:r>
            <w:r w:rsidRPr="00D21F73">
              <w:t>Part C,</w:t>
            </w:r>
            <w:r w:rsidR="000078D1">
              <w:t xml:space="preserve"> enable an eligible child</w:t>
            </w:r>
            <w:r w:rsidRPr="00A36306">
              <w:t xml:space="preserve"> to access a kindergarten program in the year two years before school.</w:t>
            </w:r>
          </w:p>
        </w:tc>
      </w:tr>
    </w:tbl>
    <w:p w14:paraId="47580C3A" w14:textId="77777777" w:rsidR="00980DD6" w:rsidRDefault="00980DD6">
      <w:r>
        <w:br w:type="page"/>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735"/>
        <w:gridCol w:w="6120"/>
      </w:tblGrid>
      <w:tr w:rsidR="00520847" w:rsidRPr="00C51CF7" w14:paraId="25FFE436" w14:textId="77777777" w:rsidTr="00DA6F38">
        <w:trPr>
          <w:cantSplit/>
        </w:trPr>
        <w:tc>
          <w:tcPr>
            <w:tcW w:w="1895" w:type="pct"/>
            <w:shd w:val="clear" w:color="auto" w:fill="auto"/>
          </w:tcPr>
          <w:p w14:paraId="5E4AC98A" w14:textId="4E204731" w:rsidR="00520847" w:rsidRPr="003E1483" w:rsidRDefault="00520847" w:rsidP="00A512B0">
            <w:pPr>
              <w:pStyle w:val="Body"/>
              <w:rPr>
                <w:i/>
              </w:rPr>
            </w:pPr>
            <w:r w:rsidRPr="003E1483">
              <w:rPr>
                <w:i/>
              </w:rPr>
              <w:lastRenderedPageBreak/>
              <w:t>Early Years Learning Framework</w:t>
            </w:r>
          </w:p>
        </w:tc>
        <w:tc>
          <w:tcPr>
            <w:tcW w:w="3105" w:type="pct"/>
            <w:shd w:val="clear" w:color="auto" w:fill="auto"/>
          </w:tcPr>
          <w:p w14:paraId="76228972" w14:textId="77777777" w:rsidR="00520847" w:rsidRPr="004D3B6B" w:rsidRDefault="00520847" w:rsidP="00A512B0">
            <w:pPr>
              <w:pStyle w:val="Body"/>
            </w:pPr>
            <w:r w:rsidRPr="003E1483">
              <w:t>A</w:t>
            </w:r>
            <w:r>
              <w:t>n approved learning framework under the</w:t>
            </w:r>
            <w:r w:rsidRPr="003E1483">
              <w:t xml:space="preserve"> </w:t>
            </w:r>
            <w:r w:rsidRPr="003E1483">
              <w:rPr>
                <w:i/>
              </w:rPr>
              <w:t>National Quality Framework</w:t>
            </w:r>
            <w:r w:rsidRPr="003E1483">
              <w:t xml:space="preserve">, the </w:t>
            </w:r>
            <w:r w:rsidRPr="003E1483">
              <w:rPr>
                <w:i/>
              </w:rPr>
              <w:t>Early Years Learning Framework</w:t>
            </w:r>
            <w:r w:rsidRPr="003E1483">
              <w:t xml:space="preserve"> describes the principles, practice and outcomes essential to support and enhance young children’s learning from birth to five years of age, as well as their transition to school. The outcomes are shared with the </w:t>
            </w:r>
            <w:r w:rsidRPr="003E1483">
              <w:rPr>
                <w:i/>
              </w:rPr>
              <w:t>Victorian Early Years Learning and Development Framework</w:t>
            </w:r>
            <w:r w:rsidRPr="003E1483">
              <w:t>.</w:t>
            </w:r>
          </w:p>
        </w:tc>
      </w:tr>
      <w:tr w:rsidR="00520847" w:rsidRPr="00C51CF7" w14:paraId="23A07488" w14:textId="77777777" w:rsidTr="00DA6F38">
        <w:trPr>
          <w:cantSplit/>
        </w:trPr>
        <w:tc>
          <w:tcPr>
            <w:tcW w:w="1895" w:type="pct"/>
            <w:shd w:val="clear" w:color="auto" w:fill="auto"/>
          </w:tcPr>
          <w:p w14:paraId="64E2A097" w14:textId="77777777" w:rsidR="00520847" w:rsidRDefault="00520847" w:rsidP="00A512B0">
            <w:pPr>
              <w:pStyle w:val="Body"/>
            </w:pPr>
            <w:r>
              <w:t>Education and Care Service</w:t>
            </w:r>
          </w:p>
        </w:tc>
        <w:tc>
          <w:tcPr>
            <w:tcW w:w="3105" w:type="pct"/>
            <w:shd w:val="clear" w:color="auto" w:fill="auto"/>
          </w:tcPr>
          <w:p w14:paraId="6537AACD" w14:textId="4BD8D07B" w:rsidR="00520847" w:rsidRPr="00C51CF7" w:rsidRDefault="00520847" w:rsidP="00A512B0">
            <w:pPr>
              <w:pStyle w:val="Body"/>
            </w:pPr>
            <w:r>
              <w:t>F</w:t>
            </w:r>
            <w:r w:rsidRPr="004B2F5E">
              <w:t xml:space="preserve">amily day </w:t>
            </w:r>
            <w:proofErr w:type="gramStart"/>
            <w:r w:rsidRPr="004B2F5E">
              <w:t>care</w:t>
            </w:r>
            <w:proofErr w:type="gramEnd"/>
            <w:r w:rsidRPr="004B2F5E">
              <w:t>, long day care, outside school hours care services and preschools (kindergarten</w:t>
            </w:r>
            <w:r>
              <w:t xml:space="preserve"> </w:t>
            </w:r>
            <w:r w:rsidRPr="004B2F5E">
              <w:t>s</w:t>
            </w:r>
            <w:r>
              <w:t>ervices</w:t>
            </w:r>
            <w:r w:rsidRPr="004B2F5E">
              <w:t xml:space="preserve">) </w:t>
            </w:r>
            <w:r w:rsidR="00B05534">
              <w:t>that</w:t>
            </w:r>
            <w:r>
              <w:t xml:space="preserve"> </w:t>
            </w:r>
            <w:r w:rsidRPr="004B2F5E">
              <w:t xml:space="preserve">must </w:t>
            </w:r>
            <w:r>
              <w:t xml:space="preserve">operate in accordance with the </w:t>
            </w:r>
            <w:r w:rsidRPr="00CB30B3">
              <w:rPr>
                <w:i/>
              </w:rPr>
              <w:t xml:space="preserve">National </w:t>
            </w:r>
            <w:r>
              <w:rPr>
                <w:i/>
              </w:rPr>
              <w:t xml:space="preserve">Quality Framework </w:t>
            </w:r>
            <w:r w:rsidRPr="004B2F5E">
              <w:t>are referred to as education and care services.</w:t>
            </w:r>
          </w:p>
        </w:tc>
      </w:tr>
      <w:tr w:rsidR="00520847" w:rsidRPr="00C51CF7" w14:paraId="124C185B" w14:textId="77777777" w:rsidTr="00DA6F38">
        <w:trPr>
          <w:cantSplit/>
        </w:trPr>
        <w:tc>
          <w:tcPr>
            <w:tcW w:w="1895" w:type="pct"/>
            <w:shd w:val="clear" w:color="auto" w:fill="auto"/>
          </w:tcPr>
          <w:p w14:paraId="5DA35B1F" w14:textId="77777777" w:rsidR="00520847" w:rsidRPr="00C51CF7" w:rsidRDefault="00520847" w:rsidP="00A512B0">
            <w:pPr>
              <w:pStyle w:val="Body"/>
            </w:pPr>
            <w:r w:rsidRPr="00C51CF7">
              <w:t xml:space="preserve">Eligible child </w:t>
            </w:r>
          </w:p>
        </w:tc>
        <w:tc>
          <w:tcPr>
            <w:tcW w:w="3105" w:type="pct"/>
            <w:shd w:val="clear" w:color="auto" w:fill="auto"/>
          </w:tcPr>
          <w:p w14:paraId="5EEBACAB" w14:textId="77777777" w:rsidR="00520847" w:rsidRPr="00C51CF7" w:rsidRDefault="00520847" w:rsidP="00A512B0">
            <w:pPr>
              <w:pStyle w:val="Body"/>
            </w:pPr>
            <w:r w:rsidRPr="00C51CF7">
              <w:t xml:space="preserve">A child that meets the eligibility criteria for kindergarten funding as outlined in this </w:t>
            </w:r>
            <w:r>
              <w:t>guide</w:t>
            </w:r>
            <w:r w:rsidRPr="00C51CF7">
              <w:t>.</w:t>
            </w:r>
          </w:p>
        </w:tc>
      </w:tr>
      <w:tr w:rsidR="00520847" w:rsidRPr="00C51CF7" w14:paraId="3567067A" w14:textId="77777777" w:rsidTr="00DA6F38">
        <w:trPr>
          <w:cantSplit/>
        </w:trPr>
        <w:tc>
          <w:tcPr>
            <w:tcW w:w="1895" w:type="pct"/>
            <w:shd w:val="clear" w:color="auto" w:fill="auto"/>
          </w:tcPr>
          <w:p w14:paraId="0C4F14AF" w14:textId="6C84C6F8" w:rsidR="00520847" w:rsidRPr="00C51CF7" w:rsidRDefault="00520847" w:rsidP="00A512B0">
            <w:pPr>
              <w:pStyle w:val="Body"/>
            </w:pPr>
            <w:r w:rsidRPr="00C51CF7">
              <w:t xml:space="preserve">Eligible </w:t>
            </w:r>
            <w:r w:rsidR="00B83583">
              <w:t>service provider</w:t>
            </w:r>
            <w:r w:rsidRPr="00C51CF7">
              <w:t xml:space="preserve"> </w:t>
            </w:r>
          </w:p>
        </w:tc>
        <w:tc>
          <w:tcPr>
            <w:tcW w:w="3105" w:type="pct"/>
            <w:shd w:val="clear" w:color="auto" w:fill="auto"/>
          </w:tcPr>
          <w:p w14:paraId="50D924D6" w14:textId="3CD20A83" w:rsidR="00520847" w:rsidRPr="00C51CF7" w:rsidRDefault="007B4203" w:rsidP="00A512B0">
            <w:pPr>
              <w:pStyle w:val="Body"/>
            </w:pPr>
            <w:r>
              <w:t>A</w:t>
            </w:r>
            <w:r w:rsidR="00520847" w:rsidRPr="00C51CF7">
              <w:t xml:space="preserve"> </w:t>
            </w:r>
            <w:r w:rsidR="00B83583">
              <w:t>service provider</w:t>
            </w:r>
            <w:r w:rsidR="00520847" w:rsidRPr="00C51CF7">
              <w:t xml:space="preserve"> that meets all </w:t>
            </w:r>
            <w:r w:rsidR="00B05534">
              <w:t xml:space="preserve">relevant </w:t>
            </w:r>
            <w:r w:rsidR="00520847">
              <w:t xml:space="preserve">criteria to receive kindergarten funding as </w:t>
            </w:r>
            <w:r w:rsidR="00520847" w:rsidRPr="00C51CF7">
              <w:t xml:space="preserve">outlined in </w:t>
            </w:r>
            <w:r w:rsidR="00520847">
              <w:t>this guide.</w:t>
            </w:r>
          </w:p>
        </w:tc>
      </w:tr>
      <w:tr w:rsidR="00520847" w:rsidRPr="00C51CF7" w14:paraId="2C18742B" w14:textId="77777777" w:rsidTr="00DA6F38">
        <w:trPr>
          <w:cantSplit/>
        </w:trPr>
        <w:tc>
          <w:tcPr>
            <w:tcW w:w="1895" w:type="pct"/>
            <w:shd w:val="clear" w:color="auto" w:fill="auto"/>
          </w:tcPr>
          <w:p w14:paraId="4C703CE7" w14:textId="6536EF4F" w:rsidR="00520847" w:rsidRPr="00C51CF7" w:rsidRDefault="00520847" w:rsidP="00A512B0">
            <w:pPr>
              <w:pStyle w:val="Body"/>
            </w:pPr>
            <w:r w:rsidRPr="00C51CF7">
              <w:t xml:space="preserve">For-profit organisation </w:t>
            </w:r>
          </w:p>
        </w:tc>
        <w:tc>
          <w:tcPr>
            <w:tcW w:w="3105" w:type="pct"/>
            <w:shd w:val="clear" w:color="auto" w:fill="auto"/>
          </w:tcPr>
          <w:p w14:paraId="08DD47CF" w14:textId="0CD4808A" w:rsidR="00520847" w:rsidRPr="00C51CF7" w:rsidRDefault="007B4203" w:rsidP="00A512B0">
            <w:pPr>
              <w:pStyle w:val="Body"/>
            </w:pPr>
            <w:r>
              <w:t>A</w:t>
            </w:r>
            <w:r w:rsidR="0019488C">
              <w:t>n</w:t>
            </w:r>
            <w:r w:rsidR="00520847" w:rsidRPr="00C51CF7">
              <w:t xml:space="preserve"> organisation defined as ‘for-profit’ in the Australasian Council of Auditors General Advisory Committee's Guidance paper on determining whether a government entity is not-for-profit or for-profit (April 2005).</w:t>
            </w:r>
          </w:p>
        </w:tc>
      </w:tr>
      <w:tr w:rsidR="00520847" w:rsidRPr="00C51CF7" w14:paraId="52691C01" w14:textId="77777777" w:rsidTr="00DA6F38">
        <w:trPr>
          <w:cantSplit/>
        </w:trPr>
        <w:tc>
          <w:tcPr>
            <w:tcW w:w="1895" w:type="pct"/>
            <w:shd w:val="clear" w:color="auto" w:fill="auto"/>
          </w:tcPr>
          <w:p w14:paraId="412D504A" w14:textId="77777777" w:rsidR="00520847" w:rsidRPr="00C51CF7" w:rsidRDefault="00520847" w:rsidP="00A512B0">
            <w:pPr>
              <w:pStyle w:val="Body"/>
            </w:pPr>
            <w:r w:rsidRPr="00C51CF7">
              <w:t xml:space="preserve">Funded Agency Channel </w:t>
            </w:r>
          </w:p>
        </w:tc>
        <w:tc>
          <w:tcPr>
            <w:tcW w:w="3105" w:type="pct"/>
            <w:shd w:val="clear" w:color="auto" w:fill="auto"/>
          </w:tcPr>
          <w:p w14:paraId="026E0958" w14:textId="32A145B3" w:rsidR="00520847" w:rsidRPr="00C51CF7" w:rsidRDefault="00520847" w:rsidP="00A512B0">
            <w:pPr>
              <w:pStyle w:val="Body"/>
            </w:pPr>
            <w:r w:rsidRPr="00C51CF7">
              <w:t>A web-based application (</w:t>
            </w:r>
            <w:hyperlink r:id="rId255" w:history="1">
              <w:r w:rsidRPr="00845386">
                <w:rPr>
                  <w:rStyle w:val="Hyperlink"/>
                </w:rPr>
                <w:t>http://www.dhs.vic.gov.au/funded-agency-channel</w:t>
              </w:r>
            </w:hyperlink>
            <w:r w:rsidRPr="00C51CF7">
              <w:t xml:space="preserve">) that provides easy access to government and organisation information, communication tools and business processes. Through the Funded Agency Channel, </w:t>
            </w:r>
            <w:r w:rsidR="00B83583">
              <w:t>service provider</w:t>
            </w:r>
            <w:r w:rsidRPr="00C51CF7">
              <w:t>s can access their service agreement and payment details, standards and guidelines, and link to government and sector resources.</w:t>
            </w:r>
          </w:p>
        </w:tc>
      </w:tr>
      <w:tr w:rsidR="00520847" w:rsidRPr="00C51CF7" w14:paraId="27C08C77" w14:textId="77777777" w:rsidTr="00DA6F38">
        <w:trPr>
          <w:cantSplit/>
        </w:trPr>
        <w:tc>
          <w:tcPr>
            <w:tcW w:w="1895" w:type="pct"/>
            <w:shd w:val="clear" w:color="auto" w:fill="auto"/>
          </w:tcPr>
          <w:p w14:paraId="2564448F" w14:textId="77777777" w:rsidR="00520847" w:rsidRPr="004D3666" w:rsidRDefault="00520847" w:rsidP="00A512B0">
            <w:pPr>
              <w:pStyle w:val="Body"/>
            </w:pPr>
            <w:r w:rsidRPr="004D3666">
              <w:t xml:space="preserve">Funded kindergarten program </w:t>
            </w:r>
          </w:p>
        </w:tc>
        <w:tc>
          <w:tcPr>
            <w:tcW w:w="3105" w:type="pct"/>
            <w:shd w:val="clear" w:color="auto" w:fill="auto"/>
          </w:tcPr>
          <w:p w14:paraId="12A6E58A" w14:textId="6BC2CA86" w:rsidR="00520847" w:rsidRPr="004D3666" w:rsidRDefault="00C673F2" w:rsidP="005F45F0">
            <w:pPr>
              <w:pStyle w:val="Body"/>
            </w:pPr>
            <w:r w:rsidRPr="004D3666">
              <w:t>An early childhood educational program delivered by a qualified early childhood teacher to children in the year that is two years before grade one of school,</w:t>
            </w:r>
            <w:r w:rsidR="00520847" w:rsidRPr="004D3666">
              <w:t xml:space="preserve"> for which funding is received from the Department</w:t>
            </w:r>
            <w:r w:rsidRPr="004D3666">
              <w:t xml:space="preserve">. In Victoria, a funded kindergarten program complies with all the applicable requirements set out in this guide and provides a </w:t>
            </w:r>
            <w:r w:rsidR="00520847" w:rsidRPr="004D3666">
              <w:t xml:space="preserve">developmentally appropriate program </w:t>
            </w:r>
            <w:r w:rsidR="009D3A0C" w:rsidRPr="004D3666">
              <w:t xml:space="preserve">in accordance with the </w:t>
            </w:r>
            <w:r w:rsidR="00F82967" w:rsidRPr="004D3666">
              <w:rPr>
                <w:i/>
              </w:rPr>
              <w:t>Victorian Early Years Learning and Development Framework</w:t>
            </w:r>
            <w:r w:rsidR="00520847" w:rsidRPr="004D3666">
              <w:t xml:space="preserve">. </w:t>
            </w:r>
            <w:r w:rsidR="005F45F0" w:rsidRPr="004D3666">
              <w:t>Funded kindergarten programs may operate in a variety of settings, including long day care centres, standalone services, schools, or community centres, and may be operated by a variety of service providers, including c</w:t>
            </w:r>
            <w:r w:rsidR="00520847" w:rsidRPr="004D3666">
              <w:t>ommunity organisations, local councils, schools, not-for-profit organisations or private operators</w:t>
            </w:r>
            <w:r w:rsidR="005F45F0" w:rsidRPr="004D3666">
              <w:t>.</w:t>
            </w:r>
            <w:r w:rsidR="00520847" w:rsidRPr="004D3666">
              <w:t xml:space="preserve"> </w:t>
            </w:r>
          </w:p>
        </w:tc>
      </w:tr>
      <w:tr w:rsidR="00520847" w:rsidRPr="00C51CF7" w14:paraId="6F7F0BDD" w14:textId="77777777" w:rsidTr="00DA6F38">
        <w:trPr>
          <w:cantSplit/>
        </w:trPr>
        <w:tc>
          <w:tcPr>
            <w:tcW w:w="1895" w:type="pct"/>
            <w:shd w:val="clear" w:color="auto" w:fill="auto"/>
          </w:tcPr>
          <w:p w14:paraId="48F4F482" w14:textId="77777777" w:rsidR="00520847" w:rsidRPr="00B41456" w:rsidRDefault="00520847" w:rsidP="00A512B0">
            <w:pPr>
              <w:pStyle w:val="Body"/>
            </w:pPr>
            <w:r>
              <w:t>Funded place</w:t>
            </w:r>
          </w:p>
        </w:tc>
        <w:tc>
          <w:tcPr>
            <w:tcW w:w="3105" w:type="pct"/>
            <w:shd w:val="clear" w:color="auto" w:fill="auto"/>
          </w:tcPr>
          <w:p w14:paraId="7854FD1C" w14:textId="77777777" w:rsidR="00520847" w:rsidRPr="00B41456" w:rsidRDefault="00520847" w:rsidP="00A512B0">
            <w:pPr>
              <w:pStyle w:val="Body"/>
            </w:pPr>
            <w:r w:rsidRPr="00B41456">
              <w:t>A place in a kindergarten program for which a per capita grant is received</w:t>
            </w:r>
            <w:r>
              <w:t xml:space="preserve">. The number of funded places may be based on anticipated enrolment numbers or the confirmed number of children enrolled and attending. </w:t>
            </w:r>
          </w:p>
        </w:tc>
      </w:tr>
      <w:tr w:rsidR="00520847" w:rsidRPr="00C51CF7" w14:paraId="3679CA73" w14:textId="77777777" w:rsidTr="00DA6F38">
        <w:trPr>
          <w:cantSplit/>
        </w:trPr>
        <w:tc>
          <w:tcPr>
            <w:tcW w:w="1895" w:type="pct"/>
            <w:shd w:val="clear" w:color="auto" w:fill="auto"/>
          </w:tcPr>
          <w:p w14:paraId="77F6FE50" w14:textId="77777777" w:rsidR="00520847" w:rsidRPr="00C51CF7" w:rsidRDefault="00520847" w:rsidP="00A512B0">
            <w:pPr>
              <w:pStyle w:val="Body"/>
            </w:pPr>
            <w:r w:rsidRPr="00C51CF7">
              <w:t xml:space="preserve">Funded place (vacant) </w:t>
            </w:r>
          </w:p>
        </w:tc>
        <w:tc>
          <w:tcPr>
            <w:tcW w:w="3105" w:type="pct"/>
            <w:shd w:val="clear" w:color="auto" w:fill="auto"/>
          </w:tcPr>
          <w:p w14:paraId="59874BF5" w14:textId="77777777" w:rsidR="00520847" w:rsidRPr="00C51CF7" w:rsidRDefault="00520847" w:rsidP="00A512B0">
            <w:pPr>
              <w:pStyle w:val="Body"/>
            </w:pPr>
            <w:r w:rsidRPr="00C51CF7">
              <w:t xml:space="preserve">When a child occupying a funded place leaves the service, a vacant funded place is created. </w:t>
            </w:r>
            <w:r>
              <w:t>Additional</w:t>
            </w:r>
            <w:r w:rsidRPr="00C51CF7">
              <w:t xml:space="preserve"> enrolments will not be funded </w:t>
            </w:r>
            <w:r>
              <w:t>if a service has</w:t>
            </w:r>
            <w:r w:rsidRPr="00C51CF7">
              <w:t xml:space="preserve"> </w:t>
            </w:r>
            <w:r>
              <w:t>vacant funded places</w:t>
            </w:r>
            <w:r w:rsidRPr="00C51CF7">
              <w:t>.</w:t>
            </w:r>
          </w:p>
        </w:tc>
      </w:tr>
      <w:tr w:rsidR="00520847" w:rsidRPr="00C51CF7" w14:paraId="12807C4C" w14:textId="77777777" w:rsidTr="00DA6F38">
        <w:trPr>
          <w:cantSplit/>
        </w:trPr>
        <w:tc>
          <w:tcPr>
            <w:tcW w:w="1895" w:type="pct"/>
            <w:shd w:val="clear" w:color="auto" w:fill="auto"/>
          </w:tcPr>
          <w:p w14:paraId="79586C73" w14:textId="77777777" w:rsidR="00520847" w:rsidRPr="00C51CF7" w:rsidRDefault="00520847" w:rsidP="00A512B0">
            <w:pPr>
              <w:pStyle w:val="Body"/>
            </w:pPr>
            <w:r w:rsidRPr="00C51CF7">
              <w:t xml:space="preserve">Funding cycle </w:t>
            </w:r>
          </w:p>
        </w:tc>
        <w:tc>
          <w:tcPr>
            <w:tcW w:w="3105" w:type="pct"/>
            <w:shd w:val="clear" w:color="auto" w:fill="auto"/>
          </w:tcPr>
          <w:p w14:paraId="50456D57" w14:textId="77777777" w:rsidR="00520847" w:rsidRPr="00C51CF7" w:rsidRDefault="00520847" w:rsidP="00A512B0">
            <w:pPr>
              <w:pStyle w:val="Body"/>
            </w:pPr>
            <w:r w:rsidRPr="00C51CF7">
              <w:t>Kindergarten funding</w:t>
            </w:r>
            <w:r>
              <w:t xml:space="preserve"> is paid in</w:t>
            </w:r>
            <w:r w:rsidRPr="00C51CF7">
              <w:t xml:space="preserve"> two funding cycles.</w:t>
            </w:r>
            <w:r>
              <w:t xml:space="preserve"> </w:t>
            </w:r>
            <w:r w:rsidRPr="00C51CF7">
              <w:t xml:space="preserve"> The first cycle covers the period July to December and the second, January to June.</w:t>
            </w:r>
          </w:p>
        </w:tc>
      </w:tr>
      <w:tr w:rsidR="00520847" w:rsidRPr="00C51CF7" w14:paraId="7746196B" w14:textId="77777777" w:rsidTr="00DA6F38">
        <w:trPr>
          <w:cantSplit/>
        </w:trPr>
        <w:tc>
          <w:tcPr>
            <w:tcW w:w="1895" w:type="pct"/>
            <w:shd w:val="clear" w:color="auto" w:fill="auto"/>
          </w:tcPr>
          <w:p w14:paraId="662D3358" w14:textId="77777777" w:rsidR="00520847" w:rsidRPr="003E1483" w:rsidRDefault="00520847" w:rsidP="00A512B0">
            <w:pPr>
              <w:pStyle w:val="Body"/>
            </w:pPr>
            <w:r w:rsidRPr="003E1483">
              <w:t>Inclusion</w:t>
            </w:r>
          </w:p>
        </w:tc>
        <w:tc>
          <w:tcPr>
            <w:tcW w:w="3105" w:type="pct"/>
            <w:shd w:val="clear" w:color="auto" w:fill="auto"/>
          </w:tcPr>
          <w:p w14:paraId="6F179899" w14:textId="77777777" w:rsidR="00520847" w:rsidRPr="00C51CF7" w:rsidRDefault="00520847" w:rsidP="00A512B0">
            <w:pPr>
              <w:pStyle w:val="Body"/>
            </w:pPr>
            <w:r w:rsidRPr="003E1483">
              <w:t xml:space="preserve">Involves taking into account all children’s social, cultural and linguistic diversity (including learning styles, abilities, disabilities, gender, family circumstances and geographic location). </w:t>
            </w:r>
          </w:p>
        </w:tc>
      </w:tr>
      <w:tr w:rsidR="00520847" w:rsidRPr="00C51CF7" w14:paraId="688F2EF0" w14:textId="77777777" w:rsidTr="00DA6F38">
        <w:trPr>
          <w:cantSplit/>
        </w:trPr>
        <w:tc>
          <w:tcPr>
            <w:tcW w:w="1895" w:type="pct"/>
            <w:shd w:val="clear" w:color="auto" w:fill="auto"/>
          </w:tcPr>
          <w:p w14:paraId="574A1707" w14:textId="77777777" w:rsidR="00520847" w:rsidRPr="00C51CF7" w:rsidRDefault="00520847" w:rsidP="00A512B0">
            <w:pPr>
              <w:pStyle w:val="Body"/>
            </w:pPr>
            <w:r w:rsidRPr="00C51CF7">
              <w:t xml:space="preserve">Indigenous </w:t>
            </w:r>
          </w:p>
        </w:tc>
        <w:tc>
          <w:tcPr>
            <w:tcW w:w="3105" w:type="pct"/>
            <w:shd w:val="clear" w:color="auto" w:fill="auto"/>
          </w:tcPr>
          <w:p w14:paraId="50625CCE" w14:textId="77777777" w:rsidR="00520847" w:rsidRPr="00C51CF7" w:rsidRDefault="00520847" w:rsidP="00A512B0">
            <w:pPr>
              <w:pStyle w:val="Body"/>
            </w:pPr>
            <w:r w:rsidRPr="00C51CF7">
              <w:t>This term refers to both Aboriginal and</w:t>
            </w:r>
            <w:r>
              <w:t>/or</w:t>
            </w:r>
            <w:r w:rsidRPr="00C51CF7">
              <w:t xml:space="preserve"> Torres Strait Islander peoples.</w:t>
            </w:r>
          </w:p>
        </w:tc>
      </w:tr>
      <w:tr w:rsidR="00520847" w:rsidRPr="00C51CF7" w14:paraId="500E06C2" w14:textId="77777777" w:rsidTr="00DA6F38">
        <w:trPr>
          <w:cantSplit/>
        </w:trPr>
        <w:tc>
          <w:tcPr>
            <w:tcW w:w="1895" w:type="pct"/>
            <w:shd w:val="clear" w:color="auto" w:fill="auto"/>
          </w:tcPr>
          <w:p w14:paraId="5808A0CD" w14:textId="77777777" w:rsidR="00520847" w:rsidRPr="00C51CF7" w:rsidRDefault="00520847" w:rsidP="00A512B0">
            <w:pPr>
              <w:pStyle w:val="Body"/>
            </w:pPr>
            <w:r w:rsidRPr="00C51CF7">
              <w:t xml:space="preserve">Integrated long day care program </w:t>
            </w:r>
          </w:p>
        </w:tc>
        <w:tc>
          <w:tcPr>
            <w:tcW w:w="3105" w:type="pct"/>
            <w:shd w:val="clear" w:color="auto" w:fill="auto"/>
          </w:tcPr>
          <w:p w14:paraId="5E0DBCBA" w14:textId="77777777" w:rsidR="00520847" w:rsidRPr="00C51CF7" w:rsidRDefault="00520847" w:rsidP="00A512B0">
            <w:pPr>
              <w:pStyle w:val="Body"/>
            </w:pPr>
            <w:r w:rsidRPr="00C51CF7">
              <w:t xml:space="preserve">For the purposes of kindergarten funding, an integrated long day care program is a funded kindergarten program </w:t>
            </w:r>
            <w:r>
              <w:t>provided as part of</w:t>
            </w:r>
            <w:r w:rsidRPr="00C51CF7">
              <w:t xml:space="preserve"> a long day care program</w:t>
            </w:r>
            <w:r>
              <w:t>.</w:t>
            </w:r>
            <w:r w:rsidRPr="00C51CF7">
              <w:t xml:space="preserve"> </w:t>
            </w:r>
          </w:p>
        </w:tc>
      </w:tr>
    </w:tbl>
    <w:p w14:paraId="1B0106E6" w14:textId="77777777" w:rsidR="00980DD6" w:rsidRDefault="00980DD6">
      <w:r>
        <w:br w:type="page"/>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735"/>
        <w:gridCol w:w="6120"/>
      </w:tblGrid>
      <w:tr w:rsidR="00520847" w:rsidRPr="00C51CF7" w14:paraId="7796024C" w14:textId="77777777" w:rsidTr="00DA6F38">
        <w:trPr>
          <w:cantSplit/>
        </w:trPr>
        <w:tc>
          <w:tcPr>
            <w:tcW w:w="1895" w:type="pct"/>
            <w:shd w:val="clear" w:color="auto" w:fill="auto"/>
          </w:tcPr>
          <w:p w14:paraId="45261C7D" w14:textId="17D9D65A" w:rsidR="00520847" w:rsidRDefault="00520847" w:rsidP="00A512B0">
            <w:pPr>
              <w:pStyle w:val="Body"/>
            </w:pPr>
            <w:r>
              <w:lastRenderedPageBreak/>
              <w:t>KIM</w:t>
            </w:r>
          </w:p>
        </w:tc>
        <w:tc>
          <w:tcPr>
            <w:tcW w:w="3105" w:type="pct"/>
            <w:shd w:val="clear" w:color="auto" w:fill="auto"/>
          </w:tcPr>
          <w:p w14:paraId="621FC358" w14:textId="77777777" w:rsidR="00520847" w:rsidRPr="00A36306" w:rsidRDefault="00520847" w:rsidP="00A512B0">
            <w:pPr>
              <w:pStyle w:val="Body"/>
            </w:pPr>
            <w:r w:rsidRPr="00402C75">
              <w:t>The Kindergarten Info</w:t>
            </w:r>
            <w:r>
              <w:t xml:space="preserve">rmation Management System (KIM), an </w:t>
            </w:r>
            <w:r w:rsidRPr="00402C75">
              <w:t>online web-based system</w:t>
            </w:r>
            <w:r>
              <w:t xml:space="preserve"> developed by the Department</w:t>
            </w:r>
            <w:r w:rsidRPr="00402C75">
              <w:t xml:space="preserve"> for funding applications, data collection, and reporting</w:t>
            </w:r>
            <w:r>
              <w:t xml:space="preserve">, which </w:t>
            </w:r>
            <w:r w:rsidRPr="00402C75">
              <w:t>will commence operation in 2013.</w:t>
            </w:r>
          </w:p>
        </w:tc>
      </w:tr>
      <w:tr w:rsidR="00520847" w:rsidRPr="00C51CF7" w14:paraId="049C4228" w14:textId="77777777" w:rsidTr="00DA6F38">
        <w:trPr>
          <w:cantSplit/>
        </w:trPr>
        <w:tc>
          <w:tcPr>
            <w:tcW w:w="1895" w:type="pct"/>
            <w:shd w:val="clear" w:color="auto" w:fill="auto"/>
          </w:tcPr>
          <w:p w14:paraId="50E31D10" w14:textId="77777777" w:rsidR="00520847" w:rsidRDefault="00520847" w:rsidP="00A512B0">
            <w:pPr>
              <w:pStyle w:val="Body"/>
            </w:pPr>
            <w:r>
              <w:t xml:space="preserve">Kindergarten </w:t>
            </w:r>
          </w:p>
        </w:tc>
        <w:tc>
          <w:tcPr>
            <w:tcW w:w="3105" w:type="pct"/>
            <w:shd w:val="clear" w:color="auto" w:fill="auto"/>
          </w:tcPr>
          <w:p w14:paraId="33DEC79B" w14:textId="77777777" w:rsidR="00520847" w:rsidRPr="00C51CF7" w:rsidRDefault="00520847" w:rsidP="00A512B0">
            <w:pPr>
              <w:pStyle w:val="Body"/>
            </w:pPr>
            <w:r w:rsidRPr="00A36306">
              <w:t>In Victoria, kindergarten is an early childhood educational program delivered by a qualified early childhood teacher to children in the year that is two years before grade one of school. The term preschool is used nationally to refer to this program.</w:t>
            </w:r>
          </w:p>
        </w:tc>
      </w:tr>
      <w:tr w:rsidR="00520847" w:rsidRPr="00C51CF7" w14:paraId="4F8588DF" w14:textId="77777777" w:rsidTr="00DA6F38">
        <w:trPr>
          <w:cantSplit/>
        </w:trPr>
        <w:tc>
          <w:tcPr>
            <w:tcW w:w="1895" w:type="pct"/>
            <w:shd w:val="clear" w:color="auto" w:fill="auto"/>
          </w:tcPr>
          <w:p w14:paraId="79A29886" w14:textId="77777777" w:rsidR="00520847" w:rsidRPr="00C51CF7" w:rsidRDefault="00520847" w:rsidP="00A512B0">
            <w:pPr>
              <w:pStyle w:val="Body"/>
            </w:pPr>
            <w:r>
              <w:t>Kindergarten cluster m</w:t>
            </w:r>
            <w:r w:rsidRPr="00C51CF7">
              <w:t xml:space="preserve">anagement </w:t>
            </w:r>
          </w:p>
        </w:tc>
        <w:tc>
          <w:tcPr>
            <w:tcW w:w="3105" w:type="pct"/>
            <w:shd w:val="clear" w:color="auto" w:fill="auto"/>
          </w:tcPr>
          <w:p w14:paraId="6DC23C05" w14:textId="4DBF9949" w:rsidR="00520847" w:rsidRPr="00C51CF7" w:rsidRDefault="00520847" w:rsidP="00425DAF">
            <w:pPr>
              <w:pStyle w:val="Body"/>
            </w:pPr>
            <w:r w:rsidRPr="00C51CF7">
              <w:t>Kindergarten cluster management brings together a group of</w:t>
            </w:r>
            <w:r w:rsidR="00425DAF">
              <w:t xml:space="preserve"> community-based </w:t>
            </w:r>
            <w:r w:rsidR="0019488C">
              <w:t>kindergarten services</w:t>
            </w:r>
            <w:r w:rsidRPr="00C51CF7">
              <w:t xml:space="preserve"> under the management of a single </w:t>
            </w:r>
            <w:r w:rsidR="00B83583">
              <w:t>service provider</w:t>
            </w:r>
            <w:r w:rsidRPr="00C51CF7">
              <w:t>. It is a key strategy to building a stronger, responsive universal kindergarten system.</w:t>
            </w:r>
          </w:p>
        </w:tc>
      </w:tr>
      <w:tr w:rsidR="00520847" w:rsidRPr="00C51CF7" w14:paraId="410D2113" w14:textId="77777777" w:rsidTr="00DA6F38">
        <w:trPr>
          <w:cantSplit/>
        </w:trPr>
        <w:tc>
          <w:tcPr>
            <w:tcW w:w="1895" w:type="pct"/>
            <w:shd w:val="clear" w:color="auto" w:fill="auto"/>
          </w:tcPr>
          <w:p w14:paraId="50E0B2FF" w14:textId="77777777" w:rsidR="00520847" w:rsidRPr="003E1483" w:rsidRDefault="00520847" w:rsidP="00A512B0">
            <w:pPr>
              <w:pStyle w:val="Body"/>
            </w:pPr>
            <w:r w:rsidRPr="003E1483">
              <w:t xml:space="preserve">Kindergarten for three-year-old children </w:t>
            </w:r>
          </w:p>
        </w:tc>
        <w:tc>
          <w:tcPr>
            <w:tcW w:w="3105" w:type="pct"/>
            <w:shd w:val="clear" w:color="auto" w:fill="auto"/>
          </w:tcPr>
          <w:p w14:paraId="573FAE43" w14:textId="77777777" w:rsidR="00520847" w:rsidRPr="00C51CF7" w:rsidRDefault="00520847" w:rsidP="00A512B0">
            <w:pPr>
              <w:pStyle w:val="Body"/>
            </w:pPr>
            <w:r w:rsidRPr="003E1483">
              <w:t>Programs provided by education and care services for three-year-old children.  Ideally these programs are delivered by an early childhood teacher.</w:t>
            </w:r>
            <w:r>
              <w:t xml:space="preserve"> </w:t>
            </w:r>
          </w:p>
        </w:tc>
      </w:tr>
      <w:tr w:rsidR="00520847" w:rsidRPr="00C51CF7" w14:paraId="43398127" w14:textId="77777777" w:rsidTr="00DA6F38">
        <w:trPr>
          <w:cantSplit/>
        </w:trPr>
        <w:tc>
          <w:tcPr>
            <w:tcW w:w="1895" w:type="pct"/>
            <w:shd w:val="clear" w:color="auto" w:fill="auto"/>
          </w:tcPr>
          <w:p w14:paraId="2FBA9C7C" w14:textId="77777777" w:rsidR="00520847" w:rsidRPr="00C51CF7" w:rsidRDefault="00520847" w:rsidP="00A512B0">
            <w:pPr>
              <w:pStyle w:val="Body"/>
            </w:pPr>
            <w:r>
              <w:t>Kindergarten payroll service</w:t>
            </w:r>
          </w:p>
        </w:tc>
        <w:tc>
          <w:tcPr>
            <w:tcW w:w="3105" w:type="pct"/>
            <w:shd w:val="clear" w:color="auto" w:fill="auto"/>
          </w:tcPr>
          <w:p w14:paraId="25121EEF" w14:textId="6162AE58" w:rsidR="00520847" w:rsidRPr="00C51CF7" w:rsidRDefault="00520847" w:rsidP="00A512B0">
            <w:pPr>
              <w:pStyle w:val="Body"/>
            </w:pPr>
            <w:r>
              <w:t xml:space="preserve">A payroll service funded by the Department provided </w:t>
            </w:r>
            <w:r w:rsidRPr="00564A46">
              <w:t>by ADP</w:t>
            </w:r>
            <w:r>
              <w:t xml:space="preserve"> Australia/New Zealand for community-based not-for-profit </w:t>
            </w:r>
            <w:r w:rsidR="00B83583">
              <w:t>service provider</w:t>
            </w:r>
            <w:r>
              <w:t xml:space="preserve">s receiving kindergarten funding. </w:t>
            </w:r>
          </w:p>
        </w:tc>
      </w:tr>
      <w:tr w:rsidR="00520847" w:rsidRPr="00C51CF7" w14:paraId="28BB04F3" w14:textId="77777777" w:rsidTr="00DA6F38">
        <w:trPr>
          <w:cantSplit/>
        </w:trPr>
        <w:tc>
          <w:tcPr>
            <w:tcW w:w="1895" w:type="pct"/>
            <w:shd w:val="clear" w:color="auto" w:fill="auto"/>
          </w:tcPr>
          <w:p w14:paraId="101C9634" w14:textId="77777777" w:rsidR="00520847" w:rsidRDefault="00520847" w:rsidP="00A512B0">
            <w:pPr>
              <w:pStyle w:val="Body"/>
            </w:pPr>
            <w:r w:rsidRPr="00E75B1C">
              <w:t>LGECEEA</w:t>
            </w:r>
          </w:p>
        </w:tc>
        <w:tc>
          <w:tcPr>
            <w:tcW w:w="3105" w:type="pct"/>
            <w:shd w:val="clear" w:color="auto" w:fill="auto"/>
          </w:tcPr>
          <w:p w14:paraId="33BB04FC" w14:textId="77777777" w:rsidR="00520847" w:rsidRDefault="00520847" w:rsidP="00A512B0">
            <w:pPr>
              <w:pStyle w:val="Body"/>
            </w:pPr>
            <w:r w:rsidRPr="00A66405">
              <w:t xml:space="preserve">Local Government Early Childhood Education Employees’ </w:t>
            </w:r>
            <w:r w:rsidRPr="002A2E06">
              <w:t xml:space="preserve">Agreement. </w:t>
            </w:r>
            <w:r w:rsidRPr="00CB3ED1">
              <w:t>In Victoria, most early childhood educators in local government-run kinde</w:t>
            </w:r>
            <w:r w:rsidRPr="002A2E06">
              <w:t>rgarten</w:t>
            </w:r>
            <w:r>
              <w:t xml:space="preserve"> programs are employed under the terms and conditions of this agreement. The LGECCEA describes applicable employment standards.</w:t>
            </w:r>
          </w:p>
        </w:tc>
      </w:tr>
      <w:tr w:rsidR="00520847" w:rsidRPr="00C51CF7" w14:paraId="1C86E8E1" w14:textId="77777777" w:rsidTr="00DA6F38">
        <w:trPr>
          <w:cantSplit/>
        </w:trPr>
        <w:tc>
          <w:tcPr>
            <w:tcW w:w="1895" w:type="pct"/>
            <w:shd w:val="clear" w:color="auto" w:fill="auto"/>
          </w:tcPr>
          <w:p w14:paraId="29B9AA1B" w14:textId="77777777" w:rsidR="00520847" w:rsidRPr="00C51CF7" w:rsidRDefault="00520847" w:rsidP="00A512B0">
            <w:pPr>
              <w:pStyle w:val="Body"/>
            </w:pPr>
            <w:r w:rsidRPr="00C51CF7">
              <w:t xml:space="preserve">Long day care service </w:t>
            </w:r>
          </w:p>
        </w:tc>
        <w:tc>
          <w:tcPr>
            <w:tcW w:w="3105" w:type="pct"/>
            <w:shd w:val="clear" w:color="auto" w:fill="auto"/>
          </w:tcPr>
          <w:p w14:paraId="52BFA0C1" w14:textId="4291ED0A" w:rsidR="00520847" w:rsidRPr="00C51CF7" w:rsidRDefault="00520847" w:rsidP="00A512B0">
            <w:pPr>
              <w:pStyle w:val="Body"/>
            </w:pPr>
            <w:r w:rsidRPr="00C51CF7">
              <w:t>A centre-based form of child care service providing all day or part-time care programs for children. Private operators, local councils, community organisations, employers or not-for-profit organisations provide these services.</w:t>
            </w:r>
          </w:p>
        </w:tc>
      </w:tr>
      <w:tr w:rsidR="00520847" w:rsidRPr="00C51CF7" w14:paraId="1E8D191F" w14:textId="77777777" w:rsidTr="00DA6F38">
        <w:trPr>
          <w:cantSplit/>
        </w:trPr>
        <w:tc>
          <w:tcPr>
            <w:tcW w:w="1895" w:type="pct"/>
            <w:shd w:val="clear" w:color="auto" w:fill="auto"/>
          </w:tcPr>
          <w:p w14:paraId="7EA0AE44" w14:textId="77777777" w:rsidR="00520847" w:rsidRDefault="00520847" w:rsidP="00A512B0">
            <w:pPr>
              <w:pStyle w:val="Body"/>
            </w:pPr>
            <w:r w:rsidRPr="00DF3E10">
              <w:rPr>
                <w:i/>
              </w:rPr>
              <w:t>National Law</w:t>
            </w:r>
            <w:r>
              <w:t xml:space="preserve"> and </w:t>
            </w:r>
            <w:r w:rsidRPr="00DF3E10">
              <w:rPr>
                <w:i/>
              </w:rPr>
              <w:t>National Regulations</w:t>
            </w:r>
          </w:p>
        </w:tc>
        <w:tc>
          <w:tcPr>
            <w:tcW w:w="3105" w:type="pct"/>
            <w:shd w:val="clear" w:color="auto" w:fill="auto"/>
          </w:tcPr>
          <w:p w14:paraId="754A5F2F" w14:textId="77777777" w:rsidR="00520847" w:rsidRPr="003E1483" w:rsidRDefault="00520847" w:rsidP="00A512B0">
            <w:pPr>
              <w:pStyle w:val="Body"/>
            </w:pPr>
            <w:r w:rsidRPr="003E1483">
              <w:t xml:space="preserve">The legislative framework, which is a component of the </w:t>
            </w:r>
            <w:r w:rsidRPr="003E1483">
              <w:rPr>
                <w:i/>
              </w:rPr>
              <w:t>National Quality Framework,</w:t>
            </w:r>
            <w:r w:rsidRPr="003E1483">
              <w:t xml:space="preserve"> consisting of: </w:t>
            </w:r>
          </w:p>
          <w:p w14:paraId="41329146" w14:textId="77777777" w:rsidR="00520847" w:rsidRPr="003E1483" w:rsidRDefault="00520847" w:rsidP="007F59BB">
            <w:pPr>
              <w:pStyle w:val="Bullet"/>
            </w:pPr>
            <w:r w:rsidRPr="003E1483">
              <w:t xml:space="preserve">the Education and Care Services National Law Act 2010 (the National Law) and </w:t>
            </w:r>
          </w:p>
          <w:p w14:paraId="4BFC065E" w14:textId="66AC0C0E" w:rsidR="00520847" w:rsidRPr="00CA402F" w:rsidRDefault="00520847" w:rsidP="007F59BB">
            <w:pPr>
              <w:pStyle w:val="Bullet"/>
              <w:rPr>
                <w:lang w:val="en"/>
              </w:rPr>
            </w:pPr>
            <w:r w:rsidRPr="003E1483">
              <w:t>the Education and Care Services National Regulations 2011 (the National Regulations)</w:t>
            </w:r>
            <w:r w:rsidR="00B05534">
              <w:rPr>
                <w:lang w:val="en-AU"/>
              </w:rPr>
              <w:t>.</w:t>
            </w:r>
            <w:r w:rsidRPr="003E1483" w:rsidDel="00BF79D4">
              <w:t xml:space="preserve"> </w:t>
            </w:r>
          </w:p>
        </w:tc>
      </w:tr>
      <w:tr w:rsidR="00520847" w:rsidRPr="00C51CF7" w14:paraId="1FE3E644" w14:textId="77777777" w:rsidTr="00DA6F38">
        <w:trPr>
          <w:cantSplit/>
        </w:trPr>
        <w:tc>
          <w:tcPr>
            <w:tcW w:w="1895" w:type="pct"/>
            <w:shd w:val="clear" w:color="auto" w:fill="auto"/>
          </w:tcPr>
          <w:p w14:paraId="26096CFD" w14:textId="77777777" w:rsidR="00520847" w:rsidRPr="00E33229" w:rsidRDefault="00520847" w:rsidP="00A512B0">
            <w:pPr>
              <w:pStyle w:val="Body"/>
              <w:rPr>
                <w:i/>
              </w:rPr>
            </w:pPr>
            <w:r w:rsidRPr="00E33229">
              <w:rPr>
                <w:i/>
              </w:rPr>
              <w:t>National Quality Framework</w:t>
            </w:r>
          </w:p>
        </w:tc>
        <w:tc>
          <w:tcPr>
            <w:tcW w:w="3105" w:type="pct"/>
            <w:shd w:val="clear" w:color="auto" w:fill="auto"/>
          </w:tcPr>
          <w:p w14:paraId="6B831C5C" w14:textId="09720DFF" w:rsidR="00520847" w:rsidRPr="00C51CF7" w:rsidRDefault="00520847" w:rsidP="007F59BB">
            <w:pPr>
              <w:pStyle w:val="Body"/>
            </w:pPr>
            <w:r w:rsidRPr="003E1483">
              <w:rPr>
                <w:rFonts w:asciiTheme="minorHAnsi" w:hAnsiTheme="minorHAnsi" w:cstheme="minorHAnsi"/>
              </w:rPr>
              <w:t xml:space="preserve">The </w:t>
            </w:r>
            <w:r w:rsidRPr="003E1483">
              <w:rPr>
                <w:rFonts w:asciiTheme="minorHAnsi" w:hAnsiTheme="minorHAnsi" w:cstheme="minorHAnsi"/>
                <w:i/>
              </w:rPr>
              <w:t>National Quality Framework for Early Childhood Education and Care</w:t>
            </w:r>
            <w:r w:rsidRPr="003E1483">
              <w:rPr>
                <w:rFonts w:asciiTheme="minorHAnsi" w:hAnsiTheme="minorHAnsi" w:cstheme="minorHAnsi"/>
              </w:rPr>
              <w:t xml:space="preserve"> (</w:t>
            </w:r>
            <w:r w:rsidRPr="003E1483">
              <w:rPr>
                <w:rFonts w:asciiTheme="minorHAnsi" w:hAnsiTheme="minorHAnsi" w:cstheme="minorHAnsi"/>
                <w:lang w:val="en"/>
              </w:rPr>
              <w:t xml:space="preserve">the </w:t>
            </w:r>
            <w:r w:rsidRPr="003E1483">
              <w:rPr>
                <w:rFonts w:asciiTheme="minorHAnsi" w:hAnsiTheme="minorHAnsi" w:cstheme="minorHAnsi"/>
                <w:i/>
                <w:lang w:val="en"/>
              </w:rPr>
              <w:t>National Quality Framework</w:t>
            </w:r>
            <w:r w:rsidRPr="003E1483">
              <w:rPr>
                <w:rFonts w:asciiTheme="minorHAnsi" w:hAnsiTheme="minorHAnsi" w:cstheme="minorHAnsi"/>
                <w:lang w:val="en"/>
              </w:rPr>
              <w:t xml:space="preserve">) took effect on 1 January 2012. It </w:t>
            </w:r>
            <w:r w:rsidRPr="003E1483">
              <w:rPr>
                <w:lang w:eastAsia="en-US"/>
              </w:rPr>
              <w:t xml:space="preserve">applies to most preschools (kindergartens), long day care, family day care and outside school hours care services, and </w:t>
            </w:r>
            <w:r w:rsidRPr="003E1483">
              <w:rPr>
                <w:rStyle w:val="FootnoteReference"/>
                <w:lang w:eastAsia="en-US"/>
              </w:rPr>
              <w:t xml:space="preserve"> </w:t>
            </w:r>
            <w:r w:rsidR="007F59BB" w:rsidRPr="003E1483">
              <w:rPr>
                <w:rFonts w:asciiTheme="minorHAnsi" w:hAnsiTheme="minorHAnsi" w:cstheme="minorHAnsi"/>
              </w:rPr>
              <w:t>aims to raise quality and drive continuous improvement and consistency in education and care services, with a focus on outcomes for children.</w:t>
            </w:r>
          </w:p>
        </w:tc>
      </w:tr>
      <w:tr w:rsidR="00520847" w:rsidRPr="00C51CF7" w14:paraId="5C49CE28" w14:textId="77777777" w:rsidTr="00DA6F38">
        <w:trPr>
          <w:cantSplit/>
        </w:trPr>
        <w:tc>
          <w:tcPr>
            <w:tcW w:w="1895" w:type="pct"/>
            <w:shd w:val="clear" w:color="auto" w:fill="auto"/>
          </w:tcPr>
          <w:p w14:paraId="05058750" w14:textId="77777777" w:rsidR="00520847" w:rsidRPr="00C51CF7" w:rsidRDefault="00520847" w:rsidP="00A512B0">
            <w:pPr>
              <w:pStyle w:val="Body"/>
            </w:pPr>
            <w:r w:rsidRPr="00C51CF7">
              <w:t xml:space="preserve">Non-base funding </w:t>
            </w:r>
          </w:p>
        </w:tc>
        <w:tc>
          <w:tcPr>
            <w:tcW w:w="3105" w:type="pct"/>
            <w:shd w:val="clear" w:color="auto" w:fill="auto"/>
          </w:tcPr>
          <w:p w14:paraId="4024BBEA" w14:textId="77777777" w:rsidR="00520847" w:rsidRPr="00C51CF7" w:rsidRDefault="00520847" w:rsidP="00A512B0">
            <w:pPr>
              <w:pStyle w:val="Body"/>
            </w:pPr>
            <w:r>
              <w:t>Any kindergarten funding that is provided as a one-off payment on receipt of an application, including:</w:t>
            </w:r>
            <w:r w:rsidRPr="00C51CF7">
              <w:t xml:space="preserve"> teacher supplement, kindergarten cluster start</w:t>
            </w:r>
            <w:r>
              <w:t>-</w:t>
            </w:r>
            <w:r w:rsidRPr="00C51CF7">
              <w:t>up grant and parental leave reimbursement</w:t>
            </w:r>
            <w:r>
              <w:t>.</w:t>
            </w:r>
          </w:p>
        </w:tc>
      </w:tr>
      <w:tr w:rsidR="00520847" w:rsidRPr="00C51CF7" w14:paraId="0D2A2536" w14:textId="77777777" w:rsidTr="00DA6F38">
        <w:trPr>
          <w:cantSplit/>
        </w:trPr>
        <w:tc>
          <w:tcPr>
            <w:tcW w:w="1895" w:type="pct"/>
            <w:shd w:val="clear" w:color="auto" w:fill="auto"/>
          </w:tcPr>
          <w:p w14:paraId="1676BFAE" w14:textId="77777777" w:rsidR="00520847" w:rsidRPr="00C51CF7" w:rsidRDefault="00520847" w:rsidP="00A512B0">
            <w:pPr>
              <w:pStyle w:val="Body"/>
            </w:pPr>
            <w:r>
              <w:t>Non-government</w:t>
            </w:r>
            <w:r w:rsidRPr="00C51CF7">
              <w:t xml:space="preserve"> school </w:t>
            </w:r>
          </w:p>
        </w:tc>
        <w:tc>
          <w:tcPr>
            <w:tcW w:w="3105" w:type="pct"/>
            <w:shd w:val="clear" w:color="auto" w:fill="auto"/>
          </w:tcPr>
          <w:p w14:paraId="64A4464F" w14:textId="77777777" w:rsidR="00520847" w:rsidRPr="00C51CF7" w:rsidRDefault="00520847" w:rsidP="00A512B0">
            <w:pPr>
              <w:pStyle w:val="Body"/>
            </w:pPr>
            <w:r>
              <w:t>A Catholic or Independent</w:t>
            </w:r>
            <w:r w:rsidRPr="004C0BCC">
              <w:t xml:space="preserve"> school</w:t>
            </w:r>
            <w:r>
              <w:t xml:space="preserve"> </w:t>
            </w:r>
            <w:r w:rsidRPr="004C0BCC">
              <w:t xml:space="preserve">that is not conducted by or on behalf of the </w:t>
            </w:r>
            <w:r>
              <w:t>Victorian Government</w:t>
            </w:r>
            <w:r w:rsidRPr="004C0BCC">
              <w:t>.</w:t>
            </w:r>
          </w:p>
        </w:tc>
      </w:tr>
      <w:tr w:rsidR="00520847" w:rsidRPr="00C51CF7" w14:paraId="49218657" w14:textId="77777777" w:rsidTr="00DA6F38">
        <w:trPr>
          <w:cantSplit/>
        </w:trPr>
        <w:tc>
          <w:tcPr>
            <w:tcW w:w="1895" w:type="pct"/>
            <w:shd w:val="clear" w:color="auto" w:fill="auto"/>
          </w:tcPr>
          <w:p w14:paraId="24E23A4C" w14:textId="77777777" w:rsidR="00520847" w:rsidRPr="00FA798B" w:rsidRDefault="00520847" w:rsidP="00A512B0">
            <w:pPr>
              <w:pStyle w:val="Body"/>
            </w:pPr>
            <w:r w:rsidRPr="00FA798B">
              <w:t>Parent</w:t>
            </w:r>
          </w:p>
        </w:tc>
        <w:tc>
          <w:tcPr>
            <w:tcW w:w="3105" w:type="pct"/>
            <w:shd w:val="clear" w:color="auto" w:fill="auto"/>
          </w:tcPr>
          <w:p w14:paraId="15E3397F" w14:textId="77777777" w:rsidR="00520847" w:rsidRPr="00FA798B" w:rsidRDefault="00520847" w:rsidP="00A512B0">
            <w:pPr>
              <w:pStyle w:val="Body"/>
            </w:pPr>
            <w:r w:rsidRPr="00FA798B">
              <w:t xml:space="preserve">Throughout </w:t>
            </w:r>
            <w:r>
              <w:t xml:space="preserve">the </w:t>
            </w:r>
            <w:r w:rsidRPr="00C22735">
              <w:rPr>
                <w:i/>
              </w:rPr>
              <w:t>Kindergarten Guide</w:t>
            </w:r>
            <w:r w:rsidRPr="00FA798B">
              <w:t xml:space="preserve"> the term parent is used t</w:t>
            </w:r>
            <w:r>
              <w:t xml:space="preserve">o represent parents, guardians </w:t>
            </w:r>
            <w:r w:rsidRPr="00FA798B">
              <w:t>and/or primary carers.</w:t>
            </w:r>
          </w:p>
        </w:tc>
      </w:tr>
      <w:tr w:rsidR="00520847" w:rsidRPr="00C51CF7" w14:paraId="4DA8F178" w14:textId="77777777" w:rsidTr="00DA6F38">
        <w:trPr>
          <w:cantSplit/>
        </w:trPr>
        <w:tc>
          <w:tcPr>
            <w:tcW w:w="1895" w:type="pct"/>
            <w:shd w:val="clear" w:color="auto" w:fill="auto"/>
          </w:tcPr>
          <w:p w14:paraId="262BA334" w14:textId="77777777" w:rsidR="00520847" w:rsidRPr="00C51CF7" w:rsidRDefault="00520847" w:rsidP="00A512B0">
            <w:pPr>
              <w:pStyle w:val="Body"/>
            </w:pPr>
            <w:r>
              <w:t>Parental leave reimbursement</w:t>
            </w:r>
          </w:p>
        </w:tc>
        <w:tc>
          <w:tcPr>
            <w:tcW w:w="3105" w:type="pct"/>
            <w:shd w:val="clear" w:color="auto" w:fill="auto"/>
          </w:tcPr>
          <w:p w14:paraId="7320D56F" w14:textId="733F8128" w:rsidR="00520847" w:rsidRPr="00C51CF7" w:rsidRDefault="00B83583" w:rsidP="00A512B0">
            <w:pPr>
              <w:pStyle w:val="Body"/>
            </w:pPr>
            <w:r>
              <w:t>Service provider</w:t>
            </w:r>
            <w:r w:rsidR="00520847">
              <w:t xml:space="preserve">s that pay parental leave entitlements to early childhood teachers and assistants in a funded kindergarten program are eligible to apply for up to </w:t>
            </w:r>
            <w:r w:rsidR="00520847" w:rsidRPr="00EA1B3A">
              <w:t>14 weeks’</w:t>
            </w:r>
            <w:r w:rsidR="00520847">
              <w:t xml:space="preserve"> reimbursement.</w:t>
            </w:r>
          </w:p>
        </w:tc>
      </w:tr>
      <w:tr w:rsidR="00520847" w:rsidRPr="00C51CF7" w14:paraId="06A94460" w14:textId="77777777" w:rsidTr="00DA6F38">
        <w:trPr>
          <w:cantSplit/>
        </w:trPr>
        <w:tc>
          <w:tcPr>
            <w:tcW w:w="1895" w:type="pct"/>
            <w:shd w:val="clear" w:color="auto" w:fill="auto"/>
          </w:tcPr>
          <w:p w14:paraId="654462E1" w14:textId="77777777" w:rsidR="00520847" w:rsidRPr="00C51CF7" w:rsidRDefault="00520847" w:rsidP="00A512B0">
            <w:pPr>
              <w:pStyle w:val="Body"/>
            </w:pPr>
            <w:r>
              <w:t>P</w:t>
            </w:r>
            <w:r w:rsidRPr="00C51CF7">
              <w:t>ayment history</w:t>
            </w:r>
            <w:r>
              <w:t xml:space="preserve"> </w:t>
            </w:r>
            <w:r w:rsidRPr="00C51CF7">
              <w:t xml:space="preserve">report </w:t>
            </w:r>
          </w:p>
        </w:tc>
        <w:tc>
          <w:tcPr>
            <w:tcW w:w="3105" w:type="pct"/>
            <w:shd w:val="clear" w:color="auto" w:fill="auto"/>
          </w:tcPr>
          <w:p w14:paraId="0B924D39" w14:textId="72754402" w:rsidR="00520847" w:rsidRPr="00C51CF7" w:rsidRDefault="00520847" w:rsidP="00A512B0">
            <w:pPr>
              <w:pStyle w:val="Body"/>
            </w:pPr>
            <w:r w:rsidRPr="00C51CF7">
              <w:t xml:space="preserve">A report that enables the </w:t>
            </w:r>
            <w:r w:rsidR="00B83583">
              <w:t>service provider</w:t>
            </w:r>
            <w:r w:rsidRPr="00C51CF7">
              <w:t xml:space="preserve"> to reconcile funding. </w:t>
            </w:r>
            <w:r>
              <w:t xml:space="preserve"> </w:t>
            </w:r>
            <w:r w:rsidRPr="00C51CF7">
              <w:t xml:space="preserve">This report is provided to the </w:t>
            </w:r>
            <w:r w:rsidR="00B83583">
              <w:t>service provider</w:t>
            </w:r>
            <w:r w:rsidRPr="00C51CF7">
              <w:t xml:space="preserve"> </w:t>
            </w:r>
            <w:r>
              <w:t xml:space="preserve">following the </w:t>
            </w:r>
            <w:r w:rsidRPr="00C51CF7">
              <w:t>January and July payment</w:t>
            </w:r>
            <w:r>
              <w:t xml:space="preserve"> adjustments </w:t>
            </w:r>
            <w:r w:rsidRPr="00C51CF7">
              <w:t xml:space="preserve">and when there are </w:t>
            </w:r>
            <w:r>
              <w:t xml:space="preserve">other </w:t>
            </w:r>
            <w:r w:rsidRPr="00C51CF7">
              <w:t xml:space="preserve">changes to funding. </w:t>
            </w:r>
          </w:p>
        </w:tc>
      </w:tr>
    </w:tbl>
    <w:p w14:paraId="6EFE8956" w14:textId="77777777" w:rsidR="00980DD6" w:rsidRDefault="00980DD6">
      <w:r>
        <w:br w:type="page"/>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735"/>
        <w:gridCol w:w="6120"/>
      </w:tblGrid>
      <w:tr w:rsidR="00520847" w:rsidRPr="00C51CF7" w14:paraId="1ECC2B35" w14:textId="77777777" w:rsidTr="00DA6F38">
        <w:trPr>
          <w:cantSplit/>
        </w:trPr>
        <w:tc>
          <w:tcPr>
            <w:tcW w:w="1895" w:type="pct"/>
            <w:shd w:val="clear" w:color="auto" w:fill="auto"/>
          </w:tcPr>
          <w:p w14:paraId="26B0C0FD" w14:textId="117274FB" w:rsidR="00520847" w:rsidRPr="00C51CF7" w:rsidRDefault="00520847" w:rsidP="00A512B0">
            <w:pPr>
              <w:pStyle w:val="Body"/>
            </w:pPr>
            <w:r>
              <w:lastRenderedPageBreak/>
              <w:t>Preschool</w:t>
            </w:r>
          </w:p>
        </w:tc>
        <w:tc>
          <w:tcPr>
            <w:tcW w:w="3105" w:type="pct"/>
            <w:shd w:val="clear" w:color="auto" w:fill="auto"/>
          </w:tcPr>
          <w:p w14:paraId="65E86088" w14:textId="77777777" w:rsidR="00520847" w:rsidRPr="00C51CF7" w:rsidRDefault="00520847" w:rsidP="00A512B0">
            <w:pPr>
              <w:pStyle w:val="Body"/>
            </w:pPr>
            <w:r w:rsidRPr="0065339E">
              <w:t>An early childhood educational program delivered by a qualified early childhood teacher to children in the year that is two years before grade one of school. In Victoria, preschool is referred to as kindergarten.</w:t>
            </w:r>
          </w:p>
        </w:tc>
      </w:tr>
      <w:tr w:rsidR="00520847" w:rsidRPr="00C51CF7" w14:paraId="0CDEB706" w14:textId="77777777" w:rsidTr="00DA6F38">
        <w:trPr>
          <w:cantSplit/>
        </w:trPr>
        <w:tc>
          <w:tcPr>
            <w:tcW w:w="1895" w:type="pct"/>
            <w:shd w:val="clear" w:color="auto" w:fill="auto"/>
          </w:tcPr>
          <w:p w14:paraId="19A25604" w14:textId="77777777" w:rsidR="00520847" w:rsidRPr="00C51CF7" w:rsidRDefault="00520847" w:rsidP="00A512B0">
            <w:pPr>
              <w:pStyle w:val="Body"/>
            </w:pPr>
            <w:r w:rsidRPr="00C51CF7">
              <w:t xml:space="preserve">Pro rata funding </w:t>
            </w:r>
          </w:p>
        </w:tc>
        <w:tc>
          <w:tcPr>
            <w:tcW w:w="3105" w:type="pct"/>
            <w:shd w:val="clear" w:color="auto" w:fill="auto"/>
          </w:tcPr>
          <w:p w14:paraId="03CA8F0E" w14:textId="12E19B40" w:rsidR="00520847" w:rsidRPr="00C51CF7" w:rsidRDefault="00520847" w:rsidP="00A512B0">
            <w:pPr>
              <w:pStyle w:val="Body"/>
            </w:pPr>
            <w:r w:rsidRPr="00C51CF7">
              <w:t xml:space="preserve">Funding provided to </w:t>
            </w:r>
            <w:r w:rsidR="00B83583">
              <w:t>service provider</w:t>
            </w:r>
            <w:r w:rsidRPr="00C51CF7">
              <w:t>s calculated for the period of time that the child has been enrolled in and attending the funded kindergarten program.</w:t>
            </w:r>
          </w:p>
        </w:tc>
      </w:tr>
      <w:tr w:rsidR="00520847" w:rsidRPr="00C51CF7" w14:paraId="47E3C24C" w14:textId="77777777" w:rsidTr="00DA6F38">
        <w:trPr>
          <w:cantSplit/>
        </w:trPr>
        <w:tc>
          <w:tcPr>
            <w:tcW w:w="1895" w:type="pct"/>
            <w:shd w:val="clear" w:color="auto" w:fill="auto"/>
          </w:tcPr>
          <w:p w14:paraId="572017BA" w14:textId="71575DAF" w:rsidR="00520847" w:rsidRPr="00C51CF7" w:rsidRDefault="00520847" w:rsidP="00A512B0">
            <w:pPr>
              <w:pStyle w:val="Body"/>
            </w:pPr>
            <w:r>
              <w:t>Regional office</w:t>
            </w:r>
            <w:r w:rsidR="00B05534">
              <w:t>s</w:t>
            </w:r>
          </w:p>
        </w:tc>
        <w:tc>
          <w:tcPr>
            <w:tcW w:w="3105" w:type="pct"/>
            <w:shd w:val="clear" w:color="auto" w:fill="auto"/>
          </w:tcPr>
          <w:p w14:paraId="053B1D68" w14:textId="4887697A" w:rsidR="00520847" w:rsidRPr="00C51CF7" w:rsidRDefault="00520847" w:rsidP="00A512B0">
            <w:pPr>
              <w:pStyle w:val="Body"/>
            </w:pPr>
            <w:r>
              <w:t xml:space="preserve">The Department’s offices located across the state which manage service agreements with </w:t>
            </w:r>
            <w:r w:rsidR="00B83583">
              <w:t>service provider</w:t>
            </w:r>
            <w:r>
              <w:t xml:space="preserve">s that provide a funded kindergarten program. </w:t>
            </w:r>
          </w:p>
        </w:tc>
      </w:tr>
      <w:tr w:rsidR="00520847" w:rsidRPr="00C51CF7" w14:paraId="5FCB2BB3" w14:textId="77777777" w:rsidTr="00DA6F38">
        <w:trPr>
          <w:cantSplit/>
        </w:trPr>
        <w:tc>
          <w:tcPr>
            <w:tcW w:w="1895" w:type="pct"/>
            <w:shd w:val="clear" w:color="auto" w:fill="auto"/>
          </w:tcPr>
          <w:p w14:paraId="07A1BB33" w14:textId="77777777" w:rsidR="00520847" w:rsidRPr="00C51CF7" w:rsidRDefault="00520847" w:rsidP="00A512B0">
            <w:pPr>
              <w:pStyle w:val="Body"/>
            </w:pPr>
            <w:r w:rsidRPr="00C51CF7">
              <w:t xml:space="preserve">Remittance advice </w:t>
            </w:r>
          </w:p>
        </w:tc>
        <w:tc>
          <w:tcPr>
            <w:tcW w:w="3105" w:type="pct"/>
            <w:shd w:val="clear" w:color="auto" w:fill="auto"/>
          </w:tcPr>
          <w:p w14:paraId="629741FB" w14:textId="0DE63ABA" w:rsidR="00520847" w:rsidRPr="00C51CF7" w:rsidRDefault="00520847" w:rsidP="00A512B0">
            <w:pPr>
              <w:pStyle w:val="Body"/>
            </w:pPr>
            <w:r w:rsidRPr="00C51CF7">
              <w:t xml:space="preserve">Written advice sent to </w:t>
            </w:r>
            <w:r w:rsidR="00B83583">
              <w:t>service provider</w:t>
            </w:r>
            <w:r w:rsidRPr="00C51CF7">
              <w:t>s advising of the amount of funding credited to their bank accounts.</w:t>
            </w:r>
          </w:p>
        </w:tc>
      </w:tr>
      <w:tr w:rsidR="00520847" w:rsidRPr="00C51CF7" w14:paraId="37EE4FCB" w14:textId="77777777" w:rsidTr="00DA6F38">
        <w:trPr>
          <w:cantSplit/>
        </w:trPr>
        <w:tc>
          <w:tcPr>
            <w:tcW w:w="1895" w:type="pct"/>
            <w:shd w:val="clear" w:color="auto" w:fill="auto"/>
          </w:tcPr>
          <w:p w14:paraId="105852FD" w14:textId="77777777" w:rsidR="00520847" w:rsidRPr="00C51CF7" w:rsidRDefault="00520847" w:rsidP="00A512B0">
            <w:pPr>
              <w:pStyle w:val="Body"/>
            </w:pPr>
            <w:r w:rsidRPr="00C51CF7">
              <w:t xml:space="preserve">Second year funding </w:t>
            </w:r>
          </w:p>
        </w:tc>
        <w:tc>
          <w:tcPr>
            <w:tcW w:w="3105" w:type="pct"/>
            <w:shd w:val="clear" w:color="auto" w:fill="auto"/>
          </w:tcPr>
          <w:p w14:paraId="27746909" w14:textId="77777777" w:rsidR="00520847" w:rsidRPr="00C51CF7" w:rsidRDefault="00520847" w:rsidP="00A512B0">
            <w:pPr>
              <w:pStyle w:val="Body"/>
            </w:pPr>
            <w:r w:rsidRPr="00C51CF7">
              <w:t>Per capita funding provided for children who meet the eligibility criteria for a second year of funded kindergarten.</w:t>
            </w:r>
          </w:p>
        </w:tc>
      </w:tr>
      <w:tr w:rsidR="00CB3ED1" w:rsidRPr="00C51CF7" w14:paraId="3BAC4B8A" w14:textId="77777777" w:rsidTr="00DA6F38">
        <w:trPr>
          <w:cantSplit/>
        </w:trPr>
        <w:tc>
          <w:tcPr>
            <w:tcW w:w="1895" w:type="pct"/>
            <w:shd w:val="clear" w:color="auto" w:fill="auto"/>
          </w:tcPr>
          <w:p w14:paraId="2ED71298" w14:textId="77777777" w:rsidR="00CB3ED1" w:rsidRPr="00585328" w:rsidRDefault="00CB3ED1" w:rsidP="00CB3ED1">
            <w:pPr>
              <w:pStyle w:val="Body"/>
            </w:pPr>
            <w:r w:rsidRPr="00585328">
              <w:t xml:space="preserve">Service </w:t>
            </w:r>
          </w:p>
        </w:tc>
        <w:tc>
          <w:tcPr>
            <w:tcW w:w="3105" w:type="pct"/>
            <w:shd w:val="clear" w:color="auto" w:fill="auto"/>
          </w:tcPr>
          <w:p w14:paraId="0BF11B2D" w14:textId="30B6D351" w:rsidR="00CB3ED1" w:rsidRPr="00585328" w:rsidRDefault="00CB3ED1" w:rsidP="00C673F2">
            <w:pPr>
              <w:pStyle w:val="Body"/>
            </w:pPr>
            <w:r w:rsidRPr="00585328">
              <w:t xml:space="preserve">The approved education and care service (location) from which </w:t>
            </w:r>
            <w:r w:rsidR="00C673F2" w:rsidRPr="00585328">
              <w:t xml:space="preserve">a </w:t>
            </w:r>
            <w:r w:rsidRPr="00585328">
              <w:t xml:space="preserve">kindergarten program is delivered. </w:t>
            </w:r>
          </w:p>
        </w:tc>
      </w:tr>
      <w:tr w:rsidR="00520847" w:rsidRPr="00C51CF7" w14:paraId="23A80DA4" w14:textId="77777777" w:rsidTr="00DA6F38">
        <w:trPr>
          <w:cantSplit/>
        </w:trPr>
        <w:tc>
          <w:tcPr>
            <w:tcW w:w="1895" w:type="pct"/>
            <w:shd w:val="clear" w:color="auto" w:fill="auto"/>
          </w:tcPr>
          <w:p w14:paraId="4C77EA33" w14:textId="77777777" w:rsidR="00520847" w:rsidRPr="00585328" w:rsidRDefault="00520847" w:rsidP="00A512B0">
            <w:pPr>
              <w:pStyle w:val="Body"/>
            </w:pPr>
            <w:r w:rsidRPr="00585328">
              <w:t xml:space="preserve">Service agreement </w:t>
            </w:r>
          </w:p>
        </w:tc>
        <w:tc>
          <w:tcPr>
            <w:tcW w:w="3105" w:type="pct"/>
            <w:shd w:val="clear" w:color="auto" w:fill="auto"/>
          </w:tcPr>
          <w:p w14:paraId="2F607CFF" w14:textId="09074933" w:rsidR="00520847" w:rsidRPr="00585328" w:rsidRDefault="00520847" w:rsidP="00B05534">
            <w:pPr>
              <w:pStyle w:val="Body"/>
            </w:pPr>
            <w:r w:rsidRPr="00585328">
              <w:t xml:space="preserve">An agreement setting out the terms and conditions of funding from the Department of Education and Early Childhood Development to the </w:t>
            </w:r>
            <w:r w:rsidR="00B83583" w:rsidRPr="00585328">
              <w:t>service provider</w:t>
            </w:r>
            <w:r w:rsidRPr="00585328">
              <w:t>. It outlines the requirements of services to be delivered and the associated</w:t>
            </w:r>
            <w:r w:rsidR="007B4203" w:rsidRPr="00585328">
              <w:t xml:space="preserve"> funding that will be paid to a</w:t>
            </w:r>
            <w:r w:rsidRPr="00585328">
              <w:t xml:space="preserve"> </w:t>
            </w:r>
            <w:r w:rsidR="00B83583" w:rsidRPr="00585328">
              <w:t>service provider</w:t>
            </w:r>
            <w:r w:rsidRPr="00585328">
              <w:t xml:space="preserve"> to deliver the services. Schedule 3 of the service agreement</w:t>
            </w:r>
            <w:r w:rsidR="00B05534" w:rsidRPr="00585328">
              <w:t xml:space="preserve"> includes a service plan</w:t>
            </w:r>
            <w:r w:rsidRPr="00585328">
              <w:t xml:space="preserve"> outlin</w:t>
            </w:r>
            <w:r w:rsidR="00B05534" w:rsidRPr="00585328">
              <w:t>ing</w:t>
            </w:r>
            <w:r w:rsidRPr="00585328">
              <w:t xml:space="preserve"> the specific services to be provided by the </w:t>
            </w:r>
            <w:r w:rsidR="00B83583" w:rsidRPr="00585328">
              <w:t>service provider</w:t>
            </w:r>
            <w:r w:rsidRPr="00585328">
              <w:t>, corresponding funding, performance measures and targets, service standards and guidelines and data collection requirements.</w:t>
            </w:r>
          </w:p>
        </w:tc>
      </w:tr>
      <w:tr w:rsidR="00CB3ED1" w:rsidRPr="00C51CF7" w14:paraId="1C254575" w14:textId="77777777" w:rsidTr="00DA6F38">
        <w:trPr>
          <w:cantSplit/>
        </w:trPr>
        <w:tc>
          <w:tcPr>
            <w:tcW w:w="1895" w:type="pct"/>
            <w:shd w:val="clear" w:color="auto" w:fill="auto"/>
          </w:tcPr>
          <w:p w14:paraId="032D2EA1" w14:textId="77777777" w:rsidR="00CB3ED1" w:rsidRPr="00585328" w:rsidRDefault="00CB3ED1" w:rsidP="00CB3ED1">
            <w:pPr>
              <w:pStyle w:val="Body"/>
            </w:pPr>
            <w:r w:rsidRPr="00585328">
              <w:t xml:space="preserve">Service provider </w:t>
            </w:r>
          </w:p>
        </w:tc>
        <w:tc>
          <w:tcPr>
            <w:tcW w:w="3105" w:type="pct"/>
            <w:shd w:val="clear" w:color="auto" w:fill="auto"/>
          </w:tcPr>
          <w:p w14:paraId="77629619" w14:textId="77777777" w:rsidR="00CB3ED1" w:rsidRPr="00585328" w:rsidRDefault="00CB3ED1" w:rsidP="00CB3ED1">
            <w:pPr>
              <w:pStyle w:val="Body"/>
            </w:pPr>
            <w:r w:rsidRPr="00585328">
              <w:t>A legal entity or organisation that has entered, or is seeking to enter into a service agreement with the Department, receives the kindergarten funding, and has responsibility for the management of funds and delivery of kindergarten programs. A service provider may be responsible for the provision of kindergarten programs in a number of services.  In this guide the approved provider of an education and care service from which a kindergarten program is offered is also referred to as a service provider.</w:t>
            </w:r>
          </w:p>
        </w:tc>
      </w:tr>
      <w:tr w:rsidR="00520847" w:rsidRPr="00C51CF7" w14:paraId="5C72D1F5" w14:textId="77777777" w:rsidTr="00DA6F38">
        <w:trPr>
          <w:cantSplit/>
        </w:trPr>
        <w:tc>
          <w:tcPr>
            <w:tcW w:w="1895" w:type="pct"/>
            <w:shd w:val="clear" w:color="auto" w:fill="auto"/>
          </w:tcPr>
          <w:p w14:paraId="2C73F6B1" w14:textId="77777777" w:rsidR="00520847" w:rsidRPr="00C51CF7" w:rsidRDefault="00520847" w:rsidP="00A512B0">
            <w:pPr>
              <w:pStyle w:val="Body"/>
            </w:pPr>
            <w:r>
              <w:t>Small rural grants initiative</w:t>
            </w:r>
          </w:p>
        </w:tc>
        <w:tc>
          <w:tcPr>
            <w:tcW w:w="3105" w:type="pct"/>
            <w:shd w:val="clear" w:color="auto" w:fill="auto"/>
          </w:tcPr>
          <w:p w14:paraId="77CBB1D9" w14:textId="778FD7AE" w:rsidR="00520847" w:rsidRPr="003E1483" w:rsidRDefault="00B83583" w:rsidP="00A512B0">
            <w:pPr>
              <w:pStyle w:val="Body"/>
            </w:pPr>
            <w:r>
              <w:t>Service provider</w:t>
            </w:r>
            <w:r w:rsidR="00520847" w:rsidRPr="003E1483">
              <w:t>s receiving per capita funding at the small rural rate receive an annual grant of up to $20,000 to support access to affordable kindergarten programs in small rural communities.</w:t>
            </w:r>
          </w:p>
        </w:tc>
      </w:tr>
      <w:tr w:rsidR="00520847" w:rsidRPr="00C51CF7" w14:paraId="5EA10D92" w14:textId="77777777" w:rsidTr="00DA6F38">
        <w:trPr>
          <w:cantSplit/>
        </w:trPr>
        <w:tc>
          <w:tcPr>
            <w:tcW w:w="1895" w:type="pct"/>
            <w:shd w:val="clear" w:color="auto" w:fill="auto"/>
          </w:tcPr>
          <w:p w14:paraId="3BED9512" w14:textId="77777777" w:rsidR="00520847" w:rsidRPr="00441F30" w:rsidRDefault="00520847" w:rsidP="00A512B0">
            <w:pPr>
              <w:pStyle w:val="Body"/>
              <w:rPr>
                <w:highlight w:val="yellow"/>
              </w:rPr>
            </w:pPr>
            <w:r w:rsidRPr="00FA798B">
              <w:t>Transition Learning and Development Statement</w:t>
            </w:r>
          </w:p>
        </w:tc>
        <w:tc>
          <w:tcPr>
            <w:tcW w:w="3105" w:type="pct"/>
            <w:shd w:val="clear" w:color="auto" w:fill="auto"/>
          </w:tcPr>
          <w:p w14:paraId="247CB10D" w14:textId="77777777" w:rsidR="00520847" w:rsidRDefault="00520847" w:rsidP="00A512B0">
            <w:pPr>
              <w:pStyle w:val="Body"/>
            </w:pPr>
            <w:r>
              <w:t>A document, allowing</w:t>
            </w:r>
            <w:r w:rsidRPr="006A732B">
              <w:t xml:space="preserve"> families and educators to share information about a child’s learning and development</w:t>
            </w:r>
            <w:r>
              <w:t xml:space="preserve">, which funded kindergarten </w:t>
            </w:r>
            <w:proofErr w:type="gramStart"/>
            <w:r>
              <w:t>programs</w:t>
            </w:r>
            <w:proofErr w:type="gramEnd"/>
            <w:r>
              <w:t xml:space="preserve"> are required to prepare for every enrolled child transitioning into school the following year.</w:t>
            </w:r>
          </w:p>
        </w:tc>
      </w:tr>
      <w:tr w:rsidR="00520847" w:rsidRPr="00C51CF7" w14:paraId="4D491AF8" w14:textId="77777777" w:rsidTr="00DA6F38">
        <w:trPr>
          <w:cantSplit/>
        </w:trPr>
        <w:tc>
          <w:tcPr>
            <w:tcW w:w="1895" w:type="pct"/>
            <w:shd w:val="clear" w:color="auto" w:fill="auto"/>
          </w:tcPr>
          <w:p w14:paraId="63928FAD" w14:textId="77777777" w:rsidR="00520847" w:rsidRPr="00441F30" w:rsidRDefault="00520847" w:rsidP="00A512B0">
            <w:pPr>
              <w:pStyle w:val="Body"/>
              <w:rPr>
                <w:highlight w:val="yellow"/>
              </w:rPr>
            </w:pPr>
            <w:r w:rsidRPr="00FA798B">
              <w:t>Validation process for early childhood teachers</w:t>
            </w:r>
          </w:p>
        </w:tc>
        <w:tc>
          <w:tcPr>
            <w:tcW w:w="3105" w:type="pct"/>
            <w:shd w:val="clear" w:color="auto" w:fill="auto"/>
          </w:tcPr>
          <w:p w14:paraId="089EC06F" w14:textId="77777777" w:rsidR="00520847" w:rsidRPr="00C51CF7" w:rsidRDefault="00520847" w:rsidP="00A512B0">
            <w:pPr>
              <w:pStyle w:val="Body"/>
            </w:pPr>
            <w:r>
              <w:t xml:space="preserve">A </w:t>
            </w:r>
            <w:proofErr w:type="gramStart"/>
            <w:r>
              <w:t>process,</w:t>
            </w:r>
            <w:proofErr w:type="gramEnd"/>
            <w:r>
              <w:t xml:space="preserve"> managed and administered by Vocational Education and Training Assessment Services (VETASSESS), by which teachers can progress from one level to another in accordance with applicable employment agreements.</w:t>
            </w:r>
          </w:p>
        </w:tc>
      </w:tr>
      <w:tr w:rsidR="00520847" w:rsidRPr="00C51CF7" w14:paraId="692B6E98" w14:textId="77777777" w:rsidTr="00DA6F38">
        <w:trPr>
          <w:cantSplit/>
        </w:trPr>
        <w:tc>
          <w:tcPr>
            <w:tcW w:w="1895" w:type="pct"/>
            <w:shd w:val="clear" w:color="auto" w:fill="auto"/>
          </w:tcPr>
          <w:p w14:paraId="089C823A" w14:textId="77777777" w:rsidR="00520847" w:rsidRPr="00FA798B" w:rsidRDefault="00520847" w:rsidP="00A512B0">
            <w:pPr>
              <w:pStyle w:val="Body"/>
              <w:rPr>
                <w:highlight w:val="yellow"/>
              </w:rPr>
            </w:pPr>
            <w:r w:rsidRPr="00704445">
              <w:t>VECTAA</w:t>
            </w:r>
          </w:p>
        </w:tc>
        <w:tc>
          <w:tcPr>
            <w:tcW w:w="3105" w:type="pct"/>
            <w:shd w:val="clear" w:color="auto" w:fill="auto"/>
          </w:tcPr>
          <w:p w14:paraId="773C8E49" w14:textId="08ED93A2" w:rsidR="00520847" w:rsidRPr="00C51CF7" w:rsidRDefault="00520847" w:rsidP="00A512B0">
            <w:pPr>
              <w:pStyle w:val="Body"/>
            </w:pPr>
            <w:r w:rsidRPr="00A66405">
              <w:t xml:space="preserve">Victorian Early Childhood Teachers and Assistants </w:t>
            </w:r>
            <w:r w:rsidRPr="002A2E06">
              <w:t xml:space="preserve">Agreement. </w:t>
            </w:r>
            <w:r w:rsidRPr="00CB3ED1">
              <w:t>In Victoria</w:t>
            </w:r>
            <w:r>
              <w:t xml:space="preserve">, most early childhood educators in community-based organisations providing kindergarten programs are employed under the terms and conditions of this agreement. The VECTAA describes applicable employment standards. </w:t>
            </w:r>
          </w:p>
        </w:tc>
      </w:tr>
    </w:tbl>
    <w:p w14:paraId="12C01464" w14:textId="77777777" w:rsidR="00980DD6" w:rsidRDefault="00980DD6">
      <w:r>
        <w:br w:type="page"/>
      </w:r>
    </w:p>
    <w:tbl>
      <w:tblPr>
        <w:tblW w:w="5000" w:type="pct"/>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735"/>
        <w:gridCol w:w="6120"/>
      </w:tblGrid>
      <w:tr w:rsidR="00520847" w:rsidRPr="00C51CF7" w14:paraId="1F397B60" w14:textId="77777777" w:rsidTr="00DA6F38">
        <w:trPr>
          <w:cantSplit/>
        </w:trPr>
        <w:tc>
          <w:tcPr>
            <w:tcW w:w="1895" w:type="pct"/>
            <w:shd w:val="clear" w:color="auto" w:fill="auto"/>
          </w:tcPr>
          <w:p w14:paraId="423EA299" w14:textId="35E7A560" w:rsidR="00520847" w:rsidRPr="003E1483" w:rsidRDefault="00520847" w:rsidP="00A512B0">
            <w:pPr>
              <w:pStyle w:val="Body"/>
            </w:pPr>
            <w:r w:rsidRPr="003E1483">
              <w:lastRenderedPageBreak/>
              <w:t>Victorian Children’s Service</w:t>
            </w:r>
          </w:p>
        </w:tc>
        <w:tc>
          <w:tcPr>
            <w:tcW w:w="3105" w:type="pct"/>
            <w:shd w:val="clear" w:color="auto" w:fill="auto"/>
          </w:tcPr>
          <w:p w14:paraId="10A6F873" w14:textId="77777777" w:rsidR="003919D1" w:rsidRDefault="003919D1" w:rsidP="00A512B0">
            <w:pPr>
              <w:pStyle w:val="Body"/>
            </w:pPr>
            <w:r>
              <w:t>The following services:</w:t>
            </w:r>
          </w:p>
          <w:p w14:paraId="71203AA5" w14:textId="4D111CB0" w:rsidR="003919D1" w:rsidRPr="003919D1" w:rsidRDefault="003919D1" w:rsidP="003919D1">
            <w:pPr>
              <w:pStyle w:val="Bullet"/>
            </w:pPr>
            <w:r>
              <w:rPr>
                <w:lang w:val="en-AU"/>
              </w:rPr>
              <w:t>a</w:t>
            </w:r>
            <w:proofErr w:type="spellStart"/>
            <w:r w:rsidR="00520847" w:rsidRPr="003E1483">
              <w:t>ll</w:t>
            </w:r>
            <w:proofErr w:type="spellEnd"/>
            <w:r w:rsidR="00520847" w:rsidRPr="003E1483">
              <w:t xml:space="preserve"> limited hours an</w:t>
            </w:r>
            <w:r>
              <w:t>d short term licensed services</w:t>
            </w:r>
          </w:p>
          <w:p w14:paraId="383585B3" w14:textId="77777777" w:rsidR="003919D1" w:rsidRPr="003919D1" w:rsidRDefault="00520847" w:rsidP="003919D1">
            <w:pPr>
              <w:pStyle w:val="Bullet"/>
            </w:pPr>
            <w:r w:rsidRPr="003E1483">
              <w:t>a small number of other services that currently hold a standard licence including budget-based services no</w:t>
            </w:r>
            <w:r w:rsidR="003919D1">
              <w:t>t funded for Child Care Benefit</w:t>
            </w:r>
          </w:p>
          <w:p w14:paraId="0EF43570" w14:textId="290524CF" w:rsidR="003919D1" w:rsidRPr="003919D1" w:rsidRDefault="003919D1" w:rsidP="003919D1">
            <w:pPr>
              <w:pStyle w:val="Bullet"/>
            </w:pPr>
            <w:r>
              <w:t xml:space="preserve"> occasional care</w:t>
            </w:r>
            <w:r>
              <w:rPr>
                <w:lang w:val="en-AU"/>
              </w:rPr>
              <w:t xml:space="preserve"> services</w:t>
            </w:r>
          </w:p>
          <w:p w14:paraId="0C674916" w14:textId="42F41637" w:rsidR="003919D1" w:rsidRPr="003919D1" w:rsidRDefault="00520847" w:rsidP="003919D1">
            <w:pPr>
              <w:pStyle w:val="Bullet"/>
            </w:pPr>
            <w:r w:rsidRPr="003E1483">
              <w:t xml:space="preserve"> early childhood intervention</w:t>
            </w:r>
            <w:r w:rsidR="003919D1">
              <w:rPr>
                <w:lang w:val="en-AU"/>
              </w:rPr>
              <w:t xml:space="preserve"> services</w:t>
            </w:r>
          </w:p>
          <w:p w14:paraId="255CE8A6" w14:textId="77777777" w:rsidR="003919D1" w:rsidRPr="003919D1" w:rsidRDefault="00520847" w:rsidP="003919D1">
            <w:pPr>
              <w:pStyle w:val="Bullet"/>
            </w:pPr>
            <w:r w:rsidRPr="003E1483">
              <w:t>mobile services</w:t>
            </w:r>
            <w:r w:rsidR="003919D1">
              <w:rPr>
                <w:lang w:val="en-AU"/>
              </w:rPr>
              <w:t xml:space="preserve"> a</w:t>
            </w:r>
            <w:proofErr w:type="spellStart"/>
            <w:r w:rsidRPr="003E1483">
              <w:t>nd</w:t>
            </w:r>
            <w:proofErr w:type="spellEnd"/>
            <w:r w:rsidRPr="003E1483">
              <w:t xml:space="preserve"> </w:t>
            </w:r>
          </w:p>
          <w:p w14:paraId="54AA3D46" w14:textId="77777777" w:rsidR="003919D1" w:rsidRPr="003919D1" w:rsidRDefault="00520847" w:rsidP="003919D1">
            <w:pPr>
              <w:pStyle w:val="Bullet"/>
            </w:pPr>
            <w:r w:rsidRPr="003E1483">
              <w:t>a small number o</w:t>
            </w:r>
            <w:r w:rsidR="003919D1">
              <w:t>f school holiday care programs</w:t>
            </w:r>
          </w:p>
          <w:p w14:paraId="77F09834" w14:textId="21FD9B3F" w:rsidR="00520847" w:rsidRPr="003E1483" w:rsidRDefault="00520847" w:rsidP="003919D1">
            <w:pPr>
              <w:pStyle w:val="Body"/>
            </w:pPr>
            <w:r w:rsidRPr="003E1483">
              <w:t>that continue to operate under the Victorian:</w:t>
            </w:r>
          </w:p>
          <w:p w14:paraId="640BEDD0" w14:textId="77777777" w:rsidR="00520847" w:rsidRPr="003E1483" w:rsidRDefault="00AA1363" w:rsidP="007F59BB">
            <w:pPr>
              <w:pStyle w:val="Bullet"/>
              <w:rPr>
                <w:i/>
              </w:rPr>
            </w:pPr>
            <w:hyperlink r:id="rId256" w:history="1">
              <w:r w:rsidR="00520847" w:rsidRPr="003E1483">
                <w:rPr>
                  <w:rStyle w:val="Hyperlink"/>
                  <w:rFonts w:cs="Calibri"/>
                  <w:i/>
                </w:rPr>
                <w:t>Children’s Services Act 1996</w:t>
              </w:r>
              <w:r w:rsidR="00520847" w:rsidRPr="003E1483">
                <w:rPr>
                  <w:rFonts w:cs="Calibri"/>
                  <w:i/>
                </w:rPr>
                <w:t xml:space="preserve"> </w:t>
              </w:r>
              <w:r w:rsidR="00520847" w:rsidRPr="003E1483">
                <w:rPr>
                  <w:i/>
                </w:rPr>
                <w:t xml:space="preserve"> </w:t>
              </w:r>
            </w:hyperlink>
          </w:p>
          <w:p w14:paraId="38AF2632" w14:textId="77777777" w:rsidR="00520847" w:rsidRPr="003E1483" w:rsidRDefault="00AA1363" w:rsidP="007F59BB">
            <w:pPr>
              <w:pStyle w:val="Bullet"/>
              <w:rPr>
                <w:i/>
              </w:rPr>
            </w:pPr>
            <w:hyperlink r:id="rId257" w:history="1">
              <w:r w:rsidR="00520847" w:rsidRPr="003E1483">
                <w:rPr>
                  <w:rStyle w:val="Hyperlink"/>
                  <w:rFonts w:cs="Calibri"/>
                  <w:i/>
                </w:rPr>
                <w:t xml:space="preserve">Children’s Services Regulations 2009 </w:t>
              </w:r>
            </w:hyperlink>
          </w:p>
          <w:p w14:paraId="325919A4" w14:textId="77777777" w:rsidR="00520847" w:rsidRPr="003E1483" w:rsidRDefault="00520847" w:rsidP="00A512B0">
            <w:pPr>
              <w:pStyle w:val="Body"/>
            </w:pPr>
            <w:proofErr w:type="gramStart"/>
            <w:r w:rsidRPr="003E1483">
              <w:t>are</w:t>
            </w:r>
            <w:proofErr w:type="gramEnd"/>
            <w:r w:rsidRPr="003E1483">
              <w:t xml:space="preserve"> referred to as </w:t>
            </w:r>
            <w:hyperlink r:id="rId258" w:history="1">
              <w:r w:rsidRPr="003E1483">
                <w:rPr>
                  <w:rStyle w:val="Hyperlink"/>
                  <w:rFonts w:cs="Calibri"/>
                </w:rPr>
                <w:t>Victorian Children’s Services</w:t>
              </w:r>
            </w:hyperlink>
            <w:r w:rsidRPr="003E1483">
              <w:rPr>
                <w:rFonts w:cs="Calibri"/>
              </w:rPr>
              <w:t xml:space="preserve">.  </w:t>
            </w:r>
          </w:p>
        </w:tc>
      </w:tr>
      <w:tr w:rsidR="00520847" w:rsidRPr="00C51CF7" w14:paraId="2C5BECB5" w14:textId="77777777" w:rsidTr="00DA6F38">
        <w:trPr>
          <w:cantSplit/>
        </w:trPr>
        <w:tc>
          <w:tcPr>
            <w:tcW w:w="1895" w:type="pct"/>
            <w:shd w:val="clear" w:color="auto" w:fill="auto"/>
          </w:tcPr>
          <w:p w14:paraId="7B3EE0B2" w14:textId="7FCA9305" w:rsidR="00520847" w:rsidRPr="00A36306" w:rsidRDefault="00520847" w:rsidP="005F45F0">
            <w:pPr>
              <w:pStyle w:val="Body"/>
            </w:pPr>
            <w:r w:rsidRPr="00A36306">
              <w:rPr>
                <w:i/>
              </w:rPr>
              <w:t>Victorian Early Years Learning and Development Framework</w:t>
            </w:r>
          </w:p>
        </w:tc>
        <w:tc>
          <w:tcPr>
            <w:tcW w:w="3105" w:type="pct"/>
            <w:shd w:val="clear" w:color="auto" w:fill="auto"/>
          </w:tcPr>
          <w:p w14:paraId="363F102A" w14:textId="0A92F5EA" w:rsidR="00520847" w:rsidRPr="00C51CF7" w:rsidRDefault="005F45F0" w:rsidP="000B470A">
            <w:pPr>
              <w:pStyle w:val="Body"/>
            </w:pPr>
            <w:r>
              <w:t xml:space="preserve">An approved framework under the </w:t>
            </w:r>
            <w:r w:rsidRPr="005F45F0">
              <w:rPr>
                <w:i/>
              </w:rPr>
              <w:t>National Quality Framework</w:t>
            </w:r>
            <w:r>
              <w:t xml:space="preserve"> that is a</w:t>
            </w:r>
            <w:r w:rsidR="00520847" w:rsidRPr="00A36306">
              <w:t xml:space="preserve"> guide for all professionals in Victoria who work with chi</w:t>
            </w:r>
            <w:r w:rsidR="000B470A">
              <w:t xml:space="preserve">ldren from birth to eight years, which </w:t>
            </w:r>
            <w:r w:rsidR="00520847" w:rsidRPr="00A36306">
              <w:t>identifies outcomes for children and describes practice principles for families and professionals to facilitate learning and development</w:t>
            </w:r>
            <w:r w:rsidR="00520847">
              <w:t xml:space="preserve"> </w:t>
            </w:r>
            <w:r w:rsidR="00520847" w:rsidRPr="00A36306">
              <w:t>and includes guidance and information regarding transition to school.</w:t>
            </w:r>
            <w:r>
              <w:t xml:space="preserve"> </w:t>
            </w:r>
          </w:p>
        </w:tc>
      </w:tr>
      <w:tr w:rsidR="00520847" w:rsidRPr="00C51CF7" w14:paraId="78463DC7" w14:textId="77777777" w:rsidTr="00DA6F38">
        <w:trPr>
          <w:cantSplit/>
        </w:trPr>
        <w:tc>
          <w:tcPr>
            <w:tcW w:w="1895" w:type="pct"/>
            <w:shd w:val="clear" w:color="auto" w:fill="auto"/>
          </w:tcPr>
          <w:p w14:paraId="5D94A03D" w14:textId="77777777" w:rsidR="00520847" w:rsidRPr="00A36306" w:rsidRDefault="00520847" w:rsidP="00A512B0">
            <w:pPr>
              <w:pStyle w:val="Body"/>
            </w:pPr>
            <w:r w:rsidRPr="00A36306">
              <w:t>Vulnerable children</w:t>
            </w:r>
          </w:p>
        </w:tc>
        <w:tc>
          <w:tcPr>
            <w:tcW w:w="3105" w:type="pct"/>
            <w:shd w:val="clear" w:color="auto" w:fill="auto"/>
          </w:tcPr>
          <w:p w14:paraId="49AC7661" w14:textId="5A749819" w:rsidR="00520847" w:rsidRDefault="00520847" w:rsidP="007F59BB">
            <w:pPr>
              <w:pStyle w:val="Body"/>
            </w:pPr>
            <w:r w:rsidRPr="00A36306">
              <w:t>Children and young people who</w:t>
            </w:r>
            <w:r>
              <w:t xml:space="preserve"> </w:t>
            </w:r>
            <w:r w:rsidRPr="00A36306">
              <w:t>are at risk of</w:t>
            </w:r>
            <w:r w:rsidR="007F59BB">
              <w:t xml:space="preserve"> </w:t>
            </w:r>
            <w:r w:rsidRPr="00A36306">
              <w:t>abuse and neglect because</w:t>
            </w:r>
            <w:r>
              <w:t xml:space="preserve"> </w:t>
            </w:r>
            <w:r w:rsidRPr="00A36306">
              <w:t>of their particular circumstances</w:t>
            </w:r>
            <w:r>
              <w:t xml:space="preserve">, which may include: living in a </w:t>
            </w:r>
            <w:r w:rsidRPr="006C1690">
              <w:t>famil</w:t>
            </w:r>
            <w:r>
              <w:t>y</w:t>
            </w:r>
            <w:r w:rsidRPr="006C1690">
              <w:t xml:space="preserve"> with </w:t>
            </w:r>
            <w:r>
              <w:t xml:space="preserve">a </w:t>
            </w:r>
            <w:r w:rsidRPr="006C1690">
              <w:t>low income</w:t>
            </w:r>
            <w:r>
              <w:t xml:space="preserve">, or one which is experiencing problems with housing, domestic violence, substance abuse, or mental health; having a culturally and linguistically diverse background; having a </w:t>
            </w:r>
            <w:r w:rsidRPr="006C1690">
              <w:t>young</w:t>
            </w:r>
            <w:r>
              <w:t xml:space="preserve"> or sole</w:t>
            </w:r>
            <w:r w:rsidRPr="006C1690">
              <w:t xml:space="preserve"> parent, </w:t>
            </w:r>
            <w:r>
              <w:t>or a parent with a disability</w:t>
            </w:r>
            <w:r w:rsidRPr="00A36306">
              <w:t>.</w:t>
            </w:r>
          </w:p>
        </w:tc>
      </w:tr>
    </w:tbl>
    <w:p w14:paraId="39BCF3A1" w14:textId="77777777" w:rsidR="00520847" w:rsidRPr="00C51CF7" w:rsidRDefault="00520847" w:rsidP="00520847">
      <w:pPr>
        <w:rPr>
          <w:rFonts w:ascii="Calibri" w:hAnsi="Calibri"/>
        </w:rPr>
        <w:sectPr w:rsidR="00520847" w:rsidRPr="00C51CF7" w:rsidSect="00470FF9">
          <w:footerReference w:type="default" r:id="rId259"/>
          <w:pgSz w:w="11907" w:h="16840" w:code="9"/>
          <w:pgMar w:top="1134" w:right="1134" w:bottom="1134" w:left="1134" w:header="992" w:footer="346" w:gutter="0"/>
          <w:cols w:space="720"/>
          <w:docGrid w:linePitch="360"/>
        </w:sectPr>
      </w:pPr>
    </w:p>
    <w:p w14:paraId="40462F9D" w14:textId="77777777" w:rsidR="001C6CFE" w:rsidRDefault="001C6CFE" w:rsidP="00CC3C78">
      <w:pPr>
        <w:pStyle w:val="Heading1"/>
        <w:rPr>
          <w:rStyle w:val="H1"/>
          <w:rFonts w:ascii="Arial" w:hAnsi="Arial"/>
          <w:b w:val="0"/>
          <w:bCs w:val="0"/>
          <w:color w:val="auto"/>
          <w:kern w:val="0"/>
          <w:sz w:val="18"/>
          <w:szCs w:val="24"/>
        </w:rPr>
      </w:pPr>
      <w:bookmarkStart w:id="1142" w:name="_Toc342401096"/>
      <w:bookmarkStart w:id="1143" w:name="_Toc343683497"/>
      <w:r w:rsidRPr="00C51CF7">
        <w:rPr>
          <w:rStyle w:val="H1"/>
        </w:rPr>
        <w:lastRenderedPageBreak/>
        <w:t>Index</w:t>
      </w:r>
      <w:bookmarkEnd w:id="1106"/>
      <w:bookmarkEnd w:id="1107"/>
      <w:bookmarkEnd w:id="1108"/>
      <w:bookmarkEnd w:id="1142"/>
      <w:bookmarkEnd w:id="1143"/>
    </w:p>
    <w:p w14:paraId="2AD974A6"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Aboriginal and/or Torres Strait Islander children and educators</w:t>
      </w:r>
    </w:p>
    <w:p w14:paraId="735CDDD7"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Aboriginal and/or Torres Strait Islander children 3, 19, 20-21, 35, 42, 66, 71-72, 75, 78, 120</w:t>
      </w:r>
    </w:p>
    <w:p w14:paraId="4CB783A1"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Aboriginal and/or Torres Strait Islander educators 9</w:t>
      </w:r>
    </w:p>
    <w:p w14:paraId="3741A15D"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Aboriginal Children’s Services 7</w:t>
      </w:r>
    </w:p>
    <w:p w14:paraId="6BD83982"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Aboriginal Early Start Kindergarten grant 20, 45, 66, 71-72, 119</w:t>
      </w:r>
    </w:p>
    <w:p w14:paraId="6123306D"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Commonwealth Indigenous Education Program 21</w:t>
      </w:r>
    </w:p>
    <w:p w14:paraId="1E05BDB6"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proofErr w:type="spellStart"/>
      <w:r w:rsidRPr="001B0E28">
        <w:rPr>
          <w:rFonts w:asciiTheme="minorHAnsi" w:hAnsiTheme="minorHAnsi" w:cstheme="minorHAnsi"/>
          <w:color w:val="404040" w:themeColor="text1" w:themeTint="BF"/>
          <w:sz w:val="18"/>
          <w:szCs w:val="18"/>
        </w:rPr>
        <w:t>Koorie</w:t>
      </w:r>
      <w:proofErr w:type="spellEnd"/>
      <w:r w:rsidRPr="001B0E28">
        <w:rPr>
          <w:rFonts w:asciiTheme="minorHAnsi" w:hAnsiTheme="minorHAnsi" w:cstheme="minorHAnsi"/>
          <w:color w:val="404040" w:themeColor="text1" w:themeTint="BF"/>
          <w:sz w:val="18"/>
          <w:szCs w:val="18"/>
        </w:rPr>
        <w:t xml:space="preserve"> Engagement Support Officers 5, 20, 78</w:t>
      </w:r>
    </w:p>
    <w:p w14:paraId="5D4BA91C"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proofErr w:type="spellStart"/>
      <w:r w:rsidRPr="001B0E28">
        <w:rPr>
          <w:rFonts w:asciiTheme="minorHAnsi" w:hAnsiTheme="minorHAnsi" w:cstheme="minorHAnsi"/>
          <w:color w:val="404040" w:themeColor="text1" w:themeTint="BF"/>
          <w:sz w:val="18"/>
          <w:szCs w:val="18"/>
        </w:rPr>
        <w:t>Koorie</w:t>
      </w:r>
      <w:proofErr w:type="spellEnd"/>
      <w:r w:rsidRPr="001B0E28">
        <w:rPr>
          <w:rFonts w:asciiTheme="minorHAnsi" w:hAnsiTheme="minorHAnsi" w:cstheme="minorHAnsi"/>
          <w:color w:val="404040" w:themeColor="text1" w:themeTint="BF"/>
          <w:sz w:val="18"/>
          <w:szCs w:val="18"/>
        </w:rPr>
        <w:t xml:space="preserve"> Preschool Assistants 20-21</w:t>
      </w:r>
    </w:p>
    <w:p w14:paraId="3AA387A4"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Victorian Aboriginal Affairs Framework 2013–2018 9</w:t>
      </w:r>
    </w:p>
    <w:p w14:paraId="2E976AB5"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proofErr w:type="spellStart"/>
      <w:r w:rsidRPr="001B0E28">
        <w:rPr>
          <w:rFonts w:asciiTheme="minorHAnsi" w:hAnsiTheme="minorHAnsi" w:cstheme="minorHAnsi"/>
          <w:color w:val="404040" w:themeColor="text1" w:themeTint="BF"/>
          <w:sz w:val="18"/>
          <w:szCs w:val="18"/>
        </w:rPr>
        <w:t>Wannik</w:t>
      </w:r>
      <w:proofErr w:type="spellEnd"/>
      <w:r w:rsidRPr="001B0E28">
        <w:rPr>
          <w:rFonts w:asciiTheme="minorHAnsi" w:hAnsiTheme="minorHAnsi" w:cstheme="minorHAnsi"/>
          <w:color w:val="404040" w:themeColor="text1" w:themeTint="BF"/>
          <w:sz w:val="18"/>
          <w:szCs w:val="18"/>
        </w:rPr>
        <w:t xml:space="preserve"> education strategy 9, 66</w:t>
      </w:r>
    </w:p>
    <w:p w14:paraId="01E56A37" w14:textId="77777777" w:rsidR="001B0E28" w:rsidRPr="001B0E28" w:rsidRDefault="001B0E28" w:rsidP="001B0E28">
      <w:pPr>
        <w:pStyle w:val="NoSpacing"/>
        <w:spacing w:before="20"/>
        <w:rPr>
          <w:rFonts w:cs="Calibri"/>
          <w:color w:val="404040" w:themeColor="text1" w:themeTint="BF"/>
          <w:sz w:val="20"/>
          <w:szCs w:val="20"/>
        </w:rPr>
      </w:pPr>
      <w:r w:rsidRPr="001B0E28">
        <w:rPr>
          <w:rFonts w:cs="Calibri"/>
          <w:color w:val="404040" w:themeColor="text1" w:themeTint="BF"/>
          <w:sz w:val="20"/>
          <w:szCs w:val="20"/>
        </w:rPr>
        <w:t>Absence, teacher 31-33</w:t>
      </w:r>
    </w:p>
    <w:p w14:paraId="592865E5" w14:textId="77777777" w:rsidR="001B0E28" w:rsidRPr="001B0E28" w:rsidRDefault="001B0E28" w:rsidP="001B0E28">
      <w:pPr>
        <w:pStyle w:val="NoSpacing"/>
        <w:spacing w:before="20"/>
        <w:rPr>
          <w:rFonts w:cs="Calibri"/>
          <w:color w:val="404040" w:themeColor="text1" w:themeTint="BF"/>
          <w:sz w:val="20"/>
          <w:szCs w:val="20"/>
        </w:rPr>
      </w:pPr>
      <w:r w:rsidRPr="001B0E28">
        <w:rPr>
          <w:rFonts w:cs="Calibri"/>
          <w:color w:val="404040" w:themeColor="text1" w:themeTint="BF"/>
          <w:sz w:val="20"/>
          <w:szCs w:val="20"/>
        </w:rPr>
        <w:t xml:space="preserve">Abuse or neglect, children at risk of – </w:t>
      </w:r>
      <w:r w:rsidRPr="001B0E28">
        <w:rPr>
          <w:rFonts w:cs="Calibri"/>
          <w:i/>
          <w:color w:val="404040" w:themeColor="text1" w:themeTint="BF"/>
          <w:sz w:val="20"/>
          <w:szCs w:val="20"/>
        </w:rPr>
        <w:t>see</w:t>
      </w:r>
      <w:r w:rsidRPr="001B0E28">
        <w:rPr>
          <w:rFonts w:cs="Calibri"/>
          <w:color w:val="404040" w:themeColor="text1" w:themeTint="BF"/>
          <w:sz w:val="20"/>
          <w:szCs w:val="20"/>
        </w:rPr>
        <w:t xml:space="preserve"> </w:t>
      </w:r>
      <w:proofErr w:type="gramStart"/>
      <w:r w:rsidRPr="001B0E28">
        <w:rPr>
          <w:rFonts w:cs="Calibri"/>
          <w:color w:val="404040" w:themeColor="text1" w:themeTint="BF"/>
          <w:sz w:val="20"/>
          <w:szCs w:val="20"/>
        </w:rPr>
        <w:t>Vulnerable</w:t>
      </w:r>
      <w:proofErr w:type="gramEnd"/>
      <w:r w:rsidRPr="001B0E28">
        <w:rPr>
          <w:rFonts w:cs="Calibri"/>
          <w:color w:val="404040" w:themeColor="text1" w:themeTint="BF"/>
          <w:sz w:val="20"/>
          <w:szCs w:val="20"/>
        </w:rPr>
        <w:t xml:space="preserve"> children</w:t>
      </w:r>
    </w:p>
    <w:p w14:paraId="7DD9D895"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Access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w:t>
      </w:r>
      <w:proofErr w:type="gramStart"/>
      <w:r w:rsidRPr="001B0E28">
        <w:rPr>
          <w:rFonts w:asciiTheme="minorHAnsi" w:hAnsiTheme="minorHAnsi" w:cstheme="minorHAnsi"/>
          <w:color w:val="404040" w:themeColor="text1" w:themeTint="BF"/>
          <w:sz w:val="20"/>
          <w:szCs w:val="20"/>
        </w:rPr>
        <w:t>Prioritising</w:t>
      </w:r>
      <w:proofErr w:type="gramEnd"/>
      <w:r w:rsidRPr="001B0E28">
        <w:rPr>
          <w:rFonts w:asciiTheme="minorHAnsi" w:hAnsiTheme="minorHAnsi" w:cstheme="minorHAnsi"/>
          <w:color w:val="404040" w:themeColor="text1" w:themeTint="BF"/>
          <w:sz w:val="20"/>
          <w:szCs w:val="20"/>
        </w:rPr>
        <w:t xml:space="preserve"> access to kindergarten places </w:t>
      </w:r>
    </w:p>
    <w:p w14:paraId="2956CD88" w14:textId="77777777" w:rsidR="001B0E28" w:rsidRPr="001B0E28" w:rsidRDefault="001B0E28" w:rsidP="001B0E28">
      <w:pPr>
        <w:pStyle w:val="NoSpacing"/>
        <w:spacing w:before="20"/>
        <w:rPr>
          <w:rFonts w:cs="Calibri"/>
          <w:color w:val="404040" w:themeColor="text1" w:themeTint="BF"/>
          <w:sz w:val="20"/>
          <w:szCs w:val="20"/>
        </w:rPr>
      </w:pPr>
      <w:r w:rsidRPr="001B0E28">
        <w:rPr>
          <w:rFonts w:cs="Calibri"/>
          <w:color w:val="404040" w:themeColor="text1" w:themeTint="BF"/>
          <w:sz w:val="20"/>
          <w:szCs w:val="20"/>
        </w:rPr>
        <w:t>Access to Early Learning 45, 67, 75</w:t>
      </w:r>
    </w:p>
    <w:p w14:paraId="0217A890"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Additional needs, children with 16, 19, 21-23</w:t>
      </w:r>
    </w:p>
    <w:p w14:paraId="60AA3ABB"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Adjustment, to funding –</w:t>
      </w:r>
      <w:r w:rsidRPr="001B0E28">
        <w:rPr>
          <w:rFonts w:asciiTheme="minorHAnsi" w:hAnsiTheme="minorHAnsi" w:cstheme="minorHAnsi"/>
          <w:i/>
          <w:color w:val="404040" w:themeColor="text1" w:themeTint="BF"/>
          <w:sz w:val="20"/>
          <w:szCs w:val="20"/>
        </w:rPr>
        <w:t xml:space="preserve"> see</w:t>
      </w:r>
      <w:r w:rsidRPr="001B0E28">
        <w:rPr>
          <w:rFonts w:asciiTheme="minorHAnsi" w:hAnsiTheme="minorHAnsi" w:cstheme="minorHAnsi"/>
          <w:color w:val="404040" w:themeColor="text1" w:themeTint="BF"/>
          <w:sz w:val="20"/>
          <w:szCs w:val="20"/>
        </w:rPr>
        <w:t xml:space="preserve"> Funding entitlement</w:t>
      </w:r>
    </w:p>
    <w:p w14:paraId="7D9C0E65"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ADP Australia/New Zealand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Payroll service</w:t>
      </w:r>
    </w:p>
    <w:p w14:paraId="66E13033"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Age, children outside eligible 24</w:t>
      </w:r>
    </w:p>
    <w:p w14:paraId="680309F0"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All Graduates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Language services</w:t>
      </w:r>
    </w:p>
    <w:p w14:paraId="57A12E3A"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Australian Children's Education and Care Quality Authority (ACECQA) 7, 12, 31, 68, 87, 119</w:t>
      </w:r>
    </w:p>
    <w:p w14:paraId="5D775271" w14:textId="6FD7EE9E" w:rsidR="001B0E28" w:rsidRPr="001B0E28" w:rsidRDefault="001B0E28" w:rsidP="001B0E28">
      <w:pPr>
        <w:pStyle w:val="NoSpacing"/>
        <w:spacing w:before="20"/>
        <w:rPr>
          <w:rFonts w:asciiTheme="minorHAnsi" w:hAnsiTheme="minorHAnsi" w:cstheme="minorHAnsi"/>
          <w:color w:val="404040" w:themeColor="text1" w:themeTint="BF"/>
          <w:sz w:val="20"/>
          <w:szCs w:val="20"/>
        </w:rPr>
      </w:pPr>
      <w:proofErr w:type="spellStart"/>
      <w:r w:rsidRPr="001B0E28">
        <w:rPr>
          <w:rFonts w:asciiTheme="minorHAnsi" w:hAnsiTheme="minorHAnsi" w:cstheme="minorHAnsi"/>
          <w:color w:val="404040" w:themeColor="text1" w:themeTint="BF"/>
          <w:sz w:val="20"/>
          <w:szCs w:val="20"/>
        </w:rPr>
        <w:t>Bastow</w:t>
      </w:r>
      <w:proofErr w:type="spellEnd"/>
      <w:r w:rsidRPr="001B0E28">
        <w:rPr>
          <w:rFonts w:asciiTheme="minorHAnsi" w:hAnsiTheme="minorHAnsi" w:cstheme="minorHAnsi"/>
          <w:color w:val="404040" w:themeColor="text1" w:themeTint="BF"/>
          <w:sz w:val="20"/>
          <w:szCs w:val="20"/>
        </w:rPr>
        <w:t xml:space="preserve"> Institute 9, 32</w:t>
      </w:r>
      <w:r w:rsidR="002F3513">
        <w:rPr>
          <w:rFonts w:asciiTheme="minorHAnsi" w:hAnsiTheme="minorHAnsi" w:cstheme="minorHAnsi"/>
          <w:color w:val="404040" w:themeColor="text1" w:themeTint="BF"/>
          <w:sz w:val="20"/>
          <w:szCs w:val="20"/>
        </w:rPr>
        <w:t>, 80</w:t>
      </w:r>
    </w:p>
    <w:p w14:paraId="45A29E0E"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Budgeting 11, 25, 27-28, 50, 83 </w:t>
      </w:r>
    </w:p>
    <w:p w14:paraId="0A96533C"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Ceasing funding 41, 55</w:t>
      </w:r>
    </w:p>
    <w:p w14:paraId="4403D799"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Change in enrolments 33, 40-41, 47, 78-79</w:t>
      </w:r>
    </w:p>
    <w:p w14:paraId="6272E844"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Change in teacher 31-33, 70-71, 78, </w:t>
      </w:r>
    </w:p>
    <w:p w14:paraId="6D4550D1"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Child Care Benefit 20, 23, 30, 43, 119, 123</w:t>
      </w:r>
    </w:p>
    <w:p w14:paraId="173A5325"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Child FIRST and Child Protection 10, 75, 91, 119 (</w:t>
      </w:r>
      <w:r w:rsidRPr="001B0E28">
        <w:rPr>
          <w:rFonts w:asciiTheme="minorHAnsi" w:hAnsiTheme="minorHAnsi" w:cstheme="minorHAnsi"/>
          <w:i/>
          <w:color w:val="404040" w:themeColor="text1" w:themeTint="BF"/>
          <w:sz w:val="20"/>
          <w:szCs w:val="20"/>
        </w:rPr>
        <w:t>see also</w:t>
      </w:r>
      <w:r w:rsidRPr="001B0E28">
        <w:rPr>
          <w:rFonts w:asciiTheme="minorHAnsi" w:hAnsiTheme="minorHAnsi" w:cstheme="minorHAnsi"/>
          <w:color w:val="404040" w:themeColor="text1" w:themeTint="BF"/>
          <w:sz w:val="20"/>
          <w:szCs w:val="20"/>
        </w:rPr>
        <w:t xml:space="preserve"> Known to Child Protection, children)</w:t>
      </w:r>
    </w:p>
    <w:p w14:paraId="3394779A"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Children’s Services Act 1996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Legislative framework</w:t>
      </w:r>
    </w:p>
    <w:p w14:paraId="61BD1B85"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Children’s Services Regulations 2009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Legislative framework</w:t>
      </w:r>
    </w:p>
    <w:p w14:paraId="2ED5AF95"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Closures 15, 29-30</w:t>
      </w:r>
    </w:p>
    <w:p w14:paraId="56BDC10B"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Communicating with families 14-15, 18, 29, 58, 72 </w:t>
      </w:r>
    </w:p>
    <w:p w14:paraId="48A39BA3"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Community Service Organisation Insurance Program 25, 28-29, 69, 71, 81  </w:t>
      </w:r>
    </w:p>
    <w:p w14:paraId="4796917C"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Culturally and linguistically diverse background, children from a 3, 23-24, 72, 80, 86, 120, 123</w:t>
      </w:r>
    </w:p>
    <w:p w14:paraId="765810A5"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Data collection,</w:t>
      </w:r>
    </w:p>
    <w:p w14:paraId="2B83788A"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April confirmed 13, 33-35, 38, 40-41, 43, 44, 47, 78-79, 121</w:t>
      </w:r>
    </w:p>
    <w:p w14:paraId="6DB3FD81"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August census 33, 35, 79</w:t>
      </w:r>
    </w:p>
    <w:p w14:paraId="2D11209F"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November optional 40-41, 44, 48</w:t>
      </w:r>
    </w:p>
    <w:p w14:paraId="051D36AD"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Deposits, paid by families 26-27, 70, 75</w:t>
      </w:r>
    </w:p>
    <w:p w14:paraId="4CC74631"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Early childhood teacher professional standards 31, 88  </w:t>
      </w:r>
    </w:p>
    <w:p w14:paraId="13DC9A3F"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Early childhood teacher supplement 4, 45-47, 78-79</w:t>
      </w:r>
    </w:p>
    <w:p w14:paraId="11163191" w14:textId="7777777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Early Learning Association Australia 11, 26-27, 30, 80</w:t>
      </w:r>
    </w:p>
    <w:p w14:paraId="3BA4C740" w14:textId="77777777" w:rsidR="00DA0609" w:rsidRDefault="00DA0609">
      <w:pPr>
        <w:spacing w:after="0" w:line="240" w:lineRule="auto"/>
        <w:rPr>
          <w:rFonts w:asciiTheme="minorHAnsi" w:eastAsia="Calibr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br w:type="page"/>
      </w:r>
    </w:p>
    <w:p w14:paraId="1B783084" w14:textId="3EB833B7" w:rsidR="001B0E28" w:rsidRPr="001B0E28" w:rsidRDefault="001B0E28" w:rsidP="001B0E28">
      <w:pPr>
        <w:pStyle w:val="NoSpacing"/>
        <w:spacing w:before="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lastRenderedPageBreak/>
        <w:t xml:space="preserve">Early Start, </w:t>
      </w:r>
    </w:p>
    <w:p w14:paraId="6CE9EB34"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Aboriginal Early Start Kindergarten grant –</w:t>
      </w:r>
      <w:r w:rsidRPr="001B0E28">
        <w:rPr>
          <w:rFonts w:asciiTheme="minorHAnsi" w:hAnsiTheme="minorHAnsi" w:cstheme="minorHAnsi"/>
          <w:i/>
          <w:color w:val="404040" w:themeColor="text1" w:themeTint="BF"/>
          <w:sz w:val="18"/>
          <w:szCs w:val="18"/>
        </w:rPr>
        <w:t xml:space="preserve"> see</w:t>
      </w:r>
      <w:r w:rsidRPr="001B0E28">
        <w:rPr>
          <w:rFonts w:asciiTheme="minorHAnsi" w:hAnsiTheme="minorHAnsi" w:cstheme="minorHAnsi"/>
          <w:color w:val="404040" w:themeColor="text1" w:themeTint="BF"/>
          <w:sz w:val="18"/>
          <w:szCs w:val="18"/>
        </w:rPr>
        <w:t xml:space="preserve"> Aboriginal and/or Torres Strait Islander children and educators</w:t>
      </w:r>
    </w:p>
    <w:p w14:paraId="64F10D05"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 xml:space="preserve">Early Start Kindergarten extension grant 4, 20-21, 35, 45, 66, 75-76, 119 </w:t>
      </w:r>
    </w:p>
    <w:p w14:paraId="0E8D5EA6"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Early Start Kindergarten grant 4, 10, 21, 35, 45, 66, 68-74, 75, 119</w:t>
      </w:r>
    </w:p>
    <w:p w14:paraId="6074B402"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Early Years Learning and Framework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National Early Years Learning Framework</w:t>
      </w:r>
    </w:p>
    <w:p w14:paraId="782AA94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Education and Care Services National Law Act 2010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Legislative framework</w:t>
      </w:r>
    </w:p>
    <w:p w14:paraId="17AD395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Education and Care Services National Regulations 2011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Legislative framework</w:t>
      </w:r>
    </w:p>
    <w:p w14:paraId="6B7CFCE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Education and Training Reform Act 2006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Legislative framework</w:t>
      </w:r>
    </w:p>
    <w:p w14:paraId="34FEAB91"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Emergency </w:t>
      </w:r>
    </w:p>
    <w:p w14:paraId="2908B35E"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Emergency management 15, 25, 29-30</w:t>
      </w:r>
    </w:p>
    <w:p w14:paraId="4DD5E0E2"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Emergency or relief teachers 32</w:t>
      </w:r>
    </w:p>
    <w:p w14:paraId="21211FBC"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Enrolment records 33, 34, 69, 71, 72-73, 75, 89, 117,  </w:t>
      </w:r>
    </w:p>
    <w:p w14:paraId="0ECB3CC7"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Ethics, Early Childhood Australia Code of 31</w:t>
      </w:r>
    </w:p>
    <w:p w14:paraId="25E74ABA"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Fee subsidy – </w:t>
      </w:r>
      <w:r w:rsidRPr="001B0E28">
        <w:rPr>
          <w:rFonts w:asciiTheme="minorHAnsi" w:hAnsiTheme="minorHAnsi" w:cstheme="minorHAnsi"/>
          <w:i/>
          <w:color w:val="404040" w:themeColor="text1" w:themeTint="BF"/>
          <w:sz w:val="20"/>
          <w:szCs w:val="20"/>
        </w:rPr>
        <w:t xml:space="preserve">see </w:t>
      </w:r>
      <w:r w:rsidRPr="001B0E28">
        <w:rPr>
          <w:rFonts w:asciiTheme="minorHAnsi" w:hAnsiTheme="minorHAnsi" w:cstheme="minorHAnsi"/>
          <w:color w:val="404040" w:themeColor="text1" w:themeTint="BF"/>
          <w:sz w:val="20"/>
          <w:szCs w:val="20"/>
        </w:rPr>
        <w:t>Kindergarten fee subsidy</w:t>
      </w:r>
    </w:p>
    <w:p w14:paraId="352A9065"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Fees policy 15, 25, 26</w:t>
      </w:r>
    </w:p>
    <w:p w14:paraId="3CF24FD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Fifteen hours, provision of 5, 8, 12-13</w:t>
      </w:r>
    </w:p>
    <w:p w14:paraId="36ED496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Financial accountability reporting 25-26, 79</w:t>
      </w:r>
    </w:p>
    <w:p w14:paraId="48253ED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FKA Children’s Services 23, 80</w:t>
      </w:r>
    </w:p>
    <w:p w14:paraId="57E8C32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Funded Agency Channel 13, 26, 28, 69, 120</w:t>
      </w:r>
    </w:p>
    <w:p w14:paraId="179485F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Funded kindergarten program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Terminology</w:t>
      </w:r>
    </w:p>
    <w:p w14:paraId="37E42ECC"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Funded place and vacant funded place 18, 41, 120</w:t>
      </w:r>
    </w:p>
    <w:p w14:paraId="47E4085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Funding,</w:t>
      </w:r>
    </w:p>
    <w:p w14:paraId="1220252F"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Aims of kindergarten funding 3-4</w:t>
      </w:r>
    </w:p>
    <w:p w14:paraId="763F250F"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Eligibility criteria for new service providers or services 11-13</w:t>
      </w:r>
    </w:p>
    <w:p w14:paraId="6F7D97FF"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Eligibility criteria for service providers receiving Early Start Kindergarten grants 68-69</w:t>
      </w:r>
    </w:p>
    <w:p w14:paraId="403D12E3"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Funding in exceptional circumstances 82-84</w:t>
      </w:r>
    </w:p>
    <w:p w14:paraId="020A750C"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Types of kindergarten funding 4</w:t>
      </w:r>
    </w:p>
    <w:p w14:paraId="6638F405"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Funding entitlement</w:t>
      </w:r>
    </w:p>
    <w:p w14:paraId="31F65988"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Adjustment of funding entitlement 35, 40-41, 44, 47-48, 78-79, 121</w:t>
      </w:r>
    </w:p>
    <w:p w14:paraId="52D58E99"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Calculation of funding entitlement 13, 34, 40, 78, 119</w:t>
      </w:r>
    </w:p>
    <w:p w14:paraId="65CC5567"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Glossary 119-123</w:t>
      </w:r>
    </w:p>
    <w:p w14:paraId="6AF537BE"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Good governance 25-26</w:t>
      </w:r>
    </w:p>
    <w:p w14:paraId="5C68605E"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Gowrie Victoria 9, 32, 80</w:t>
      </w:r>
    </w:p>
    <w:p w14:paraId="2B45E90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High priority children – </w:t>
      </w:r>
      <w:r w:rsidRPr="001B0E28">
        <w:rPr>
          <w:rFonts w:asciiTheme="minorHAnsi" w:hAnsiTheme="minorHAnsi" w:cstheme="minorHAnsi"/>
          <w:i/>
          <w:color w:val="404040" w:themeColor="text1" w:themeTint="BF"/>
          <w:sz w:val="20"/>
          <w:szCs w:val="20"/>
        </w:rPr>
        <w:t xml:space="preserve">see </w:t>
      </w:r>
      <w:proofErr w:type="gramStart"/>
      <w:r w:rsidRPr="001B0E28">
        <w:rPr>
          <w:rFonts w:asciiTheme="minorHAnsi" w:hAnsiTheme="minorHAnsi" w:cstheme="minorHAnsi"/>
          <w:color w:val="404040" w:themeColor="text1" w:themeTint="BF"/>
          <w:sz w:val="20"/>
          <w:szCs w:val="20"/>
        </w:rPr>
        <w:t>Prioritising</w:t>
      </w:r>
      <w:proofErr w:type="gramEnd"/>
      <w:r w:rsidRPr="001B0E28">
        <w:rPr>
          <w:rFonts w:asciiTheme="minorHAnsi" w:hAnsiTheme="minorHAnsi" w:cstheme="minorHAnsi"/>
          <w:color w:val="404040" w:themeColor="text1" w:themeTint="BF"/>
          <w:sz w:val="20"/>
          <w:szCs w:val="20"/>
        </w:rPr>
        <w:t xml:space="preserve"> access to kindergarten places</w:t>
      </w:r>
    </w:p>
    <w:p w14:paraId="3409036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Hours of operation 14, 15, 30, 70, 82</w:t>
      </w:r>
    </w:p>
    <w:p w14:paraId="58D3CB00"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Incident reporting 89</w:t>
      </w:r>
    </w:p>
    <w:p w14:paraId="501F974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Inclusion</w:t>
      </w:r>
    </w:p>
    <w:p w14:paraId="66FAE47E" w14:textId="1F8C990B" w:rsidR="001B0E28" w:rsidRPr="001B0E28" w:rsidRDefault="002F3513" w:rsidP="001B0E28">
      <w:pPr>
        <w:pStyle w:val="NoSpacing"/>
        <w:ind w:left="720"/>
        <w:rPr>
          <w:rFonts w:asciiTheme="minorHAnsi" w:hAnsiTheme="minorHAnsi" w:cstheme="minorHAnsi"/>
          <w:color w:val="404040" w:themeColor="text1" w:themeTint="BF"/>
          <w:sz w:val="18"/>
          <w:szCs w:val="18"/>
        </w:rPr>
      </w:pPr>
      <w:r>
        <w:rPr>
          <w:rFonts w:asciiTheme="minorHAnsi" w:hAnsiTheme="minorHAnsi" w:cstheme="minorHAnsi"/>
          <w:color w:val="404040" w:themeColor="text1" w:themeTint="BF"/>
          <w:sz w:val="18"/>
          <w:szCs w:val="18"/>
        </w:rPr>
        <w:t>Inclusion support facilitator 22</w:t>
      </w:r>
    </w:p>
    <w:p w14:paraId="421C98FB"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Inclusion Support Program 22</w:t>
      </w:r>
    </w:p>
    <w:p w14:paraId="5E259B8A"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Inclusion Support Subsidy 22-23</w:t>
      </w:r>
    </w:p>
    <w:p w14:paraId="63CCEC79" w14:textId="483DEDC7" w:rsidR="00DA0609"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Inclusion Tip Sheets 23</w:t>
      </w:r>
    </w:p>
    <w:p w14:paraId="0AD7C7C2" w14:textId="77777777" w:rsidR="00DA0609" w:rsidRDefault="00DA0609">
      <w:pPr>
        <w:spacing w:after="0" w:line="240" w:lineRule="auto"/>
        <w:rPr>
          <w:rFonts w:asciiTheme="minorHAnsi" w:eastAsia="Calibri" w:hAnsiTheme="minorHAnsi" w:cstheme="minorHAnsi"/>
          <w:color w:val="404040" w:themeColor="text1" w:themeTint="BF"/>
          <w:szCs w:val="18"/>
        </w:rPr>
      </w:pPr>
      <w:r>
        <w:rPr>
          <w:rFonts w:asciiTheme="minorHAnsi" w:hAnsiTheme="minorHAnsi" w:cstheme="minorHAnsi"/>
          <w:color w:val="404040" w:themeColor="text1" w:themeTint="BF"/>
          <w:szCs w:val="18"/>
        </w:rPr>
        <w:br w:type="page"/>
      </w:r>
    </w:p>
    <w:p w14:paraId="4798DB03"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lastRenderedPageBreak/>
        <w:t>Kindergarten Inclusion Support Packages 5, 19, 21, 22, 64, 79</w:t>
      </w:r>
    </w:p>
    <w:p w14:paraId="4E16E1FF"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Indigenous children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5EE8E0A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Indigenous Education Program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26FF71E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Industrial agreements 32, 45, 122</w:t>
      </w:r>
    </w:p>
    <w:p w14:paraId="30C0D7A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Insurance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Community Service Organisation Insurance Program</w:t>
      </w:r>
    </w:p>
    <w:p w14:paraId="711EC2E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IT Program, Kindergarten 30-31, 81</w:t>
      </w:r>
    </w:p>
    <w:p w14:paraId="442783C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KIM (Kindergarten Information Management System) 40, 121</w:t>
      </w:r>
    </w:p>
    <w:p w14:paraId="3AF6AF1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Kindergarten cluster management,</w:t>
      </w:r>
    </w:p>
    <w:p w14:paraId="24A74093"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Adding an additional kindergarten service to a cluster 53-54</w:t>
      </w:r>
    </w:p>
    <w:p w14:paraId="3F65049E"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Applying 53</w:t>
      </w:r>
    </w:p>
    <w:p w14:paraId="216F0A9A"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Changes to a cluster managed service 55</w:t>
      </w:r>
    </w:p>
    <w:p w14:paraId="3BF66A52"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Eligibility 51-52</w:t>
      </w:r>
    </w:p>
    <w:p w14:paraId="7759A45A"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Kindergarten cluster management funding 4, 5, 52-53</w:t>
      </w:r>
    </w:p>
    <w:p w14:paraId="4503055C"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Kindergarten cluster management model 3-4, 50, 121</w:t>
      </w:r>
    </w:p>
    <w:p w14:paraId="1FF16D3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Kindergarten fee subsidy,</w:t>
      </w:r>
    </w:p>
    <w:p w14:paraId="0BF7CC2C"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Adjusting kindergarten fee subsidies 33, 44</w:t>
      </w:r>
    </w:p>
    <w:p w14:paraId="3C606AC2"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Applying 44</w:t>
      </w:r>
    </w:p>
    <w:p w14:paraId="59EC65D9"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 xml:space="preserve">Applying the kindergarten fee subsidy 41, 43-44 </w:t>
      </w:r>
      <w:r w:rsidRPr="001B0E28">
        <w:rPr>
          <w:rFonts w:asciiTheme="minorHAnsi" w:hAnsiTheme="minorHAnsi" w:cstheme="minorHAnsi"/>
          <w:color w:val="404040" w:themeColor="text1" w:themeTint="BF"/>
          <w:sz w:val="18"/>
          <w:szCs w:val="18"/>
        </w:rPr>
        <w:tab/>
      </w:r>
    </w:p>
    <w:p w14:paraId="5D0C19B6"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Eligibility 42, 45, 66, 75</w:t>
      </w:r>
    </w:p>
    <w:p w14:paraId="344339D4"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Examples 94</w:t>
      </w:r>
    </w:p>
    <w:p w14:paraId="120E4446"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In long day care services 43</w:t>
      </w:r>
    </w:p>
    <w:p w14:paraId="485DE521"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Kindergarten fee subsidy 4, 10, 20-21, 26, 34-35, 42</w:t>
      </w:r>
    </w:p>
    <w:p w14:paraId="552C0990"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Kindergarten Inclusion Support Packages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Inclusion </w:t>
      </w:r>
    </w:p>
    <w:p w14:paraId="1577CCB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Kindergarten per capita grants</w:t>
      </w:r>
    </w:p>
    <w:p w14:paraId="2FF4E4BE"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Adjusting per capita funding 35, 40-41</w:t>
      </w:r>
    </w:p>
    <w:p w14:paraId="60F80E36"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Applying 39</w:t>
      </w:r>
    </w:p>
    <w:p w14:paraId="27460882"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Ceasing per capita funding 41</w:t>
      </w:r>
    </w:p>
    <w:p w14:paraId="44C1235D"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 xml:space="preserve">Eligibility 4, 18, 36 </w:t>
      </w:r>
    </w:p>
    <w:p w14:paraId="40769335"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 xml:space="preserve">Kindergarten per capita grants 4, 34, </w:t>
      </w:r>
      <w:proofErr w:type="gramStart"/>
      <w:r w:rsidRPr="001B0E28">
        <w:rPr>
          <w:rFonts w:asciiTheme="minorHAnsi" w:hAnsiTheme="minorHAnsi" w:cstheme="minorHAnsi"/>
          <w:color w:val="404040" w:themeColor="text1" w:themeTint="BF"/>
          <w:sz w:val="18"/>
          <w:szCs w:val="18"/>
        </w:rPr>
        <w:t>36</w:t>
      </w:r>
      <w:proofErr w:type="gramEnd"/>
    </w:p>
    <w:p w14:paraId="1FFA2BBA"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Non-government schools rate 38-39</w:t>
      </w:r>
    </w:p>
    <w:p w14:paraId="5B6C3F62"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 xml:space="preserve">Rural rate 37 </w:t>
      </w:r>
    </w:p>
    <w:p w14:paraId="62C87102"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Small rural rate 37</w:t>
      </w:r>
    </w:p>
    <w:p w14:paraId="3EA454D6"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Standard rate 36</w:t>
      </w:r>
    </w:p>
    <w:p w14:paraId="415759E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Kindergarten Program Certificate 14, 41, 78</w:t>
      </w:r>
    </w:p>
    <w:p w14:paraId="4F21BE2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Known to Child Protection, children 19, 21, 66-67, 71-73</w:t>
      </w:r>
    </w:p>
    <w:p w14:paraId="5C899F76" w14:textId="77777777" w:rsidR="001B0E28" w:rsidRPr="001B0E28" w:rsidRDefault="001B0E28" w:rsidP="001B0E28">
      <w:pPr>
        <w:pStyle w:val="NoSpacing"/>
        <w:rPr>
          <w:rFonts w:asciiTheme="minorHAnsi" w:hAnsiTheme="minorHAnsi" w:cstheme="minorHAnsi"/>
          <w:color w:val="404040" w:themeColor="text1" w:themeTint="BF"/>
          <w:sz w:val="20"/>
          <w:szCs w:val="20"/>
        </w:rPr>
      </w:pPr>
      <w:proofErr w:type="spellStart"/>
      <w:r w:rsidRPr="001B0E28">
        <w:rPr>
          <w:rFonts w:asciiTheme="minorHAnsi" w:hAnsiTheme="minorHAnsi" w:cstheme="minorHAnsi"/>
          <w:color w:val="404040" w:themeColor="text1" w:themeTint="BF"/>
          <w:sz w:val="20"/>
          <w:szCs w:val="20"/>
        </w:rPr>
        <w:t>Koorie</w:t>
      </w:r>
      <w:proofErr w:type="spellEnd"/>
      <w:r w:rsidRPr="001B0E28">
        <w:rPr>
          <w:rFonts w:asciiTheme="minorHAnsi" w:hAnsiTheme="minorHAnsi" w:cstheme="minorHAnsi"/>
          <w:color w:val="404040" w:themeColor="text1" w:themeTint="BF"/>
          <w:sz w:val="20"/>
          <w:szCs w:val="20"/>
        </w:rPr>
        <w:t xml:space="preserve"> children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26B746EA" w14:textId="77777777" w:rsidR="001B0E28" w:rsidRPr="001B0E28" w:rsidRDefault="001B0E28" w:rsidP="001B0E28">
      <w:pPr>
        <w:pStyle w:val="NoSpacing"/>
        <w:rPr>
          <w:rFonts w:asciiTheme="minorHAnsi" w:hAnsiTheme="minorHAnsi" w:cstheme="minorHAnsi"/>
          <w:color w:val="404040" w:themeColor="text1" w:themeTint="BF"/>
          <w:sz w:val="20"/>
          <w:szCs w:val="20"/>
        </w:rPr>
      </w:pPr>
      <w:proofErr w:type="spellStart"/>
      <w:r w:rsidRPr="001B0E28">
        <w:rPr>
          <w:rFonts w:asciiTheme="minorHAnsi" w:hAnsiTheme="minorHAnsi" w:cstheme="minorHAnsi"/>
          <w:color w:val="404040" w:themeColor="text1" w:themeTint="BF"/>
          <w:sz w:val="20"/>
          <w:szCs w:val="20"/>
        </w:rPr>
        <w:t>Koorie</w:t>
      </w:r>
      <w:proofErr w:type="spellEnd"/>
      <w:r w:rsidRPr="001B0E28">
        <w:rPr>
          <w:rFonts w:asciiTheme="minorHAnsi" w:hAnsiTheme="minorHAnsi" w:cstheme="minorHAnsi"/>
          <w:color w:val="404040" w:themeColor="text1" w:themeTint="BF"/>
          <w:sz w:val="20"/>
          <w:szCs w:val="20"/>
        </w:rPr>
        <w:t xml:space="preserve"> Engagement Support Officers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602838B3" w14:textId="77777777" w:rsidR="001B0E28" w:rsidRPr="001B0E28" w:rsidRDefault="001B0E28" w:rsidP="001B0E28">
      <w:pPr>
        <w:pStyle w:val="NoSpacing"/>
        <w:rPr>
          <w:rFonts w:asciiTheme="minorHAnsi" w:hAnsiTheme="minorHAnsi" w:cstheme="minorHAnsi"/>
          <w:color w:val="404040" w:themeColor="text1" w:themeTint="BF"/>
          <w:sz w:val="20"/>
          <w:szCs w:val="20"/>
        </w:rPr>
      </w:pPr>
      <w:proofErr w:type="spellStart"/>
      <w:r w:rsidRPr="001B0E28">
        <w:rPr>
          <w:rFonts w:asciiTheme="minorHAnsi" w:hAnsiTheme="minorHAnsi" w:cstheme="minorHAnsi"/>
          <w:color w:val="404040" w:themeColor="text1" w:themeTint="BF"/>
          <w:sz w:val="20"/>
          <w:szCs w:val="20"/>
        </w:rPr>
        <w:t>Koorie</w:t>
      </w:r>
      <w:proofErr w:type="spellEnd"/>
      <w:r w:rsidRPr="001B0E28">
        <w:rPr>
          <w:rFonts w:asciiTheme="minorHAnsi" w:hAnsiTheme="minorHAnsi" w:cstheme="minorHAnsi"/>
          <w:color w:val="404040" w:themeColor="text1" w:themeTint="BF"/>
          <w:sz w:val="20"/>
          <w:szCs w:val="20"/>
        </w:rPr>
        <w:t xml:space="preserve"> Preschool Assistants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021425F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Language services 23, 80</w:t>
      </w:r>
    </w:p>
    <w:p w14:paraId="13171680" w14:textId="60FC7313" w:rsidR="00DA0609"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Learning frameworks, approved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National Early Years Learning Framework and Victorian Early Years Learning and Development Framework</w:t>
      </w:r>
    </w:p>
    <w:p w14:paraId="4FD797DD" w14:textId="77777777" w:rsidR="00DA0609" w:rsidRDefault="00DA0609">
      <w:pPr>
        <w:spacing w:after="0" w:line="240" w:lineRule="auto"/>
        <w:rPr>
          <w:rFonts w:asciiTheme="minorHAnsi" w:eastAsia="Calibr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br w:type="page"/>
      </w:r>
    </w:p>
    <w:p w14:paraId="180A5F73" w14:textId="77777777" w:rsidR="00DA0609" w:rsidRPr="001B0E28" w:rsidRDefault="00DA0609" w:rsidP="001B0E28">
      <w:pPr>
        <w:pStyle w:val="NoSpacing"/>
        <w:rPr>
          <w:rFonts w:asciiTheme="minorHAnsi" w:hAnsiTheme="minorHAnsi" w:cstheme="minorHAnsi"/>
          <w:color w:val="404040" w:themeColor="text1" w:themeTint="BF"/>
          <w:sz w:val="20"/>
          <w:szCs w:val="20"/>
        </w:rPr>
      </w:pPr>
    </w:p>
    <w:p w14:paraId="1C5918DB"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Legislative framework,</w:t>
      </w:r>
    </w:p>
    <w:p w14:paraId="211B5490"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Education and Training Reform Act 2006 7, 11, 17</w:t>
      </w:r>
    </w:p>
    <w:p w14:paraId="3087EB56"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National Law and National Regulations 7, 11, 54, 121</w:t>
      </w:r>
    </w:p>
    <w:p w14:paraId="695BFF9B" w14:textId="77777777" w:rsidR="001B0E28" w:rsidRPr="001B0E28" w:rsidRDefault="001B0E28" w:rsidP="001B0E28">
      <w:pPr>
        <w:pStyle w:val="NoSpacing"/>
        <w:ind w:left="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Victorian Act and Victorian Regulations 7, 11, 68, 123</w:t>
      </w:r>
    </w:p>
    <w:p w14:paraId="0969D47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Licensed Children’s Service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Victorian Children’s Service</w:t>
      </w:r>
    </w:p>
    <w:p w14:paraId="3C07EBE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Local Government Early Childhood Education Employees’ Agreement (LGECEEA) –</w:t>
      </w:r>
      <w:r w:rsidRPr="001B0E28">
        <w:rPr>
          <w:rFonts w:asciiTheme="minorHAnsi" w:hAnsiTheme="minorHAnsi" w:cstheme="minorHAnsi"/>
          <w:i/>
          <w:color w:val="404040" w:themeColor="text1" w:themeTint="BF"/>
          <w:sz w:val="20"/>
          <w:szCs w:val="20"/>
        </w:rPr>
        <w:t xml:space="preserve"> see</w:t>
      </w:r>
      <w:r w:rsidRPr="001B0E28">
        <w:rPr>
          <w:rFonts w:asciiTheme="minorHAnsi" w:hAnsiTheme="minorHAnsi" w:cstheme="minorHAnsi"/>
          <w:color w:val="404040" w:themeColor="text1" w:themeTint="BF"/>
          <w:sz w:val="20"/>
          <w:szCs w:val="20"/>
        </w:rPr>
        <w:t xml:space="preserve"> Industrial agreements</w:t>
      </w:r>
    </w:p>
    <w:p w14:paraId="16F222F6"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Local government, role in early childhood education and care 6, 12, 34, 51, 53</w:t>
      </w:r>
    </w:p>
    <w:p w14:paraId="6233FE9F"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Long service leave </w:t>
      </w:r>
    </w:p>
    <w:p w14:paraId="7FBC0FFF"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 xml:space="preserve">For staff 28, 83 </w:t>
      </w:r>
    </w:p>
    <w:p w14:paraId="6CBE9B9A" w14:textId="77777777" w:rsidR="001B0E28" w:rsidRPr="001B0E28" w:rsidRDefault="001B0E28" w:rsidP="001B0E28">
      <w:pPr>
        <w:pStyle w:val="NoSpacing"/>
        <w:ind w:firstLine="7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18"/>
          <w:szCs w:val="18"/>
        </w:rPr>
        <w:t>For staff employed prior to 1994 93</w:t>
      </w:r>
      <w:r w:rsidRPr="001B0E28">
        <w:rPr>
          <w:rFonts w:asciiTheme="minorHAnsi" w:hAnsiTheme="minorHAnsi" w:cstheme="minorHAnsi"/>
          <w:color w:val="404040" w:themeColor="text1" w:themeTint="BF"/>
          <w:sz w:val="18"/>
          <w:szCs w:val="18"/>
        </w:rPr>
        <w:br/>
      </w:r>
      <w:r w:rsidRPr="001B0E28">
        <w:rPr>
          <w:rFonts w:asciiTheme="minorHAnsi" w:hAnsiTheme="minorHAnsi" w:cstheme="minorHAnsi"/>
          <w:color w:val="404040" w:themeColor="text1" w:themeTint="BF"/>
          <w:sz w:val="20"/>
          <w:szCs w:val="20"/>
        </w:rPr>
        <w:t>Managing access to kindergarten places 17-20, 90-92</w:t>
      </w:r>
    </w:p>
    <w:p w14:paraId="6764476C"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Misappropriation of funds 25, 28</w:t>
      </w:r>
    </w:p>
    <w:p w14:paraId="0D14EA6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Multicultural – </w:t>
      </w:r>
      <w:r w:rsidRPr="001B0E28">
        <w:rPr>
          <w:rFonts w:asciiTheme="minorHAnsi" w:hAnsiTheme="minorHAnsi" w:cstheme="minorHAnsi"/>
          <w:i/>
          <w:color w:val="404040" w:themeColor="text1" w:themeTint="BF"/>
          <w:sz w:val="20"/>
          <w:szCs w:val="20"/>
        </w:rPr>
        <w:t xml:space="preserve">see </w:t>
      </w:r>
      <w:proofErr w:type="gramStart"/>
      <w:r w:rsidRPr="001B0E28">
        <w:rPr>
          <w:rFonts w:asciiTheme="minorHAnsi" w:hAnsiTheme="minorHAnsi" w:cstheme="minorHAnsi"/>
          <w:color w:val="404040" w:themeColor="text1" w:themeTint="BF"/>
          <w:sz w:val="20"/>
          <w:szCs w:val="20"/>
        </w:rPr>
        <w:t>Culturally</w:t>
      </w:r>
      <w:proofErr w:type="gramEnd"/>
      <w:r w:rsidRPr="001B0E28">
        <w:rPr>
          <w:rFonts w:asciiTheme="minorHAnsi" w:hAnsiTheme="minorHAnsi" w:cstheme="minorHAnsi"/>
          <w:color w:val="404040" w:themeColor="text1" w:themeTint="BF"/>
          <w:sz w:val="20"/>
          <w:szCs w:val="20"/>
        </w:rPr>
        <w:t xml:space="preserve"> and linguistically diverse background, children from a </w:t>
      </w:r>
    </w:p>
    <w:p w14:paraId="7671480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Municipal Association of Victoria 6, 81</w:t>
      </w:r>
    </w:p>
    <w:p w14:paraId="72E55A35"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Municipal Early Years Plans 6, 34, 50, 53, 83</w:t>
      </w:r>
    </w:p>
    <w:p w14:paraId="63C2947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National Early Years Learning Framework 2, 7-8, 17, 85, 119-120</w:t>
      </w:r>
    </w:p>
    <w:p w14:paraId="3AC6AB1E"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National Law and Regulations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Legislative framework</w:t>
      </w:r>
    </w:p>
    <w:p w14:paraId="729F6A7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National Partnership Agreement, </w:t>
      </w:r>
    </w:p>
    <w:p w14:paraId="68C49638"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r>
      <w:proofErr w:type="gramStart"/>
      <w:r w:rsidRPr="001B0E28">
        <w:rPr>
          <w:rFonts w:asciiTheme="minorHAnsi" w:hAnsiTheme="minorHAnsi" w:cstheme="minorHAnsi"/>
          <w:color w:val="404040" w:themeColor="text1" w:themeTint="BF"/>
          <w:sz w:val="18"/>
          <w:szCs w:val="18"/>
        </w:rPr>
        <w:t>on</w:t>
      </w:r>
      <w:proofErr w:type="gramEnd"/>
      <w:r w:rsidRPr="001B0E28">
        <w:rPr>
          <w:rFonts w:asciiTheme="minorHAnsi" w:hAnsiTheme="minorHAnsi" w:cstheme="minorHAnsi"/>
          <w:color w:val="404040" w:themeColor="text1" w:themeTint="BF"/>
          <w:sz w:val="18"/>
          <w:szCs w:val="18"/>
        </w:rPr>
        <w:t xml:space="preserve"> Early Childhood Education 8, 12, 35, 66</w:t>
      </w:r>
    </w:p>
    <w:p w14:paraId="58C3E2B2" w14:textId="77777777" w:rsidR="001B0E28" w:rsidRPr="001B0E28" w:rsidRDefault="001B0E28" w:rsidP="001B0E28">
      <w:pPr>
        <w:pStyle w:val="NoSpacing"/>
        <w:ind w:firstLine="709"/>
        <w:rPr>
          <w:rFonts w:asciiTheme="minorHAnsi" w:hAnsiTheme="minorHAnsi" w:cstheme="minorHAnsi"/>
          <w:color w:val="404040" w:themeColor="text1" w:themeTint="BF"/>
          <w:sz w:val="18"/>
          <w:szCs w:val="18"/>
        </w:rPr>
      </w:pPr>
      <w:proofErr w:type="gramStart"/>
      <w:r w:rsidRPr="001B0E28">
        <w:rPr>
          <w:rFonts w:asciiTheme="minorHAnsi" w:hAnsiTheme="minorHAnsi" w:cstheme="minorHAnsi"/>
          <w:color w:val="404040" w:themeColor="text1" w:themeTint="BF"/>
          <w:sz w:val="18"/>
          <w:szCs w:val="18"/>
        </w:rPr>
        <w:t>for</w:t>
      </w:r>
      <w:proofErr w:type="gramEnd"/>
      <w:r w:rsidRPr="001B0E28">
        <w:rPr>
          <w:rFonts w:asciiTheme="minorHAnsi" w:hAnsiTheme="minorHAnsi" w:cstheme="minorHAnsi"/>
          <w:color w:val="404040" w:themeColor="text1" w:themeTint="BF"/>
          <w:sz w:val="18"/>
          <w:szCs w:val="18"/>
        </w:rPr>
        <w:t xml:space="preserve"> Indigenous Early Childhood Development 9, 66</w:t>
      </w:r>
    </w:p>
    <w:p w14:paraId="6DDCA645"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National Quality Framework 2, 5, 6-8, 11, 17, 26, 30, 66, 68, 87, 119-121, 123</w:t>
      </w:r>
    </w:p>
    <w:p w14:paraId="44E39C9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National Quality Standards 2, 7, 11, 17, 26, 50, 82, 84, 87-89</w:t>
      </w:r>
    </w:p>
    <w:p w14:paraId="6AFAA8D0"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Operational requirements</w:t>
      </w:r>
    </w:p>
    <w:p w14:paraId="2D2B259B"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For service providers in receipt of cluster management funding 13-35, 52</w:t>
      </w:r>
    </w:p>
    <w:p w14:paraId="6B4E7051"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For service providers in receipt of Early Start Kindergarten grants 75</w:t>
      </w:r>
    </w:p>
    <w:p w14:paraId="3B37B86E"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For service providers offering funded kindergarten programs to children in the year before school 13-35</w:t>
      </w:r>
    </w:p>
    <w:p w14:paraId="63AB281B"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Parental leave reimbursement 4, 49, 121</w:t>
      </w:r>
    </w:p>
    <w:p w14:paraId="382E6CF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Payroll service 25, 27-28, 80, 93, 119, 121</w:t>
      </w:r>
    </w:p>
    <w:p w14:paraId="68176C2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Per capita grant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Kindergarten per capita grant</w:t>
      </w:r>
    </w:p>
    <w:p w14:paraId="659C7931"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Play Australia 81</w:t>
      </w:r>
    </w:p>
    <w:p w14:paraId="3EE23E05"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Preschool Field Officers 22, 61, 105</w:t>
      </w:r>
    </w:p>
    <w:p w14:paraId="08720AE7"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Prioritising access to kindergarten places 18-20, 90-92</w:t>
      </w:r>
    </w:p>
    <w:p w14:paraId="1A190587"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Privacy 15, 33-35, 62, 69-70, 110</w:t>
      </w:r>
    </w:p>
    <w:p w14:paraId="4CF5DC11"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Professional development 4, 9, 14, 23, 31-32, 45, 50-51, 80</w:t>
      </w:r>
    </w:p>
    <w:p w14:paraId="0F0851B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Protecting the Safety and Wellbeing of Children and Young People protocol 10, 17, 69, 71,</w:t>
      </w:r>
    </w:p>
    <w:p w14:paraId="4D33B5A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Provisions account 25, 28</w:t>
      </w:r>
    </w:p>
    <w:p w14:paraId="53CC3E7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Qualifications, approved early childhood teaching 2, 12, 31, 33, 68, 119</w:t>
      </w:r>
    </w:p>
    <w:p w14:paraId="5D84B4DE"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Regional office contacts 5</w:t>
      </w:r>
    </w:p>
    <w:p w14:paraId="471B827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Relief teachers – </w:t>
      </w:r>
      <w:r w:rsidRPr="001B0E28">
        <w:rPr>
          <w:rFonts w:asciiTheme="minorHAnsi" w:hAnsiTheme="minorHAnsi" w:cstheme="minorHAnsi"/>
          <w:i/>
          <w:color w:val="404040" w:themeColor="text1" w:themeTint="BF"/>
          <w:sz w:val="20"/>
          <w:szCs w:val="20"/>
        </w:rPr>
        <w:t xml:space="preserve">see </w:t>
      </w:r>
      <w:r w:rsidRPr="001B0E28">
        <w:rPr>
          <w:rFonts w:asciiTheme="minorHAnsi" w:hAnsiTheme="minorHAnsi" w:cstheme="minorHAnsi"/>
          <w:color w:val="404040" w:themeColor="text1" w:themeTint="BF"/>
          <w:sz w:val="20"/>
          <w:szCs w:val="20"/>
        </w:rPr>
        <w:t xml:space="preserve">emergency or relief teachers </w:t>
      </w:r>
    </w:p>
    <w:p w14:paraId="0569C716" w14:textId="29EEFDD3" w:rsidR="00DA0609"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School, starting – </w:t>
      </w:r>
      <w:r w:rsidRPr="001B0E28">
        <w:rPr>
          <w:rFonts w:asciiTheme="minorHAnsi" w:hAnsiTheme="minorHAnsi" w:cstheme="minorHAnsi"/>
          <w:i/>
          <w:color w:val="404040" w:themeColor="text1" w:themeTint="BF"/>
          <w:sz w:val="20"/>
          <w:szCs w:val="20"/>
        </w:rPr>
        <w:t xml:space="preserve">see </w:t>
      </w:r>
      <w:r w:rsidRPr="001B0E28">
        <w:rPr>
          <w:rFonts w:asciiTheme="minorHAnsi" w:hAnsiTheme="minorHAnsi" w:cstheme="minorHAnsi"/>
          <w:color w:val="404040" w:themeColor="text1" w:themeTint="BF"/>
          <w:sz w:val="20"/>
          <w:szCs w:val="20"/>
        </w:rPr>
        <w:t>transition to school</w:t>
      </w:r>
    </w:p>
    <w:p w14:paraId="508C5727" w14:textId="77777777" w:rsidR="00DA0609" w:rsidRDefault="00DA0609">
      <w:pPr>
        <w:spacing w:after="0" w:line="240" w:lineRule="auto"/>
        <w:rPr>
          <w:rFonts w:asciiTheme="minorHAnsi" w:eastAsia="Calibri" w:hAnsiTheme="minorHAnsi" w:cstheme="minorHAnsi"/>
          <w:color w:val="404040" w:themeColor="text1" w:themeTint="BF"/>
          <w:sz w:val="20"/>
          <w:szCs w:val="20"/>
        </w:rPr>
      </w:pPr>
      <w:r>
        <w:rPr>
          <w:rFonts w:asciiTheme="minorHAnsi" w:hAnsiTheme="minorHAnsi" w:cstheme="minorHAnsi"/>
          <w:color w:val="404040" w:themeColor="text1" w:themeTint="BF"/>
          <w:sz w:val="20"/>
          <w:szCs w:val="20"/>
        </w:rPr>
        <w:br w:type="page"/>
      </w:r>
    </w:p>
    <w:p w14:paraId="46074A05"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lastRenderedPageBreak/>
        <w:t>Second year of funded kindergarten</w:t>
      </w:r>
    </w:p>
    <w:p w14:paraId="20AF700B"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Declaration of eligibility for a second year of funded kindergarten 58, 60-63, 117</w:t>
      </w:r>
    </w:p>
    <w:p w14:paraId="056A21C1"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Second Year Discussion 60-63, 105-108, 117</w:t>
      </w:r>
    </w:p>
    <w:p w14:paraId="539D8EBA"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Second Year Statement 60-63, 109-115, 117</w:t>
      </w:r>
    </w:p>
    <w:p w14:paraId="5E795673"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Term three plan for learning and development 60-63, 97-104, 117</w:t>
      </w:r>
    </w:p>
    <w:p w14:paraId="6FF674A8"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Timelines and tasks 63</w:t>
      </w:r>
    </w:p>
    <w:p w14:paraId="5CE64D0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Service – </w:t>
      </w:r>
      <w:r w:rsidRPr="001B0E28">
        <w:rPr>
          <w:rFonts w:asciiTheme="minorHAnsi" w:hAnsiTheme="minorHAnsi" w:cstheme="minorHAnsi"/>
          <w:i/>
          <w:color w:val="404040" w:themeColor="text1" w:themeTint="BF"/>
          <w:sz w:val="20"/>
          <w:szCs w:val="20"/>
        </w:rPr>
        <w:t xml:space="preserve">see </w:t>
      </w:r>
      <w:r w:rsidRPr="001B0E28">
        <w:rPr>
          <w:rFonts w:asciiTheme="minorHAnsi" w:hAnsiTheme="minorHAnsi" w:cstheme="minorHAnsi"/>
          <w:color w:val="404040" w:themeColor="text1" w:themeTint="BF"/>
          <w:sz w:val="20"/>
          <w:szCs w:val="20"/>
        </w:rPr>
        <w:t>terminology</w:t>
      </w:r>
    </w:p>
    <w:p w14:paraId="0A2643CA"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Service agreement 5, 12, 13-14, 26, 28-29, 33-34, 36, 40, 52, 54, 68, 69, 74, 76, 120, 122</w:t>
      </w:r>
    </w:p>
    <w:p w14:paraId="790356F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Service provider – </w:t>
      </w:r>
      <w:r w:rsidRPr="001B0E28">
        <w:rPr>
          <w:rFonts w:asciiTheme="minorHAnsi" w:hAnsiTheme="minorHAnsi" w:cstheme="minorHAnsi"/>
          <w:i/>
          <w:color w:val="404040" w:themeColor="text1" w:themeTint="BF"/>
          <w:sz w:val="20"/>
          <w:szCs w:val="20"/>
        </w:rPr>
        <w:t xml:space="preserve">see </w:t>
      </w:r>
      <w:r w:rsidRPr="001B0E28">
        <w:rPr>
          <w:rFonts w:asciiTheme="minorHAnsi" w:hAnsiTheme="minorHAnsi" w:cstheme="minorHAnsi"/>
          <w:color w:val="404040" w:themeColor="text1" w:themeTint="BF"/>
          <w:sz w:val="20"/>
          <w:szCs w:val="20"/>
        </w:rPr>
        <w:t>terminology</w:t>
      </w:r>
    </w:p>
    <w:p w14:paraId="102C9050"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Sharing Our Journey 16, 64, 106</w:t>
      </w:r>
      <w:r w:rsidRPr="001B0E28">
        <w:rPr>
          <w:rFonts w:asciiTheme="minorHAnsi" w:hAnsiTheme="minorHAnsi" w:cstheme="minorHAnsi"/>
          <w:color w:val="404040" w:themeColor="text1" w:themeTint="BF"/>
          <w:sz w:val="20"/>
          <w:szCs w:val="20"/>
        </w:rPr>
        <w:tab/>
      </w:r>
    </w:p>
    <w:p w14:paraId="18A8F84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Sick leave </w:t>
      </w:r>
    </w:p>
    <w:p w14:paraId="254A4E08"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 xml:space="preserve">For staff 28, 83 </w:t>
      </w:r>
    </w:p>
    <w:p w14:paraId="2EA05B41" w14:textId="77777777" w:rsidR="001B0E28" w:rsidRPr="001B0E28" w:rsidRDefault="001B0E28" w:rsidP="001B0E28">
      <w:pPr>
        <w:pStyle w:val="NoSpacing"/>
        <w:ind w:firstLine="720"/>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18"/>
          <w:szCs w:val="18"/>
        </w:rPr>
        <w:t>For staff employed prior to 1994 93</w:t>
      </w:r>
      <w:r w:rsidRPr="001B0E28">
        <w:rPr>
          <w:rFonts w:asciiTheme="minorHAnsi" w:hAnsiTheme="minorHAnsi" w:cstheme="minorHAnsi"/>
          <w:color w:val="404040" w:themeColor="text1" w:themeTint="BF"/>
          <w:sz w:val="18"/>
          <w:szCs w:val="18"/>
        </w:rPr>
        <w:br/>
      </w:r>
      <w:r w:rsidRPr="001B0E28">
        <w:rPr>
          <w:rFonts w:asciiTheme="minorHAnsi" w:hAnsiTheme="minorHAnsi" w:cstheme="minorHAnsi"/>
          <w:color w:val="404040" w:themeColor="text1" w:themeTint="BF"/>
          <w:sz w:val="20"/>
          <w:szCs w:val="20"/>
        </w:rPr>
        <w:t>Small rural grants initiative 4, 38, 122</w:t>
      </w:r>
    </w:p>
    <w:p w14:paraId="58D997FD"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Supporting children 8, 17, 20-24, 70, 72</w:t>
      </w:r>
    </w:p>
    <w:p w14:paraId="2EA8BAC6"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Teacher, </w:t>
      </w:r>
    </w:p>
    <w:p w14:paraId="1A120D0E"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Absence of teacher –</w:t>
      </w:r>
      <w:r w:rsidRPr="001B0E28">
        <w:rPr>
          <w:rFonts w:asciiTheme="minorHAnsi" w:hAnsiTheme="minorHAnsi" w:cstheme="minorHAnsi"/>
          <w:i/>
          <w:color w:val="404040" w:themeColor="text1" w:themeTint="BF"/>
          <w:sz w:val="18"/>
          <w:szCs w:val="18"/>
        </w:rPr>
        <w:t xml:space="preserve"> see</w:t>
      </w:r>
      <w:r w:rsidRPr="001B0E28">
        <w:rPr>
          <w:rFonts w:asciiTheme="minorHAnsi" w:hAnsiTheme="minorHAnsi" w:cstheme="minorHAnsi"/>
          <w:color w:val="404040" w:themeColor="text1" w:themeTint="BF"/>
          <w:sz w:val="18"/>
          <w:szCs w:val="18"/>
        </w:rPr>
        <w:t xml:space="preserve"> Emergency or relief teachers</w:t>
      </w:r>
    </w:p>
    <w:p w14:paraId="418BA4BB"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Change in teacher –</w:t>
      </w:r>
      <w:r w:rsidRPr="001B0E28">
        <w:rPr>
          <w:rFonts w:asciiTheme="minorHAnsi" w:hAnsiTheme="minorHAnsi" w:cstheme="minorHAnsi"/>
          <w:i/>
          <w:color w:val="404040" w:themeColor="text1" w:themeTint="BF"/>
          <w:sz w:val="18"/>
          <w:szCs w:val="18"/>
        </w:rPr>
        <w:t xml:space="preserve"> see </w:t>
      </w:r>
      <w:r w:rsidRPr="001B0E28">
        <w:rPr>
          <w:rFonts w:asciiTheme="minorHAnsi" w:hAnsiTheme="minorHAnsi" w:cstheme="minorHAnsi"/>
          <w:color w:val="404040" w:themeColor="text1" w:themeTint="BF"/>
          <w:sz w:val="18"/>
          <w:szCs w:val="18"/>
        </w:rPr>
        <w:t>Change in teacher</w:t>
      </w:r>
    </w:p>
    <w:p w14:paraId="253B8130" w14:textId="77777777" w:rsidR="001B0E28" w:rsidRPr="001B0E28" w:rsidRDefault="001B0E28" w:rsidP="001B0E28">
      <w:pPr>
        <w:pStyle w:val="NoSpacing"/>
        <w:ind w:firstLine="720"/>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Inability to recruit a qualified teacher 33, 82</w:t>
      </w:r>
    </w:p>
    <w:p w14:paraId="76D7CD7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Term dates 26, </w:t>
      </w:r>
    </w:p>
    <w:p w14:paraId="4FF1ABC3"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Terminology,</w:t>
      </w:r>
    </w:p>
    <w:p w14:paraId="055742C4"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Funded kindergarten program 5, 120</w:t>
      </w:r>
    </w:p>
    <w:p w14:paraId="7FA91465"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r>
      <w:proofErr w:type="gramStart"/>
      <w:r w:rsidRPr="001B0E28">
        <w:rPr>
          <w:rFonts w:asciiTheme="minorHAnsi" w:hAnsiTheme="minorHAnsi" w:cstheme="minorHAnsi"/>
          <w:color w:val="404040" w:themeColor="text1" w:themeTint="BF"/>
          <w:sz w:val="18"/>
          <w:szCs w:val="18"/>
        </w:rPr>
        <w:t>Service  5</w:t>
      </w:r>
      <w:proofErr w:type="gramEnd"/>
      <w:r w:rsidRPr="001B0E28">
        <w:rPr>
          <w:rFonts w:asciiTheme="minorHAnsi" w:hAnsiTheme="minorHAnsi" w:cstheme="minorHAnsi"/>
          <w:color w:val="404040" w:themeColor="text1" w:themeTint="BF"/>
          <w:sz w:val="18"/>
          <w:szCs w:val="18"/>
        </w:rPr>
        <w:t>, 122</w:t>
      </w:r>
    </w:p>
    <w:p w14:paraId="14805391" w14:textId="77777777" w:rsidR="001B0E28" w:rsidRPr="001B0E28" w:rsidRDefault="001B0E28" w:rsidP="001B0E28">
      <w:pPr>
        <w:pStyle w:val="NoSpacing"/>
        <w:rPr>
          <w:rFonts w:asciiTheme="minorHAnsi" w:hAnsiTheme="minorHAnsi" w:cstheme="minorHAnsi"/>
          <w:color w:val="404040" w:themeColor="text1" w:themeTint="BF"/>
          <w:sz w:val="18"/>
          <w:szCs w:val="18"/>
        </w:rPr>
      </w:pPr>
      <w:r w:rsidRPr="001B0E28">
        <w:rPr>
          <w:rFonts w:asciiTheme="minorHAnsi" w:hAnsiTheme="minorHAnsi" w:cstheme="minorHAnsi"/>
          <w:color w:val="404040" w:themeColor="text1" w:themeTint="BF"/>
          <w:sz w:val="18"/>
          <w:szCs w:val="18"/>
        </w:rPr>
        <w:tab/>
        <w:t>Service provider 5, 122</w:t>
      </w:r>
    </w:p>
    <w:p w14:paraId="1A12924F"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Three-year-old children 20-21, 67-68, 72, 121, </w:t>
      </w:r>
    </w:p>
    <w:p w14:paraId="55838FC1"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Timelines, Key dates and tasks 78-79</w:t>
      </w:r>
    </w:p>
    <w:p w14:paraId="332EBBA7"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Transition Learning and Development Statement 14-16, 34, 62-63, 64, 79, 86, 109-111, 122</w:t>
      </w:r>
    </w:p>
    <w:p w14:paraId="22E1B5A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Transition to school 15-16, 22, 58-59, 61-62, 64, 86, 105, 108, 120, 123</w:t>
      </w:r>
    </w:p>
    <w:p w14:paraId="4802CC84"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Travel allowance 48</w:t>
      </w:r>
    </w:p>
    <w:p w14:paraId="2E6CBFAB"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Validation process 31-32, 45, 81, 122</w:t>
      </w:r>
    </w:p>
    <w:p w14:paraId="1D01C330"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Victorian Aboriginal Affairs Framework 2013–2018 –</w:t>
      </w:r>
      <w:r w:rsidRPr="001B0E28">
        <w:rPr>
          <w:rFonts w:asciiTheme="minorHAnsi" w:hAnsiTheme="minorHAnsi" w:cstheme="minorHAnsi"/>
          <w:i/>
          <w:color w:val="404040" w:themeColor="text1" w:themeTint="BF"/>
          <w:sz w:val="20"/>
          <w:szCs w:val="20"/>
        </w:rPr>
        <w:t xml:space="preserve"> 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67A9C786"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Victorian Children’s Service 7, 11, 68, 123, </w:t>
      </w:r>
    </w:p>
    <w:p w14:paraId="77585DA2"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 xml:space="preserve">Victorian Early Childhood Teachers and Assistants Agreement (VECTAA) – </w:t>
      </w:r>
      <w:r w:rsidRPr="001B0E28">
        <w:rPr>
          <w:rFonts w:asciiTheme="minorHAnsi" w:hAnsiTheme="minorHAnsi" w:cstheme="minorHAnsi"/>
          <w:i/>
          <w:color w:val="404040" w:themeColor="text1" w:themeTint="BF"/>
          <w:sz w:val="20"/>
          <w:szCs w:val="20"/>
        </w:rPr>
        <w:t>see</w:t>
      </w:r>
      <w:r w:rsidRPr="001B0E28">
        <w:rPr>
          <w:rFonts w:asciiTheme="minorHAnsi" w:hAnsiTheme="minorHAnsi" w:cstheme="minorHAnsi"/>
          <w:color w:val="404040" w:themeColor="text1" w:themeTint="BF"/>
          <w:sz w:val="20"/>
          <w:szCs w:val="20"/>
        </w:rPr>
        <w:t xml:space="preserve"> Industrial agreements</w:t>
      </w:r>
    </w:p>
    <w:p w14:paraId="140CF6A8"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Victorian Early Years Learning and Development Framework 2, 7, 8, 9, 17, 24, 59-60, 63, 66, 78, 85-86, 97-103, 111, 119-120, 123</w:t>
      </w:r>
    </w:p>
    <w:p w14:paraId="505F4699"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Victorian Essential Learning Standards 8, 86</w:t>
      </w:r>
    </w:p>
    <w:p w14:paraId="722444EE"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Vulnerable children 10, 19-21, 66-67, 72, 75, 123 (</w:t>
      </w:r>
      <w:r w:rsidRPr="001B0E28">
        <w:rPr>
          <w:rFonts w:asciiTheme="minorHAnsi" w:hAnsiTheme="minorHAnsi" w:cstheme="minorHAnsi"/>
          <w:i/>
          <w:color w:val="404040" w:themeColor="text1" w:themeTint="BF"/>
          <w:sz w:val="20"/>
          <w:szCs w:val="20"/>
        </w:rPr>
        <w:t>see also</w:t>
      </w:r>
      <w:r w:rsidRPr="001B0E28">
        <w:rPr>
          <w:rFonts w:asciiTheme="minorHAnsi" w:hAnsiTheme="minorHAnsi" w:cstheme="minorHAnsi"/>
          <w:color w:val="404040" w:themeColor="text1" w:themeTint="BF"/>
          <w:sz w:val="20"/>
          <w:szCs w:val="20"/>
        </w:rPr>
        <w:t xml:space="preserve"> Known to Child Protection, children)</w:t>
      </w:r>
    </w:p>
    <w:p w14:paraId="74754722"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Waiting lists 14, 18-19, 26, 70, 75, 91-92</w:t>
      </w:r>
    </w:p>
    <w:p w14:paraId="5236DA1D" w14:textId="77777777" w:rsidR="001B0E28" w:rsidRPr="001B0E28" w:rsidRDefault="001B0E28" w:rsidP="001B0E28">
      <w:pPr>
        <w:pStyle w:val="NoSpacing"/>
        <w:rPr>
          <w:rFonts w:asciiTheme="minorHAnsi" w:hAnsiTheme="minorHAnsi" w:cstheme="minorHAnsi"/>
          <w:color w:val="404040" w:themeColor="text1" w:themeTint="BF"/>
          <w:sz w:val="20"/>
          <w:szCs w:val="20"/>
        </w:rPr>
      </w:pPr>
      <w:proofErr w:type="spellStart"/>
      <w:r w:rsidRPr="001B0E28">
        <w:rPr>
          <w:rFonts w:asciiTheme="minorHAnsi" w:hAnsiTheme="minorHAnsi" w:cstheme="minorHAnsi"/>
          <w:color w:val="404040" w:themeColor="text1" w:themeTint="BF"/>
          <w:sz w:val="20"/>
          <w:szCs w:val="20"/>
        </w:rPr>
        <w:t>Wannik</w:t>
      </w:r>
      <w:proofErr w:type="spellEnd"/>
      <w:r w:rsidRPr="001B0E28">
        <w:rPr>
          <w:rFonts w:asciiTheme="minorHAnsi" w:hAnsiTheme="minorHAnsi" w:cstheme="minorHAnsi"/>
          <w:color w:val="404040" w:themeColor="text1" w:themeTint="BF"/>
          <w:sz w:val="20"/>
          <w:szCs w:val="20"/>
        </w:rPr>
        <w:t xml:space="preserve"> education strategy –</w:t>
      </w:r>
      <w:r w:rsidRPr="001B0E28">
        <w:rPr>
          <w:rFonts w:asciiTheme="minorHAnsi" w:hAnsiTheme="minorHAnsi" w:cstheme="minorHAnsi"/>
          <w:i/>
          <w:color w:val="404040" w:themeColor="text1" w:themeTint="BF"/>
          <w:sz w:val="20"/>
          <w:szCs w:val="20"/>
        </w:rPr>
        <w:t xml:space="preserve"> see</w:t>
      </w:r>
      <w:r w:rsidRPr="001B0E28">
        <w:rPr>
          <w:rFonts w:asciiTheme="minorHAnsi" w:hAnsiTheme="minorHAnsi" w:cstheme="minorHAnsi"/>
          <w:color w:val="404040" w:themeColor="text1" w:themeTint="BF"/>
          <w:sz w:val="20"/>
          <w:szCs w:val="20"/>
        </w:rPr>
        <w:t xml:space="preserve"> Aboriginal and/or Torres Strait Islander children and educators</w:t>
      </w:r>
    </w:p>
    <w:p w14:paraId="1D5A60A1" w14:textId="77777777" w:rsidR="001B0E28" w:rsidRPr="001B0E28" w:rsidRDefault="001B0E28" w:rsidP="001B0E28">
      <w:pPr>
        <w:pStyle w:val="NoSpacing"/>
        <w:rPr>
          <w:rFonts w:asciiTheme="minorHAnsi" w:hAnsiTheme="minorHAnsi" w:cstheme="minorHAnsi"/>
          <w:color w:val="404040" w:themeColor="text1" w:themeTint="BF"/>
          <w:sz w:val="20"/>
          <w:szCs w:val="20"/>
        </w:rPr>
      </w:pPr>
      <w:r w:rsidRPr="001B0E28">
        <w:rPr>
          <w:rFonts w:asciiTheme="minorHAnsi" w:hAnsiTheme="minorHAnsi" w:cstheme="minorHAnsi"/>
          <w:color w:val="404040" w:themeColor="text1" w:themeTint="BF"/>
          <w:sz w:val="20"/>
          <w:szCs w:val="20"/>
        </w:rPr>
        <w:t>Workforce strategies 9</w:t>
      </w:r>
    </w:p>
    <w:p w14:paraId="40462FF6" w14:textId="77777777" w:rsidR="002E441F" w:rsidRPr="002E441F" w:rsidRDefault="002E441F" w:rsidP="002E441F"/>
    <w:p w14:paraId="40462FF7" w14:textId="7B2C5B0F" w:rsidR="00A77C3C" w:rsidRDefault="00A77C3C" w:rsidP="00CC3C78">
      <w:pPr>
        <w:pStyle w:val="Heading1"/>
        <w:rPr>
          <w:rStyle w:val="H1"/>
        </w:rPr>
        <w:sectPr w:rsidR="00A77C3C" w:rsidSect="00470FF9">
          <w:headerReference w:type="even" r:id="rId260"/>
          <w:headerReference w:type="default" r:id="rId261"/>
          <w:footerReference w:type="default" r:id="rId262"/>
          <w:headerReference w:type="first" r:id="rId263"/>
          <w:type w:val="continuous"/>
          <w:pgSz w:w="11907" w:h="16840" w:code="9"/>
          <w:pgMar w:top="2160" w:right="1701" w:bottom="1746" w:left="1701" w:header="992" w:footer="322" w:gutter="0"/>
          <w:cols w:space="720"/>
          <w:docGrid w:linePitch="360"/>
        </w:sectPr>
      </w:pPr>
      <w:bookmarkStart w:id="1144" w:name="_Toc334711600"/>
    </w:p>
    <w:p w14:paraId="40462FF8" w14:textId="10CC5715" w:rsidR="00DA0609" w:rsidRDefault="005F67B3" w:rsidP="00CC3C78">
      <w:pPr>
        <w:pStyle w:val="Heading1"/>
        <w:rPr>
          <w:rStyle w:val="H1"/>
        </w:rPr>
      </w:pPr>
      <w:bookmarkStart w:id="1145" w:name="_Toc342401097"/>
      <w:bookmarkStart w:id="1146" w:name="_Toc343683498"/>
      <w:r>
        <w:rPr>
          <w:rStyle w:val="H1"/>
        </w:rPr>
        <w:lastRenderedPageBreak/>
        <w:t>N</w:t>
      </w:r>
      <w:r w:rsidR="00E80363" w:rsidRPr="00C51CF7">
        <w:rPr>
          <w:rStyle w:val="H1"/>
        </w:rPr>
        <w:t>otes</w:t>
      </w:r>
      <w:r w:rsidR="00F108D0" w:rsidRPr="00C51CF7">
        <w:rPr>
          <w:rStyle w:val="H1"/>
        </w:rPr>
        <w:t xml:space="preserve"> </w:t>
      </w:r>
      <w:r w:rsidR="004E39C4">
        <w:rPr>
          <w:rStyle w:val="H1"/>
        </w:rPr>
        <w:t>and supplements</w:t>
      </w:r>
      <w:bookmarkEnd w:id="1144"/>
      <w:bookmarkEnd w:id="1145"/>
      <w:bookmarkEnd w:id="1146"/>
    </w:p>
    <w:p w14:paraId="0A357FA6" w14:textId="77777777" w:rsidR="00DA0609" w:rsidRDefault="00DA0609">
      <w:pPr>
        <w:spacing w:after="0" w:line="240" w:lineRule="auto"/>
        <w:rPr>
          <w:rStyle w:val="H1"/>
          <w:rFonts w:ascii="Calibri" w:hAnsi="Calibri"/>
          <w:b/>
          <w:bCs/>
          <w:color w:val="7030A0"/>
          <w:kern w:val="32"/>
          <w:sz w:val="40"/>
          <w:szCs w:val="40"/>
        </w:rPr>
      </w:pPr>
      <w:r>
        <w:rPr>
          <w:rStyle w:val="H1"/>
        </w:rPr>
        <w:br w:type="page"/>
      </w:r>
    </w:p>
    <w:p w14:paraId="791409E4" w14:textId="77777777" w:rsidR="00E80363" w:rsidRPr="00C51CF7" w:rsidRDefault="00E80363" w:rsidP="009F6939">
      <w:pPr>
        <w:pStyle w:val="Body"/>
      </w:pPr>
    </w:p>
    <w:sectPr w:rsidR="00E80363" w:rsidRPr="00C51CF7" w:rsidSect="00470FF9">
      <w:headerReference w:type="even" r:id="rId264"/>
      <w:headerReference w:type="default" r:id="rId265"/>
      <w:footerReference w:type="default" r:id="rId266"/>
      <w:headerReference w:type="first" r:id="rId267"/>
      <w:type w:val="continuous"/>
      <w:pgSz w:w="11907" w:h="16840" w:code="9"/>
      <w:pgMar w:top="2160" w:right="1701" w:bottom="1746" w:left="1701" w:header="992" w:footer="341" w:gutter="0"/>
      <w:cols w:space="720"/>
      <w:docGrid w:linePitch="360"/>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Manifest>
    <wne:toolbarData r:id="rId1"/>
  </wne:toolbars>
  <wne:acds>
    <wne:acd wne:argValue="AgBSAGUAcABvAHIAdAAgAFQAaQB0AGwAZQA=" wne:acdName="acd0" wne:fciIndexBasedOn="0065"/>
    <wne:acd wne:argValue="AgBSAGUAcABvAHIAdAAgAFMAdQBiAC0AVABpAHQAbABlAA==" wne:acdName="acd1" wne:fciIndexBasedOn="0065"/>
    <wne:acd wne:argValue="AQAAAAEA" wne:acdName="acd2" wne:fciIndexBasedOn="0065"/>
    <wne:acd wne:argValue="AQAAAAIA" wne:acdName="acd3" wne:fciIndexBasedOn="0065"/>
    <wne:acd wne:argValue="AQAAAAAA" wne:acdName="acd4" wne:fciIndexBasedOn="0065"/>
    <wne:acd wne:argValue="AQAAAAMA" wne:acdName="acd5" wne:fciIndexBasedOn="0065"/>
    <wne:acd wne:argValue="AQAAADAA" wne:acdName="acd6" wne:fciIndexBasedOn="0065"/>
    <wne:acd wne:argValue="AgBUAGEAYgBsAGUAIAAtACAAQwBvAGwAdQBtAG4AIABIAGUAYQBkAGkAbgBnAA==" wne:acdName="acd7" wne:fciIndexBasedOn="0065"/>
    <wne:acd wne:argValue="AgBUAGEAYgBsAGUAIAAtACAAUgBvAHcAIABIAGUAYQBkAGkAbgBnAA==" wne:acdName="acd8" wne:fciIndexBasedOn="0065"/>
    <wne:acd wne:argValue="AgBUAGEAYgBsAGUAIAAtACAARQBuAHQAcgB5AA==" wne:acdName="acd9" wne:fciIndexBasedOn="0065"/>
    <wne:acd wne:argValue="SQBuAHMAZQByAHQAIABUAGEAYgBsAGUAIAB3AGkAdABoACAAQwBhAHAAdABpAG8AbgA=" wne:acdName="acd10" wne:fciIndexBasedOn="0211"/>
    <wne:acd wne:argValue="AQAAACIA" wne:acdName="acd11" wne:fciIndexBasedOn="0065"/>
    <wne:acd wne:argValue="AgBTAG8AdQByAGMAZQA=" wne:acdName="acd12" wne:fciIndexBasedOn="0065"/>
    <wne:acd wne:argValue="AgBTAHAAYQBjAGUAcgA=" wne:acdName="acd13" wne:fciIndexBasedOn="0065"/>
    <wne:acd wne:argValue="SQBuAHMAZQByAHQAIABHAHIAYQBwAGgAIAB3AGkAdABoACAAQwBhAHAAdABpAG8AbgA=" wne:acdName="acd14" wne:fciIndexBasedOn="0211"/>
    <wne:acd wne:argValue="AQAAADYA" wne:acdName="acd1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4630E2" w14:textId="77777777" w:rsidR="004B6A3A" w:rsidRDefault="004B6A3A">
      <w:r>
        <w:separator/>
      </w:r>
    </w:p>
  </w:endnote>
  <w:endnote w:type="continuationSeparator" w:id="0">
    <w:p w14:paraId="404630E3" w14:textId="77777777" w:rsidR="004B6A3A" w:rsidRDefault="004B6A3A">
      <w:r>
        <w:continuationSeparator/>
      </w:r>
    </w:p>
  </w:endnote>
  <w:endnote w:type="continuationNotice" w:id="1">
    <w:p w14:paraId="404630E4" w14:textId="77777777" w:rsidR="004B6A3A" w:rsidRDefault="004B6A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useo Sans 100">
    <w:altName w:val="Museo Sans 100"/>
    <w:panose1 w:val="00000000000000000000"/>
    <w:charset w:val="00"/>
    <w:family w:val="swiss"/>
    <w:notTrueType/>
    <w:pitch w:val="default"/>
    <w:sig w:usb0="00000003" w:usb1="00000000" w:usb2="00000000" w:usb3="00000000" w:csb0="00000001" w:csb1="00000000"/>
  </w:font>
  <w:font w:name="Meta Plus Bold">
    <w:altName w:val="Meta Plus Bold"/>
    <w:panose1 w:val="00000000000000000000"/>
    <w:charset w:val="00"/>
    <w:family w:val="roman"/>
    <w:notTrueType/>
    <w:pitch w:val="default"/>
    <w:sig w:usb0="00000003" w:usb1="00000000" w:usb2="00000000" w:usb3="00000000" w:csb0="00000001" w:csb1="00000000"/>
  </w:font>
  <w:font w:name="MetaPlusBook-Roman">
    <w:panose1 w:val="00000000000000000000"/>
    <w:charset w:val="00"/>
    <w:family w:val="auto"/>
    <w:notTrueType/>
    <w:pitch w:val="default"/>
    <w:sig w:usb0="00000003" w:usb1="00000000" w:usb2="00000000" w:usb3="00000000" w:csb0="00000001" w:csb1="00000000"/>
  </w:font>
  <w:font w:name="MetaBookLF-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A" w14:textId="77777777" w:rsidR="004B6A3A" w:rsidRDefault="004B6A3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EBA9AB" w14:textId="13C322B8" w:rsidR="004B6A3A" w:rsidRDefault="004B6A3A" w:rsidP="00E50D96">
    <w:pPr>
      <w:pStyle w:val="Footer"/>
      <w:tabs>
        <w:tab w:val="left" w:pos="1985"/>
        <w:tab w:val="left" w:pos="6096"/>
      </w:tabs>
      <w:jc w:val="left"/>
      <w:rPr>
        <w:lang w:val="en-AU"/>
      </w:rPr>
    </w:pPr>
    <w:r>
      <w:rPr>
        <w:lang w:val="en-AU"/>
      </w:rPr>
      <w:fldChar w:fldCharType="begin"/>
    </w:r>
    <w:r>
      <w:rPr>
        <w:lang w:val="en-AU"/>
      </w:rPr>
      <w:instrText xml:space="preserve"> PAGE  \* Arabic  \* MERGEFORMAT </w:instrText>
    </w:r>
    <w:r>
      <w:rPr>
        <w:lang w:val="en-AU"/>
      </w:rPr>
      <w:fldChar w:fldCharType="separate"/>
    </w:r>
    <w:r w:rsidR="00E0108E">
      <w:rPr>
        <w:noProof/>
        <w:lang w:val="en-AU"/>
      </w:rPr>
      <w:t>53</w:t>
    </w:r>
    <w:r>
      <w:rPr>
        <w:lang w:val="en-AU"/>
      </w:rPr>
      <w:fldChar w:fldCharType="end"/>
    </w:r>
    <w:r>
      <w:rPr>
        <w:lang w:val="en-AU"/>
      </w:rPr>
      <w:tab/>
      <w:t>The Kindergarten Guide 2013 – Part A: Section Five</w:t>
    </w:r>
  </w:p>
  <w:p w14:paraId="58CF50B9" w14:textId="77777777" w:rsidR="00470FF9" w:rsidRDefault="00470FF9" w:rsidP="00E50D96">
    <w:pPr>
      <w:pStyle w:val="Footer"/>
      <w:tabs>
        <w:tab w:val="left" w:pos="1985"/>
        <w:tab w:val="left" w:pos="6096"/>
      </w:tabs>
      <w:jc w:val="left"/>
      <w:rPr>
        <w:lang w:val="en-AU"/>
      </w:rPr>
    </w:pPr>
  </w:p>
  <w:p w14:paraId="24589DCE" w14:textId="0A7F78F4" w:rsidR="00470FF9" w:rsidRPr="00772263" w:rsidRDefault="00470FF9" w:rsidP="00E50D96">
    <w:pPr>
      <w:pStyle w:val="Footer"/>
      <w:tabs>
        <w:tab w:val="left" w:pos="1985"/>
        <w:tab w:val="left" w:pos="6096"/>
      </w:tabs>
      <w:jc w:val="left"/>
      <w:rPr>
        <w:lang w:val="en-AU"/>
      </w:rPr>
    </w:pPr>
    <w:r>
      <w:rPr>
        <w:noProof/>
        <w:lang w:val="en-AU"/>
      </w:rPr>
      <w:tab/>
    </w:r>
    <w:r>
      <w:rPr>
        <w:noProof/>
        <w:lang w:val="en-AU"/>
      </w:rPr>
      <w:t>Accessible version for use with screen reader</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D498A" w14:textId="77777777" w:rsidR="004B6A3A" w:rsidRPr="00772263" w:rsidRDefault="004B6A3A" w:rsidP="00772263">
    <w:pPr>
      <w:pStyle w:val="Footer"/>
      <w:jc w:val="left"/>
      <w:rPr>
        <w:lang w:val="en-AU"/>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B9F18" w14:textId="23788DC9" w:rsidR="004B6A3A" w:rsidRDefault="004B6A3A" w:rsidP="00202897">
    <w:pPr>
      <w:pStyle w:val="Footer"/>
      <w:tabs>
        <w:tab w:val="clear" w:pos="8640"/>
        <w:tab w:val="right" w:pos="5387"/>
      </w:tabs>
      <w:jc w:val="left"/>
      <w:rPr>
        <w:lang w:val="en-AU"/>
      </w:rPr>
    </w:pPr>
    <w:r>
      <w:fldChar w:fldCharType="begin"/>
    </w:r>
    <w:r>
      <w:instrText xml:space="preserve"> PAGE   \* MERGEFORMAT </w:instrText>
    </w:r>
    <w:r>
      <w:fldChar w:fldCharType="separate"/>
    </w:r>
    <w:r w:rsidR="00E0108E">
      <w:rPr>
        <w:noProof/>
      </w:rPr>
      <w:t>58</w:t>
    </w:r>
    <w:r>
      <w:fldChar w:fldCharType="end"/>
    </w:r>
    <w:r>
      <w:tab/>
      <w:t xml:space="preserve"> </w:t>
    </w:r>
    <w:r w:rsidRPr="00420741">
      <w:t>The Kindergarten Guide</w:t>
    </w:r>
    <w:r>
      <w:rPr>
        <w:lang w:val="en-AU"/>
      </w:rPr>
      <w:t xml:space="preserve"> 2013 – Part B: Section One</w:t>
    </w:r>
  </w:p>
  <w:p w14:paraId="57BFD530" w14:textId="77777777" w:rsidR="00470FF9" w:rsidRDefault="00470FF9" w:rsidP="00202897">
    <w:pPr>
      <w:pStyle w:val="Footer"/>
      <w:tabs>
        <w:tab w:val="clear" w:pos="8640"/>
        <w:tab w:val="right" w:pos="5387"/>
      </w:tabs>
      <w:jc w:val="left"/>
      <w:rPr>
        <w:lang w:val="en-AU"/>
      </w:rPr>
    </w:pPr>
  </w:p>
  <w:p w14:paraId="75628839" w14:textId="66698C7D" w:rsidR="00470FF9" w:rsidRPr="00E50D96" w:rsidRDefault="00470FF9" w:rsidP="00202897">
    <w:pPr>
      <w:pStyle w:val="Footer"/>
      <w:tabs>
        <w:tab w:val="clear" w:pos="8640"/>
        <w:tab w:val="right" w:pos="5387"/>
      </w:tabs>
      <w:jc w:val="left"/>
      <w:rPr>
        <w:lang w:val="en-AU"/>
      </w:rPr>
    </w:pPr>
    <w:r>
      <w:rPr>
        <w:noProof/>
        <w:lang w:val="en-AU"/>
      </w:rPr>
      <w:tab/>
    </w:r>
    <w:r>
      <w:rPr>
        <w:noProof/>
        <w:lang w:val="en-AU"/>
      </w:rPr>
      <w:t>Accessible version for use with screen reader</w:t>
    </w:r>
    <w:r>
      <w:rPr>
        <w:noProof/>
        <w:lang w:val="en-AU"/>
      </w:rPr>
      <w:tab/>
    </w:r>
  </w:p>
  <w:p w14:paraId="3703212E" w14:textId="77777777" w:rsidR="004B6A3A" w:rsidRPr="00324EBF" w:rsidRDefault="004B6A3A" w:rsidP="00202897">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477D6" w14:textId="56094493" w:rsidR="004B6A3A" w:rsidRDefault="004B6A3A" w:rsidP="00E50D96">
    <w:pPr>
      <w:pStyle w:val="Footer"/>
      <w:tabs>
        <w:tab w:val="left" w:pos="2268"/>
      </w:tabs>
      <w:rPr>
        <w:lang w:val="en-AU"/>
      </w:rPr>
    </w:pPr>
    <w:r>
      <w:fldChar w:fldCharType="begin"/>
    </w:r>
    <w:r>
      <w:instrText xml:space="preserve"> PAGE   \* MERGEFORMAT </w:instrText>
    </w:r>
    <w:r>
      <w:fldChar w:fldCharType="separate"/>
    </w:r>
    <w:r w:rsidR="00E0108E">
      <w:rPr>
        <w:noProof/>
      </w:rPr>
      <w:t>63</w:t>
    </w:r>
    <w:r>
      <w:fldChar w:fldCharType="end"/>
    </w:r>
    <w:r>
      <w:tab/>
      <w:t xml:space="preserve"> </w:t>
    </w:r>
    <w:r w:rsidRPr="00420741">
      <w:t>The Kindergarten Guide</w:t>
    </w:r>
    <w:r>
      <w:rPr>
        <w:lang w:val="en-AU"/>
      </w:rPr>
      <w:t xml:space="preserve"> 2013 – Part B: Section Two</w:t>
    </w:r>
  </w:p>
  <w:p w14:paraId="767409A7" w14:textId="77777777" w:rsidR="00470FF9" w:rsidRDefault="00470FF9" w:rsidP="00E50D96">
    <w:pPr>
      <w:pStyle w:val="Footer"/>
      <w:tabs>
        <w:tab w:val="left" w:pos="2268"/>
      </w:tabs>
      <w:rPr>
        <w:lang w:val="en-AU"/>
      </w:rPr>
    </w:pPr>
  </w:p>
  <w:p w14:paraId="5CA34114" w14:textId="09EE2B4D" w:rsidR="00470FF9" w:rsidRPr="00324EBF" w:rsidRDefault="00470FF9" w:rsidP="00470FF9">
    <w:pPr>
      <w:pStyle w:val="Footer"/>
      <w:tabs>
        <w:tab w:val="left" w:pos="2268"/>
      </w:tabs>
      <w:jc w:val="center"/>
    </w:pPr>
    <w:r>
      <w:rPr>
        <w:noProof/>
        <w:lang w:val="en-AU"/>
      </w:rPr>
      <w:tab/>
      <w:t xml:space="preserve">                                </w:t>
    </w:r>
    <w:r>
      <w:rPr>
        <w:noProof/>
        <w:lang w:val="en-AU"/>
      </w:rPr>
      <w:t>Accessible version for use with screen reader</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4D452" w14:textId="697D46FD" w:rsidR="004B6A3A" w:rsidRDefault="004B6A3A" w:rsidP="00E50D96">
    <w:pPr>
      <w:pStyle w:val="Footer"/>
      <w:tabs>
        <w:tab w:val="left" w:pos="2268"/>
      </w:tabs>
      <w:rPr>
        <w:lang w:val="en-AU"/>
      </w:rPr>
    </w:pPr>
    <w:r>
      <w:fldChar w:fldCharType="begin"/>
    </w:r>
    <w:r>
      <w:instrText xml:space="preserve"> PAGE   \* MERGEFORMAT </w:instrText>
    </w:r>
    <w:r>
      <w:fldChar w:fldCharType="separate"/>
    </w:r>
    <w:r w:rsidR="00E0108E">
      <w:rPr>
        <w:noProof/>
      </w:rPr>
      <w:t>64</w:t>
    </w:r>
    <w:r>
      <w:fldChar w:fldCharType="end"/>
    </w:r>
    <w:r>
      <w:tab/>
      <w:t xml:space="preserve"> </w:t>
    </w:r>
    <w:r w:rsidRPr="00420741">
      <w:t>The Kindergarten Guide</w:t>
    </w:r>
    <w:r>
      <w:rPr>
        <w:lang w:val="en-AU"/>
      </w:rPr>
      <w:t xml:space="preserve"> 2013 – Part B: Section Three</w:t>
    </w:r>
  </w:p>
  <w:p w14:paraId="510DAFD2" w14:textId="77777777" w:rsidR="00470FF9" w:rsidRDefault="00470FF9" w:rsidP="00470FF9">
    <w:pPr>
      <w:pStyle w:val="Footer"/>
      <w:tabs>
        <w:tab w:val="left" w:pos="2268"/>
      </w:tabs>
      <w:jc w:val="left"/>
      <w:rPr>
        <w:lang w:val="en-AU"/>
      </w:rPr>
    </w:pPr>
    <w:r>
      <w:rPr>
        <w:lang w:val="en-AU"/>
      </w:rPr>
      <w:tab/>
      <w:t xml:space="preserve">                                           </w:t>
    </w:r>
  </w:p>
  <w:p w14:paraId="628FE265" w14:textId="77EC9A69" w:rsidR="00470FF9" w:rsidRPr="00324EBF" w:rsidRDefault="00470FF9" w:rsidP="00470FF9">
    <w:pPr>
      <w:pStyle w:val="Footer"/>
      <w:tabs>
        <w:tab w:val="left" w:pos="2268"/>
      </w:tabs>
      <w:jc w:val="left"/>
    </w:pPr>
    <w:r>
      <w:rPr>
        <w:lang w:val="en-AU"/>
      </w:rPr>
      <w:tab/>
      <w:t xml:space="preserve">                                           </w:t>
    </w:r>
    <w:r>
      <w:rPr>
        <w:noProof/>
        <w:lang w:val="en-AU"/>
      </w:rPr>
      <w:t>Accessible version for use with screen reader</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0911D" w14:textId="77777777" w:rsidR="004B6A3A" w:rsidRPr="00324EBF" w:rsidRDefault="004B6A3A" w:rsidP="00202897">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2A2226" w14:textId="02663A84" w:rsidR="004B6A3A" w:rsidRDefault="004B6A3A" w:rsidP="00E50D96">
    <w:pPr>
      <w:pStyle w:val="Footer"/>
      <w:tabs>
        <w:tab w:val="left" w:pos="2268"/>
      </w:tabs>
      <w:rPr>
        <w:lang w:val="en-AU"/>
      </w:rPr>
    </w:pPr>
    <w:r>
      <w:fldChar w:fldCharType="begin"/>
    </w:r>
    <w:r>
      <w:instrText xml:space="preserve"> PAGE   \* MERGEFORMAT </w:instrText>
    </w:r>
    <w:r>
      <w:fldChar w:fldCharType="separate"/>
    </w:r>
    <w:r w:rsidR="00470FF9">
      <w:rPr>
        <w:noProof/>
      </w:rPr>
      <w:t>67</w:t>
    </w:r>
    <w:r>
      <w:fldChar w:fldCharType="end"/>
    </w:r>
    <w:r>
      <w:tab/>
      <w:t xml:space="preserve"> </w:t>
    </w:r>
    <w:r w:rsidRPr="00420741">
      <w:t>The Kindergarten Guide</w:t>
    </w:r>
    <w:r>
      <w:rPr>
        <w:lang w:val="en-AU"/>
      </w:rPr>
      <w:t xml:space="preserve"> 2013 – Part C: Section One</w:t>
    </w:r>
  </w:p>
  <w:p w14:paraId="40C42948" w14:textId="77777777" w:rsidR="00470FF9" w:rsidRDefault="00470FF9" w:rsidP="00E50D96">
    <w:pPr>
      <w:pStyle w:val="Footer"/>
      <w:tabs>
        <w:tab w:val="left" w:pos="2268"/>
      </w:tabs>
      <w:rPr>
        <w:lang w:val="en-AU"/>
      </w:rPr>
    </w:pPr>
  </w:p>
  <w:p w14:paraId="407080E7" w14:textId="370DFE47" w:rsidR="00470FF9" w:rsidRPr="00E50D96" w:rsidRDefault="00470FF9" w:rsidP="00E50D96">
    <w:pPr>
      <w:pStyle w:val="Footer"/>
      <w:tabs>
        <w:tab w:val="left" w:pos="2268"/>
      </w:tabs>
      <w:rPr>
        <w:lang w:val="en-AU"/>
      </w:rPr>
    </w:pPr>
    <w:r>
      <w:rPr>
        <w:noProof/>
        <w:lang w:val="en-AU"/>
      </w:rPr>
      <w:t>Accessible version for use with screen reader</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A1301" w14:textId="540CC0F7" w:rsidR="004B6A3A" w:rsidRDefault="004B6A3A" w:rsidP="00E50D96">
    <w:pPr>
      <w:pStyle w:val="Footer"/>
      <w:tabs>
        <w:tab w:val="left" w:pos="2268"/>
      </w:tabs>
      <w:rPr>
        <w:lang w:val="en-AU"/>
      </w:rPr>
    </w:pPr>
    <w:r>
      <w:fldChar w:fldCharType="begin"/>
    </w:r>
    <w:r>
      <w:instrText xml:space="preserve"> PAGE   \* MERGEFORMAT </w:instrText>
    </w:r>
    <w:r>
      <w:fldChar w:fldCharType="separate"/>
    </w:r>
    <w:r w:rsidR="00E0108E">
      <w:rPr>
        <w:noProof/>
      </w:rPr>
      <w:t>74</w:t>
    </w:r>
    <w:r>
      <w:fldChar w:fldCharType="end"/>
    </w:r>
    <w:r>
      <w:tab/>
      <w:t xml:space="preserve"> </w:t>
    </w:r>
    <w:r w:rsidRPr="00420741">
      <w:t>The Kindergarten Guide</w:t>
    </w:r>
    <w:r>
      <w:rPr>
        <w:lang w:val="en-AU"/>
      </w:rPr>
      <w:t xml:space="preserve"> 2013 – Part C: Section Two</w:t>
    </w:r>
  </w:p>
  <w:p w14:paraId="09A6F7FE" w14:textId="77777777" w:rsidR="00470FF9" w:rsidRDefault="00470FF9" w:rsidP="00E50D96">
    <w:pPr>
      <w:pStyle w:val="Footer"/>
      <w:tabs>
        <w:tab w:val="left" w:pos="2268"/>
      </w:tabs>
      <w:rPr>
        <w:lang w:val="en-AU"/>
      </w:rPr>
    </w:pPr>
  </w:p>
  <w:p w14:paraId="658490CE" w14:textId="29B41E42" w:rsidR="00470FF9" w:rsidRPr="00E50D96" w:rsidRDefault="00470FF9" w:rsidP="00E50D96">
    <w:pPr>
      <w:pStyle w:val="Footer"/>
      <w:tabs>
        <w:tab w:val="left" w:pos="2268"/>
      </w:tabs>
      <w:rPr>
        <w:lang w:val="en-AU"/>
      </w:rPr>
    </w:pPr>
    <w:r>
      <w:rPr>
        <w:noProof/>
        <w:lang w:val="en-AU"/>
      </w:rPr>
      <w:t>Accessible version for use with screen reader</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E2C77" w14:textId="4EB3B725" w:rsidR="004B6A3A" w:rsidRDefault="004B6A3A" w:rsidP="00E50D96">
    <w:pPr>
      <w:pStyle w:val="Footer"/>
      <w:tabs>
        <w:tab w:val="left" w:pos="2268"/>
      </w:tabs>
      <w:rPr>
        <w:lang w:val="en-AU"/>
      </w:rPr>
    </w:pPr>
    <w:r>
      <w:fldChar w:fldCharType="begin"/>
    </w:r>
    <w:r>
      <w:instrText xml:space="preserve"> PAGE   \* MERGEFORMAT </w:instrText>
    </w:r>
    <w:r>
      <w:fldChar w:fldCharType="separate"/>
    </w:r>
    <w:r w:rsidR="00470FF9">
      <w:rPr>
        <w:noProof/>
      </w:rPr>
      <w:t>76</w:t>
    </w:r>
    <w:r>
      <w:fldChar w:fldCharType="end"/>
    </w:r>
    <w:r>
      <w:tab/>
      <w:t xml:space="preserve"> </w:t>
    </w:r>
    <w:r w:rsidRPr="00420741">
      <w:t>The Kindergarten Guide</w:t>
    </w:r>
    <w:r>
      <w:rPr>
        <w:lang w:val="en-AU"/>
      </w:rPr>
      <w:t xml:space="preserve"> 2013 – Part C: Section Three</w:t>
    </w:r>
  </w:p>
  <w:p w14:paraId="2A847C87" w14:textId="77777777" w:rsidR="00470FF9" w:rsidRDefault="00470FF9" w:rsidP="00E50D96">
    <w:pPr>
      <w:pStyle w:val="Footer"/>
      <w:tabs>
        <w:tab w:val="left" w:pos="2268"/>
      </w:tabs>
      <w:rPr>
        <w:lang w:val="en-AU"/>
      </w:rPr>
    </w:pPr>
  </w:p>
  <w:p w14:paraId="37AA10C6" w14:textId="12524B95" w:rsidR="00470FF9" w:rsidRPr="00E50D96" w:rsidRDefault="00470FF9" w:rsidP="00E50D96">
    <w:pPr>
      <w:pStyle w:val="Footer"/>
      <w:tabs>
        <w:tab w:val="left" w:pos="2268"/>
      </w:tabs>
      <w:rPr>
        <w:lang w:val="en-AU"/>
      </w:rPr>
    </w:pPr>
    <w:r>
      <w:rPr>
        <w:noProof/>
        <w:lang w:val="en-AU"/>
      </w:rPr>
      <w:t>Accessible version for use with screen reader</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0ED7A7" w14:textId="28258C10" w:rsidR="004B6A3A" w:rsidRPr="002E3171" w:rsidRDefault="004B6A3A" w:rsidP="002E31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B" w14:textId="77777777" w:rsidR="004B6A3A" w:rsidRDefault="004B6A3A">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EF859" w14:textId="77777777" w:rsidR="004B6A3A" w:rsidRDefault="004B6A3A" w:rsidP="00E50D96">
    <w:pPr>
      <w:pStyle w:val="Footer"/>
      <w:tabs>
        <w:tab w:val="left" w:pos="2268"/>
      </w:tabs>
      <w:rPr>
        <w:lang w:val="en-AU"/>
      </w:rPr>
    </w:pPr>
    <w:r>
      <w:fldChar w:fldCharType="begin"/>
    </w:r>
    <w:r>
      <w:instrText xml:space="preserve"> PAGE   \* MERGEFORMAT </w:instrText>
    </w:r>
    <w:r>
      <w:fldChar w:fldCharType="separate"/>
    </w:r>
    <w:r w:rsidR="00E0108E">
      <w:rPr>
        <w:noProof/>
      </w:rPr>
      <w:t>81</w:t>
    </w:r>
    <w:r>
      <w:fldChar w:fldCharType="end"/>
    </w:r>
    <w:r>
      <w:tab/>
      <w:t xml:space="preserve"> </w:t>
    </w:r>
    <w:r w:rsidRPr="00420741">
      <w:t>The Kindergarten Guide</w:t>
    </w:r>
    <w:r>
      <w:rPr>
        <w:lang w:val="en-AU"/>
      </w:rPr>
      <w:t xml:space="preserve"> 2013 – Appendices</w:t>
    </w:r>
  </w:p>
  <w:p w14:paraId="00071A59" w14:textId="77777777" w:rsidR="00470FF9" w:rsidRDefault="00470FF9" w:rsidP="00E50D96">
    <w:pPr>
      <w:pStyle w:val="Footer"/>
      <w:tabs>
        <w:tab w:val="left" w:pos="2268"/>
      </w:tabs>
      <w:rPr>
        <w:lang w:val="en-AU"/>
      </w:rPr>
    </w:pPr>
  </w:p>
  <w:p w14:paraId="2B8A77C3" w14:textId="7A214CDA" w:rsidR="00470FF9" w:rsidRPr="00E50D96" w:rsidRDefault="00470FF9" w:rsidP="00E50D96">
    <w:pPr>
      <w:pStyle w:val="Footer"/>
      <w:tabs>
        <w:tab w:val="left" w:pos="2268"/>
      </w:tabs>
      <w:rPr>
        <w:lang w:val="en-AU"/>
      </w:rPr>
    </w:pPr>
    <w:r>
      <w:rPr>
        <w:noProof/>
        <w:lang w:val="en-AU"/>
      </w:rPr>
      <w:t>Accessible version for use with screen reader</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449BE" w14:textId="77777777" w:rsidR="004B6A3A" w:rsidRDefault="004B6A3A" w:rsidP="00361557">
    <w:pPr>
      <w:pStyle w:val="Footer"/>
    </w:pPr>
    <w:r>
      <w:t xml:space="preserve">Guidelines for second year of kindergarten                          </w:t>
    </w:r>
    <w:r>
      <w:fldChar w:fldCharType="begin"/>
    </w:r>
    <w:r>
      <w:instrText xml:space="preserve"> PAGE   \* MERGEFORMAT </w:instrText>
    </w:r>
    <w:r>
      <w:fldChar w:fldCharType="separate"/>
    </w:r>
    <w:r>
      <w:rPr>
        <w:noProof/>
      </w:rPr>
      <w:t>27</w:t>
    </w:r>
    <w:r>
      <w:fldChar w:fldCharType="end"/>
    </w:r>
  </w:p>
  <w:p w14:paraId="186DDEC2" w14:textId="77777777" w:rsidR="004B6A3A" w:rsidRDefault="004B6A3A" w:rsidP="00361557">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4D687" w14:textId="77777777" w:rsidR="004B6A3A" w:rsidRPr="00336200" w:rsidRDefault="004B6A3A" w:rsidP="00202897">
    <w:pPr>
      <w:pStyle w:val="Footer"/>
      <w:tabs>
        <w:tab w:val="left" w:pos="2835"/>
      </w:tabs>
      <w:rPr>
        <w:lang w:val="en-AU"/>
      </w:rPr>
    </w:pPr>
    <w:r>
      <w:fldChar w:fldCharType="begin"/>
    </w:r>
    <w:r>
      <w:instrText xml:space="preserve"> PAGE   \* MERGEFORMAT </w:instrText>
    </w:r>
    <w:r>
      <w:fldChar w:fldCharType="separate"/>
    </w:r>
    <w:r>
      <w:rPr>
        <w:noProof/>
      </w:rPr>
      <w:t>124</w:t>
    </w:r>
    <w:r>
      <w:fldChar w:fldCharType="end"/>
    </w:r>
    <w:r>
      <w:tab/>
      <w:t xml:space="preserve"> </w:t>
    </w:r>
    <w:r w:rsidRPr="00420741">
      <w:t>The Kindergarten Guide</w:t>
    </w:r>
  </w:p>
  <w:p w14:paraId="1446ABC6" w14:textId="77777777" w:rsidR="004B6A3A" w:rsidRPr="00324EBF" w:rsidRDefault="004B6A3A" w:rsidP="00202897">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12ED0" w14:textId="5211F098" w:rsidR="004B6A3A" w:rsidRDefault="004B6A3A" w:rsidP="002E3171">
    <w:pPr>
      <w:pStyle w:val="Footer"/>
      <w:tabs>
        <w:tab w:val="left" w:pos="2835"/>
      </w:tabs>
      <w:rPr>
        <w:lang w:val="en-AU"/>
      </w:rPr>
    </w:pPr>
    <w:r>
      <w:fldChar w:fldCharType="begin"/>
    </w:r>
    <w:r>
      <w:instrText xml:space="preserve"> PAGE   \* MERGEFORMAT </w:instrText>
    </w:r>
    <w:r>
      <w:fldChar w:fldCharType="separate"/>
    </w:r>
    <w:r w:rsidR="00E0108E">
      <w:rPr>
        <w:noProof/>
      </w:rPr>
      <w:t>118</w:t>
    </w:r>
    <w:r>
      <w:fldChar w:fldCharType="end"/>
    </w:r>
    <w:r>
      <w:tab/>
      <w:t xml:space="preserve"> </w:t>
    </w:r>
    <w:r w:rsidRPr="00420741">
      <w:t>The Kindergarten Guide</w:t>
    </w:r>
    <w:r>
      <w:rPr>
        <w:lang w:val="en-AU"/>
      </w:rPr>
      <w:t xml:space="preserve"> 2013 – Glossary</w:t>
    </w:r>
  </w:p>
  <w:p w14:paraId="6CA8C3F8" w14:textId="77777777" w:rsidR="00470FF9" w:rsidRDefault="00470FF9" w:rsidP="002E3171">
    <w:pPr>
      <w:pStyle w:val="Footer"/>
      <w:tabs>
        <w:tab w:val="left" w:pos="2835"/>
      </w:tabs>
      <w:rPr>
        <w:lang w:val="en-AU"/>
      </w:rPr>
    </w:pPr>
  </w:p>
  <w:p w14:paraId="2172F48F" w14:textId="521CE857" w:rsidR="00470FF9" w:rsidRPr="00324EBF" w:rsidRDefault="00470FF9" w:rsidP="002E3171">
    <w:pPr>
      <w:pStyle w:val="Footer"/>
      <w:tabs>
        <w:tab w:val="left" w:pos="2835"/>
      </w:tabs>
    </w:pPr>
    <w:r>
      <w:rPr>
        <w:noProof/>
        <w:lang w:val="en-AU"/>
      </w:rPr>
      <w:t>Accessible version for use with screen reader</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0C680" w14:textId="60CC9AE0" w:rsidR="004B6A3A" w:rsidRDefault="004B6A3A" w:rsidP="00202897">
    <w:pPr>
      <w:pStyle w:val="Footer"/>
      <w:tabs>
        <w:tab w:val="left" w:pos="2835"/>
      </w:tabs>
      <w:rPr>
        <w:lang w:val="en-AU"/>
      </w:rPr>
    </w:pPr>
    <w:r>
      <w:fldChar w:fldCharType="begin"/>
    </w:r>
    <w:r>
      <w:instrText xml:space="preserve"> PAGE   \* MERGEFORMAT </w:instrText>
    </w:r>
    <w:r>
      <w:fldChar w:fldCharType="separate"/>
    </w:r>
    <w:r w:rsidR="00E0108E">
      <w:rPr>
        <w:noProof/>
      </w:rPr>
      <w:t>124</w:t>
    </w:r>
    <w:r>
      <w:fldChar w:fldCharType="end"/>
    </w:r>
    <w:r>
      <w:tab/>
      <w:t xml:space="preserve"> </w:t>
    </w:r>
    <w:r w:rsidRPr="00420741">
      <w:t>The Kindergarten Guide</w:t>
    </w:r>
    <w:r>
      <w:rPr>
        <w:lang w:val="en-AU"/>
      </w:rPr>
      <w:t xml:space="preserve"> 2013 – Index</w:t>
    </w:r>
  </w:p>
  <w:p w14:paraId="73102906" w14:textId="77777777" w:rsidR="00470FF9" w:rsidRDefault="00470FF9" w:rsidP="00202897">
    <w:pPr>
      <w:pStyle w:val="Footer"/>
      <w:tabs>
        <w:tab w:val="left" w:pos="2835"/>
      </w:tabs>
      <w:rPr>
        <w:lang w:val="en-AU"/>
      </w:rPr>
    </w:pPr>
  </w:p>
  <w:p w14:paraId="4E02C3D0" w14:textId="5B1EED56" w:rsidR="00470FF9" w:rsidRPr="002E3171" w:rsidRDefault="00470FF9" w:rsidP="00202897">
    <w:pPr>
      <w:pStyle w:val="Footer"/>
      <w:tabs>
        <w:tab w:val="left" w:pos="2835"/>
      </w:tabs>
      <w:rPr>
        <w:lang w:val="en-AU"/>
      </w:rPr>
    </w:pPr>
    <w:r>
      <w:rPr>
        <w:noProof/>
        <w:lang w:val="en-AU"/>
      </w:rPr>
      <w:t>Accessible version for use with screen reader</w:t>
    </w:r>
  </w:p>
  <w:p w14:paraId="680C10C9" w14:textId="77777777" w:rsidR="004B6A3A" w:rsidRPr="00324EBF" w:rsidRDefault="004B6A3A" w:rsidP="00202897">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640234" w14:textId="6919DDCE" w:rsidR="004B6A3A" w:rsidRDefault="004B6A3A" w:rsidP="002E3171">
    <w:pPr>
      <w:pStyle w:val="Footer"/>
      <w:tabs>
        <w:tab w:val="left" w:pos="2835"/>
      </w:tabs>
      <w:rPr>
        <w:lang w:val="en-AU"/>
      </w:rPr>
    </w:pPr>
    <w:r>
      <w:fldChar w:fldCharType="begin"/>
    </w:r>
    <w:r>
      <w:instrText xml:space="preserve"> PAGE   \* MERGEFORMAT </w:instrText>
    </w:r>
    <w:r>
      <w:fldChar w:fldCharType="separate"/>
    </w:r>
    <w:r w:rsidR="00E0108E">
      <w:rPr>
        <w:noProof/>
      </w:rPr>
      <w:t>130</w:t>
    </w:r>
    <w:r>
      <w:fldChar w:fldCharType="end"/>
    </w:r>
    <w:r>
      <w:tab/>
      <w:t xml:space="preserve"> </w:t>
    </w:r>
    <w:r w:rsidRPr="00420741">
      <w:t>The Kindergarten Guide</w:t>
    </w:r>
    <w:r>
      <w:rPr>
        <w:lang w:val="en-AU"/>
      </w:rPr>
      <w:t xml:space="preserve"> 2013 – Notes and supplements</w:t>
    </w:r>
  </w:p>
  <w:p w14:paraId="4CBE2CF1" w14:textId="77777777" w:rsidR="00470FF9" w:rsidRDefault="00470FF9" w:rsidP="002E3171">
    <w:pPr>
      <w:pStyle w:val="Footer"/>
      <w:tabs>
        <w:tab w:val="left" w:pos="2835"/>
      </w:tabs>
      <w:rPr>
        <w:lang w:val="en-AU"/>
      </w:rPr>
    </w:pPr>
  </w:p>
  <w:p w14:paraId="36CEE60E" w14:textId="3A5C6C05" w:rsidR="00470FF9" w:rsidRPr="00324EBF" w:rsidRDefault="00470FF9" w:rsidP="002E3171">
    <w:pPr>
      <w:pStyle w:val="Footer"/>
      <w:tabs>
        <w:tab w:val="left" w:pos="2835"/>
      </w:tabs>
    </w:pPr>
    <w:r>
      <w:rPr>
        <w:noProof/>
        <w:lang w:val="en-AU"/>
      </w:rPr>
      <w:t>Accessible version for use with screen reader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D" w14:textId="77777777" w:rsidR="004B6A3A" w:rsidRDefault="004B6A3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7121475"/>
      <w:docPartObj>
        <w:docPartGallery w:val="Page Numbers (Bottom of Page)"/>
        <w:docPartUnique/>
      </w:docPartObj>
    </w:sdtPr>
    <w:sdtEndPr>
      <w:rPr>
        <w:noProof/>
      </w:rPr>
    </w:sdtEndPr>
    <w:sdtContent>
      <w:p w14:paraId="539F66B0" w14:textId="77777777" w:rsidR="00470FF9" w:rsidRDefault="004B6A3A" w:rsidP="00CA556B">
        <w:pPr>
          <w:pStyle w:val="Footer"/>
          <w:tabs>
            <w:tab w:val="left" w:pos="3402"/>
          </w:tabs>
          <w:jc w:val="left"/>
          <w:rPr>
            <w:noProof/>
            <w:lang w:val="en-AU"/>
          </w:rPr>
        </w:pPr>
        <w:r>
          <w:fldChar w:fldCharType="begin"/>
        </w:r>
        <w:r>
          <w:instrText xml:space="preserve"> PAGE  \* roman  \* MERGEFORMAT </w:instrText>
        </w:r>
        <w:r>
          <w:fldChar w:fldCharType="separate"/>
        </w:r>
        <w:r w:rsidR="00E0108E">
          <w:rPr>
            <w:noProof/>
          </w:rPr>
          <w:t>vi</w:t>
        </w:r>
        <w:r>
          <w:fldChar w:fldCharType="end"/>
        </w:r>
        <w:r>
          <w:rPr>
            <w:noProof/>
            <w:lang w:val="en-AU"/>
          </w:rPr>
          <w:tab/>
          <w:t>The Kindergarten Guide</w:t>
        </w:r>
      </w:p>
      <w:p w14:paraId="32449FF1" w14:textId="77777777" w:rsidR="00470FF9" w:rsidRDefault="00470FF9" w:rsidP="00CA556B">
        <w:pPr>
          <w:pStyle w:val="Footer"/>
          <w:tabs>
            <w:tab w:val="left" w:pos="3402"/>
          </w:tabs>
          <w:jc w:val="left"/>
          <w:rPr>
            <w:noProof/>
            <w:lang w:val="en-AU"/>
          </w:rPr>
        </w:pPr>
      </w:p>
      <w:p w14:paraId="404630F0" w14:textId="505ED394" w:rsidR="004B6A3A" w:rsidRDefault="00470FF9" w:rsidP="00CA556B">
        <w:pPr>
          <w:pStyle w:val="Footer"/>
          <w:tabs>
            <w:tab w:val="left" w:pos="3402"/>
          </w:tabs>
          <w:jc w:val="left"/>
        </w:pPr>
        <w:r>
          <w:rPr>
            <w:noProof/>
            <w:lang w:val="en-AU"/>
          </w:rPr>
          <w:tab/>
          <w:t>Accessible version for use with screen reader</w:t>
        </w:r>
      </w:p>
    </w:sdtContent>
  </w:sdt>
  <w:p w14:paraId="404630F1" w14:textId="77777777" w:rsidR="004B6A3A" w:rsidRPr="00772263" w:rsidRDefault="004B6A3A" w:rsidP="00772263">
    <w:pPr>
      <w:pStyle w:val="Footer"/>
      <w:jc w:val="left"/>
      <w:rPr>
        <w:lang w:val="en-AU"/>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6022B9" w14:textId="1249062E" w:rsidR="004B6A3A" w:rsidRPr="00E50D96" w:rsidRDefault="004B6A3A" w:rsidP="00E50D9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CE373" w14:textId="54AECCE7" w:rsidR="004B6A3A" w:rsidRDefault="004B6A3A" w:rsidP="00E50D96">
    <w:pPr>
      <w:pStyle w:val="Footer"/>
      <w:tabs>
        <w:tab w:val="left" w:pos="1985"/>
        <w:tab w:val="left" w:pos="6096"/>
      </w:tabs>
      <w:jc w:val="left"/>
      <w:rPr>
        <w:lang w:val="en-AU"/>
      </w:rPr>
    </w:pPr>
    <w:r>
      <w:rPr>
        <w:lang w:val="en-AU"/>
      </w:rPr>
      <w:fldChar w:fldCharType="begin"/>
    </w:r>
    <w:r>
      <w:rPr>
        <w:lang w:val="en-AU"/>
      </w:rPr>
      <w:instrText xml:space="preserve"> PAGE  \* Arabic  \* MERGEFORMAT </w:instrText>
    </w:r>
    <w:r>
      <w:rPr>
        <w:lang w:val="en-AU"/>
      </w:rPr>
      <w:fldChar w:fldCharType="separate"/>
    </w:r>
    <w:r w:rsidR="00E0108E">
      <w:rPr>
        <w:noProof/>
        <w:lang w:val="en-AU"/>
      </w:rPr>
      <w:t>10</w:t>
    </w:r>
    <w:r>
      <w:rPr>
        <w:lang w:val="en-AU"/>
      </w:rPr>
      <w:fldChar w:fldCharType="end"/>
    </w:r>
    <w:r>
      <w:rPr>
        <w:lang w:val="en-AU"/>
      </w:rPr>
      <w:tab/>
      <w:t>The Kindergarten Guide 2013 – Part A: Section One</w:t>
    </w:r>
  </w:p>
  <w:p w14:paraId="2BFC5D7A" w14:textId="77777777" w:rsidR="00470FF9" w:rsidRDefault="00470FF9" w:rsidP="00E50D96">
    <w:pPr>
      <w:pStyle w:val="Footer"/>
      <w:tabs>
        <w:tab w:val="left" w:pos="1985"/>
        <w:tab w:val="left" w:pos="6096"/>
      </w:tabs>
      <w:jc w:val="left"/>
      <w:rPr>
        <w:noProof/>
        <w:lang w:val="en-AU"/>
      </w:rPr>
    </w:pPr>
  </w:p>
  <w:p w14:paraId="5A513DC5" w14:textId="79BB92D1" w:rsidR="00470FF9" w:rsidRPr="00772263" w:rsidRDefault="00470FF9" w:rsidP="00470FF9">
    <w:pPr>
      <w:pStyle w:val="Footer"/>
      <w:tabs>
        <w:tab w:val="left" w:pos="1985"/>
        <w:tab w:val="left" w:pos="6096"/>
      </w:tabs>
      <w:jc w:val="center"/>
      <w:rPr>
        <w:lang w:val="en-AU"/>
      </w:rPr>
    </w:pPr>
    <w:r>
      <w:rPr>
        <w:noProof/>
        <w:lang w:val="en-AU"/>
      </w:rPr>
      <w:t>Accessible version for use with screen reader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8FB447" w14:textId="4DDAAE96" w:rsidR="004B6A3A" w:rsidRDefault="004B6A3A" w:rsidP="00E50D96">
    <w:pPr>
      <w:pStyle w:val="Footer"/>
      <w:tabs>
        <w:tab w:val="left" w:pos="1985"/>
        <w:tab w:val="left" w:pos="6096"/>
      </w:tabs>
      <w:jc w:val="left"/>
      <w:rPr>
        <w:lang w:val="en-AU"/>
      </w:rPr>
    </w:pPr>
    <w:r>
      <w:rPr>
        <w:lang w:val="en-AU"/>
      </w:rPr>
      <w:fldChar w:fldCharType="begin"/>
    </w:r>
    <w:r>
      <w:rPr>
        <w:lang w:val="en-AU"/>
      </w:rPr>
      <w:instrText xml:space="preserve"> PAGE  \* Arabic  \* MERGEFORMAT </w:instrText>
    </w:r>
    <w:r>
      <w:rPr>
        <w:lang w:val="en-AU"/>
      </w:rPr>
      <w:fldChar w:fldCharType="separate"/>
    </w:r>
    <w:r w:rsidR="00E0108E">
      <w:rPr>
        <w:noProof/>
        <w:lang w:val="en-AU"/>
      </w:rPr>
      <w:t>33</w:t>
    </w:r>
    <w:r>
      <w:rPr>
        <w:lang w:val="en-AU"/>
      </w:rPr>
      <w:fldChar w:fldCharType="end"/>
    </w:r>
    <w:r>
      <w:rPr>
        <w:lang w:val="en-AU"/>
      </w:rPr>
      <w:tab/>
      <w:t>The Kindergarten Guide 2013 – Part A: Section Two</w:t>
    </w:r>
  </w:p>
  <w:p w14:paraId="33C217D7" w14:textId="77777777" w:rsidR="00470FF9" w:rsidRDefault="00470FF9" w:rsidP="00E50D96">
    <w:pPr>
      <w:pStyle w:val="Footer"/>
      <w:tabs>
        <w:tab w:val="left" w:pos="1985"/>
        <w:tab w:val="left" w:pos="6096"/>
      </w:tabs>
      <w:jc w:val="left"/>
      <w:rPr>
        <w:lang w:val="en-AU"/>
      </w:rPr>
    </w:pPr>
  </w:p>
  <w:p w14:paraId="381952CC" w14:textId="53C9650A" w:rsidR="00470FF9" w:rsidRPr="00772263" w:rsidRDefault="00470FF9" w:rsidP="00E50D96">
    <w:pPr>
      <w:pStyle w:val="Footer"/>
      <w:tabs>
        <w:tab w:val="left" w:pos="1985"/>
        <w:tab w:val="left" w:pos="6096"/>
      </w:tabs>
      <w:jc w:val="left"/>
      <w:rPr>
        <w:lang w:val="en-AU"/>
      </w:rPr>
    </w:pPr>
    <w:r>
      <w:rPr>
        <w:noProof/>
        <w:lang w:val="en-AU"/>
      </w:rPr>
      <w:tab/>
    </w:r>
    <w:r>
      <w:rPr>
        <w:noProof/>
        <w:lang w:val="en-AU"/>
      </w:rPr>
      <w:t>Accessible version for use with screen reader</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705A" w14:textId="1D893E9D" w:rsidR="004B6A3A" w:rsidRDefault="004B6A3A" w:rsidP="00E50D96">
    <w:pPr>
      <w:pStyle w:val="Footer"/>
      <w:tabs>
        <w:tab w:val="left" w:pos="1985"/>
        <w:tab w:val="left" w:pos="6096"/>
      </w:tabs>
      <w:jc w:val="left"/>
      <w:rPr>
        <w:lang w:val="en-AU"/>
      </w:rPr>
    </w:pPr>
    <w:r>
      <w:rPr>
        <w:lang w:val="en-AU"/>
      </w:rPr>
      <w:fldChar w:fldCharType="begin"/>
    </w:r>
    <w:r>
      <w:rPr>
        <w:lang w:val="en-AU"/>
      </w:rPr>
      <w:instrText xml:space="preserve"> PAGE  \* Arabic  \* MERGEFORMAT </w:instrText>
    </w:r>
    <w:r>
      <w:rPr>
        <w:lang w:val="en-AU"/>
      </w:rPr>
      <w:fldChar w:fldCharType="separate"/>
    </w:r>
    <w:r w:rsidR="00E0108E">
      <w:rPr>
        <w:noProof/>
        <w:lang w:val="en-AU"/>
      </w:rPr>
      <w:t>41</w:t>
    </w:r>
    <w:r>
      <w:rPr>
        <w:lang w:val="en-AU"/>
      </w:rPr>
      <w:fldChar w:fldCharType="end"/>
    </w:r>
    <w:r>
      <w:rPr>
        <w:lang w:val="en-AU"/>
      </w:rPr>
      <w:tab/>
      <w:t>The Kindergarten Guide 2013 – Part A: Section Three</w:t>
    </w:r>
  </w:p>
  <w:p w14:paraId="57AC295B" w14:textId="77777777" w:rsidR="00470FF9" w:rsidRDefault="00470FF9" w:rsidP="00E50D96">
    <w:pPr>
      <w:pStyle w:val="Footer"/>
      <w:tabs>
        <w:tab w:val="left" w:pos="1985"/>
        <w:tab w:val="left" w:pos="6096"/>
      </w:tabs>
      <w:jc w:val="left"/>
      <w:rPr>
        <w:lang w:val="en-AU"/>
      </w:rPr>
    </w:pPr>
  </w:p>
  <w:p w14:paraId="02BB64D3" w14:textId="278F5A33" w:rsidR="00470FF9" w:rsidRPr="00772263" w:rsidRDefault="00470FF9" w:rsidP="00E50D96">
    <w:pPr>
      <w:pStyle w:val="Footer"/>
      <w:tabs>
        <w:tab w:val="left" w:pos="1985"/>
        <w:tab w:val="left" w:pos="6096"/>
      </w:tabs>
      <w:jc w:val="left"/>
      <w:rPr>
        <w:lang w:val="en-AU"/>
      </w:rPr>
    </w:pPr>
    <w:r>
      <w:rPr>
        <w:noProof/>
        <w:lang w:val="en-AU"/>
      </w:rPr>
      <w:tab/>
    </w:r>
    <w:r>
      <w:rPr>
        <w:noProof/>
        <w:lang w:val="en-AU"/>
      </w:rPr>
      <w:t>Accessible version for use with screen reader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E25E8" w14:textId="413E6923" w:rsidR="004B6A3A" w:rsidRDefault="004B6A3A" w:rsidP="00E50D96">
    <w:pPr>
      <w:pStyle w:val="Footer"/>
      <w:tabs>
        <w:tab w:val="left" w:pos="1985"/>
        <w:tab w:val="left" w:pos="6096"/>
      </w:tabs>
      <w:jc w:val="left"/>
      <w:rPr>
        <w:lang w:val="en-AU"/>
      </w:rPr>
    </w:pPr>
    <w:r>
      <w:rPr>
        <w:lang w:val="en-AU"/>
      </w:rPr>
      <w:fldChar w:fldCharType="begin"/>
    </w:r>
    <w:r>
      <w:rPr>
        <w:lang w:val="en-AU"/>
      </w:rPr>
      <w:instrText xml:space="preserve"> PAGE  \* Arabic  \* MERGEFORMAT </w:instrText>
    </w:r>
    <w:r>
      <w:rPr>
        <w:lang w:val="en-AU"/>
      </w:rPr>
      <w:fldChar w:fldCharType="separate"/>
    </w:r>
    <w:r w:rsidR="00E0108E">
      <w:rPr>
        <w:noProof/>
        <w:lang w:val="en-AU"/>
      </w:rPr>
      <w:t>48</w:t>
    </w:r>
    <w:r>
      <w:rPr>
        <w:lang w:val="en-AU"/>
      </w:rPr>
      <w:fldChar w:fldCharType="end"/>
    </w:r>
    <w:r>
      <w:rPr>
        <w:lang w:val="en-AU"/>
      </w:rPr>
      <w:tab/>
      <w:t>The Kindergarten Guide 2013 – Part A: Section Four</w:t>
    </w:r>
  </w:p>
  <w:p w14:paraId="5B7BFD60" w14:textId="77777777" w:rsidR="00470FF9" w:rsidRDefault="00470FF9" w:rsidP="00E50D96">
    <w:pPr>
      <w:pStyle w:val="Footer"/>
      <w:tabs>
        <w:tab w:val="left" w:pos="1985"/>
        <w:tab w:val="left" w:pos="6096"/>
      </w:tabs>
      <w:jc w:val="left"/>
      <w:rPr>
        <w:lang w:val="en-AU"/>
      </w:rPr>
    </w:pPr>
  </w:p>
  <w:p w14:paraId="3EB44196" w14:textId="05F923E3" w:rsidR="00470FF9" w:rsidRPr="00772263" w:rsidRDefault="00470FF9" w:rsidP="00E50D96">
    <w:pPr>
      <w:pStyle w:val="Footer"/>
      <w:tabs>
        <w:tab w:val="left" w:pos="1985"/>
        <w:tab w:val="left" w:pos="6096"/>
      </w:tabs>
      <w:jc w:val="left"/>
      <w:rPr>
        <w:lang w:val="en-AU"/>
      </w:rPr>
    </w:pPr>
    <w:r>
      <w:rPr>
        <w:noProof/>
        <w:lang w:val="en-AU"/>
      </w:rPr>
      <w:tab/>
    </w:r>
    <w:r>
      <w:rPr>
        <w:noProof/>
        <w:lang w:val="en-AU"/>
      </w:rPr>
      <w:t>Accessible version for use with screen reader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630DF" w14:textId="77777777" w:rsidR="004B6A3A" w:rsidRDefault="004B6A3A">
      <w:r>
        <w:separator/>
      </w:r>
    </w:p>
  </w:footnote>
  <w:footnote w:type="continuationSeparator" w:id="0">
    <w:p w14:paraId="404630E0" w14:textId="77777777" w:rsidR="004B6A3A" w:rsidRDefault="004B6A3A">
      <w:r>
        <w:continuationSeparator/>
      </w:r>
    </w:p>
  </w:footnote>
  <w:footnote w:type="continuationNotice" w:id="1">
    <w:p w14:paraId="404630E1" w14:textId="77777777" w:rsidR="004B6A3A" w:rsidRDefault="004B6A3A">
      <w:pPr>
        <w:spacing w:after="0" w:line="240" w:lineRule="auto"/>
      </w:pPr>
    </w:p>
  </w:footnote>
  <w:footnote w:id="2">
    <w:p w14:paraId="40463143" w14:textId="05138BBF" w:rsidR="004B6A3A" w:rsidRPr="008347F4" w:rsidRDefault="004B6A3A" w:rsidP="003E37CC">
      <w:pPr>
        <w:pStyle w:val="FootnoteText"/>
        <w:rPr>
          <w:rStyle w:val="FootnoteChar"/>
          <w:rFonts w:ascii="Calibri" w:eastAsia="Calibri" w:hAnsi="Calibri"/>
          <w:sz w:val="16"/>
          <w:szCs w:val="16"/>
          <w:highlight w:val="yellow"/>
        </w:rPr>
      </w:pPr>
      <w:r w:rsidRPr="00EA44AD">
        <w:rPr>
          <w:rStyle w:val="FootnoteReference"/>
          <w:rFonts w:asciiTheme="minorHAnsi" w:hAnsiTheme="minorHAnsi" w:cstheme="minorHAnsi"/>
        </w:rPr>
        <w:footnoteRef/>
      </w:r>
      <w:r w:rsidRPr="00EA44AD">
        <w:rPr>
          <w:rFonts w:asciiTheme="minorHAnsi" w:hAnsiTheme="minorHAnsi" w:cstheme="minorHAnsi"/>
        </w:rPr>
        <w:t xml:space="preserve"> </w:t>
      </w:r>
      <w:r w:rsidRPr="00EA44AD">
        <w:rPr>
          <w:rStyle w:val="FootnoteChar"/>
          <w:rFonts w:asciiTheme="minorHAnsi" w:eastAsia="Calibri" w:hAnsiTheme="minorHAnsi" w:cstheme="minorHAnsi"/>
          <w:sz w:val="16"/>
          <w:szCs w:val="16"/>
        </w:rPr>
        <w:t>A small number of services,</w:t>
      </w:r>
      <w:r w:rsidRPr="00EA44AD">
        <w:rPr>
          <w:rFonts w:asciiTheme="minorHAnsi" w:hAnsiTheme="minorHAnsi" w:cstheme="minorHAnsi"/>
          <w:sz w:val="16"/>
          <w:szCs w:val="16"/>
        </w:rPr>
        <w:t xml:space="preserve"> </w:t>
      </w:r>
      <w:r w:rsidRPr="00EA44AD">
        <w:rPr>
          <w:rStyle w:val="FootnoteChar"/>
          <w:rFonts w:asciiTheme="minorHAnsi" w:eastAsia="Calibri" w:hAnsiTheme="minorHAnsi" w:cstheme="minorHAnsi"/>
          <w:sz w:val="16"/>
          <w:szCs w:val="16"/>
        </w:rPr>
        <w:t xml:space="preserve">including Multifunctional Aboriginal Children’s Services and some mobile rural kindergarten services,  are excluded from the </w:t>
      </w:r>
      <w:r w:rsidRPr="00EA44AD">
        <w:rPr>
          <w:rStyle w:val="FootnoteChar"/>
          <w:rFonts w:asciiTheme="minorHAnsi" w:eastAsia="Calibri" w:hAnsiTheme="minorHAnsi" w:cstheme="minorHAnsi"/>
          <w:i/>
          <w:sz w:val="16"/>
          <w:szCs w:val="16"/>
        </w:rPr>
        <w:t>National Quality Framework</w:t>
      </w:r>
      <w:r>
        <w:rPr>
          <w:rStyle w:val="FootnoteChar"/>
          <w:rFonts w:asciiTheme="minorHAnsi" w:eastAsia="Calibri" w:hAnsiTheme="minorHAnsi" w:cstheme="minorHAnsi"/>
          <w:sz w:val="16"/>
          <w:szCs w:val="16"/>
        </w:rPr>
        <w:t xml:space="preserve"> and are instead licensed in accordance with</w:t>
      </w:r>
      <w:r w:rsidRPr="00EA44AD">
        <w:rPr>
          <w:rStyle w:val="FootnoteChar"/>
          <w:rFonts w:asciiTheme="minorHAnsi" w:eastAsia="Calibri" w:hAnsiTheme="minorHAnsi" w:cstheme="minorHAnsi"/>
          <w:sz w:val="16"/>
          <w:szCs w:val="16"/>
        </w:rPr>
        <w:t xml:space="preserve"> the Victorian </w:t>
      </w:r>
      <w:r w:rsidRPr="00EA44AD">
        <w:rPr>
          <w:rStyle w:val="FootnoteChar"/>
          <w:rFonts w:asciiTheme="minorHAnsi" w:eastAsia="Calibri" w:hAnsiTheme="minorHAnsi" w:cstheme="minorHAnsi"/>
          <w:i/>
          <w:sz w:val="16"/>
          <w:szCs w:val="16"/>
        </w:rPr>
        <w:t>Children’s Services Act 1996</w:t>
      </w:r>
      <w:r w:rsidRPr="00EA44AD">
        <w:rPr>
          <w:rStyle w:val="FootnoteChar"/>
          <w:rFonts w:asciiTheme="minorHAnsi" w:eastAsia="Calibri" w:hAnsiTheme="minorHAnsi" w:cstheme="minorHAnsi"/>
          <w:sz w:val="16"/>
          <w:szCs w:val="16"/>
        </w:rPr>
        <w:t xml:space="preserve"> </w:t>
      </w:r>
      <w:r w:rsidRPr="000362C2">
        <w:rPr>
          <w:rStyle w:val="FootnoteChar"/>
          <w:rFonts w:asciiTheme="minorHAnsi" w:eastAsia="Calibri" w:hAnsiTheme="minorHAnsi" w:cstheme="minorHAnsi"/>
          <w:sz w:val="16"/>
          <w:szCs w:val="16"/>
        </w:rPr>
        <w:t>(Victorian Act)</w:t>
      </w:r>
      <w:r w:rsidRPr="00EA44AD">
        <w:rPr>
          <w:rStyle w:val="FootnoteChar"/>
          <w:rFonts w:asciiTheme="minorHAnsi" w:eastAsia="Calibri" w:hAnsiTheme="minorHAnsi" w:cstheme="minorHAnsi"/>
          <w:sz w:val="16"/>
          <w:szCs w:val="16"/>
        </w:rPr>
        <w:t xml:space="preserve"> and </w:t>
      </w:r>
      <w:r w:rsidRPr="00EA44AD">
        <w:rPr>
          <w:rStyle w:val="FootnoteChar"/>
          <w:rFonts w:asciiTheme="minorHAnsi" w:eastAsia="Calibri" w:hAnsiTheme="minorHAnsi" w:cstheme="minorHAnsi"/>
          <w:i/>
          <w:sz w:val="16"/>
          <w:szCs w:val="16"/>
        </w:rPr>
        <w:t>Children’s Services Regulations 2009</w:t>
      </w:r>
      <w:r w:rsidRPr="00EA44AD">
        <w:rPr>
          <w:rStyle w:val="FootnoteChar"/>
          <w:rFonts w:asciiTheme="minorHAnsi" w:eastAsia="Calibri" w:hAnsiTheme="minorHAnsi" w:cstheme="minorHAnsi"/>
          <w:sz w:val="16"/>
          <w:szCs w:val="16"/>
        </w:rPr>
        <w:t xml:space="preserve"> </w:t>
      </w:r>
      <w:r w:rsidRPr="000362C2">
        <w:rPr>
          <w:rStyle w:val="FootnoteChar"/>
          <w:rFonts w:asciiTheme="minorHAnsi" w:eastAsia="Calibri" w:hAnsiTheme="minorHAnsi" w:cstheme="minorHAnsi"/>
          <w:sz w:val="16"/>
          <w:szCs w:val="16"/>
        </w:rPr>
        <w:t>(Victorian Regulations).</w:t>
      </w:r>
      <w:r w:rsidRPr="00EA44AD">
        <w:rPr>
          <w:rStyle w:val="FootnoteChar"/>
          <w:rFonts w:asciiTheme="minorHAnsi" w:eastAsia="Calibri" w:hAnsiTheme="minorHAnsi" w:cstheme="minorHAnsi"/>
          <w:sz w:val="16"/>
          <w:szCs w:val="16"/>
        </w:rPr>
        <w:t xml:space="preserve"> </w:t>
      </w:r>
      <w:r w:rsidRPr="00FC3DB0">
        <w:rPr>
          <w:rStyle w:val="FootnoteChar"/>
          <w:rFonts w:asciiTheme="minorHAnsi" w:eastAsia="Calibri" w:hAnsiTheme="minorHAnsi" w:cstheme="minorHAnsi"/>
          <w:sz w:val="16"/>
          <w:szCs w:val="16"/>
        </w:rPr>
        <w:t xml:space="preserve">Preschool (kindergarten) programs delivered in a composite class in a school (that is, where the program is delivered in a class or classes where a full-time education program is also being delivered to school children and the program is delivered to fewer than six children in the school), are excluded from the </w:t>
      </w:r>
      <w:r w:rsidRPr="00FC3DB0">
        <w:rPr>
          <w:rStyle w:val="FootnoteChar"/>
          <w:rFonts w:asciiTheme="minorHAnsi" w:eastAsia="Calibri" w:hAnsiTheme="minorHAnsi" w:cstheme="minorHAnsi"/>
          <w:i/>
          <w:sz w:val="16"/>
          <w:szCs w:val="16"/>
        </w:rPr>
        <w:t>National Quality Framework</w:t>
      </w:r>
      <w:r w:rsidRPr="00FC3DB0">
        <w:rPr>
          <w:rStyle w:val="FootnoteChar"/>
          <w:rFonts w:asciiTheme="minorHAnsi" w:eastAsia="Calibri" w:hAnsiTheme="minorHAnsi" w:cstheme="minorHAnsi"/>
          <w:sz w:val="16"/>
          <w:szCs w:val="16"/>
        </w:rPr>
        <w:t xml:space="preserve"> and are instead regulated under the </w:t>
      </w:r>
      <w:r w:rsidRPr="00FC3DB0">
        <w:rPr>
          <w:rFonts w:asciiTheme="minorHAnsi" w:hAnsiTheme="minorHAnsi" w:cstheme="minorHAnsi"/>
          <w:i/>
          <w:sz w:val="16"/>
          <w:szCs w:val="16"/>
        </w:rPr>
        <w:t>Education and Training Reform Act 2006</w:t>
      </w:r>
      <w:r w:rsidRPr="00FC3DB0">
        <w:rPr>
          <w:rStyle w:val="FootnoteChar"/>
          <w:rFonts w:asciiTheme="minorHAnsi" w:eastAsia="Calibri" w:hAnsiTheme="minorHAnsi" w:cstheme="minorHAnsi"/>
          <w:sz w:val="16"/>
          <w:szCs w:val="16"/>
        </w:rPr>
        <w:t>.</w:t>
      </w:r>
      <w:r w:rsidRPr="00EA44AD">
        <w:rPr>
          <w:rStyle w:val="FootnoteChar"/>
          <w:rFonts w:asciiTheme="minorHAnsi" w:eastAsia="Calibri" w:hAnsiTheme="minorHAnsi" w:cstheme="minorHAnsi"/>
          <w:sz w:val="16"/>
          <w:szCs w:val="16"/>
        </w:rPr>
        <w:t xml:space="preserve"> </w:t>
      </w:r>
    </w:p>
  </w:footnote>
  <w:footnote w:id="3">
    <w:p w14:paraId="40463144" w14:textId="77777777" w:rsidR="004B6A3A" w:rsidRPr="00BD6628" w:rsidRDefault="004B6A3A" w:rsidP="003E37CC">
      <w:pPr>
        <w:pStyle w:val="FootnoteText"/>
        <w:rPr>
          <w:rFonts w:asciiTheme="minorHAnsi" w:hAnsiTheme="minorHAnsi" w:cstheme="minorHAnsi"/>
        </w:rPr>
      </w:pPr>
      <w:r w:rsidRPr="00BD6628">
        <w:rPr>
          <w:rStyle w:val="FootnoteReference"/>
          <w:rFonts w:asciiTheme="minorHAnsi" w:hAnsiTheme="minorHAnsi" w:cstheme="minorHAnsi"/>
        </w:rPr>
        <w:footnoteRef/>
      </w:r>
      <w:r w:rsidRPr="00BD6628">
        <w:rPr>
          <w:rFonts w:asciiTheme="minorHAnsi" w:hAnsiTheme="minorHAnsi" w:cstheme="minorHAnsi"/>
        </w:rPr>
        <w:t xml:space="preserve"> </w:t>
      </w:r>
      <w:r w:rsidRPr="00BD6628">
        <w:rPr>
          <w:rFonts w:asciiTheme="minorHAnsi" w:hAnsiTheme="minorHAnsi" w:cstheme="minorHAnsi"/>
          <w:sz w:val="16"/>
          <w:szCs w:val="16"/>
        </w:rPr>
        <w:t>Victorian Government,</w:t>
      </w:r>
      <w:r w:rsidRPr="00BD6628">
        <w:rPr>
          <w:rFonts w:asciiTheme="minorHAnsi" w:hAnsiTheme="minorHAnsi" w:cstheme="minorHAnsi"/>
          <w:i/>
          <w:sz w:val="16"/>
          <w:szCs w:val="16"/>
        </w:rPr>
        <w:t xml:space="preserve"> Victoria’s Vulnerable Children – Our Shared Responsibility</w:t>
      </w:r>
      <w:r w:rsidRPr="00BD6628">
        <w:rPr>
          <w:rFonts w:asciiTheme="minorHAnsi" w:hAnsiTheme="minorHAnsi" w:cstheme="minorHAnsi"/>
          <w:sz w:val="16"/>
          <w:szCs w:val="16"/>
        </w:rPr>
        <w:t xml:space="preserve"> May 2012, p. 3.</w:t>
      </w:r>
    </w:p>
  </w:footnote>
  <w:footnote w:id="4">
    <w:p w14:paraId="40463145" w14:textId="77777777" w:rsidR="004B6A3A" w:rsidRPr="00CE301C" w:rsidRDefault="004B6A3A" w:rsidP="003E37CC">
      <w:pPr>
        <w:pStyle w:val="FootnoteText"/>
      </w:pPr>
      <w:r w:rsidRPr="00BD6628">
        <w:rPr>
          <w:rStyle w:val="FootnoteReference"/>
          <w:rFonts w:asciiTheme="minorHAnsi" w:hAnsiTheme="minorHAnsi" w:cstheme="minorHAnsi"/>
        </w:rPr>
        <w:footnoteRef/>
      </w:r>
      <w:r w:rsidRPr="00BD6628">
        <w:rPr>
          <w:rFonts w:asciiTheme="minorHAnsi" w:hAnsiTheme="minorHAnsi" w:cstheme="minorHAnsi"/>
        </w:rPr>
        <w:t xml:space="preserve"> </w:t>
      </w:r>
      <w:r w:rsidRPr="00BD6628">
        <w:rPr>
          <w:rFonts w:asciiTheme="minorHAnsi" w:hAnsiTheme="minorHAnsi" w:cstheme="minorHAnsi"/>
          <w:sz w:val="16"/>
          <w:szCs w:val="16"/>
        </w:rPr>
        <w:t>Victorian Government,</w:t>
      </w:r>
      <w:r w:rsidRPr="00BD6628">
        <w:rPr>
          <w:rFonts w:asciiTheme="minorHAnsi" w:hAnsiTheme="minorHAnsi" w:cstheme="minorHAnsi"/>
          <w:i/>
          <w:sz w:val="16"/>
          <w:szCs w:val="16"/>
        </w:rPr>
        <w:t xml:space="preserve"> Victoria’s Vulnerable Children – Our Shared Responsibility</w:t>
      </w:r>
      <w:r w:rsidRPr="00BD6628">
        <w:rPr>
          <w:rFonts w:asciiTheme="minorHAnsi" w:hAnsiTheme="minorHAnsi" w:cstheme="minorHAnsi"/>
          <w:sz w:val="16"/>
          <w:szCs w:val="16"/>
        </w:rPr>
        <w:t xml:space="preserve"> May 2012, p. 11.</w:t>
      </w:r>
    </w:p>
  </w:footnote>
  <w:footnote w:id="5">
    <w:p w14:paraId="40463146" w14:textId="7219567A" w:rsidR="004B6A3A" w:rsidRPr="00493555" w:rsidRDefault="004B6A3A" w:rsidP="008E6014">
      <w:pPr>
        <w:pStyle w:val="FootnoteText"/>
        <w:rPr>
          <w:rFonts w:ascii="Calibri" w:hAnsi="Calibri" w:cs="Calibri"/>
          <w:sz w:val="16"/>
          <w:szCs w:val="16"/>
          <w:lang w:val="en-AU"/>
        </w:rPr>
      </w:pPr>
      <w:r w:rsidRPr="005D0FFA">
        <w:rPr>
          <w:rStyle w:val="FootnoteReference"/>
          <w:rFonts w:asciiTheme="minorHAnsi" w:hAnsiTheme="minorHAnsi" w:cstheme="minorHAnsi"/>
        </w:rPr>
        <w:footnoteRef/>
      </w:r>
      <w:r w:rsidRPr="005D0FFA">
        <w:rPr>
          <w:rFonts w:asciiTheme="minorHAnsi" w:hAnsiTheme="minorHAnsi" w:cstheme="minorHAnsi"/>
        </w:rPr>
        <w:t xml:space="preserve"> </w:t>
      </w:r>
      <w:r w:rsidRPr="00B705AA">
        <w:rPr>
          <w:rFonts w:ascii="Calibri" w:hAnsi="Calibri" w:cs="Calibri"/>
          <w:sz w:val="16"/>
          <w:szCs w:val="16"/>
          <w:lang w:val="en-AU"/>
        </w:rPr>
        <w:t xml:space="preserve">This criterion is not applicable if: </w:t>
      </w:r>
      <w:r w:rsidRPr="00601842">
        <w:rPr>
          <w:rFonts w:ascii="Calibri" w:hAnsi="Calibri" w:cs="Calibri"/>
          <w:sz w:val="16"/>
          <w:szCs w:val="16"/>
          <w:lang w:val="en-AU"/>
        </w:rPr>
        <w:t xml:space="preserve">an approved education and care service has not yet been assessed against the National Quality Standard, in which case it will have a rating of ‘Provisional – Not yet assessed’; </w:t>
      </w:r>
      <w:r w:rsidRPr="00EB6820">
        <w:rPr>
          <w:rFonts w:ascii="Calibri" w:hAnsi="Calibri" w:cs="Calibri"/>
          <w:sz w:val="16"/>
          <w:szCs w:val="16"/>
          <w:lang w:val="en-AU"/>
        </w:rPr>
        <w:t xml:space="preserve">a service is excluded from the </w:t>
      </w:r>
      <w:r w:rsidRPr="00EB6820">
        <w:rPr>
          <w:rFonts w:ascii="Calibri" w:hAnsi="Calibri" w:cs="Calibri"/>
          <w:i/>
          <w:sz w:val="16"/>
          <w:szCs w:val="16"/>
          <w:lang w:val="en-AU"/>
        </w:rPr>
        <w:t>National Quality Framework</w:t>
      </w:r>
      <w:r w:rsidRPr="00EB6820">
        <w:rPr>
          <w:rFonts w:ascii="Calibri" w:hAnsi="Calibri" w:cs="Calibri"/>
          <w:sz w:val="16"/>
          <w:szCs w:val="16"/>
          <w:lang w:val="en-AU"/>
        </w:rPr>
        <w:t xml:space="preserve"> and is instead regulated under </w:t>
      </w:r>
      <w:r w:rsidRPr="00CA0453">
        <w:rPr>
          <w:rFonts w:ascii="Calibri" w:hAnsi="Calibri" w:cs="Calibri"/>
          <w:sz w:val="16"/>
          <w:szCs w:val="16"/>
          <w:lang w:val="en-AU"/>
        </w:rPr>
        <w:t>the Victorian Act and Regulations</w:t>
      </w:r>
      <w:r w:rsidRPr="00EB6820">
        <w:rPr>
          <w:rFonts w:ascii="Calibri" w:hAnsi="Calibri" w:cs="Calibri"/>
          <w:sz w:val="16"/>
          <w:szCs w:val="16"/>
          <w:lang w:val="en-AU"/>
        </w:rPr>
        <w:t xml:space="preserve"> or the </w:t>
      </w:r>
      <w:r w:rsidRPr="00EB6820">
        <w:rPr>
          <w:rFonts w:ascii="Calibri" w:hAnsi="Calibri" w:cs="Calibri"/>
          <w:i/>
          <w:sz w:val="16"/>
          <w:szCs w:val="16"/>
          <w:lang w:val="en-AU"/>
        </w:rPr>
        <w:t>Education and Training Reform Act 2006</w:t>
      </w:r>
      <w:r w:rsidRPr="00EB6820">
        <w:rPr>
          <w:rFonts w:ascii="Calibri" w:hAnsi="Calibri" w:cs="Calibri"/>
          <w:sz w:val="16"/>
          <w:szCs w:val="16"/>
          <w:lang w:val="en-AU"/>
        </w:rPr>
        <w:t>, in which case the service provider must undertake an assessment using the National Quality Standard as a guide, and submit</w:t>
      </w:r>
      <w:r w:rsidRPr="00B705AA">
        <w:rPr>
          <w:rFonts w:ascii="Calibri" w:hAnsi="Calibri" w:cs="Calibri"/>
          <w:sz w:val="16"/>
          <w:szCs w:val="16"/>
          <w:lang w:val="en-AU"/>
        </w:rPr>
        <w:t xml:space="preserve"> an appropriate quality improvement plan with their annual financial statements.</w:t>
      </w:r>
    </w:p>
  </w:footnote>
  <w:footnote w:id="6">
    <w:p w14:paraId="6019C889" w14:textId="0BC961A6" w:rsidR="004B6A3A" w:rsidRPr="0081130D" w:rsidRDefault="004B6A3A">
      <w:pPr>
        <w:pStyle w:val="FootnoteText"/>
        <w:rPr>
          <w:lang w:val="en-AU"/>
        </w:rPr>
      </w:pPr>
      <w:r>
        <w:rPr>
          <w:rStyle w:val="FootnoteReference"/>
        </w:rPr>
        <w:footnoteRef/>
      </w:r>
      <w:r>
        <w:t xml:space="preserve"> </w:t>
      </w:r>
      <w:r w:rsidRPr="0081130D">
        <w:rPr>
          <w:rFonts w:ascii="Calibri" w:hAnsi="Calibri" w:cs="Calibri"/>
          <w:sz w:val="16"/>
          <w:szCs w:val="16"/>
          <w:lang w:val="en-AU"/>
        </w:rPr>
        <w:t>As children have individual needs some parents may choose not to have their child attend the kindergarten program for all hours offered at the start of the year.</w:t>
      </w:r>
    </w:p>
  </w:footnote>
  <w:footnote w:id="7">
    <w:p w14:paraId="0EAE1041" w14:textId="4C21EF3B" w:rsidR="004B6A3A" w:rsidRPr="00773F07" w:rsidRDefault="004B6A3A">
      <w:pPr>
        <w:pStyle w:val="FootnoteText"/>
        <w:rPr>
          <w:lang w:val="en-AU"/>
        </w:rPr>
      </w:pPr>
      <w:r>
        <w:rPr>
          <w:rStyle w:val="FootnoteReference"/>
        </w:rPr>
        <w:footnoteRef/>
      </w:r>
      <w:r>
        <w:t xml:space="preserve"> </w:t>
      </w:r>
      <w:r w:rsidRPr="00B705AA">
        <w:rPr>
          <w:rFonts w:ascii="Calibri" w:hAnsi="Calibri" w:cs="Calibri"/>
          <w:sz w:val="16"/>
          <w:szCs w:val="16"/>
          <w:lang w:val="en-AU"/>
        </w:rPr>
        <w:t xml:space="preserve">This criterion </w:t>
      </w:r>
      <w:r>
        <w:rPr>
          <w:rFonts w:ascii="Calibri" w:hAnsi="Calibri" w:cs="Calibri"/>
          <w:sz w:val="16"/>
          <w:szCs w:val="16"/>
          <w:lang w:val="en-AU"/>
        </w:rPr>
        <w:t>will</w:t>
      </w:r>
      <w:r w:rsidRPr="00B705AA">
        <w:rPr>
          <w:rFonts w:ascii="Calibri" w:hAnsi="Calibri" w:cs="Calibri"/>
          <w:sz w:val="16"/>
          <w:szCs w:val="16"/>
          <w:lang w:val="en-AU"/>
        </w:rPr>
        <w:t xml:space="preserve"> not applicable if: </w:t>
      </w:r>
      <w:r w:rsidRPr="00601842">
        <w:rPr>
          <w:rFonts w:ascii="Calibri" w:hAnsi="Calibri" w:cs="Calibri"/>
          <w:sz w:val="16"/>
          <w:szCs w:val="16"/>
          <w:lang w:val="en-AU"/>
        </w:rPr>
        <w:t xml:space="preserve">an approved education and care service has not yet been assessed against the National Quality Standard, in which case it will have a rating of ‘Provisional – Not yet assessed’; </w:t>
      </w:r>
      <w:r w:rsidRPr="00EB6820">
        <w:rPr>
          <w:rFonts w:ascii="Calibri" w:hAnsi="Calibri" w:cs="Calibri"/>
          <w:sz w:val="16"/>
          <w:szCs w:val="16"/>
          <w:lang w:val="en-AU"/>
        </w:rPr>
        <w:t xml:space="preserve">a service is excluded from the </w:t>
      </w:r>
      <w:r w:rsidRPr="00EB6820">
        <w:rPr>
          <w:rFonts w:ascii="Calibri" w:hAnsi="Calibri" w:cs="Calibri"/>
          <w:i/>
          <w:sz w:val="16"/>
          <w:szCs w:val="16"/>
          <w:lang w:val="en-AU"/>
        </w:rPr>
        <w:t>National Quality Framework</w:t>
      </w:r>
      <w:r w:rsidRPr="00EB6820">
        <w:rPr>
          <w:rFonts w:ascii="Calibri" w:hAnsi="Calibri" w:cs="Calibri"/>
          <w:sz w:val="16"/>
          <w:szCs w:val="16"/>
          <w:lang w:val="en-AU"/>
        </w:rPr>
        <w:t xml:space="preserve"> and is instead regulated under </w:t>
      </w:r>
      <w:r w:rsidRPr="00CA0453">
        <w:rPr>
          <w:rFonts w:ascii="Calibri" w:hAnsi="Calibri" w:cs="Calibri"/>
          <w:sz w:val="16"/>
          <w:szCs w:val="16"/>
          <w:lang w:val="en-AU"/>
        </w:rPr>
        <w:t>the Victorian Act and Regulations</w:t>
      </w:r>
      <w:r w:rsidRPr="00EB6820">
        <w:rPr>
          <w:rFonts w:ascii="Calibri" w:hAnsi="Calibri" w:cs="Calibri"/>
          <w:sz w:val="16"/>
          <w:szCs w:val="16"/>
          <w:lang w:val="en-AU"/>
        </w:rPr>
        <w:t xml:space="preserve"> or the </w:t>
      </w:r>
      <w:r w:rsidRPr="00EB6820">
        <w:rPr>
          <w:rFonts w:ascii="Calibri" w:hAnsi="Calibri" w:cs="Calibri"/>
          <w:i/>
          <w:sz w:val="16"/>
          <w:szCs w:val="16"/>
          <w:lang w:val="en-AU"/>
        </w:rPr>
        <w:t>Education and Training Reform Act 2006</w:t>
      </w:r>
      <w:r w:rsidRPr="00EB6820">
        <w:rPr>
          <w:rFonts w:ascii="Calibri" w:hAnsi="Calibri" w:cs="Calibri"/>
          <w:sz w:val="16"/>
          <w:szCs w:val="16"/>
          <w:lang w:val="en-AU"/>
        </w:rPr>
        <w:t>, in which case the service provider must undertake an assessment using the National Quality Standard as a guide, and submit</w:t>
      </w:r>
      <w:r w:rsidRPr="00B705AA">
        <w:rPr>
          <w:rFonts w:ascii="Calibri" w:hAnsi="Calibri" w:cs="Calibri"/>
          <w:sz w:val="16"/>
          <w:szCs w:val="16"/>
          <w:lang w:val="en-AU"/>
        </w:rPr>
        <w:t xml:space="preserve"> an appropriate quality improvement plan with their annual financial statements.</w:t>
      </w:r>
    </w:p>
  </w:footnote>
  <w:footnote w:id="8">
    <w:p w14:paraId="40463147" w14:textId="77777777" w:rsidR="004B6A3A" w:rsidRPr="008D62DC" w:rsidRDefault="004B6A3A" w:rsidP="00983E88">
      <w:pPr>
        <w:pStyle w:val="FootnoteText"/>
        <w:rPr>
          <w:sz w:val="18"/>
          <w:szCs w:val="18"/>
        </w:rPr>
      </w:pPr>
      <w:r w:rsidRPr="008D62DC">
        <w:rPr>
          <w:rStyle w:val="FootnoteReference"/>
          <w:sz w:val="18"/>
          <w:szCs w:val="18"/>
        </w:rPr>
        <w:footnoteRef/>
      </w:r>
      <w:r w:rsidRPr="008D62DC">
        <w:rPr>
          <w:sz w:val="18"/>
          <w:szCs w:val="18"/>
        </w:rPr>
        <w:t xml:space="preserve"> </w:t>
      </w:r>
      <w:r w:rsidRPr="00C16AC3">
        <w:rPr>
          <w:rFonts w:asciiTheme="minorHAnsi" w:hAnsiTheme="minorHAnsi" w:cstheme="minorHAnsi"/>
          <w:sz w:val="16"/>
          <w:szCs w:val="16"/>
        </w:rPr>
        <w:t>Services may elect to seek independent legal advice if concerned about the compliance of their policies.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7" w14:textId="02CC3CA0" w:rsidR="004B6A3A" w:rsidRDefault="004B6A3A">
    <w:r>
      <w:rPr>
        <w:noProof/>
        <w:lang w:eastAsia="en-AU"/>
      </w:rPr>
      <mc:AlternateContent>
        <mc:Choice Requires="wps">
          <w:drawing>
            <wp:anchor distT="0" distB="0" distL="114300" distR="114300" simplePos="0" relativeHeight="251658752" behindDoc="1" locked="1" layoutInCell="1" allowOverlap="1" wp14:anchorId="4046312A" wp14:editId="4046312B">
              <wp:simplePos x="0" y="0"/>
              <wp:positionH relativeFrom="page">
                <wp:posOffset>0</wp:posOffset>
              </wp:positionH>
              <wp:positionV relativeFrom="page">
                <wp:posOffset>0</wp:posOffset>
              </wp:positionV>
              <wp:extent cx="7560310" cy="10692130"/>
              <wp:effectExtent l="0" t="0" r="2540" b="0"/>
              <wp:wrapNone/>
              <wp:docPr id="10"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26" style="position:absolute;margin-left:0;margin-top:0;width:595.3pt;height:841.9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Pr>
        <w:noProof/>
        <w:lang w:eastAsia="en-AU"/>
      </w:rPr>
      <mc:AlternateContent>
        <mc:Choice Requires="wps">
          <w:drawing>
            <wp:anchor distT="0" distB="0" distL="114300" distR="114300" simplePos="0" relativeHeight="251657728" behindDoc="1" locked="1" layoutInCell="1" allowOverlap="1" wp14:anchorId="4046312C" wp14:editId="4046312D">
              <wp:simplePos x="0" y="0"/>
              <wp:positionH relativeFrom="page">
                <wp:posOffset>304800</wp:posOffset>
              </wp:positionH>
              <wp:positionV relativeFrom="page">
                <wp:posOffset>304800</wp:posOffset>
              </wp:positionV>
              <wp:extent cx="7560310" cy="10692130"/>
              <wp:effectExtent l="0" t="0" r="2540" b="4445"/>
              <wp:wrapNone/>
              <wp:docPr id="9" name="Freeform 20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20" o:spid="_x0000_s1026" style="position:absolute;margin-left:24pt;margin-top:24pt;width:595.3pt;height:841.9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Pr>
        <w:noProof/>
        <w:lang w:eastAsia="en-AU"/>
      </w:rPr>
      <mc:AlternateContent>
        <mc:Choice Requires="wps">
          <w:drawing>
            <wp:anchor distT="0" distB="0" distL="114300" distR="114300" simplePos="0" relativeHeight="251656704" behindDoc="1" locked="1" layoutInCell="1" allowOverlap="1" wp14:anchorId="4046312E" wp14:editId="4046312F">
              <wp:simplePos x="0" y="0"/>
              <wp:positionH relativeFrom="page">
                <wp:posOffset>152400</wp:posOffset>
              </wp:positionH>
              <wp:positionV relativeFrom="page">
                <wp:posOffset>152400</wp:posOffset>
              </wp:positionV>
              <wp:extent cx="7560310" cy="10692130"/>
              <wp:effectExtent l="0" t="0" r="2540" b="4445"/>
              <wp:wrapNone/>
              <wp:docPr id="8" name="Freeform 20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019" o:spid="_x0000_s1026" style="position:absolute;margin-left:12pt;margin-top:12pt;width:595.3pt;height:841.9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r>
      <w:rPr>
        <w:noProof/>
        <w:lang w:eastAsia="en-AU"/>
      </w:rPr>
      <mc:AlternateContent>
        <mc:Choice Requires="wpg">
          <w:drawing>
            <wp:anchor distT="0" distB="0" distL="114300" distR="114300" simplePos="0" relativeHeight="251655680" behindDoc="1" locked="1" layoutInCell="1" allowOverlap="1" wp14:anchorId="40463131" wp14:editId="40463132">
              <wp:simplePos x="0" y="0"/>
              <wp:positionH relativeFrom="page">
                <wp:posOffset>717550</wp:posOffset>
              </wp:positionH>
              <wp:positionV relativeFrom="page">
                <wp:posOffset>360045</wp:posOffset>
              </wp:positionV>
              <wp:extent cx="2329180" cy="422275"/>
              <wp:effectExtent l="0" t="0" r="0" b="0"/>
              <wp:wrapNone/>
              <wp:docPr id="5"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329180" cy="422275"/>
                        <a:chOff x="-17207" y="-1468"/>
                        <a:chExt cx="40176" cy="7261"/>
                      </a:xfrm>
                    </wpg:grpSpPr>
                    <wps:wsp>
                      <wps:cNvPr id="6" name="Freeform 1954"/>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55"/>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56.5pt;margin-top:28.35pt;width:183.4pt;height:33.25pt;z-index:-251667968;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">
              <o:lock v:ext="edit" aspectratio="t"/>
              <v:shape id="Freeform 1954"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9vt8EA&#10;AADaAAAADwAAAGRycy9kb3ducmV2LnhtbESPQWvCQBSE7wX/w/KE3uomIiLRVUpBUC8haYvXR/Y1&#10;Cc2+DdmNbv59VxB6HGbmG2Z3CKYTNxpca1lBukhAEFdWt1wr+Po8vm1AOI+ssbNMCiZycNjPXnaY&#10;aXvngm6lr0WEsMtQQeN9n0npqoYMuoXtiaP3YweDPsqhlnrAe4SbTi6TZC0NthwXGuzpo6HqtxyN&#10;gjFPLzStQt6Hsjp/j8TFxl2Vep2H9y0IT8H/h5/tk1awhseVe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b7fBAAAA2gAAAA8AAAAAAAAAAAAAAAAAmAIAAGRycy9kb3du&#10;cmV2LnhtbFBLBQYAAAAABAAEAPUAAACGAw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1955"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DBMIA&#10;AADaAAAADwAAAGRycy9kb3ducmV2LnhtbESPQWsCMRSE7wX/Q3iCl1KzWqiyNYoIitCDVEV6fN08&#10;dxc3LyGJuv57Iwgeh5n5hpnMWtOIC/lQW1Yw6GcgiAuray4V7HfLjzGIEJE1NpZJwY0CzKadtwnm&#10;2l75ly7bWIoE4ZCjgipGl0sZiooMhr51xMk7Wm8wJulLqT1eE9w0cphlX9JgzWmhQkeLiorT9mwU&#10;6N3n/6pwf2PtFv5nYw40t/yuVK/bzr9BRGrjK/xsr7WCETyupBsgp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RMMEwgAAANoAAAAPAAAAAAAAAAAAAAAAAJgCAABkcnMvZG93&#10;bnJldi54bWxQSwUGAAAAAAQABAD1AAAAhwM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r>
      <w:rPr>
        <w:noProof/>
        <w:lang w:eastAsia="en-AU"/>
      </w:rPr>
      <mc:AlternateContent>
        <mc:Choice Requires="wps">
          <w:drawing>
            <wp:anchor distT="0" distB="0" distL="114300" distR="114300" simplePos="0" relativeHeight="251654656" behindDoc="1" locked="1" layoutInCell="1" allowOverlap="1" wp14:anchorId="40463133" wp14:editId="40463134">
              <wp:simplePos x="0" y="0"/>
              <wp:positionH relativeFrom="page">
                <wp:posOffset>0</wp:posOffset>
              </wp:positionH>
              <wp:positionV relativeFrom="page">
                <wp:posOffset>0</wp:posOffset>
              </wp:positionV>
              <wp:extent cx="7560310" cy="10692130"/>
              <wp:effectExtent l="0" t="0" r="2540" b="0"/>
              <wp:wrapNone/>
              <wp:docPr id="4" name="Mask"/>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7560310" cy="10692130"/>
                      </a:xfrm>
                      <a:custGeom>
                        <a:avLst/>
                        <a:gdLst>
                          <a:gd name="T0" fmla="*/ 0 w 40176"/>
                          <a:gd name="T1" fmla="*/ 0 h 56820"/>
                          <a:gd name="T2" fmla="*/ 0 w 40176"/>
                          <a:gd name="T3" fmla="*/ 18940 h 56820"/>
                          <a:gd name="T4" fmla="*/ 18748 w 40176"/>
                          <a:gd name="T5" fmla="*/ 18940 h 56820"/>
                          <a:gd name="T6" fmla="*/ 25126 w 40176"/>
                          <a:gd name="T7" fmla="*/ 18522 h 56820"/>
                          <a:gd name="T8" fmla="*/ 25509 w 40176"/>
                          <a:gd name="T9" fmla="*/ 25441 h 56820"/>
                          <a:gd name="T10" fmla="*/ 25509 w 40176"/>
                          <a:gd name="T11" fmla="*/ 31675 h 56820"/>
                          <a:gd name="T12" fmla="*/ 31615 w 40176"/>
                          <a:gd name="T13" fmla="*/ 31675 h 56820"/>
                          <a:gd name="T14" fmla="*/ 31615 w 40176"/>
                          <a:gd name="T15" fmla="*/ 37292 h 56820"/>
                          <a:gd name="T16" fmla="*/ 35119 w 40176"/>
                          <a:gd name="T17" fmla="*/ 37292 h 56820"/>
                          <a:gd name="T18" fmla="*/ 31856 w 40176"/>
                          <a:gd name="T19" fmla="*/ 37119 h 56820"/>
                          <a:gd name="T20" fmla="*/ 32175 w 40176"/>
                          <a:gd name="T21" fmla="*/ 31006 h 56820"/>
                          <a:gd name="T22" fmla="*/ 38291 w 40176"/>
                          <a:gd name="T23" fmla="*/ 31327 h 56820"/>
                          <a:gd name="T24" fmla="*/ 37977 w 40176"/>
                          <a:gd name="T25" fmla="*/ 37292 h 56820"/>
                          <a:gd name="T26" fmla="*/ 38263 w 40176"/>
                          <a:gd name="T27" fmla="*/ 37292 h 56820"/>
                          <a:gd name="T28" fmla="*/ 38263 w 40176"/>
                          <a:gd name="T29" fmla="*/ 56820 h 56820"/>
                          <a:gd name="T30" fmla="*/ 40176 w 40176"/>
                          <a:gd name="T31" fmla="*/ 56820 h 56820"/>
                          <a:gd name="T32" fmla="*/ 40176 w 40176"/>
                          <a:gd name="T33" fmla="*/ 0 h 56820"/>
                          <a:gd name="T34" fmla="*/ 0 w 40176"/>
                          <a:gd name="T35" fmla="*/ 0 h 56820"/>
                          <a:gd name="T36" fmla="*/ 25837 w 40176"/>
                          <a:gd name="T37" fmla="*/ 31623 h 56820"/>
                          <a:gd name="T38" fmla="*/ 25622 w 40176"/>
                          <a:gd name="T39" fmla="*/ 25505 h 56820"/>
                          <a:gd name="T40" fmla="*/ 31741 w 40176"/>
                          <a:gd name="T41" fmla="*/ 25292 h 56820"/>
                          <a:gd name="T42" fmla="*/ 31956 w 40176"/>
                          <a:gd name="T43" fmla="*/ 31410 h 56820"/>
                          <a:gd name="T44" fmla="*/ 25837 w 40176"/>
                          <a:gd name="T45" fmla="*/ 31623 h 56820"/>
                          <a:gd name="T46" fmla="*/ 38267 w 40176"/>
                          <a:gd name="T47" fmla="*/ 30999 h 56820"/>
                          <a:gd name="T48" fmla="*/ 32149 w 40176"/>
                          <a:gd name="T49" fmla="*/ 30786 h 56820"/>
                          <a:gd name="T50" fmla="*/ 32364 w 40176"/>
                          <a:gd name="T51" fmla="*/ 24668 h 56820"/>
                          <a:gd name="T52" fmla="*/ 38482 w 40176"/>
                          <a:gd name="T53" fmla="*/ 24881 h 56820"/>
                          <a:gd name="T54" fmla="*/ 38267 w 40176"/>
                          <a:gd name="T55" fmla="*/ 30999 h 56820"/>
                          <a:gd name="T56" fmla="*/ 33108 w 40176"/>
                          <a:gd name="T57" fmla="*/ 24484 h 56820"/>
                          <a:gd name="T58" fmla="*/ 32045 w 40176"/>
                          <a:gd name="T59" fmla="*/ 18453 h 56820"/>
                          <a:gd name="T60" fmla="*/ 38074 w 40176"/>
                          <a:gd name="T61" fmla="*/ 17390 h 56820"/>
                          <a:gd name="T62" fmla="*/ 39137 w 40176"/>
                          <a:gd name="T63" fmla="*/ 23421 h 56820"/>
                          <a:gd name="T64" fmla="*/ 33108 w 40176"/>
                          <a:gd name="T65" fmla="*/ 24484 h 56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40176" h="56820">
                            <a:moveTo>
                              <a:pt x="0" y="0"/>
                            </a:moveTo>
                            <a:lnTo>
                              <a:pt x="0" y="18940"/>
                            </a:lnTo>
                            <a:lnTo>
                              <a:pt x="18748" y="18940"/>
                            </a:lnTo>
                            <a:lnTo>
                              <a:pt x="25126" y="18522"/>
                            </a:lnTo>
                            <a:lnTo>
                              <a:pt x="25509" y="25441"/>
                            </a:lnTo>
                            <a:lnTo>
                              <a:pt x="25509" y="31675"/>
                            </a:lnTo>
                            <a:lnTo>
                              <a:pt x="31615" y="31675"/>
                            </a:lnTo>
                            <a:lnTo>
                              <a:pt x="31615" y="37292"/>
                            </a:lnTo>
                            <a:lnTo>
                              <a:pt x="35119" y="37292"/>
                            </a:lnTo>
                            <a:lnTo>
                              <a:pt x="31856" y="37119"/>
                            </a:lnTo>
                            <a:lnTo>
                              <a:pt x="32175" y="31006"/>
                            </a:lnTo>
                            <a:lnTo>
                              <a:pt x="38291" y="31327"/>
                            </a:lnTo>
                            <a:lnTo>
                              <a:pt x="37977" y="37292"/>
                            </a:lnTo>
                            <a:lnTo>
                              <a:pt x="38263" y="37292"/>
                            </a:lnTo>
                            <a:lnTo>
                              <a:pt x="38263" y="56820"/>
                            </a:lnTo>
                            <a:lnTo>
                              <a:pt x="40176" y="56820"/>
                            </a:lnTo>
                            <a:lnTo>
                              <a:pt x="40176" y="0"/>
                            </a:lnTo>
                            <a:lnTo>
                              <a:pt x="0" y="0"/>
                            </a:lnTo>
                            <a:close/>
                            <a:moveTo>
                              <a:pt x="25837" y="31623"/>
                            </a:moveTo>
                            <a:lnTo>
                              <a:pt x="25622" y="25505"/>
                            </a:lnTo>
                            <a:lnTo>
                              <a:pt x="31741" y="25292"/>
                            </a:lnTo>
                            <a:lnTo>
                              <a:pt x="31956" y="31410"/>
                            </a:lnTo>
                            <a:lnTo>
                              <a:pt x="25837" y="31623"/>
                            </a:lnTo>
                            <a:close/>
                            <a:moveTo>
                              <a:pt x="38267" y="30999"/>
                            </a:moveTo>
                            <a:lnTo>
                              <a:pt x="32149" y="30786"/>
                            </a:lnTo>
                            <a:lnTo>
                              <a:pt x="32364" y="24668"/>
                            </a:lnTo>
                            <a:lnTo>
                              <a:pt x="38482" y="24881"/>
                            </a:lnTo>
                            <a:lnTo>
                              <a:pt x="38267" y="30999"/>
                            </a:lnTo>
                            <a:close/>
                            <a:moveTo>
                              <a:pt x="33108" y="24484"/>
                            </a:moveTo>
                            <a:lnTo>
                              <a:pt x="32045" y="18453"/>
                            </a:lnTo>
                            <a:lnTo>
                              <a:pt x="38074" y="17390"/>
                            </a:lnTo>
                            <a:lnTo>
                              <a:pt x="39137" y="23421"/>
                            </a:lnTo>
                            <a:lnTo>
                              <a:pt x="33108" y="244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Mask" o:spid="_x0000_s1026" style="position:absolute;margin-left:0;margin-top:0;width:595.3pt;height:841.9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76,56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" path="m,l,18940r18748,l25126,18522r383,6919l25509,31675r6106,l31615,37292r3504,l31856,37119r319,-6113l38291,31327r-314,5965l38263,37292r,19528l40176,56820,40176,,,xm25837,31623r-215,-6118l31741,25292r215,6118l25837,31623xm38267,30999r-6118,-213l32364,24668r6118,213l38267,30999xm33108,24484l32045,18453r6029,-1063l39137,23421r-6029,1063xe" stroked="f">
              <v:path arrowok="t" o:connecttype="custom" o:connectlocs="0,0;0,3564043;3527994,3564043;4728205,3485386;4800277,4787372;4800277,5960458;5949303,5960458;5949303,7017439;6608685,7017439;5994654,6984885;6054684,5834569;7205591,5894973;7146503,7017439;7200322,7017439;7200322,10692130;7560310,10692130;7560310,0;0,0;4862000,5950673;4821542,4799415;5973014,4759334;6013472,5910591;4862000,5950673;7201075,5833251;6049791,5793170;6090250,4641912;7241533,4681994;7201075,5833251;6230255,4607288;6030220,3472402;7164756,3272371;7364791,4407258;6230255,4607288" o:connectangles="0,0,0,0,0,0,0,0,0,0,0,0,0,0,0,0,0,0,0,0,0,0,0,0,0,0,0,0,0,0,0,0,0"/>
              <o:lock v:ext="edit" aspectratio="t" verticies="t"/>
              <w10:wrap anchorx="page" anchory="page"/>
              <w10:anchorlock/>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5" w14:textId="77777777" w:rsidR="004B6A3A" w:rsidRDefault="004B6A3A">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6" w14:textId="77777777" w:rsidR="004B6A3A" w:rsidRDefault="004B6A3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7" w14:textId="1ADB7284" w:rsidR="004B6A3A" w:rsidRPr="00E50D96" w:rsidRDefault="004B6A3A" w:rsidP="00E50D96">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8" w14:textId="77777777" w:rsidR="004B6A3A" w:rsidRDefault="004B6A3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F8E41" w14:textId="7F6A5530" w:rsidR="004B6A3A" w:rsidRPr="00E50D96" w:rsidRDefault="004B6A3A" w:rsidP="00E50D96">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627E5" w14:textId="42EF728F" w:rsidR="004B6A3A" w:rsidRPr="00E50D96" w:rsidRDefault="004B6A3A" w:rsidP="00E50D96">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2D8FC" w14:textId="77777777" w:rsidR="004B6A3A" w:rsidRDefault="004B6A3A">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84683" w14:textId="05DC9B58" w:rsidR="004B6A3A" w:rsidRPr="00E50D96" w:rsidRDefault="004B6A3A" w:rsidP="00E50D96">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9FB1" w14:textId="77777777" w:rsidR="004B6A3A" w:rsidRDefault="004B6A3A">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E9AF9" w14:textId="61C2DE58" w:rsidR="004B6A3A" w:rsidRPr="00DF3E10" w:rsidRDefault="004B6A3A" w:rsidP="0088532A">
    <w:pPr>
      <w:pStyle w:val="Header"/>
      <w:jc w:val="both"/>
      <w:rPr>
        <w:lang w:val="en-A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8" w14:textId="01C8F719" w:rsidR="004B6A3A" w:rsidRDefault="004B6A3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007F8" w14:textId="6FD05BBF" w:rsidR="004B6A3A" w:rsidRPr="00E50D96" w:rsidRDefault="004B6A3A" w:rsidP="00E50D96">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AAE3" w14:textId="60BE8CDB" w:rsidR="004B6A3A" w:rsidRPr="00E50D96" w:rsidRDefault="004B6A3A" w:rsidP="00E50D96">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E6F4B" w14:textId="3C1A3725" w:rsidR="004B6A3A" w:rsidRPr="00E50D96" w:rsidRDefault="004B6A3A" w:rsidP="00E50D96">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A42806" w14:textId="4F4910D4" w:rsidR="004B6A3A" w:rsidRPr="00336200" w:rsidRDefault="004B6A3A" w:rsidP="00202897">
    <w:pPr>
      <w:pStyle w:val="Header"/>
      <w:rPr>
        <w:lang w:val="en-AU"/>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8B0A" w14:textId="77777777" w:rsidR="004B6A3A" w:rsidRPr="002F340E" w:rsidRDefault="004B6A3A" w:rsidP="00620696">
    <w:pPr>
      <w:pStyle w:val="Header"/>
      <w:jc w:val="both"/>
      <w:rPr>
        <w:lang w:val="en-AU"/>
      </w:rPr>
    </w:pPr>
    <w:r>
      <w:rPr>
        <w:noProof/>
        <w:lang w:val="en-AU" w:eastAsia="en-AU"/>
      </w:rPr>
      <w:pict w14:anchorId="74C543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5135" type="#_x0000_t136" style="position:absolute;left:0;text-align:left;margin-left:-7.25pt;margin-top:315.3pt;width:283.2pt;height:28.3pt;z-index:-251655680;mso-position-horizontal-relative:margin;mso-position-vertical-relative:margin" o:allowincell="f" fillcolor="silver" stroked="f">
          <v:fill opacity=".5"/>
          <v:textpath style="font-family:&quot;Arial&quot;;font-size:1pt" string="DRAFT - In Confidence"/>
          <w10:wrap anchorx="margin" anchory="margin"/>
        </v:shape>
      </w:pict>
    </w:r>
    <w:r>
      <w:rPr>
        <w:lang w:val="en-AU"/>
      </w:rPr>
      <w:t>Section One - Introduction</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8F9A7" w14:textId="08997E63" w:rsidR="004B6A3A" w:rsidRPr="00E50D96" w:rsidRDefault="004B6A3A" w:rsidP="00E50D96">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6A04" w14:textId="77777777" w:rsidR="004B6A3A" w:rsidRDefault="004B6A3A">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BAD708" w14:textId="78A91902" w:rsidR="004B6A3A" w:rsidRPr="00E50D96" w:rsidRDefault="004B6A3A" w:rsidP="00E50D96">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78D7D" w14:textId="272F31AC" w:rsidR="004B6A3A" w:rsidRPr="00E50D96" w:rsidRDefault="004B6A3A" w:rsidP="00E50D96">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8" w14:textId="77777777" w:rsidR="004B6A3A" w:rsidRDefault="004B6A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9" w14:textId="15BC32A8" w:rsidR="004B6A3A" w:rsidRDefault="004B6A3A"/>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9" w14:textId="6B540138" w:rsidR="004B6A3A" w:rsidRPr="00E50D96" w:rsidRDefault="004B6A3A" w:rsidP="00E50D96">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A" w14:textId="77777777" w:rsidR="004B6A3A" w:rsidRDefault="004B6A3A">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B" w14:textId="77777777" w:rsidR="004B6A3A" w:rsidRDefault="004B6A3A">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C" w14:textId="33FC5404" w:rsidR="004B6A3A" w:rsidRPr="00E50D96" w:rsidRDefault="004B6A3A" w:rsidP="00E50D96">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D" w14:textId="77777777" w:rsidR="004B6A3A" w:rsidRDefault="004B6A3A">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73C93D" w14:textId="77777777" w:rsidR="004B6A3A" w:rsidRDefault="004B6A3A">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5810A" w14:textId="43A041CC" w:rsidR="004B6A3A" w:rsidRPr="002E3171" w:rsidRDefault="004B6A3A" w:rsidP="002E3171">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7C690" w14:textId="77777777" w:rsidR="004B6A3A" w:rsidRDefault="004B6A3A">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E" w14:textId="77777777" w:rsidR="004B6A3A" w:rsidRDefault="004B6A3A">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0F" w14:textId="33E198D9" w:rsidR="004B6A3A" w:rsidRPr="002E3171" w:rsidRDefault="004B6A3A" w:rsidP="002E317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C" w14:textId="5069B170" w:rsidR="004B6A3A" w:rsidRDefault="004B6A3A"/>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10" w14:textId="77777777" w:rsidR="004B6A3A" w:rsidRDefault="004B6A3A">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E76B3B" w14:textId="77777777" w:rsidR="004B6A3A" w:rsidRDefault="004B6A3A">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08E8D" w14:textId="24820AAF" w:rsidR="004B6A3A" w:rsidRPr="002E3171" w:rsidRDefault="004B6A3A" w:rsidP="002E3171">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DD6EC" w14:textId="77777777" w:rsidR="004B6A3A" w:rsidRDefault="004B6A3A">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14" w14:textId="77777777" w:rsidR="004B6A3A" w:rsidRDefault="004B6A3A">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15" w14:textId="3B54F1DB" w:rsidR="004B6A3A" w:rsidRPr="002E3171" w:rsidRDefault="004B6A3A" w:rsidP="002E3171">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16" w14:textId="77777777" w:rsidR="004B6A3A" w:rsidRDefault="004B6A3A">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DBCD5" w14:textId="667189B5" w:rsidR="004B6A3A" w:rsidRPr="00980DD6" w:rsidRDefault="004B6A3A" w:rsidP="00980DD6">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BBAF0" w14:textId="64829CE1" w:rsidR="004B6A3A" w:rsidRPr="00980DD6" w:rsidRDefault="004B6A3A" w:rsidP="00980DD6">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A66A02" w14:textId="77777777" w:rsidR="004B6A3A" w:rsidRDefault="004B6A3A" w:rsidP="00361557">
    <w:pPr>
      <w:pStyle w:val="Header"/>
    </w:pPr>
    <w:r>
      <w:rPr>
        <w:noProof/>
        <w:lang w:val="en-AU" w:eastAsia="en-AU"/>
      </w:rPr>
      <mc:AlternateContent>
        <mc:Choice Requires="wpg">
          <w:drawing>
            <wp:anchor distT="0" distB="0" distL="114300" distR="114300" simplePos="0" relativeHeight="251659776" behindDoc="1" locked="1" layoutInCell="1" allowOverlap="1" wp14:anchorId="4B152B46" wp14:editId="0629FB5E">
              <wp:simplePos x="0" y="0"/>
              <wp:positionH relativeFrom="page">
                <wp:posOffset>856615</wp:posOffset>
              </wp:positionH>
              <wp:positionV relativeFrom="page">
                <wp:posOffset>494665</wp:posOffset>
              </wp:positionV>
              <wp:extent cx="2104390" cy="381000"/>
              <wp:effectExtent l="8890" t="8890" r="1270" b="635"/>
              <wp:wrapNone/>
              <wp:docPr id="207" name="Group 217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104390" cy="381000"/>
                        <a:chOff x="-17207" y="-1468"/>
                        <a:chExt cx="40176" cy="7261"/>
                      </a:xfrm>
                    </wpg:grpSpPr>
                    <wps:wsp>
                      <wps:cNvPr id="208" name="Freeform 2173"/>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74"/>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2" o:spid="_x0000_s1026" style="position:absolute;margin-left:67.45pt;margin-top:38.95pt;width:165.7pt;height:30pt;z-index:-251582976;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">
              <o:lock v:ext="edit" aspectratio="t"/>
              <v:shape id="Freeform 2173"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MAw8AA&#10;AADcAAAADwAAAGRycy9kb3ducmV2LnhtbERPz2uDMBS+D/Y/hDfYbY3KKMUapQwG2y6lrqXXh3lV&#10;qXkRE9v43y+Hwo4f3++iCmYQN5pcb1lBukpAEDdW99wqOP5+vm1AOI+scbBMChZyUJXPTwXm2t75&#10;QLfatyKGsMtRQef9mEvpmo4MupUdiSN3sZNBH+HUSj3hPYabQWZJspYGe44NHY700VFzrWejYN6n&#10;P7S8h/0Y6ub7NBMfNu6s1OtL2G1BeAr+X/xwf2kFWRLXxjPxCMj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8MAw8AAAADc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2174"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0TsAA&#10;AADcAAAADwAAAGRycy9kb3ducmV2LnhtbERPTYvCMBC9C/6HMMJeZE1VWKQaRQRlYQ+iFdnj2Ixt&#10;sZmEJKv135uDsMfH+16sOtOKO/nQWFYwHmUgiEurG64UnIrt5wxEiMgaW8uk4EkBVst+b4G5tg8+&#10;0P0YK5FCOOSooI7R5VKGsiaDYWQdceKu1huMCfpKao+PFG5aOcmyL2mw4dRQo6NNTeXt+GcU6GJ6&#10;2ZXud6bdxv/szZnWlodKfQy69RxEpC7+i9/ub61gMk5r05l0BOTy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vt0TsAAAADcAAAADwAAAAAAAAAAAAAAAACYAgAAZHJzL2Rvd25y&#10;ZXYueG1sUEsFBgAAAAAEAAQA9QAAAIU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E" w14:textId="679C1CB8" w:rsidR="004B6A3A" w:rsidRPr="00420741" w:rsidRDefault="004B6A3A">
    <w:pPr>
      <w:pStyle w:val="Header"/>
      <w:rPr>
        <w:lang w:val="en-AU"/>
      </w:rPr>
    </w:pPr>
    <w:r>
      <w:rPr>
        <w:lang w:val="en-AU"/>
      </w:rPr>
      <w:t>Chapter One - Introduction</w:t>
    </w: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AE12D" w14:textId="35ABE8C9" w:rsidR="004B6A3A" w:rsidRPr="00980DD6" w:rsidRDefault="004B6A3A" w:rsidP="00980DD6">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9D3CD" w14:textId="7C41C7A7" w:rsidR="004B6A3A" w:rsidRPr="002E3171" w:rsidRDefault="004B6A3A" w:rsidP="002E3171">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3564A3" w14:textId="77777777" w:rsidR="004B6A3A" w:rsidRDefault="004B6A3A">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F76E" w14:textId="3FC7FC48" w:rsidR="004B6A3A" w:rsidRPr="002E3171" w:rsidRDefault="004B6A3A" w:rsidP="002E3171">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2B0F64" w14:textId="77777777" w:rsidR="004B6A3A" w:rsidRDefault="004B6A3A">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22" w14:textId="77777777" w:rsidR="004B6A3A" w:rsidRDefault="004B6A3A">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23" w14:textId="60A2478D" w:rsidR="004B6A3A" w:rsidRPr="002E3171" w:rsidRDefault="004B6A3A" w:rsidP="002E3171">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24" w14:textId="77777777" w:rsidR="004B6A3A" w:rsidRDefault="004B6A3A">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25" w14:textId="77777777" w:rsidR="004B6A3A" w:rsidRDefault="004B6A3A">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26" w14:textId="6DF2691C" w:rsidR="004B6A3A" w:rsidRPr="002E3171" w:rsidRDefault="004B6A3A" w:rsidP="002E317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EF" w14:textId="6B069D7A" w:rsidR="004B6A3A" w:rsidRDefault="004B6A3A">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127" w14:textId="77777777" w:rsidR="004B6A3A" w:rsidRDefault="004B6A3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2" w14:textId="6FF00FD4" w:rsidR="004B6A3A" w:rsidRDefault="004B6A3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3" w14:textId="77777777" w:rsidR="004B6A3A" w:rsidRDefault="004B6A3A">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630F4" w14:textId="559C03A0" w:rsidR="004B6A3A" w:rsidRPr="00E50D96" w:rsidRDefault="004B6A3A" w:rsidP="00E50D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48CB8"/>
    <w:lvl w:ilvl="0">
      <w:start w:val="1"/>
      <w:numFmt w:val="bullet"/>
      <w:lvlText w:val=""/>
      <w:lvlJc w:val="left"/>
      <w:pPr>
        <w:tabs>
          <w:tab w:val="num" w:pos="360"/>
        </w:tabs>
        <w:ind w:left="360" w:hanging="360"/>
      </w:pPr>
      <w:rPr>
        <w:rFonts w:ascii="Symbol" w:hAnsi="Symbol" w:hint="default"/>
      </w:rPr>
    </w:lvl>
  </w:abstractNum>
  <w:abstractNum w:abstractNumId="1">
    <w:nsid w:val="055A0805"/>
    <w:multiLevelType w:val="hybridMultilevel"/>
    <w:tmpl w:val="9E3E4024"/>
    <w:lvl w:ilvl="0" w:tplc="2E9A1F42">
      <w:start w:val="1"/>
      <w:numFmt w:val="bullet"/>
      <w:pStyle w:val="Table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5D43EC5"/>
    <w:multiLevelType w:val="hybridMultilevel"/>
    <w:tmpl w:val="BFA0195A"/>
    <w:lvl w:ilvl="0" w:tplc="197E376C">
      <w:start w:val="1"/>
      <w:numFmt w:val="decimal"/>
      <w:pStyle w:val="Bulletnumbered"/>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0605160A"/>
    <w:multiLevelType w:val="hybridMultilevel"/>
    <w:tmpl w:val="2D104A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61759F6"/>
    <w:multiLevelType w:val="hybridMultilevel"/>
    <w:tmpl w:val="D71E31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5C058A"/>
    <w:multiLevelType w:val="hybridMultilevel"/>
    <w:tmpl w:val="472A8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7B24FE"/>
    <w:multiLevelType w:val="hybridMultilevel"/>
    <w:tmpl w:val="BC324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9EC6331"/>
    <w:multiLevelType w:val="hybridMultilevel"/>
    <w:tmpl w:val="49D03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CB3002"/>
    <w:multiLevelType w:val="hybridMultilevel"/>
    <w:tmpl w:val="6D8C27A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139C7BEE"/>
    <w:multiLevelType w:val="hybridMultilevel"/>
    <w:tmpl w:val="6CBE5348"/>
    <w:lvl w:ilvl="0" w:tplc="63DEC5B8">
      <w:numFmt w:val="bullet"/>
      <w:lvlText w:val="•"/>
      <w:lvlJc w:val="left"/>
      <w:pPr>
        <w:ind w:left="754"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3A37592"/>
    <w:multiLevelType w:val="hybridMultilevel"/>
    <w:tmpl w:val="6D42F78C"/>
    <w:lvl w:ilvl="0" w:tplc="63DEC5B8">
      <w:numFmt w:val="bullet"/>
      <w:lvlText w:val="•"/>
      <w:lvlJc w:val="left"/>
      <w:pPr>
        <w:ind w:left="754"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3E43DBE"/>
    <w:multiLevelType w:val="hybridMultilevel"/>
    <w:tmpl w:val="A5CCFD08"/>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2">
    <w:nsid w:val="35912EC9"/>
    <w:multiLevelType w:val="hybridMultilevel"/>
    <w:tmpl w:val="BAEA2140"/>
    <w:lvl w:ilvl="0" w:tplc="510C8C06">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3AC71FC7"/>
    <w:multiLevelType w:val="hybridMultilevel"/>
    <w:tmpl w:val="B784F372"/>
    <w:lvl w:ilvl="0" w:tplc="0C090001">
      <w:start w:val="1"/>
      <w:numFmt w:val="bullet"/>
      <w:lvlText w:val=""/>
      <w:lvlJc w:val="left"/>
      <w:pPr>
        <w:ind w:left="1425" w:hanging="360"/>
      </w:pPr>
      <w:rPr>
        <w:rFonts w:ascii="Symbol" w:hAnsi="Symbol" w:hint="default"/>
      </w:rPr>
    </w:lvl>
    <w:lvl w:ilvl="1" w:tplc="0C090003" w:tentative="1">
      <w:start w:val="1"/>
      <w:numFmt w:val="bullet"/>
      <w:lvlText w:val="o"/>
      <w:lvlJc w:val="left"/>
      <w:pPr>
        <w:ind w:left="2145" w:hanging="360"/>
      </w:pPr>
      <w:rPr>
        <w:rFonts w:ascii="Courier New" w:hAnsi="Courier New" w:cs="Courier New" w:hint="default"/>
      </w:rPr>
    </w:lvl>
    <w:lvl w:ilvl="2" w:tplc="0C090005" w:tentative="1">
      <w:start w:val="1"/>
      <w:numFmt w:val="bullet"/>
      <w:lvlText w:val=""/>
      <w:lvlJc w:val="left"/>
      <w:pPr>
        <w:ind w:left="2865" w:hanging="360"/>
      </w:pPr>
      <w:rPr>
        <w:rFonts w:ascii="Wingdings" w:hAnsi="Wingdings" w:hint="default"/>
      </w:rPr>
    </w:lvl>
    <w:lvl w:ilvl="3" w:tplc="0C090001" w:tentative="1">
      <w:start w:val="1"/>
      <w:numFmt w:val="bullet"/>
      <w:lvlText w:val=""/>
      <w:lvlJc w:val="left"/>
      <w:pPr>
        <w:ind w:left="3585" w:hanging="360"/>
      </w:pPr>
      <w:rPr>
        <w:rFonts w:ascii="Symbol" w:hAnsi="Symbol" w:hint="default"/>
      </w:rPr>
    </w:lvl>
    <w:lvl w:ilvl="4" w:tplc="0C090003" w:tentative="1">
      <w:start w:val="1"/>
      <w:numFmt w:val="bullet"/>
      <w:lvlText w:val="o"/>
      <w:lvlJc w:val="left"/>
      <w:pPr>
        <w:ind w:left="4305" w:hanging="360"/>
      </w:pPr>
      <w:rPr>
        <w:rFonts w:ascii="Courier New" w:hAnsi="Courier New" w:cs="Courier New" w:hint="default"/>
      </w:rPr>
    </w:lvl>
    <w:lvl w:ilvl="5" w:tplc="0C090005" w:tentative="1">
      <w:start w:val="1"/>
      <w:numFmt w:val="bullet"/>
      <w:lvlText w:val=""/>
      <w:lvlJc w:val="left"/>
      <w:pPr>
        <w:ind w:left="5025" w:hanging="360"/>
      </w:pPr>
      <w:rPr>
        <w:rFonts w:ascii="Wingdings" w:hAnsi="Wingdings" w:hint="default"/>
      </w:rPr>
    </w:lvl>
    <w:lvl w:ilvl="6" w:tplc="0C090001" w:tentative="1">
      <w:start w:val="1"/>
      <w:numFmt w:val="bullet"/>
      <w:lvlText w:val=""/>
      <w:lvlJc w:val="left"/>
      <w:pPr>
        <w:ind w:left="5745" w:hanging="360"/>
      </w:pPr>
      <w:rPr>
        <w:rFonts w:ascii="Symbol" w:hAnsi="Symbol" w:hint="default"/>
      </w:rPr>
    </w:lvl>
    <w:lvl w:ilvl="7" w:tplc="0C090003" w:tentative="1">
      <w:start w:val="1"/>
      <w:numFmt w:val="bullet"/>
      <w:lvlText w:val="o"/>
      <w:lvlJc w:val="left"/>
      <w:pPr>
        <w:ind w:left="6465" w:hanging="360"/>
      </w:pPr>
      <w:rPr>
        <w:rFonts w:ascii="Courier New" w:hAnsi="Courier New" w:cs="Courier New" w:hint="default"/>
      </w:rPr>
    </w:lvl>
    <w:lvl w:ilvl="8" w:tplc="0C090005" w:tentative="1">
      <w:start w:val="1"/>
      <w:numFmt w:val="bullet"/>
      <w:lvlText w:val=""/>
      <w:lvlJc w:val="left"/>
      <w:pPr>
        <w:ind w:left="7185" w:hanging="360"/>
      </w:pPr>
      <w:rPr>
        <w:rFonts w:ascii="Wingdings" w:hAnsi="Wingdings" w:hint="default"/>
      </w:rPr>
    </w:lvl>
  </w:abstractNum>
  <w:abstractNum w:abstractNumId="14">
    <w:nsid w:val="3CBC302D"/>
    <w:multiLevelType w:val="hybridMultilevel"/>
    <w:tmpl w:val="D0C6B504"/>
    <w:lvl w:ilvl="0" w:tplc="63DEC5B8">
      <w:numFmt w:val="bullet"/>
      <w:lvlText w:val="•"/>
      <w:lvlJc w:val="left"/>
      <w:pPr>
        <w:ind w:left="754"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84F477C"/>
    <w:multiLevelType w:val="hybridMultilevel"/>
    <w:tmpl w:val="2AB6FF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F0F2B18"/>
    <w:multiLevelType w:val="hybridMultilevel"/>
    <w:tmpl w:val="016AB17C"/>
    <w:lvl w:ilvl="0" w:tplc="0C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1FE3F2F"/>
    <w:multiLevelType w:val="hybridMultilevel"/>
    <w:tmpl w:val="6BE6E478"/>
    <w:lvl w:ilvl="0" w:tplc="04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C6509A"/>
    <w:multiLevelType w:val="hybridMultilevel"/>
    <w:tmpl w:val="CF4E6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548413D"/>
    <w:multiLevelType w:val="hybridMultilevel"/>
    <w:tmpl w:val="1E22486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D2C004B"/>
    <w:multiLevelType w:val="hybridMultilevel"/>
    <w:tmpl w:val="F0AEE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74215F"/>
    <w:multiLevelType w:val="hybridMultilevel"/>
    <w:tmpl w:val="706E9A82"/>
    <w:lvl w:ilvl="0" w:tplc="63DEC5B8">
      <w:numFmt w:val="bullet"/>
      <w:lvlText w:val="•"/>
      <w:lvlJc w:val="left"/>
      <w:pPr>
        <w:ind w:left="720" w:hanging="360"/>
      </w:pPr>
      <w:rPr>
        <w:rFonts w:ascii="Arial" w:eastAsia="Times New Roman" w:hAnsi="Arial" w:cs="Arial" w:hint="default"/>
      </w:rPr>
    </w:lvl>
    <w:lvl w:ilvl="1" w:tplc="0C090003">
      <w:numFmt w:val="bullet"/>
      <w:lvlText w:val="-"/>
      <w:lvlJc w:val="left"/>
      <w:pPr>
        <w:ind w:left="1440" w:hanging="360"/>
      </w:pPr>
      <w:rPr>
        <w:rFonts w:ascii="Arial" w:eastAsia="Times New Roman"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F153BAF"/>
    <w:multiLevelType w:val="hybridMultilevel"/>
    <w:tmpl w:val="F7AC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0141100"/>
    <w:multiLevelType w:val="hybridMultilevel"/>
    <w:tmpl w:val="9F46C9DA"/>
    <w:lvl w:ilvl="0" w:tplc="63DEC5B8">
      <w:numFmt w:val="bullet"/>
      <w:lvlText w:val="•"/>
      <w:lvlJc w:val="left"/>
      <w:pPr>
        <w:ind w:left="788" w:hanging="360"/>
      </w:pPr>
      <w:rPr>
        <w:rFonts w:ascii="Arial" w:eastAsia="Times New Roman" w:hAnsi="Arial" w:cs="Aria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24">
    <w:nsid w:val="73195BC7"/>
    <w:multiLevelType w:val="hybridMultilevel"/>
    <w:tmpl w:val="F72C1F38"/>
    <w:lvl w:ilvl="0" w:tplc="37840DEA">
      <w:start w:val="1"/>
      <w:numFmt w:val="bullet"/>
      <w:pStyle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6"/>
  </w:num>
  <w:num w:numId="5">
    <w:abstractNumId w:val="8"/>
  </w:num>
  <w:num w:numId="6">
    <w:abstractNumId w:val="4"/>
  </w:num>
  <w:num w:numId="7">
    <w:abstractNumId w:val="18"/>
  </w:num>
  <w:num w:numId="8">
    <w:abstractNumId w:val="22"/>
  </w:num>
  <w:num w:numId="9">
    <w:abstractNumId w:val="24"/>
  </w:num>
  <w:num w:numId="10">
    <w:abstractNumId w:val="15"/>
  </w:num>
  <w:num w:numId="11">
    <w:abstractNumId w:val="17"/>
  </w:num>
  <w:num w:numId="12">
    <w:abstractNumId w:val="7"/>
  </w:num>
  <w:num w:numId="13">
    <w:abstractNumId w:val="11"/>
  </w:num>
  <w:num w:numId="14">
    <w:abstractNumId w:val="3"/>
  </w:num>
  <w:num w:numId="15">
    <w:abstractNumId w:val="20"/>
  </w:num>
  <w:num w:numId="16">
    <w:abstractNumId w:val="16"/>
  </w:num>
  <w:num w:numId="17">
    <w:abstractNumId w:val="19"/>
  </w:num>
  <w:num w:numId="18">
    <w:abstractNumId w:val="21"/>
  </w:num>
  <w:num w:numId="19">
    <w:abstractNumId w:val="13"/>
  </w:num>
  <w:num w:numId="20">
    <w:abstractNumId w:val="10"/>
  </w:num>
  <w:num w:numId="21">
    <w:abstractNumId w:val="9"/>
  </w:num>
  <w:num w:numId="22">
    <w:abstractNumId w:val="14"/>
  </w:num>
  <w:num w:numId="23">
    <w:abstractNumId w:val="23"/>
  </w:num>
  <w:num w:numId="24">
    <w:abstractNumId w:val="0"/>
  </w:num>
  <w:num w:numId="25">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defaultTabStop w:val="709"/>
  <w:drawingGridHorizontalSpacing w:val="397"/>
  <w:drawingGridVerticalSpacing w:val="181"/>
  <w:doNotUseMarginsForDrawingGridOrigin/>
  <w:drawingGridVerticalOrigin w:val="1701"/>
  <w:characterSpacingControl w:val="doNotCompress"/>
  <w:hdrShapeDefaults>
    <o:shapedefaults v:ext="edit" spidmax="5136" fillcolor="#548dd4" stroke="f" strokecolor="white">
      <v:fill color="#548dd4"/>
      <v:stroke color="white" on="f"/>
      <o:colormru v:ext="edit" colors="#944697"/>
    </o:shapedefaults>
    <o:shapelayout v:ext="edit">
      <o:idmap v:ext="edit" data="2,3,5"/>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6"/>
    <w:rsid w:val="0000162B"/>
    <w:rsid w:val="0000162E"/>
    <w:rsid w:val="00001D42"/>
    <w:rsid w:val="0000222B"/>
    <w:rsid w:val="000022EF"/>
    <w:rsid w:val="000031E0"/>
    <w:rsid w:val="00003548"/>
    <w:rsid w:val="00004483"/>
    <w:rsid w:val="00004E42"/>
    <w:rsid w:val="000051CB"/>
    <w:rsid w:val="0000536B"/>
    <w:rsid w:val="00005BBC"/>
    <w:rsid w:val="00005C95"/>
    <w:rsid w:val="00005F97"/>
    <w:rsid w:val="000068AE"/>
    <w:rsid w:val="00006B41"/>
    <w:rsid w:val="000078D1"/>
    <w:rsid w:val="000079EA"/>
    <w:rsid w:val="00007FB2"/>
    <w:rsid w:val="000109E8"/>
    <w:rsid w:val="00010C37"/>
    <w:rsid w:val="00011437"/>
    <w:rsid w:val="000115DF"/>
    <w:rsid w:val="00011895"/>
    <w:rsid w:val="00012999"/>
    <w:rsid w:val="0001362C"/>
    <w:rsid w:val="00013684"/>
    <w:rsid w:val="00013C56"/>
    <w:rsid w:val="00013E83"/>
    <w:rsid w:val="00014319"/>
    <w:rsid w:val="000146E6"/>
    <w:rsid w:val="00014D81"/>
    <w:rsid w:val="00014EAE"/>
    <w:rsid w:val="00014EF4"/>
    <w:rsid w:val="00014F9A"/>
    <w:rsid w:val="00016502"/>
    <w:rsid w:val="00016A5F"/>
    <w:rsid w:val="00017585"/>
    <w:rsid w:val="00017A92"/>
    <w:rsid w:val="00017F86"/>
    <w:rsid w:val="00020AC4"/>
    <w:rsid w:val="00020C84"/>
    <w:rsid w:val="000213D8"/>
    <w:rsid w:val="00021C15"/>
    <w:rsid w:val="00023266"/>
    <w:rsid w:val="000236CC"/>
    <w:rsid w:val="00024CC6"/>
    <w:rsid w:val="0002637D"/>
    <w:rsid w:val="000264ED"/>
    <w:rsid w:val="00026E16"/>
    <w:rsid w:val="0002757D"/>
    <w:rsid w:val="000300FC"/>
    <w:rsid w:val="00031758"/>
    <w:rsid w:val="00032D7D"/>
    <w:rsid w:val="000331E2"/>
    <w:rsid w:val="00033E7D"/>
    <w:rsid w:val="0003473C"/>
    <w:rsid w:val="000348D0"/>
    <w:rsid w:val="00034EF4"/>
    <w:rsid w:val="0003594C"/>
    <w:rsid w:val="00035DC7"/>
    <w:rsid w:val="00035E3D"/>
    <w:rsid w:val="000362C2"/>
    <w:rsid w:val="00040330"/>
    <w:rsid w:val="00040DBD"/>
    <w:rsid w:val="0004169D"/>
    <w:rsid w:val="000416D2"/>
    <w:rsid w:val="00042053"/>
    <w:rsid w:val="00042A79"/>
    <w:rsid w:val="0004306B"/>
    <w:rsid w:val="00043492"/>
    <w:rsid w:val="00044D34"/>
    <w:rsid w:val="00044F25"/>
    <w:rsid w:val="00045578"/>
    <w:rsid w:val="00047129"/>
    <w:rsid w:val="0004716F"/>
    <w:rsid w:val="00047704"/>
    <w:rsid w:val="00050778"/>
    <w:rsid w:val="00050ECC"/>
    <w:rsid w:val="000521C5"/>
    <w:rsid w:val="00052A13"/>
    <w:rsid w:val="0005351E"/>
    <w:rsid w:val="00054183"/>
    <w:rsid w:val="000543DB"/>
    <w:rsid w:val="00055924"/>
    <w:rsid w:val="0005665E"/>
    <w:rsid w:val="00056946"/>
    <w:rsid w:val="00060AAE"/>
    <w:rsid w:val="00060B0D"/>
    <w:rsid w:val="00060B17"/>
    <w:rsid w:val="0006144D"/>
    <w:rsid w:val="00061819"/>
    <w:rsid w:val="000619C7"/>
    <w:rsid w:val="0006334B"/>
    <w:rsid w:val="000643ED"/>
    <w:rsid w:val="00064777"/>
    <w:rsid w:val="00064BEA"/>
    <w:rsid w:val="00065C48"/>
    <w:rsid w:val="00065E6F"/>
    <w:rsid w:val="00066151"/>
    <w:rsid w:val="00066202"/>
    <w:rsid w:val="000664E4"/>
    <w:rsid w:val="000666BC"/>
    <w:rsid w:val="00066924"/>
    <w:rsid w:val="0006717D"/>
    <w:rsid w:val="000674EA"/>
    <w:rsid w:val="00067F6C"/>
    <w:rsid w:val="00070701"/>
    <w:rsid w:val="00070EA4"/>
    <w:rsid w:val="00070FBB"/>
    <w:rsid w:val="0007121A"/>
    <w:rsid w:val="00071472"/>
    <w:rsid w:val="0007274F"/>
    <w:rsid w:val="00072953"/>
    <w:rsid w:val="00072A9E"/>
    <w:rsid w:val="00072FB7"/>
    <w:rsid w:val="00074901"/>
    <w:rsid w:val="0007632C"/>
    <w:rsid w:val="0007679D"/>
    <w:rsid w:val="000769F2"/>
    <w:rsid w:val="00076BE1"/>
    <w:rsid w:val="0008122A"/>
    <w:rsid w:val="00081485"/>
    <w:rsid w:val="00081914"/>
    <w:rsid w:val="00081DCF"/>
    <w:rsid w:val="00081FDE"/>
    <w:rsid w:val="00082FE1"/>
    <w:rsid w:val="000830B7"/>
    <w:rsid w:val="000833FB"/>
    <w:rsid w:val="00086C04"/>
    <w:rsid w:val="00086CC6"/>
    <w:rsid w:val="00086DCD"/>
    <w:rsid w:val="00086FE5"/>
    <w:rsid w:val="0008717E"/>
    <w:rsid w:val="00090179"/>
    <w:rsid w:val="00090346"/>
    <w:rsid w:val="000903ED"/>
    <w:rsid w:val="000904E5"/>
    <w:rsid w:val="00090C2D"/>
    <w:rsid w:val="00092B3F"/>
    <w:rsid w:val="00092B4A"/>
    <w:rsid w:val="000934A0"/>
    <w:rsid w:val="00093E20"/>
    <w:rsid w:val="00093E69"/>
    <w:rsid w:val="000940C7"/>
    <w:rsid w:val="000956B8"/>
    <w:rsid w:val="00095DBA"/>
    <w:rsid w:val="00096336"/>
    <w:rsid w:val="0009644C"/>
    <w:rsid w:val="000A0273"/>
    <w:rsid w:val="000A0502"/>
    <w:rsid w:val="000A1529"/>
    <w:rsid w:val="000A1D87"/>
    <w:rsid w:val="000A2768"/>
    <w:rsid w:val="000A27CB"/>
    <w:rsid w:val="000A3093"/>
    <w:rsid w:val="000A414A"/>
    <w:rsid w:val="000A4340"/>
    <w:rsid w:val="000A4419"/>
    <w:rsid w:val="000A4698"/>
    <w:rsid w:val="000A5B57"/>
    <w:rsid w:val="000A6C35"/>
    <w:rsid w:val="000A6E70"/>
    <w:rsid w:val="000A79C3"/>
    <w:rsid w:val="000B02C1"/>
    <w:rsid w:val="000B10BB"/>
    <w:rsid w:val="000B14C9"/>
    <w:rsid w:val="000B1FB1"/>
    <w:rsid w:val="000B208A"/>
    <w:rsid w:val="000B20BC"/>
    <w:rsid w:val="000B2F8B"/>
    <w:rsid w:val="000B3195"/>
    <w:rsid w:val="000B3673"/>
    <w:rsid w:val="000B3CF4"/>
    <w:rsid w:val="000B44D9"/>
    <w:rsid w:val="000B470A"/>
    <w:rsid w:val="000B4BAE"/>
    <w:rsid w:val="000B4E4D"/>
    <w:rsid w:val="000B5049"/>
    <w:rsid w:val="000B507A"/>
    <w:rsid w:val="000B5151"/>
    <w:rsid w:val="000B5889"/>
    <w:rsid w:val="000B59A5"/>
    <w:rsid w:val="000B5F34"/>
    <w:rsid w:val="000B6C5A"/>
    <w:rsid w:val="000B6E19"/>
    <w:rsid w:val="000B6E41"/>
    <w:rsid w:val="000B729D"/>
    <w:rsid w:val="000C1529"/>
    <w:rsid w:val="000C1D56"/>
    <w:rsid w:val="000C1F9E"/>
    <w:rsid w:val="000C24B9"/>
    <w:rsid w:val="000C2D19"/>
    <w:rsid w:val="000C382C"/>
    <w:rsid w:val="000C3C27"/>
    <w:rsid w:val="000C3C5A"/>
    <w:rsid w:val="000C4BF5"/>
    <w:rsid w:val="000C4FA5"/>
    <w:rsid w:val="000C599D"/>
    <w:rsid w:val="000C5E68"/>
    <w:rsid w:val="000C64ED"/>
    <w:rsid w:val="000C687C"/>
    <w:rsid w:val="000C7110"/>
    <w:rsid w:val="000C7D6E"/>
    <w:rsid w:val="000D0125"/>
    <w:rsid w:val="000D26FA"/>
    <w:rsid w:val="000D2E28"/>
    <w:rsid w:val="000D32C0"/>
    <w:rsid w:val="000D3906"/>
    <w:rsid w:val="000D4779"/>
    <w:rsid w:val="000D650C"/>
    <w:rsid w:val="000D77CB"/>
    <w:rsid w:val="000D7974"/>
    <w:rsid w:val="000D79E1"/>
    <w:rsid w:val="000D7B6E"/>
    <w:rsid w:val="000D7BE7"/>
    <w:rsid w:val="000E0C48"/>
    <w:rsid w:val="000E1347"/>
    <w:rsid w:val="000E137A"/>
    <w:rsid w:val="000E15F7"/>
    <w:rsid w:val="000E17C2"/>
    <w:rsid w:val="000E2EFB"/>
    <w:rsid w:val="000E36A8"/>
    <w:rsid w:val="000E376D"/>
    <w:rsid w:val="000E3E6D"/>
    <w:rsid w:val="000E403D"/>
    <w:rsid w:val="000E44C2"/>
    <w:rsid w:val="000E540E"/>
    <w:rsid w:val="000E5FFD"/>
    <w:rsid w:val="000E6333"/>
    <w:rsid w:val="000E6E8E"/>
    <w:rsid w:val="000E7BC9"/>
    <w:rsid w:val="000F0337"/>
    <w:rsid w:val="000F181C"/>
    <w:rsid w:val="000F1B82"/>
    <w:rsid w:val="000F1F6A"/>
    <w:rsid w:val="000F2173"/>
    <w:rsid w:val="000F2294"/>
    <w:rsid w:val="000F446F"/>
    <w:rsid w:val="000F45ED"/>
    <w:rsid w:val="000F48C4"/>
    <w:rsid w:val="000F4FB7"/>
    <w:rsid w:val="000F5582"/>
    <w:rsid w:val="000F5F74"/>
    <w:rsid w:val="000F61D3"/>
    <w:rsid w:val="000F7F86"/>
    <w:rsid w:val="0010053A"/>
    <w:rsid w:val="0010054C"/>
    <w:rsid w:val="0010087C"/>
    <w:rsid w:val="001009F3"/>
    <w:rsid w:val="00101194"/>
    <w:rsid w:val="00101AA7"/>
    <w:rsid w:val="00102584"/>
    <w:rsid w:val="00102654"/>
    <w:rsid w:val="001048EE"/>
    <w:rsid w:val="0010509E"/>
    <w:rsid w:val="00105D59"/>
    <w:rsid w:val="001066D8"/>
    <w:rsid w:val="001067AC"/>
    <w:rsid w:val="001068F1"/>
    <w:rsid w:val="0010694D"/>
    <w:rsid w:val="00106EEA"/>
    <w:rsid w:val="00106FBC"/>
    <w:rsid w:val="00107250"/>
    <w:rsid w:val="0011013A"/>
    <w:rsid w:val="00110F5D"/>
    <w:rsid w:val="00111B3D"/>
    <w:rsid w:val="001132C9"/>
    <w:rsid w:val="001132E2"/>
    <w:rsid w:val="00113306"/>
    <w:rsid w:val="001134F7"/>
    <w:rsid w:val="00116340"/>
    <w:rsid w:val="00117B53"/>
    <w:rsid w:val="00120CAF"/>
    <w:rsid w:val="00121093"/>
    <w:rsid w:val="0012135F"/>
    <w:rsid w:val="001218B1"/>
    <w:rsid w:val="0012260C"/>
    <w:rsid w:val="00122C6E"/>
    <w:rsid w:val="00122F1C"/>
    <w:rsid w:val="001230C0"/>
    <w:rsid w:val="00123476"/>
    <w:rsid w:val="0012351C"/>
    <w:rsid w:val="00123FE9"/>
    <w:rsid w:val="00124D49"/>
    <w:rsid w:val="00124F99"/>
    <w:rsid w:val="00124F9D"/>
    <w:rsid w:val="0012667B"/>
    <w:rsid w:val="00126AAB"/>
    <w:rsid w:val="00126DCF"/>
    <w:rsid w:val="001275FE"/>
    <w:rsid w:val="0012792E"/>
    <w:rsid w:val="00130A6A"/>
    <w:rsid w:val="0013100D"/>
    <w:rsid w:val="00131A5C"/>
    <w:rsid w:val="00132855"/>
    <w:rsid w:val="00133593"/>
    <w:rsid w:val="001335A7"/>
    <w:rsid w:val="00133AE9"/>
    <w:rsid w:val="0013426F"/>
    <w:rsid w:val="00134271"/>
    <w:rsid w:val="00134609"/>
    <w:rsid w:val="00134D43"/>
    <w:rsid w:val="00135296"/>
    <w:rsid w:val="001357B7"/>
    <w:rsid w:val="0013649B"/>
    <w:rsid w:val="00136819"/>
    <w:rsid w:val="00137257"/>
    <w:rsid w:val="00140050"/>
    <w:rsid w:val="001408FA"/>
    <w:rsid w:val="00140EBD"/>
    <w:rsid w:val="00141387"/>
    <w:rsid w:val="0014153F"/>
    <w:rsid w:val="00141D53"/>
    <w:rsid w:val="00141D69"/>
    <w:rsid w:val="00141D78"/>
    <w:rsid w:val="00142EDE"/>
    <w:rsid w:val="00143DCF"/>
    <w:rsid w:val="00143E91"/>
    <w:rsid w:val="001443AB"/>
    <w:rsid w:val="001458E3"/>
    <w:rsid w:val="00145B46"/>
    <w:rsid w:val="00145BF3"/>
    <w:rsid w:val="00146FE5"/>
    <w:rsid w:val="00147CB9"/>
    <w:rsid w:val="00147F72"/>
    <w:rsid w:val="00150F08"/>
    <w:rsid w:val="0015124E"/>
    <w:rsid w:val="001512D6"/>
    <w:rsid w:val="00151360"/>
    <w:rsid w:val="00151458"/>
    <w:rsid w:val="0015150C"/>
    <w:rsid w:val="00151B5D"/>
    <w:rsid w:val="00151F34"/>
    <w:rsid w:val="00152115"/>
    <w:rsid w:val="00152160"/>
    <w:rsid w:val="00152BBE"/>
    <w:rsid w:val="00152DF0"/>
    <w:rsid w:val="00153281"/>
    <w:rsid w:val="0015407A"/>
    <w:rsid w:val="00154CFD"/>
    <w:rsid w:val="00155414"/>
    <w:rsid w:val="00155E63"/>
    <w:rsid w:val="00157B94"/>
    <w:rsid w:val="0016035C"/>
    <w:rsid w:val="00160E4A"/>
    <w:rsid w:val="00161755"/>
    <w:rsid w:val="00161D69"/>
    <w:rsid w:val="00162A29"/>
    <w:rsid w:val="00162F47"/>
    <w:rsid w:val="00163491"/>
    <w:rsid w:val="00163815"/>
    <w:rsid w:val="00163E95"/>
    <w:rsid w:val="00164166"/>
    <w:rsid w:val="0016458E"/>
    <w:rsid w:val="001668B0"/>
    <w:rsid w:val="00166C04"/>
    <w:rsid w:val="00166CF5"/>
    <w:rsid w:val="00166E95"/>
    <w:rsid w:val="00167947"/>
    <w:rsid w:val="00170CD7"/>
    <w:rsid w:val="001710C9"/>
    <w:rsid w:val="001713EE"/>
    <w:rsid w:val="001718B9"/>
    <w:rsid w:val="001723E4"/>
    <w:rsid w:val="00172688"/>
    <w:rsid w:val="00172E71"/>
    <w:rsid w:val="00173613"/>
    <w:rsid w:val="001746FF"/>
    <w:rsid w:val="00174B09"/>
    <w:rsid w:val="00174B23"/>
    <w:rsid w:val="00174E97"/>
    <w:rsid w:val="001761B7"/>
    <w:rsid w:val="00177506"/>
    <w:rsid w:val="001777FC"/>
    <w:rsid w:val="00180625"/>
    <w:rsid w:val="001813B4"/>
    <w:rsid w:val="0018160C"/>
    <w:rsid w:val="0018175E"/>
    <w:rsid w:val="001819FC"/>
    <w:rsid w:val="00183266"/>
    <w:rsid w:val="001835EA"/>
    <w:rsid w:val="001837B6"/>
    <w:rsid w:val="00183A22"/>
    <w:rsid w:val="00183B91"/>
    <w:rsid w:val="00184E55"/>
    <w:rsid w:val="00185190"/>
    <w:rsid w:val="001861BB"/>
    <w:rsid w:val="001870E6"/>
    <w:rsid w:val="00187257"/>
    <w:rsid w:val="00187EEC"/>
    <w:rsid w:val="00190EE9"/>
    <w:rsid w:val="00191DCC"/>
    <w:rsid w:val="00191FD9"/>
    <w:rsid w:val="0019254A"/>
    <w:rsid w:val="00193029"/>
    <w:rsid w:val="0019361F"/>
    <w:rsid w:val="00193D82"/>
    <w:rsid w:val="00193F07"/>
    <w:rsid w:val="00193F2E"/>
    <w:rsid w:val="001942E0"/>
    <w:rsid w:val="001945E2"/>
    <w:rsid w:val="0019488C"/>
    <w:rsid w:val="0019492E"/>
    <w:rsid w:val="00194CCC"/>
    <w:rsid w:val="00194D47"/>
    <w:rsid w:val="00194DD7"/>
    <w:rsid w:val="00195179"/>
    <w:rsid w:val="00195E80"/>
    <w:rsid w:val="001962EA"/>
    <w:rsid w:val="00196D2C"/>
    <w:rsid w:val="00197690"/>
    <w:rsid w:val="001977F5"/>
    <w:rsid w:val="00197916"/>
    <w:rsid w:val="00197946"/>
    <w:rsid w:val="001A0BFF"/>
    <w:rsid w:val="001A109A"/>
    <w:rsid w:val="001A15D0"/>
    <w:rsid w:val="001A26D9"/>
    <w:rsid w:val="001A28B4"/>
    <w:rsid w:val="001A28BF"/>
    <w:rsid w:val="001A3ABE"/>
    <w:rsid w:val="001A3B3F"/>
    <w:rsid w:val="001A4928"/>
    <w:rsid w:val="001A4BE9"/>
    <w:rsid w:val="001A4DC5"/>
    <w:rsid w:val="001B0707"/>
    <w:rsid w:val="001B0B77"/>
    <w:rsid w:val="001B0DDB"/>
    <w:rsid w:val="001B0E28"/>
    <w:rsid w:val="001B145E"/>
    <w:rsid w:val="001B18B6"/>
    <w:rsid w:val="001B1B27"/>
    <w:rsid w:val="001B1E40"/>
    <w:rsid w:val="001B2571"/>
    <w:rsid w:val="001B27BA"/>
    <w:rsid w:val="001B2853"/>
    <w:rsid w:val="001B2A81"/>
    <w:rsid w:val="001B2DC3"/>
    <w:rsid w:val="001B2EF5"/>
    <w:rsid w:val="001B3212"/>
    <w:rsid w:val="001B3530"/>
    <w:rsid w:val="001B41E7"/>
    <w:rsid w:val="001B488F"/>
    <w:rsid w:val="001B57D6"/>
    <w:rsid w:val="001C0107"/>
    <w:rsid w:val="001C215C"/>
    <w:rsid w:val="001C28C2"/>
    <w:rsid w:val="001C32B9"/>
    <w:rsid w:val="001C36F3"/>
    <w:rsid w:val="001C3874"/>
    <w:rsid w:val="001C50E1"/>
    <w:rsid w:val="001C52A0"/>
    <w:rsid w:val="001C6CFE"/>
    <w:rsid w:val="001C72E1"/>
    <w:rsid w:val="001C730B"/>
    <w:rsid w:val="001D0F01"/>
    <w:rsid w:val="001D2792"/>
    <w:rsid w:val="001D2CF4"/>
    <w:rsid w:val="001D3585"/>
    <w:rsid w:val="001D3741"/>
    <w:rsid w:val="001D409F"/>
    <w:rsid w:val="001D4AC5"/>
    <w:rsid w:val="001D55EE"/>
    <w:rsid w:val="001D685A"/>
    <w:rsid w:val="001E00B1"/>
    <w:rsid w:val="001E01C1"/>
    <w:rsid w:val="001E0732"/>
    <w:rsid w:val="001E08B8"/>
    <w:rsid w:val="001E1265"/>
    <w:rsid w:val="001E1B27"/>
    <w:rsid w:val="001E2532"/>
    <w:rsid w:val="001E2F36"/>
    <w:rsid w:val="001E354A"/>
    <w:rsid w:val="001E42ED"/>
    <w:rsid w:val="001E46B1"/>
    <w:rsid w:val="001E57A4"/>
    <w:rsid w:val="001E5B39"/>
    <w:rsid w:val="001E5DB7"/>
    <w:rsid w:val="001F07B6"/>
    <w:rsid w:val="001F1533"/>
    <w:rsid w:val="001F17B9"/>
    <w:rsid w:val="001F2147"/>
    <w:rsid w:val="001F2F90"/>
    <w:rsid w:val="001F3476"/>
    <w:rsid w:val="001F37C9"/>
    <w:rsid w:val="001F3DC5"/>
    <w:rsid w:val="001F425C"/>
    <w:rsid w:val="001F4261"/>
    <w:rsid w:val="001F4FB6"/>
    <w:rsid w:val="001F580F"/>
    <w:rsid w:val="001F6242"/>
    <w:rsid w:val="001F64A9"/>
    <w:rsid w:val="001F7399"/>
    <w:rsid w:val="001F7B2E"/>
    <w:rsid w:val="00200BBE"/>
    <w:rsid w:val="00200D02"/>
    <w:rsid w:val="00200F66"/>
    <w:rsid w:val="0020137B"/>
    <w:rsid w:val="00201477"/>
    <w:rsid w:val="0020281C"/>
    <w:rsid w:val="00202897"/>
    <w:rsid w:val="00202CB1"/>
    <w:rsid w:val="002033AB"/>
    <w:rsid w:val="00203658"/>
    <w:rsid w:val="00203A65"/>
    <w:rsid w:val="00203E0A"/>
    <w:rsid w:val="002044DF"/>
    <w:rsid w:val="0020474B"/>
    <w:rsid w:val="002048A5"/>
    <w:rsid w:val="0020509B"/>
    <w:rsid w:val="00205A58"/>
    <w:rsid w:val="00205A9D"/>
    <w:rsid w:val="00205EB2"/>
    <w:rsid w:val="0020625E"/>
    <w:rsid w:val="002070EE"/>
    <w:rsid w:val="00207397"/>
    <w:rsid w:val="00210831"/>
    <w:rsid w:val="0021087D"/>
    <w:rsid w:val="00210B64"/>
    <w:rsid w:val="00211520"/>
    <w:rsid w:val="00212FBD"/>
    <w:rsid w:val="00213C3B"/>
    <w:rsid w:val="00214172"/>
    <w:rsid w:val="002145E5"/>
    <w:rsid w:val="002146E8"/>
    <w:rsid w:val="00214A2B"/>
    <w:rsid w:val="00215656"/>
    <w:rsid w:val="00215D89"/>
    <w:rsid w:val="00215EB5"/>
    <w:rsid w:val="002169CC"/>
    <w:rsid w:val="00221210"/>
    <w:rsid w:val="00223206"/>
    <w:rsid w:val="002233CF"/>
    <w:rsid w:val="00223C60"/>
    <w:rsid w:val="0022413B"/>
    <w:rsid w:val="0022455D"/>
    <w:rsid w:val="00224B48"/>
    <w:rsid w:val="002258AD"/>
    <w:rsid w:val="00225B51"/>
    <w:rsid w:val="00225DB1"/>
    <w:rsid w:val="0022648D"/>
    <w:rsid w:val="002300D0"/>
    <w:rsid w:val="002311D0"/>
    <w:rsid w:val="00231C59"/>
    <w:rsid w:val="00233DC7"/>
    <w:rsid w:val="002342C3"/>
    <w:rsid w:val="00234563"/>
    <w:rsid w:val="002347F8"/>
    <w:rsid w:val="0023491C"/>
    <w:rsid w:val="002349A8"/>
    <w:rsid w:val="00234E4D"/>
    <w:rsid w:val="00235F9A"/>
    <w:rsid w:val="00236CCD"/>
    <w:rsid w:val="00237039"/>
    <w:rsid w:val="00237518"/>
    <w:rsid w:val="0024004C"/>
    <w:rsid w:val="002410C1"/>
    <w:rsid w:val="002411BA"/>
    <w:rsid w:val="002413F3"/>
    <w:rsid w:val="002417D1"/>
    <w:rsid w:val="00241844"/>
    <w:rsid w:val="0024209D"/>
    <w:rsid w:val="00242677"/>
    <w:rsid w:val="00242D6C"/>
    <w:rsid w:val="00242FB6"/>
    <w:rsid w:val="002441BF"/>
    <w:rsid w:val="002443DB"/>
    <w:rsid w:val="0024495A"/>
    <w:rsid w:val="00245588"/>
    <w:rsid w:val="00245E3F"/>
    <w:rsid w:val="00245F1D"/>
    <w:rsid w:val="002460DB"/>
    <w:rsid w:val="0024631C"/>
    <w:rsid w:val="0024633A"/>
    <w:rsid w:val="002465E5"/>
    <w:rsid w:val="00246D9C"/>
    <w:rsid w:val="0024706D"/>
    <w:rsid w:val="0024726C"/>
    <w:rsid w:val="002508E9"/>
    <w:rsid w:val="00250C81"/>
    <w:rsid w:val="00251427"/>
    <w:rsid w:val="002516F8"/>
    <w:rsid w:val="002517D2"/>
    <w:rsid w:val="00251A19"/>
    <w:rsid w:val="00251E96"/>
    <w:rsid w:val="00252000"/>
    <w:rsid w:val="00252584"/>
    <w:rsid w:val="002526AB"/>
    <w:rsid w:val="00252C71"/>
    <w:rsid w:val="0025322D"/>
    <w:rsid w:val="002540AC"/>
    <w:rsid w:val="002547C8"/>
    <w:rsid w:val="00254CAE"/>
    <w:rsid w:val="00254D33"/>
    <w:rsid w:val="002554CB"/>
    <w:rsid w:val="002554F3"/>
    <w:rsid w:val="00255A7B"/>
    <w:rsid w:val="00255B4B"/>
    <w:rsid w:val="00255FDC"/>
    <w:rsid w:val="00256442"/>
    <w:rsid w:val="0026038D"/>
    <w:rsid w:val="00260C7C"/>
    <w:rsid w:val="0026124C"/>
    <w:rsid w:val="00261B88"/>
    <w:rsid w:val="00261F1A"/>
    <w:rsid w:val="00262027"/>
    <w:rsid w:val="002623E7"/>
    <w:rsid w:val="002639F5"/>
    <w:rsid w:val="002642B5"/>
    <w:rsid w:val="00264645"/>
    <w:rsid w:val="002664A5"/>
    <w:rsid w:val="002664E3"/>
    <w:rsid w:val="0026682C"/>
    <w:rsid w:val="00266B3E"/>
    <w:rsid w:val="0026751E"/>
    <w:rsid w:val="00267882"/>
    <w:rsid w:val="0027036F"/>
    <w:rsid w:val="00270EAC"/>
    <w:rsid w:val="00271CFE"/>
    <w:rsid w:val="00271D42"/>
    <w:rsid w:val="00273218"/>
    <w:rsid w:val="002733E2"/>
    <w:rsid w:val="002737B9"/>
    <w:rsid w:val="002739C4"/>
    <w:rsid w:val="00273B4B"/>
    <w:rsid w:val="00274503"/>
    <w:rsid w:val="002749EF"/>
    <w:rsid w:val="00274DDD"/>
    <w:rsid w:val="002752D8"/>
    <w:rsid w:val="00276877"/>
    <w:rsid w:val="00276C68"/>
    <w:rsid w:val="00276EBB"/>
    <w:rsid w:val="00277E73"/>
    <w:rsid w:val="00281855"/>
    <w:rsid w:val="00282704"/>
    <w:rsid w:val="00283C50"/>
    <w:rsid w:val="002842CE"/>
    <w:rsid w:val="00284DB8"/>
    <w:rsid w:val="002859CE"/>
    <w:rsid w:val="00286140"/>
    <w:rsid w:val="002864D0"/>
    <w:rsid w:val="002865B6"/>
    <w:rsid w:val="00287255"/>
    <w:rsid w:val="0028771B"/>
    <w:rsid w:val="00287D60"/>
    <w:rsid w:val="00290258"/>
    <w:rsid w:val="00291AF5"/>
    <w:rsid w:val="002920B8"/>
    <w:rsid w:val="00292B7F"/>
    <w:rsid w:val="0029343D"/>
    <w:rsid w:val="00293E1C"/>
    <w:rsid w:val="00294666"/>
    <w:rsid w:val="00294D3E"/>
    <w:rsid w:val="00294F9C"/>
    <w:rsid w:val="002957C1"/>
    <w:rsid w:val="00295D01"/>
    <w:rsid w:val="00295E3C"/>
    <w:rsid w:val="002964C1"/>
    <w:rsid w:val="00296C15"/>
    <w:rsid w:val="00297313"/>
    <w:rsid w:val="002A02F9"/>
    <w:rsid w:val="002A14BE"/>
    <w:rsid w:val="002A163D"/>
    <w:rsid w:val="002A1DDF"/>
    <w:rsid w:val="002A237F"/>
    <w:rsid w:val="002A238F"/>
    <w:rsid w:val="002A2E06"/>
    <w:rsid w:val="002A3670"/>
    <w:rsid w:val="002A4025"/>
    <w:rsid w:val="002A4040"/>
    <w:rsid w:val="002A4053"/>
    <w:rsid w:val="002A4123"/>
    <w:rsid w:val="002A42CB"/>
    <w:rsid w:val="002A4C54"/>
    <w:rsid w:val="002A605C"/>
    <w:rsid w:val="002A6C3C"/>
    <w:rsid w:val="002A76F3"/>
    <w:rsid w:val="002A7AD6"/>
    <w:rsid w:val="002B0508"/>
    <w:rsid w:val="002B15E5"/>
    <w:rsid w:val="002B1F51"/>
    <w:rsid w:val="002B23A5"/>
    <w:rsid w:val="002B2ED8"/>
    <w:rsid w:val="002B310D"/>
    <w:rsid w:val="002B3534"/>
    <w:rsid w:val="002B3C47"/>
    <w:rsid w:val="002B3CD9"/>
    <w:rsid w:val="002B4392"/>
    <w:rsid w:val="002B499F"/>
    <w:rsid w:val="002B5769"/>
    <w:rsid w:val="002B5FFA"/>
    <w:rsid w:val="002B61A0"/>
    <w:rsid w:val="002B6814"/>
    <w:rsid w:val="002B6D3F"/>
    <w:rsid w:val="002B77F1"/>
    <w:rsid w:val="002B797D"/>
    <w:rsid w:val="002C004A"/>
    <w:rsid w:val="002C0330"/>
    <w:rsid w:val="002C0453"/>
    <w:rsid w:val="002C05BB"/>
    <w:rsid w:val="002C07EB"/>
    <w:rsid w:val="002C1ABF"/>
    <w:rsid w:val="002C212E"/>
    <w:rsid w:val="002C2C57"/>
    <w:rsid w:val="002C36D6"/>
    <w:rsid w:val="002C40C1"/>
    <w:rsid w:val="002C46AE"/>
    <w:rsid w:val="002C4DC2"/>
    <w:rsid w:val="002C58A8"/>
    <w:rsid w:val="002C6247"/>
    <w:rsid w:val="002C681F"/>
    <w:rsid w:val="002C6C8C"/>
    <w:rsid w:val="002C7374"/>
    <w:rsid w:val="002C757F"/>
    <w:rsid w:val="002C7CC7"/>
    <w:rsid w:val="002C7EC1"/>
    <w:rsid w:val="002D0194"/>
    <w:rsid w:val="002D071C"/>
    <w:rsid w:val="002D096F"/>
    <w:rsid w:val="002D2025"/>
    <w:rsid w:val="002D2163"/>
    <w:rsid w:val="002D25CF"/>
    <w:rsid w:val="002D290C"/>
    <w:rsid w:val="002D2D02"/>
    <w:rsid w:val="002D34F0"/>
    <w:rsid w:val="002D37A1"/>
    <w:rsid w:val="002D40E8"/>
    <w:rsid w:val="002D4299"/>
    <w:rsid w:val="002D431B"/>
    <w:rsid w:val="002D44F4"/>
    <w:rsid w:val="002D4CF9"/>
    <w:rsid w:val="002D5FB5"/>
    <w:rsid w:val="002D64B7"/>
    <w:rsid w:val="002D7727"/>
    <w:rsid w:val="002E230D"/>
    <w:rsid w:val="002E2ABF"/>
    <w:rsid w:val="002E2B5A"/>
    <w:rsid w:val="002E2F21"/>
    <w:rsid w:val="002E3171"/>
    <w:rsid w:val="002E352E"/>
    <w:rsid w:val="002E441F"/>
    <w:rsid w:val="002E45DF"/>
    <w:rsid w:val="002E473B"/>
    <w:rsid w:val="002E4F0C"/>
    <w:rsid w:val="002E6786"/>
    <w:rsid w:val="002E6A2D"/>
    <w:rsid w:val="002F00EA"/>
    <w:rsid w:val="002F01FF"/>
    <w:rsid w:val="002F0318"/>
    <w:rsid w:val="002F14ED"/>
    <w:rsid w:val="002F154F"/>
    <w:rsid w:val="002F1A1D"/>
    <w:rsid w:val="002F1B50"/>
    <w:rsid w:val="002F2B7B"/>
    <w:rsid w:val="002F3513"/>
    <w:rsid w:val="002F377F"/>
    <w:rsid w:val="002F3C1E"/>
    <w:rsid w:val="002F3C54"/>
    <w:rsid w:val="002F4195"/>
    <w:rsid w:val="002F45D5"/>
    <w:rsid w:val="002F56C4"/>
    <w:rsid w:val="002F5750"/>
    <w:rsid w:val="002F5F3E"/>
    <w:rsid w:val="002F60D3"/>
    <w:rsid w:val="002F6101"/>
    <w:rsid w:val="002F7ABA"/>
    <w:rsid w:val="002F7DB2"/>
    <w:rsid w:val="0030086D"/>
    <w:rsid w:val="00300BBC"/>
    <w:rsid w:val="003013F7"/>
    <w:rsid w:val="00301D52"/>
    <w:rsid w:val="0030211E"/>
    <w:rsid w:val="003024DA"/>
    <w:rsid w:val="003024FB"/>
    <w:rsid w:val="00302999"/>
    <w:rsid w:val="003038F8"/>
    <w:rsid w:val="00303B27"/>
    <w:rsid w:val="00303B42"/>
    <w:rsid w:val="00303BAD"/>
    <w:rsid w:val="00304313"/>
    <w:rsid w:val="003048E7"/>
    <w:rsid w:val="003048FD"/>
    <w:rsid w:val="003054BD"/>
    <w:rsid w:val="0030552B"/>
    <w:rsid w:val="00305C3A"/>
    <w:rsid w:val="003062ED"/>
    <w:rsid w:val="00306B29"/>
    <w:rsid w:val="00307966"/>
    <w:rsid w:val="00307CA7"/>
    <w:rsid w:val="0031073D"/>
    <w:rsid w:val="00310751"/>
    <w:rsid w:val="003109EC"/>
    <w:rsid w:val="00310BCF"/>
    <w:rsid w:val="00310C6F"/>
    <w:rsid w:val="00311233"/>
    <w:rsid w:val="00311297"/>
    <w:rsid w:val="00311EF2"/>
    <w:rsid w:val="0031201E"/>
    <w:rsid w:val="003123C8"/>
    <w:rsid w:val="00312647"/>
    <w:rsid w:val="00312CBF"/>
    <w:rsid w:val="0031348B"/>
    <w:rsid w:val="0031372C"/>
    <w:rsid w:val="00313C39"/>
    <w:rsid w:val="00313DFB"/>
    <w:rsid w:val="003144B4"/>
    <w:rsid w:val="00314E67"/>
    <w:rsid w:val="003152CC"/>
    <w:rsid w:val="00315898"/>
    <w:rsid w:val="003159F5"/>
    <w:rsid w:val="00315BB2"/>
    <w:rsid w:val="003161D6"/>
    <w:rsid w:val="00316955"/>
    <w:rsid w:val="003169F2"/>
    <w:rsid w:val="003170F4"/>
    <w:rsid w:val="00320713"/>
    <w:rsid w:val="00320BA2"/>
    <w:rsid w:val="00320FBC"/>
    <w:rsid w:val="0032113E"/>
    <w:rsid w:val="00322D4D"/>
    <w:rsid w:val="003230A4"/>
    <w:rsid w:val="00323B0A"/>
    <w:rsid w:val="00324124"/>
    <w:rsid w:val="00324A03"/>
    <w:rsid w:val="00324A0F"/>
    <w:rsid w:val="00324A27"/>
    <w:rsid w:val="00324F09"/>
    <w:rsid w:val="00325161"/>
    <w:rsid w:val="003254C6"/>
    <w:rsid w:val="00326665"/>
    <w:rsid w:val="00326BFA"/>
    <w:rsid w:val="00327B56"/>
    <w:rsid w:val="00327E0A"/>
    <w:rsid w:val="0033017F"/>
    <w:rsid w:val="003301DC"/>
    <w:rsid w:val="00330803"/>
    <w:rsid w:val="00331584"/>
    <w:rsid w:val="003315A1"/>
    <w:rsid w:val="0033170F"/>
    <w:rsid w:val="0033176C"/>
    <w:rsid w:val="00331A90"/>
    <w:rsid w:val="00331D60"/>
    <w:rsid w:val="0033206C"/>
    <w:rsid w:val="003331C5"/>
    <w:rsid w:val="003337D7"/>
    <w:rsid w:val="0033391B"/>
    <w:rsid w:val="0033413A"/>
    <w:rsid w:val="00334378"/>
    <w:rsid w:val="00334BC6"/>
    <w:rsid w:val="00334DB9"/>
    <w:rsid w:val="003356FD"/>
    <w:rsid w:val="003358B6"/>
    <w:rsid w:val="00335A7F"/>
    <w:rsid w:val="00335BE7"/>
    <w:rsid w:val="00336200"/>
    <w:rsid w:val="003363A5"/>
    <w:rsid w:val="00336599"/>
    <w:rsid w:val="0033671A"/>
    <w:rsid w:val="003371AF"/>
    <w:rsid w:val="003402E1"/>
    <w:rsid w:val="0034079E"/>
    <w:rsid w:val="003411F2"/>
    <w:rsid w:val="00342A8C"/>
    <w:rsid w:val="00342B0F"/>
    <w:rsid w:val="00342B23"/>
    <w:rsid w:val="00342C9B"/>
    <w:rsid w:val="00342CAF"/>
    <w:rsid w:val="003432FF"/>
    <w:rsid w:val="003440CE"/>
    <w:rsid w:val="0034421F"/>
    <w:rsid w:val="0034447D"/>
    <w:rsid w:val="00345767"/>
    <w:rsid w:val="003459CB"/>
    <w:rsid w:val="00346094"/>
    <w:rsid w:val="00346391"/>
    <w:rsid w:val="003467A7"/>
    <w:rsid w:val="003503D9"/>
    <w:rsid w:val="00350695"/>
    <w:rsid w:val="00350D9B"/>
    <w:rsid w:val="00351B51"/>
    <w:rsid w:val="00352375"/>
    <w:rsid w:val="003523D3"/>
    <w:rsid w:val="0035297A"/>
    <w:rsid w:val="003532E8"/>
    <w:rsid w:val="00353A84"/>
    <w:rsid w:val="00353BA2"/>
    <w:rsid w:val="00354933"/>
    <w:rsid w:val="00354CF2"/>
    <w:rsid w:val="003552CA"/>
    <w:rsid w:val="0035566A"/>
    <w:rsid w:val="00356D92"/>
    <w:rsid w:val="00360145"/>
    <w:rsid w:val="00360671"/>
    <w:rsid w:val="00361472"/>
    <w:rsid w:val="00361557"/>
    <w:rsid w:val="00361EFE"/>
    <w:rsid w:val="00361F86"/>
    <w:rsid w:val="0036206D"/>
    <w:rsid w:val="0036256F"/>
    <w:rsid w:val="003634D1"/>
    <w:rsid w:val="0036427F"/>
    <w:rsid w:val="0036451B"/>
    <w:rsid w:val="0036505F"/>
    <w:rsid w:val="003656DE"/>
    <w:rsid w:val="003659C6"/>
    <w:rsid w:val="00365FF8"/>
    <w:rsid w:val="003667F1"/>
    <w:rsid w:val="00366E62"/>
    <w:rsid w:val="003670E8"/>
    <w:rsid w:val="00367A84"/>
    <w:rsid w:val="00367B42"/>
    <w:rsid w:val="00367E19"/>
    <w:rsid w:val="00370071"/>
    <w:rsid w:val="0037074B"/>
    <w:rsid w:val="0037129F"/>
    <w:rsid w:val="00371D32"/>
    <w:rsid w:val="00371F54"/>
    <w:rsid w:val="003725AE"/>
    <w:rsid w:val="0037260A"/>
    <w:rsid w:val="0037263C"/>
    <w:rsid w:val="00374420"/>
    <w:rsid w:val="00374451"/>
    <w:rsid w:val="0037496C"/>
    <w:rsid w:val="00376600"/>
    <w:rsid w:val="00377738"/>
    <w:rsid w:val="003778BB"/>
    <w:rsid w:val="00377AA6"/>
    <w:rsid w:val="00381600"/>
    <w:rsid w:val="00381D9D"/>
    <w:rsid w:val="00382457"/>
    <w:rsid w:val="00382960"/>
    <w:rsid w:val="00382C6B"/>
    <w:rsid w:val="0038457E"/>
    <w:rsid w:val="00384DE5"/>
    <w:rsid w:val="00384E2E"/>
    <w:rsid w:val="0038557B"/>
    <w:rsid w:val="00385D23"/>
    <w:rsid w:val="00385DBA"/>
    <w:rsid w:val="003863F2"/>
    <w:rsid w:val="0038666D"/>
    <w:rsid w:val="00386BD0"/>
    <w:rsid w:val="00387022"/>
    <w:rsid w:val="0038759D"/>
    <w:rsid w:val="003905DF"/>
    <w:rsid w:val="00390751"/>
    <w:rsid w:val="00390D12"/>
    <w:rsid w:val="003919D1"/>
    <w:rsid w:val="003934D3"/>
    <w:rsid w:val="0039359C"/>
    <w:rsid w:val="003941C8"/>
    <w:rsid w:val="0039548B"/>
    <w:rsid w:val="003962B9"/>
    <w:rsid w:val="003962BE"/>
    <w:rsid w:val="00396624"/>
    <w:rsid w:val="00396913"/>
    <w:rsid w:val="00396EB3"/>
    <w:rsid w:val="0039744A"/>
    <w:rsid w:val="003A0CE4"/>
    <w:rsid w:val="003A1934"/>
    <w:rsid w:val="003A1BC2"/>
    <w:rsid w:val="003A2469"/>
    <w:rsid w:val="003A2B89"/>
    <w:rsid w:val="003A33EA"/>
    <w:rsid w:val="003A3C13"/>
    <w:rsid w:val="003A3E6F"/>
    <w:rsid w:val="003A4073"/>
    <w:rsid w:val="003A43B0"/>
    <w:rsid w:val="003A4C71"/>
    <w:rsid w:val="003A4D60"/>
    <w:rsid w:val="003A662D"/>
    <w:rsid w:val="003A6CEF"/>
    <w:rsid w:val="003A6F19"/>
    <w:rsid w:val="003B0324"/>
    <w:rsid w:val="003B0652"/>
    <w:rsid w:val="003B0EFB"/>
    <w:rsid w:val="003B176F"/>
    <w:rsid w:val="003B1E34"/>
    <w:rsid w:val="003B1F6F"/>
    <w:rsid w:val="003B23F9"/>
    <w:rsid w:val="003B35D9"/>
    <w:rsid w:val="003B3FEB"/>
    <w:rsid w:val="003B588A"/>
    <w:rsid w:val="003B5955"/>
    <w:rsid w:val="003B603D"/>
    <w:rsid w:val="003B613E"/>
    <w:rsid w:val="003B652D"/>
    <w:rsid w:val="003B67F5"/>
    <w:rsid w:val="003B71A8"/>
    <w:rsid w:val="003B7A52"/>
    <w:rsid w:val="003B7A75"/>
    <w:rsid w:val="003C02BC"/>
    <w:rsid w:val="003C0809"/>
    <w:rsid w:val="003C0D2C"/>
    <w:rsid w:val="003C1E7D"/>
    <w:rsid w:val="003C2201"/>
    <w:rsid w:val="003C2901"/>
    <w:rsid w:val="003C3097"/>
    <w:rsid w:val="003C396E"/>
    <w:rsid w:val="003C4BFA"/>
    <w:rsid w:val="003C4E57"/>
    <w:rsid w:val="003C5D3E"/>
    <w:rsid w:val="003C638E"/>
    <w:rsid w:val="003C6A00"/>
    <w:rsid w:val="003C6BC3"/>
    <w:rsid w:val="003C755E"/>
    <w:rsid w:val="003C7F25"/>
    <w:rsid w:val="003D05F4"/>
    <w:rsid w:val="003D0F48"/>
    <w:rsid w:val="003D17A7"/>
    <w:rsid w:val="003D29FA"/>
    <w:rsid w:val="003D29FC"/>
    <w:rsid w:val="003D2DBB"/>
    <w:rsid w:val="003D3327"/>
    <w:rsid w:val="003D37D7"/>
    <w:rsid w:val="003D4204"/>
    <w:rsid w:val="003D4343"/>
    <w:rsid w:val="003D4690"/>
    <w:rsid w:val="003D4729"/>
    <w:rsid w:val="003D56BA"/>
    <w:rsid w:val="003D5B53"/>
    <w:rsid w:val="003D6305"/>
    <w:rsid w:val="003D7ED9"/>
    <w:rsid w:val="003E1483"/>
    <w:rsid w:val="003E15C5"/>
    <w:rsid w:val="003E1898"/>
    <w:rsid w:val="003E2560"/>
    <w:rsid w:val="003E37CC"/>
    <w:rsid w:val="003E3CDF"/>
    <w:rsid w:val="003E3F7A"/>
    <w:rsid w:val="003E47FC"/>
    <w:rsid w:val="003E55D9"/>
    <w:rsid w:val="003E5E52"/>
    <w:rsid w:val="003E7405"/>
    <w:rsid w:val="003E7496"/>
    <w:rsid w:val="003E7F04"/>
    <w:rsid w:val="003F0078"/>
    <w:rsid w:val="003F02FF"/>
    <w:rsid w:val="003F0604"/>
    <w:rsid w:val="003F07C8"/>
    <w:rsid w:val="003F088B"/>
    <w:rsid w:val="003F0B8D"/>
    <w:rsid w:val="003F0BDE"/>
    <w:rsid w:val="003F1C76"/>
    <w:rsid w:val="003F2D4A"/>
    <w:rsid w:val="003F3426"/>
    <w:rsid w:val="003F3ABA"/>
    <w:rsid w:val="003F5869"/>
    <w:rsid w:val="003F5D03"/>
    <w:rsid w:val="003F5E3E"/>
    <w:rsid w:val="003F7C37"/>
    <w:rsid w:val="00400775"/>
    <w:rsid w:val="00400C64"/>
    <w:rsid w:val="00400C7E"/>
    <w:rsid w:val="00400FAA"/>
    <w:rsid w:val="004010F4"/>
    <w:rsid w:val="0040125D"/>
    <w:rsid w:val="00401F4D"/>
    <w:rsid w:val="004024C5"/>
    <w:rsid w:val="00402AE8"/>
    <w:rsid w:val="00402C75"/>
    <w:rsid w:val="004049B3"/>
    <w:rsid w:val="00404B89"/>
    <w:rsid w:val="00404E5F"/>
    <w:rsid w:val="00405349"/>
    <w:rsid w:val="00406F37"/>
    <w:rsid w:val="00407260"/>
    <w:rsid w:val="00407310"/>
    <w:rsid w:val="004073FF"/>
    <w:rsid w:val="00407599"/>
    <w:rsid w:val="00407955"/>
    <w:rsid w:val="0041022C"/>
    <w:rsid w:val="00410508"/>
    <w:rsid w:val="00410BC2"/>
    <w:rsid w:val="004112DB"/>
    <w:rsid w:val="00411471"/>
    <w:rsid w:val="0041213D"/>
    <w:rsid w:val="0041358E"/>
    <w:rsid w:val="00414136"/>
    <w:rsid w:val="00414A62"/>
    <w:rsid w:val="00415A7A"/>
    <w:rsid w:val="00415F32"/>
    <w:rsid w:val="00415F88"/>
    <w:rsid w:val="00416B54"/>
    <w:rsid w:val="00417917"/>
    <w:rsid w:val="00420741"/>
    <w:rsid w:val="00420B93"/>
    <w:rsid w:val="00420F59"/>
    <w:rsid w:val="0042109B"/>
    <w:rsid w:val="004211FF"/>
    <w:rsid w:val="00422F48"/>
    <w:rsid w:val="0042353C"/>
    <w:rsid w:val="00423EB2"/>
    <w:rsid w:val="00424107"/>
    <w:rsid w:val="00424218"/>
    <w:rsid w:val="00424B70"/>
    <w:rsid w:val="00425DAF"/>
    <w:rsid w:val="004262F7"/>
    <w:rsid w:val="00427385"/>
    <w:rsid w:val="00430915"/>
    <w:rsid w:val="00431338"/>
    <w:rsid w:val="00431620"/>
    <w:rsid w:val="00431F53"/>
    <w:rsid w:val="0043204F"/>
    <w:rsid w:val="0043232D"/>
    <w:rsid w:val="004324BC"/>
    <w:rsid w:val="00432790"/>
    <w:rsid w:val="00433494"/>
    <w:rsid w:val="00433F54"/>
    <w:rsid w:val="0043475B"/>
    <w:rsid w:val="00434910"/>
    <w:rsid w:val="00435192"/>
    <w:rsid w:val="004356FC"/>
    <w:rsid w:val="00435A9E"/>
    <w:rsid w:val="00435DBB"/>
    <w:rsid w:val="00436AFF"/>
    <w:rsid w:val="00437A61"/>
    <w:rsid w:val="0044028A"/>
    <w:rsid w:val="00440936"/>
    <w:rsid w:val="004416A1"/>
    <w:rsid w:val="00441E92"/>
    <w:rsid w:val="00441F30"/>
    <w:rsid w:val="00442484"/>
    <w:rsid w:val="004439E4"/>
    <w:rsid w:val="00443D57"/>
    <w:rsid w:val="004443D8"/>
    <w:rsid w:val="00445C07"/>
    <w:rsid w:val="0044639F"/>
    <w:rsid w:val="004463D1"/>
    <w:rsid w:val="00446426"/>
    <w:rsid w:val="004472D8"/>
    <w:rsid w:val="004479AE"/>
    <w:rsid w:val="00447DC4"/>
    <w:rsid w:val="0045016A"/>
    <w:rsid w:val="004521F4"/>
    <w:rsid w:val="00452414"/>
    <w:rsid w:val="004526A9"/>
    <w:rsid w:val="004529D3"/>
    <w:rsid w:val="00453261"/>
    <w:rsid w:val="00453B94"/>
    <w:rsid w:val="00453F83"/>
    <w:rsid w:val="004552CB"/>
    <w:rsid w:val="004553D2"/>
    <w:rsid w:val="00455C0E"/>
    <w:rsid w:val="0045617C"/>
    <w:rsid w:val="004561A1"/>
    <w:rsid w:val="00456E68"/>
    <w:rsid w:val="004571B4"/>
    <w:rsid w:val="0045736B"/>
    <w:rsid w:val="004579CD"/>
    <w:rsid w:val="004605FD"/>
    <w:rsid w:val="00461013"/>
    <w:rsid w:val="004610E1"/>
    <w:rsid w:val="00461D4A"/>
    <w:rsid w:val="00461FC4"/>
    <w:rsid w:val="00462052"/>
    <w:rsid w:val="004641CE"/>
    <w:rsid w:val="004643EE"/>
    <w:rsid w:val="00464549"/>
    <w:rsid w:val="00464896"/>
    <w:rsid w:val="00464948"/>
    <w:rsid w:val="00466C2D"/>
    <w:rsid w:val="00466C2F"/>
    <w:rsid w:val="004672EA"/>
    <w:rsid w:val="0047015C"/>
    <w:rsid w:val="0047046C"/>
    <w:rsid w:val="004705F2"/>
    <w:rsid w:val="004709E2"/>
    <w:rsid w:val="00470FF9"/>
    <w:rsid w:val="004713F3"/>
    <w:rsid w:val="00471E89"/>
    <w:rsid w:val="004721BD"/>
    <w:rsid w:val="0047451C"/>
    <w:rsid w:val="00474CAF"/>
    <w:rsid w:val="00474CD8"/>
    <w:rsid w:val="004761F2"/>
    <w:rsid w:val="00476780"/>
    <w:rsid w:val="004767C2"/>
    <w:rsid w:val="00477052"/>
    <w:rsid w:val="0047715E"/>
    <w:rsid w:val="00477AE4"/>
    <w:rsid w:val="00477C15"/>
    <w:rsid w:val="00480049"/>
    <w:rsid w:val="004800A0"/>
    <w:rsid w:val="004801B1"/>
    <w:rsid w:val="00481F09"/>
    <w:rsid w:val="004831E6"/>
    <w:rsid w:val="004838F7"/>
    <w:rsid w:val="00484572"/>
    <w:rsid w:val="00484C76"/>
    <w:rsid w:val="00485276"/>
    <w:rsid w:val="004855FD"/>
    <w:rsid w:val="004873CA"/>
    <w:rsid w:val="00487612"/>
    <w:rsid w:val="00487623"/>
    <w:rsid w:val="00487746"/>
    <w:rsid w:val="004902F2"/>
    <w:rsid w:val="004905D6"/>
    <w:rsid w:val="00490E8C"/>
    <w:rsid w:val="00491308"/>
    <w:rsid w:val="0049258E"/>
    <w:rsid w:val="00492B47"/>
    <w:rsid w:val="004930CA"/>
    <w:rsid w:val="0049335F"/>
    <w:rsid w:val="0049336A"/>
    <w:rsid w:val="00493555"/>
    <w:rsid w:val="00493929"/>
    <w:rsid w:val="00493979"/>
    <w:rsid w:val="00493A1F"/>
    <w:rsid w:val="00494659"/>
    <w:rsid w:val="004947DD"/>
    <w:rsid w:val="00494BD5"/>
    <w:rsid w:val="004957F9"/>
    <w:rsid w:val="00495BF4"/>
    <w:rsid w:val="00495E20"/>
    <w:rsid w:val="0049613A"/>
    <w:rsid w:val="00496251"/>
    <w:rsid w:val="00496B0A"/>
    <w:rsid w:val="0049720B"/>
    <w:rsid w:val="004A0E7E"/>
    <w:rsid w:val="004A1216"/>
    <w:rsid w:val="004A1802"/>
    <w:rsid w:val="004A2BEE"/>
    <w:rsid w:val="004A3DE1"/>
    <w:rsid w:val="004A42A5"/>
    <w:rsid w:val="004A458F"/>
    <w:rsid w:val="004A4659"/>
    <w:rsid w:val="004A501C"/>
    <w:rsid w:val="004A57E9"/>
    <w:rsid w:val="004A6125"/>
    <w:rsid w:val="004A6167"/>
    <w:rsid w:val="004A6675"/>
    <w:rsid w:val="004A7289"/>
    <w:rsid w:val="004A72BB"/>
    <w:rsid w:val="004A77AA"/>
    <w:rsid w:val="004B0992"/>
    <w:rsid w:val="004B1706"/>
    <w:rsid w:val="004B2CD1"/>
    <w:rsid w:val="004B2F5E"/>
    <w:rsid w:val="004B326E"/>
    <w:rsid w:val="004B328E"/>
    <w:rsid w:val="004B42BE"/>
    <w:rsid w:val="004B45B6"/>
    <w:rsid w:val="004B4C37"/>
    <w:rsid w:val="004B4C38"/>
    <w:rsid w:val="004B4CDC"/>
    <w:rsid w:val="004B5382"/>
    <w:rsid w:val="004B5B21"/>
    <w:rsid w:val="004B5CC8"/>
    <w:rsid w:val="004B5D2E"/>
    <w:rsid w:val="004B62E8"/>
    <w:rsid w:val="004B63DD"/>
    <w:rsid w:val="004B699C"/>
    <w:rsid w:val="004B6A3A"/>
    <w:rsid w:val="004B7520"/>
    <w:rsid w:val="004B78D8"/>
    <w:rsid w:val="004B7B9B"/>
    <w:rsid w:val="004B7C7A"/>
    <w:rsid w:val="004B7F3F"/>
    <w:rsid w:val="004C0268"/>
    <w:rsid w:val="004C0486"/>
    <w:rsid w:val="004C073E"/>
    <w:rsid w:val="004C09D2"/>
    <w:rsid w:val="004C0BCC"/>
    <w:rsid w:val="004C1476"/>
    <w:rsid w:val="004C15A2"/>
    <w:rsid w:val="004C212A"/>
    <w:rsid w:val="004C2801"/>
    <w:rsid w:val="004C28F6"/>
    <w:rsid w:val="004C2A3D"/>
    <w:rsid w:val="004C36A3"/>
    <w:rsid w:val="004C3FA7"/>
    <w:rsid w:val="004C3FB9"/>
    <w:rsid w:val="004C59E6"/>
    <w:rsid w:val="004C7647"/>
    <w:rsid w:val="004C78AC"/>
    <w:rsid w:val="004C7EEF"/>
    <w:rsid w:val="004D0991"/>
    <w:rsid w:val="004D12E5"/>
    <w:rsid w:val="004D1BB9"/>
    <w:rsid w:val="004D20F2"/>
    <w:rsid w:val="004D22C3"/>
    <w:rsid w:val="004D2DB4"/>
    <w:rsid w:val="004D2E3B"/>
    <w:rsid w:val="004D35FC"/>
    <w:rsid w:val="004D3666"/>
    <w:rsid w:val="004D3B6B"/>
    <w:rsid w:val="004D3D08"/>
    <w:rsid w:val="004D3F9E"/>
    <w:rsid w:val="004D4311"/>
    <w:rsid w:val="004D44FA"/>
    <w:rsid w:val="004D5193"/>
    <w:rsid w:val="004D5841"/>
    <w:rsid w:val="004D5C63"/>
    <w:rsid w:val="004D5EFF"/>
    <w:rsid w:val="004D6002"/>
    <w:rsid w:val="004D6CEB"/>
    <w:rsid w:val="004D6FEE"/>
    <w:rsid w:val="004D7352"/>
    <w:rsid w:val="004D7585"/>
    <w:rsid w:val="004D7CBC"/>
    <w:rsid w:val="004E18BC"/>
    <w:rsid w:val="004E1C44"/>
    <w:rsid w:val="004E2504"/>
    <w:rsid w:val="004E2728"/>
    <w:rsid w:val="004E3399"/>
    <w:rsid w:val="004E39C4"/>
    <w:rsid w:val="004E4060"/>
    <w:rsid w:val="004E487D"/>
    <w:rsid w:val="004E4E8D"/>
    <w:rsid w:val="004E5045"/>
    <w:rsid w:val="004E6620"/>
    <w:rsid w:val="004E6D5C"/>
    <w:rsid w:val="004E739B"/>
    <w:rsid w:val="004E7D49"/>
    <w:rsid w:val="004E7F5C"/>
    <w:rsid w:val="004F00A8"/>
    <w:rsid w:val="004F0501"/>
    <w:rsid w:val="004F0F01"/>
    <w:rsid w:val="004F2903"/>
    <w:rsid w:val="004F2A65"/>
    <w:rsid w:val="004F2BC4"/>
    <w:rsid w:val="004F2DA7"/>
    <w:rsid w:val="004F35F5"/>
    <w:rsid w:val="004F400E"/>
    <w:rsid w:val="004F4A66"/>
    <w:rsid w:val="004F5410"/>
    <w:rsid w:val="004F566E"/>
    <w:rsid w:val="004F6442"/>
    <w:rsid w:val="00500133"/>
    <w:rsid w:val="00500B47"/>
    <w:rsid w:val="00500D00"/>
    <w:rsid w:val="00500E97"/>
    <w:rsid w:val="00501BA4"/>
    <w:rsid w:val="00502073"/>
    <w:rsid w:val="005020E7"/>
    <w:rsid w:val="0050275B"/>
    <w:rsid w:val="00502A0C"/>
    <w:rsid w:val="00502D17"/>
    <w:rsid w:val="005044D5"/>
    <w:rsid w:val="00504A1C"/>
    <w:rsid w:val="00504CB7"/>
    <w:rsid w:val="00504F29"/>
    <w:rsid w:val="00505141"/>
    <w:rsid w:val="00505ACC"/>
    <w:rsid w:val="00505C66"/>
    <w:rsid w:val="00506B0E"/>
    <w:rsid w:val="00506F42"/>
    <w:rsid w:val="00507CC1"/>
    <w:rsid w:val="00510A19"/>
    <w:rsid w:val="00511622"/>
    <w:rsid w:val="005116C9"/>
    <w:rsid w:val="00511B01"/>
    <w:rsid w:val="00512FCD"/>
    <w:rsid w:val="00513B8D"/>
    <w:rsid w:val="00513D52"/>
    <w:rsid w:val="00513FDF"/>
    <w:rsid w:val="00514672"/>
    <w:rsid w:val="0051478B"/>
    <w:rsid w:val="00514DC6"/>
    <w:rsid w:val="00514F1A"/>
    <w:rsid w:val="00515C7D"/>
    <w:rsid w:val="00515DDF"/>
    <w:rsid w:val="00516227"/>
    <w:rsid w:val="00516259"/>
    <w:rsid w:val="00517E5F"/>
    <w:rsid w:val="005204B5"/>
    <w:rsid w:val="005205F3"/>
    <w:rsid w:val="00520847"/>
    <w:rsid w:val="00521563"/>
    <w:rsid w:val="0052300B"/>
    <w:rsid w:val="0052336D"/>
    <w:rsid w:val="0052362F"/>
    <w:rsid w:val="0052587B"/>
    <w:rsid w:val="005265FB"/>
    <w:rsid w:val="00526D86"/>
    <w:rsid w:val="00526E62"/>
    <w:rsid w:val="00527304"/>
    <w:rsid w:val="005274A3"/>
    <w:rsid w:val="00527AF8"/>
    <w:rsid w:val="00531C38"/>
    <w:rsid w:val="00531C66"/>
    <w:rsid w:val="00531F6F"/>
    <w:rsid w:val="00531F8B"/>
    <w:rsid w:val="005328EA"/>
    <w:rsid w:val="00532FEB"/>
    <w:rsid w:val="00533318"/>
    <w:rsid w:val="005334E1"/>
    <w:rsid w:val="00533ABE"/>
    <w:rsid w:val="00533C1A"/>
    <w:rsid w:val="00534B94"/>
    <w:rsid w:val="00534DA5"/>
    <w:rsid w:val="00535298"/>
    <w:rsid w:val="005352AE"/>
    <w:rsid w:val="005359D7"/>
    <w:rsid w:val="005369E7"/>
    <w:rsid w:val="00536C03"/>
    <w:rsid w:val="00536EBF"/>
    <w:rsid w:val="00537137"/>
    <w:rsid w:val="00537B7E"/>
    <w:rsid w:val="005402D2"/>
    <w:rsid w:val="00540622"/>
    <w:rsid w:val="0054089B"/>
    <w:rsid w:val="0054100F"/>
    <w:rsid w:val="00542637"/>
    <w:rsid w:val="00544265"/>
    <w:rsid w:val="005449D6"/>
    <w:rsid w:val="00545084"/>
    <w:rsid w:val="005450D1"/>
    <w:rsid w:val="00545A96"/>
    <w:rsid w:val="0054606E"/>
    <w:rsid w:val="005462AF"/>
    <w:rsid w:val="005462FE"/>
    <w:rsid w:val="00546BDF"/>
    <w:rsid w:val="00547D9C"/>
    <w:rsid w:val="00547DA9"/>
    <w:rsid w:val="00550404"/>
    <w:rsid w:val="00551070"/>
    <w:rsid w:val="005537C9"/>
    <w:rsid w:val="00553FE6"/>
    <w:rsid w:val="005541D7"/>
    <w:rsid w:val="00554760"/>
    <w:rsid w:val="00554A9A"/>
    <w:rsid w:val="00554D80"/>
    <w:rsid w:val="00554E5F"/>
    <w:rsid w:val="00555099"/>
    <w:rsid w:val="00555976"/>
    <w:rsid w:val="00555E3B"/>
    <w:rsid w:val="00555F4D"/>
    <w:rsid w:val="0055657F"/>
    <w:rsid w:val="00557129"/>
    <w:rsid w:val="005579CF"/>
    <w:rsid w:val="00557A8C"/>
    <w:rsid w:val="00557C1C"/>
    <w:rsid w:val="0056063D"/>
    <w:rsid w:val="005607AB"/>
    <w:rsid w:val="005608BE"/>
    <w:rsid w:val="005609D4"/>
    <w:rsid w:val="00561574"/>
    <w:rsid w:val="0056207D"/>
    <w:rsid w:val="00562091"/>
    <w:rsid w:val="005624BC"/>
    <w:rsid w:val="00562FF0"/>
    <w:rsid w:val="00563206"/>
    <w:rsid w:val="00563711"/>
    <w:rsid w:val="00563A19"/>
    <w:rsid w:val="00563B93"/>
    <w:rsid w:val="00563EEF"/>
    <w:rsid w:val="00563FD1"/>
    <w:rsid w:val="00564627"/>
    <w:rsid w:val="00564A46"/>
    <w:rsid w:val="00565ADF"/>
    <w:rsid w:val="00566F67"/>
    <w:rsid w:val="00567272"/>
    <w:rsid w:val="00567961"/>
    <w:rsid w:val="005708E4"/>
    <w:rsid w:val="00570C42"/>
    <w:rsid w:val="00570EC8"/>
    <w:rsid w:val="00571694"/>
    <w:rsid w:val="00572096"/>
    <w:rsid w:val="00572277"/>
    <w:rsid w:val="0057250E"/>
    <w:rsid w:val="00572EA9"/>
    <w:rsid w:val="005735CA"/>
    <w:rsid w:val="00573927"/>
    <w:rsid w:val="00573ADD"/>
    <w:rsid w:val="00573B70"/>
    <w:rsid w:val="00574340"/>
    <w:rsid w:val="00574CD0"/>
    <w:rsid w:val="00575026"/>
    <w:rsid w:val="00575848"/>
    <w:rsid w:val="00575F1C"/>
    <w:rsid w:val="00576ABA"/>
    <w:rsid w:val="00576B7D"/>
    <w:rsid w:val="00576C4F"/>
    <w:rsid w:val="00577DD7"/>
    <w:rsid w:val="0058088F"/>
    <w:rsid w:val="00581983"/>
    <w:rsid w:val="00581B53"/>
    <w:rsid w:val="005840FC"/>
    <w:rsid w:val="005844A6"/>
    <w:rsid w:val="00584EC7"/>
    <w:rsid w:val="00584FBE"/>
    <w:rsid w:val="00585328"/>
    <w:rsid w:val="00585470"/>
    <w:rsid w:val="00585E28"/>
    <w:rsid w:val="00586279"/>
    <w:rsid w:val="005864F1"/>
    <w:rsid w:val="00586804"/>
    <w:rsid w:val="00586BF9"/>
    <w:rsid w:val="0058737A"/>
    <w:rsid w:val="005879F8"/>
    <w:rsid w:val="00587D6C"/>
    <w:rsid w:val="00587ECB"/>
    <w:rsid w:val="005906E0"/>
    <w:rsid w:val="0059130E"/>
    <w:rsid w:val="00592000"/>
    <w:rsid w:val="00592359"/>
    <w:rsid w:val="00592D4A"/>
    <w:rsid w:val="00592F27"/>
    <w:rsid w:val="00593909"/>
    <w:rsid w:val="00594651"/>
    <w:rsid w:val="00594743"/>
    <w:rsid w:val="00595CB9"/>
    <w:rsid w:val="00596A0A"/>
    <w:rsid w:val="005979E6"/>
    <w:rsid w:val="00597C68"/>
    <w:rsid w:val="00597D28"/>
    <w:rsid w:val="00597E5E"/>
    <w:rsid w:val="005A0329"/>
    <w:rsid w:val="005A06D0"/>
    <w:rsid w:val="005A19EC"/>
    <w:rsid w:val="005A1A24"/>
    <w:rsid w:val="005A251B"/>
    <w:rsid w:val="005A27CA"/>
    <w:rsid w:val="005A31C2"/>
    <w:rsid w:val="005A3F72"/>
    <w:rsid w:val="005A4408"/>
    <w:rsid w:val="005A4422"/>
    <w:rsid w:val="005A45E3"/>
    <w:rsid w:val="005A54DB"/>
    <w:rsid w:val="005A5787"/>
    <w:rsid w:val="005A59CC"/>
    <w:rsid w:val="005A5FBA"/>
    <w:rsid w:val="005A6102"/>
    <w:rsid w:val="005A686F"/>
    <w:rsid w:val="005A6F0F"/>
    <w:rsid w:val="005A778A"/>
    <w:rsid w:val="005A7919"/>
    <w:rsid w:val="005A7958"/>
    <w:rsid w:val="005A7CE0"/>
    <w:rsid w:val="005B030E"/>
    <w:rsid w:val="005B0737"/>
    <w:rsid w:val="005B0AC9"/>
    <w:rsid w:val="005B0B8B"/>
    <w:rsid w:val="005B0C99"/>
    <w:rsid w:val="005B0CD5"/>
    <w:rsid w:val="005B0EE5"/>
    <w:rsid w:val="005B159D"/>
    <w:rsid w:val="005B1A83"/>
    <w:rsid w:val="005B210A"/>
    <w:rsid w:val="005B23B5"/>
    <w:rsid w:val="005B29DF"/>
    <w:rsid w:val="005B3409"/>
    <w:rsid w:val="005B3DF7"/>
    <w:rsid w:val="005B3FF7"/>
    <w:rsid w:val="005B47D6"/>
    <w:rsid w:val="005B47FC"/>
    <w:rsid w:val="005B48EA"/>
    <w:rsid w:val="005B5089"/>
    <w:rsid w:val="005B5478"/>
    <w:rsid w:val="005B56C2"/>
    <w:rsid w:val="005B5940"/>
    <w:rsid w:val="005B59A5"/>
    <w:rsid w:val="005B6293"/>
    <w:rsid w:val="005B6DA4"/>
    <w:rsid w:val="005B781C"/>
    <w:rsid w:val="005C2F84"/>
    <w:rsid w:val="005C3749"/>
    <w:rsid w:val="005C42BE"/>
    <w:rsid w:val="005C4D52"/>
    <w:rsid w:val="005C5078"/>
    <w:rsid w:val="005C5086"/>
    <w:rsid w:val="005C56E2"/>
    <w:rsid w:val="005C570A"/>
    <w:rsid w:val="005D0340"/>
    <w:rsid w:val="005D0ED2"/>
    <w:rsid w:val="005D0FFA"/>
    <w:rsid w:val="005D1B5C"/>
    <w:rsid w:val="005D203E"/>
    <w:rsid w:val="005D286D"/>
    <w:rsid w:val="005D2935"/>
    <w:rsid w:val="005D29D0"/>
    <w:rsid w:val="005D331E"/>
    <w:rsid w:val="005D33B6"/>
    <w:rsid w:val="005D3548"/>
    <w:rsid w:val="005D38A8"/>
    <w:rsid w:val="005D4109"/>
    <w:rsid w:val="005D4811"/>
    <w:rsid w:val="005D4A36"/>
    <w:rsid w:val="005D4DEA"/>
    <w:rsid w:val="005D5D3C"/>
    <w:rsid w:val="005D61C5"/>
    <w:rsid w:val="005D6353"/>
    <w:rsid w:val="005D64C8"/>
    <w:rsid w:val="005D696B"/>
    <w:rsid w:val="005D6CD1"/>
    <w:rsid w:val="005E03A0"/>
    <w:rsid w:val="005E0511"/>
    <w:rsid w:val="005E15AF"/>
    <w:rsid w:val="005E1E1F"/>
    <w:rsid w:val="005E21E4"/>
    <w:rsid w:val="005E2A89"/>
    <w:rsid w:val="005E310F"/>
    <w:rsid w:val="005E4102"/>
    <w:rsid w:val="005E4DDD"/>
    <w:rsid w:val="005E5093"/>
    <w:rsid w:val="005E5D41"/>
    <w:rsid w:val="005E5E60"/>
    <w:rsid w:val="005F0178"/>
    <w:rsid w:val="005F038B"/>
    <w:rsid w:val="005F195A"/>
    <w:rsid w:val="005F2393"/>
    <w:rsid w:val="005F303E"/>
    <w:rsid w:val="005F3864"/>
    <w:rsid w:val="005F38A4"/>
    <w:rsid w:val="005F405E"/>
    <w:rsid w:val="005F4346"/>
    <w:rsid w:val="005F45F0"/>
    <w:rsid w:val="005F47BD"/>
    <w:rsid w:val="005F4CA6"/>
    <w:rsid w:val="005F5257"/>
    <w:rsid w:val="005F55A9"/>
    <w:rsid w:val="005F5C6A"/>
    <w:rsid w:val="005F64CC"/>
    <w:rsid w:val="005F678A"/>
    <w:rsid w:val="005F67B3"/>
    <w:rsid w:val="005F6A5E"/>
    <w:rsid w:val="005F733A"/>
    <w:rsid w:val="005F7353"/>
    <w:rsid w:val="005F78E5"/>
    <w:rsid w:val="005F7A4D"/>
    <w:rsid w:val="005F7D42"/>
    <w:rsid w:val="005F7DCE"/>
    <w:rsid w:val="0060090F"/>
    <w:rsid w:val="0060150A"/>
    <w:rsid w:val="00601842"/>
    <w:rsid w:val="00602170"/>
    <w:rsid w:val="00602BDB"/>
    <w:rsid w:val="00602ED1"/>
    <w:rsid w:val="00602F76"/>
    <w:rsid w:val="006031AB"/>
    <w:rsid w:val="00603687"/>
    <w:rsid w:val="00604228"/>
    <w:rsid w:val="0060435D"/>
    <w:rsid w:val="00604966"/>
    <w:rsid w:val="00604B3B"/>
    <w:rsid w:val="00605D6A"/>
    <w:rsid w:val="00607416"/>
    <w:rsid w:val="00607FB0"/>
    <w:rsid w:val="00610164"/>
    <w:rsid w:val="006107B0"/>
    <w:rsid w:val="00610A3C"/>
    <w:rsid w:val="00610C4E"/>
    <w:rsid w:val="00611B44"/>
    <w:rsid w:val="00612697"/>
    <w:rsid w:val="006134EA"/>
    <w:rsid w:val="00613A17"/>
    <w:rsid w:val="00613B73"/>
    <w:rsid w:val="00614228"/>
    <w:rsid w:val="00614452"/>
    <w:rsid w:val="00615266"/>
    <w:rsid w:val="00615609"/>
    <w:rsid w:val="00615DE1"/>
    <w:rsid w:val="00616025"/>
    <w:rsid w:val="00616201"/>
    <w:rsid w:val="006168AD"/>
    <w:rsid w:val="00616C28"/>
    <w:rsid w:val="0061701B"/>
    <w:rsid w:val="00617761"/>
    <w:rsid w:val="00617C79"/>
    <w:rsid w:val="00620696"/>
    <w:rsid w:val="006216E5"/>
    <w:rsid w:val="006217E0"/>
    <w:rsid w:val="00621CB2"/>
    <w:rsid w:val="00621D52"/>
    <w:rsid w:val="00622159"/>
    <w:rsid w:val="00622846"/>
    <w:rsid w:val="00624E82"/>
    <w:rsid w:val="0062707E"/>
    <w:rsid w:val="00627298"/>
    <w:rsid w:val="0062734E"/>
    <w:rsid w:val="006273F2"/>
    <w:rsid w:val="00627DEF"/>
    <w:rsid w:val="0063040E"/>
    <w:rsid w:val="00630A6E"/>
    <w:rsid w:val="00630CE7"/>
    <w:rsid w:val="006315E8"/>
    <w:rsid w:val="00631DB2"/>
    <w:rsid w:val="006340C7"/>
    <w:rsid w:val="006341A9"/>
    <w:rsid w:val="00634432"/>
    <w:rsid w:val="00634A86"/>
    <w:rsid w:val="0063554E"/>
    <w:rsid w:val="00636380"/>
    <w:rsid w:val="00636AB5"/>
    <w:rsid w:val="006375EB"/>
    <w:rsid w:val="00637AC8"/>
    <w:rsid w:val="00640ACA"/>
    <w:rsid w:val="006417E1"/>
    <w:rsid w:val="0064195C"/>
    <w:rsid w:val="00641DB4"/>
    <w:rsid w:val="00642243"/>
    <w:rsid w:val="0064229D"/>
    <w:rsid w:val="006430C4"/>
    <w:rsid w:val="006434F3"/>
    <w:rsid w:val="00643888"/>
    <w:rsid w:val="00643A84"/>
    <w:rsid w:val="0064440A"/>
    <w:rsid w:val="00644AF7"/>
    <w:rsid w:val="0064515D"/>
    <w:rsid w:val="006451F2"/>
    <w:rsid w:val="00645DDE"/>
    <w:rsid w:val="0064752D"/>
    <w:rsid w:val="006479C7"/>
    <w:rsid w:val="0065062F"/>
    <w:rsid w:val="00650831"/>
    <w:rsid w:val="006516F2"/>
    <w:rsid w:val="00651939"/>
    <w:rsid w:val="00652AD6"/>
    <w:rsid w:val="00652B10"/>
    <w:rsid w:val="00652C2F"/>
    <w:rsid w:val="00653056"/>
    <w:rsid w:val="0065339E"/>
    <w:rsid w:val="006534DE"/>
    <w:rsid w:val="00653634"/>
    <w:rsid w:val="0065596D"/>
    <w:rsid w:val="00655DE4"/>
    <w:rsid w:val="006566E2"/>
    <w:rsid w:val="00656903"/>
    <w:rsid w:val="00656E1D"/>
    <w:rsid w:val="00656ED7"/>
    <w:rsid w:val="0065729C"/>
    <w:rsid w:val="0065735E"/>
    <w:rsid w:val="0065787F"/>
    <w:rsid w:val="00657ECA"/>
    <w:rsid w:val="00657F7C"/>
    <w:rsid w:val="00660598"/>
    <w:rsid w:val="00660BB0"/>
    <w:rsid w:val="0066128B"/>
    <w:rsid w:val="00661728"/>
    <w:rsid w:val="00661EC8"/>
    <w:rsid w:val="006620D6"/>
    <w:rsid w:val="00662C7F"/>
    <w:rsid w:val="00662EB7"/>
    <w:rsid w:val="0066319B"/>
    <w:rsid w:val="00663EE5"/>
    <w:rsid w:val="0066422F"/>
    <w:rsid w:val="00664285"/>
    <w:rsid w:val="00664548"/>
    <w:rsid w:val="00665869"/>
    <w:rsid w:val="00666048"/>
    <w:rsid w:val="0066652C"/>
    <w:rsid w:val="00666BA0"/>
    <w:rsid w:val="006677B5"/>
    <w:rsid w:val="00667D6B"/>
    <w:rsid w:val="00667DA2"/>
    <w:rsid w:val="00667E1C"/>
    <w:rsid w:val="00667F39"/>
    <w:rsid w:val="006715DD"/>
    <w:rsid w:val="00671BFB"/>
    <w:rsid w:val="0067338D"/>
    <w:rsid w:val="006736C8"/>
    <w:rsid w:val="00673B60"/>
    <w:rsid w:val="00673ED3"/>
    <w:rsid w:val="00674523"/>
    <w:rsid w:val="006760F4"/>
    <w:rsid w:val="006764A2"/>
    <w:rsid w:val="006769A9"/>
    <w:rsid w:val="00676D9B"/>
    <w:rsid w:val="00677C16"/>
    <w:rsid w:val="00680203"/>
    <w:rsid w:val="0068024D"/>
    <w:rsid w:val="006802BF"/>
    <w:rsid w:val="006810A7"/>
    <w:rsid w:val="00681370"/>
    <w:rsid w:val="00681F82"/>
    <w:rsid w:val="006827C0"/>
    <w:rsid w:val="006832E1"/>
    <w:rsid w:val="00684217"/>
    <w:rsid w:val="00684373"/>
    <w:rsid w:val="00684625"/>
    <w:rsid w:val="006846C2"/>
    <w:rsid w:val="00684F25"/>
    <w:rsid w:val="00685C00"/>
    <w:rsid w:val="00686480"/>
    <w:rsid w:val="006864F7"/>
    <w:rsid w:val="00686593"/>
    <w:rsid w:val="006865AF"/>
    <w:rsid w:val="006866B5"/>
    <w:rsid w:val="00687004"/>
    <w:rsid w:val="0068755B"/>
    <w:rsid w:val="0068762F"/>
    <w:rsid w:val="00687A39"/>
    <w:rsid w:val="0069011F"/>
    <w:rsid w:val="00690EB5"/>
    <w:rsid w:val="00690F2A"/>
    <w:rsid w:val="00691DEA"/>
    <w:rsid w:val="0069294A"/>
    <w:rsid w:val="006935EC"/>
    <w:rsid w:val="00694785"/>
    <w:rsid w:val="00695ED7"/>
    <w:rsid w:val="00696069"/>
    <w:rsid w:val="0069627A"/>
    <w:rsid w:val="0069688F"/>
    <w:rsid w:val="00696B94"/>
    <w:rsid w:val="00696E1A"/>
    <w:rsid w:val="006A0C15"/>
    <w:rsid w:val="006A117A"/>
    <w:rsid w:val="006A1913"/>
    <w:rsid w:val="006A211B"/>
    <w:rsid w:val="006A2322"/>
    <w:rsid w:val="006A308D"/>
    <w:rsid w:val="006A326E"/>
    <w:rsid w:val="006A396A"/>
    <w:rsid w:val="006A3C9D"/>
    <w:rsid w:val="006A5133"/>
    <w:rsid w:val="006A51A2"/>
    <w:rsid w:val="006A5520"/>
    <w:rsid w:val="006A5916"/>
    <w:rsid w:val="006A5EA6"/>
    <w:rsid w:val="006A6180"/>
    <w:rsid w:val="006A6B61"/>
    <w:rsid w:val="006A6E38"/>
    <w:rsid w:val="006A732B"/>
    <w:rsid w:val="006A7A88"/>
    <w:rsid w:val="006A7FBB"/>
    <w:rsid w:val="006B0BA7"/>
    <w:rsid w:val="006B131E"/>
    <w:rsid w:val="006B1B53"/>
    <w:rsid w:val="006B1CA1"/>
    <w:rsid w:val="006B1D38"/>
    <w:rsid w:val="006B2205"/>
    <w:rsid w:val="006B24E0"/>
    <w:rsid w:val="006B2567"/>
    <w:rsid w:val="006B2D80"/>
    <w:rsid w:val="006B368A"/>
    <w:rsid w:val="006B3852"/>
    <w:rsid w:val="006B4284"/>
    <w:rsid w:val="006B42AE"/>
    <w:rsid w:val="006B4932"/>
    <w:rsid w:val="006B52BD"/>
    <w:rsid w:val="006B56C2"/>
    <w:rsid w:val="006B5782"/>
    <w:rsid w:val="006B5785"/>
    <w:rsid w:val="006B5B98"/>
    <w:rsid w:val="006B620E"/>
    <w:rsid w:val="006B63D8"/>
    <w:rsid w:val="006B6D15"/>
    <w:rsid w:val="006B7C21"/>
    <w:rsid w:val="006B7C7F"/>
    <w:rsid w:val="006C0011"/>
    <w:rsid w:val="006C0A1B"/>
    <w:rsid w:val="006C0B88"/>
    <w:rsid w:val="006C0E26"/>
    <w:rsid w:val="006C121E"/>
    <w:rsid w:val="006C1690"/>
    <w:rsid w:val="006C1D5C"/>
    <w:rsid w:val="006C20F4"/>
    <w:rsid w:val="006C217C"/>
    <w:rsid w:val="006C3A42"/>
    <w:rsid w:val="006C4384"/>
    <w:rsid w:val="006C509D"/>
    <w:rsid w:val="006C586B"/>
    <w:rsid w:val="006C5BC1"/>
    <w:rsid w:val="006C5E2C"/>
    <w:rsid w:val="006C6542"/>
    <w:rsid w:val="006C6555"/>
    <w:rsid w:val="006D0F38"/>
    <w:rsid w:val="006D2546"/>
    <w:rsid w:val="006D2553"/>
    <w:rsid w:val="006D285C"/>
    <w:rsid w:val="006D2CE2"/>
    <w:rsid w:val="006D52A6"/>
    <w:rsid w:val="006D5E6B"/>
    <w:rsid w:val="006D6105"/>
    <w:rsid w:val="006D6B73"/>
    <w:rsid w:val="006D7451"/>
    <w:rsid w:val="006D7ADE"/>
    <w:rsid w:val="006D7FFC"/>
    <w:rsid w:val="006E0135"/>
    <w:rsid w:val="006E049B"/>
    <w:rsid w:val="006E18FF"/>
    <w:rsid w:val="006E1B14"/>
    <w:rsid w:val="006E1EA5"/>
    <w:rsid w:val="006E1EF9"/>
    <w:rsid w:val="006E2261"/>
    <w:rsid w:val="006E2FFD"/>
    <w:rsid w:val="006E3325"/>
    <w:rsid w:val="006E3932"/>
    <w:rsid w:val="006E3D45"/>
    <w:rsid w:val="006E49D5"/>
    <w:rsid w:val="006E5076"/>
    <w:rsid w:val="006E5D40"/>
    <w:rsid w:val="006E649C"/>
    <w:rsid w:val="006E6D29"/>
    <w:rsid w:val="006E6F7D"/>
    <w:rsid w:val="006E7267"/>
    <w:rsid w:val="006E7B12"/>
    <w:rsid w:val="006E7CA6"/>
    <w:rsid w:val="006F0C85"/>
    <w:rsid w:val="006F17AA"/>
    <w:rsid w:val="006F18ED"/>
    <w:rsid w:val="006F1B03"/>
    <w:rsid w:val="006F29DA"/>
    <w:rsid w:val="006F2BA7"/>
    <w:rsid w:val="006F308A"/>
    <w:rsid w:val="006F362B"/>
    <w:rsid w:val="006F3B7D"/>
    <w:rsid w:val="006F4466"/>
    <w:rsid w:val="006F4AA2"/>
    <w:rsid w:val="006F4F0E"/>
    <w:rsid w:val="006F5507"/>
    <w:rsid w:val="006F5C76"/>
    <w:rsid w:val="006F5E8F"/>
    <w:rsid w:val="006F5FFC"/>
    <w:rsid w:val="006F69F3"/>
    <w:rsid w:val="006F7121"/>
    <w:rsid w:val="006F735A"/>
    <w:rsid w:val="006F73EB"/>
    <w:rsid w:val="006F7CD1"/>
    <w:rsid w:val="006F7D03"/>
    <w:rsid w:val="00700502"/>
    <w:rsid w:val="00700875"/>
    <w:rsid w:val="0070096A"/>
    <w:rsid w:val="007013F1"/>
    <w:rsid w:val="0070172F"/>
    <w:rsid w:val="007028C4"/>
    <w:rsid w:val="00703539"/>
    <w:rsid w:val="0070415D"/>
    <w:rsid w:val="00704187"/>
    <w:rsid w:val="007043F9"/>
    <w:rsid w:val="007047B5"/>
    <w:rsid w:val="0070481F"/>
    <w:rsid w:val="00704A0F"/>
    <w:rsid w:val="00704B6B"/>
    <w:rsid w:val="00704C43"/>
    <w:rsid w:val="00704E2C"/>
    <w:rsid w:val="00705158"/>
    <w:rsid w:val="0070517A"/>
    <w:rsid w:val="00705BD0"/>
    <w:rsid w:val="00706597"/>
    <w:rsid w:val="007069BC"/>
    <w:rsid w:val="007103FE"/>
    <w:rsid w:val="007108D9"/>
    <w:rsid w:val="007110E2"/>
    <w:rsid w:val="00711B07"/>
    <w:rsid w:val="00711B96"/>
    <w:rsid w:val="00712D8E"/>
    <w:rsid w:val="0071433D"/>
    <w:rsid w:val="007144B6"/>
    <w:rsid w:val="0071512E"/>
    <w:rsid w:val="00716532"/>
    <w:rsid w:val="00716F25"/>
    <w:rsid w:val="0071719F"/>
    <w:rsid w:val="00717265"/>
    <w:rsid w:val="00717933"/>
    <w:rsid w:val="00717B26"/>
    <w:rsid w:val="00717BBC"/>
    <w:rsid w:val="007203BC"/>
    <w:rsid w:val="00720D8D"/>
    <w:rsid w:val="00720E88"/>
    <w:rsid w:val="00721193"/>
    <w:rsid w:val="00721287"/>
    <w:rsid w:val="0072142A"/>
    <w:rsid w:val="00723762"/>
    <w:rsid w:val="00723CAC"/>
    <w:rsid w:val="007248BD"/>
    <w:rsid w:val="00724C8C"/>
    <w:rsid w:val="007253E6"/>
    <w:rsid w:val="00726E48"/>
    <w:rsid w:val="0072709D"/>
    <w:rsid w:val="00727571"/>
    <w:rsid w:val="00727719"/>
    <w:rsid w:val="00727E32"/>
    <w:rsid w:val="00727EED"/>
    <w:rsid w:val="00730E97"/>
    <w:rsid w:val="00731657"/>
    <w:rsid w:val="00731849"/>
    <w:rsid w:val="00731ED4"/>
    <w:rsid w:val="00732AC6"/>
    <w:rsid w:val="00732FD8"/>
    <w:rsid w:val="00733E63"/>
    <w:rsid w:val="007342DF"/>
    <w:rsid w:val="0073457B"/>
    <w:rsid w:val="0073570C"/>
    <w:rsid w:val="00735968"/>
    <w:rsid w:val="00736994"/>
    <w:rsid w:val="00736B47"/>
    <w:rsid w:val="00736D63"/>
    <w:rsid w:val="007370C4"/>
    <w:rsid w:val="00737F8E"/>
    <w:rsid w:val="00741824"/>
    <w:rsid w:val="0074182E"/>
    <w:rsid w:val="00741DF5"/>
    <w:rsid w:val="00742AF8"/>
    <w:rsid w:val="007430FA"/>
    <w:rsid w:val="00743D98"/>
    <w:rsid w:val="007442A5"/>
    <w:rsid w:val="007468D4"/>
    <w:rsid w:val="00746F99"/>
    <w:rsid w:val="00747063"/>
    <w:rsid w:val="0075094A"/>
    <w:rsid w:val="00750D07"/>
    <w:rsid w:val="0075131D"/>
    <w:rsid w:val="0075140D"/>
    <w:rsid w:val="007516DC"/>
    <w:rsid w:val="00751C3E"/>
    <w:rsid w:val="007526CC"/>
    <w:rsid w:val="00753F5A"/>
    <w:rsid w:val="0075523B"/>
    <w:rsid w:val="00755401"/>
    <w:rsid w:val="0075556E"/>
    <w:rsid w:val="00755F7A"/>
    <w:rsid w:val="00755F9D"/>
    <w:rsid w:val="00756300"/>
    <w:rsid w:val="00756574"/>
    <w:rsid w:val="00756843"/>
    <w:rsid w:val="00756B30"/>
    <w:rsid w:val="007577E4"/>
    <w:rsid w:val="00760885"/>
    <w:rsid w:val="00760CEA"/>
    <w:rsid w:val="007610E3"/>
    <w:rsid w:val="007617C7"/>
    <w:rsid w:val="00762EA1"/>
    <w:rsid w:val="007633C5"/>
    <w:rsid w:val="00763C0A"/>
    <w:rsid w:val="00763C60"/>
    <w:rsid w:val="00765CE6"/>
    <w:rsid w:val="007666FC"/>
    <w:rsid w:val="00766763"/>
    <w:rsid w:val="00766C98"/>
    <w:rsid w:val="00767012"/>
    <w:rsid w:val="00767402"/>
    <w:rsid w:val="007674CE"/>
    <w:rsid w:val="007678FB"/>
    <w:rsid w:val="00767BDE"/>
    <w:rsid w:val="00770701"/>
    <w:rsid w:val="007707BC"/>
    <w:rsid w:val="00771762"/>
    <w:rsid w:val="0077223B"/>
    <w:rsid w:val="00772263"/>
    <w:rsid w:val="007727C6"/>
    <w:rsid w:val="007734F4"/>
    <w:rsid w:val="00773F07"/>
    <w:rsid w:val="00774E17"/>
    <w:rsid w:val="00775188"/>
    <w:rsid w:val="0077582D"/>
    <w:rsid w:val="00775FB7"/>
    <w:rsid w:val="00776692"/>
    <w:rsid w:val="007768FC"/>
    <w:rsid w:val="00776B77"/>
    <w:rsid w:val="00776F80"/>
    <w:rsid w:val="007809EE"/>
    <w:rsid w:val="00781B73"/>
    <w:rsid w:val="00782611"/>
    <w:rsid w:val="0078272B"/>
    <w:rsid w:val="00782E66"/>
    <w:rsid w:val="00783160"/>
    <w:rsid w:val="00783D3C"/>
    <w:rsid w:val="007845FA"/>
    <w:rsid w:val="007856FC"/>
    <w:rsid w:val="007863EA"/>
    <w:rsid w:val="007865A8"/>
    <w:rsid w:val="00786ABE"/>
    <w:rsid w:val="00786FAC"/>
    <w:rsid w:val="00790416"/>
    <w:rsid w:val="007905DD"/>
    <w:rsid w:val="00790976"/>
    <w:rsid w:val="0079156D"/>
    <w:rsid w:val="00791E0F"/>
    <w:rsid w:val="00791EF0"/>
    <w:rsid w:val="00792B38"/>
    <w:rsid w:val="00792F0F"/>
    <w:rsid w:val="007939A2"/>
    <w:rsid w:val="00793C72"/>
    <w:rsid w:val="00793D3A"/>
    <w:rsid w:val="0079603E"/>
    <w:rsid w:val="00796290"/>
    <w:rsid w:val="00796D5B"/>
    <w:rsid w:val="0079744E"/>
    <w:rsid w:val="0079770A"/>
    <w:rsid w:val="00797FAB"/>
    <w:rsid w:val="007A00EA"/>
    <w:rsid w:val="007A013A"/>
    <w:rsid w:val="007A0166"/>
    <w:rsid w:val="007A0F7A"/>
    <w:rsid w:val="007A1529"/>
    <w:rsid w:val="007A2078"/>
    <w:rsid w:val="007A22F9"/>
    <w:rsid w:val="007A2344"/>
    <w:rsid w:val="007A318E"/>
    <w:rsid w:val="007A353E"/>
    <w:rsid w:val="007A4166"/>
    <w:rsid w:val="007A43A5"/>
    <w:rsid w:val="007A4A4B"/>
    <w:rsid w:val="007A4A54"/>
    <w:rsid w:val="007A4FE8"/>
    <w:rsid w:val="007A5B5A"/>
    <w:rsid w:val="007A605C"/>
    <w:rsid w:val="007A6AEB"/>
    <w:rsid w:val="007A6FD7"/>
    <w:rsid w:val="007A7111"/>
    <w:rsid w:val="007A7CE4"/>
    <w:rsid w:val="007A7F69"/>
    <w:rsid w:val="007B07ED"/>
    <w:rsid w:val="007B09C2"/>
    <w:rsid w:val="007B1DCB"/>
    <w:rsid w:val="007B2420"/>
    <w:rsid w:val="007B2446"/>
    <w:rsid w:val="007B2742"/>
    <w:rsid w:val="007B279B"/>
    <w:rsid w:val="007B2A63"/>
    <w:rsid w:val="007B4203"/>
    <w:rsid w:val="007B5AF2"/>
    <w:rsid w:val="007B5C81"/>
    <w:rsid w:val="007B5D34"/>
    <w:rsid w:val="007B5F2E"/>
    <w:rsid w:val="007B60E6"/>
    <w:rsid w:val="007B6D52"/>
    <w:rsid w:val="007B6F82"/>
    <w:rsid w:val="007B772C"/>
    <w:rsid w:val="007B7FAE"/>
    <w:rsid w:val="007C137A"/>
    <w:rsid w:val="007C1806"/>
    <w:rsid w:val="007C20D7"/>
    <w:rsid w:val="007C259F"/>
    <w:rsid w:val="007C29ED"/>
    <w:rsid w:val="007C3004"/>
    <w:rsid w:val="007C31B5"/>
    <w:rsid w:val="007C3A97"/>
    <w:rsid w:val="007C3C03"/>
    <w:rsid w:val="007C4117"/>
    <w:rsid w:val="007C4929"/>
    <w:rsid w:val="007C6A0C"/>
    <w:rsid w:val="007C7F39"/>
    <w:rsid w:val="007D0306"/>
    <w:rsid w:val="007D1256"/>
    <w:rsid w:val="007D1599"/>
    <w:rsid w:val="007D1E48"/>
    <w:rsid w:val="007D258C"/>
    <w:rsid w:val="007D26EC"/>
    <w:rsid w:val="007D3FF7"/>
    <w:rsid w:val="007D4350"/>
    <w:rsid w:val="007D4588"/>
    <w:rsid w:val="007D4A05"/>
    <w:rsid w:val="007D4C09"/>
    <w:rsid w:val="007D4CF0"/>
    <w:rsid w:val="007D56CE"/>
    <w:rsid w:val="007D585F"/>
    <w:rsid w:val="007D5EE3"/>
    <w:rsid w:val="007D62B2"/>
    <w:rsid w:val="007D652C"/>
    <w:rsid w:val="007D679C"/>
    <w:rsid w:val="007D70B9"/>
    <w:rsid w:val="007D77F2"/>
    <w:rsid w:val="007D785E"/>
    <w:rsid w:val="007E0EC2"/>
    <w:rsid w:val="007E0F97"/>
    <w:rsid w:val="007E33C2"/>
    <w:rsid w:val="007E39E9"/>
    <w:rsid w:val="007E4313"/>
    <w:rsid w:val="007E4391"/>
    <w:rsid w:val="007E45A0"/>
    <w:rsid w:val="007E4E40"/>
    <w:rsid w:val="007E50C0"/>
    <w:rsid w:val="007E61E5"/>
    <w:rsid w:val="007E61FB"/>
    <w:rsid w:val="007E6245"/>
    <w:rsid w:val="007E63E9"/>
    <w:rsid w:val="007E6E24"/>
    <w:rsid w:val="007E7906"/>
    <w:rsid w:val="007F09F0"/>
    <w:rsid w:val="007F12D5"/>
    <w:rsid w:val="007F15E7"/>
    <w:rsid w:val="007F1F81"/>
    <w:rsid w:val="007F2CF8"/>
    <w:rsid w:val="007F39A9"/>
    <w:rsid w:val="007F3F64"/>
    <w:rsid w:val="007F4182"/>
    <w:rsid w:val="007F42DF"/>
    <w:rsid w:val="007F4543"/>
    <w:rsid w:val="007F4DE5"/>
    <w:rsid w:val="007F526B"/>
    <w:rsid w:val="007F5316"/>
    <w:rsid w:val="007F59BB"/>
    <w:rsid w:val="007F5B20"/>
    <w:rsid w:val="007F5C5A"/>
    <w:rsid w:val="007F758C"/>
    <w:rsid w:val="008000DA"/>
    <w:rsid w:val="008001EC"/>
    <w:rsid w:val="0080134C"/>
    <w:rsid w:val="00801A88"/>
    <w:rsid w:val="00801DAA"/>
    <w:rsid w:val="00802052"/>
    <w:rsid w:val="008024F9"/>
    <w:rsid w:val="008033F7"/>
    <w:rsid w:val="0080347A"/>
    <w:rsid w:val="0080516A"/>
    <w:rsid w:val="00805836"/>
    <w:rsid w:val="008059CF"/>
    <w:rsid w:val="00806054"/>
    <w:rsid w:val="00806783"/>
    <w:rsid w:val="00807310"/>
    <w:rsid w:val="0080741A"/>
    <w:rsid w:val="00807FCF"/>
    <w:rsid w:val="00810496"/>
    <w:rsid w:val="008108F0"/>
    <w:rsid w:val="00810B52"/>
    <w:rsid w:val="00810D14"/>
    <w:rsid w:val="00810DA8"/>
    <w:rsid w:val="00810FDE"/>
    <w:rsid w:val="0081130D"/>
    <w:rsid w:val="008119D3"/>
    <w:rsid w:val="00813DBC"/>
    <w:rsid w:val="00814372"/>
    <w:rsid w:val="00814CAD"/>
    <w:rsid w:val="00814F06"/>
    <w:rsid w:val="00815A5D"/>
    <w:rsid w:val="00815F44"/>
    <w:rsid w:val="00816027"/>
    <w:rsid w:val="00820421"/>
    <w:rsid w:val="00822750"/>
    <w:rsid w:val="00822AA7"/>
    <w:rsid w:val="00822F5B"/>
    <w:rsid w:val="008230B0"/>
    <w:rsid w:val="008237EB"/>
    <w:rsid w:val="008250B0"/>
    <w:rsid w:val="00825637"/>
    <w:rsid w:val="00825E3D"/>
    <w:rsid w:val="008261F0"/>
    <w:rsid w:val="0082681E"/>
    <w:rsid w:val="0082683F"/>
    <w:rsid w:val="00826C1D"/>
    <w:rsid w:val="00827072"/>
    <w:rsid w:val="00827DE8"/>
    <w:rsid w:val="00830FB7"/>
    <w:rsid w:val="00831700"/>
    <w:rsid w:val="008317E8"/>
    <w:rsid w:val="00832209"/>
    <w:rsid w:val="00832E04"/>
    <w:rsid w:val="00832F38"/>
    <w:rsid w:val="00833E45"/>
    <w:rsid w:val="00833EEC"/>
    <w:rsid w:val="00834DDE"/>
    <w:rsid w:val="008357E3"/>
    <w:rsid w:val="00836885"/>
    <w:rsid w:val="00836C3C"/>
    <w:rsid w:val="00836C88"/>
    <w:rsid w:val="00837482"/>
    <w:rsid w:val="008374BF"/>
    <w:rsid w:val="00837FD9"/>
    <w:rsid w:val="00840456"/>
    <w:rsid w:val="0084119B"/>
    <w:rsid w:val="008417E2"/>
    <w:rsid w:val="00841C25"/>
    <w:rsid w:val="0084259A"/>
    <w:rsid w:val="00842870"/>
    <w:rsid w:val="00842E88"/>
    <w:rsid w:val="00843481"/>
    <w:rsid w:val="00844145"/>
    <w:rsid w:val="008445CE"/>
    <w:rsid w:val="00845688"/>
    <w:rsid w:val="008459D3"/>
    <w:rsid w:val="00845A23"/>
    <w:rsid w:val="0085033A"/>
    <w:rsid w:val="00850DCB"/>
    <w:rsid w:val="00851D1B"/>
    <w:rsid w:val="008520F6"/>
    <w:rsid w:val="008522BB"/>
    <w:rsid w:val="008524D5"/>
    <w:rsid w:val="00852FF9"/>
    <w:rsid w:val="008553C7"/>
    <w:rsid w:val="00856BDF"/>
    <w:rsid w:val="00856CAC"/>
    <w:rsid w:val="00857527"/>
    <w:rsid w:val="00860C4B"/>
    <w:rsid w:val="00861D61"/>
    <w:rsid w:val="0086282D"/>
    <w:rsid w:val="00862BA4"/>
    <w:rsid w:val="00862F94"/>
    <w:rsid w:val="00864D2B"/>
    <w:rsid w:val="00865126"/>
    <w:rsid w:val="00865A07"/>
    <w:rsid w:val="00865A87"/>
    <w:rsid w:val="00865B50"/>
    <w:rsid w:val="00865BC3"/>
    <w:rsid w:val="008660F7"/>
    <w:rsid w:val="008672DB"/>
    <w:rsid w:val="008705C0"/>
    <w:rsid w:val="008707D8"/>
    <w:rsid w:val="008709B5"/>
    <w:rsid w:val="00870BC8"/>
    <w:rsid w:val="00871240"/>
    <w:rsid w:val="008724CE"/>
    <w:rsid w:val="00872787"/>
    <w:rsid w:val="00872CD3"/>
    <w:rsid w:val="00873A1E"/>
    <w:rsid w:val="0087439B"/>
    <w:rsid w:val="0087460F"/>
    <w:rsid w:val="00874AA7"/>
    <w:rsid w:val="00874CEB"/>
    <w:rsid w:val="00874FCB"/>
    <w:rsid w:val="0087538F"/>
    <w:rsid w:val="00875DAC"/>
    <w:rsid w:val="0087662D"/>
    <w:rsid w:val="008769DE"/>
    <w:rsid w:val="00876B42"/>
    <w:rsid w:val="0087704F"/>
    <w:rsid w:val="00877E35"/>
    <w:rsid w:val="00877F18"/>
    <w:rsid w:val="008812BF"/>
    <w:rsid w:val="00881F6F"/>
    <w:rsid w:val="008822BC"/>
    <w:rsid w:val="008836C6"/>
    <w:rsid w:val="00884279"/>
    <w:rsid w:val="00884F06"/>
    <w:rsid w:val="00884F2D"/>
    <w:rsid w:val="008850F1"/>
    <w:rsid w:val="0088532A"/>
    <w:rsid w:val="00885874"/>
    <w:rsid w:val="008859BA"/>
    <w:rsid w:val="00886C4C"/>
    <w:rsid w:val="0088721C"/>
    <w:rsid w:val="00887763"/>
    <w:rsid w:val="00887C26"/>
    <w:rsid w:val="00887F6A"/>
    <w:rsid w:val="008901F4"/>
    <w:rsid w:val="008901F8"/>
    <w:rsid w:val="008902DF"/>
    <w:rsid w:val="00890BFC"/>
    <w:rsid w:val="00891638"/>
    <w:rsid w:val="008941F8"/>
    <w:rsid w:val="00894A01"/>
    <w:rsid w:val="00895667"/>
    <w:rsid w:val="00895721"/>
    <w:rsid w:val="008970C4"/>
    <w:rsid w:val="00897DF5"/>
    <w:rsid w:val="00897F45"/>
    <w:rsid w:val="008A022F"/>
    <w:rsid w:val="008A0C20"/>
    <w:rsid w:val="008A11E9"/>
    <w:rsid w:val="008A1998"/>
    <w:rsid w:val="008A1B3D"/>
    <w:rsid w:val="008A2937"/>
    <w:rsid w:val="008A34A9"/>
    <w:rsid w:val="008A34C8"/>
    <w:rsid w:val="008A3E33"/>
    <w:rsid w:val="008A56B8"/>
    <w:rsid w:val="008A5A20"/>
    <w:rsid w:val="008A62FB"/>
    <w:rsid w:val="008A6B58"/>
    <w:rsid w:val="008A78F0"/>
    <w:rsid w:val="008A7F2E"/>
    <w:rsid w:val="008B0200"/>
    <w:rsid w:val="008B0877"/>
    <w:rsid w:val="008B0D41"/>
    <w:rsid w:val="008B115F"/>
    <w:rsid w:val="008B11D2"/>
    <w:rsid w:val="008B12B9"/>
    <w:rsid w:val="008B211F"/>
    <w:rsid w:val="008B2184"/>
    <w:rsid w:val="008B29CF"/>
    <w:rsid w:val="008B30D4"/>
    <w:rsid w:val="008B40FD"/>
    <w:rsid w:val="008B4942"/>
    <w:rsid w:val="008B4E27"/>
    <w:rsid w:val="008B57DF"/>
    <w:rsid w:val="008B5BB9"/>
    <w:rsid w:val="008B608E"/>
    <w:rsid w:val="008B6097"/>
    <w:rsid w:val="008B6318"/>
    <w:rsid w:val="008B7605"/>
    <w:rsid w:val="008C06D6"/>
    <w:rsid w:val="008C0EFC"/>
    <w:rsid w:val="008C10EB"/>
    <w:rsid w:val="008C17E4"/>
    <w:rsid w:val="008C1D11"/>
    <w:rsid w:val="008C1FC7"/>
    <w:rsid w:val="008C22E9"/>
    <w:rsid w:val="008C2488"/>
    <w:rsid w:val="008C30F4"/>
    <w:rsid w:val="008C33AE"/>
    <w:rsid w:val="008C384B"/>
    <w:rsid w:val="008C4CAE"/>
    <w:rsid w:val="008C51EE"/>
    <w:rsid w:val="008C5B47"/>
    <w:rsid w:val="008C6A3D"/>
    <w:rsid w:val="008C7AE5"/>
    <w:rsid w:val="008C7DE3"/>
    <w:rsid w:val="008D089B"/>
    <w:rsid w:val="008D0AA2"/>
    <w:rsid w:val="008D1C6C"/>
    <w:rsid w:val="008D1E8C"/>
    <w:rsid w:val="008D1F00"/>
    <w:rsid w:val="008D252E"/>
    <w:rsid w:val="008D2AB6"/>
    <w:rsid w:val="008D3B56"/>
    <w:rsid w:val="008D40AA"/>
    <w:rsid w:val="008D4421"/>
    <w:rsid w:val="008D47CE"/>
    <w:rsid w:val="008D4FB6"/>
    <w:rsid w:val="008D5033"/>
    <w:rsid w:val="008D5A89"/>
    <w:rsid w:val="008D6295"/>
    <w:rsid w:val="008D62DC"/>
    <w:rsid w:val="008D700F"/>
    <w:rsid w:val="008D731A"/>
    <w:rsid w:val="008D7453"/>
    <w:rsid w:val="008D78FC"/>
    <w:rsid w:val="008D7E86"/>
    <w:rsid w:val="008E0B6A"/>
    <w:rsid w:val="008E1207"/>
    <w:rsid w:val="008E16C3"/>
    <w:rsid w:val="008E1968"/>
    <w:rsid w:val="008E1DA0"/>
    <w:rsid w:val="008E2E43"/>
    <w:rsid w:val="008E34F4"/>
    <w:rsid w:val="008E441E"/>
    <w:rsid w:val="008E493B"/>
    <w:rsid w:val="008E4DA4"/>
    <w:rsid w:val="008E4EF0"/>
    <w:rsid w:val="008E5248"/>
    <w:rsid w:val="008E5917"/>
    <w:rsid w:val="008E59E0"/>
    <w:rsid w:val="008E5B6B"/>
    <w:rsid w:val="008E5CAB"/>
    <w:rsid w:val="008E6014"/>
    <w:rsid w:val="008E6ACC"/>
    <w:rsid w:val="008E6B5E"/>
    <w:rsid w:val="008E6E4B"/>
    <w:rsid w:val="008E6EDF"/>
    <w:rsid w:val="008F0069"/>
    <w:rsid w:val="008F075B"/>
    <w:rsid w:val="008F1CA0"/>
    <w:rsid w:val="008F1F5D"/>
    <w:rsid w:val="008F22EA"/>
    <w:rsid w:val="008F24CF"/>
    <w:rsid w:val="008F2E5E"/>
    <w:rsid w:val="008F419A"/>
    <w:rsid w:val="008F4B56"/>
    <w:rsid w:val="008F4EBB"/>
    <w:rsid w:val="008F50E3"/>
    <w:rsid w:val="008F55DB"/>
    <w:rsid w:val="008F6E9B"/>
    <w:rsid w:val="008F78B2"/>
    <w:rsid w:val="008F7D72"/>
    <w:rsid w:val="009007DD"/>
    <w:rsid w:val="00900B70"/>
    <w:rsid w:val="00902C0B"/>
    <w:rsid w:val="00903C34"/>
    <w:rsid w:val="00904999"/>
    <w:rsid w:val="009049E3"/>
    <w:rsid w:val="00906233"/>
    <w:rsid w:val="00906B90"/>
    <w:rsid w:val="009071EF"/>
    <w:rsid w:val="009072C8"/>
    <w:rsid w:val="009073E2"/>
    <w:rsid w:val="00907728"/>
    <w:rsid w:val="009101F8"/>
    <w:rsid w:val="00910212"/>
    <w:rsid w:val="009103ED"/>
    <w:rsid w:val="00912F15"/>
    <w:rsid w:val="00913357"/>
    <w:rsid w:val="00913873"/>
    <w:rsid w:val="00914BB3"/>
    <w:rsid w:val="00914C9C"/>
    <w:rsid w:val="0091536B"/>
    <w:rsid w:val="009158B5"/>
    <w:rsid w:val="00915D1D"/>
    <w:rsid w:val="00915ECD"/>
    <w:rsid w:val="00916240"/>
    <w:rsid w:val="00920387"/>
    <w:rsid w:val="009205EA"/>
    <w:rsid w:val="0092120B"/>
    <w:rsid w:val="00921691"/>
    <w:rsid w:val="00921805"/>
    <w:rsid w:val="00921B28"/>
    <w:rsid w:val="00921EF3"/>
    <w:rsid w:val="009221AF"/>
    <w:rsid w:val="00922319"/>
    <w:rsid w:val="00922EA4"/>
    <w:rsid w:val="00922F27"/>
    <w:rsid w:val="00923B74"/>
    <w:rsid w:val="00924037"/>
    <w:rsid w:val="00925440"/>
    <w:rsid w:val="009254C5"/>
    <w:rsid w:val="00925AEC"/>
    <w:rsid w:val="00926062"/>
    <w:rsid w:val="0092609C"/>
    <w:rsid w:val="0092610D"/>
    <w:rsid w:val="009263F4"/>
    <w:rsid w:val="00926600"/>
    <w:rsid w:val="009266F7"/>
    <w:rsid w:val="00926AC1"/>
    <w:rsid w:val="00927968"/>
    <w:rsid w:val="00927E5A"/>
    <w:rsid w:val="0093002E"/>
    <w:rsid w:val="00930138"/>
    <w:rsid w:val="0093065A"/>
    <w:rsid w:val="00931629"/>
    <w:rsid w:val="00931F5E"/>
    <w:rsid w:val="00933173"/>
    <w:rsid w:val="00933400"/>
    <w:rsid w:val="00935841"/>
    <w:rsid w:val="00935B93"/>
    <w:rsid w:val="00935EE0"/>
    <w:rsid w:val="009361B3"/>
    <w:rsid w:val="00936808"/>
    <w:rsid w:val="00936F23"/>
    <w:rsid w:val="00937009"/>
    <w:rsid w:val="00937133"/>
    <w:rsid w:val="00937BBB"/>
    <w:rsid w:val="009406DC"/>
    <w:rsid w:val="00940A2E"/>
    <w:rsid w:val="00941010"/>
    <w:rsid w:val="00941E09"/>
    <w:rsid w:val="00942534"/>
    <w:rsid w:val="00942C7F"/>
    <w:rsid w:val="00942D35"/>
    <w:rsid w:val="009432F5"/>
    <w:rsid w:val="0094331C"/>
    <w:rsid w:val="009433EC"/>
    <w:rsid w:val="009435A4"/>
    <w:rsid w:val="009439E1"/>
    <w:rsid w:val="009444FB"/>
    <w:rsid w:val="00944792"/>
    <w:rsid w:val="00945595"/>
    <w:rsid w:val="00945F33"/>
    <w:rsid w:val="00946D7C"/>
    <w:rsid w:val="00950968"/>
    <w:rsid w:val="0095153A"/>
    <w:rsid w:val="00951867"/>
    <w:rsid w:val="00951A3C"/>
    <w:rsid w:val="009520DD"/>
    <w:rsid w:val="00952238"/>
    <w:rsid w:val="0095275C"/>
    <w:rsid w:val="009531D0"/>
    <w:rsid w:val="00953849"/>
    <w:rsid w:val="00954D99"/>
    <w:rsid w:val="0095558A"/>
    <w:rsid w:val="00955698"/>
    <w:rsid w:val="009558ED"/>
    <w:rsid w:val="00956B4C"/>
    <w:rsid w:val="00956EE8"/>
    <w:rsid w:val="00957096"/>
    <w:rsid w:val="009577E2"/>
    <w:rsid w:val="009608C8"/>
    <w:rsid w:val="00960E1E"/>
    <w:rsid w:val="00961628"/>
    <w:rsid w:val="009617E4"/>
    <w:rsid w:val="00962237"/>
    <w:rsid w:val="00962C57"/>
    <w:rsid w:val="00962CDA"/>
    <w:rsid w:val="00962ED9"/>
    <w:rsid w:val="00963750"/>
    <w:rsid w:val="00964582"/>
    <w:rsid w:val="0096555D"/>
    <w:rsid w:val="0096557E"/>
    <w:rsid w:val="0096559A"/>
    <w:rsid w:val="00965632"/>
    <w:rsid w:val="009658A5"/>
    <w:rsid w:val="009666F8"/>
    <w:rsid w:val="00966B49"/>
    <w:rsid w:val="00966B94"/>
    <w:rsid w:val="00967AFD"/>
    <w:rsid w:val="00970249"/>
    <w:rsid w:val="00970BBD"/>
    <w:rsid w:val="00970C2F"/>
    <w:rsid w:val="009716C4"/>
    <w:rsid w:val="00971D4C"/>
    <w:rsid w:val="00971FFF"/>
    <w:rsid w:val="009721AD"/>
    <w:rsid w:val="0097274B"/>
    <w:rsid w:val="00973310"/>
    <w:rsid w:val="00973EEA"/>
    <w:rsid w:val="009740F3"/>
    <w:rsid w:val="00974891"/>
    <w:rsid w:val="0097489A"/>
    <w:rsid w:val="00974FEA"/>
    <w:rsid w:val="00975429"/>
    <w:rsid w:val="00975470"/>
    <w:rsid w:val="0097572F"/>
    <w:rsid w:val="0097608D"/>
    <w:rsid w:val="00977712"/>
    <w:rsid w:val="00977B70"/>
    <w:rsid w:val="00977E86"/>
    <w:rsid w:val="00980A53"/>
    <w:rsid w:val="00980DD6"/>
    <w:rsid w:val="00980F3E"/>
    <w:rsid w:val="0098144E"/>
    <w:rsid w:val="0098369E"/>
    <w:rsid w:val="00983E88"/>
    <w:rsid w:val="009840F0"/>
    <w:rsid w:val="009844E7"/>
    <w:rsid w:val="00984C3C"/>
    <w:rsid w:val="00985757"/>
    <w:rsid w:val="00985F52"/>
    <w:rsid w:val="00986328"/>
    <w:rsid w:val="00986444"/>
    <w:rsid w:val="00986F41"/>
    <w:rsid w:val="0098783E"/>
    <w:rsid w:val="009911CF"/>
    <w:rsid w:val="00991200"/>
    <w:rsid w:val="009917B4"/>
    <w:rsid w:val="009918AA"/>
    <w:rsid w:val="009936A6"/>
    <w:rsid w:val="00993857"/>
    <w:rsid w:val="00993F1B"/>
    <w:rsid w:val="00994490"/>
    <w:rsid w:val="00994CDC"/>
    <w:rsid w:val="00994D05"/>
    <w:rsid w:val="009950EE"/>
    <w:rsid w:val="009952BC"/>
    <w:rsid w:val="00995905"/>
    <w:rsid w:val="00995CB9"/>
    <w:rsid w:val="00995FB4"/>
    <w:rsid w:val="0099607A"/>
    <w:rsid w:val="0099614A"/>
    <w:rsid w:val="009965F4"/>
    <w:rsid w:val="00996D76"/>
    <w:rsid w:val="009979DD"/>
    <w:rsid w:val="00997F77"/>
    <w:rsid w:val="009A08F0"/>
    <w:rsid w:val="009A1978"/>
    <w:rsid w:val="009A1ACB"/>
    <w:rsid w:val="009A40AB"/>
    <w:rsid w:val="009A4368"/>
    <w:rsid w:val="009A43DB"/>
    <w:rsid w:val="009A495B"/>
    <w:rsid w:val="009A4D21"/>
    <w:rsid w:val="009A54C4"/>
    <w:rsid w:val="009A5A62"/>
    <w:rsid w:val="009A5DEA"/>
    <w:rsid w:val="009A6756"/>
    <w:rsid w:val="009A6DC2"/>
    <w:rsid w:val="009A7075"/>
    <w:rsid w:val="009A745A"/>
    <w:rsid w:val="009A756A"/>
    <w:rsid w:val="009B0AA8"/>
    <w:rsid w:val="009B0FE3"/>
    <w:rsid w:val="009B18FA"/>
    <w:rsid w:val="009B24B3"/>
    <w:rsid w:val="009B25B6"/>
    <w:rsid w:val="009B2846"/>
    <w:rsid w:val="009B30E0"/>
    <w:rsid w:val="009B3213"/>
    <w:rsid w:val="009B35D1"/>
    <w:rsid w:val="009B3CC9"/>
    <w:rsid w:val="009B5082"/>
    <w:rsid w:val="009B5234"/>
    <w:rsid w:val="009B56B2"/>
    <w:rsid w:val="009B5D36"/>
    <w:rsid w:val="009B639F"/>
    <w:rsid w:val="009B67C8"/>
    <w:rsid w:val="009B6C9C"/>
    <w:rsid w:val="009B6D44"/>
    <w:rsid w:val="009B734B"/>
    <w:rsid w:val="009B7581"/>
    <w:rsid w:val="009B7953"/>
    <w:rsid w:val="009C0230"/>
    <w:rsid w:val="009C0FCE"/>
    <w:rsid w:val="009C1104"/>
    <w:rsid w:val="009C18E2"/>
    <w:rsid w:val="009C2677"/>
    <w:rsid w:val="009C299D"/>
    <w:rsid w:val="009C3EE4"/>
    <w:rsid w:val="009C436F"/>
    <w:rsid w:val="009C4E8F"/>
    <w:rsid w:val="009C6A6E"/>
    <w:rsid w:val="009C6D1F"/>
    <w:rsid w:val="009C6E37"/>
    <w:rsid w:val="009C7202"/>
    <w:rsid w:val="009C7459"/>
    <w:rsid w:val="009C7E48"/>
    <w:rsid w:val="009D085D"/>
    <w:rsid w:val="009D0C91"/>
    <w:rsid w:val="009D1FD4"/>
    <w:rsid w:val="009D270F"/>
    <w:rsid w:val="009D2BBE"/>
    <w:rsid w:val="009D3013"/>
    <w:rsid w:val="009D3A0C"/>
    <w:rsid w:val="009D4221"/>
    <w:rsid w:val="009D4D30"/>
    <w:rsid w:val="009D4FEC"/>
    <w:rsid w:val="009D6A5A"/>
    <w:rsid w:val="009D70BC"/>
    <w:rsid w:val="009D72F6"/>
    <w:rsid w:val="009D7312"/>
    <w:rsid w:val="009D765E"/>
    <w:rsid w:val="009D7DA7"/>
    <w:rsid w:val="009E0120"/>
    <w:rsid w:val="009E0780"/>
    <w:rsid w:val="009E13B2"/>
    <w:rsid w:val="009E1B2D"/>
    <w:rsid w:val="009E1DE4"/>
    <w:rsid w:val="009E1EAC"/>
    <w:rsid w:val="009E1EAD"/>
    <w:rsid w:val="009E1F23"/>
    <w:rsid w:val="009E2DC2"/>
    <w:rsid w:val="009E3215"/>
    <w:rsid w:val="009E356C"/>
    <w:rsid w:val="009E35B0"/>
    <w:rsid w:val="009E3A7B"/>
    <w:rsid w:val="009E3FCD"/>
    <w:rsid w:val="009E4518"/>
    <w:rsid w:val="009E46C3"/>
    <w:rsid w:val="009E4854"/>
    <w:rsid w:val="009E4BE2"/>
    <w:rsid w:val="009E55DC"/>
    <w:rsid w:val="009E57AF"/>
    <w:rsid w:val="009E6D43"/>
    <w:rsid w:val="009E7A3F"/>
    <w:rsid w:val="009F0FDD"/>
    <w:rsid w:val="009F184E"/>
    <w:rsid w:val="009F1B10"/>
    <w:rsid w:val="009F2531"/>
    <w:rsid w:val="009F2C11"/>
    <w:rsid w:val="009F2C5F"/>
    <w:rsid w:val="009F2E59"/>
    <w:rsid w:val="009F3CD0"/>
    <w:rsid w:val="009F4EF6"/>
    <w:rsid w:val="009F5DC2"/>
    <w:rsid w:val="009F5EB9"/>
    <w:rsid w:val="009F60F5"/>
    <w:rsid w:val="009F669D"/>
    <w:rsid w:val="009F6939"/>
    <w:rsid w:val="009F7E1E"/>
    <w:rsid w:val="00A0037D"/>
    <w:rsid w:val="00A00F92"/>
    <w:rsid w:val="00A018FB"/>
    <w:rsid w:val="00A01A7B"/>
    <w:rsid w:val="00A02D85"/>
    <w:rsid w:val="00A032A3"/>
    <w:rsid w:val="00A03E4F"/>
    <w:rsid w:val="00A03FE2"/>
    <w:rsid w:val="00A0466D"/>
    <w:rsid w:val="00A0494B"/>
    <w:rsid w:val="00A04AC0"/>
    <w:rsid w:val="00A04D23"/>
    <w:rsid w:val="00A0536B"/>
    <w:rsid w:val="00A0636F"/>
    <w:rsid w:val="00A066BA"/>
    <w:rsid w:val="00A06758"/>
    <w:rsid w:val="00A06A37"/>
    <w:rsid w:val="00A06B30"/>
    <w:rsid w:val="00A0731D"/>
    <w:rsid w:val="00A0769F"/>
    <w:rsid w:val="00A0783C"/>
    <w:rsid w:val="00A07FC6"/>
    <w:rsid w:val="00A10640"/>
    <w:rsid w:val="00A10BD2"/>
    <w:rsid w:val="00A1116F"/>
    <w:rsid w:val="00A113B4"/>
    <w:rsid w:val="00A11741"/>
    <w:rsid w:val="00A11EC2"/>
    <w:rsid w:val="00A12215"/>
    <w:rsid w:val="00A122C0"/>
    <w:rsid w:val="00A128A2"/>
    <w:rsid w:val="00A1307F"/>
    <w:rsid w:val="00A1375B"/>
    <w:rsid w:val="00A13C3E"/>
    <w:rsid w:val="00A14EE2"/>
    <w:rsid w:val="00A15EBC"/>
    <w:rsid w:val="00A164FA"/>
    <w:rsid w:val="00A167A6"/>
    <w:rsid w:val="00A171E0"/>
    <w:rsid w:val="00A1748C"/>
    <w:rsid w:val="00A1761F"/>
    <w:rsid w:val="00A20BB8"/>
    <w:rsid w:val="00A212EB"/>
    <w:rsid w:val="00A21301"/>
    <w:rsid w:val="00A21694"/>
    <w:rsid w:val="00A224F2"/>
    <w:rsid w:val="00A22B33"/>
    <w:rsid w:val="00A23007"/>
    <w:rsid w:val="00A24878"/>
    <w:rsid w:val="00A249B8"/>
    <w:rsid w:val="00A24BB6"/>
    <w:rsid w:val="00A256AB"/>
    <w:rsid w:val="00A2575F"/>
    <w:rsid w:val="00A25A59"/>
    <w:rsid w:val="00A2656A"/>
    <w:rsid w:val="00A26583"/>
    <w:rsid w:val="00A270AB"/>
    <w:rsid w:val="00A273BC"/>
    <w:rsid w:val="00A27409"/>
    <w:rsid w:val="00A27C2C"/>
    <w:rsid w:val="00A27D5A"/>
    <w:rsid w:val="00A3016D"/>
    <w:rsid w:val="00A302F9"/>
    <w:rsid w:val="00A304C6"/>
    <w:rsid w:val="00A30550"/>
    <w:rsid w:val="00A308E4"/>
    <w:rsid w:val="00A30ADA"/>
    <w:rsid w:val="00A30FA4"/>
    <w:rsid w:val="00A314E6"/>
    <w:rsid w:val="00A315A1"/>
    <w:rsid w:val="00A31AE1"/>
    <w:rsid w:val="00A32348"/>
    <w:rsid w:val="00A325B4"/>
    <w:rsid w:val="00A338C2"/>
    <w:rsid w:val="00A33915"/>
    <w:rsid w:val="00A33A47"/>
    <w:rsid w:val="00A33CA0"/>
    <w:rsid w:val="00A33E72"/>
    <w:rsid w:val="00A34194"/>
    <w:rsid w:val="00A34678"/>
    <w:rsid w:val="00A35E8D"/>
    <w:rsid w:val="00A36306"/>
    <w:rsid w:val="00A3631D"/>
    <w:rsid w:val="00A367A7"/>
    <w:rsid w:val="00A36AB9"/>
    <w:rsid w:val="00A373A9"/>
    <w:rsid w:val="00A37CEF"/>
    <w:rsid w:val="00A37CFA"/>
    <w:rsid w:val="00A408A1"/>
    <w:rsid w:val="00A4139A"/>
    <w:rsid w:val="00A42110"/>
    <w:rsid w:val="00A425AE"/>
    <w:rsid w:val="00A43A4E"/>
    <w:rsid w:val="00A43A82"/>
    <w:rsid w:val="00A43C51"/>
    <w:rsid w:val="00A43D3E"/>
    <w:rsid w:val="00A44C8A"/>
    <w:rsid w:val="00A455F6"/>
    <w:rsid w:val="00A45ED0"/>
    <w:rsid w:val="00A46600"/>
    <w:rsid w:val="00A46639"/>
    <w:rsid w:val="00A46C3F"/>
    <w:rsid w:val="00A50177"/>
    <w:rsid w:val="00A50809"/>
    <w:rsid w:val="00A512B0"/>
    <w:rsid w:val="00A514D8"/>
    <w:rsid w:val="00A5170E"/>
    <w:rsid w:val="00A53409"/>
    <w:rsid w:val="00A541F3"/>
    <w:rsid w:val="00A5473F"/>
    <w:rsid w:val="00A54F0B"/>
    <w:rsid w:val="00A55482"/>
    <w:rsid w:val="00A56611"/>
    <w:rsid w:val="00A56691"/>
    <w:rsid w:val="00A56BF3"/>
    <w:rsid w:val="00A57261"/>
    <w:rsid w:val="00A57846"/>
    <w:rsid w:val="00A579F4"/>
    <w:rsid w:val="00A600D8"/>
    <w:rsid w:val="00A60595"/>
    <w:rsid w:val="00A6102D"/>
    <w:rsid w:val="00A616C1"/>
    <w:rsid w:val="00A62A54"/>
    <w:rsid w:val="00A63C79"/>
    <w:rsid w:val="00A642B9"/>
    <w:rsid w:val="00A64790"/>
    <w:rsid w:val="00A65AE9"/>
    <w:rsid w:val="00A65C2A"/>
    <w:rsid w:val="00A65FDD"/>
    <w:rsid w:val="00A66405"/>
    <w:rsid w:val="00A66453"/>
    <w:rsid w:val="00A6675F"/>
    <w:rsid w:val="00A66E91"/>
    <w:rsid w:val="00A66F88"/>
    <w:rsid w:val="00A66FAB"/>
    <w:rsid w:val="00A70BD3"/>
    <w:rsid w:val="00A71771"/>
    <w:rsid w:val="00A71AF2"/>
    <w:rsid w:val="00A71BA2"/>
    <w:rsid w:val="00A721F1"/>
    <w:rsid w:val="00A72944"/>
    <w:rsid w:val="00A7315D"/>
    <w:rsid w:val="00A73482"/>
    <w:rsid w:val="00A7377C"/>
    <w:rsid w:val="00A73969"/>
    <w:rsid w:val="00A740C1"/>
    <w:rsid w:val="00A74BBF"/>
    <w:rsid w:val="00A74D9D"/>
    <w:rsid w:val="00A74E2D"/>
    <w:rsid w:val="00A752B2"/>
    <w:rsid w:val="00A75B48"/>
    <w:rsid w:val="00A772F9"/>
    <w:rsid w:val="00A7762A"/>
    <w:rsid w:val="00A776CD"/>
    <w:rsid w:val="00A77B4B"/>
    <w:rsid w:val="00A77C3C"/>
    <w:rsid w:val="00A803BE"/>
    <w:rsid w:val="00A80910"/>
    <w:rsid w:val="00A8110D"/>
    <w:rsid w:val="00A811B4"/>
    <w:rsid w:val="00A81478"/>
    <w:rsid w:val="00A815C1"/>
    <w:rsid w:val="00A8163A"/>
    <w:rsid w:val="00A8167F"/>
    <w:rsid w:val="00A81735"/>
    <w:rsid w:val="00A82049"/>
    <w:rsid w:val="00A82069"/>
    <w:rsid w:val="00A824FC"/>
    <w:rsid w:val="00A82AF1"/>
    <w:rsid w:val="00A833A8"/>
    <w:rsid w:val="00A834CA"/>
    <w:rsid w:val="00A83A65"/>
    <w:rsid w:val="00A84A2E"/>
    <w:rsid w:val="00A84FB6"/>
    <w:rsid w:val="00A84FC3"/>
    <w:rsid w:val="00A854DA"/>
    <w:rsid w:val="00A85F89"/>
    <w:rsid w:val="00A86089"/>
    <w:rsid w:val="00A866F5"/>
    <w:rsid w:val="00A86DA1"/>
    <w:rsid w:val="00A87EAF"/>
    <w:rsid w:val="00A87F44"/>
    <w:rsid w:val="00A90250"/>
    <w:rsid w:val="00A9040D"/>
    <w:rsid w:val="00A905EF"/>
    <w:rsid w:val="00A9228A"/>
    <w:rsid w:val="00A923A9"/>
    <w:rsid w:val="00A9253E"/>
    <w:rsid w:val="00A929FD"/>
    <w:rsid w:val="00A93133"/>
    <w:rsid w:val="00A94222"/>
    <w:rsid w:val="00A94C82"/>
    <w:rsid w:val="00A9514B"/>
    <w:rsid w:val="00A95B86"/>
    <w:rsid w:val="00A95E02"/>
    <w:rsid w:val="00A96063"/>
    <w:rsid w:val="00A977F2"/>
    <w:rsid w:val="00A97DF4"/>
    <w:rsid w:val="00A97F83"/>
    <w:rsid w:val="00AA06C0"/>
    <w:rsid w:val="00AA11E9"/>
    <w:rsid w:val="00AA1363"/>
    <w:rsid w:val="00AA14BD"/>
    <w:rsid w:val="00AA16A8"/>
    <w:rsid w:val="00AA2A28"/>
    <w:rsid w:val="00AA34D3"/>
    <w:rsid w:val="00AA3672"/>
    <w:rsid w:val="00AA5125"/>
    <w:rsid w:val="00AA5568"/>
    <w:rsid w:val="00AA57CC"/>
    <w:rsid w:val="00AA59DA"/>
    <w:rsid w:val="00AA6270"/>
    <w:rsid w:val="00AA7526"/>
    <w:rsid w:val="00AA7986"/>
    <w:rsid w:val="00AB0013"/>
    <w:rsid w:val="00AB0044"/>
    <w:rsid w:val="00AB13F4"/>
    <w:rsid w:val="00AB1F61"/>
    <w:rsid w:val="00AB2117"/>
    <w:rsid w:val="00AB274B"/>
    <w:rsid w:val="00AB2A32"/>
    <w:rsid w:val="00AB2CDA"/>
    <w:rsid w:val="00AB3084"/>
    <w:rsid w:val="00AB30A2"/>
    <w:rsid w:val="00AB36A6"/>
    <w:rsid w:val="00AB3AF0"/>
    <w:rsid w:val="00AB4AF2"/>
    <w:rsid w:val="00AB515B"/>
    <w:rsid w:val="00AB5E6A"/>
    <w:rsid w:val="00AB5F6C"/>
    <w:rsid w:val="00AB6932"/>
    <w:rsid w:val="00AB74CF"/>
    <w:rsid w:val="00AB764D"/>
    <w:rsid w:val="00AB7F80"/>
    <w:rsid w:val="00AC01F6"/>
    <w:rsid w:val="00AC0D41"/>
    <w:rsid w:val="00AC0E76"/>
    <w:rsid w:val="00AC1078"/>
    <w:rsid w:val="00AC2F5A"/>
    <w:rsid w:val="00AC37B5"/>
    <w:rsid w:val="00AC3E0B"/>
    <w:rsid w:val="00AC3E1E"/>
    <w:rsid w:val="00AC49EB"/>
    <w:rsid w:val="00AC55B2"/>
    <w:rsid w:val="00AC5705"/>
    <w:rsid w:val="00AC6481"/>
    <w:rsid w:val="00AC6557"/>
    <w:rsid w:val="00AC6714"/>
    <w:rsid w:val="00AC7576"/>
    <w:rsid w:val="00AC778C"/>
    <w:rsid w:val="00AC7AF8"/>
    <w:rsid w:val="00AD11A2"/>
    <w:rsid w:val="00AD1717"/>
    <w:rsid w:val="00AD1BBD"/>
    <w:rsid w:val="00AD2E3F"/>
    <w:rsid w:val="00AD2ECD"/>
    <w:rsid w:val="00AD39DF"/>
    <w:rsid w:val="00AD3A99"/>
    <w:rsid w:val="00AD4F8A"/>
    <w:rsid w:val="00AD5F71"/>
    <w:rsid w:val="00AD6239"/>
    <w:rsid w:val="00AD6272"/>
    <w:rsid w:val="00AD719D"/>
    <w:rsid w:val="00AD79A3"/>
    <w:rsid w:val="00AD79C4"/>
    <w:rsid w:val="00AD7EA3"/>
    <w:rsid w:val="00AE039B"/>
    <w:rsid w:val="00AE07B2"/>
    <w:rsid w:val="00AE0927"/>
    <w:rsid w:val="00AE0CC1"/>
    <w:rsid w:val="00AE19A6"/>
    <w:rsid w:val="00AE1AB3"/>
    <w:rsid w:val="00AE2E80"/>
    <w:rsid w:val="00AE383A"/>
    <w:rsid w:val="00AE39BF"/>
    <w:rsid w:val="00AE3A0F"/>
    <w:rsid w:val="00AE3D78"/>
    <w:rsid w:val="00AE490F"/>
    <w:rsid w:val="00AE5112"/>
    <w:rsid w:val="00AE5EB6"/>
    <w:rsid w:val="00AE6009"/>
    <w:rsid w:val="00AE6800"/>
    <w:rsid w:val="00AE687D"/>
    <w:rsid w:val="00AE7269"/>
    <w:rsid w:val="00AE729E"/>
    <w:rsid w:val="00AE7319"/>
    <w:rsid w:val="00AF027F"/>
    <w:rsid w:val="00AF0721"/>
    <w:rsid w:val="00AF0D4B"/>
    <w:rsid w:val="00AF0E2B"/>
    <w:rsid w:val="00AF134B"/>
    <w:rsid w:val="00AF3762"/>
    <w:rsid w:val="00AF3E43"/>
    <w:rsid w:val="00AF3F13"/>
    <w:rsid w:val="00AF3F88"/>
    <w:rsid w:val="00AF50E2"/>
    <w:rsid w:val="00AF5114"/>
    <w:rsid w:val="00AF6E1F"/>
    <w:rsid w:val="00AF7DE4"/>
    <w:rsid w:val="00AF7F8F"/>
    <w:rsid w:val="00B0003A"/>
    <w:rsid w:val="00B00E30"/>
    <w:rsid w:val="00B00F88"/>
    <w:rsid w:val="00B00FBB"/>
    <w:rsid w:val="00B02538"/>
    <w:rsid w:val="00B027EA"/>
    <w:rsid w:val="00B03387"/>
    <w:rsid w:val="00B03532"/>
    <w:rsid w:val="00B0372D"/>
    <w:rsid w:val="00B04011"/>
    <w:rsid w:val="00B04A00"/>
    <w:rsid w:val="00B05534"/>
    <w:rsid w:val="00B05AF0"/>
    <w:rsid w:val="00B06801"/>
    <w:rsid w:val="00B073F6"/>
    <w:rsid w:val="00B0768F"/>
    <w:rsid w:val="00B07EA8"/>
    <w:rsid w:val="00B10312"/>
    <w:rsid w:val="00B10CA4"/>
    <w:rsid w:val="00B12518"/>
    <w:rsid w:val="00B12816"/>
    <w:rsid w:val="00B1293C"/>
    <w:rsid w:val="00B1397E"/>
    <w:rsid w:val="00B13A03"/>
    <w:rsid w:val="00B13E9B"/>
    <w:rsid w:val="00B1431B"/>
    <w:rsid w:val="00B14501"/>
    <w:rsid w:val="00B14C37"/>
    <w:rsid w:val="00B14D88"/>
    <w:rsid w:val="00B15D9D"/>
    <w:rsid w:val="00B16ED3"/>
    <w:rsid w:val="00B1730F"/>
    <w:rsid w:val="00B17811"/>
    <w:rsid w:val="00B17C6F"/>
    <w:rsid w:val="00B23053"/>
    <w:rsid w:val="00B2407B"/>
    <w:rsid w:val="00B24D26"/>
    <w:rsid w:val="00B25E6B"/>
    <w:rsid w:val="00B2741A"/>
    <w:rsid w:val="00B304BE"/>
    <w:rsid w:val="00B30BDE"/>
    <w:rsid w:val="00B313ED"/>
    <w:rsid w:val="00B31CB1"/>
    <w:rsid w:val="00B31D3C"/>
    <w:rsid w:val="00B32745"/>
    <w:rsid w:val="00B33237"/>
    <w:rsid w:val="00B34271"/>
    <w:rsid w:val="00B3459A"/>
    <w:rsid w:val="00B345E6"/>
    <w:rsid w:val="00B3553E"/>
    <w:rsid w:val="00B3608D"/>
    <w:rsid w:val="00B3670A"/>
    <w:rsid w:val="00B36F89"/>
    <w:rsid w:val="00B37121"/>
    <w:rsid w:val="00B376A2"/>
    <w:rsid w:val="00B378D9"/>
    <w:rsid w:val="00B37A1D"/>
    <w:rsid w:val="00B37C8C"/>
    <w:rsid w:val="00B41456"/>
    <w:rsid w:val="00B41F27"/>
    <w:rsid w:val="00B41F51"/>
    <w:rsid w:val="00B427C5"/>
    <w:rsid w:val="00B4332E"/>
    <w:rsid w:val="00B43B9F"/>
    <w:rsid w:val="00B43DF1"/>
    <w:rsid w:val="00B43EDB"/>
    <w:rsid w:val="00B443EB"/>
    <w:rsid w:val="00B4473D"/>
    <w:rsid w:val="00B459B4"/>
    <w:rsid w:val="00B45C59"/>
    <w:rsid w:val="00B464F6"/>
    <w:rsid w:val="00B46937"/>
    <w:rsid w:val="00B476B7"/>
    <w:rsid w:val="00B50A59"/>
    <w:rsid w:val="00B50D0C"/>
    <w:rsid w:val="00B512C6"/>
    <w:rsid w:val="00B5162C"/>
    <w:rsid w:val="00B5181A"/>
    <w:rsid w:val="00B522B3"/>
    <w:rsid w:val="00B53CD8"/>
    <w:rsid w:val="00B54064"/>
    <w:rsid w:val="00B547DE"/>
    <w:rsid w:val="00B54BFD"/>
    <w:rsid w:val="00B54E4A"/>
    <w:rsid w:val="00B56250"/>
    <w:rsid w:val="00B564F6"/>
    <w:rsid w:val="00B567B5"/>
    <w:rsid w:val="00B56D27"/>
    <w:rsid w:val="00B57393"/>
    <w:rsid w:val="00B57A56"/>
    <w:rsid w:val="00B57BA0"/>
    <w:rsid w:val="00B606DE"/>
    <w:rsid w:val="00B61365"/>
    <w:rsid w:val="00B62611"/>
    <w:rsid w:val="00B62B06"/>
    <w:rsid w:val="00B62C82"/>
    <w:rsid w:val="00B63679"/>
    <w:rsid w:val="00B63935"/>
    <w:rsid w:val="00B63FE5"/>
    <w:rsid w:val="00B64307"/>
    <w:rsid w:val="00B643A8"/>
    <w:rsid w:val="00B64434"/>
    <w:rsid w:val="00B65435"/>
    <w:rsid w:val="00B65489"/>
    <w:rsid w:val="00B656A3"/>
    <w:rsid w:val="00B66C20"/>
    <w:rsid w:val="00B67235"/>
    <w:rsid w:val="00B674E5"/>
    <w:rsid w:val="00B6777C"/>
    <w:rsid w:val="00B677C9"/>
    <w:rsid w:val="00B705AA"/>
    <w:rsid w:val="00B70940"/>
    <w:rsid w:val="00B72891"/>
    <w:rsid w:val="00B72B54"/>
    <w:rsid w:val="00B72D0F"/>
    <w:rsid w:val="00B73B59"/>
    <w:rsid w:val="00B740CE"/>
    <w:rsid w:val="00B7483C"/>
    <w:rsid w:val="00B7496F"/>
    <w:rsid w:val="00B74D2D"/>
    <w:rsid w:val="00B753DB"/>
    <w:rsid w:val="00B755C0"/>
    <w:rsid w:val="00B75771"/>
    <w:rsid w:val="00B75A85"/>
    <w:rsid w:val="00B76184"/>
    <w:rsid w:val="00B766D9"/>
    <w:rsid w:val="00B771B6"/>
    <w:rsid w:val="00B77FAB"/>
    <w:rsid w:val="00B802E9"/>
    <w:rsid w:val="00B808D9"/>
    <w:rsid w:val="00B8121D"/>
    <w:rsid w:val="00B813FD"/>
    <w:rsid w:val="00B81693"/>
    <w:rsid w:val="00B82512"/>
    <w:rsid w:val="00B83583"/>
    <w:rsid w:val="00B836C1"/>
    <w:rsid w:val="00B845FA"/>
    <w:rsid w:val="00B84D7B"/>
    <w:rsid w:val="00B85133"/>
    <w:rsid w:val="00B85DCB"/>
    <w:rsid w:val="00B86258"/>
    <w:rsid w:val="00B8642E"/>
    <w:rsid w:val="00B86A4F"/>
    <w:rsid w:val="00B86FA0"/>
    <w:rsid w:val="00B878DC"/>
    <w:rsid w:val="00B8799C"/>
    <w:rsid w:val="00B87D83"/>
    <w:rsid w:val="00B901F5"/>
    <w:rsid w:val="00B90580"/>
    <w:rsid w:val="00B9059D"/>
    <w:rsid w:val="00B90FCF"/>
    <w:rsid w:val="00B91472"/>
    <w:rsid w:val="00B916D5"/>
    <w:rsid w:val="00B92726"/>
    <w:rsid w:val="00B9276D"/>
    <w:rsid w:val="00B92ABE"/>
    <w:rsid w:val="00B92B67"/>
    <w:rsid w:val="00B93160"/>
    <w:rsid w:val="00B93510"/>
    <w:rsid w:val="00B9431D"/>
    <w:rsid w:val="00B94C2A"/>
    <w:rsid w:val="00B94D3D"/>
    <w:rsid w:val="00B95015"/>
    <w:rsid w:val="00B959B3"/>
    <w:rsid w:val="00B95EAC"/>
    <w:rsid w:val="00B96FCE"/>
    <w:rsid w:val="00B974EC"/>
    <w:rsid w:val="00B9762E"/>
    <w:rsid w:val="00B97D7D"/>
    <w:rsid w:val="00BA08D4"/>
    <w:rsid w:val="00BA102A"/>
    <w:rsid w:val="00BA11F9"/>
    <w:rsid w:val="00BA15B8"/>
    <w:rsid w:val="00BA1E2D"/>
    <w:rsid w:val="00BA23BE"/>
    <w:rsid w:val="00BA2C3F"/>
    <w:rsid w:val="00BA31ED"/>
    <w:rsid w:val="00BA3241"/>
    <w:rsid w:val="00BA3803"/>
    <w:rsid w:val="00BA3CA3"/>
    <w:rsid w:val="00BA3F49"/>
    <w:rsid w:val="00BA4541"/>
    <w:rsid w:val="00BA58B9"/>
    <w:rsid w:val="00BA5D98"/>
    <w:rsid w:val="00BA75ED"/>
    <w:rsid w:val="00BB090B"/>
    <w:rsid w:val="00BB0D42"/>
    <w:rsid w:val="00BB1109"/>
    <w:rsid w:val="00BB12D3"/>
    <w:rsid w:val="00BB177E"/>
    <w:rsid w:val="00BB1E9D"/>
    <w:rsid w:val="00BB3AC4"/>
    <w:rsid w:val="00BB3CBF"/>
    <w:rsid w:val="00BB3D3A"/>
    <w:rsid w:val="00BB402B"/>
    <w:rsid w:val="00BB4519"/>
    <w:rsid w:val="00BB56D1"/>
    <w:rsid w:val="00BB59C0"/>
    <w:rsid w:val="00BB5E9B"/>
    <w:rsid w:val="00BB6565"/>
    <w:rsid w:val="00BB7565"/>
    <w:rsid w:val="00BB77E6"/>
    <w:rsid w:val="00BB79E2"/>
    <w:rsid w:val="00BB7D39"/>
    <w:rsid w:val="00BC0638"/>
    <w:rsid w:val="00BC0CF3"/>
    <w:rsid w:val="00BC1255"/>
    <w:rsid w:val="00BC2950"/>
    <w:rsid w:val="00BC2A26"/>
    <w:rsid w:val="00BC3213"/>
    <w:rsid w:val="00BC3656"/>
    <w:rsid w:val="00BC3F85"/>
    <w:rsid w:val="00BC4948"/>
    <w:rsid w:val="00BC4E4F"/>
    <w:rsid w:val="00BC66AC"/>
    <w:rsid w:val="00BC6887"/>
    <w:rsid w:val="00BC713E"/>
    <w:rsid w:val="00BC7AD7"/>
    <w:rsid w:val="00BD137A"/>
    <w:rsid w:val="00BD1DCF"/>
    <w:rsid w:val="00BD3851"/>
    <w:rsid w:val="00BD4B0C"/>
    <w:rsid w:val="00BD541C"/>
    <w:rsid w:val="00BD5464"/>
    <w:rsid w:val="00BD5560"/>
    <w:rsid w:val="00BD6628"/>
    <w:rsid w:val="00BD6C3B"/>
    <w:rsid w:val="00BD6F9E"/>
    <w:rsid w:val="00BE099E"/>
    <w:rsid w:val="00BE1862"/>
    <w:rsid w:val="00BE222F"/>
    <w:rsid w:val="00BE27F5"/>
    <w:rsid w:val="00BE2956"/>
    <w:rsid w:val="00BE29BF"/>
    <w:rsid w:val="00BE3302"/>
    <w:rsid w:val="00BE3C85"/>
    <w:rsid w:val="00BE4EAA"/>
    <w:rsid w:val="00BE5500"/>
    <w:rsid w:val="00BE5D75"/>
    <w:rsid w:val="00BE5F4E"/>
    <w:rsid w:val="00BE78E3"/>
    <w:rsid w:val="00BE7E62"/>
    <w:rsid w:val="00BF00F9"/>
    <w:rsid w:val="00BF0C1C"/>
    <w:rsid w:val="00BF26E5"/>
    <w:rsid w:val="00BF3816"/>
    <w:rsid w:val="00BF544B"/>
    <w:rsid w:val="00BF5A52"/>
    <w:rsid w:val="00BF60EB"/>
    <w:rsid w:val="00BF6F8A"/>
    <w:rsid w:val="00BF79D4"/>
    <w:rsid w:val="00BF7F01"/>
    <w:rsid w:val="00C00657"/>
    <w:rsid w:val="00C0182C"/>
    <w:rsid w:val="00C02418"/>
    <w:rsid w:val="00C02460"/>
    <w:rsid w:val="00C0246F"/>
    <w:rsid w:val="00C024DF"/>
    <w:rsid w:val="00C024F6"/>
    <w:rsid w:val="00C028EB"/>
    <w:rsid w:val="00C02EBD"/>
    <w:rsid w:val="00C03B4B"/>
    <w:rsid w:val="00C0419A"/>
    <w:rsid w:val="00C042D0"/>
    <w:rsid w:val="00C053EE"/>
    <w:rsid w:val="00C0587A"/>
    <w:rsid w:val="00C05B36"/>
    <w:rsid w:val="00C0682A"/>
    <w:rsid w:val="00C0693E"/>
    <w:rsid w:val="00C06C7B"/>
    <w:rsid w:val="00C06F9A"/>
    <w:rsid w:val="00C0783F"/>
    <w:rsid w:val="00C07E49"/>
    <w:rsid w:val="00C10011"/>
    <w:rsid w:val="00C103F7"/>
    <w:rsid w:val="00C10E2C"/>
    <w:rsid w:val="00C11BDA"/>
    <w:rsid w:val="00C11C74"/>
    <w:rsid w:val="00C12171"/>
    <w:rsid w:val="00C12A7A"/>
    <w:rsid w:val="00C12BB7"/>
    <w:rsid w:val="00C12C2B"/>
    <w:rsid w:val="00C138D3"/>
    <w:rsid w:val="00C13B9A"/>
    <w:rsid w:val="00C1426D"/>
    <w:rsid w:val="00C144D2"/>
    <w:rsid w:val="00C14EAC"/>
    <w:rsid w:val="00C154E0"/>
    <w:rsid w:val="00C1553D"/>
    <w:rsid w:val="00C15BC2"/>
    <w:rsid w:val="00C16AC3"/>
    <w:rsid w:val="00C16E51"/>
    <w:rsid w:val="00C172F1"/>
    <w:rsid w:val="00C17A23"/>
    <w:rsid w:val="00C20427"/>
    <w:rsid w:val="00C2045B"/>
    <w:rsid w:val="00C20A64"/>
    <w:rsid w:val="00C214BA"/>
    <w:rsid w:val="00C2193F"/>
    <w:rsid w:val="00C220CE"/>
    <w:rsid w:val="00C22735"/>
    <w:rsid w:val="00C22A6D"/>
    <w:rsid w:val="00C22D73"/>
    <w:rsid w:val="00C22E02"/>
    <w:rsid w:val="00C231B8"/>
    <w:rsid w:val="00C2321E"/>
    <w:rsid w:val="00C236EE"/>
    <w:rsid w:val="00C24EC1"/>
    <w:rsid w:val="00C2630F"/>
    <w:rsid w:val="00C26619"/>
    <w:rsid w:val="00C2693F"/>
    <w:rsid w:val="00C26944"/>
    <w:rsid w:val="00C26D79"/>
    <w:rsid w:val="00C270DC"/>
    <w:rsid w:val="00C2733B"/>
    <w:rsid w:val="00C3035B"/>
    <w:rsid w:val="00C30410"/>
    <w:rsid w:val="00C30DF5"/>
    <w:rsid w:val="00C310B5"/>
    <w:rsid w:val="00C317AB"/>
    <w:rsid w:val="00C322E8"/>
    <w:rsid w:val="00C32482"/>
    <w:rsid w:val="00C32626"/>
    <w:rsid w:val="00C32741"/>
    <w:rsid w:val="00C33779"/>
    <w:rsid w:val="00C349F9"/>
    <w:rsid w:val="00C3538D"/>
    <w:rsid w:val="00C358FF"/>
    <w:rsid w:val="00C3599B"/>
    <w:rsid w:val="00C37AE7"/>
    <w:rsid w:val="00C40524"/>
    <w:rsid w:val="00C405D7"/>
    <w:rsid w:val="00C419BE"/>
    <w:rsid w:val="00C444AB"/>
    <w:rsid w:val="00C45607"/>
    <w:rsid w:val="00C4579C"/>
    <w:rsid w:val="00C46FC3"/>
    <w:rsid w:val="00C4736B"/>
    <w:rsid w:val="00C47B88"/>
    <w:rsid w:val="00C47DC6"/>
    <w:rsid w:val="00C50067"/>
    <w:rsid w:val="00C51937"/>
    <w:rsid w:val="00C51CF7"/>
    <w:rsid w:val="00C52533"/>
    <w:rsid w:val="00C527A7"/>
    <w:rsid w:val="00C5293C"/>
    <w:rsid w:val="00C52AC3"/>
    <w:rsid w:val="00C538ED"/>
    <w:rsid w:val="00C53D8A"/>
    <w:rsid w:val="00C55736"/>
    <w:rsid w:val="00C55899"/>
    <w:rsid w:val="00C55D99"/>
    <w:rsid w:val="00C55EE6"/>
    <w:rsid w:val="00C56FD1"/>
    <w:rsid w:val="00C57C57"/>
    <w:rsid w:val="00C57EF5"/>
    <w:rsid w:val="00C605FF"/>
    <w:rsid w:val="00C60E1B"/>
    <w:rsid w:val="00C6205E"/>
    <w:rsid w:val="00C6231C"/>
    <w:rsid w:val="00C6314D"/>
    <w:rsid w:val="00C6340F"/>
    <w:rsid w:val="00C63CE5"/>
    <w:rsid w:val="00C64C8E"/>
    <w:rsid w:val="00C6562E"/>
    <w:rsid w:val="00C65E69"/>
    <w:rsid w:val="00C66535"/>
    <w:rsid w:val="00C66C34"/>
    <w:rsid w:val="00C671E6"/>
    <w:rsid w:val="00C673F2"/>
    <w:rsid w:val="00C679D5"/>
    <w:rsid w:val="00C67BFF"/>
    <w:rsid w:val="00C70D7B"/>
    <w:rsid w:val="00C70F36"/>
    <w:rsid w:val="00C71AEE"/>
    <w:rsid w:val="00C73333"/>
    <w:rsid w:val="00C7356B"/>
    <w:rsid w:val="00C7395C"/>
    <w:rsid w:val="00C73CC3"/>
    <w:rsid w:val="00C74BF4"/>
    <w:rsid w:val="00C75074"/>
    <w:rsid w:val="00C752CF"/>
    <w:rsid w:val="00C75A20"/>
    <w:rsid w:val="00C75C97"/>
    <w:rsid w:val="00C7604A"/>
    <w:rsid w:val="00C769F2"/>
    <w:rsid w:val="00C77729"/>
    <w:rsid w:val="00C77B36"/>
    <w:rsid w:val="00C80127"/>
    <w:rsid w:val="00C8100A"/>
    <w:rsid w:val="00C82D67"/>
    <w:rsid w:val="00C832BC"/>
    <w:rsid w:val="00C85357"/>
    <w:rsid w:val="00C85600"/>
    <w:rsid w:val="00C860C3"/>
    <w:rsid w:val="00C86CC3"/>
    <w:rsid w:val="00C8761E"/>
    <w:rsid w:val="00C87B42"/>
    <w:rsid w:val="00C87F09"/>
    <w:rsid w:val="00C90094"/>
    <w:rsid w:val="00C90777"/>
    <w:rsid w:val="00C90DA6"/>
    <w:rsid w:val="00C912A4"/>
    <w:rsid w:val="00C91415"/>
    <w:rsid w:val="00C919DA"/>
    <w:rsid w:val="00C91D84"/>
    <w:rsid w:val="00C91F49"/>
    <w:rsid w:val="00C924E6"/>
    <w:rsid w:val="00C926C2"/>
    <w:rsid w:val="00C927AF"/>
    <w:rsid w:val="00C92841"/>
    <w:rsid w:val="00C92B0A"/>
    <w:rsid w:val="00C93D4E"/>
    <w:rsid w:val="00C945ED"/>
    <w:rsid w:val="00C94877"/>
    <w:rsid w:val="00C9492A"/>
    <w:rsid w:val="00C9493F"/>
    <w:rsid w:val="00C9497F"/>
    <w:rsid w:val="00C94C4A"/>
    <w:rsid w:val="00C95EE0"/>
    <w:rsid w:val="00C960F5"/>
    <w:rsid w:val="00C964EE"/>
    <w:rsid w:val="00C978A5"/>
    <w:rsid w:val="00C97F63"/>
    <w:rsid w:val="00CA00BE"/>
    <w:rsid w:val="00CA0453"/>
    <w:rsid w:val="00CA2C27"/>
    <w:rsid w:val="00CA2F1C"/>
    <w:rsid w:val="00CA30EF"/>
    <w:rsid w:val="00CA36D5"/>
    <w:rsid w:val="00CA3B63"/>
    <w:rsid w:val="00CA3F4F"/>
    <w:rsid w:val="00CA402F"/>
    <w:rsid w:val="00CA4843"/>
    <w:rsid w:val="00CA556B"/>
    <w:rsid w:val="00CA5C2C"/>
    <w:rsid w:val="00CA65E1"/>
    <w:rsid w:val="00CB0111"/>
    <w:rsid w:val="00CB0CB1"/>
    <w:rsid w:val="00CB1084"/>
    <w:rsid w:val="00CB1117"/>
    <w:rsid w:val="00CB25BA"/>
    <w:rsid w:val="00CB25D6"/>
    <w:rsid w:val="00CB30B3"/>
    <w:rsid w:val="00CB3ED1"/>
    <w:rsid w:val="00CB3F14"/>
    <w:rsid w:val="00CB45DA"/>
    <w:rsid w:val="00CB4E44"/>
    <w:rsid w:val="00CB53BD"/>
    <w:rsid w:val="00CB557B"/>
    <w:rsid w:val="00CB55E0"/>
    <w:rsid w:val="00CB56FB"/>
    <w:rsid w:val="00CB580E"/>
    <w:rsid w:val="00CB63CA"/>
    <w:rsid w:val="00CB7491"/>
    <w:rsid w:val="00CC00E2"/>
    <w:rsid w:val="00CC054F"/>
    <w:rsid w:val="00CC0ADC"/>
    <w:rsid w:val="00CC0F7E"/>
    <w:rsid w:val="00CC1044"/>
    <w:rsid w:val="00CC193E"/>
    <w:rsid w:val="00CC260C"/>
    <w:rsid w:val="00CC2A1D"/>
    <w:rsid w:val="00CC3625"/>
    <w:rsid w:val="00CC3C78"/>
    <w:rsid w:val="00CC40FE"/>
    <w:rsid w:val="00CC4216"/>
    <w:rsid w:val="00CC43E4"/>
    <w:rsid w:val="00CC4476"/>
    <w:rsid w:val="00CC454F"/>
    <w:rsid w:val="00CC4767"/>
    <w:rsid w:val="00CC48D8"/>
    <w:rsid w:val="00CC4970"/>
    <w:rsid w:val="00CC49EC"/>
    <w:rsid w:val="00CC59B9"/>
    <w:rsid w:val="00CC7878"/>
    <w:rsid w:val="00CD08B6"/>
    <w:rsid w:val="00CD0DF2"/>
    <w:rsid w:val="00CD165B"/>
    <w:rsid w:val="00CD1802"/>
    <w:rsid w:val="00CD260E"/>
    <w:rsid w:val="00CD358C"/>
    <w:rsid w:val="00CD378D"/>
    <w:rsid w:val="00CD4450"/>
    <w:rsid w:val="00CD46D5"/>
    <w:rsid w:val="00CD4BBE"/>
    <w:rsid w:val="00CD54C1"/>
    <w:rsid w:val="00CD5BAB"/>
    <w:rsid w:val="00CD5EA2"/>
    <w:rsid w:val="00CD62B9"/>
    <w:rsid w:val="00CD6A76"/>
    <w:rsid w:val="00CD6C23"/>
    <w:rsid w:val="00CE0205"/>
    <w:rsid w:val="00CE051C"/>
    <w:rsid w:val="00CE08C4"/>
    <w:rsid w:val="00CE0BED"/>
    <w:rsid w:val="00CE12BE"/>
    <w:rsid w:val="00CE237F"/>
    <w:rsid w:val="00CE2552"/>
    <w:rsid w:val="00CE2A81"/>
    <w:rsid w:val="00CE3356"/>
    <w:rsid w:val="00CE3A0C"/>
    <w:rsid w:val="00CE3AF6"/>
    <w:rsid w:val="00CE4449"/>
    <w:rsid w:val="00CE45CA"/>
    <w:rsid w:val="00CE47D6"/>
    <w:rsid w:val="00CE4BAA"/>
    <w:rsid w:val="00CE4FF4"/>
    <w:rsid w:val="00CE593B"/>
    <w:rsid w:val="00CE59F4"/>
    <w:rsid w:val="00CE59FB"/>
    <w:rsid w:val="00CE5AC1"/>
    <w:rsid w:val="00CE71A4"/>
    <w:rsid w:val="00CE761E"/>
    <w:rsid w:val="00CE7A2B"/>
    <w:rsid w:val="00CF0444"/>
    <w:rsid w:val="00CF0711"/>
    <w:rsid w:val="00CF07C0"/>
    <w:rsid w:val="00CF0A2A"/>
    <w:rsid w:val="00CF1409"/>
    <w:rsid w:val="00CF1461"/>
    <w:rsid w:val="00CF1873"/>
    <w:rsid w:val="00CF1CB9"/>
    <w:rsid w:val="00CF2627"/>
    <w:rsid w:val="00CF2A39"/>
    <w:rsid w:val="00CF48BB"/>
    <w:rsid w:val="00CF4AAA"/>
    <w:rsid w:val="00CF4B31"/>
    <w:rsid w:val="00CF522F"/>
    <w:rsid w:val="00CF52C1"/>
    <w:rsid w:val="00CF5B7B"/>
    <w:rsid w:val="00CF6C84"/>
    <w:rsid w:val="00CF6E2C"/>
    <w:rsid w:val="00CF6F93"/>
    <w:rsid w:val="00CF7123"/>
    <w:rsid w:val="00CF79EC"/>
    <w:rsid w:val="00D002EC"/>
    <w:rsid w:val="00D013D5"/>
    <w:rsid w:val="00D015F0"/>
    <w:rsid w:val="00D01D44"/>
    <w:rsid w:val="00D02A33"/>
    <w:rsid w:val="00D02AA6"/>
    <w:rsid w:val="00D02EEC"/>
    <w:rsid w:val="00D03835"/>
    <w:rsid w:val="00D03C9A"/>
    <w:rsid w:val="00D05644"/>
    <w:rsid w:val="00D0594C"/>
    <w:rsid w:val="00D068F3"/>
    <w:rsid w:val="00D07A89"/>
    <w:rsid w:val="00D07EF9"/>
    <w:rsid w:val="00D10222"/>
    <w:rsid w:val="00D10252"/>
    <w:rsid w:val="00D108E4"/>
    <w:rsid w:val="00D109F3"/>
    <w:rsid w:val="00D11861"/>
    <w:rsid w:val="00D11FF6"/>
    <w:rsid w:val="00D1237A"/>
    <w:rsid w:val="00D1239C"/>
    <w:rsid w:val="00D12516"/>
    <w:rsid w:val="00D13205"/>
    <w:rsid w:val="00D135C7"/>
    <w:rsid w:val="00D13F17"/>
    <w:rsid w:val="00D13FFC"/>
    <w:rsid w:val="00D144B1"/>
    <w:rsid w:val="00D14649"/>
    <w:rsid w:val="00D14DC6"/>
    <w:rsid w:val="00D15334"/>
    <w:rsid w:val="00D1546F"/>
    <w:rsid w:val="00D15C96"/>
    <w:rsid w:val="00D163BD"/>
    <w:rsid w:val="00D17A78"/>
    <w:rsid w:val="00D17B4E"/>
    <w:rsid w:val="00D17F7A"/>
    <w:rsid w:val="00D20226"/>
    <w:rsid w:val="00D209C5"/>
    <w:rsid w:val="00D219BD"/>
    <w:rsid w:val="00D21F73"/>
    <w:rsid w:val="00D22430"/>
    <w:rsid w:val="00D226BA"/>
    <w:rsid w:val="00D233DA"/>
    <w:rsid w:val="00D23532"/>
    <w:rsid w:val="00D23FAE"/>
    <w:rsid w:val="00D248CF"/>
    <w:rsid w:val="00D24E6A"/>
    <w:rsid w:val="00D25580"/>
    <w:rsid w:val="00D2561B"/>
    <w:rsid w:val="00D27344"/>
    <w:rsid w:val="00D278CA"/>
    <w:rsid w:val="00D27F23"/>
    <w:rsid w:val="00D308D8"/>
    <w:rsid w:val="00D31238"/>
    <w:rsid w:val="00D3243A"/>
    <w:rsid w:val="00D32EBF"/>
    <w:rsid w:val="00D3316F"/>
    <w:rsid w:val="00D3319E"/>
    <w:rsid w:val="00D33785"/>
    <w:rsid w:val="00D33DA3"/>
    <w:rsid w:val="00D34948"/>
    <w:rsid w:val="00D349BF"/>
    <w:rsid w:val="00D34BC1"/>
    <w:rsid w:val="00D3574F"/>
    <w:rsid w:val="00D359D4"/>
    <w:rsid w:val="00D361CA"/>
    <w:rsid w:val="00D36E09"/>
    <w:rsid w:val="00D37181"/>
    <w:rsid w:val="00D37CDF"/>
    <w:rsid w:val="00D40E06"/>
    <w:rsid w:val="00D41CBA"/>
    <w:rsid w:val="00D41E65"/>
    <w:rsid w:val="00D41F4E"/>
    <w:rsid w:val="00D4295A"/>
    <w:rsid w:val="00D42B4A"/>
    <w:rsid w:val="00D43944"/>
    <w:rsid w:val="00D44194"/>
    <w:rsid w:val="00D44D51"/>
    <w:rsid w:val="00D4565E"/>
    <w:rsid w:val="00D46C83"/>
    <w:rsid w:val="00D47140"/>
    <w:rsid w:val="00D4773C"/>
    <w:rsid w:val="00D50194"/>
    <w:rsid w:val="00D51232"/>
    <w:rsid w:val="00D51496"/>
    <w:rsid w:val="00D53048"/>
    <w:rsid w:val="00D53BDE"/>
    <w:rsid w:val="00D53CCD"/>
    <w:rsid w:val="00D540FE"/>
    <w:rsid w:val="00D54E69"/>
    <w:rsid w:val="00D55C14"/>
    <w:rsid w:val="00D55F99"/>
    <w:rsid w:val="00D564D3"/>
    <w:rsid w:val="00D56FE3"/>
    <w:rsid w:val="00D60D0A"/>
    <w:rsid w:val="00D611BA"/>
    <w:rsid w:val="00D6366D"/>
    <w:rsid w:val="00D63BC8"/>
    <w:rsid w:val="00D63DD5"/>
    <w:rsid w:val="00D6584E"/>
    <w:rsid w:val="00D6662F"/>
    <w:rsid w:val="00D6682B"/>
    <w:rsid w:val="00D66896"/>
    <w:rsid w:val="00D66B78"/>
    <w:rsid w:val="00D67FC7"/>
    <w:rsid w:val="00D71A55"/>
    <w:rsid w:val="00D720C2"/>
    <w:rsid w:val="00D7238F"/>
    <w:rsid w:val="00D729B6"/>
    <w:rsid w:val="00D72ACF"/>
    <w:rsid w:val="00D73088"/>
    <w:rsid w:val="00D73B15"/>
    <w:rsid w:val="00D73F06"/>
    <w:rsid w:val="00D74584"/>
    <w:rsid w:val="00D74A35"/>
    <w:rsid w:val="00D75B5A"/>
    <w:rsid w:val="00D761C1"/>
    <w:rsid w:val="00D77778"/>
    <w:rsid w:val="00D77A65"/>
    <w:rsid w:val="00D813E6"/>
    <w:rsid w:val="00D81B75"/>
    <w:rsid w:val="00D8212E"/>
    <w:rsid w:val="00D82883"/>
    <w:rsid w:val="00D8363E"/>
    <w:rsid w:val="00D84CA9"/>
    <w:rsid w:val="00D84EB1"/>
    <w:rsid w:val="00D857A4"/>
    <w:rsid w:val="00D85EC3"/>
    <w:rsid w:val="00D86165"/>
    <w:rsid w:val="00D86FF6"/>
    <w:rsid w:val="00D87075"/>
    <w:rsid w:val="00D879FE"/>
    <w:rsid w:val="00D87D37"/>
    <w:rsid w:val="00D90252"/>
    <w:rsid w:val="00D902CB"/>
    <w:rsid w:val="00D923E1"/>
    <w:rsid w:val="00D92505"/>
    <w:rsid w:val="00D92651"/>
    <w:rsid w:val="00D92856"/>
    <w:rsid w:val="00D93EA3"/>
    <w:rsid w:val="00D94880"/>
    <w:rsid w:val="00D94D37"/>
    <w:rsid w:val="00D952F6"/>
    <w:rsid w:val="00D95DA5"/>
    <w:rsid w:val="00D963AC"/>
    <w:rsid w:val="00D96990"/>
    <w:rsid w:val="00D96A28"/>
    <w:rsid w:val="00D96C09"/>
    <w:rsid w:val="00D96D9C"/>
    <w:rsid w:val="00DA03FF"/>
    <w:rsid w:val="00DA0609"/>
    <w:rsid w:val="00DA1077"/>
    <w:rsid w:val="00DA166F"/>
    <w:rsid w:val="00DA1755"/>
    <w:rsid w:val="00DA21A2"/>
    <w:rsid w:val="00DA306D"/>
    <w:rsid w:val="00DA31AC"/>
    <w:rsid w:val="00DA31F8"/>
    <w:rsid w:val="00DA32F5"/>
    <w:rsid w:val="00DA3552"/>
    <w:rsid w:val="00DA35F9"/>
    <w:rsid w:val="00DA47FC"/>
    <w:rsid w:val="00DA4B61"/>
    <w:rsid w:val="00DA4C20"/>
    <w:rsid w:val="00DA5C13"/>
    <w:rsid w:val="00DA5D91"/>
    <w:rsid w:val="00DA5E52"/>
    <w:rsid w:val="00DA6003"/>
    <w:rsid w:val="00DA65E5"/>
    <w:rsid w:val="00DA6864"/>
    <w:rsid w:val="00DA6F38"/>
    <w:rsid w:val="00DB03AB"/>
    <w:rsid w:val="00DB06C5"/>
    <w:rsid w:val="00DB0739"/>
    <w:rsid w:val="00DB07E0"/>
    <w:rsid w:val="00DB096F"/>
    <w:rsid w:val="00DB1493"/>
    <w:rsid w:val="00DB1E23"/>
    <w:rsid w:val="00DB1FC0"/>
    <w:rsid w:val="00DB200B"/>
    <w:rsid w:val="00DB2397"/>
    <w:rsid w:val="00DB28A8"/>
    <w:rsid w:val="00DB335E"/>
    <w:rsid w:val="00DB39F4"/>
    <w:rsid w:val="00DB3B66"/>
    <w:rsid w:val="00DB3C71"/>
    <w:rsid w:val="00DB3EEB"/>
    <w:rsid w:val="00DB5E06"/>
    <w:rsid w:val="00DB620F"/>
    <w:rsid w:val="00DB6B80"/>
    <w:rsid w:val="00DB6EAE"/>
    <w:rsid w:val="00DB76D0"/>
    <w:rsid w:val="00DB780A"/>
    <w:rsid w:val="00DC02F1"/>
    <w:rsid w:val="00DC03E1"/>
    <w:rsid w:val="00DC050E"/>
    <w:rsid w:val="00DC08BA"/>
    <w:rsid w:val="00DC0EDB"/>
    <w:rsid w:val="00DC1A72"/>
    <w:rsid w:val="00DC1EC2"/>
    <w:rsid w:val="00DC2249"/>
    <w:rsid w:val="00DC231F"/>
    <w:rsid w:val="00DC2884"/>
    <w:rsid w:val="00DC2CB1"/>
    <w:rsid w:val="00DC2CCA"/>
    <w:rsid w:val="00DC40B7"/>
    <w:rsid w:val="00DC4580"/>
    <w:rsid w:val="00DC4F1A"/>
    <w:rsid w:val="00DC51C6"/>
    <w:rsid w:val="00DC532D"/>
    <w:rsid w:val="00DC5548"/>
    <w:rsid w:val="00DC56D3"/>
    <w:rsid w:val="00DC5784"/>
    <w:rsid w:val="00DC62FA"/>
    <w:rsid w:val="00DC7797"/>
    <w:rsid w:val="00DC789E"/>
    <w:rsid w:val="00DC7D0A"/>
    <w:rsid w:val="00DC7D34"/>
    <w:rsid w:val="00DC7EAC"/>
    <w:rsid w:val="00DD0593"/>
    <w:rsid w:val="00DD0EB8"/>
    <w:rsid w:val="00DD0EF4"/>
    <w:rsid w:val="00DD2279"/>
    <w:rsid w:val="00DD3AA6"/>
    <w:rsid w:val="00DD465D"/>
    <w:rsid w:val="00DD5133"/>
    <w:rsid w:val="00DD5147"/>
    <w:rsid w:val="00DD5ACD"/>
    <w:rsid w:val="00DD61B4"/>
    <w:rsid w:val="00DD62F6"/>
    <w:rsid w:val="00DD6BE0"/>
    <w:rsid w:val="00DD742E"/>
    <w:rsid w:val="00DE0030"/>
    <w:rsid w:val="00DE0592"/>
    <w:rsid w:val="00DE1345"/>
    <w:rsid w:val="00DE18C4"/>
    <w:rsid w:val="00DE2ADB"/>
    <w:rsid w:val="00DE2DF4"/>
    <w:rsid w:val="00DE3035"/>
    <w:rsid w:val="00DE36BA"/>
    <w:rsid w:val="00DE3770"/>
    <w:rsid w:val="00DE4477"/>
    <w:rsid w:val="00DE4533"/>
    <w:rsid w:val="00DE457C"/>
    <w:rsid w:val="00DE494E"/>
    <w:rsid w:val="00DE4BE2"/>
    <w:rsid w:val="00DE4E9E"/>
    <w:rsid w:val="00DE5F43"/>
    <w:rsid w:val="00DE6038"/>
    <w:rsid w:val="00DE71DD"/>
    <w:rsid w:val="00DF0807"/>
    <w:rsid w:val="00DF10B8"/>
    <w:rsid w:val="00DF1B47"/>
    <w:rsid w:val="00DF1CF6"/>
    <w:rsid w:val="00DF1D78"/>
    <w:rsid w:val="00DF1DFF"/>
    <w:rsid w:val="00DF3E10"/>
    <w:rsid w:val="00DF3F20"/>
    <w:rsid w:val="00DF45F8"/>
    <w:rsid w:val="00DF460D"/>
    <w:rsid w:val="00DF4736"/>
    <w:rsid w:val="00DF4DC8"/>
    <w:rsid w:val="00DF5269"/>
    <w:rsid w:val="00DF569F"/>
    <w:rsid w:val="00DF58FB"/>
    <w:rsid w:val="00DF68B1"/>
    <w:rsid w:val="00DF6A31"/>
    <w:rsid w:val="00DF6E99"/>
    <w:rsid w:val="00DF76D4"/>
    <w:rsid w:val="00DF77EF"/>
    <w:rsid w:val="00DF7B62"/>
    <w:rsid w:val="00E00212"/>
    <w:rsid w:val="00E00B76"/>
    <w:rsid w:val="00E00E38"/>
    <w:rsid w:val="00E00F8D"/>
    <w:rsid w:val="00E0108E"/>
    <w:rsid w:val="00E0159C"/>
    <w:rsid w:val="00E016E3"/>
    <w:rsid w:val="00E01E59"/>
    <w:rsid w:val="00E01FEC"/>
    <w:rsid w:val="00E02D14"/>
    <w:rsid w:val="00E02E6A"/>
    <w:rsid w:val="00E03BBB"/>
    <w:rsid w:val="00E04210"/>
    <w:rsid w:val="00E04D24"/>
    <w:rsid w:val="00E04F64"/>
    <w:rsid w:val="00E05FB1"/>
    <w:rsid w:val="00E078D3"/>
    <w:rsid w:val="00E07987"/>
    <w:rsid w:val="00E10124"/>
    <w:rsid w:val="00E10801"/>
    <w:rsid w:val="00E10847"/>
    <w:rsid w:val="00E113A1"/>
    <w:rsid w:val="00E117B0"/>
    <w:rsid w:val="00E12392"/>
    <w:rsid w:val="00E12AEB"/>
    <w:rsid w:val="00E13145"/>
    <w:rsid w:val="00E139D5"/>
    <w:rsid w:val="00E13A3E"/>
    <w:rsid w:val="00E13AA3"/>
    <w:rsid w:val="00E13C44"/>
    <w:rsid w:val="00E13DF7"/>
    <w:rsid w:val="00E13F3F"/>
    <w:rsid w:val="00E1423E"/>
    <w:rsid w:val="00E14986"/>
    <w:rsid w:val="00E14E72"/>
    <w:rsid w:val="00E14FF7"/>
    <w:rsid w:val="00E1569E"/>
    <w:rsid w:val="00E159FF"/>
    <w:rsid w:val="00E168AC"/>
    <w:rsid w:val="00E17C5E"/>
    <w:rsid w:val="00E2112E"/>
    <w:rsid w:val="00E21960"/>
    <w:rsid w:val="00E226C5"/>
    <w:rsid w:val="00E2355E"/>
    <w:rsid w:val="00E23C09"/>
    <w:rsid w:val="00E23F19"/>
    <w:rsid w:val="00E2527E"/>
    <w:rsid w:val="00E25C99"/>
    <w:rsid w:val="00E270FE"/>
    <w:rsid w:val="00E27607"/>
    <w:rsid w:val="00E2760F"/>
    <w:rsid w:val="00E2794D"/>
    <w:rsid w:val="00E307AB"/>
    <w:rsid w:val="00E3082C"/>
    <w:rsid w:val="00E30A70"/>
    <w:rsid w:val="00E30FDD"/>
    <w:rsid w:val="00E314A2"/>
    <w:rsid w:val="00E3187C"/>
    <w:rsid w:val="00E32931"/>
    <w:rsid w:val="00E32A8B"/>
    <w:rsid w:val="00E32F11"/>
    <w:rsid w:val="00E33229"/>
    <w:rsid w:val="00E332C7"/>
    <w:rsid w:val="00E33F94"/>
    <w:rsid w:val="00E3413B"/>
    <w:rsid w:val="00E35A71"/>
    <w:rsid w:val="00E35B03"/>
    <w:rsid w:val="00E361ED"/>
    <w:rsid w:val="00E369CF"/>
    <w:rsid w:val="00E37733"/>
    <w:rsid w:val="00E379C4"/>
    <w:rsid w:val="00E40829"/>
    <w:rsid w:val="00E41401"/>
    <w:rsid w:val="00E414A9"/>
    <w:rsid w:val="00E41976"/>
    <w:rsid w:val="00E41B88"/>
    <w:rsid w:val="00E41BA7"/>
    <w:rsid w:val="00E439F5"/>
    <w:rsid w:val="00E4434A"/>
    <w:rsid w:val="00E45236"/>
    <w:rsid w:val="00E45D4C"/>
    <w:rsid w:val="00E45FE0"/>
    <w:rsid w:val="00E46146"/>
    <w:rsid w:val="00E46508"/>
    <w:rsid w:val="00E46B80"/>
    <w:rsid w:val="00E47994"/>
    <w:rsid w:val="00E47C15"/>
    <w:rsid w:val="00E503B8"/>
    <w:rsid w:val="00E50406"/>
    <w:rsid w:val="00E50464"/>
    <w:rsid w:val="00E50694"/>
    <w:rsid w:val="00E50D96"/>
    <w:rsid w:val="00E517A8"/>
    <w:rsid w:val="00E53671"/>
    <w:rsid w:val="00E53E7C"/>
    <w:rsid w:val="00E540C1"/>
    <w:rsid w:val="00E54D0F"/>
    <w:rsid w:val="00E54FD3"/>
    <w:rsid w:val="00E57236"/>
    <w:rsid w:val="00E57630"/>
    <w:rsid w:val="00E57846"/>
    <w:rsid w:val="00E57E98"/>
    <w:rsid w:val="00E57EED"/>
    <w:rsid w:val="00E6041C"/>
    <w:rsid w:val="00E60668"/>
    <w:rsid w:val="00E60B8B"/>
    <w:rsid w:val="00E60E48"/>
    <w:rsid w:val="00E612FD"/>
    <w:rsid w:val="00E61300"/>
    <w:rsid w:val="00E61A41"/>
    <w:rsid w:val="00E61AD6"/>
    <w:rsid w:val="00E62035"/>
    <w:rsid w:val="00E62726"/>
    <w:rsid w:val="00E629AC"/>
    <w:rsid w:val="00E62C7B"/>
    <w:rsid w:val="00E62D72"/>
    <w:rsid w:val="00E63303"/>
    <w:rsid w:val="00E6363E"/>
    <w:rsid w:val="00E63F52"/>
    <w:rsid w:val="00E640E5"/>
    <w:rsid w:val="00E647A5"/>
    <w:rsid w:val="00E64ACC"/>
    <w:rsid w:val="00E656F3"/>
    <w:rsid w:val="00E65959"/>
    <w:rsid w:val="00E662BF"/>
    <w:rsid w:val="00E664DD"/>
    <w:rsid w:val="00E6678B"/>
    <w:rsid w:val="00E66A5E"/>
    <w:rsid w:val="00E66CD5"/>
    <w:rsid w:val="00E67172"/>
    <w:rsid w:val="00E70B74"/>
    <w:rsid w:val="00E70D8C"/>
    <w:rsid w:val="00E71211"/>
    <w:rsid w:val="00E71C47"/>
    <w:rsid w:val="00E72020"/>
    <w:rsid w:val="00E72101"/>
    <w:rsid w:val="00E725F3"/>
    <w:rsid w:val="00E72C99"/>
    <w:rsid w:val="00E72F93"/>
    <w:rsid w:val="00E735EB"/>
    <w:rsid w:val="00E74708"/>
    <w:rsid w:val="00E74C61"/>
    <w:rsid w:val="00E75001"/>
    <w:rsid w:val="00E75B1C"/>
    <w:rsid w:val="00E75C1F"/>
    <w:rsid w:val="00E7749A"/>
    <w:rsid w:val="00E77FE2"/>
    <w:rsid w:val="00E80363"/>
    <w:rsid w:val="00E8071B"/>
    <w:rsid w:val="00E808D9"/>
    <w:rsid w:val="00E80AEB"/>
    <w:rsid w:val="00E81566"/>
    <w:rsid w:val="00E81B10"/>
    <w:rsid w:val="00E82445"/>
    <w:rsid w:val="00E82C30"/>
    <w:rsid w:val="00E82CE9"/>
    <w:rsid w:val="00E832FA"/>
    <w:rsid w:val="00E83A80"/>
    <w:rsid w:val="00E8402F"/>
    <w:rsid w:val="00E842C1"/>
    <w:rsid w:val="00E844C3"/>
    <w:rsid w:val="00E8516D"/>
    <w:rsid w:val="00E85B4B"/>
    <w:rsid w:val="00E85CCB"/>
    <w:rsid w:val="00E867CA"/>
    <w:rsid w:val="00E86C36"/>
    <w:rsid w:val="00E8758B"/>
    <w:rsid w:val="00E87A97"/>
    <w:rsid w:val="00E87B3E"/>
    <w:rsid w:val="00E87C4A"/>
    <w:rsid w:val="00E90DD4"/>
    <w:rsid w:val="00E91890"/>
    <w:rsid w:val="00E91C25"/>
    <w:rsid w:val="00E92A63"/>
    <w:rsid w:val="00E92CDB"/>
    <w:rsid w:val="00E936FC"/>
    <w:rsid w:val="00E9466E"/>
    <w:rsid w:val="00E94925"/>
    <w:rsid w:val="00E94D28"/>
    <w:rsid w:val="00E95435"/>
    <w:rsid w:val="00E9546D"/>
    <w:rsid w:val="00E95BD1"/>
    <w:rsid w:val="00E97395"/>
    <w:rsid w:val="00E97DF4"/>
    <w:rsid w:val="00E97E39"/>
    <w:rsid w:val="00EA097F"/>
    <w:rsid w:val="00EA0B76"/>
    <w:rsid w:val="00EA1633"/>
    <w:rsid w:val="00EA1B3A"/>
    <w:rsid w:val="00EA1EAD"/>
    <w:rsid w:val="00EA233A"/>
    <w:rsid w:val="00EA2372"/>
    <w:rsid w:val="00EA2AF6"/>
    <w:rsid w:val="00EA2F56"/>
    <w:rsid w:val="00EA318A"/>
    <w:rsid w:val="00EA44AD"/>
    <w:rsid w:val="00EA4562"/>
    <w:rsid w:val="00EA4781"/>
    <w:rsid w:val="00EA4E4C"/>
    <w:rsid w:val="00EA4E89"/>
    <w:rsid w:val="00EA4F86"/>
    <w:rsid w:val="00EA5706"/>
    <w:rsid w:val="00EA5A06"/>
    <w:rsid w:val="00EA6860"/>
    <w:rsid w:val="00EA7C47"/>
    <w:rsid w:val="00EB063C"/>
    <w:rsid w:val="00EB0C95"/>
    <w:rsid w:val="00EB1086"/>
    <w:rsid w:val="00EB19F2"/>
    <w:rsid w:val="00EB2141"/>
    <w:rsid w:val="00EB268A"/>
    <w:rsid w:val="00EB2B74"/>
    <w:rsid w:val="00EB37A9"/>
    <w:rsid w:val="00EB3A6B"/>
    <w:rsid w:val="00EB3A86"/>
    <w:rsid w:val="00EB3B22"/>
    <w:rsid w:val="00EB3DEE"/>
    <w:rsid w:val="00EB3F34"/>
    <w:rsid w:val="00EB40DF"/>
    <w:rsid w:val="00EB4E13"/>
    <w:rsid w:val="00EB63A7"/>
    <w:rsid w:val="00EB64C2"/>
    <w:rsid w:val="00EB6633"/>
    <w:rsid w:val="00EB6820"/>
    <w:rsid w:val="00EB73F6"/>
    <w:rsid w:val="00EB79B1"/>
    <w:rsid w:val="00EB7F1E"/>
    <w:rsid w:val="00EC0460"/>
    <w:rsid w:val="00EC086C"/>
    <w:rsid w:val="00EC1BB6"/>
    <w:rsid w:val="00EC30C2"/>
    <w:rsid w:val="00EC3891"/>
    <w:rsid w:val="00EC4A18"/>
    <w:rsid w:val="00EC4B53"/>
    <w:rsid w:val="00EC4B6C"/>
    <w:rsid w:val="00EC4E11"/>
    <w:rsid w:val="00EC5088"/>
    <w:rsid w:val="00EC51A5"/>
    <w:rsid w:val="00EC56DA"/>
    <w:rsid w:val="00EC5D70"/>
    <w:rsid w:val="00EC6202"/>
    <w:rsid w:val="00EC635D"/>
    <w:rsid w:val="00EC7414"/>
    <w:rsid w:val="00ED18E6"/>
    <w:rsid w:val="00ED33A9"/>
    <w:rsid w:val="00ED3EE3"/>
    <w:rsid w:val="00ED4234"/>
    <w:rsid w:val="00ED4C52"/>
    <w:rsid w:val="00ED50EA"/>
    <w:rsid w:val="00ED5780"/>
    <w:rsid w:val="00ED67FE"/>
    <w:rsid w:val="00ED6EDF"/>
    <w:rsid w:val="00ED76BD"/>
    <w:rsid w:val="00ED7FFE"/>
    <w:rsid w:val="00EE0CCC"/>
    <w:rsid w:val="00EE1806"/>
    <w:rsid w:val="00EE1B5B"/>
    <w:rsid w:val="00EE2493"/>
    <w:rsid w:val="00EE2D08"/>
    <w:rsid w:val="00EE2E77"/>
    <w:rsid w:val="00EE49D4"/>
    <w:rsid w:val="00EE53D4"/>
    <w:rsid w:val="00EE5570"/>
    <w:rsid w:val="00EE5813"/>
    <w:rsid w:val="00EE5AE5"/>
    <w:rsid w:val="00EE5ED7"/>
    <w:rsid w:val="00EE65FA"/>
    <w:rsid w:val="00EE6791"/>
    <w:rsid w:val="00EE6A9D"/>
    <w:rsid w:val="00EE7174"/>
    <w:rsid w:val="00EE7434"/>
    <w:rsid w:val="00EE7642"/>
    <w:rsid w:val="00EE7E8A"/>
    <w:rsid w:val="00EF02E2"/>
    <w:rsid w:val="00EF08A6"/>
    <w:rsid w:val="00EF0E04"/>
    <w:rsid w:val="00EF0FE2"/>
    <w:rsid w:val="00EF116E"/>
    <w:rsid w:val="00EF1EBD"/>
    <w:rsid w:val="00EF3AB4"/>
    <w:rsid w:val="00EF5289"/>
    <w:rsid w:val="00EF554E"/>
    <w:rsid w:val="00EF7C40"/>
    <w:rsid w:val="00EF7D99"/>
    <w:rsid w:val="00EF7FBC"/>
    <w:rsid w:val="00F00C2C"/>
    <w:rsid w:val="00F015D8"/>
    <w:rsid w:val="00F02A44"/>
    <w:rsid w:val="00F02B91"/>
    <w:rsid w:val="00F030FC"/>
    <w:rsid w:val="00F054C8"/>
    <w:rsid w:val="00F05561"/>
    <w:rsid w:val="00F07595"/>
    <w:rsid w:val="00F10602"/>
    <w:rsid w:val="00F1087F"/>
    <w:rsid w:val="00F108D0"/>
    <w:rsid w:val="00F108FA"/>
    <w:rsid w:val="00F10D49"/>
    <w:rsid w:val="00F114D2"/>
    <w:rsid w:val="00F11FFB"/>
    <w:rsid w:val="00F13B6C"/>
    <w:rsid w:val="00F140E8"/>
    <w:rsid w:val="00F145EA"/>
    <w:rsid w:val="00F14A1A"/>
    <w:rsid w:val="00F1500A"/>
    <w:rsid w:val="00F15317"/>
    <w:rsid w:val="00F15C1C"/>
    <w:rsid w:val="00F16F74"/>
    <w:rsid w:val="00F16FA2"/>
    <w:rsid w:val="00F17308"/>
    <w:rsid w:val="00F177BC"/>
    <w:rsid w:val="00F17E56"/>
    <w:rsid w:val="00F2049F"/>
    <w:rsid w:val="00F21003"/>
    <w:rsid w:val="00F2296B"/>
    <w:rsid w:val="00F2473D"/>
    <w:rsid w:val="00F25031"/>
    <w:rsid w:val="00F2521B"/>
    <w:rsid w:val="00F25624"/>
    <w:rsid w:val="00F25E47"/>
    <w:rsid w:val="00F26478"/>
    <w:rsid w:val="00F26576"/>
    <w:rsid w:val="00F267A7"/>
    <w:rsid w:val="00F2690B"/>
    <w:rsid w:val="00F26BA0"/>
    <w:rsid w:val="00F26EAB"/>
    <w:rsid w:val="00F27452"/>
    <w:rsid w:val="00F2745C"/>
    <w:rsid w:val="00F27F8D"/>
    <w:rsid w:val="00F30261"/>
    <w:rsid w:val="00F304D7"/>
    <w:rsid w:val="00F30F73"/>
    <w:rsid w:val="00F311C4"/>
    <w:rsid w:val="00F314D5"/>
    <w:rsid w:val="00F3262A"/>
    <w:rsid w:val="00F32876"/>
    <w:rsid w:val="00F3371B"/>
    <w:rsid w:val="00F338E5"/>
    <w:rsid w:val="00F33BBA"/>
    <w:rsid w:val="00F34303"/>
    <w:rsid w:val="00F348B5"/>
    <w:rsid w:val="00F34CA0"/>
    <w:rsid w:val="00F34DA2"/>
    <w:rsid w:val="00F352FD"/>
    <w:rsid w:val="00F35EC2"/>
    <w:rsid w:val="00F36E94"/>
    <w:rsid w:val="00F37616"/>
    <w:rsid w:val="00F379BF"/>
    <w:rsid w:val="00F40048"/>
    <w:rsid w:val="00F4027A"/>
    <w:rsid w:val="00F40404"/>
    <w:rsid w:val="00F41F03"/>
    <w:rsid w:val="00F4253F"/>
    <w:rsid w:val="00F42C2C"/>
    <w:rsid w:val="00F42C4E"/>
    <w:rsid w:val="00F43B40"/>
    <w:rsid w:val="00F44363"/>
    <w:rsid w:val="00F44D5D"/>
    <w:rsid w:val="00F462C6"/>
    <w:rsid w:val="00F46BF1"/>
    <w:rsid w:val="00F46F6A"/>
    <w:rsid w:val="00F47532"/>
    <w:rsid w:val="00F47DEC"/>
    <w:rsid w:val="00F50578"/>
    <w:rsid w:val="00F51ACF"/>
    <w:rsid w:val="00F523BA"/>
    <w:rsid w:val="00F52F98"/>
    <w:rsid w:val="00F5320F"/>
    <w:rsid w:val="00F545A3"/>
    <w:rsid w:val="00F54ABF"/>
    <w:rsid w:val="00F56C03"/>
    <w:rsid w:val="00F56DB7"/>
    <w:rsid w:val="00F56EAF"/>
    <w:rsid w:val="00F56F42"/>
    <w:rsid w:val="00F574B4"/>
    <w:rsid w:val="00F57DF4"/>
    <w:rsid w:val="00F60FF1"/>
    <w:rsid w:val="00F6205B"/>
    <w:rsid w:val="00F622D8"/>
    <w:rsid w:val="00F62692"/>
    <w:rsid w:val="00F627D7"/>
    <w:rsid w:val="00F63A1D"/>
    <w:rsid w:val="00F642CE"/>
    <w:rsid w:val="00F64561"/>
    <w:rsid w:val="00F64786"/>
    <w:rsid w:val="00F64B76"/>
    <w:rsid w:val="00F651DD"/>
    <w:rsid w:val="00F652BB"/>
    <w:rsid w:val="00F6579D"/>
    <w:rsid w:val="00F65BAD"/>
    <w:rsid w:val="00F66951"/>
    <w:rsid w:val="00F6793D"/>
    <w:rsid w:val="00F67E69"/>
    <w:rsid w:val="00F711D6"/>
    <w:rsid w:val="00F71A12"/>
    <w:rsid w:val="00F71BD0"/>
    <w:rsid w:val="00F71F92"/>
    <w:rsid w:val="00F73EE7"/>
    <w:rsid w:val="00F741ED"/>
    <w:rsid w:val="00F74334"/>
    <w:rsid w:val="00F74A8B"/>
    <w:rsid w:val="00F74EC4"/>
    <w:rsid w:val="00F75A14"/>
    <w:rsid w:val="00F762F8"/>
    <w:rsid w:val="00F7683C"/>
    <w:rsid w:val="00F76885"/>
    <w:rsid w:val="00F76C8C"/>
    <w:rsid w:val="00F77114"/>
    <w:rsid w:val="00F772C4"/>
    <w:rsid w:val="00F778D5"/>
    <w:rsid w:val="00F80F56"/>
    <w:rsid w:val="00F81305"/>
    <w:rsid w:val="00F81D0C"/>
    <w:rsid w:val="00F823EA"/>
    <w:rsid w:val="00F82967"/>
    <w:rsid w:val="00F82CFA"/>
    <w:rsid w:val="00F83A7D"/>
    <w:rsid w:val="00F83F6B"/>
    <w:rsid w:val="00F84817"/>
    <w:rsid w:val="00F84A3E"/>
    <w:rsid w:val="00F85340"/>
    <w:rsid w:val="00F8555E"/>
    <w:rsid w:val="00F859F9"/>
    <w:rsid w:val="00F85D49"/>
    <w:rsid w:val="00F87B6F"/>
    <w:rsid w:val="00F91113"/>
    <w:rsid w:val="00F91C28"/>
    <w:rsid w:val="00F91EC3"/>
    <w:rsid w:val="00F934F4"/>
    <w:rsid w:val="00F93C60"/>
    <w:rsid w:val="00F942EE"/>
    <w:rsid w:val="00F950A4"/>
    <w:rsid w:val="00F9529B"/>
    <w:rsid w:val="00F95A53"/>
    <w:rsid w:val="00F96FD3"/>
    <w:rsid w:val="00F975CD"/>
    <w:rsid w:val="00F977A9"/>
    <w:rsid w:val="00FA07A0"/>
    <w:rsid w:val="00FA0F26"/>
    <w:rsid w:val="00FA103C"/>
    <w:rsid w:val="00FA15E2"/>
    <w:rsid w:val="00FA1E46"/>
    <w:rsid w:val="00FA29D2"/>
    <w:rsid w:val="00FA2A47"/>
    <w:rsid w:val="00FA3F55"/>
    <w:rsid w:val="00FA403E"/>
    <w:rsid w:val="00FA4508"/>
    <w:rsid w:val="00FA49C8"/>
    <w:rsid w:val="00FA4F5F"/>
    <w:rsid w:val="00FA50E5"/>
    <w:rsid w:val="00FA591F"/>
    <w:rsid w:val="00FA5A3F"/>
    <w:rsid w:val="00FA5C1F"/>
    <w:rsid w:val="00FA64A4"/>
    <w:rsid w:val="00FA6CEC"/>
    <w:rsid w:val="00FA798B"/>
    <w:rsid w:val="00FA7A1A"/>
    <w:rsid w:val="00FB0123"/>
    <w:rsid w:val="00FB170F"/>
    <w:rsid w:val="00FB1A36"/>
    <w:rsid w:val="00FB2340"/>
    <w:rsid w:val="00FB490A"/>
    <w:rsid w:val="00FB533A"/>
    <w:rsid w:val="00FB62DA"/>
    <w:rsid w:val="00FB689A"/>
    <w:rsid w:val="00FC1CBD"/>
    <w:rsid w:val="00FC2467"/>
    <w:rsid w:val="00FC2CD8"/>
    <w:rsid w:val="00FC3DB0"/>
    <w:rsid w:val="00FC44F9"/>
    <w:rsid w:val="00FC4B9F"/>
    <w:rsid w:val="00FC4F18"/>
    <w:rsid w:val="00FC54E1"/>
    <w:rsid w:val="00FC5554"/>
    <w:rsid w:val="00FC662F"/>
    <w:rsid w:val="00FC7667"/>
    <w:rsid w:val="00FC7A00"/>
    <w:rsid w:val="00FD029A"/>
    <w:rsid w:val="00FD04B2"/>
    <w:rsid w:val="00FD0AC4"/>
    <w:rsid w:val="00FD21D7"/>
    <w:rsid w:val="00FD21E7"/>
    <w:rsid w:val="00FD49DA"/>
    <w:rsid w:val="00FD6226"/>
    <w:rsid w:val="00FD6FA2"/>
    <w:rsid w:val="00FD76C1"/>
    <w:rsid w:val="00FE0405"/>
    <w:rsid w:val="00FE0AB3"/>
    <w:rsid w:val="00FE0FEB"/>
    <w:rsid w:val="00FE1217"/>
    <w:rsid w:val="00FE20D4"/>
    <w:rsid w:val="00FE2937"/>
    <w:rsid w:val="00FE2B50"/>
    <w:rsid w:val="00FE2BD5"/>
    <w:rsid w:val="00FE41B5"/>
    <w:rsid w:val="00FE4A66"/>
    <w:rsid w:val="00FE5A36"/>
    <w:rsid w:val="00FE5DB1"/>
    <w:rsid w:val="00FE66F1"/>
    <w:rsid w:val="00FE718E"/>
    <w:rsid w:val="00FE78FC"/>
    <w:rsid w:val="00FF0082"/>
    <w:rsid w:val="00FF0F73"/>
    <w:rsid w:val="00FF3360"/>
    <w:rsid w:val="00FF3F47"/>
    <w:rsid w:val="00FF4308"/>
    <w:rsid w:val="00FF4FB6"/>
    <w:rsid w:val="00FF5161"/>
    <w:rsid w:val="00FF5B2D"/>
    <w:rsid w:val="00FF5B76"/>
    <w:rsid w:val="00FF6602"/>
    <w:rsid w:val="00FF66EB"/>
    <w:rsid w:val="00FF70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36" fillcolor="#548dd4" stroke="f" strokecolor="white">
      <v:fill color="#548dd4"/>
      <v:stroke color="white" on="f"/>
      <o:colormru v:ext="edit" colors="#944697"/>
    </o:shapedefaults>
    <o:shapelayout v:ext="edit">
      <o:idmap v:ext="edit" data="1"/>
    </o:shapelayout>
  </w:shapeDefaults>
  <w:decimalSymbol w:val="."/>
  <w:listSeparator w:val=","/>
  <w14:docId w14:val="40462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Simple 2" w:uiPriority="0"/>
    <w:lsdException w:name="Table Columns 5"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48"/>
    <w:pPr>
      <w:spacing w:after="90" w:line="220" w:lineRule="atLeast"/>
    </w:pPr>
    <w:rPr>
      <w:rFonts w:ascii="Arial" w:hAnsi="Arial"/>
      <w:sz w:val="18"/>
      <w:szCs w:val="24"/>
      <w:lang w:eastAsia="en-US"/>
    </w:rPr>
  </w:style>
  <w:style w:type="paragraph" w:styleId="Heading1">
    <w:name w:val="heading 1"/>
    <w:basedOn w:val="Normal"/>
    <w:next w:val="Normal"/>
    <w:link w:val="Heading1Char"/>
    <w:qFormat/>
    <w:rsid w:val="00CC3C78"/>
    <w:pPr>
      <w:keepNext/>
      <w:pageBreakBefore/>
      <w:spacing w:after="60" w:line="450" w:lineRule="atLeast"/>
      <w:outlineLvl w:val="0"/>
    </w:pPr>
    <w:rPr>
      <w:rFonts w:ascii="Calibri" w:hAnsi="Calibri"/>
      <w:b/>
      <w:bCs/>
      <w:color w:val="7030A0"/>
      <w:kern w:val="32"/>
      <w:sz w:val="40"/>
      <w:szCs w:val="40"/>
    </w:rPr>
  </w:style>
  <w:style w:type="paragraph" w:styleId="Heading2">
    <w:name w:val="heading 2"/>
    <w:basedOn w:val="Normal"/>
    <w:next w:val="Normal"/>
    <w:link w:val="Heading2Char"/>
    <w:qFormat/>
    <w:rsid w:val="00CC3C78"/>
    <w:pPr>
      <w:keepNext/>
      <w:spacing w:before="400" w:after="0" w:line="240" w:lineRule="auto"/>
      <w:outlineLvl w:val="1"/>
    </w:pPr>
    <w:rPr>
      <w:rFonts w:ascii="Calibri" w:hAnsi="Calibri"/>
      <w:b/>
      <w:bCs/>
      <w:iCs/>
      <w:color w:val="404040" w:themeColor="text1" w:themeTint="BF"/>
      <w:sz w:val="36"/>
      <w:szCs w:val="36"/>
    </w:rPr>
  </w:style>
  <w:style w:type="paragraph" w:styleId="Heading3">
    <w:name w:val="heading 3"/>
    <w:next w:val="Body"/>
    <w:link w:val="Heading3Char"/>
    <w:qFormat/>
    <w:rsid w:val="00E647A5"/>
    <w:pPr>
      <w:keepNext/>
      <w:spacing w:before="240"/>
      <w:outlineLvl w:val="2"/>
    </w:pPr>
    <w:rPr>
      <w:rFonts w:ascii="Calibri" w:hAnsi="Calibri"/>
      <w:b/>
      <w:bCs/>
      <w:color w:val="262626" w:themeColor="text1" w:themeTint="D9"/>
      <w:sz w:val="26"/>
      <w:szCs w:val="26"/>
    </w:rPr>
  </w:style>
  <w:style w:type="paragraph" w:styleId="Heading4">
    <w:name w:val="heading 4"/>
    <w:basedOn w:val="Body"/>
    <w:next w:val="Body"/>
    <w:link w:val="Heading4Char"/>
    <w:uiPriority w:val="9"/>
    <w:qFormat/>
    <w:rsid w:val="006935EC"/>
    <w:pPr>
      <w:keepNext/>
      <w:keepLines/>
      <w:framePr w:hSpace="181" w:wrap="notBeside" w:vAnchor="text" w:hAnchor="text" w:y="1"/>
      <w:suppressOverlap/>
      <w:outlineLvl w:val="3"/>
    </w:pPr>
    <w:rPr>
      <w:b/>
      <w:bCs/>
      <w:i/>
      <w:sz w:val="24"/>
      <w:szCs w:val="22"/>
      <w:lang w:eastAsia="en-US"/>
    </w:rPr>
  </w:style>
  <w:style w:type="paragraph" w:styleId="Heading5">
    <w:name w:val="heading 5"/>
    <w:basedOn w:val="Normal"/>
    <w:next w:val="Normal"/>
    <w:link w:val="Heading5Char"/>
    <w:uiPriority w:val="9"/>
    <w:unhideWhenUsed/>
    <w:qFormat/>
    <w:rsid w:val="00666048"/>
    <w:pPr>
      <w:keepNext/>
      <w:spacing w:before="240" w:after="120"/>
      <w:outlineLvl w:val="4"/>
    </w:pPr>
    <w:rPr>
      <w:rFonts w:ascii="Calibri" w:eastAsia="PMingLiU" w:hAnsi="Calibri"/>
      <w:b/>
      <w:bCs/>
      <w:iCs/>
      <w:noProof/>
      <w:color w:val="7030A0"/>
      <w:sz w:val="22"/>
      <w:szCs w:val="22"/>
      <w:lang w:eastAsia="en-AU"/>
    </w:rPr>
  </w:style>
  <w:style w:type="paragraph" w:styleId="Heading6">
    <w:name w:val="heading 6"/>
    <w:basedOn w:val="Body"/>
    <w:next w:val="Normal"/>
    <w:link w:val="Heading6Char"/>
    <w:uiPriority w:val="9"/>
    <w:unhideWhenUsed/>
    <w:qFormat/>
    <w:rsid w:val="00E647A5"/>
    <w:pPr>
      <w:outlineLvl w:val="5"/>
    </w:pPr>
    <w:rPr>
      <w:b/>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C78"/>
    <w:rPr>
      <w:rFonts w:ascii="Calibri" w:hAnsi="Calibri"/>
      <w:b/>
      <w:bCs/>
      <w:color w:val="7030A0"/>
      <w:kern w:val="32"/>
      <w:sz w:val="40"/>
      <w:szCs w:val="40"/>
      <w:lang w:eastAsia="en-US"/>
    </w:rPr>
  </w:style>
  <w:style w:type="character" w:customStyle="1" w:styleId="Heading2Char">
    <w:name w:val="Heading 2 Char"/>
    <w:link w:val="Heading2"/>
    <w:rsid w:val="00CC3C78"/>
    <w:rPr>
      <w:rFonts w:ascii="Calibri" w:hAnsi="Calibri"/>
      <w:b/>
      <w:bCs/>
      <w:iCs/>
      <w:color w:val="404040" w:themeColor="text1" w:themeTint="BF"/>
      <w:sz w:val="36"/>
      <w:szCs w:val="36"/>
      <w:lang w:eastAsia="en-US"/>
    </w:rPr>
  </w:style>
  <w:style w:type="paragraph" w:customStyle="1" w:styleId="Body">
    <w:name w:val="Body"/>
    <w:link w:val="BodyChar"/>
    <w:qFormat/>
    <w:rsid w:val="002F4195"/>
    <w:pPr>
      <w:spacing w:before="40"/>
    </w:pPr>
    <w:rPr>
      <w:rFonts w:ascii="Calibri" w:hAnsi="Calibri"/>
      <w:sz w:val="18"/>
    </w:rPr>
  </w:style>
  <w:style w:type="character" w:customStyle="1" w:styleId="BodyChar">
    <w:name w:val="Body Char"/>
    <w:link w:val="Body"/>
    <w:rsid w:val="002F4195"/>
    <w:rPr>
      <w:rFonts w:ascii="Calibri" w:hAnsi="Calibri"/>
      <w:sz w:val="18"/>
    </w:rPr>
  </w:style>
  <w:style w:type="character" w:customStyle="1" w:styleId="Heading3Char">
    <w:name w:val="Heading 3 Char"/>
    <w:link w:val="Heading3"/>
    <w:locked/>
    <w:rsid w:val="00E647A5"/>
    <w:rPr>
      <w:rFonts w:ascii="Calibri" w:hAnsi="Calibri"/>
      <w:b/>
      <w:bCs/>
      <w:color w:val="262626" w:themeColor="text1" w:themeTint="D9"/>
      <w:sz w:val="26"/>
      <w:szCs w:val="26"/>
    </w:rPr>
  </w:style>
  <w:style w:type="character" w:customStyle="1" w:styleId="Heading4Char">
    <w:name w:val="Heading 4 Char"/>
    <w:link w:val="Heading4"/>
    <w:uiPriority w:val="9"/>
    <w:rsid w:val="006935EC"/>
    <w:rPr>
      <w:rFonts w:ascii="Calibri" w:hAnsi="Calibri"/>
      <w:b/>
      <w:bCs/>
      <w:i/>
      <w:sz w:val="24"/>
      <w:szCs w:val="22"/>
      <w:lang w:eastAsia="en-US"/>
    </w:rPr>
  </w:style>
  <w:style w:type="paragraph" w:styleId="BalloonText">
    <w:name w:val="Balloon Text"/>
    <w:basedOn w:val="Normal"/>
    <w:link w:val="BalloonTextChar"/>
    <w:uiPriority w:val="99"/>
    <w:unhideWhenUsed/>
    <w:rsid w:val="00945595"/>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945595"/>
    <w:rPr>
      <w:rFonts w:ascii="Tahoma" w:hAnsi="Tahoma" w:cs="Tahoma"/>
      <w:sz w:val="16"/>
      <w:szCs w:val="16"/>
      <w:lang w:eastAsia="en-US"/>
    </w:r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Heading1noTOC">
    <w:name w:val="Heading 1 no TOC"/>
    <w:link w:val="Heading1noTOCChar"/>
    <w:rsid w:val="00233DC7"/>
    <w:pPr>
      <w:tabs>
        <w:tab w:val="center" w:pos="4320"/>
        <w:tab w:val="right" w:pos="8640"/>
      </w:tabs>
      <w:ind w:left="-336"/>
    </w:pPr>
    <w:rPr>
      <w:rFonts w:ascii="Arial" w:hAnsi="Arial"/>
      <w:color w:val="D2000B"/>
      <w:sz w:val="36"/>
      <w:szCs w:val="36"/>
      <w:lang w:eastAsia="en-US"/>
    </w:rPr>
  </w:style>
  <w:style w:type="character" w:customStyle="1" w:styleId="Heading1noTOCChar">
    <w:name w:val="Heading 1 no TOC Char"/>
    <w:link w:val="Heading1noTOC"/>
    <w:rsid w:val="00233DC7"/>
    <w:rPr>
      <w:rFonts w:ascii="Arial" w:hAnsi="Arial"/>
      <w:color w:val="D2000B"/>
      <w:sz w:val="36"/>
      <w:szCs w:val="36"/>
      <w:lang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EE5AE5"/>
    <w:pPr>
      <w:spacing w:before="240" w:after="120"/>
    </w:pPr>
    <w:rPr>
      <w:rFonts w:ascii="Calibri" w:hAnsi="Calibri"/>
      <w:b/>
      <w:bCs/>
      <w:sz w:val="20"/>
      <w:szCs w:val="20"/>
    </w:rPr>
  </w:style>
  <w:style w:type="character" w:styleId="PageNumber">
    <w:name w:val="page number"/>
    <w:basedOn w:val="DefaultParagraphFont"/>
    <w:rsid w:val="00BB6565"/>
  </w:style>
  <w:style w:type="paragraph" w:styleId="ListBullet">
    <w:name w:val="List Bullet"/>
    <w:basedOn w:val="Normal"/>
    <w:link w:val="ListBulletChar"/>
    <w:rsid w:val="0099614A"/>
    <w:pPr>
      <w:tabs>
        <w:tab w:val="num" w:pos="170"/>
      </w:tabs>
      <w:spacing w:after="84"/>
      <w:ind w:left="170" w:hanging="170"/>
    </w:pPr>
  </w:style>
  <w:style w:type="character" w:customStyle="1" w:styleId="ListBulletChar">
    <w:name w:val="List Bullet Char"/>
    <w:link w:val="ListBullet"/>
    <w:rsid w:val="003634D1"/>
    <w:rPr>
      <w:rFonts w:ascii="Arial" w:hAnsi="Arial"/>
      <w:sz w:val="18"/>
      <w:szCs w:val="24"/>
      <w:lang w:val="en-AU" w:eastAsia="en-US" w:bidi="ar-SA"/>
    </w:rPr>
  </w:style>
  <w:style w:type="paragraph" w:styleId="TOC3">
    <w:name w:val="toc 3"/>
    <w:basedOn w:val="TOC2"/>
    <w:next w:val="Normal"/>
    <w:autoRedefine/>
    <w:uiPriority w:val="39"/>
    <w:rsid w:val="00513FDF"/>
    <w:pPr>
      <w:tabs>
        <w:tab w:val="right" w:leader="dot" w:pos="6510"/>
      </w:tabs>
      <w:spacing w:before="0"/>
      <w:ind w:left="360"/>
    </w:pPr>
    <w:rPr>
      <w:i w:val="0"/>
      <w:iCs w:val="0"/>
    </w:rPr>
  </w:style>
  <w:style w:type="paragraph" w:styleId="TOC2">
    <w:name w:val="toc 2"/>
    <w:basedOn w:val="TOC1"/>
    <w:next w:val="Normal"/>
    <w:uiPriority w:val="39"/>
    <w:rsid w:val="005A54DB"/>
    <w:pPr>
      <w:spacing w:before="120" w:after="0"/>
      <w:ind w:left="180"/>
    </w:pPr>
    <w:rPr>
      <w:b w:val="0"/>
      <w:bCs w:val="0"/>
      <w:i/>
      <w:iCs/>
    </w:rPr>
  </w:style>
  <w:style w:type="paragraph" w:styleId="Quote">
    <w:name w:val="Quote"/>
    <w:aliases w:val="Header titl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tabs>
        <w:tab w:val="num" w:pos="340"/>
      </w:tabs>
      <w:spacing w:after="0"/>
      <w:ind w:left="340" w:hanging="170"/>
    </w:pPr>
  </w:style>
  <w:style w:type="paragraph" w:styleId="CommentSubject">
    <w:name w:val="annotation subject"/>
    <w:basedOn w:val="Normal"/>
    <w:link w:val="CommentSubjectChar"/>
    <w:uiPriority w:val="99"/>
    <w:rsid w:val="004439E4"/>
    <w:rPr>
      <w:b/>
      <w:bCs/>
      <w:color w:val="747378"/>
      <w:sz w:val="20"/>
      <w:szCs w:val="20"/>
      <w:lang w:val="x-none"/>
    </w:rPr>
  </w:style>
  <w:style w:type="character" w:customStyle="1" w:styleId="CommentSubjectChar">
    <w:name w:val="Comment Subject Char"/>
    <w:link w:val="CommentSubject"/>
    <w:uiPriority w:val="99"/>
    <w:rsid w:val="002E2F21"/>
    <w:rPr>
      <w:rFonts w:ascii="Arial" w:hAnsi="Arial"/>
      <w:b/>
      <w:bCs/>
      <w:color w:val="747378"/>
      <w:lang w:eastAsia="en-US"/>
    </w:rPr>
  </w:style>
  <w:style w:type="character" w:styleId="Hyperlink">
    <w:name w:val="Hyperlink"/>
    <w:uiPriority w:val="99"/>
    <w:unhideWhenUsed/>
    <w:rsid w:val="00926062"/>
    <w:rPr>
      <w:color w:val="7030A0"/>
      <w:u w:val="single"/>
    </w:rPr>
  </w:style>
  <w:style w:type="character" w:styleId="FollowedHyperlink">
    <w:name w:val="FollowedHyperlink"/>
    <w:uiPriority w:val="99"/>
    <w:rsid w:val="00FB533A"/>
    <w:rPr>
      <w:color w:val="4E2F85"/>
      <w:u w:val="single"/>
    </w:rPr>
  </w:style>
  <w:style w:type="paragraph" w:customStyle="1" w:styleId="Chaptertitle">
    <w:name w:val="Chapter title"/>
    <w:next w:val="Normal"/>
    <w:qFormat/>
    <w:rsid w:val="003C6A00"/>
    <w:pPr>
      <w:pageBreakBefore/>
      <w:spacing w:after="60" w:line="443" w:lineRule="atLeast"/>
    </w:pPr>
    <w:rPr>
      <w:rFonts w:ascii="Arial" w:hAnsi="Arial"/>
      <w:color w:val="D2000B"/>
      <w:kern w:val="32"/>
      <w:sz w:val="36"/>
      <w:szCs w:val="36"/>
      <w:lang w:eastAsia="en-US"/>
    </w:rPr>
  </w:style>
  <w:style w:type="paragraph" w:customStyle="1" w:styleId="Heading1numbered">
    <w:name w:val="Heading 1 numbered"/>
    <w:next w:val="Normal"/>
    <w:rsid w:val="000643ED"/>
    <w:pPr>
      <w:pageBreakBefore/>
      <w:spacing w:line="450" w:lineRule="atLeast"/>
      <w:ind w:left="567" w:hanging="567"/>
    </w:pPr>
    <w:rPr>
      <w:rFonts w:ascii="Arial" w:hAnsi="Arial" w:cs="Arial"/>
      <w:bCs/>
      <w:color w:val="D2000B"/>
      <w:kern w:val="32"/>
      <w:sz w:val="36"/>
      <w:szCs w:val="36"/>
      <w:lang w:eastAsia="en-US"/>
    </w:rPr>
  </w:style>
  <w:style w:type="paragraph" w:customStyle="1" w:styleId="Bullet">
    <w:name w:val="Bullet"/>
    <w:basedOn w:val="Normal"/>
    <w:link w:val="BulletChar"/>
    <w:qFormat/>
    <w:rsid w:val="00546BDF"/>
    <w:pPr>
      <w:numPr>
        <w:numId w:val="9"/>
      </w:numPr>
      <w:spacing w:before="90"/>
    </w:pPr>
    <w:rPr>
      <w:rFonts w:ascii="Calibri" w:hAnsi="Calibri"/>
      <w:lang w:val="x-none"/>
    </w:rPr>
  </w:style>
  <w:style w:type="character" w:customStyle="1" w:styleId="BulletChar">
    <w:name w:val="Bullet Char"/>
    <w:link w:val="Bullet"/>
    <w:rsid w:val="00546BDF"/>
    <w:rPr>
      <w:rFonts w:ascii="Calibri" w:hAnsi="Calibri"/>
      <w:sz w:val="18"/>
      <w:szCs w:val="24"/>
      <w:lang w:val="x-none" w:eastAsia="en-US"/>
    </w:rPr>
  </w:style>
  <w:style w:type="character" w:customStyle="1" w:styleId="StyleItalic">
    <w:name w:val="Style Italic"/>
    <w:rsid w:val="00D13FFC"/>
    <w:rPr>
      <w:i/>
      <w:iCs/>
    </w:rPr>
  </w:style>
  <w:style w:type="paragraph" w:customStyle="1" w:styleId="Heading2noTOC">
    <w:name w:val="Heading 2 no TOC"/>
    <w:qFormat/>
    <w:rsid w:val="000E0C48"/>
    <w:pPr>
      <w:spacing w:before="400"/>
    </w:pPr>
    <w:rPr>
      <w:rFonts w:ascii="Arial" w:hAnsi="Arial" w:cs="Arial"/>
      <w:bCs/>
      <w:iCs/>
      <w:color w:val="76923C"/>
      <w:sz w:val="28"/>
      <w:szCs w:val="28"/>
      <w:lang w:eastAsia="en-US"/>
    </w:rPr>
  </w:style>
  <w:style w:type="character" w:styleId="Strong">
    <w:name w:val="Strong"/>
    <w:uiPriority w:val="22"/>
    <w:qFormat/>
    <w:rsid w:val="00716F25"/>
    <w:rPr>
      <w:rFonts w:cs="Times New Roman"/>
      <w:b/>
      <w:bCs/>
    </w:rPr>
  </w:style>
  <w:style w:type="paragraph" w:customStyle="1" w:styleId="4pts">
    <w:name w:val="4 pts"/>
    <w:link w:val="4ptsChar"/>
    <w:qFormat/>
    <w:rsid w:val="00716F25"/>
    <w:rPr>
      <w:rFonts w:ascii="Arial Narrow" w:hAnsi="Arial Narrow"/>
      <w:sz w:val="8"/>
      <w:lang w:eastAsia="en-US"/>
    </w:rPr>
  </w:style>
  <w:style w:type="character" w:customStyle="1" w:styleId="4ptsChar">
    <w:name w:val="4 pts Char"/>
    <w:link w:val="4pts"/>
    <w:rsid w:val="00E00212"/>
    <w:rPr>
      <w:rFonts w:ascii="Arial Narrow" w:hAnsi="Arial Narrow"/>
      <w:sz w:val="8"/>
      <w:lang w:val="en-AU" w:eastAsia="en-US" w:bidi="ar-SA"/>
    </w:rPr>
  </w:style>
  <w:style w:type="paragraph" w:styleId="Revision">
    <w:name w:val="Revision"/>
    <w:hidden/>
    <w:uiPriority w:val="99"/>
    <w:semiHidden/>
    <w:rsid w:val="00CE59FB"/>
    <w:rPr>
      <w:rFonts w:ascii="Arial" w:hAnsi="Arial"/>
      <w:sz w:val="18"/>
      <w:szCs w:val="24"/>
      <w:lang w:eastAsia="en-US"/>
    </w:rPr>
  </w:style>
  <w:style w:type="paragraph" w:styleId="ListParagraph">
    <w:name w:val="List Paragraph"/>
    <w:basedOn w:val="Normal"/>
    <w:uiPriority w:val="34"/>
    <w:qFormat/>
    <w:rsid w:val="00514672"/>
    <w:pPr>
      <w:spacing w:after="200" w:line="240" w:lineRule="auto"/>
      <w:ind w:left="720"/>
      <w:contextualSpacing/>
    </w:pPr>
    <w:rPr>
      <w:rFonts w:ascii="Times New Roman" w:hAnsi="Times New Roman"/>
      <w:sz w:val="24"/>
    </w:rPr>
  </w:style>
  <w:style w:type="paragraph" w:customStyle="1" w:styleId="Bulletindent">
    <w:name w:val="Bullet indent"/>
    <w:basedOn w:val="Bulletnumbereda"/>
    <w:rsid w:val="00233DC7"/>
    <w:pPr>
      <w:tabs>
        <w:tab w:val="num" w:pos="588"/>
      </w:tabs>
      <w:ind w:left="588" w:hanging="224"/>
    </w:pPr>
  </w:style>
  <w:style w:type="paragraph" w:customStyle="1" w:styleId="Bulletnumbereda">
    <w:name w:val="Bullet numbered a)"/>
    <w:qFormat/>
    <w:rsid w:val="00193F07"/>
    <w:pPr>
      <w:spacing w:before="120"/>
      <w:ind w:left="1145" w:hanging="360"/>
    </w:pPr>
    <w:rPr>
      <w:rFonts w:ascii="Arial" w:hAnsi="Arial"/>
      <w:sz w:val="18"/>
      <w:lang w:eastAsia="en-US"/>
    </w:rPr>
  </w:style>
  <w:style w:type="paragraph" w:styleId="TOC5">
    <w:name w:val="toc 5"/>
    <w:basedOn w:val="Normal"/>
    <w:next w:val="Normal"/>
    <w:autoRedefine/>
    <w:uiPriority w:val="39"/>
    <w:unhideWhenUsed/>
    <w:rsid w:val="00A74E2D"/>
    <w:pPr>
      <w:spacing w:after="0"/>
      <w:ind w:left="720"/>
    </w:pPr>
    <w:rPr>
      <w:rFonts w:ascii="Calibri" w:hAnsi="Calibri"/>
      <w:sz w:val="20"/>
      <w:szCs w:val="20"/>
    </w:rPr>
  </w:style>
  <w:style w:type="paragraph" w:customStyle="1" w:styleId="Bulletnumbered">
    <w:name w:val="Bullet numbered"/>
    <w:qFormat/>
    <w:rsid w:val="008B0D41"/>
    <w:pPr>
      <w:numPr>
        <w:numId w:val="3"/>
      </w:numPr>
      <w:spacing w:before="120"/>
    </w:pPr>
    <w:rPr>
      <w:rFonts w:ascii="Arial" w:hAnsi="Arial" w:cs="Arial"/>
      <w:sz w:val="18"/>
      <w:szCs w:val="18"/>
      <w:lang w:eastAsia="en-US"/>
    </w:rPr>
  </w:style>
  <w:style w:type="paragraph" w:customStyle="1" w:styleId="listbulletindent">
    <w:name w:val="list bullet indent"/>
    <w:basedOn w:val="ListBullet"/>
    <w:rsid w:val="003A4073"/>
    <w:pPr>
      <w:tabs>
        <w:tab w:val="clear" w:pos="170"/>
        <w:tab w:val="num" w:pos="530"/>
        <w:tab w:val="num" w:pos="720"/>
      </w:tabs>
      <w:spacing w:before="40" w:after="40" w:line="240" w:lineRule="auto"/>
      <w:ind w:left="720" w:hanging="360"/>
    </w:pPr>
    <w:rPr>
      <w:rFonts w:ascii="Arial Narrow" w:hAnsi="Arial Narrow"/>
      <w:sz w:val="22"/>
      <w:szCs w:val="20"/>
      <w:lang w:val="en-US"/>
    </w:rPr>
  </w:style>
  <w:style w:type="character" w:customStyle="1" w:styleId="CommentText1">
    <w:name w:val="Comment Text1"/>
    <w:aliases w:val=" Char7 Char Char1, Char7 Char Char2, Char7 Char Char3"/>
    <w:rsid w:val="007028C4"/>
    <w:rPr>
      <w:rFonts w:ascii="Arial" w:hAnsi="Arial"/>
      <w:color w:val="747378"/>
      <w:sz w:val="18"/>
      <w:szCs w:val="24"/>
      <w:lang w:val="en-AU" w:eastAsia="en-US" w:bidi="ar-SA"/>
    </w:rPr>
  </w:style>
  <w:style w:type="character" w:styleId="CommentReference">
    <w:name w:val="annotation reference"/>
    <w:unhideWhenUsed/>
    <w:rsid w:val="00423EB2"/>
    <w:rPr>
      <w:sz w:val="16"/>
      <w:szCs w:val="16"/>
    </w:rPr>
  </w:style>
  <w:style w:type="paragraph" w:styleId="DocumentMap">
    <w:name w:val="Document Map"/>
    <w:aliases w:val=" Char2"/>
    <w:basedOn w:val="Normal"/>
    <w:link w:val="DocumentMapChar"/>
    <w:unhideWhenUsed/>
    <w:rsid w:val="005D286D"/>
    <w:rPr>
      <w:rFonts w:ascii="Tahoma" w:hAnsi="Tahoma"/>
      <w:sz w:val="16"/>
      <w:szCs w:val="16"/>
      <w:lang w:val="x-none"/>
    </w:rPr>
  </w:style>
  <w:style w:type="character" w:customStyle="1" w:styleId="DocumentMapChar">
    <w:name w:val="Document Map Char"/>
    <w:aliases w:val=" Char2 Char"/>
    <w:link w:val="DocumentMap"/>
    <w:rsid w:val="005D286D"/>
    <w:rPr>
      <w:rFonts w:ascii="Tahoma" w:hAnsi="Tahoma" w:cs="Tahoma"/>
      <w:sz w:val="16"/>
      <w:szCs w:val="16"/>
      <w:lang w:eastAsia="en-US"/>
    </w:rPr>
  </w:style>
  <w:style w:type="character" w:styleId="FootnoteReference">
    <w:name w:val="footnote reference"/>
    <w:rsid w:val="008822BC"/>
    <w:rPr>
      <w:vertAlign w:val="superscript"/>
    </w:rPr>
  </w:style>
  <w:style w:type="paragraph" w:customStyle="1" w:styleId="Bodyindent">
    <w:name w:val="Body indent"/>
    <w:qFormat/>
    <w:rsid w:val="00225DB1"/>
    <w:pPr>
      <w:spacing w:before="120"/>
      <w:ind w:left="357"/>
    </w:pPr>
    <w:rPr>
      <w:rFonts w:ascii="Arial" w:hAnsi="Arial"/>
      <w:sz w:val="18"/>
      <w:lang w:eastAsia="en-US"/>
    </w:rPr>
  </w:style>
  <w:style w:type="paragraph" w:styleId="TOC4">
    <w:name w:val="toc 4"/>
    <w:basedOn w:val="Normal"/>
    <w:next w:val="Normal"/>
    <w:autoRedefine/>
    <w:uiPriority w:val="39"/>
    <w:unhideWhenUsed/>
    <w:rsid w:val="00F975CD"/>
    <w:pPr>
      <w:spacing w:after="0"/>
      <w:ind w:left="540"/>
    </w:pPr>
    <w:rPr>
      <w:rFonts w:ascii="Calibri" w:hAnsi="Calibri"/>
      <w:sz w:val="20"/>
      <w:szCs w:val="20"/>
    </w:rPr>
  </w:style>
  <w:style w:type="paragraph" w:styleId="NormalWeb">
    <w:name w:val="Normal (Web)"/>
    <w:basedOn w:val="Normal"/>
    <w:uiPriority w:val="99"/>
    <w:unhideWhenUsed/>
    <w:rsid w:val="003E7F04"/>
    <w:pPr>
      <w:spacing w:before="100" w:beforeAutospacing="1" w:after="100" w:afterAutospacing="1" w:line="240" w:lineRule="auto"/>
    </w:pPr>
    <w:rPr>
      <w:rFonts w:ascii="Verdana" w:hAnsi="Verdana"/>
      <w:sz w:val="24"/>
      <w:lang w:eastAsia="en-AU"/>
    </w:rPr>
  </w:style>
  <w:style w:type="paragraph" w:customStyle="1" w:styleId="SummaryText">
    <w:name w:val="Summary Text"/>
    <w:basedOn w:val="Default"/>
    <w:next w:val="Default"/>
    <w:rsid w:val="004721BD"/>
    <w:pPr>
      <w:widowControl/>
    </w:pPr>
    <w:rPr>
      <w:rFonts w:cs="Times New Roman"/>
      <w:color w:val="auto"/>
    </w:rPr>
  </w:style>
  <w:style w:type="character" w:styleId="Emphasis">
    <w:name w:val="Emphasis"/>
    <w:uiPriority w:val="20"/>
    <w:qFormat/>
    <w:rsid w:val="00575026"/>
    <w:rPr>
      <w:i/>
      <w:iCs/>
    </w:rPr>
  </w:style>
  <w:style w:type="table" w:styleId="LightList-Accent2">
    <w:name w:val="Light List Accent 2"/>
    <w:basedOn w:val="TableNormal"/>
    <w:uiPriority w:val="61"/>
    <w:rsid w:val="0071512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OC6">
    <w:name w:val="toc 6"/>
    <w:basedOn w:val="Normal"/>
    <w:next w:val="Normal"/>
    <w:autoRedefine/>
    <w:uiPriority w:val="39"/>
    <w:unhideWhenUsed/>
    <w:rsid w:val="00A74E2D"/>
    <w:pPr>
      <w:spacing w:after="0"/>
      <w:ind w:left="900"/>
    </w:pPr>
    <w:rPr>
      <w:rFonts w:ascii="Calibri" w:hAnsi="Calibri"/>
      <w:sz w:val="20"/>
      <w:szCs w:val="20"/>
    </w:rPr>
  </w:style>
  <w:style w:type="paragraph" w:styleId="TOC7">
    <w:name w:val="toc 7"/>
    <w:basedOn w:val="Normal"/>
    <w:next w:val="Normal"/>
    <w:autoRedefine/>
    <w:uiPriority w:val="39"/>
    <w:unhideWhenUsed/>
    <w:rsid w:val="00A74E2D"/>
    <w:pPr>
      <w:spacing w:after="0"/>
      <w:ind w:left="1080"/>
    </w:pPr>
    <w:rPr>
      <w:rFonts w:ascii="Calibri" w:hAnsi="Calibri"/>
      <w:sz w:val="20"/>
      <w:szCs w:val="20"/>
    </w:rPr>
  </w:style>
  <w:style w:type="paragraph" w:styleId="TOC8">
    <w:name w:val="toc 8"/>
    <w:basedOn w:val="Normal"/>
    <w:next w:val="Normal"/>
    <w:autoRedefine/>
    <w:uiPriority w:val="39"/>
    <w:unhideWhenUsed/>
    <w:rsid w:val="00A74E2D"/>
    <w:pPr>
      <w:spacing w:after="0"/>
      <w:ind w:left="1260"/>
    </w:pPr>
    <w:rPr>
      <w:rFonts w:ascii="Calibri" w:hAnsi="Calibri"/>
      <w:sz w:val="20"/>
      <w:szCs w:val="20"/>
    </w:rPr>
  </w:style>
  <w:style w:type="paragraph" w:styleId="TOC9">
    <w:name w:val="toc 9"/>
    <w:basedOn w:val="Normal"/>
    <w:next w:val="Normal"/>
    <w:autoRedefine/>
    <w:uiPriority w:val="39"/>
    <w:unhideWhenUsed/>
    <w:rsid w:val="00A74E2D"/>
    <w:pPr>
      <w:spacing w:after="0"/>
      <w:ind w:left="1440"/>
    </w:pPr>
    <w:rPr>
      <w:rFonts w:ascii="Calibri" w:hAnsi="Calibri"/>
      <w:sz w:val="20"/>
      <w:szCs w:val="20"/>
    </w:rPr>
  </w:style>
  <w:style w:type="paragraph" w:styleId="Header">
    <w:name w:val="header"/>
    <w:basedOn w:val="Normal"/>
    <w:link w:val="HeaderChar"/>
    <w:unhideWhenUsed/>
    <w:rsid w:val="00A74E2D"/>
    <w:pPr>
      <w:tabs>
        <w:tab w:val="center" w:pos="4513"/>
        <w:tab w:val="right" w:pos="9026"/>
      </w:tabs>
    </w:pPr>
    <w:rPr>
      <w:lang w:val="x-none"/>
    </w:rPr>
  </w:style>
  <w:style w:type="character" w:customStyle="1" w:styleId="HeaderChar">
    <w:name w:val="Header Char"/>
    <w:link w:val="Header"/>
    <w:rsid w:val="00A74E2D"/>
    <w:rPr>
      <w:rFonts w:ascii="Arial" w:hAnsi="Arial"/>
      <w:sz w:val="18"/>
      <w:szCs w:val="24"/>
      <w:lang w:eastAsia="en-US"/>
    </w:rPr>
  </w:style>
  <w:style w:type="paragraph" w:customStyle="1" w:styleId="Footnote">
    <w:name w:val="Footnote"/>
    <w:basedOn w:val="Normal"/>
    <w:link w:val="FootnoteChar"/>
    <w:qFormat/>
    <w:rsid w:val="00E70B74"/>
    <w:pPr>
      <w:spacing w:before="200" w:after="0" w:line="240" w:lineRule="auto"/>
      <w:ind w:left="142" w:hanging="142"/>
    </w:pPr>
    <w:rPr>
      <w:rFonts w:ascii="Arial Narrow" w:hAnsi="Arial Narrow"/>
      <w:sz w:val="8"/>
      <w:szCs w:val="20"/>
    </w:rPr>
  </w:style>
  <w:style w:type="table" w:customStyle="1" w:styleId="DEECDtable">
    <w:name w:val="DEECD table"/>
    <w:basedOn w:val="TableNormal"/>
    <w:rsid w:val="001668B0"/>
    <w:rPr>
      <w:rFonts w:ascii="Arial" w:hAnsi="Arial"/>
    </w:rPr>
    <w:tblPr>
      <w:tblInd w:w="0"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CellMar>
        <w:top w:w="108" w:type="dxa"/>
        <w:left w:w="108" w:type="dxa"/>
        <w:bottom w:w="108" w:type="dxa"/>
        <w:right w:w="108" w:type="dxa"/>
      </w:tblCellMar>
    </w:tblPr>
    <w:tblStylePr w:type="firstRow">
      <w:rPr>
        <w:rFonts w:ascii="Arial" w:hAnsi="Arial"/>
        <w:b/>
        <w:color w:val="FFFFFF"/>
      </w:rPr>
      <w:tblPr/>
      <w:trPr>
        <w:tblHeader/>
      </w:trPr>
      <w:tcPr>
        <w:tcBorders>
          <w:top w:val="single" w:sz="4" w:space="0" w:color="D2000B"/>
          <w:left w:val="single" w:sz="4" w:space="0" w:color="D2000B"/>
          <w:bottom w:val="single" w:sz="4" w:space="0" w:color="D2000B"/>
          <w:right w:val="single" w:sz="4" w:space="0" w:color="D2000B"/>
          <w:insideH w:val="single" w:sz="4" w:space="0" w:color="D2000B"/>
          <w:insideV w:val="single" w:sz="4" w:space="0" w:color="D2000B"/>
        </w:tcBorders>
        <w:shd w:val="clear" w:color="auto" w:fill="D2000B"/>
      </w:tcPr>
    </w:tblStylePr>
  </w:style>
  <w:style w:type="character" w:customStyle="1" w:styleId="FootnoteChar">
    <w:name w:val="Footnote Char"/>
    <w:link w:val="Footnote"/>
    <w:rsid w:val="00E00212"/>
    <w:rPr>
      <w:rFonts w:ascii="Arial Narrow" w:hAnsi="Arial Narrow"/>
      <w:sz w:val="8"/>
      <w:lang w:val="en-AU" w:eastAsia="en-US" w:bidi="ar-SA"/>
    </w:rPr>
  </w:style>
  <w:style w:type="table" w:customStyle="1" w:styleId="LightShading1">
    <w:name w:val="Light Shading1"/>
    <w:basedOn w:val="TableNormal"/>
    <w:uiPriority w:val="60"/>
    <w:rsid w:val="00DB07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B073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B073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1">
    <w:name w:val="H1"/>
    <w:basedOn w:val="DefaultParagraphFont"/>
    <w:rsid w:val="006A6180"/>
  </w:style>
  <w:style w:type="paragraph" w:styleId="CommentText">
    <w:name w:val="annotation text"/>
    <w:basedOn w:val="Normal"/>
    <w:link w:val="CommentTextChar"/>
    <w:unhideWhenUsed/>
    <w:rsid w:val="00423EB2"/>
    <w:rPr>
      <w:sz w:val="20"/>
      <w:szCs w:val="20"/>
      <w:lang w:val="x-none"/>
    </w:rPr>
  </w:style>
  <w:style w:type="character" w:customStyle="1" w:styleId="CommentTextChar">
    <w:name w:val="Comment Text Char"/>
    <w:link w:val="CommentText"/>
    <w:rsid w:val="00423EB2"/>
    <w:rPr>
      <w:rFonts w:ascii="Arial" w:hAnsi="Arial"/>
      <w:lang w:eastAsia="en-US"/>
    </w:rPr>
  </w:style>
  <w:style w:type="paragraph" w:styleId="FootnoteText">
    <w:name w:val="footnote text"/>
    <w:basedOn w:val="Normal"/>
    <w:link w:val="FootnoteTextChar"/>
    <w:uiPriority w:val="99"/>
    <w:unhideWhenUsed/>
    <w:rsid w:val="00814CAD"/>
    <w:rPr>
      <w:sz w:val="20"/>
      <w:szCs w:val="20"/>
      <w:lang w:val="x-none"/>
    </w:rPr>
  </w:style>
  <w:style w:type="character" w:customStyle="1" w:styleId="FootnoteTextChar">
    <w:name w:val="Footnote Text Char"/>
    <w:link w:val="FootnoteText"/>
    <w:uiPriority w:val="99"/>
    <w:rsid w:val="00814CAD"/>
    <w:rPr>
      <w:rFonts w:ascii="Arial" w:hAnsi="Arial"/>
      <w:lang w:eastAsia="en-US"/>
    </w:rPr>
  </w:style>
  <w:style w:type="paragraph" w:customStyle="1" w:styleId="Tablebullet">
    <w:name w:val="Table bullet"/>
    <w:qFormat/>
    <w:rsid w:val="00814CAD"/>
    <w:pPr>
      <w:numPr>
        <w:numId w:val="2"/>
      </w:numPr>
    </w:pPr>
    <w:rPr>
      <w:rFonts w:ascii="Arial" w:hAnsi="Arial"/>
      <w:sz w:val="18"/>
      <w:szCs w:val="24"/>
      <w:lang w:eastAsia="en-US"/>
    </w:rPr>
  </w:style>
  <w:style w:type="paragraph" w:styleId="Title">
    <w:name w:val="Title"/>
    <w:basedOn w:val="Normal"/>
    <w:next w:val="Normal"/>
    <w:link w:val="TitleChar"/>
    <w:uiPriority w:val="10"/>
    <w:qFormat/>
    <w:rsid w:val="006E1EA5"/>
    <w:pPr>
      <w:spacing w:before="120" w:after="60" w:line="240" w:lineRule="auto"/>
      <w:jc w:val="center"/>
      <w:outlineLvl w:val="0"/>
    </w:pPr>
    <w:rPr>
      <w:rFonts w:ascii="Calibri" w:hAnsi="Calibri"/>
      <w:b/>
      <w:bCs/>
      <w:kern w:val="28"/>
      <w:sz w:val="28"/>
      <w:szCs w:val="28"/>
      <w:lang w:val="x-none"/>
    </w:rPr>
  </w:style>
  <w:style w:type="character" w:customStyle="1" w:styleId="TitleChar">
    <w:name w:val="Title Char"/>
    <w:link w:val="Title"/>
    <w:uiPriority w:val="10"/>
    <w:rsid w:val="006E1EA5"/>
    <w:rPr>
      <w:rFonts w:ascii="Calibri" w:hAnsi="Calibri"/>
      <w:b/>
      <w:bCs/>
      <w:kern w:val="28"/>
      <w:sz w:val="28"/>
      <w:szCs w:val="28"/>
      <w:lang w:eastAsia="en-US"/>
    </w:rPr>
  </w:style>
  <w:style w:type="character" w:customStyle="1" w:styleId="FooterChar">
    <w:name w:val="Footer Char"/>
    <w:link w:val="Footer"/>
    <w:uiPriority w:val="99"/>
    <w:rsid w:val="006E1EA5"/>
    <w:rPr>
      <w:rFonts w:ascii="Arial" w:hAnsi="Arial"/>
      <w:spacing w:val="-1"/>
      <w:sz w:val="14"/>
      <w:szCs w:val="14"/>
      <w:lang w:eastAsia="en-US"/>
    </w:rPr>
  </w:style>
  <w:style w:type="paragraph" w:styleId="BodyText">
    <w:name w:val="Body Text"/>
    <w:basedOn w:val="Normal"/>
    <w:link w:val="BodyTextChar"/>
    <w:unhideWhenUsed/>
    <w:rsid w:val="004C212A"/>
    <w:pPr>
      <w:tabs>
        <w:tab w:val="num" w:pos="360"/>
      </w:tabs>
      <w:spacing w:after="120" w:line="240" w:lineRule="auto"/>
    </w:pPr>
    <w:rPr>
      <w:rFonts w:eastAsia="Calibri"/>
      <w:sz w:val="24"/>
      <w:lang w:val="x-none" w:eastAsia="x-none"/>
    </w:rPr>
  </w:style>
  <w:style w:type="paragraph" w:styleId="Index1">
    <w:name w:val="index 1"/>
    <w:basedOn w:val="Normal"/>
    <w:next w:val="Normal"/>
    <w:autoRedefine/>
    <w:uiPriority w:val="99"/>
    <w:semiHidden/>
    <w:unhideWhenUsed/>
    <w:rsid w:val="009B35D1"/>
    <w:pPr>
      <w:ind w:left="180" w:hanging="180"/>
    </w:pPr>
  </w:style>
  <w:style w:type="character" w:customStyle="1" w:styleId="BodyTextChar">
    <w:name w:val="Body Text Char"/>
    <w:link w:val="BodyText"/>
    <w:rsid w:val="004C212A"/>
    <w:rPr>
      <w:rFonts w:ascii="Arial" w:eastAsia="Calibri" w:hAnsi="Arial" w:cs="Arial"/>
      <w:sz w:val="24"/>
      <w:szCs w:val="24"/>
    </w:rPr>
  </w:style>
  <w:style w:type="character" w:customStyle="1" w:styleId="Bulletin-Heading3Char">
    <w:name w:val="Bulletin - Heading 3 Char"/>
    <w:link w:val="Bulletin-Heading3"/>
    <w:locked/>
    <w:rsid w:val="00765CE6"/>
    <w:rPr>
      <w:rFonts w:ascii="Arial" w:hAnsi="Arial" w:cs="Arial"/>
      <w:b/>
      <w:bCs/>
      <w:color w:val="4F5151"/>
      <w:spacing w:val="4"/>
    </w:rPr>
  </w:style>
  <w:style w:type="paragraph" w:customStyle="1" w:styleId="Bulletin-Heading3">
    <w:name w:val="Bulletin - Heading 3"/>
    <w:basedOn w:val="Normal"/>
    <w:link w:val="Bulletin-Heading3Char"/>
    <w:rsid w:val="00765CE6"/>
    <w:pPr>
      <w:keepNext/>
      <w:spacing w:before="70" w:after="80" w:line="262" w:lineRule="atLeast"/>
    </w:pPr>
    <w:rPr>
      <w:b/>
      <w:bCs/>
      <w:color w:val="4F5151"/>
      <w:spacing w:val="4"/>
      <w:sz w:val="20"/>
      <w:szCs w:val="20"/>
      <w:lang w:val="x-none" w:eastAsia="x-none"/>
    </w:rPr>
  </w:style>
  <w:style w:type="character" w:customStyle="1" w:styleId="Bulletin-heading4Char">
    <w:name w:val="Bulletin - heading 4 Char"/>
    <w:link w:val="Bulletin-heading4"/>
    <w:locked/>
    <w:rsid w:val="00765CE6"/>
    <w:rPr>
      <w:rFonts w:ascii="Arial" w:hAnsi="Arial" w:cs="Arial"/>
      <w:b/>
      <w:bCs/>
      <w:i/>
      <w:iCs/>
      <w:color w:val="3B3C3C"/>
      <w:spacing w:val="4"/>
    </w:rPr>
  </w:style>
  <w:style w:type="paragraph" w:customStyle="1" w:styleId="Bulletin-heading4">
    <w:name w:val="Bulletin - heading 4"/>
    <w:basedOn w:val="Normal"/>
    <w:link w:val="Bulletin-heading4Char"/>
    <w:rsid w:val="00765CE6"/>
    <w:pPr>
      <w:spacing w:before="90" w:after="178" w:line="262" w:lineRule="atLeast"/>
    </w:pPr>
    <w:rPr>
      <w:b/>
      <w:bCs/>
      <w:i/>
      <w:iCs/>
      <w:color w:val="3B3C3C"/>
      <w:spacing w:val="4"/>
      <w:sz w:val="20"/>
      <w:szCs w:val="20"/>
      <w:lang w:val="x-none" w:eastAsia="x-none"/>
    </w:rPr>
  </w:style>
  <w:style w:type="character" w:customStyle="1" w:styleId="Bulletin-bodyChar">
    <w:name w:val="Bulletin - body Char"/>
    <w:link w:val="Bulletin-body"/>
    <w:locked/>
    <w:rsid w:val="00765CE6"/>
    <w:rPr>
      <w:rFonts w:ascii="Arial" w:hAnsi="Arial" w:cs="Arial"/>
      <w:color w:val="3B3C3C"/>
      <w:spacing w:val="4"/>
    </w:rPr>
  </w:style>
  <w:style w:type="paragraph" w:customStyle="1" w:styleId="Bulletin-body">
    <w:name w:val="Bulletin - body"/>
    <w:basedOn w:val="Normal"/>
    <w:link w:val="Bulletin-bodyChar"/>
    <w:rsid w:val="00765CE6"/>
    <w:pPr>
      <w:spacing w:before="90" w:after="178" w:line="262" w:lineRule="atLeast"/>
    </w:pPr>
    <w:rPr>
      <w:color w:val="3B3C3C"/>
      <w:spacing w:val="4"/>
      <w:sz w:val="20"/>
      <w:szCs w:val="20"/>
      <w:lang w:val="x-none" w:eastAsia="x-none"/>
    </w:rPr>
  </w:style>
  <w:style w:type="paragraph" w:customStyle="1" w:styleId="default0">
    <w:name w:val="default"/>
    <w:basedOn w:val="Normal"/>
    <w:uiPriority w:val="99"/>
    <w:semiHidden/>
    <w:rsid w:val="00A46C3F"/>
    <w:pPr>
      <w:spacing w:after="240" w:line="408" w:lineRule="atLeast"/>
    </w:pPr>
    <w:rPr>
      <w:rFonts w:ascii="Times New Roman" w:eastAsia="Calibri" w:hAnsi="Times New Roman"/>
      <w:sz w:val="24"/>
      <w:lang w:eastAsia="en-AU"/>
    </w:rPr>
  </w:style>
  <w:style w:type="character" w:customStyle="1" w:styleId="st1">
    <w:name w:val="st1"/>
    <w:basedOn w:val="DefaultParagraphFont"/>
    <w:rsid w:val="00BA58B9"/>
  </w:style>
  <w:style w:type="character" w:customStyle="1" w:styleId="Heading6Char">
    <w:name w:val="Heading 6 Char"/>
    <w:link w:val="Heading6"/>
    <w:uiPriority w:val="9"/>
    <w:rsid w:val="00E647A5"/>
    <w:rPr>
      <w:rFonts w:ascii="Calibri" w:hAnsi="Calibri"/>
      <w:b/>
      <w:color w:val="7F7F7F"/>
    </w:rPr>
  </w:style>
  <w:style w:type="table" w:customStyle="1" w:styleId="TableGrid1">
    <w:name w:val="Table Grid1"/>
    <w:basedOn w:val="TableNormal"/>
    <w:next w:val="TableGrid"/>
    <w:uiPriority w:val="59"/>
    <w:rsid w:val="0094331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uiPriority w:val="19"/>
    <w:qFormat/>
    <w:rsid w:val="00964582"/>
    <w:rPr>
      <w:i/>
      <w:iCs/>
      <w:color w:val="808080"/>
    </w:rPr>
  </w:style>
  <w:style w:type="character" w:customStyle="1" w:styleId="Heading5Char">
    <w:name w:val="Heading 5 Char"/>
    <w:link w:val="Heading5"/>
    <w:uiPriority w:val="9"/>
    <w:rsid w:val="00666048"/>
    <w:rPr>
      <w:rFonts w:ascii="Calibri" w:eastAsia="PMingLiU" w:hAnsi="Calibri"/>
      <w:b/>
      <w:bCs/>
      <w:iCs/>
      <w:noProof/>
      <w:color w:val="7030A0"/>
      <w:sz w:val="22"/>
      <w:szCs w:val="22"/>
    </w:rPr>
  </w:style>
  <w:style w:type="character" w:styleId="BookTitle">
    <w:name w:val="Book Title"/>
    <w:uiPriority w:val="33"/>
    <w:qFormat/>
    <w:rsid w:val="004C59E6"/>
    <w:rPr>
      <w:rFonts w:ascii="Calibri" w:hAnsi="Calibri"/>
      <w:b/>
      <w:bCs/>
      <w:spacing w:val="5"/>
      <w:shd w:val="pct15" w:color="auto" w:fill="FFFFFF"/>
    </w:rPr>
  </w:style>
  <w:style w:type="numbering" w:customStyle="1" w:styleId="NoList1">
    <w:name w:val="No List1"/>
    <w:next w:val="NoList"/>
    <w:semiHidden/>
    <w:unhideWhenUsed/>
    <w:rsid w:val="00F26478"/>
  </w:style>
  <w:style w:type="paragraph" w:customStyle="1" w:styleId="TOCTitle">
    <w:name w:val="TOC Title"/>
    <w:basedOn w:val="Header"/>
    <w:link w:val="TOCTitleChar"/>
    <w:rsid w:val="00F26478"/>
    <w:pPr>
      <w:tabs>
        <w:tab w:val="clear" w:pos="4513"/>
        <w:tab w:val="clear" w:pos="9026"/>
        <w:tab w:val="center" w:pos="4320"/>
        <w:tab w:val="right" w:pos="8640"/>
      </w:tabs>
      <w:ind w:left="-336"/>
    </w:pPr>
    <w:rPr>
      <w:color w:val="D2000B"/>
      <w:sz w:val="36"/>
      <w:szCs w:val="36"/>
      <w:lang w:val="en-AU"/>
    </w:rPr>
  </w:style>
  <w:style w:type="character" w:customStyle="1" w:styleId="TOCTitleChar">
    <w:name w:val="TOC Title Char"/>
    <w:link w:val="TOCTitle"/>
    <w:rsid w:val="00F26478"/>
    <w:rPr>
      <w:rFonts w:ascii="Arial" w:hAnsi="Arial"/>
      <w:color w:val="D2000B"/>
      <w:sz w:val="36"/>
      <w:szCs w:val="36"/>
      <w:lang w:eastAsia="en-US"/>
    </w:rPr>
  </w:style>
  <w:style w:type="character" w:customStyle="1" w:styleId="QuoteChar">
    <w:name w:val="Quote Char"/>
    <w:aliases w:val="Header title Char"/>
    <w:link w:val="Quote"/>
    <w:rsid w:val="00F26478"/>
    <w:rPr>
      <w:rFonts w:ascii="Arial" w:hAnsi="Arial"/>
      <w:b/>
      <w:color w:val="D2000B"/>
      <w:sz w:val="19"/>
      <w:szCs w:val="19"/>
      <w:lang w:eastAsia="en-US"/>
    </w:rPr>
  </w:style>
  <w:style w:type="table" w:styleId="Table3Deffects1">
    <w:name w:val="Table 3D effects 1"/>
    <w:basedOn w:val="TableNormal"/>
    <w:rsid w:val="00F26478"/>
    <w:pPr>
      <w:spacing w:after="90" w:line="22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26478"/>
    <w:pPr>
      <w:spacing w:after="90" w:line="22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26478"/>
    <w:pPr>
      <w:spacing w:after="90" w:line="22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3">
    <w:name w:val="Body Text 3"/>
    <w:basedOn w:val="Normal"/>
    <w:link w:val="BodyText3Char"/>
    <w:rsid w:val="00F26478"/>
    <w:pPr>
      <w:spacing w:after="0" w:line="240" w:lineRule="auto"/>
    </w:pPr>
    <w:rPr>
      <w:sz w:val="20"/>
    </w:rPr>
  </w:style>
  <w:style w:type="character" w:customStyle="1" w:styleId="BodyText3Char">
    <w:name w:val="Body Text 3 Char"/>
    <w:link w:val="BodyText3"/>
    <w:rsid w:val="00F26478"/>
    <w:rPr>
      <w:rFonts w:ascii="Arial" w:hAnsi="Arial"/>
      <w:szCs w:val="24"/>
      <w:lang w:eastAsia="en-US"/>
    </w:rPr>
  </w:style>
  <w:style w:type="paragraph" w:customStyle="1" w:styleId="spacer0">
    <w:name w:val="spacer"/>
    <w:basedOn w:val="Normal"/>
    <w:rsid w:val="00F26478"/>
    <w:pPr>
      <w:spacing w:after="0" w:line="240" w:lineRule="auto"/>
    </w:pPr>
    <w:rPr>
      <w:rFonts w:ascii="Arial Narrow" w:hAnsi="Arial Narrow"/>
      <w:sz w:val="4"/>
      <w:lang w:eastAsia="en-AU"/>
    </w:rPr>
  </w:style>
  <w:style w:type="paragraph" w:customStyle="1" w:styleId="HeaderTitle">
    <w:name w:val="Header Title"/>
    <w:basedOn w:val="Normal"/>
    <w:rsid w:val="00F26478"/>
    <w:pPr>
      <w:spacing w:after="0" w:line="460" w:lineRule="exact"/>
    </w:pPr>
    <w:rPr>
      <w:rFonts w:ascii="Arial Narrow" w:hAnsi="Arial Narrow"/>
      <w:color w:val="9D3394"/>
      <w:sz w:val="48"/>
      <w:lang w:eastAsia="en-AU"/>
    </w:rPr>
  </w:style>
  <w:style w:type="paragraph" w:customStyle="1" w:styleId="DocHeading">
    <w:name w:val="Doc Heading"/>
    <w:basedOn w:val="HeaderTitle"/>
    <w:rsid w:val="00F26478"/>
    <w:pPr>
      <w:spacing w:line="240" w:lineRule="auto"/>
    </w:pPr>
    <w:rPr>
      <w:sz w:val="52"/>
    </w:rPr>
  </w:style>
  <w:style w:type="paragraph" w:customStyle="1" w:styleId="BodyCopyLarge">
    <w:name w:val="BodyCopy Large"/>
    <w:basedOn w:val="Normal"/>
    <w:rsid w:val="00F26478"/>
    <w:pPr>
      <w:spacing w:after="0" w:line="240" w:lineRule="auto"/>
    </w:pPr>
    <w:rPr>
      <w:rFonts w:ascii="Arial Narrow" w:hAnsi="Arial Narrow"/>
      <w:sz w:val="22"/>
      <w:lang w:eastAsia="en-AU"/>
    </w:rPr>
  </w:style>
  <w:style w:type="paragraph" w:customStyle="1" w:styleId="BodyCopySmall">
    <w:name w:val="BodyCopy Small"/>
    <w:basedOn w:val="Normal"/>
    <w:rsid w:val="00F26478"/>
    <w:pPr>
      <w:spacing w:after="116" w:line="260" w:lineRule="atLeast"/>
      <w:ind w:right="200"/>
    </w:pPr>
    <w:rPr>
      <w:rFonts w:ascii="Arial Narrow" w:hAnsi="Arial Narrow"/>
      <w:spacing w:val="8"/>
      <w:sz w:val="19"/>
      <w:lang w:eastAsia="en-AU"/>
    </w:rPr>
  </w:style>
  <w:style w:type="paragraph" w:customStyle="1" w:styleId="Pictures">
    <w:name w:val="Pictures"/>
    <w:basedOn w:val="Normal"/>
    <w:rsid w:val="00F26478"/>
    <w:pPr>
      <w:spacing w:after="0" w:line="240" w:lineRule="auto"/>
      <w:jc w:val="center"/>
    </w:pPr>
    <w:rPr>
      <w:rFonts w:ascii="Arial Narrow" w:hAnsi="Arial Narrow"/>
      <w:sz w:val="19"/>
      <w:lang w:eastAsia="en-AU"/>
    </w:rPr>
  </w:style>
  <w:style w:type="paragraph" w:customStyle="1" w:styleId="DocSubHeading1">
    <w:name w:val="Doc Sub Heading 1"/>
    <w:basedOn w:val="HeaderTitle"/>
    <w:rsid w:val="00F26478"/>
    <w:pPr>
      <w:spacing w:line="400" w:lineRule="exact"/>
    </w:pPr>
    <w:rPr>
      <w:sz w:val="38"/>
    </w:rPr>
  </w:style>
  <w:style w:type="paragraph" w:customStyle="1" w:styleId="nextPage">
    <w:name w:val="nextPage"/>
    <w:basedOn w:val="BodyCopyLarge"/>
    <w:rsid w:val="00F26478"/>
    <w:pPr>
      <w:pageBreakBefore/>
      <w:widowControl w:val="0"/>
    </w:pPr>
    <w:rPr>
      <w:sz w:val="4"/>
    </w:rPr>
  </w:style>
  <w:style w:type="paragraph" w:customStyle="1" w:styleId="ChildsFirstName">
    <w:name w:val="Childs First Name"/>
    <w:basedOn w:val="BodyCopyLarge"/>
    <w:rsid w:val="00F26478"/>
  </w:style>
  <w:style w:type="paragraph" w:customStyle="1" w:styleId="ChildsSurname">
    <w:name w:val="Childs Surname"/>
    <w:basedOn w:val="BodyCopyLarge"/>
    <w:rsid w:val="00F26478"/>
  </w:style>
  <w:style w:type="paragraph" w:styleId="BodyTextIndent2">
    <w:name w:val="Body Text Indent 2"/>
    <w:basedOn w:val="Normal"/>
    <w:link w:val="BodyTextIndent2Char"/>
    <w:rsid w:val="00F26478"/>
    <w:pPr>
      <w:spacing w:after="120" w:line="480" w:lineRule="auto"/>
      <w:ind w:left="283"/>
    </w:pPr>
    <w:rPr>
      <w:color w:val="000000"/>
    </w:rPr>
  </w:style>
  <w:style w:type="character" w:customStyle="1" w:styleId="BodyTextIndent2Char">
    <w:name w:val="Body Text Indent 2 Char"/>
    <w:link w:val="BodyTextIndent2"/>
    <w:rsid w:val="00F26478"/>
    <w:rPr>
      <w:rFonts w:ascii="Arial" w:hAnsi="Arial"/>
      <w:color w:val="000000"/>
      <w:sz w:val="18"/>
      <w:szCs w:val="24"/>
      <w:lang w:eastAsia="en-US"/>
    </w:rPr>
  </w:style>
  <w:style w:type="paragraph" w:styleId="BodyText2">
    <w:name w:val="Body Text 2"/>
    <w:basedOn w:val="Normal"/>
    <w:link w:val="BodyText2Char"/>
    <w:rsid w:val="00F26478"/>
    <w:pPr>
      <w:spacing w:after="120" w:line="480" w:lineRule="auto"/>
    </w:pPr>
    <w:rPr>
      <w:color w:val="000000"/>
    </w:rPr>
  </w:style>
  <w:style w:type="character" w:customStyle="1" w:styleId="BodyText2Char">
    <w:name w:val="Body Text 2 Char"/>
    <w:link w:val="BodyText2"/>
    <w:rsid w:val="00F26478"/>
    <w:rPr>
      <w:rFonts w:ascii="Arial" w:hAnsi="Arial"/>
      <w:color w:val="000000"/>
      <w:sz w:val="18"/>
      <w:szCs w:val="24"/>
      <w:lang w:eastAsia="en-US"/>
    </w:rPr>
  </w:style>
  <w:style w:type="paragraph" w:styleId="BodyTextIndent">
    <w:name w:val="Body Text Indent"/>
    <w:basedOn w:val="Normal"/>
    <w:link w:val="BodyTextIndentChar"/>
    <w:rsid w:val="00F26478"/>
    <w:pPr>
      <w:spacing w:before="120" w:after="120" w:line="240" w:lineRule="auto"/>
      <w:ind w:left="283"/>
    </w:pPr>
    <w:rPr>
      <w:rFonts w:ascii="Arial Narrow" w:hAnsi="Arial Narrow"/>
      <w:sz w:val="22"/>
    </w:rPr>
  </w:style>
  <w:style w:type="character" w:customStyle="1" w:styleId="BodyTextIndentChar">
    <w:name w:val="Body Text Indent Char"/>
    <w:link w:val="BodyTextIndent"/>
    <w:rsid w:val="00F26478"/>
    <w:rPr>
      <w:rFonts w:ascii="Arial Narrow" w:hAnsi="Arial Narrow"/>
      <w:sz w:val="22"/>
      <w:szCs w:val="24"/>
      <w:lang w:eastAsia="en-US"/>
    </w:rPr>
  </w:style>
  <w:style w:type="paragraph" w:customStyle="1" w:styleId="DHSText10pt">
    <w:name w:val="DHS Text 10pt"/>
    <w:basedOn w:val="Normal"/>
    <w:rsid w:val="00F26478"/>
    <w:pPr>
      <w:widowControl w:val="0"/>
      <w:overflowPunct w:val="0"/>
      <w:autoSpaceDE w:val="0"/>
      <w:autoSpaceDN w:val="0"/>
      <w:adjustRightInd w:val="0"/>
      <w:spacing w:after="0" w:line="240" w:lineRule="auto"/>
      <w:textAlignment w:val="baseline"/>
    </w:pPr>
    <w:rPr>
      <w:rFonts w:ascii="Verdana" w:hAnsi="Verdana"/>
      <w:sz w:val="20"/>
      <w:szCs w:val="20"/>
    </w:rPr>
  </w:style>
  <w:style w:type="paragraph" w:customStyle="1" w:styleId="Linktext">
    <w:name w:val="Link text"/>
    <w:basedOn w:val="Body"/>
    <w:qFormat/>
    <w:rsid w:val="00A37CFA"/>
    <w:rPr>
      <w:color w:val="404040"/>
      <w:szCs w:val="24"/>
      <w:lang w:val="x-none" w:eastAsia="en-US"/>
    </w:rPr>
  </w:style>
  <w:style w:type="paragraph" w:customStyle="1" w:styleId="Callout">
    <w:name w:val="Callout"/>
    <w:basedOn w:val="Body"/>
    <w:link w:val="CalloutChar"/>
    <w:qFormat/>
    <w:rsid w:val="00A37CFA"/>
    <w:rPr>
      <w:b/>
      <w:color w:val="C00000"/>
    </w:rPr>
  </w:style>
  <w:style w:type="paragraph" w:customStyle="1" w:styleId="Hyperlinktextbox">
    <w:name w:val="Hyperlink text box"/>
    <w:basedOn w:val="Linktext"/>
    <w:qFormat/>
    <w:rsid w:val="001B27BA"/>
  </w:style>
  <w:style w:type="character" w:customStyle="1" w:styleId="CalloutChar">
    <w:name w:val="Callout Char"/>
    <w:link w:val="Callout"/>
    <w:rsid w:val="00A37CFA"/>
    <w:rPr>
      <w:rFonts w:ascii="Calibri" w:hAnsi="Calibri"/>
      <w:b/>
      <w:color w:val="C00000"/>
      <w:sz w:val="18"/>
      <w:lang w:eastAsia="en-AU" w:bidi="ar-SA"/>
    </w:rPr>
  </w:style>
  <w:style w:type="paragraph" w:customStyle="1" w:styleId="Hyperlinkbody">
    <w:name w:val="Hyperlink body"/>
    <w:basedOn w:val="Body"/>
    <w:qFormat/>
    <w:rsid w:val="001B27BA"/>
    <w:rPr>
      <w:color w:val="17365D"/>
    </w:rPr>
  </w:style>
  <w:style w:type="paragraph" w:customStyle="1" w:styleId="Pa5">
    <w:name w:val="Pa5"/>
    <w:basedOn w:val="Default"/>
    <w:next w:val="Default"/>
    <w:uiPriority w:val="99"/>
    <w:rsid w:val="00252584"/>
    <w:pPr>
      <w:widowControl/>
      <w:spacing w:line="181" w:lineRule="atLeast"/>
    </w:pPr>
    <w:rPr>
      <w:rFonts w:ascii="Museo Sans 100" w:hAnsi="Museo Sans 100" w:cs="Times New Roman"/>
      <w:color w:val="auto"/>
      <w:lang w:val="en-AU" w:eastAsia="en-AU"/>
    </w:rPr>
  </w:style>
  <w:style w:type="character" w:styleId="PlaceholderText">
    <w:name w:val="Placeholder Text"/>
    <w:basedOn w:val="DefaultParagraphFont"/>
    <w:uiPriority w:val="99"/>
    <w:semiHidden/>
    <w:rsid w:val="00A77C3C"/>
    <w:rPr>
      <w:color w:val="808080"/>
    </w:rPr>
  </w:style>
  <w:style w:type="paragraph" w:styleId="NoSpacing">
    <w:name w:val="No Spacing"/>
    <w:uiPriority w:val="1"/>
    <w:qFormat/>
    <w:rsid w:val="00610164"/>
    <w:rPr>
      <w:rFonts w:ascii="Calibri" w:eastAsia="Calibri" w:hAnsi="Calibri"/>
      <w:sz w:val="22"/>
      <w:szCs w:val="22"/>
      <w:lang w:eastAsia="en-US"/>
    </w:rPr>
  </w:style>
  <w:style w:type="paragraph" w:customStyle="1" w:styleId="Pa15">
    <w:name w:val="Pa15"/>
    <w:basedOn w:val="Normal"/>
    <w:next w:val="Normal"/>
    <w:uiPriority w:val="99"/>
    <w:rsid w:val="008001EC"/>
    <w:pPr>
      <w:autoSpaceDE w:val="0"/>
      <w:autoSpaceDN w:val="0"/>
      <w:adjustRightInd w:val="0"/>
      <w:spacing w:after="0" w:line="291" w:lineRule="atLeast"/>
    </w:pPr>
    <w:rPr>
      <w:rFonts w:ascii="Meta Plus Bold" w:eastAsia="Calibri" w:hAnsi="Meta Plus Bold"/>
      <w:sz w:val="24"/>
      <w:lang w:eastAsia="en-AU"/>
    </w:rPr>
  </w:style>
  <w:style w:type="paragraph" w:customStyle="1" w:styleId="Pa19">
    <w:name w:val="Pa19"/>
    <w:basedOn w:val="Normal"/>
    <w:next w:val="Normal"/>
    <w:uiPriority w:val="99"/>
    <w:rsid w:val="008001EC"/>
    <w:pPr>
      <w:autoSpaceDE w:val="0"/>
      <w:autoSpaceDN w:val="0"/>
      <w:adjustRightInd w:val="0"/>
      <w:spacing w:after="0" w:line="201" w:lineRule="atLeast"/>
    </w:pPr>
    <w:rPr>
      <w:rFonts w:ascii="Meta Plus Bold" w:eastAsia="Calibri" w:hAnsi="Meta Plus Bold"/>
      <w:sz w:val="24"/>
      <w:lang w:eastAsia="en-AU"/>
    </w:rPr>
  </w:style>
  <w:style w:type="character" w:customStyle="1" w:styleId="A15">
    <w:name w:val="A15"/>
    <w:uiPriority w:val="99"/>
    <w:rsid w:val="008001EC"/>
    <w:rPr>
      <w:rFonts w:cs="Meta Plus Bold"/>
      <w:color w:val="000000"/>
      <w:sz w:val="14"/>
      <w:szCs w:val="14"/>
    </w:rPr>
  </w:style>
  <w:style w:type="paragraph" w:customStyle="1" w:styleId="Pa20">
    <w:name w:val="Pa20"/>
    <w:basedOn w:val="Normal"/>
    <w:next w:val="Normal"/>
    <w:uiPriority w:val="99"/>
    <w:rsid w:val="008001EC"/>
    <w:pPr>
      <w:autoSpaceDE w:val="0"/>
      <w:autoSpaceDN w:val="0"/>
      <w:adjustRightInd w:val="0"/>
      <w:spacing w:after="0" w:line="191" w:lineRule="atLeast"/>
    </w:pPr>
    <w:rPr>
      <w:rFonts w:ascii="Meta Plus Bold" w:eastAsia="Calibri" w:hAnsi="Meta Plus Bold"/>
      <w:sz w:val="24"/>
      <w:lang w:eastAsia="en-AU"/>
    </w:rPr>
  </w:style>
  <w:style w:type="paragraph" w:customStyle="1" w:styleId="definition">
    <w:name w:val="definition"/>
    <w:basedOn w:val="Normal"/>
    <w:rsid w:val="00324A03"/>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324A03"/>
    <w:pPr>
      <w:spacing w:before="100" w:beforeAutospacing="1" w:after="100" w:afterAutospacing="1" w:line="240" w:lineRule="auto"/>
    </w:pPr>
    <w:rPr>
      <w:rFonts w:ascii="Times New Roman" w:hAnsi="Times New Roman"/>
      <w:sz w:val="24"/>
      <w:lang w:eastAsia="en-AU"/>
    </w:rPr>
  </w:style>
  <w:style w:type="paragraph" w:customStyle="1" w:styleId="StyleHeading412ptAuto">
    <w:name w:val="Style Heading 4 + 12 pt Auto"/>
    <w:basedOn w:val="Heading4"/>
    <w:rsid w:val="00920387"/>
    <w:pPr>
      <w:framePr w:wrap="notBeside"/>
    </w:pPr>
    <w:rPr>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Simple 2" w:uiPriority="0"/>
    <w:lsdException w:name="Table Columns 5"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48"/>
    <w:pPr>
      <w:spacing w:after="90" w:line="220" w:lineRule="atLeast"/>
    </w:pPr>
    <w:rPr>
      <w:rFonts w:ascii="Arial" w:hAnsi="Arial"/>
      <w:sz w:val="18"/>
      <w:szCs w:val="24"/>
      <w:lang w:eastAsia="en-US"/>
    </w:rPr>
  </w:style>
  <w:style w:type="paragraph" w:styleId="Heading1">
    <w:name w:val="heading 1"/>
    <w:basedOn w:val="Normal"/>
    <w:next w:val="Normal"/>
    <w:link w:val="Heading1Char"/>
    <w:qFormat/>
    <w:rsid w:val="00CC3C78"/>
    <w:pPr>
      <w:keepNext/>
      <w:pageBreakBefore/>
      <w:spacing w:after="60" w:line="450" w:lineRule="atLeast"/>
      <w:outlineLvl w:val="0"/>
    </w:pPr>
    <w:rPr>
      <w:rFonts w:ascii="Calibri" w:hAnsi="Calibri"/>
      <w:b/>
      <w:bCs/>
      <w:color w:val="7030A0"/>
      <w:kern w:val="32"/>
      <w:sz w:val="40"/>
      <w:szCs w:val="40"/>
    </w:rPr>
  </w:style>
  <w:style w:type="paragraph" w:styleId="Heading2">
    <w:name w:val="heading 2"/>
    <w:basedOn w:val="Normal"/>
    <w:next w:val="Normal"/>
    <w:link w:val="Heading2Char"/>
    <w:qFormat/>
    <w:rsid w:val="00CC3C78"/>
    <w:pPr>
      <w:keepNext/>
      <w:spacing w:before="400" w:after="0" w:line="240" w:lineRule="auto"/>
      <w:outlineLvl w:val="1"/>
    </w:pPr>
    <w:rPr>
      <w:rFonts w:ascii="Calibri" w:hAnsi="Calibri"/>
      <w:b/>
      <w:bCs/>
      <w:iCs/>
      <w:color w:val="404040" w:themeColor="text1" w:themeTint="BF"/>
      <w:sz w:val="36"/>
      <w:szCs w:val="36"/>
    </w:rPr>
  </w:style>
  <w:style w:type="paragraph" w:styleId="Heading3">
    <w:name w:val="heading 3"/>
    <w:next w:val="Body"/>
    <w:link w:val="Heading3Char"/>
    <w:qFormat/>
    <w:rsid w:val="00E647A5"/>
    <w:pPr>
      <w:keepNext/>
      <w:spacing w:before="240"/>
      <w:outlineLvl w:val="2"/>
    </w:pPr>
    <w:rPr>
      <w:rFonts w:ascii="Calibri" w:hAnsi="Calibri"/>
      <w:b/>
      <w:bCs/>
      <w:color w:val="262626" w:themeColor="text1" w:themeTint="D9"/>
      <w:sz w:val="26"/>
      <w:szCs w:val="26"/>
    </w:rPr>
  </w:style>
  <w:style w:type="paragraph" w:styleId="Heading4">
    <w:name w:val="heading 4"/>
    <w:basedOn w:val="Body"/>
    <w:next w:val="Body"/>
    <w:link w:val="Heading4Char"/>
    <w:uiPriority w:val="9"/>
    <w:qFormat/>
    <w:rsid w:val="006935EC"/>
    <w:pPr>
      <w:keepNext/>
      <w:keepLines/>
      <w:framePr w:hSpace="181" w:wrap="notBeside" w:vAnchor="text" w:hAnchor="text" w:y="1"/>
      <w:suppressOverlap/>
      <w:outlineLvl w:val="3"/>
    </w:pPr>
    <w:rPr>
      <w:b/>
      <w:bCs/>
      <w:i/>
      <w:sz w:val="24"/>
      <w:szCs w:val="22"/>
      <w:lang w:eastAsia="en-US"/>
    </w:rPr>
  </w:style>
  <w:style w:type="paragraph" w:styleId="Heading5">
    <w:name w:val="heading 5"/>
    <w:basedOn w:val="Normal"/>
    <w:next w:val="Normal"/>
    <w:link w:val="Heading5Char"/>
    <w:uiPriority w:val="9"/>
    <w:unhideWhenUsed/>
    <w:qFormat/>
    <w:rsid w:val="00666048"/>
    <w:pPr>
      <w:keepNext/>
      <w:spacing w:before="240" w:after="120"/>
      <w:outlineLvl w:val="4"/>
    </w:pPr>
    <w:rPr>
      <w:rFonts w:ascii="Calibri" w:eastAsia="PMingLiU" w:hAnsi="Calibri"/>
      <w:b/>
      <w:bCs/>
      <w:iCs/>
      <w:noProof/>
      <w:color w:val="7030A0"/>
      <w:sz w:val="22"/>
      <w:szCs w:val="22"/>
      <w:lang w:eastAsia="en-AU"/>
    </w:rPr>
  </w:style>
  <w:style w:type="paragraph" w:styleId="Heading6">
    <w:name w:val="heading 6"/>
    <w:basedOn w:val="Body"/>
    <w:next w:val="Normal"/>
    <w:link w:val="Heading6Char"/>
    <w:uiPriority w:val="9"/>
    <w:unhideWhenUsed/>
    <w:qFormat/>
    <w:rsid w:val="00E647A5"/>
    <w:pPr>
      <w:outlineLvl w:val="5"/>
    </w:pPr>
    <w:rPr>
      <w:b/>
      <w:color w:val="7F7F7F"/>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3C78"/>
    <w:rPr>
      <w:rFonts w:ascii="Calibri" w:hAnsi="Calibri"/>
      <w:b/>
      <w:bCs/>
      <w:color w:val="7030A0"/>
      <w:kern w:val="32"/>
      <w:sz w:val="40"/>
      <w:szCs w:val="40"/>
      <w:lang w:eastAsia="en-US"/>
    </w:rPr>
  </w:style>
  <w:style w:type="character" w:customStyle="1" w:styleId="Heading2Char">
    <w:name w:val="Heading 2 Char"/>
    <w:link w:val="Heading2"/>
    <w:rsid w:val="00CC3C78"/>
    <w:rPr>
      <w:rFonts w:ascii="Calibri" w:hAnsi="Calibri"/>
      <w:b/>
      <w:bCs/>
      <w:iCs/>
      <w:color w:val="404040" w:themeColor="text1" w:themeTint="BF"/>
      <w:sz w:val="36"/>
      <w:szCs w:val="36"/>
      <w:lang w:eastAsia="en-US"/>
    </w:rPr>
  </w:style>
  <w:style w:type="paragraph" w:customStyle="1" w:styleId="Body">
    <w:name w:val="Body"/>
    <w:link w:val="BodyChar"/>
    <w:qFormat/>
    <w:rsid w:val="002F4195"/>
    <w:pPr>
      <w:spacing w:before="40"/>
    </w:pPr>
    <w:rPr>
      <w:rFonts w:ascii="Calibri" w:hAnsi="Calibri"/>
      <w:sz w:val="18"/>
    </w:rPr>
  </w:style>
  <w:style w:type="character" w:customStyle="1" w:styleId="BodyChar">
    <w:name w:val="Body Char"/>
    <w:link w:val="Body"/>
    <w:rsid w:val="002F4195"/>
    <w:rPr>
      <w:rFonts w:ascii="Calibri" w:hAnsi="Calibri"/>
      <w:sz w:val="18"/>
    </w:rPr>
  </w:style>
  <w:style w:type="character" w:customStyle="1" w:styleId="Heading3Char">
    <w:name w:val="Heading 3 Char"/>
    <w:link w:val="Heading3"/>
    <w:locked/>
    <w:rsid w:val="00E647A5"/>
    <w:rPr>
      <w:rFonts w:ascii="Calibri" w:hAnsi="Calibri"/>
      <w:b/>
      <w:bCs/>
      <w:color w:val="262626" w:themeColor="text1" w:themeTint="D9"/>
      <w:sz w:val="26"/>
      <w:szCs w:val="26"/>
    </w:rPr>
  </w:style>
  <w:style w:type="character" w:customStyle="1" w:styleId="Heading4Char">
    <w:name w:val="Heading 4 Char"/>
    <w:link w:val="Heading4"/>
    <w:uiPriority w:val="9"/>
    <w:rsid w:val="006935EC"/>
    <w:rPr>
      <w:rFonts w:ascii="Calibri" w:hAnsi="Calibri"/>
      <w:b/>
      <w:bCs/>
      <w:i/>
      <w:sz w:val="24"/>
      <w:szCs w:val="22"/>
      <w:lang w:eastAsia="en-US"/>
    </w:rPr>
  </w:style>
  <w:style w:type="paragraph" w:styleId="BalloonText">
    <w:name w:val="Balloon Text"/>
    <w:basedOn w:val="Normal"/>
    <w:link w:val="BalloonTextChar"/>
    <w:uiPriority w:val="99"/>
    <w:unhideWhenUsed/>
    <w:rsid w:val="00945595"/>
    <w:pPr>
      <w:spacing w:after="0" w:line="240" w:lineRule="auto"/>
    </w:pPr>
    <w:rPr>
      <w:rFonts w:ascii="Tahoma" w:hAnsi="Tahoma"/>
      <w:sz w:val="16"/>
      <w:szCs w:val="16"/>
      <w:lang w:val="x-none"/>
    </w:rPr>
  </w:style>
  <w:style w:type="character" w:customStyle="1" w:styleId="BalloonTextChar">
    <w:name w:val="Balloon Text Char"/>
    <w:link w:val="BalloonText"/>
    <w:uiPriority w:val="99"/>
    <w:rsid w:val="00945595"/>
    <w:rPr>
      <w:rFonts w:ascii="Tahoma" w:hAnsi="Tahoma" w:cs="Tahoma"/>
      <w:sz w:val="16"/>
      <w:szCs w:val="16"/>
      <w:lang w:eastAsia="en-US"/>
    </w:r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lang w:val="x-none"/>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color w:val="747378"/>
    </w:rPr>
  </w:style>
  <w:style w:type="paragraph" w:customStyle="1" w:styleId="CopyrightDetails">
    <w:name w:val="Copyright Details"/>
    <w:basedOn w:val="Normal"/>
    <w:rsid w:val="00F015D8"/>
    <w:pPr>
      <w:spacing w:after="0" w:line="260" w:lineRule="exact"/>
    </w:pPr>
    <w:rPr>
      <w:color w:val="747378"/>
    </w:r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Heading1noTOC">
    <w:name w:val="Heading 1 no TOC"/>
    <w:link w:val="Heading1noTOCChar"/>
    <w:rsid w:val="00233DC7"/>
    <w:pPr>
      <w:tabs>
        <w:tab w:val="center" w:pos="4320"/>
        <w:tab w:val="right" w:pos="8640"/>
      </w:tabs>
      <w:ind w:left="-336"/>
    </w:pPr>
    <w:rPr>
      <w:rFonts w:ascii="Arial" w:hAnsi="Arial"/>
      <w:color w:val="D2000B"/>
      <w:sz w:val="36"/>
      <w:szCs w:val="36"/>
      <w:lang w:eastAsia="en-US"/>
    </w:rPr>
  </w:style>
  <w:style w:type="character" w:customStyle="1" w:styleId="Heading1noTOCChar">
    <w:name w:val="Heading 1 no TOC Char"/>
    <w:link w:val="Heading1noTOC"/>
    <w:rsid w:val="00233DC7"/>
    <w:rPr>
      <w:rFonts w:ascii="Arial" w:hAnsi="Arial"/>
      <w:color w:val="D2000B"/>
      <w:sz w:val="36"/>
      <w:szCs w:val="36"/>
      <w:lang w:eastAsia="en-US" w:bidi="ar-SA"/>
    </w:rPr>
  </w:style>
  <w:style w:type="table" w:styleId="TableGrid">
    <w:name w:val="Table Grid"/>
    <w:basedOn w:val="TableNormal"/>
    <w:uiPriority w:val="59"/>
    <w:rsid w:val="00E72C99"/>
    <w:pPr>
      <w:spacing w:after="90" w:line="22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EE5AE5"/>
    <w:pPr>
      <w:spacing w:before="240" w:after="120"/>
    </w:pPr>
    <w:rPr>
      <w:rFonts w:ascii="Calibri" w:hAnsi="Calibri"/>
      <w:b/>
      <w:bCs/>
      <w:sz w:val="20"/>
      <w:szCs w:val="20"/>
    </w:rPr>
  </w:style>
  <w:style w:type="character" w:styleId="PageNumber">
    <w:name w:val="page number"/>
    <w:basedOn w:val="DefaultParagraphFont"/>
    <w:rsid w:val="00BB6565"/>
  </w:style>
  <w:style w:type="paragraph" w:styleId="ListBullet">
    <w:name w:val="List Bullet"/>
    <w:basedOn w:val="Normal"/>
    <w:link w:val="ListBulletChar"/>
    <w:rsid w:val="0099614A"/>
    <w:pPr>
      <w:tabs>
        <w:tab w:val="num" w:pos="170"/>
      </w:tabs>
      <w:spacing w:after="84"/>
      <w:ind w:left="170" w:hanging="170"/>
    </w:pPr>
  </w:style>
  <w:style w:type="character" w:customStyle="1" w:styleId="ListBulletChar">
    <w:name w:val="List Bullet Char"/>
    <w:link w:val="ListBullet"/>
    <w:rsid w:val="003634D1"/>
    <w:rPr>
      <w:rFonts w:ascii="Arial" w:hAnsi="Arial"/>
      <w:sz w:val="18"/>
      <w:szCs w:val="24"/>
      <w:lang w:val="en-AU" w:eastAsia="en-US" w:bidi="ar-SA"/>
    </w:rPr>
  </w:style>
  <w:style w:type="paragraph" w:styleId="TOC3">
    <w:name w:val="toc 3"/>
    <w:basedOn w:val="TOC2"/>
    <w:next w:val="Normal"/>
    <w:autoRedefine/>
    <w:uiPriority w:val="39"/>
    <w:rsid w:val="00513FDF"/>
    <w:pPr>
      <w:tabs>
        <w:tab w:val="right" w:leader="dot" w:pos="6510"/>
      </w:tabs>
      <w:spacing w:before="0"/>
      <w:ind w:left="360"/>
    </w:pPr>
    <w:rPr>
      <w:i w:val="0"/>
      <w:iCs w:val="0"/>
    </w:rPr>
  </w:style>
  <w:style w:type="paragraph" w:styleId="TOC2">
    <w:name w:val="toc 2"/>
    <w:basedOn w:val="TOC1"/>
    <w:next w:val="Normal"/>
    <w:uiPriority w:val="39"/>
    <w:rsid w:val="005A54DB"/>
    <w:pPr>
      <w:spacing w:before="120" w:after="0"/>
      <w:ind w:left="180"/>
    </w:pPr>
    <w:rPr>
      <w:b w:val="0"/>
      <w:bCs w:val="0"/>
      <w:i/>
      <w:iCs/>
    </w:rPr>
  </w:style>
  <w:style w:type="paragraph" w:styleId="Quote">
    <w:name w:val="Quote"/>
    <w:aliases w:val="Header titl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tabs>
        <w:tab w:val="num" w:pos="340"/>
      </w:tabs>
      <w:spacing w:after="0"/>
      <w:ind w:left="340" w:hanging="170"/>
    </w:pPr>
  </w:style>
  <w:style w:type="paragraph" w:styleId="CommentSubject">
    <w:name w:val="annotation subject"/>
    <w:basedOn w:val="Normal"/>
    <w:link w:val="CommentSubjectChar"/>
    <w:uiPriority w:val="99"/>
    <w:rsid w:val="004439E4"/>
    <w:rPr>
      <w:b/>
      <w:bCs/>
      <w:color w:val="747378"/>
      <w:sz w:val="20"/>
      <w:szCs w:val="20"/>
      <w:lang w:val="x-none"/>
    </w:rPr>
  </w:style>
  <w:style w:type="character" w:customStyle="1" w:styleId="CommentSubjectChar">
    <w:name w:val="Comment Subject Char"/>
    <w:link w:val="CommentSubject"/>
    <w:uiPriority w:val="99"/>
    <w:rsid w:val="002E2F21"/>
    <w:rPr>
      <w:rFonts w:ascii="Arial" w:hAnsi="Arial"/>
      <w:b/>
      <w:bCs/>
      <w:color w:val="747378"/>
      <w:lang w:eastAsia="en-US"/>
    </w:rPr>
  </w:style>
  <w:style w:type="character" w:styleId="Hyperlink">
    <w:name w:val="Hyperlink"/>
    <w:uiPriority w:val="99"/>
    <w:unhideWhenUsed/>
    <w:rsid w:val="00926062"/>
    <w:rPr>
      <w:color w:val="7030A0"/>
      <w:u w:val="single"/>
    </w:rPr>
  </w:style>
  <w:style w:type="character" w:styleId="FollowedHyperlink">
    <w:name w:val="FollowedHyperlink"/>
    <w:uiPriority w:val="99"/>
    <w:rsid w:val="00FB533A"/>
    <w:rPr>
      <w:color w:val="4E2F85"/>
      <w:u w:val="single"/>
    </w:rPr>
  </w:style>
  <w:style w:type="paragraph" w:customStyle="1" w:styleId="Chaptertitle">
    <w:name w:val="Chapter title"/>
    <w:next w:val="Normal"/>
    <w:qFormat/>
    <w:rsid w:val="003C6A00"/>
    <w:pPr>
      <w:pageBreakBefore/>
      <w:spacing w:after="60" w:line="443" w:lineRule="atLeast"/>
    </w:pPr>
    <w:rPr>
      <w:rFonts w:ascii="Arial" w:hAnsi="Arial"/>
      <w:color w:val="D2000B"/>
      <w:kern w:val="32"/>
      <w:sz w:val="36"/>
      <w:szCs w:val="36"/>
      <w:lang w:eastAsia="en-US"/>
    </w:rPr>
  </w:style>
  <w:style w:type="paragraph" w:customStyle="1" w:styleId="Heading1numbered">
    <w:name w:val="Heading 1 numbered"/>
    <w:next w:val="Normal"/>
    <w:rsid w:val="000643ED"/>
    <w:pPr>
      <w:pageBreakBefore/>
      <w:spacing w:line="450" w:lineRule="atLeast"/>
      <w:ind w:left="567" w:hanging="567"/>
    </w:pPr>
    <w:rPr>
      <w:rFonts w:ascii="Arial" w:hAnsi="Arial" w:cs="Arial"/>
      <w:bCs/>
      <w:color w:val="D2000B"/>
      <w:kern w:val="32"/>
      <w:sz w:val="36"/>
      <w:szCs w:val="36"/>
      <w:lang w:eastAsia="en-US"/>
    </w:rPr>
  </w:style>
  <w:style w:type="paragraph" w:customStyle="1" w:styleId="Bullet">
    <w:name w:val="Bullet"/>
    <w:basedOn w:val="Normal"/>
    <w:link w:val="BulletChar"/>
    <w:qFormat/>
    <w:rsid w:val="00546BDF"/>
    <w:pPr>
      <w:numPr>
        <w:numId w:val="9"/>
      </w:numPr>
      <w:spacing w:before="90"/>
    </w:pPr>
    <w:rPr>
      <w:rFonts w:ascii="Calibri" w:hAnsi="Calibri"/>
      <w:lang w:val="x-none"/>
    </w:rPr>
  </w:style>
  <w:style w:type="character" w:customStyle="1" w:styleId="BulletChar">
    <w:name w:val="Bullet Char"/>
    <w:link w:val="Bullet"/>
    <w:rsid w:val="00546BDF"/>
    <w:rPr>
      <w:rFonts w:ascii="Calibri" w:hAnsi="Calibri"/>
      <w:sz w:val="18"/>
      <w:szCs w:val="24"/>
      <w:lang w:val="x-none" w:eastAsia="en-US"/>
    </w:rPr>
  </w:style>
  <w:style w:type="character" w:customStyle="1" w:styleId="StyleItalic">
    <w:name w:val="Style Italic"/>
    <w:rsid w:val="00D13FFC"/>
    <w:rPr>
      <w:i/>
      <w:iCs/>
    </w:rPr>
  </w:style>
  <w:style w:type="paragraph" w:customStyle="1" w:styleId="Heading2noTOC">
    <w:name w:val="Heading 2 no TOC"/>
    <w:qFormat/>
    <w:rsid w:val="000E0C48"/>
    <w:pPr>
      <w:spacing w:before="400"/>
    </w:pPr>
    <w:rPr>
      <w:rFonts w:ascii="Arial" w:hAnsi="Arial" w:cs="Arial"/>
      <w:bCs/>
      <w:iCs/>
      <w:color w:val="76923C"/>
      <w:sz w:val="28"/>
      <w:szCs w:val="28"/>
      <w:lang w:eastAsia="en-US"/>
    </w:rPr>
  </w:style>
  <w:style w:type="character" w:styleId="Strong">
    <w:name w:val="Strong"/>
    <w:uiPriority w:val="22"/>
    <w:qFormat/>
    <w:rsid w:val="00716F25"/>
    <w:rPr>
      <w:rFonts w:cs="Times New Roman"/>
      <w:b/>
      <w:bCs/>
    </w:rPr>
  </w:style>
  <w:style w:type="paragraph" w:customStyle="1" w:styleId="4pts">
    <w:name w:val="4 pts"/>
    <w:link w:val="4ptsChar"/>
    <w:qFormat/>
    <w:rsid w:val="00716F25"/>
    <w:rPr>
      <w:rFonts w:ascii="Arial Narrow" w:hAnsi="Arial Narrow"/>
      <w:sz w:val="8"/>
      <w:lang w:eastAsia="en-US"/>
    </w:rPr>
  </w:style>
  <w:style w:type="character" w:customStyle="1" w:styleId="4ptsChar">
    <w:name w:val="4 pts Char"/>
    <w:link w:val="4pts"/>
    <w:rsid w:val="00E00212"/>
    <w:rPr>
      <w:rFonts w:ascii="Arial Narrow" w:hAnsi="Arial Narrow"/>
      <w:sz w:val="8"/>
      <w:lang w:val="en-AU" w:eastAsia="en-US" w:bidi="ar-SA"/>
    </w:rPr>
  </w:style>
  <w:style w:type="paragraph" w:styleId="Revision">
    <w:name w:val="Revision"/>
    <w:hidden/>
    <w:uiPriority w:val="99"/>
    <w:semiHidden/>
    <w:rsid w:val="00CE59FB"/>
    <w:rPr>
      <w:rFonts w:ascii="Arial" w:hAnsi="Arial"/>
      <w:sz w:val="18"/>
      <w:szCs w:val="24"/>
      <w:lang w:eastAsia="en-US"/>
    </w:rPr>
  </w:style>
  <w:style w:type="paragraph" w:styleId="ListParagraph">
    <w:name w:val="List Paragraph"/>
    <w:basedOn w:val="Normal"/>
    <w:uiPriority w:val="34"/>
    <w:qFormat/>
    <w:rsid w:val="00514672"/>
    <w:pPr>
      <w:spacing w:after="200" w:line="240" w:lineRule="auto"/>
      <w:ind w:left="720"/>
      <w:contextualSpacing/>
    </w:pPr>
    <w:rPr>
      <w:rFonts w:ascii="Times New Roman" w:hAnsi="Times New Roman"/>
      <w:sz w:val="24"/>
    </w:rPr>
  </w:style>
  <w:style w:type="paragraph" w:customStyle="1" w:styleId="Bulletindent">
    <w:name w:val="Bullet indent"/>
    <w:basedOn w:val="Bulletnumbereda"/>
    <w:rsid w:val="00233DC7"/>
    <w:pPr>
      <w:tabs>
        <w:tab w:val="num" w:pos="588"/>
      </w:tabs>
      <w:ind w:left="588" w:hanging="224"/>
    </w:pPr>
  </w:style>
  <w:style w:type="paragraph" w:customStyle="1" w:styleId="Bulletnumbereda">
    <w:name w:val="Bullet numbered a)"/>
    <w:qFormat/>
    <w:rsid w:val="00193F07"/>
    <w:pPr>
      <w:spacing w:before="120"/>
      <w:ind w:left="1145" w:hanging="360"/>
    </w:pPr>
    <w:rPr>
      <w:rFonts w:ascii="Arial" w:hAnsi="Arial"/>
      <w:sz w:val="18"/>
      <w:lang w:eastAsia="en-US"/>
    </w:rPr>
  </w:style>
  <w:style w:type="paragraph" w:styleId="TOC5">
    <w:name w:val="toc 5"/>
    <w:basedOn w:val="Normal"/>
    <w:next w:val="Normal"/>
    <w:autoRedefine/>
    <w:uiPriority w:val="39"/>
    <w:unhideWhenUsed/>
    <w:rsid w:val="00A74E2D"/>
    <w:pPr>
      <w:spacing w:after="0"/>
      <w:ind w:left="720"/>
    </w:pPr>
    <w:rPr>
      <w:rFonts w:ascii="Calibri" w:hAnsi="Calibri"/>
      <w:sz w:val="20"/>
      <w:szCs w:val="20"/>
    </w:rPr>
  </w:style>
  <w:style w:type="paragraph" w:customStyle="1" w:styleId="Bulletnumbered">
    <w:name w:val="Bullet numbered"/>
    <w:qFormat/>
    <w:rsid w:val="008B0D41"/>
    <w:pPr>
      <w:numPr>
        <w:numId w:val="3"/>
      </w:numPr>
      <w:spacing w:before="120"/>
    </w:pPr>
    <w:rPr>
      <w:rFonts w:ascii="Arial" w:hAnsi="Arial" w:cs="Arial"/>
      <w:sz w:val="18"/>
      <w:szCs w:val="18"/>
      <w:lang w:eastAsia="en-US"/>
    </w:rPr>
  </w:style>
  <w:style w:type="paragraph" w:customStyle="1" w:styleId="listbulletindent">
    <w:name w:val="list bullet indent"/>
    <w:basedOn w:val="ListBullet"/>
    <w:rsid w:val="003A4073"/>
    <w:pPr>
      <w:tabs>
        <w:tab w:val="clear" w:pos="170"/>
        <w:tab w:val="num" w:pos="530"/>
        <w:tab w:val="num" w:pos="720"/>
      </w:tabs>
      <w:spacing w:before="40" w:after="40" w:line="240" w:lineRule="auto"/>
      <w:ind w:left="720" w:hanging="360"/>
    </w:pPr>
    <w:rPr>
      <w:rFonts w:ascii="Arial Narrow" w:hAnsi="Arial Narrow"/>
      <w:sz w:val="22"/>
      <w:szCs w:val="20"/>
      <w:lang w:val="en-US"/>
    </w:rPr>
  </w:style>
  <w:style w:type="character" w:customStyle="1" w:styleId="CommentText1">
    <w:name w:val="Comment Text1"/>
    <w:aliases w:val=" Char7 Char Char1, Char7 Char Char2, Char7 Char Char3"/>
    <w:rsid w:val="007028C4"/>
    <w:rPr>
      <w:rFonts w:ascii="Arial" w:hAnsi="Arial"/>
      <w:color w:val="747378"/>
      <w:sz w:val="18"/>
      <w:szCs w:val="24"/>
      <w:lang w:val="en-AU" w:eastAsia="en-US" w:bidi="ar-SA"/>
    </w:rPr>
  </w:style>
  <w:style w:type="character" w:styleId="CommentReference">
    <w:name w:val="annotation reference"/>
    <w:unhideWhenUsed/>
    <w:rsid w:val="00423EB2"/>
    <w:rPr>
      <w:sz w:val="16"/>
      <w:szCs w:val="16"/>
    </w:rPr>
  </w:style>
  <w:style w:type="paragraph" w:styleId="DocumentMap">
    <w:name w:val="Document Map"/>
    <w:aliases w:val=" Char2"/>
    <w:basedOn w:val="Normal"/>
    <w:link w:val="DocumentMapChar"/>
    <w:unhideWhenUsed/>
    <w:rsid w:val="005D286D"/>
    <w:rPr>
      <w:rFonts w:ascii="Tahoma" w:hAnsi="Tahoma"/>
      <w:sz w:val="16"/>
      <w:szCs w:val="16"/>
      <w:lang w:val="x-none"/>
    </w:rPr>
  </w:style>
  <w:style w:type="character" w:customStyle="1" w:styleId="DocumentMapChar">
    <w:name w:val="Document Map Char"/>
    <w:aliases w:val=" Char2 Char"/>
    <w:link w:val="DocumentMap"/>
    <w:rsid w:val="005D286D"/>
    <w:rPr>
      <w:rFonts w:ascii="Tahoma" w:hAnsi="Tahoma" w:cs="Tahoma"/>
      <w:sz w:val="16"/>
      <w:szCs w:val="16"/>
      <w:lang w:eastAsia="en-US"/>
    </w:rPr>
  </w:style>
  <w:style w:type="character" w:styleId="FootnoteReference">
    <w:name w:val="footnote reference"/>
    <w:rsid w:val="008822BC"/>
    <w:rPr>
      <w:vertAlign w:val="superscript"/>
    </w:rPr>
  </w:style>
  <w:style w:type="paragraph" w:customStyle="1" w:styleId="Bodyindent">
    <w:name w:val="Body indent"/>
    <w:qFormat/>
    <w:rsid w:val="00225DB1"/>
    <w:pPr>
      <w:spacing w:before="120"/>
      <w:ind w:left="357"/>
    </w:pPr>
    <w:rPr>
      <w:rFonts w:ascii="Arial" w:hAnsi="Arial"/>
      <w:sz w:val="18"/>
      <w:lang w:eastAsia="en-US"/>
    </w:rPr>
  </w:style>
  <w:style w:type="paragraph" w:styleId="TOC4">
    <w:name w:val="toc 4"/>
    <w:basedOn w:val="Normal"/>
    <w:next w:val="Normal"/>
    <w:autoRedefine/>
    <w:uiPriority w:val="39"/>
    <w:unhideWhenUsed/>
    <w:rsid w:val="00F975CD"/>
    <w:pPr>
      <w:spacing w:after="0"/>
      <w:ind w:left="540"/>
    </w:pPr>
    <w:rPr>
      <w:rFonts w:ascii="Calibri" w:hAnsi="Calibri"/>
      <w:sz w:val="20"/>
      <w:szCs w:val="20"/>
    </w:rPr>
  </w:style>
  <w:style w:type="paragraph" w:styleId="NormalWeb">
    <w:name w:val="Normal (Web)"/>
    <w:basedOn w:val="Normal"/>
    <w:uiPriority w:val="99"/>
    <w:unhideWhenUsed/>
    <w:rsid w:val="003E7F04"/>
    <w:pPr>
      <w:spacing w:before="100" w:beforeAutospacing="1" w:after="100" w:afterAutospacing="1" w:line="240" w:lineRule="auto"/>
    </w:pPr>
    <w:rPr>
      <w:rFonts w:ascii="Verdana" w:hAnsi="Verdana"/>
      <w:sz w:val="24"/>
      <w:lang w:eastAsia="en-AU"/>
    </w:rPr>
  </w:style>
  <w:style w:type="paragraph" w:customStyle="1" w:styleId="SummaryText">
    <w:name w:val="Summary Text"/>
    <w:basedOn w:val="Default"/>
    <w:next w:val="Default"/>
    <w:rsid w:val="004721BD"/>
    <w:pPr>
      <w:widowControl/>
    </w:pPr>
    <w:rPr>
      <w:rFonts w:cs="Times New Roman"/>
      <w:color w:val="auto"/>
    </w:rPr>
  </w:style>
  <w:style w:type="character" w:styleId="Emphasis">
    <w:name w:val="Emphasis"/>
    <w:uiPriority w:val="20"/>
    <w:qFormat/>
    <w:rsid w:val="00575026"/>
    <w:rPr>
      <w:i/>
      <w:iCs/>
    </w:rPr>
  </w:style>
  <w:style w:type="table" w:styleId="LightList-Accent2">
    <w:name w:val="Light List Accent 2"/>
    <w:basedOn w:val="TableNormal"/>
    <w:uiPriority w:val="61"/>
    <w:rsid w:val="0071512E"/>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OC6">
    <w:name w:val="toc 6"/>
    <w:basedOn w:val="Normal"/>
    <w:next w:val="Normal"/>
    <w:autoRedefine/>
    <w:uiPriority w:val="39"/>
    <w:unhideWhenUsed/>
    <w:rsid w:val="00A74E2D"/>
    <w:pPr>
      <w:spacing w:after="0"/>
      <w:ind w:left="900"/>
    </w:pPr>
    <w:rPr>
      <w:rFonts w:ascii="Calibri" w:hAnsi="Calibri"/>
      <w:sz w:val="20"/>
      <w:szCs w:val="20"/>
    </w:rPr>
  </w:style>
  <w:style w:type="paragraph" w:styleId="TOC7">
    <w:name w:val="toc 7"/>
    <w:basedOn w:val="Normal"/>
    <w:next w:val="Normal"/>
    <w:autoRedefine/>
    <w:uiPriority w:val="39"/>
    <w:unhideWhenUsed/>
    <w:rsid w:val="00A74E2D"/>
    <w:pPr>
      <w:spacing w:after="0"/>
      <w:ind w:left="1080"/>
    </w:pPr>
    <w:rPr>
      <w:rFonts w:ascii="Calibri" w:hAnsi="Calibri"/>
      <w:sz w:val="20"/>
      <w:szCs w:val="20"/>
    </w:rPr>
  </w:style>
  <w:style w:type="paragraph" w:styleId="TOC8">
    <w:name w:val="toc 8"/>
    <w:basedOn w:val="Normal"/>
    <w:next w:val="Normal"/>
    <w:autoRedefine/>
    <w:uiPriority w:val="39"/>
    <w:unhideWhenUsed/>
    <w:rsid w:val="00A74E2D"/>
    <w:pPr>
      <w:spacing w:after="0"/>
      <w:ind w:left="1260"/>
    </w:pPr>
    <w:rPr>
      <w:rFonts w:ascii="Calibri" w:hAnsi="Calibri"/>
      <w:sz w:val="20"/>
      <w:szCs w:val="20"/>
    </w:rPr>
  </w:style>
  <w:style w:type="paragraph" w:styleId="TOC9">
    <w:name w:val="toc 9"/>
    <w:basedOn w:val="Normal"/>
    <w:next w:val="Normal"/>
    <w:autoRedefine/>
    <w:uiPriority w:val="39"/>
    <w:unhideWhenUsed/>
    <w:rsid w:val="00A74E2D"/>
    <w:pPr>
      <w:spacing w:after="0"/>
      <w:ind w:left="1440"/>
    </w:pPr>
    <w:rPr>
      <w:rFonts w:ascii="Calibri" w:hAnsi="Calibri"/>
      <w:sz w:val="20"/>
      <w:szCs w:val="20"/>
    </w:rPr>
  </w:style>
  <w:style w:type="paragraph" w:styleId="Header">
    <w:name w:val="header"/>
    <w:basedOn w:val="Normal"/>
    <w:link w:val="HeaderChar"/>
    <w:unhideWhenUsed/>
    <w:rsid w:val="00A74E2D"/>
    <w:pPr>
      <w:tabs>
        <w:tab w:val="center" w:pos="4513"/>
        <w:tab w:val="right" w:pos="9026"/>
      </w:tabs>
    </w:pPr>
    <w:rPr>
      <w:lang w:val="x-none"/>
    </w:rPr>
  </w:style>
  <w:style w:type="character" w:customStyle="1" w:styleId="HeaderChar">
    <w:name w:val="Header Char"/>
    <w:link w:val="Header"/>
    <w:rsid w:val="00A74E2D"/>
    <w:rPr>
      <w:rFonts w:ascii="Arial" w:hAnsi="Arial"/>
      <w:sz w:val="18"/>
      <w:szCs w:val="24"/>
      <w:lang w:eastAsia="en-US"/>
    </w:rPr>
  </w:style>
  <w:style w:type="paragraph" w:customStyle="1" w:styleId="Footnote">
    <w:name w:val="Footnote"/>
    <w:basedOn w:val="Normal"/>
    <w:link w:val="FootnoteChar"/>
    <w:qFormat/>
    <w:rsid w:val="00E70B74"/>
    <w:pPr>
      <w:spacing w:before="200" w:after="0" w:line="240" w:lineRule="auto"/>
      <w:ind w:left="142" w:hanging="142"/>
    </w:pPr>
    <w:rPr>
      <w:rFonts w:ascii="Arial Narrow" w:hAnsi="Arial Narrow"/>
      <w:sz w:val="8"/>
      <w:szCs w:val="20"/>
    </w:rPr>
  </w:style>
  <w:style w:type="table" w:customStyle="1" w:styleId="DEECDtable">
    <w:name w:val="DEECD table"/>
    <w:basedOn w:val="TableNormal"/>
    <w:rsid w:val="001668B0"/>
    <w:rPr>
      <w:rFonts w:ascii="Arial" w:hAnsi="Arial"/>
    </w:rPr>
    <w:tblPr>
      <w:tblInd w:w="0" w:type="dxa"/>
      <w:tblBorders>
        <w:top w:val="single" w:sz="4" w:space="0" w:color="D2000B"/>
        <w:left w:val="single" w:sz="4" w:space="0" w:color="D2000B"/>
        <w:bottom w:val="single" w:sz="4" w:space="0" w:color="D2000B"/>
        <w:right w:val="single" w:sz="4" w:space="0" w:color="D2000B"/>
        <w:insideH w:val="single" w:sz="4" w:space="0" w:color="D2000B"/>
        <w:insideV w:val="single" w:sz="4" w:space="0" w:color="D2000B"/>
      </w:tblBorders>
      <w:tblCellMar>
        <w:top w:w="108" w:type="dxa"/>
        <w:left w:w="108" w:type="dxa"/>
        <w:bottom w:w="108" w:type="dxa"/>
        <w:right w:w="108" w:type="dxa"/>
      </w:tblCellMar>
    </w:tblPr>
    <w:tblStylePr w:type="firstRow">
      <w:rPr>
        <w:rFonts w:ascii="Arial" w:hAnsi="Arial"/>
        <w:b/>
        <w:color w:val="FFFFFF"/>
      </w:rPr>
      <w:tblPr/>
      <w:trPr>
        <w:tblHeader/>
      </w:trPr>
      <w:tcPr>
        <w:tcBorders>
          <w:top w:val="single" w:sz="4" w:space="0" w:color="D2000B"/>
          <w:left w:val="single" w:sz="4" w:space="0" w:color="D2000B"/>
          <w:bottom w:val="single" w:sz="4" w:space="0" w:color="D2000B"/>
          <w:right w:val="single" w:sz="4" w:space="0" w:color="D2000B"/>
          <w:insideH w:val="single" w:sz="4" w:space="0" w:color="D2000B"/>
          <w:insideV w:val="single" w:sz="4" w:space="0" w:color="D2000B"/>
        </w:tcBorders>
        <w:shd w:val="clear" w:color="auto" w:fill="D2000B"/>
      </w:tcPr>
    </w:tblStylePr>
  </w:style>
  <w:style w:type="character" w:customStyle="1" w:styleId="FootnoteChar">
    <w:name w:val="Footnote Char"/>
    <w:link w:val="Footnote"/>
    <w:rsid w:val="00E00212"/>
    <w:rPr>
      <w:rFonts w:ascii="Arial Narrow" w:hAnsi="Arial Narrow"/>
      <w:sz w:val="8"/>
      <w:lang w:val="en-AU" w:eastAsia="en-US" w:bidi="ar-SA"/>
    </w:rPr>
  </w:style>
  <w:style w:type="table" w:customStyle="1" w:styleId="LightShading1">
    <w:name w:val="Light Shading1"/>
    <w:basedOn w:val="TableNormal"/>
    <w:uiPriority w:val="60"/>
    <w:rsid w:val="00DB073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DB0739"/>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DB0739"/>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character" w:customStyle="1" w:styleId="H1">
    <w:name w:val="H1"/>
    <w:basedOn w:val="DefaultParagraphFont"/>
    <w:rsid w:val="006A6180"/>
  </w:style>
  <w:style w:type="paragraph" w:styleId="CommentText">
    <w:name w:val="annotation text"/>
    <w:basedOn w:val="Normal"/>
    <w:link w:val="CommentTextChar"/>
    <w:unhideWhenUsed/>
    <w:rsid w:val="00423EB2"/>
    <w:rPr>
      <w:sz w:val="20"/>
      <w:szCs w:val="20"/>
      <w:lang w:val="x-none"/>
    </w:rPr>
  </w:style>
  <w:style w:type="character" w:customStyle="1" w:styleId="CommentTextChar">
    <w:name w:val="Comment Text Char"/>
    <w:link w:val="CommentText"/>
    <w:rsid w:val="00423EB2"/>
    <w:rPr>
      <w:rFonts w:ascii="Arial" w:hAnsi="Arial"/>
      <w:lang w:eastAsia="en-US"/>
    </w:rPr>
  </w:style>
  <w:style w:type="paragraph" w:styleId="FootnoteText">
    <w:name w:val="footnote text"/>
    <w:basedOn w:val="Normal"/>
    <w:link w:val="FootnoteTextChar"/>
    <w:uiPriority w:val="99"/>
    <w:unhideWhenUsed/>
    <w:rsid w:val="00814CAD"/>
    <w:rPr>
      <w:sz w:val="20"/>
      <w:szCs w:val="20"/>
      <w:lang w:val="x-none"/>
    </w:rPr>
  </w:style>
  <w:style w:type="character" w:customStyle="1" w:styleId="FootnoteTextChar">
    <w:name w:val="Footnote Text Char"/>
    <w:link w:val="FootnoteText"/>
    <w:uiPriority w:val="99"/>
    <w:rsid w:val="00814CAD"/>
    <w:rPr>
      <w:rFonts w:ascii="Arial" w:hAnsi="Arial"/>
      <w:lang w:eastAsia="en-US"/>
    </w:rPr>
  </w:style>
  <w:style w:type="paragraph" w:customStyle="1" w:styleId="Tablebullet">
    <w:name w:val="Table bullet"/>
    <w:qFormat/>
    <w:rsid w:val="00814CAD"/>
    <w:pPr>
      <w:numPr>
        <w:numId w:val="2"/>
      </w:numPr>
    </w:pPr>
    <w:rPr>
      <w:rFonts w:ascii="Arial" w:hAnsi="Arial"/>
      <w:sz w:val="18"/>
      <w:szCs w:val="24"/>
      <w:lang w:eastAsia="en-US"/>
    </w:rPr>
  </w:style>
  <w:style w:type="paragraph" w:styleId="Title">
    <w:name w:val="Title"/>
    <w:basedOn w:val="Normal"/>
    <w:next w:val="Normal"/>
    <w:link w:val="TitleChar"/>
    <w:uiPriority w:val="10"/>
    <w:qFormat/>
    <w:rsid w:val="006E1EA5"/>
    <w:pPr>
      <w:spacing w:before="120" w:after="60" w:line="240" w:lineRule="auto"/>
      <w:jc w:val="center"/>
      <w:outlineLvl w:val="0"/>
    </w:pPr>
    <w:rPr>
      <w:rFonts w:ascii="Calibri" w:hAnsi="Calibri"/>
      <w:b/>
      <w:bCs/>
      <w:kern w:val="28"/>
      <w:sz w:val="28"/>
      <w:szCs w:val="28"/>
      <w:lang w:val="x-none"/>
    </w:rPr>
  </w:style>
  <w:style w:type="character" w:customStyle="1" w:styleId="TitleChar">
    <w:name w:val="Title Char"/>
    <w:link w:val="Title"/>
    <w:uiPriority w:val="10"/>
    <w:rsid w:val="006E1EA5"/>
    <w:rPr>
      <w:rFonts w:ascii="Calibri" w:hAnsi="Calibri"/>
      <w:b/>
      <w:bCs/>
      <w:kern w:val="28"/>
      <w:sz w:val="28"/>
      <w:szCs w:val="28"/>
      <w:lang w:eastAsia="en-US"/>
    </w:rPr>
  </w:style>
  <w:style w:type="character" w:customStyle="1" w:styleId="FooterChar">
    <w:name w:val="Footer Char"/>
    <w:link w:val="Footer"/>
    <w:uiPriority w:val="99"/>
    <w:rsid w:val="006E1EA5"/>
    <w:rPr>
      <w:rFonts w:ascii="Arial" w:hAnsi="Arial"/>
      <w:spacing w:val="-1"/>
      <w:sz w:val="14"/>
      <w:szCs w:val="14"/>
      <w:lang w:eastAsia="en-US"/>
    </w:rPr>
  </w:style>
  <w:style w:type="paragraph" w:styleId="BodyText">
    <w:name w:val="Body Text"/>
    <w:basedOn w:val="Normal"/>
    <w:link w:val="BodyTextChar"/>
    <w:unhideWhenUsed/>
    <w:rsid w:val="004C212A"/>
    <w:pPr>
      <w:tabs>
        <w:tab w:val="num" w:pos="360"/>
      </w:tabs>
      <w:spacing w:after="120" w:line="240" w:lineRule="auto"/>
    </w:pPr>
    <w:rPr>
      <w:rFonts w:eastAsia="Calibri"/>
      <w:sz w:val="24"/>
      <w:lang w:val="x-none" w:eastAsia="x-none"/>
    </w:rPr>
  </w:style>
  <w:style w:type="paragraph" w:styleId="Index1">
    <w:name w:val="index 1"/>
    <w:basedOn w:val="Normal"/>
    <w:next w:val="Normal"/>
    <w:autoRedefine/>
    <w:uiPriority w:val="99"/>
    <w:semiHidden/>
    <w:unhideWhenUsed/>
    <w:rsid w:val="009B35D1"/>
    <w:pPr>
      <w:ind w:left="180" w:hanging="180"/>
    </w:pPr>
  </w:style>
  <w:style w:type="character" w:customStyle="1" w:styleId="BodyTextChar">
    <w:name w:val="Body Text Char"/>
    <w:link w:val="BodyText"/>
    <w:rsid w:val="004C212A"/>
    <w:rPr>
      <w:rFonts w:ascii="Arial" w:eastAsia="Calibri" w:hAnsi="Arial" w:cs="Arial"/>
      <w:sz w:val="24"/>
      <w:szCs w:val="24"/>
    </w:rPr>
  </w:style>
  <w:style w:type="character" w:customStyle="1" w:styleId="Bulletin-Heading3Char">
    <w:name w:val="Bulletin - Heading 3 Char"/>
    <w:link w:val="Bulletin-Heading3"/>
    <w:locked/>
    <w:rsid w:val="00765CE6"/>
    <w:rPr>
      <w:rFonts w:ascii="Arial" w:hAnsi="Arial" w:cs="Arial"/>
      <w:b/>
      <w:bCs/>
      <w:color w:val="4F5151"/>
      <w:spacing w:val="4"/>
    </w:rPr>
  </w:style>
  <w:style w:type="paragraph" w:customStyle="1" w:styleId="Bulletin-Heading3">
    <w:name w:val="Bulletin - Heading 3"/>
    <w:basedOn w:val="Normal"/>
    <w:link w:val="Bulletin-Heading3Char"/>
    <w:rsid w:val="00765CE6"/>
    <w:pPr>
      <w:keepNext/>
      <w:spacing w:before="70" w:after="80" w:line="262" w:lineRule="atLeast"/>
    </w:pPr>
    <w:rPr>
      <w:b/>
      <w:bCs/>
      <w:color w:val="4F5151"/>
      <w:spacing w:val="4"/>
      <w:sz w:val="20"/>
      <w:szCs w:val="20"/>
      <w:lang w:val="x-none" w:eastAsia="x-none"/>
    </w:rPr>
  </w:style>
  <w:style w:type="character" w:customStyle="1" w:styleId="Bulletin-heading4Char">
    <w:name w:val="Bulletin - heading 4 Char"/>
    <w:link w:val="Bulletin-heading4"/>
    <w:locked/>
    <w:rsid w:val="00765CE6"/>
    <w:rPr>
      <w:rFonts w:ascii="Arial" w:hAnsi="Arial" w:cs="Arial"/>
      <w:b/>
      <w:bCs/>
      <w:i/>
      <w:iCs/>
      <w:color w:val="3B3C3C"/>
      <w:spacing w:val="4"/>
    </w:rPr>
  </w:style>
  <w:style w:type="paragraph" w:customStyle="1" w:styleId="Bulletin-heading4">
    <w:name w:val="Bulletin - heading 4"/>
    <w:basedOn w:val="Normal"/>
    <w:link w:val="Bulletin-heading4Char"/>
    <w:rsid w:val="00765CE6"/>
    <w:pPr>
      <w:spacing w:before="90" w:after="178" w:line="262" w:lineRule="atLeast"/>
    </w:pPr>
    <w:rPr>
      <w:b/>
      <w:bCs/>
      <w:i/>
      <w:iCs/>
      <w:color w:val="3B3C3C"/>
      <w:spacing w:val="4"/>
      <w:sz w:val="20"/>
      <w:szCs w:val="20"/>
      <w:lang w:val="x-none" w:eastAsia="x-none"/>
    </w:rPr>
  </w:style>
  <w:style w:type="character" w:customStyle="1" w:styleId="Bulletin-bodyChar">
    <w:name w:val="Bulletin - body Char"/>
    <w:link w:val="Bulletin-body"/>
    <w:locked/>
    <w:rsid w:val="00765CE6"/>
    <w:rPr>
      <w:rFonts w:ascii="Arial" w:hAnsi="Arial" w:cs="Arial"/>
      <w:color w:val="3B3C3C"/>
      <w:spacing w:val="4"/>
    </w:rPr>
  </w:style>
  <w:style w:type="paragraph" w:customStyle="1" w:styleId="Bulletin-body">
    <w:name w:val="Bulletin - body"/>
    <w:basedOn w:val="Normal"/>
    <w:link w:val="Bulletin-bodyChar"/>
    <w:rsid w:val="00765CE6"/>
    <w:pPr>
      <w:spacing w:before="90" w:after="178" w:line="262" w:lineRule="atLeast"/>
    </w:pPr>
    <w:rPr>
      <w:color w:val="3B3C3C"/>
      <w:spacing w:val="4"/>
      <w:sz w:val="20"/>
      <w:szCs w:val="20"/>
      <w:lang w:val="x-none" w:eastAsia="x-none"/>
    </w:rPr>
  </w:style>
  <w:style w:type="paragraph" w:customStyle="1" w:styleId="default0">
    <w:name w:val="default"/>
    <w:basedOn w:val="Normal"/>
    <w:uiPriority w:val="99"/>
    <w:semiHidden/>
    <w:rsid w:val="00A46C3F"/>
    <w:pPr>
      <w:spacing w:after="240" w:line="408" w:lineRule="atLeast"/>
    </w:pPr>
    <w:rPr>
      <w:rFonts w:ascii="Times New Roman" w:eastAsia="Calibri" w:hAnsi="Times New Roman"/>
      <w:sz w:val="24"/>
      <w:lang w:eastAsia="en-AU"/>
    </w:rPr>
  </w:style>
  <w:style w:type="character" w:customStyle="1" w:styleId="st1">
    <w:name w:val="st1"/>
    <w:basedOn w:val="DefaultParagraphFont"/>
    <w:rsid w:val="00BA58B9"/>
  </w:style>
  <w:style w:type="character" w:customStyle="1" w:styleId="Heading6Char">
    <w:name w:val="Heading 6 Char"/>
    <w:link w:val="Heading6"/>
    <w:uiPriority w:val="9"/>
    <w:rsid w:val="00E647A5"/>
    <w:rPr>
      <w:rFonts w:ascii="Calibri" w:hAnsi="Calibri"/>
      <w:b/>
      <w:color w:val="7F7F7F"/>
    </w:rPr>
  </w:style>
  <w:style w:type="table" w:customStyle="1" w:styleId="TableGrid1">
    <w:name w:val="Table Grid1"/>
    <w:basedOn w:val="TableNormal"/>
    <w:next w:val="TableGrid"/>
    <w:uiPriority w:val="59"/>
    <w:rsid w:val="0094331C"/>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ubtleEmphasis">
    <w:name w:val="Subtle Emphasis"/>
    <w:uiPriority w:val="19"/>
    <w:qFormat/>
    <w:rsid w:val="00964582"/>
    <w:rPr>
      <w:i/>
      <w:iCs/>
      <w:color w:val="808080"/>
    </w:rPr>
  </w:style>
  <w:style w:type="character" w:customStyle="1" w:styleId="Heading5Char">
    <w:name w:val="Heading 5 Char"/>
    <w:link w:val="Heading5"/>
    <w:uiPriority w:val="9"/>
    <w:rsid w:val="00666048"/>
    <w:rPr>
      <w:rFonts w:ascii="Calibri" w:eastAsia="PMingLiU" w:hAnsi="Calibri"/>
      <w:b/>
      <w:bCs/>
      <w:iCs/>
      <w:noProof/>
      <w:color w:val="7030A0"/>
      <w:sz w:val="22"/>
      <w:szCs w:val="22"/>
    </w:rPr>
  </w:style>
  <w:style w:type="character" w:styleId="BookTitle">
    <w:name w:val="Book Title"/>
    <w:uiPriority w:val="33"/>
    <w:qFormat/>
    <w:rsid w:val="004C59E6"/>
    <w:rPr>
      <w:rFonts w:ascii="Calibri" w:hAnsi="Calibri"/>
      <w:b/>
      <w:bCs/>
      <w:spacing w:val="5"/>
      <w:shd w:val="pct15" w:color="auto" w:fill="FFFFFF"/>
    </w:rPr>
  </w:style>
  <w:style w:type="numbering" w:customStyle="1" w:styleId="NoList1">
    <w:name w:val="No List1"/>
    <w:next w:val="NoList"/>
    <w:semiHidden/>
    <w:unhideWhenUsed/>
    <w:rsid w:val="00F26478"/>
  </w:style>
  <w:style w:type="paragraph" w:customStyle="1" w:styleId="TOCTitle">
    <w:name w:val="TOC Title"/>
    <w:basedOn w:val="Header"/>
    <w:link w:val="TOCTitleChar"/>
    <w:rsid w:val="00F26478"/>
    <w:pPr>
      <w:tabs>
        <w:tab w:val="clear" w:pos="4513"/>
        <w:tab w:val="clear" w:pos="9026"/>
        <w:tab w:val="center" w:pos="4320"/>
        <w:tab w:val="right" w:pos="8640"/>
      </w:tabs>
      <w:ind w:left="-336"/>
    </w:pPr>
    <w:rPr>
      <w:color w:val="D2000B"/>
      <w:sz w:val="36"/>
      <w:szCs w:val="36"/>
      <w:lang w:val="en-AU"/>
    </w:rPr>
  </w:style>
  <w:style w:type="character" w:customStyle="1" w:styleId="TOCTitleChar">
    <w:name w:val="TOC Title Char"/>
    <w:link w:val="TOCTitle"/>
    <w:rsid w:val="00F26478"/>
    <w:rPr>
      <w:rFonts w:ascii="Arial" w:hAnsi="Arial"/>
      <w:color w:val="D2000B"/>
      <w:sz w:val="36"/>
      <w:szCs w:val="36"/>
      <w:lang w:eastAsia="en-US"/>
    </w:rPr>
  </w:style>
  <w:style w:type="character" w:customStyle="1" w:styleId="QuoteChar">
    <w:name w:val="Quote Char"/>
    <w:aliases w:val="Header title Char"/>
    <w:link w:val="Quote"/>
    <w:rsid w:val="00F26478"/>
    <w:rPr>
      <w:rFonts w:ascii="Arial" w:hAnsi="Arial"/>
      <w:b/>
      <w:color w:val="D2000B"/>
      <w:sz w:val="19"/>
      <w:szCs w:val="19"/>
      <w:lang w:eastAsia="en-US"/>
    </w:rPr>
  </w:style>
  <w:style w:type="table" w:styleId="Table3Deffects1">
    <w:name w:val="Table 3D effects 1"/>
    <w:basedOn w:val="TableNormal"/>
    <w:rsid w:val="00F26478"/>
    <w:pPr>
      <w:spacing w:after="90" w:line="22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Columns5">
    <w:name w:val="Table Columns 5"/>
    <w:basedOn w:val="TableNormal"/>
    <w:rsid w:val="00F26478"/>
    <w:pPr>
      <w:spacing w:after="90" w:line="22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imple2">
    <w:name w:val="Table Simple 2"/>
    <w:basedOn w:val="TableNormal"/>
    <w:rsid w:val="00F26478"/>
    <w:pPr>
      <w:spacing w:after="90" w:line="22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BodyText3">
    <w:name w:val="Body Text 3"/>
    <w:basedOn w:val="Normal"/>
    <w:link w:val="BodyText3Char"/>
    <w:rsid w:val="00F26478"/>
    <w:pPr>
      <w:spacing w:after="0" w:line="240" w:lineRule="auto"/>
    </w:pPr>
    <w:rPr>
      <w:sz w:val="20"/>
    </w:rPr>
  </w:style>
  <w:style w:type="character" w:customStyle="1" w:styleId="BodyText3Char">
    <w:name w:val="Body Text 3 Char"/>
    <w:link w:val="BodyText3"/>
    <w:rsid w:val="00F26478"/>
    <w:rPr>
      <w:rFonts w:ascii="Arial" w:hAnsi="Arial"/>
      <w:szCs w:val="24"/>
      <w:lang w:eastAsia="en-US"/>
    </w:rPr>
  </w:style>
  <w:style w:type="paragraph" w:customStyle="1" w:styleId="spacer0">
    <w:name w:val="spacer"/>
    <w:basedOn w:val="Normal"/>
    <w:rsid w:val="00F26478"/>
    <w:pPr>
      <w:spacing w:after="0" w:line="240" w:lineRule="auto"/>
    </w:pPr>
    <w:rPr>
      <w:rFonts w:ascii="Arial Narrow" w:hAnsi="Arial Narrow"/>
      <w:sz w:val="4"/>
      <w:lang w:eastAsia="en-AU"/>
    </w:rPr>
  </w:style>
  <w:style w:type="paragraph" w:customStyle="1" w:styleId="HeaderTitle">
    <w:name w:val="Header Title"/>
    <w:basedOn w:val="Normal"/>
    <w:rsid w:val="00F26478"/>
    <w:pPr>
      <w:spacing w:after="0" w:line="460" w:lineRule="exact"/>
    </w:pPr>
    <w:rPr>
      <w:rFonts w:ascii="Arial Narrow" w:hAnsi="Arial Narrow"/>
      <w:color w:val="9D3394"/>
      <w:sz w:val="48"/>
      <w:lang w:eastAsia="en-AU"/>
    </w:rPr>
  </w:style>
  <w:style w:type="paragraph" w:customStyle="1" w:styleId="DocHeading">
    <w:name w:val="Doc Heading"/>
    <w:basedOn w:val="HeaderTitle"/>
    <w:rsid w:val="00F26478"/>
    <w:pPr>
      <w:spacing w:line="240" w:lineRule="auto"/>
    </w:pPr>
    <w:rPr>
      <w:sz w:val="52"/>
    </w:rPr>
  </w:style>
  <w:style w:type="paragraph" w:customStyle="1" w:styleId="BodyCopyLarge">
    <w:name w:val="BodyCopy Large"/>
    <w:basedOn w:val="Normal"/>
    <w:rsid w:val="00F26478"/>
    <w:pPr>
      <w:spacing w:after="0" w:line="240" w:lineRule="auto"/>
    </w:pPr>
    <w:rPr>
      <w:rFonts w:ascii="Arial Narrow" w:hAnsi="Arial Narrow"/>
      <w:sz w:val="22"/>
      <w:lang w:eastAsia="en-AU"/>
    </w:rPr>
  </w:style>
  <w:style w:type="paragraph" w:customStyle="1" w:styleId="BodyCopySmall">
    <w:name w:val="BodyCopy Small"/>
    <w:basedOn w:val="Normal"/>
    <w:rsid w:val="00F26478"/>
    <w:pPr>
      <w:spacing w:after="116" w:line="260" w:lineRule="atLeast"/>
      <w:ind w:right="200"/>
    </w:pPr>
    <w:rPr>
      <w:rFonts w:ascii="Arial Narrow" w:hAnsi="Arial Narrow"/>
      <w:spacing w:val="8"/>
      <w:sz w:val="19"/>
      <w:lang w:eastAsia="en-AU"/>
    </w:rPr>
  </w:style>
  <w:style w:type="paragraph" w:customStyle="1" w:styleId="Pictures">
    <w:name w:val="Pictures"/>
    <w:basedOn w:val="Normal"/>
    <w:rsid w:val="00F26478"/>
    <w:pPr>
      <w:spacing w:after="0" w:line="240" w:lineRule="auto"/>
      <w:jc w:val="center"/>
    </w:pPr>
    <w:rPr>
      <w:rFonts w:ascii="Arial Narrow" w:hAnsi="Arial Narrow"/>
      <w:sz w:val="19"/>
      <w:lang w:eastAsia="en-AU"/>
    </w:rPr>
  </w:style>
  <w:style w:type="paragraph" w:customStyle="1" w:styleId="DocSubHeading1">
    <w:name w:val="Doc Sub Heading 1"/>
    <w:basedOn w:val="HeaderTitle"/>
    <w:rsid w:val="00F26478"/>
    <w:pPr>
      <w:spacing w:line="400" w:lineRule="exact"/>
    </w:pPr>
    <w:rPr>
      <w:sz w:val="38"/>
    </w:rPr>
  </w:style>
  <w:style w:type="paragraph" w:customStyle="1" w:styleId="nextPage">
    <w:name w:val="nextPage"/>
    <w:basedOn w:val="BodyCopyLarge"/>
    <w:rsid w:val="00F26478"/>
    <w:pPr>
      <w:pageBreakBefore/>
      <w:widowControl w:val="0"/>
    </w:pPr>
    <w:rPr>
      <w:sz w:val="4"/>
    </w:rPr>
  </w:style>
  <w:style w:type="paragraph" w:customStyle="1" w:styleId="ChildsFirstName">
    <w:name w:val="Childs First Name"/>
    <w:basedOn w:val="BodyCopyLarge"/>
    <w:rsid w:val="00F26478"/>
  </w:style>
  <w:style w:type="paragraph" w:customStyle="1" w:styleId="ChildsSurname">
    <w:name w:val="Childs Surname"/>
    <w:basedOn w:val="BodyCopyLarge"/>
    <w:rsid w:val="00F26478"/>
  </w:style>
  <w:style w:type="paragraph" w:styleId="BodyTextIndent2">
    <w:name w:val="Body Text Indent 2"/>
    <w:basedOn w:val="Normal"/>
    <w:link w:val="BodyTextIndent2Char"/>
    <w:rsid w:val="00F26478"/>
    <w:pPr>
      <w:spacing w:after="120" w:line="480" w:lineRule="auto"/>
      <w:ind w:left="283"/>
    </w:pPr>
    <w:rPr>
      <w:color w:val="000000"/>
    </w:rPr>
  </w:style>
  <w:style w:type="character" w:customStyle="1" w:styleId="BodyTextIndent2Char">
    <w:name w:val="Body Text Indent 2 Char"/>
    <w:link w:val="BodyTextIndent2"/>
    <w:rsid w:val="00F26478"/>
    <w:rPr>
      <w:rFonts w:ascii="Arial" w:hAnsi="Arial"/>
      <w:color w:val="000000"/>
      <w:sz w:val="18"/>
      <w:szCs w:val="24"/>
      <w:lang w:eastAsia="en-US"/>
    </w:rPr>
  </w:style>
  <w:style w:type="paragraph" w:styleId="BodyText2">
    <w:name w:val="Body Text 2"/>
    <w:basedOn w:val="Normal"/>
    <w:link w:val="BodyText2Char"/>
    <w:rsid w:val="00F26478"/>
    <w:pPr>
      <w:spacing w:after="120" w:line="480" w:lineRule="auto"/>
    </w:pPr>
    <w:rPr>
      <w:color w:val="000000"/>
    </w:rPr>
  </w:style>
  <w:style w:type="character" w:customStyle="1" w:styleId="BodyText2Char">
    <w:name w:val="Body Text 2 Char"/>
    <w:link w:val="BodyText2"/>
    <w:rsid w:val="00F26478"/>
    <w:rPr>
      <w:rFonts w:ascii="Arial" w:hAnsi="Arial"/>
      <w:color w:val="000000"/>
      <w:sz w:val="18"/>
      <w:szCs w:val="24"/>
      <w:lang w:eastAsia="en-US"/>
    </w:rPr>
  </w:style>
  <w:style w:type="paragraph" w:styleId="BodyTextIndent">
    <w:name w:val="Body Text Indent"/>
    <w:basedOn w:val="Normal"/>
    <w:link w:val="BodyTextIndentChar"/>
    <w:rsid w:val="00F26478"/>
    <w:pPr>
      <w:spacing w:before="120" w:after="120" w:line="240" w:lineRule="auto"/>
      <w:ind w:left="283"/>
    </w:pPr>
    <w:rPr>
      <w:rFonts w:ascii="Arial Narrow" w:hAnsi="Arial Narrow"/>
      <w:sz w:val="22"/>
    </w:rPr>
  </w:style>
  <w:style w:type="character" w:customStyle="1" w:styleId="BodyTextIndentChar">
    <w:name w:val="Body Text Indent Char"/>
    <w:link w:val="BodyTextIndent"/>
    <w:rsid w:val="00F26478"/>
    <w:rPr>
      <w:rFonts w:ascii="Arial Narrow" w:hAnsi="Arial Narrow"/>
      <w:sz w:val="22"/>
      <w:szCs w:val="24"/>
      <w:lang w:eastAsia="en-US"/>
    </w:rPr>
  </w:style>
  <w:style w:type="paragraph" w:customStyle="1" w:styleId="DHSText10pt">
    <w:name w:val="DHS Text 10pt"/>
    <w:basedOn w:val="Normal"/>
    <w:rsid w:val="00F26478"/>
    <w:pPr>
      <w:widowControl w:val="0"/>
      <w:overflowPunct w:val="0"/>
      <w:autoSpaceDE w:val="0"/>
      <w:autoSpaceDN w:val="0"/>
      <w:adjustRightInd w:val="0"/>
      <w:spacing w:after="0" w:line="240" w:lineRule="auto"/>
      <w:textAlignment w:val="baseline"/>
    </w:pPr>
    <w:rPr>
      <w:rFonts w:ascii="Verdana" w:hAnsi="Verdana"/>
      <w:sz w:val="20"/>
      <w:szCs w:val="20"/>
    </w:rPr>
  </w:style>
  <w:style w:type="paragraph" w:customStyle="1" w:styleId="Linktext">
    <w:name w:val="Link text"/>
    <w:basedOn w:val="Body"/>
    <w:qFormat/>
    <w:rsid w:val="00A37CFA"/>
    <w:rPr>
      <w:color w:val="404040"/>
      <w:szCs w:val="24"/>
      <w:lang w:val="x-none" w:eastAsia="en-US"/>
    </w:rPr>
  </w:style>
  <w:style w:type="paragraph" w:customStyle="1" w:styleId="Callout">
    <w:name w:val="Callout"/>
    <w:basedOn w:val="Body"/>
    <w:link w:val="CalloutChar"/>
    <w:qFormat/>
    <w:rsid w:val="00A37CFA"/>
    <w:rPr>
      <w:b/>
      <w:color w:val="C00000"/>
    </w:rPr>
  </w:style>
  <w:style w:type="paragraph" w:customStyle="1" w:styleId="Hyperlinktextbox">
    <w:name w:val="Hyperlink text box"/>
    <w:basedOn w:val="Linktext"/>
    <w:qFormat/>
    <w:rsid w:val="001B27BA"/>
  </w:style>
  <w:style w:type="character" w:customStyle="1" w:styleId="CalloutChar">
    <w:name w:val="Callout Char"/>
    <w:link w:val="Callout"/>
    <w:rsid w:val="00A37CFA"/>
    <w:rPr>
      <w:rFonts w:ascii="Calibri" w:hAnsi="Calibri"/>
      <w:b/>
      <w:color w:val="C00000"/>
      <w:sz w:val="18"/>
      <w:lang w:eastAsia="en-AU" w:bidi="ar-SA"/>
    </w:rPr>
  </w:style>
  <w:style w:type="paragraph" w:customStyle="1" w:styleId="Hyperlinkbody">
    <w:name w:val="Hyperlink body"/>
    <w:basedOn w:val="Body"/>
    <w:qFormat/>
    <w:rsid w:val="001B27BA"/>
    <w:rPr>
      <w:color w:val="17365D"/>
    </w:rPr>
  </w:style>
  <w:style w:type="paragraph" w:customStyle="1" w:styleId="Pa5">
    <w:name w:val="Pa5"/>
    <w:basedOn w:val="Default"/>
    <w:next w:val="Default"/>
    <w:uiPriority w:val="99"/>
    <w:rsid w:val="00252584"/>
    <w:pPr>
      <w:widowControl/>
      <w:spacing w:line="181" w:lineRule="atLeast"/>
    </w:pPr>
    <w:rPr>
      <w:rFonts w:ascii="Museo Sans 100" w:hAnsi="Museo Sans 100" w:cs="Times New Roman"/>
      <w:color w:val="auto"/>
      <w:lang w:val="en-AU" w:eastAsia="en-AU"/>
    </w:rPr>
  </w:style>
  <w:style w:type="character" w:styleId="PlaceholderText">
    <w:name w:val="Placeholder Text"/>
    <w:basedOn w:val="DefaultParagraphFont"/>
    <w:uiPriority w:val="99"/>
    <w:semiHidden/>
    <w:rsid w:val="00A77C3C"/>
    <w:rPr>
      <w:color w:val="808080"/>
    </w:rPr>
  </w:style>
  <w:style w:type="paragraph" w:styleId="NoSpacing">
    <w:name w:val="No Spacing"/>
    <w:uiPriority w:val="1"/>
    <w:qFormat/>
    <w:rsid w:val="00610164"/>
    <w:rPr>
      <w:rFonts w:ascii="Calibri" w:eastAsia="Calibri" w:hAnsi="Calibri"/>
      <w:sz w:val="22"/>
      <w:szCs w:val="22"/>
      <w:lang w:eastAsia="en-US"/>
    </w:rPr>
  </w:style>
  <w:style w:type="paragraph" w:customStyle="1" w:styleId="Pa15">
    <w:name w:val="Pa15"/>
    <w:basedOn w:val="Normal"/>
    <w:next w:val="Normal"/>
    <w:uiPriority w:val="99"/>
    <w:rsid w:val="008001EC"/>
    <w:pPr>
      <w:autoSpaceDE w:val="0"/>
      <w:autoSpaceDN w:val="0"/>
      <w:adjustRightInd w:val="0"/>
      <w:spacing w:after="0" w:line="291" w:lineRule="atLeast"/>
    </w:pPr>
    <w:rPr>
      <w:rFonts w:ascii="Meta Plus Bold" w:eastAsia="Calibri" w:hAnsi="Meta Plus Bold"/>
      <w:sz w:val="24"/>
      <w:lang w:eastAsia="en-AU"/>
    </w:rPr>
  </w:style>
  <w:style w:type="paragraph" w:customStyle="1" w:styleId="Pa19">
    <w:name w:val="Pa19"/>
    <w:basedOn w:val="Normal"/>
    <w:next w:val="Normal"/>
    <w:uiPriority w:val="99"/>
    <w:rsid w:val="008001EC"/>
    <w:pPr>
      <w:autoSpaceDE w:val="0"/>
      <w:autoSpaceDN w:val="0"/>
      <w:adjustRightInd w:val="0"/>
      <w:spacing w:after="0" w:line="201" w:lineRule="atLeast"/>
    </w:pPr>
    <w:rPr>
      <w:rFonts w:ascii="Meta Plus Bold" w:eastAsia="Calibri" w:hAnsi="Meta Plus Bold"/>
      <w:sz w:val="24"/>
      <w:lang w:eastAsia="en-AU"/>
    </w:rPr>
  </w:style>
  <w:style w:type="character" w:customStyle="1" w:styleId="A15">
    <w:name w:val="A15"/>
    <w:uiPriority w:val="99"/>
    <w:rsid w:val="008001EC"/>
    <w:rPr>
      <w:rFonts w:cs="Meta Plus Bold"/>
      <w:color w:val="000000"/>
      <w:sz w:val="14"/>
      <w:szCs w:val="14"/>
    </w:rPr>
  </w:style>
  <w:style w:type="paragraph" w:customStyle="1" w:styleId="Pa20">
    <w:name w:val="Pa20"/>
    <w:basedOn w:val="Normal"/>
    <w:next w:val="Normal"/>
    <w:uiPriority w:val="99"/>
    <w:rsid w:val="008001EC"/>
    <w:pPr>
      <w:autoSpaceDE w:val="0"/>
      <w:autoSpaceDN w:val="0"/>
      <w:adjustRightInd w:val="0"/>
      <w:spacing w:after="0" w:line="191" w:lineRule="atLeast"/>
    </w:pPr>
    <w:rPr>
      <w:rFonts w:ascii="Meta Plus Bold" w:eastAsia="Calibri" w:hAnsi="Meta Plus Bold"/>
      <w:sz w:val="24"/>
      <w:lang w:eastAsia="en-AU"/>
    </w:rPr>
  </w:style>
  <w:style w:type="paragraph" w:customStyle="1" w:styleId="definition">
    <w:name w:val="definition"/>
    <w:basedOn w:val="Normal"/>
    <w:rsid w:val="00324A03"/>
    <w:pPr>
      <w:spacing w:before="100" w:beforeAutospacing="1" w:after="100" w:afterAutospacing="1" w:line="240" w:lineRule="auto"/>
    </w:pPr>
    <w:rPr>
      <w:rFonts w:ascii="Times New Roman" w:hAnsi="Times New Roman"/>
      <w:sz w:val="24"/>
      <w:lang w:eastAsia="en-AU"/>
    </w:rPr>
  </w:style>
  <w:style w:type="paragraph" w:customStyle="1" w:styleId="paragraph">
    <w:name w:val="paragraph"/>
    <w:basedOn w:val="Normal"/>
    <w:rsid w:val="00324A03"/>
    <w:pPr>
      <w:spacing w:before="100" w:beforeAutospacing="1" w:after="100" w:afterAutospacing="1" w:line="240" w:lineRule="auto"/>
    </w:pPr>
    <w:rPr>
      <w:rFonts w:ascii="Times New Roman" w:hAnsi="Times New Roman"/>
      <w:sz w:val="24"/>
      <w:lang w:eastAsia="en-AU"/>
    </w:rPr>
  </w:style>
  <w:style w:type="paragraph" w:customStyle="1" w:styleId="StyleHeading412ptAuto">
    <w:name w:val="Style Heading 4 + 12 pt Auto"/>
    <w:basedOn w:val="Heading4"/>
    <w:rsid w:val="00920387"/>
    <w:pPr>
      <w:framePr w:wrap="notBeside"/>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3487">
      <w:bodyDiv w:val="1"/>
      <w:marLeft w:val="0"/>
      <w:marRight w:val="0"/>
      <w:marTop w:val="0"/>
      <w:marBottom w:val="0"/>
      <w:divBdr>
        <w:top w:val="none" w:sz="0" w:space="0" w:color="auto"/>
        <w:left w:val="none" w:sz="0" w:space="0" w:color="auto"/>
        <w:bottom w:val="none" w:sz="0" w:space="0" w:color="auto"/>
        <w:right w:val="none" w:sz="0" w:space="0" w:color="auto"/>
      </w:divBdr>
    </w:div>
    <w:div w:id="51580140">
      <w:bodyDiv w:val="1"/>
      <w:marLeft w:val="0"/>
      <w:marRight w:val="0"/>
      <w:marTop w:val="0"/>
      <w:marBottom w:val="0"/>
      <w:divBdr>
        <w:top w:val="none" w:sz="0" w:space="0" w:color="auto"/>
        <w:left w:val="none" w:sz="0" w:space="0" w:color="auto"/>
        <w:bottom w:val="none" w:sz="0" w:space="0" w:color="auto"/>
        <w:right w:val="none" w:sz="0" w:space="0" w:color="auto"/>
      </w:divBdr>
      <w:divsChild>
        <w:div w:id="1015890001">
          <w:marLeft w:val="0"/>
          <w:marRight w:val="0"/>
          <w:marTop w:val="17"/>
          <w:marBottom w:val="0"/>
          <w:divBdr>
            <w:top w:val="none" w:sz="0" w:space="0" w:color="auto"/>
            <w:left w:val="none" w:sz="0" w:space="0" w:color="auto"/>
            <w:bottom w:val="none" w:sz="0" w:space="0" w:color="auto"/>
            <w:right w:val="none" w:sz="0" w:space="0" w:color="auto"/>
          </w:divBdr>
          <w:divsChild>
            <w:div w:id="1454010250">
              <w:marLeft w:val="3181"/>
              <w:marRight w:val="0"/>
              <w:marTop w:val="0"/>
              <w:marBottom w:val="0"/>
              <w:divBdr>
                <w:top w:val="none" w:sz="0" w:space="0" w:color="auto"/>
                <w:left w:val="none" w:sz="0" w:space="0" w:color="auto"/>
                <w:bottom w:val="none" w:sz="0" w:space="0" w:color="auto"/>
                <w:right w:val="none" w:sz="0" w:space="0" w:color="auto"/>
              </w:divBdr>
              <w:divsChild>
                <w:div w:id="131336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571">
      <w:bodyDiv w:val="1"/>
      <w:marLeft w:val="0"/>
      <w:marRight w:val="0"/>
      <w:marTop w:val="0"/>
      <w:marBottom w:val="0"/>
      <w:divBdr>
        <w:top w:val="none" w:sz="0" w:space="0" w:color="auto"/>
        <w:left w:val="none" w:sz="0" w:space="0" w:color="auto"/>
        <w:bottom w:val="none" w:sz="0" w:space="0" w:color="auto"/>
        <w:right w:val="none" w:sz="0" w:space="0" w:color="auto"/>
      </w:divBdr>
    </w:div>
    <w:div w:id="200022251">
      <w:bodyDiv w:val="1"/>
      <w:marLeft w:val="0"/>
      <w:marRight w:val="0"/>
      <w:marTop w:val="0"/>
      <w:marBottom w:val="0"/>
      <w:divBdr>
        <w:top w:val="none" w:sz="0" w:space="0" w:color="auto"/>
        <w:left w:val="none" w:sz="0" w:space="0" w:color="auto"/>
        <w:bottom w:val="none" w:sz="0" w:space="0" w:color="auto"/>
        <w:right w:val="none" w:sz="0" w:space="0" w:color="auto"/>
      </w:divBdr>
      <w:divsChild>
        <w:div w:id="1019313024">
          <w:marLeft w:val="0"/>
          <w:marRight w:val="0"/>
          <w:marTop w:val="0"/>
          <w:marBottom w:val="0"/>
          <w:divBdr>
            <w:top w:val="none" w:sz="0" w:space="0" w:color="auto"/>
            <w:left w:val="none" w:sz="0" w:space="0" w:color="auto"/>
            <w:bottom w:val="none" w:sz="0" w:space="0" w:color="auto"/>
            <w:right w:val="none" w:sz="0" w:space="0" w:color="auto"/>
          </w:divBdr>
          <w:divsChild>
            <w:div w:id="1766414427">
              <w:marLeft w:val="0"/>
              <w:marRight w:val="0"/>
              <w:marTop w:val="0"/>
              <w:marBottom w:val="0"/>
              <w:divBdr>
                <w:top w:val="none" w:sz="0" w:space="0" w:color="auto"/>
                <w:left w:val="none" w:sz="0" w:space="0" w:color="auto"/>
                <w:bottom w:val="none" w:sz="0" w:space="0" w:color="auto"/>
                <w:right w:val="none" w:sz="0" w:space="0" w:color="auto"/>
              </w:divBdr>
              <w:divsChild>
                <w:div w:id="1658219010">
                  <w:marLeft w:val="0"/>
                  <w:marRight w:val="0"/>
                  <w:marTop w:val="0"/>
                  <w:marBottom w:val="0"/>
                  <w:divBdr>
                    <w:top w:val="none" w:sz="0" w:space="0" w:color="auto"/>
                    <w:left w:val="none" w:sz="0" w:space="0" w:color="auto"/>
                    <w:bottom w:val="none" w:sz="0" w:space="0" w:color="auto"/>
                    <w:right w:val="none" w:sz="0" w:space="0" w:color="auto"/>
                  </w:divBdr>
                  <w:divsChild>
                    <w:div w:id="545871026">
                      <w:marLeft w:val="0"/>
                      <w:marRight w:val="0"/>
                      <w:marTop w:val="0"/>
                      <w:marBottom w:val="0"/>
                      <w:divBdr>
                        <w:top w:val="none" w:sz="0" w:space="0" w:color="auto"/>
                        <w:left w:val="none" w:sz="0" w:space="0" w:color="auto"/>
                        <w:bottom w:val="none" w:sz="0" w:space="0" w:color="auto"/>
                        <w:right w:val="none" w:sz="0" w:space="0" w:color="auto"/>
                      </w:divBdr>
                      <w:divsChild>
                        <w:div w:id="782382575">
                          <w:marLeft w:val="0"/>
                          <w:marRight w:val="0"/>
                          <w:marTop w:val="0"/>
                          <w:marBottom w:val="0"/>
                          <w:divBdr>
                            <w:top w:val="none" w:sz="0" w:space="0" w:color="auto"/>
                            <w:left w:val="none" w:sz="0" w:space="0" w:color="auto"/>
                            <w:bottom w:val="none" w:sz="0" w:space="0" w:color="auto"/>
                            <w:right w:val="none" w:sz="0" w:space="0" w:color="auto"/>
                          </w:divBdr>
                          <w:divsChild>
                            <w:div w:id="1378777578">
                              <w:marLeft w:val="0"/>
                              <w:marRight w:val="0"/>
                              <w:marTop w:val="0"/>
                              <w:marBottom w:val="0"/>
                              <w:divBdr>
                                <w:top w:val="none" w:sz="0" w:space="0" w:color="auto"/>
                                <w:left w:val="none" w:sz="0" w:space="0" w:color="auto"/>
                                <w:bottom w:val="none" w:sz="0" w:space="0" w:color="auto"/>
                                <w:right w:val="none" w:sz="0" w:space="0" w:color="auto"/>
                              </w:divBdr>
                              <w:divsChild>
                                <w:div w:id="1647708646">
                                  <w:marLeft w:val="0"/>
                                  <w:marRight w:val="0"/>
                                  <w:marTop w:val="0"/>
                                  <w:marBottom w:val="0"/>
                                  <w:divBdr>
                                    <w:top w:val="none" w:sz="0" w:space="0" w:color="auto"/>
                                    <w:left w:val="none" w:sz="0" w:space="0" w:color="auto"/>
                                    <w:bottom w:val="none" w:sz="0" w:space="0" w:color="auto"/>
                                    <w:right w:val="none" w:sz="0" w:space="0" w:color="auto"/>
                                  </w:divBdr>
                                  <w:divsChild>
                                    <w:div w:id="754404129">
                                      <w:marLeft w:val="0"/>
                                      <w:marRight w:val="0"/>
                                      <w:marTop w:val="0"/>
                                      <w:marBottom w:val="0"/>
                                      <w:divBdr>
                                        <w:top w:val="none" w:sz="0" w:space="0" w:color="auto"/>
                                        <w:left w:val="none" w:sz="0" w:space="0" w:color="auto"/>
                                        <w:bottom w:val="none" w:sz="0" w:space="0" w:color="auto"/>
                                        <w:right w:val="none" w:sz="0" w:space="0" w:color="auto"/>
                                      </w:divBdr>
                                      <w:divsChild>
                                        <w:div w:id="22024354">
                                          <w:marLeft w:val="0"/>
                                          <w:marRight w:val="0"/>
                                          <w:marTop w:val="0"/>
                                          <w:marBottom w:val="0"/>
                                          <w:divBdr>
                                            <w:top w:val="none" w:sz="0" w:space="0" w:color="auto"/>
                                            <w:left w:val="none" w:sz="0" w:space="0" w:color="auto"/>
                                            <w:bottom w:val="none" w:sz="0" w:space="0" w:color="auto"/>
                                            <w:right w:val="none" w:sz="0" w:space="0" w:color="auto"/>
                                          </w:divBdr>
                                          <w:divsChild>
                                            <w:div w:id="19867370">
                                              <w:marLeft w:val="0"/>
                                              <w:marRight w:val="0"/>
                                              <w:marTop w:val="0"/>
                                              <w:marBottom w:val="0"/>
                                              <w:divBdr>
                                                <w:top w:val="none" w:sz="0" w:space="0" w:color="auto"/>
                                                <w:left w:val="none" w:sz="0" w:space="0" w:color="auto"/>
                                                <w:bottom w:val="none" w:sz="0" w:space="0" w:color="auto"/>
                                                <w:right w:val="none" w:sz="0" w:space="0" w:color="auto"/>
                                              </w:divBdr>
                                              <w:divsChild>
                                                <w:div w:id="7826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327466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399866856">
          <w:marLeft w:val="0"/>
          <w:marRight w:val="0"/>
          <w:marTop w:val="0"/>
          <w:marBottom w:val="0"/>
          <w:divBdr>
            <w:top w:val="none" w:sz="0" w:space="0" w:color="auto"/>
            <w:left w:val="none" w:sz="0" w:space="0" w:color="auto"/>
            <w:bottom w:val="none" w:sz="0" w:space="0" w:color="auto"/>
            <w:right w:val="none" w:sz="0" w:space="0" w:color="auto"/>
          </w:divBdr>
          <w:divsChild>
            <w:div w:id="1312521993">
              <w:marLeft w:val="0"/>
              <w:marRight w:val="0"/>
              <w:marTop w:val="0"/>
              <w:marBottom w:val="0"/>
              <w:divBdr>
                <w:top w:val="none" w:sz="0" w:space="0" w:color="auto"/>
                <w:left w:val="none" w:sz="0" w:space="0" w:color="auto"/>
                <w:bottom w:val="none" w:sz="0" w:space="0" w:color="auto"/>
                <w:right w:val="none" w:sz="0" w:space="0" w:color="auto"/>
              </w:divBdr>
              <w:divsChild>
                <w:div w:id="29264079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49138372">
      <w:bodyDiv w:val="1"/>
      <w:marLeft w:val="0"/>
      <w:marRight w:val="0"/>
      <w:marTop w:val="0"/>
      <w:marBottom w:val="0"/>
      <w:divBdr>
        <w:top w:val="none" w:sz="0" w:space="0" w:color="auto"/>
        <w:left w:val="none" w:sz="0" w:space="0" w:color="auto"/>
        <w:bottom w:val="none" w:sz="0" w:space="0" w:color="auto"/>
        <w:right w:val="none" w:sz="0" w:space="0" w:color="auto"/>
      </w:divBdr>
      <w:divsChild>
        <w:div w:id="1616061373">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726027803">
                  <w:marLeft w:val="0"/>
                  <w:marRight w:val="0"/>
                  <w:marTop w:val="0"/>
                  <w:marBottom w:val="0"/>
                  <w:divBdr>
                    <w:top w:val="none" w:sz="0" w:space="0" w:color="auto"/>
                    <w:left w:val="none" w:sz="0" w:space="0" w:color="auto"/>
                    <w:bottom w:val="none" w:sz="0" w:space="0" w:color="auto"/>
                    <w:right w:val="none" w:sz="0" w:space="0" w:color="auto"/>
                  </w:divBdr>
                  <w:divsChild>
                    <w:div w:id="1656955604">
                      <w:marLeft w:val="0"/>
                      <w:marRight w:val="0"/>
                      <w:marTop w:val="0"/>
                      <w:marBottom w:val="0"/>
                      <w:divBdr>
                        <w:top w:val="none" w:sz="0" w:space="0" w:color="auto"/>
                        <w:left w:val="none" w:sz="0" w:space="0" w:color="auto"/>
                        <w:bottom w:val="none" w:sz="0" w:space="0" w:color="auto"/>
                        <w:right w:val="none" w:sz="0" w:space="0" w:color="auto"/>
                      </w:divBdr>
                      <w:divsChild>
                        <w:div w:id="1410225404">
                          <w:marLeft w:val="0"/>
                          <w:marRight w:val="0"/>
                          <w:marTop w:val="0"/>
                          <w:marBottom w:val="0"/>
                          <w:divBdr>
                            <w:top w:val="none" w:sz="0" w:space="0" w:color="auto"/>
                            <w:left w:val="none" w:sz="0" w:space="0" w:color="auto"/>
                            <w:bottom w:val="none" w:sz="0" w:space="0" w:color="auto"/>
                            <w:right w:val="none" w:sz="0" w:space="0" w:color="auto"/>
                          </w:divBdr>
                          <w:divsChild>
                            <w:div w:id="1784958853">
                              <w:marLeft w:val="0"/>
                              <w:marRight w:val="0"/>
                              <w:marTop w:val="0"/>
                              <w:marBottom w:val="0"/>
                              <w:divBdr>
                                <w:top w:val="none" w:sz="0" w:space="0" w:color="auto"/>
                                <w:left w:val="none" w:sz="0" w:space="0" w:color="auto"/>
                                <w:bottom w:val="none" w:sz="0" w:space="0" w:color="auto"/>
                                <w:right w:val="none" w:sz="0" w:space="0" w:color="auto"/>
                              </w:divBdr>
                              <w:divsChild>
                                <w:div w:id="880097203">
                                  <w:marLeft w:val="0"/>
                                  <w:marRight w:val="0"/>
                                  <w:marTop w:val="0"/>
                                  <w:marBottom w:val="0"/>
                                  <w:divBdr>
                                    <w:top w:val="none" w:sz="0" w:space="0" w:color="auto"/>
                                    <w:left w:val="none" w:sz="0" w:space="0" w:color="auto"/>
                                    <w:bottom w:val="none" w:sz="0" w:space="0" w:color="auto"/>
                                    <w:right w:val="none" w:sz="0" w:space="0" w:color="auto"/>
                                  </w:divBdr>
                                  <w:divsChild>
                                    <w:div w:id="1206604153">
                                      <w:marLeft w:val="0"/>
                                      <w:marRight w:val="0"/>
                                      <w:marTop w:val="0"/>
                                      <w:marBottom w:val="0"/>
                                      <w:divBdr>
                                        <w:top w:val="none" w:sz="0" w:space="0" w:color="auto"/>
                                        <w:left w:val="none" w:sz="0" w:space="0" w:color="auto"/>
                                        <w:bottom w:val="none" w:sz="0" w:space="0" w:color="auto"/>
                                        <w:right w:val="none" w:sz="0" w:space="0" w:color="auto"/>
                                      </w:divBdr>
                                      <w:divsChild>
                                        <w:div w:id="224488764">
                                          <w:marLeft w:val="0"/>
                                          <w:marRight w:val="0"/>
                                          <w:marTop w:val="0"/>
                                          <w:marBottom w:val="0"/>
                                          <w:divBdr>
                                            <w:top w:val="none" w:sz="0" w:space="0" w:color="auto"/>
                                            <w:left w:val="none" w:sz="0" w:space="0" w:color="auto"/>
                                            <w:bottom w:val="none" w:sz="0" w:space="0" w:color="auto"/>
                                            <w:right w:val="none" w:sz="0" w:space="0" w:color="auto"/>
                                          </w:divBdr>
                                          <w:divsChild>
                                            <w:div w:id="823550613">
                                              <w:marLeft w:val="0"/>
                                              <w:marRight w:val="0"/>
                                              <w:marTop w:val="0"/>
                                              <w:marBottom w:val="0"/>
                                              <w:divBdr>
                                                <w:top w:val="none" w:sz="0" w:space="0" w:color="auto"/>
                                                <w:left w:val="none" w:sz="0" w:space="0" w:color="auto"/>
                                                <w:bottom w:val="none" w:sz="0" w:space="0" w:color="auto"/>
                                                <w:right w:val="none" w:sz="0" w:space="0" w:color="auto"/>
                                              </w:divBdr>
                                              <w:divsChild>
                                                <w:div w:id="428350247">
                                                  <w:marLeft w:val="0"/>
                                                  <w:marRight w:val="0"/>
                                                  <w:marTop w:val="0"/>
                                                  <w:marBottom w:val="0"/>
                                                  <w:divBdr>
                                                    <w:top w:val="none" w:sz="0" w:space="0" w:color="auto"/>
                                                    <w:left w:val="none" w:sz="0" w:space="0" w:color="auto"/>
                                                    <w:bottom w:val="none" w:sz="0" w:space="0" w:color="auto"/>
                                                    <w:right w:val="none" w:sz="0" w:space="0" w:color="auto"/>
                                                  </w:divBdr>
                                                  <w:divsChild>
                                                    <w:div w:id="948590092">
                                                      <w:marLeft w:val="0"/>
                                                      <w:marRight w:val="0"/>
                                                      <w:marTop w:val="0"/>
                                                      <w:marBottom w:val="0"/>
                                                      <w:divBdr>
                                                        <w:top w:val="none" w:sz="0" w:space="0" w:color="auto"/>
                                                        <w:left w:val="none" w:sz="0" w:space="0" w:color="auto"/>
                                                        <w:bottom w:val="none" w:sz="0" w:space="0" w:color="auto"/>
                                                        <w:right w:val="none" w:sz="0" w:space="0" w:color="auto"/>
                                                      </w:divBdr>
                                                      <w:divsChild>
                                                        <w:div w:id="467478188">
                                                          <w:marLeft w:val="0"/>
                                                          <w:marRight w:val="0"/>
                                                          <w:marTop w:val="0"/>
                                                          <w:marBottom w:val="0"/>
                                                          <w:divBdr>
                                                            <w:top w:val="none" w:sz="0" w:space="0" w:color="auto"/>
                                                            <w:left w:val="none" w:sz="0" w:space="0" w:color="auto"/>
                                                            <w:bottom w:val="none" w:sz="0" w:space="0" w:color="auto"/>
                                                            <w:right w:val="none" w:sz="0" w:space="0" w:color="auto"/>
                                                          </w:divBdr>
                                                          <w:divsChild>
                                                            <w:div w:id="1150295440">
                                                              <w:marLeft w:val="0"/>
                                                              <w:marRight w:val="0"/>
                                                              <w:marTop w:val="0"/>
                                                              <w:marBottom w:val="0"/>
                                                              <w:divBdr>
                                                                <w:top w:val="none" w:sz="0" w:space="0" w:color="auto"/>
                                                                <w:left w:val="none" w:sz="0" w:space="0" w:color="auto"/>
                                                                <w:bottom w:val="none" w:sz="0" w:space="0" w:color="auto"/>
                                                                <w:right w:val="none" w:sz="0" w:space="0" w:color="auto"/>
                                                              </w:divBdr>
                                                              <w:divsChild>
                                                                <w:div w:id="990061352">
                                                                  <w:marLeft w:val="0"/>
                                                                  <w:marRight w:val="0"/>
                                                                  <w:marTop w:val="0"/>
                                                                  <w:marBottom w:val="0"/>
                                                                  <w:divBdr>
                                                                    <w:top w:val="none" w:sz="0" w:space="0" w:color="auto"/>
                                                                    <w:left w:val="none" w:sz="0" w:space="0" w:color="auto"/>
                                                                    <w:bottom w:val="none" w:sz="0" w:space="0" w:color="auto"/>
                                                                    <w:right w:val="none" w:sz="0" w:space="0" w:color="auto"/>
                                                                  </w:divBdr>
                                                                  <w:divsChild>
                                                                    <w:div w:id="1004891792">
                                                                      <w:marLeft w:val="0"/>
                                                                      <w:marRight w:val="0"/>
                                                                      <w:marTop w:val="0"/>
                                                                      <w:marBottom w:val="0"/>
                                                                      <w:divBdr>
                                                                        <w:top w:val="none" w:sz="0" w:space="0" w:color="auto"/>
                                                                        <w:left w:val="none" w:sz="0" w:space="0" w:color="auto"/>
                                                                        <w:bottom w:val="none" w:sz="0" w:space="0" w:color="auto"/>
                                                                        <w:right w:val="none" w:sz="0" w:space="0" w:color="auto"/>
                                                                      </w:divBdr>
                                                                      <w:divsChild>
                                                                        <w:div w:id="239681585">
                                                                          <w:marLeft w:val="0"/>
                                                                          <w:marRight w:val="0"/>
                                                                          <w:marTop w:val="0"/>
                                                                          <w:marBottom w:val="0"/>
                                                                          <w:divBdr>
                                                                            <w:top w:val="none" w:sz="0" w:space="0" w:color="auto"/>
                                                                            <w:left w:val="none" w:sz="0" w:space="0" w:color="auto"/>
                                                                            <w:bottom w:val="none" w:sz="0" w:space="0" w:color="auto"/>
                                                                            <w:right w:val="none" w:sz="0" w:space="0" w:color="auto"/>
                                                                          </w:divBdr>
                                                                          <w:divsChild>
                                                                            <w:div w:id="190317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275337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2082480714">
          <w:marLeft w:val="0"/>
          <w:marRight w:val="0"/>
          <w:marTop w:val="0"/>
          <w:marBottom w:val="0"/>
          <w:divBdr>
            <w:top w:val="none" w:sz="0" w:space="0" w:color="auto"/>
            <w:left w:val="none" w:sz="0" w:space="0" w:color="auto"/>
            <w:bottom w:val="none" w:sz="0" w:space="0" w:color="auto"/>
            <w:right w:val="none" w:sz="0" w:space="0" w:color="auto"/>
          </w:divBdr>
          <w:divsChild>
            <w:div w:id="1457990455">
              <w:marLeft w:val="0"/>
              <w:marRight w:val="0"/>
              <w:marTop w:val="0"/>
              <w:marBottom w:val="0"/>
              <w:divBdr>
                <w:top w:val="none" w:sz="0" w:space="0" w:color="auto"/>
                <w:left w:val="none" w:sz="0" w:space="0" w:color="auto"/>
                <w:bottom w:val="none" w:sz="0" w:space="0" w:color="auto"/>
                <w:right w:val="none" w:sz="0" w:space="0" w:color="auto"/>
              </w:divBdr>
              <w:divsChild>
                <w:div w:id="144769413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394814231">
      <w:bodyDiv w:val="1"/>
      <w:marLeft w:val="0"/>
      <w:marRight w:val="0"/>
      <w:marTop w:val="0"/>
      <w:marBottom w:val="0"/>
      <w:divBdr>
        <w:top w:val="none" w:sz="0" w:space="0" w:color="auto"/>
        <w:left w:val="none" w:sz="0" w:space="0" w:color="auto"/>
        <w:bottom w:val="none" w:sz="0" w:space="0" w:color="auto"/>
        <w:right w:val="none" w:sz="0" w:space="0" w:color="auto"/>
      </w:divBdr>
    </w:div>
    <w:div w:id="407656117">
      <w:bodyDiv w:val="1"/>
      <w:marLeft w:val="0"/>
      <w:marRight w:val="0"/>
      <w:marTop w:val="0"/>
      <w:marBottom w:val="0"/>
      <w:divBdr>
        <w:top w:val="none" w:sz="0" w:space="0" w:color="auto"/>
        <w:left w:val="none" w:sz="0" w:space="0" w:color="auto"/>
        <w:bottom w:val="none" w:sz="0" w:space="0" w:color="auto"/>
        <w:right w:val="none" w:sz="0" w:space="0" w:color="auto"/>
      </w:divBdr>
    </w:div>
    <w:div w:id="430515275">
      <w:bodyDiv w:val="1"/>
      <w:marLeft w:val="0"/>
      <w:marRight w:val="0"/>
      <w:marTop w:val="0"/>
      <w:marBottom w:val="0"/>
      <w:divBdr>
        <w:top w:val="none" w:sz="0" w:space="0" w:color="auto"/>
        <w:left w:val="none" w:sz="0" w:space="0" w:color="auto"/>
        <w:bottom w:val="none" w:sz="0" w:space="0" w:color="auto"/>
        <w:right w:val="none" w:sz="0" w:space="0" w:color="auto"/>
      </w:divBdr>
    </w:div>
    <w:div w:id="445999826">
      <w:bodyDiv w:val="1"/>
      <w:marLeft w:val="0"/>
      <w:marRight w:val="0"/>
      <w:marTop w:val="0"/>
      <w:marBottom w:val="0"/>
      <w:divBdr>
        <w:top w:val="none" w:sz="0" w:space="0" w:color="auto"/>
        <w:left w:val="none" w:sz="0" w:space="0" w:color="auto"/>
        <w:bottom w:val="none" w:sz="0" w:space="0" w:color="auto"/>
        <w:right w:val="none" w:sz="0" w:space="0" w:color="auto"/>
      </w:divBdr>
    </w:div>
    <w:div w:id="481196913">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593592233">
          <w:marLeft w:val="0"/>
          <w:marRight w:val="0"/>
          <w:marTop w:val="0"/>
          <w:marBottom w:val="0"/>
          <w:divBdr>
            <w:top w:val="none" w:sz="0" w:space="0" w:color="auto"/>
            <w:left w:val="none" w:sz="0" w:space="0" w:color="auto"/>
            <w:bottom w:val="none" w:sz="0" w:space="0" w:color="auto"/>
            <w:right w:val="none" w:sz="0" w:space="0" w:color="auto"/>
          </w:divBdr>
          <w:divsChild>
            <w:div w:id="692341753">
              <w:marLeft w:val="0"/>
              <w:marRight w:val="0"/>
              <w:marTop w:val="0"/>
              <w:marBottom w:val="0"/>
              <w:divBdr>
                <w:top w:val="none" w:sz="0" w:space="0" w:color="auto"/>
                <w:left w:val="none" w:sz="0" w:space="0" w:color="auto"/>
                <w:bottom w:val="none" w:sz="0" w:space="0" w:color="auto"/>
                <w:right w:val="none" w:sz="0" w:space="0" w:color="auto"/>
              </w:divBdr>
              <w:divsChild>
                <w:div w:id="572470220">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673340795">
      <w:bodyDiv w:val="1"/>
      <w:marLeft w:val="0"/>
      <w:marRight w:val="0"/>
      <w:marTop w:val="0"/>
      <w:marBottom w:val="0"/>
      <w:divBdr>
        <w:top w:val="none" w:sz="0" w:space="0" w:color="auto"/>
        <w:left w:val="none" w:sz="0" w:space="0" w:color="auto"/>
        <w:bottom w:val="none" w:sz="0" w:space="0" w:color="auto"/>
        <w:right w:val="none" w:sz="0" w:space="0" w:color="auto"/>
      </w:divBdr>
      <w:divsChild>
        <w:div w:id="1387724828">
          <w:marLeft w:val="0"/>
          <w:marRight w:val="0"/>
          <w:marTop w:val="0"/>
          <w:marBottom w:val="0"/>
          <w:divBdr>
            <w:top w:val="none" w:sz="0" w:space="0" w:color="auto"/>
            <w:left w:val="none" w:sz="0" w:space="0" w:color="auto"/>
            <w:bottom w:val="none" w:sz="0" w:space="0" w:color="auto"/>
            <w:right w:val="none" w:sz="0" w:space="0" w:color="auto"/>
          </w:divBdr>
          <w:divsChild>
            <w:div w:id="320550227">
              <w:marLeft w:val="0"/>
              <w:marRight w:val="0"/>
              <w:marTop w:val="0"/>
              <w:marBottom w:val="0"/>
              <w:divBdr>
                <w:top w:val="none" w:sz="0" w:space="0" w:color="auto"/>
                <w:left w:val="none" w:sz="0" w:space="0" w:color="auto"/>
                <w:bottom w:val="none" w:sz="0" w:space="0" w:color="auto"/>
                <w:right w:val="none" w:sz="0" w:space="0" w:color="auto"/>
              </w:divBdr>
              <w:divsChild>
                <w:div w:id="1848444292">
                  <w:marLeft w:val="0"/>
                  <w:marRight w:val="0"/>
                  <w:marTop w:val="0"/>
                  <w:marBottom w:val="0"/>
                  <w:divBdr>
                    <w:top w:val="none" w:sz="0" w:space="0" w:color="auto"/>
                    <w:left w:val="none" w:sz="0" w:space="0" w:color="auto"/>
                    <w:bottom w:val="none" w:sz="0" w:space="0" w:color="auto"/>
                    <w:right w:val="none" w:sz="0" w:space="0" w:color="auto"/>
                  </w:divBdr>
                  <w:divsChild>
                    <w:div w:id="921524977">
                      <w:marLeft w:val="15"/>
                      <w:marRight w:val="0"/>
                      <w:marTop w:val="0"/>
                      <w:marBottom w:val="0"/>
                      <w:divBdr>
                        <w:top w:val="single" w:sz="6" w:space="23" w:color="ECECEC"/>
                        <w:left w:val="none" w:sz="0" w:space="0" w:color="auto"/>
                        <w:bottom w:val="none" w:sz="0" w:space="0" w:color="auto"/>
                        <w:right w:val="none" w:sz="0" w:space="0" w:color="auto"/>
                      </w:divBdr>
                    </w:div>
                  </w:divsChild>
                </w:div>
              </w:divsChild>
            </w:div>
          </w:divsChild>
        </w:div>
      </w:divsChild>
    </w:div>
    <w:div w:id="708383061">
      <w:bodyDiv w:val="1"/>
      <w:marLeft w:val="0"/>
      <w:marRight w:val="0"/>
      <w:marTop w:val="0"/>
      <w:marBottom w:val="0"/>
      <w:divBdr>
        <w:top w:val="none" w:sz="0" w:space="0" w:color="auto"/>
        <w:left w:val="none" w:sz="0" w:space="0" w:color="auto"/>
        <w:bottom w:val="none" w:sz="0" w:space="0" w:color="auto"/>
        <w:right w:val="none" w:sz="0" w:space="0" w:color="auto"/>
      </w:divBdr>
      <w:divsChild>
        <w:div w:id="1208179656">
          <w:marLeft w:val="0"/>
          <w:marRight w:val="0"/>
          <w:marTop w:val="0"/>
          <w:marBottom w:val="0"/>
          <w:divBdr>
            <w:top w:val="none" w:sz="0" w:space="0" w:color="auto"/>
            <w:left w:val="none" w:sz="0" w:space="0" w:color="auto"/>
            <w:bottom w:val="none" w:sz="0" w:space="0" w:color="auto"/>
            <w:right w:val="none" w:sz="0" w:space="0" w:color="auto"/>
          </w:divBdr>
          <w:divsChild>
            <w:div w:id="277032368">
              <w:marLeft w:val="0"/>
              <w:marRight w:val="0"/>
              <w:marTop w:val="0"/>
              <w:marBottom w:val="0"/>
              <w:divBdr>
                <w:top w:val="none" w:sz="0" w:space="0" w:color="auto"/>
                <w:left w:val="none" w:sz="0" w:space="0" w:color="auto"/>
                <w:bottom w:val="none" w:sz="0" w:space="0" w:color="auto"/>
                <w:right w:val="none" w:sz="0" w:space="0" w:color="auto"/>
              </w:divBdr>
              <w:divsChild>
                <w:div w:id="1397783334">
                  <w:marLeft w:val="0"/>
                  <w:marRight w:val="0"/>
                  <w:marTop w:val="0"/>
                  <w:marBottom w:val="0"/>
                  <w:divBdr>
                    <w:top w:val="none" w:sz="0" w:space="0" w:color="auto"/>
                    <w:left w:val="none" w:sz="0" w:space="0" w:color="auto"/>
                    <w:bottom w:val="none" w:sz="0" w:space="0" w:color="auto"/>
                    <w:right w:val="none" w:sz="0" w:space="0" w:color="auto"/>
                  </w:divBdr>
                  <w:divsChild>
                    <w:div w:id="1524974819">
                      <w:marLeft w:val="0"/>
                      <w:marRight w:val="0"/>
                      <w:marTop w:val="0"/>
                      <w:marBottom w:val="0"/>
                      <w:divBdr>
                        <w:top w:val="none" w:sz="0" w:space="0" w:color="auto"/>
                        <w:left w:val="none" w:sz="0" w:space="0" w:color="auto"/>
                        <w:bottom w:val="none" w:sz="0" w:space="0" w:color="auto"/>
                        <w:right w:val="none" w:sz="0" w:space="0" w:color="auto"/>
                      </w:divBdr>
                      <w:divsChild>
                        <w:div w:id="1712849475">
                          <w:marLeft w:val="0"/>
                          <w:marRight w:val="0"/>
                          <w:marTop w:val="0"/>
                          <w:marBottom w:val="0"/>
                          <w:divBdr>
                            <w:top w:val="single" w:sz="6" w:space="0" w:color="828282"/>
                            <w:left w:val="single" w:sz="6" w:space="0" w:color="828282"/>
                            <w:bottom w:val="single" w:sz="6" w:space="0" w:color="828282"/>
                            <w:right w:val="single" w:sz="6" w:space="0" w:color="828282"/>
                          </w:divBdr>
                          <w:divsChild>
                            <w:div w:id="2092849578">
                              <w:marLeft w:val="0"/>
                              <w:marRight w:val="0"/>
                              <w:marTop w:val="0"/>
                              <w:marBottom w:val="0"/>
                              <w:divBdr>
                                <w:top w:val="none" w:sz="0" w:space="0" w:color="auto"/>
                                <w:left w:val="none" w:sz="0" w:space="0" w:color="auto"/>
                                <w:bottom w:val="none" w:sz="0" w:space="0" w:color="auto"/>
                                <w:right w:val="none" w:sz="0" w:space="0" w:color="auto"/>
                              </w:divBdr>
                              <w:divsChild>
                                <w:div w:id="2135781534">
                                  <w:marLeft w:val="0"/>
                                  <w:marRight w:val="0"/>
                                  <w:marTop w:val="0"/>
                                  <w:marBottom w:val="0"/>
                                  <w:divBdr>
                                    <w:top w:val="none" w:sz="0" w:space="0" w:color="auto"/>
                                    <w:left w:val="none" w:sz="0" w:space="0" w:color="auto"/>
                                    <w:bottom w:val="none" w:sz="0" w:space="0" w:color="auto"/>
                                    <w:right w:val="none" w:sz="0" w:space="0" w:color="auto"/>
                                  </w:divBdr>
                                  <w:divsChild>
                                    <w:div w:id="2140803542">
                                      <w:marLeft w:val="0"/>
                                      <w:marRight w:val="0"/>
                                      <w:marTop w:val="0"/>
                                      <w:marBottom w:val="0"/>
                                      <w:divBdr>
                                        <w:top w:val="none" w:sz="0" w:space="0" w:color="auto"/>
                                        <w:left w:val="none" w:sz="0" w:space="0" w:color="auto"/>
                                        <w:bottom w:val="none" w:sz="0" w:space="0" w:color="auto"/>
                                        <w:right w:val="none" w:sz="0" w:space="0" w:color="auto"/>
                                      </w:divBdr>
                                      <w:divsChild>
                                        <w:div w:id="1468745159">
                                          <w:marLeft w:val="0"/>
                                          <w:marRight w:val="0"/>
                                          <w:marTop w:val="0"/>
                                          <w:marBottom w:val="0"/>
                                          <w:divBdr>
                                            <w:top w:val="none" w:sz="0" w:space="0" w:color="auto"/>
                                            <w:left w:val="none" w:sz="0" w:space="0" w:color="auto"/>
                                            <w:bottom w:val="none" w:sz="0" w:space="0" w:color="auto"/>
                                            <w:right w:val="none" w:sz="0" w:space="0" w:color="auto"/>
                                          </w:divBdr>
                                          <w:divsChild>
                                            <w:div w:id="518010816">
                                              <w:marLeft w:val="0"/>
                                              <w:marRight w:val="0"/>
                                              <w:marTop w:val="0"/>
                                              <w:marBottom w:val="0"/>
                                              <w:divBdr>
                                                <w:top w:val="none" w:sz="0" w:space="0" w:color="auto"/>
                                                <w:left w:val="none" w:sz="0" w:space="0" w:color="auto"/>
                                                <w:bottom w:val="none" w:sz="0" w:space="0" w:color="auto"/>
                                                <w:right w:val="none" w:sz="0" w:space="0" w:color="auto"/>
                                              </w:divBdr>
                                              <w:divsChild>
                                                <w:div w:id="47456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4378039">
      <w:bodyDiv w:val="1"/>
      <w:marLeft w:val="0"/>
      <w:marRight w:val="0"/>
      <w:marTop w:val="0"/>
      <w:marBottom w:val="0"/>
      <w:divBdr>
        <w:top w:val="none" w:sz="0" w:space="0" w:color="auto"/>
        <w:left w:val="none" w:sz="0" w:space="0" w:color="auto"/>
        <w:bottom w:val="none" w:sz="0" w:space="0" w:color="auto"/>
        <w:right w:val="none" w:sz="0" w:space="0" w:color="auto"/>
      </w:divBdr>
    </w:div>
    <w:div w:id="775442286">
      <w:bodyDiv w:val="1"/>
      <w:marLeft w:val="0"/>
      <w:marRight w:val="0"/>
      <w:marTop w:val="0"/>
      <w:marBottom w:val="0"/>
      <w:divBdr>
        <w:top w:val="none" w:sz="0" w:space="0" w:color="auto"/>
        <w:left w:val="none" w:sz="0" w:space="0" w:color="auto"/>
        <w:bottom w:val="none" w:sz="0" w:space="0" w:color="auto"/>
        <w:right w:val="none" w:sz="0" w:space="0" w:color="auto"/>
      </w:divBdr>
    </w:div>
    <w:div w:id="84752785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760295035">
          <w:marLeft w:val="0"/>
          <w:marRight w:val="0"/>
          <w:marTop w:val="0"/>
          <w:marBottom w:val="0"/>
          <w:divBdr>
            <w:top w:val="none" w:sz="0" w:space="0" w:color="auto"/>
            <w:left w:val="none" w:sz="0" w:space="0" w:color="auto"/>
            <w:bottom w:val="none" w:sz="0" w:space="0" w:color="auto"/>
            <w:right w:val="none" w:sz="0" w:space="0" w:color="auto"/>
          </w:divBdr>
          <w:divsChild>
            <w:div w:id="1689601941">
              <w:marLeft w:val="0"/>
              <w:marRight w:val="0"/>
              <w:marTop w:val="0"/>
              <w:marBottom w:val="0"/>
              <w:divBdr>
                <w:top w:val="none" w:sz="0" w:space="0" w:color="auto"/>
                <w:left w:val="none" w:sz="0" w:space="0" w:color="auto"/>
                <w:bottom w:val="none" w:sz="0" w:space="0" w:color="auto"/>
                <w:right w:val="none" w:sz="0" w:space="0" w:color="auto"/>
              </w:divBdr>
              <w:divsChild>
                <w:div w:id="22973453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856652162">
      <w:bodyDiv w:val="1"/>
      <w:marLeft w:val="0"/>
      <w:marRight w:val="0"/>
      <w:marTop w:val="0"/>
      <w:marBottom w:val="0"/>
      <w:divBdr>
        <w:top w:val="none" w:sz="0" w:space="0" w:color="auto"/>
        <w:left w:val="none" w:sz="0" w:space="0" w:color="auto"/>
        <w:bottom w:val="none" w:sz="0" w:space="0" w:color="auto"/>
        <w:right w:val="none" w:sz="0" w:space="0" w:color="auto"/>
      </w:divBdr>
      <w:divsChild>
        <w:div w:id="1208180010">
          <w:marLeft w:val="0"/>
          <w:marRight w:val="0"/>
          <w:marTop w:val="0"/>
          <w:marBottom w:val="0"/>
          <w:divBdr>
            <w:top w:val="none" w:sz="0" w:space="0" w:color="auto"/>
            <w:left w:val="none" w:sz="0" w:space="0" w:color="auto"/>
            <w:bottom w:val="none" w:sz="0" w:space="0" w:color="auto"/>
            <w:right w:val="none" w:sz="0" w:space="0" w:color="auto"/>
          </w:divBdr>
          <w:divsChild>
            <w:div w:id="1207647592">
              <w:marLeft w:val="0"/>
              <w:marRight w:val="0"/>
              <w:marTop w:val="0"/>
              <w:marBottom w:val="0"/>
              <w:divBdr>
                <w:top w:val="none" w:sz="0" w:space="0" w:color="auto"/>
                <w:left w:val="none" w:sz="0" w:space="0" w:color="auto"/>
                <w:bottom w:val="none" w:sz="0" w:space="0" w:color="auto"/>
                <w:right w:val="none" w:sz="0" w:space="0" w:color="auto"/>
              </w:divBdr>
              <w:divsChild>
                <w:div w:id="570775076">
                  <w:marLeft w:val="0"/>
                  <w:marRight w:val="0"/>
                  <w:marTop w:val="0"/>
                  <w:marBottom w:val="0"/>
                  <w:divBdr>
                    <w:top w:val="none" w:sz="0" w:space="0" w:color="auto"/>
                    <w:left w:val="none" w:sz="0" w:space="0" w:color="auto"/>
                    <w:bottom w:val="none" w:sz="0" w:space="0" w:color="auto"/>
                    <w:right w:val="none" w:sz="0" w:space="0" w:color="auto"/>
                  </w:divBdr>
                  <w:divsChild>
                    <w:div w:id="1926457245">
                      <w:marLeft w:val="0"/>
                      <w:marRight w:val="0"/>
                      <w:marTop w:val="0"/>
                      <w:marBottom w:val="0"/>
                      <w:divBdr>
                        <w:top w:val="none" w:sz="0" w:space="0" w:color="auto"/>
                        <w:left w:val="none" w:sz="0" w:space="0" w:color="auto"/>
                        <w:bottom w:val="none" w:sz="0" w:space="0" w:color="auto"/>
                        <w:right w:val="none" w:sz="0" w:space="0" w:color="auto"/>
                      </w:divBdr>
                      <w:divsChild>
                        <w:div w:id="125397599">
                          <w:marLeft w:val="0"/>
                          <w:marRight w:val="0"/>
                          <w:marTop w:val="0"/>
                          <w:marBottom w:val="0"/>
                          <w:divBdr>
                            <w:top w:val="none" w:sz="0" w:space="0" w:color="auto"/>
                            <w:left w:val="none" w:sz="0" w:space="0" w:color="auto"/>
                            <w:bottom w:val="none" w:sz="0" w:space="0" w:color="auto"/>
                            <w:right w:val="none" w:sz="0" w:space="0" w:color="auto"/>
                          </w:divBdr>
                          <w:divsChild>
                            <w:div w:id="1800295140">
                              <w:marLeft w:val="0"/>
                              <w:marRight w:val="0"/>
                              <w:marTop w:val="0"/>
                              <w:marBottom w:val="0"/>
                              <w:divBdr>
                                <w:top w:val="none" w:sz="0" w:space="0" w:color="auto"/>
                                <w:left w:val="none" w:sz="0" w:space="0" w:color="auto"/>
                                <w:bottom w:val="none" w:sz="0" w:space="0" w:color="auto"/>
                                <w:right w:val="none" w:sz="0" w:space="0" w:color="auto"/>
                              </w:divBdr>
                              <w:divsChild>
                                <w:div w:id="257832519">
                                  <w:marLeft w:val="0"/>
                                  <w:marRight w:val="0"/>
                                  <w:marTop w:val="0"/>
                                  <w:marBottom w:val="0"/>
                                  <w:divBdr>
                                    <w:top w:val="none" w:sz="0" w:space="0" w:color="auto"/>
                                    <w:left w:val="none" w:sz="0" w:space="0" w:color="auto"/>
                                    <w:bottom w:val="none" w:sz="0" w:space="0" w:color="auto"/>
                                    <w:right w:val="none" w:sz="0" w:space="0" w:color="auto"/>
                                  </w:divBdr>
                                  <w:divsChild>
                                    <w:div w:id="53814825">
                                      <w:marLeft w:val="0"/>
                                      <w:marRight w:val="0"/>
                                      <w:marTop w:val="0"/>
                                      <w:marBottom w:val="0"/>
                                      <w:divBdr>
                                        <w:top w:val="none" w:sz="0" w:space="0" w:color="auto"/>
                                        <w:left w:val="none" w:sz="0" w:space="0" w:color="auto"/>
                                        <w:bottom w:val="none" w:sz="0" w:space="0" w:color="auto"/>
                                        <w:right w:val="none" w:sz="0" w:space="0" w:color="auto"/>
                                      </w:divBdr>
                                      <w:divsChild>
                                        <w:div w:id="338966559">
                                          <w:marLeft w:val="0"/>
                                          <w:marRight w:val="0"/>
                                          <w:marTop w:val="0"/>
                                          <w:marBottom w:val="0"/>
                                          <w:divBdr>
                                            <w:top w:val="none" w:sz="0" w:space="0" w:color="auto"/>
                                            <w:left w:val="none" w:sz="0" w:space="0" w:color="auto"/>
                                            <w:bottom w:val="none" w:sz="0" w:space="0" w:color="auto"/>
                                            <w:right w:val="none" w:sz="0" w:space="0" w:color="auto"/>
                                          </w:divBdr>
                                          <w:divsChild>
                                            <w:div w:id="1054231868">
                                              <w:marLeft w:val="0"/>
                                              <w:marRight w:val="0"/>
                                              <w:marTop w:val="0"/>
                                              <w:marBottom w:val="0"/>
                                              <w:divBdr>
                                                <w:top w:val="none" w:sz="0" w:space="0" w:color="auto"/>
                                                <w:left w:val="none" w:sz="0" w:space="0" w:color="auto"/>
                                                <w:bottom w:val="none" w:sz="0" w:space="0" w:color="auto"/>
                                                <w:right w:val="none" w:sz="0" w:space="0" w:color="auto"/>
                                              </w:divBdr>
                                              <w:divsChild>
                                                <w:div w:id="495072645">
                                                  <w:marLeft w:val="0"/>
                                                  <w:marRight w:val="0"/>
                                                  <w:marTop w:val="0"/>
                                                  <w:marBottom w:val="0"/>
                                                  <w:divBdr>
                                                    <w:top w:val="none" w:sz="0" w:space="0" w:color="auto"/>
                                                    <w:left w:val="none" w:sz="0" w:space="0" w:color="auto"/>
                                                    <w:bottom w:val="none" w:sz="0" w:space="0" w:color="auto"/>
                                                    <w:right w:val="none" w:sz="0" w:space="0" w:color="auto"/>
                                                  </w:divBdr>
                                                  <w:divsChild>
                                                    <w:div w:id="499390390">
                                                      <w:marLeft w:val="0"/>
                                                      <w:marRight w:val="0"/>
                                                      <w:marTop w:val="0"/>
                                                      <w:marBottom w:val="0"/>
                                                      <w:divBdr>
                                                        <w:top w:val="none" w:sz="0" w:space="0" w:color="auto"/>
                                                        <w:left w:val="none" w:sz="0" w:space="0" w:color="auto"/>
                                                        <w:bottom w:val="none" w:sz="0" w:space="0" w:color="auto"/>
                                                        <w:right w:val="none" w:sz="0" w:space="0" w:color="auto"/>
                                                      </w:divBdr>
                                                      <w:divsChild>
                                                        <w:div w:id="2059552196">
                                                          <w:marLeft w:val="0"/>
                                                          <w:marRight w:val="0"/>
                                                          <w:marTop w:val="0"/>
                                                          <w:marBottom w:val="0"/>
                                                          <w:divBdr>
                                                            <w:top w:val="none" w:sz="0" w:space="0" w:color="auto"/>
                                                            <w:left w:val="none" w:sz="0" w:space="0" w:color="auto"/>
                                                            <w:bottom w:val="none" w:sz="0" w:space="0" w:color="auto"/>
                                                            <w:right w:val="none" w:sz="0" w:space="0" w:color="auto"/>
                                                          </w:divBdr>
                                                          <w:divsChild>
                                                            <w:div w:id="1408067344">
                                                              <w:marLeft w:val="0"/>
                                                              <w:marRight w:val="0"/>
                                                              <w:marTop w:val="0"/>
                                                              <w:marBottom w:val="0"/>
                                                              <w:divBdr>
                                                                <w:top w:val="none" w:sz="0" w:space="0" w:color="auto"/>
                                                                <w:left w:val="none" w:sz="0" w:space="0" w:color="auto"/>
                                                                <w:bottom w:val="none" w:sz="0" w:space="0" w:color="auto"/>
                                                                <w:right w:val="none" w:sz="0" w:space="0" w:color="auto"/>
                                                              </w:divBdr>
                                                              <w:divsChild>
                                                                <w:div w:id="225841459">
                                                                  <w:marLeft w:val="0"/>
                                                                  <w:marRight w:val="0"/>
                                                                  <w:marTop w:val="0"/>
                                                                  <w:marBottom w:val="0"/>
                                                                  <w:divBdr>
                                                                    <w:top w:val="none" w:sz="0" w:space="0" w:color="auto"/>
                                                                    <w:left w:val="none" w:sz="0" w:space="0" w:color="auto"/>
                                                                    <w:bottom w:val="none" w:sz="0" w:space="0" w:color="auto"/>
                                                                    <w:right w:val="none" w:sz="0" w:space="0" w:color="auto"/>
                                                                  </w:divBdr>
                                                                  <w:divsChild>
                                                                    <w:div w:id="102159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3882659">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833065620">
          <w:marLeft w:val="0"/>
          <w:marRight w:val="0"/>
          <w:marTop w:val="0"/>
          <w:marBottom w:val="0"/>
          <w:divBdr>
            <w:top w:val="none" w:sz="0" w:space="0" w:color="auto"/>
            <w:left w:val="none" w:sz="0" w:space="0" w:color="auto"/>
            <w:bottom w:val="none" w:sz="0" w:space="0" w:color="auto"/>
            <w:right w:val="none" w:sz="0" w:space="0" w:color="auto"/>
          </w:divBdr>
          <w:divsChild>
            <w:div w:id="870804587">
              <w:marLeft w:val="0"/>
              <w:marRight w:val="0"/>
              <w:marTop w:val="0"/>
              <w:marBottom w:val="0"/>
              <w:divBdr>
                <w:top w:val="none" w:sz="0" w:space="0" w:color="auto"/>
                <w:left w:val="none" w:sz="0" w:space="0" w:color="auto"/>
                <w:bottom w:val="none" w:sz="0" w:space="0" w:color="auto"/>
                <w:right w:val="none" w:sz="0" w:space="0" w:color="auto"/>
              </w:divBdr>
              <w:divsChild>
                <w:div w:id="69554279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2363017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78356660">
          <w:marLeft w:val="0"/>
          <w:marRight w:val="0"/>
          <w:marTop w:val="0"/>
          <w:marBottom w:val="0"/>
          <w:divBdr>
            <w:top w:val="none" w:sz="0" w:space="0" w:color="auto"/>
            <w:left w:val="none" w:sz="0" w:space="0" w:color="auto"/>
            <w:bottom w:val="none" w:sz="0" w:space="0" w:color="auto"/>
            <w:right w:val="none" w:sz="0" w:space="0" w:color="auto"/>
          </w:divBdr>
          <w:divsChild>
            <w:div w:id="113792145">
              <w:marLeft w:val="0"/>
              <w:marRight w:val="0"/>
              <w:marTop w:val="0"/>
              <w:marBottom w:val="0"/>
              <w:divBdr>
                <w:top w:val="none" w:sz="0" w:space="0" w:color="auto"/>
                <w:left w:val="none" w:sz="0" w:space="0" w:color="auto"/>
                <w:bottom w:val="none" w:sz="0" w:space="0" w:color="auto"/>
                <w:right w:val="none" w:sz="0" w:space="0" w:color="auto"/>
              </w:divBdr>
              <w:divsChild>
                <w:div w:id="107944820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263771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61183342">
          <w:marLeft w:val="0"/>
          <w:marRight w:val="0"/>
          <w:marTop w:val="0"/>
          <w:marBottom w:val="0"/>
          <w:divBdr>
            <w:top w:val="none" w:sz="0" w:space="0" w:color="auto"/>
            <w:left w:val="none" w:sz="0" w:space="0" w:color="auto"/>
            <w:bottom w:val="none" w:sz="0" w:space="0" w:color="auto"/>
            <w:right w:val="none" w:sz="0" w:space="0" w:color="auto"/>
          </w:divBdr>
          <w:divsChild>
            <w:div w:id="1402169651">
              <w:marLeft w:val="0"/>
              <w:marRight w:val="0"/>
              <w:marTop w:val="0"/>
              <w:marBottom w:val="0"/>
              <w:divBdr>
                <w:top w:val="none" w:sz="0" w:space="0" w:color="auto"/>
                <w:left w:val="none" w:sz="0" w:space="0" w:color="auto"/>
                <w:bottom w:val="none" w:sz="0" w:space="0" w:color="auto"/>
                <w:right w:val="none" w:sz="0" w:space="0" w:color="auto"/>
              </w:divBdr>
              <w:divsChild>
                <w:div w:id="3569257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049569079">
      <w:bodyDiv w:val="1"/>
      <w:marLeft w:val="0"/>
      <w:marRight w:val="0"/>
      <w:marTop w:val="0"/>
      <w:marBottom w:val="0"/>
      <w:divBdr>
        <w:top w:val="none" w:sz="0" w:space="0" w:color="auto"/>
        <w:left w:val="none" w:sz="0" w:space="0" w:color="auto"/>
        <w:bottom w:val="none" w:sz="0" w:space="0" w:color="auto"/>
        <w:right w:val="none" w:sz="0" w:space="0" w:color="auto"/>
      </w:divBdr>
    </w:div>
    <w:div w:id="1053888876">
      <w:bodyDiv w:val="1"/>
      <w:marLeft w:val="0"/>
      <w:marRight w:val="0"/>
      <w:marTop w:val="0"/>
      <w:marBottom w:val="0"/>
      <w:divBdr>
        <w:top w:val="none" w:sz="0" w:space="0" w:color="auto"/>
        <w:left w:val="none" w:sz="0" w:space="0" w:color="auto"/>
        <w:bottom w:val="none" w:sz="0" w:space="0" w:color="auto"/>
        <w:right w:val="none" w:sz="0" w:space="0" w:color="auto"/>
      </w:divBdr>
      <w:divsChild>
        <w:div w:id="492841081">
          <w:marLeft w:val="0"/>
          <w:marRight w:val="0"/>
          <w:marTop w:val="15"/>
          <w:marBottom w:val="0"/>
          <w:divBdr>
            <w:top w:val="none" w:sz="0" w:space="0" w:color="auto"/>
            <w:left w:val="none" w:sz="0" w:space="0" w:color="auto"/>
            <w:bottom w:val="none" w:sz="0" w:space="0" w:color="auto"/>
            <w:right w:val="none" w:sz="0" w:space="0" w:color="auto"/>
          </w:divBdr>
          <w:divsChild>
            <w:div w:id="1036924959">
              <w:marLeft w:val="2850"/>
              <w:marRight w:val="0"/>
              <w:marTop w:val="0"/>
              <w:marBottom w:val="0"/>
              <w:divBdr>
                <w:top w:val="none" w:sz="0" w:space="0" w:color="auto"/>
                <w:left w:val="none" w:sz="0" w:space="0" w:color="auto"/>
                <w:bottom w:val="none" w:sz="0" w:space="0" w:color="auto"/>
                <w:right w:val="none" w:sz="0" w:space="0" w:color="auto"/>
              </w:divBdr>
              <w:divsChild>
                <w:div w:id="86790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922959">
      <w:bodyDiv w:val="1"/>
      <w:marLeft w:val="0"/>
      <w:marRight w:val="0"/>
      <w:marTop w:val="0"/>
      <w:marBottom w:val="0"/>
      <w:divBdr>
        <w:top w:val="none" w:sz="0" w:space="0" w:color="auto"/>
        <w:left w:val="none" w:sz="0" w:space="0" w:color="auto"/>
        <w:bottom w:val="none" w:sz="0" w:space="0" w:color="auto"/>
        <w:right w:val="none" w:sz="0" w:space="0" w:color="auto"/>
      </w:divBdr>
      <w:divsChild>
        <w:div w:id="885289837">
          <w:marLeft w:val="0"/>
          <w:marRight w:val="0"/>
          <w:marTop w:val="0"/>
          <w:marBottom w:val="0"/>
          <w:divBdr>
            <w:top w:val="none" w:sz="0" w:space="0" w:color="auto"/>
            <w:left w:val="none" w:sz="0" w:space="0" w:color="auto"/>
            <w:bottom w:val="none" w:sz="0" w:space="0" w:color="auto"/>
            <w:right w:val="none" w:sz="0" w:space="0" w:color="auto"/>
          </w:divBdr>
          <w:divsChild>
            <w:div w:id="1092748420">
              <w:marLeft w:val="0"/>
              <w:marRight w:val="0"/>
              <w:marTop w:val="0"/>
              <w:marBottom w:val="0"/>
              <w:divBdr>
                <w:top w:val="none" w:sz="0" w:space="0" w:color="auto"/>
                <w:left w:val="none" w:sz="0" w:space="0" w:color="auto"/>
                <w:bottom w:val="none" w:sz="0" w:space="0" w:color="auto"/>
                <w:right w:val="none" w:sz="0" w:space="0" w:color="auto"/>
              </w:divBdr>
              <w:divsChild>
                <w:div w:id="2485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52860">
      <w:bodyDiv w:val="1"/>
      <w:marLeft w:val="0"/>
      <w:marRight w:val="0"/>
      <w:marTop w:val="0"/>
      <w:marBottom w:val="0"/>
      <w:divBdr>
        <w:top w:val="none" w:sz="0" w:space="0" w:color="auto"/>
        <w:left w:val="none" w:sz="0" w:space="0" w:color="auto"/>
        <w:bottom w:val="none" w:sz="0" w:space="0" w:color="auto"/>
        <w:right w:val="none" w:sz="0" w:space="0" w:color="auto"/>
      </w:divBdr>
    </w:div>
    <w:div w:id="1216510515">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953752456">
          <w:marLeft w:val="0"/>
          <w:marRight w:val="0"/>
          <w:marTop w:val="0"/>
          <w:marBottom w:val="0"/>
          <w:divBdr>
            <w:top w:val="none" w:sz="0" w:space="0" w:color="auto"/>
            <w:left w:val="none" w:sz="0" w:space="0" w:color="auto"/>
            <w:bottom w:val="none" w:sz="0" w:space="0" w:color="auto"/>
            <w:right w:val="none" w:sz="0" w:space="0" w:color="auto"/>
          </w:divBdr>
          <w:divsChild>
            <w:div w:id="1304853774">
              <w:marLeft w:val="0"/>
              <w:marRight w:val="0"/>
              <w:marTop w:val="0"/>
              <w:marBottom w:val="0"/>
              <w:divBdr>
                <w:top w:val="none" w:sz="0" w:space="0" w:color="auto"/>
                <w:left w:val="none" w:sz="0" w:space="0" w:color="auto"/>
                <w:bottom w:val="none" w:sz="0" w:space="0" w:color="auto"/>
                <w:right w:val="none" w:sz="0" w:space="0" w:color="auto"/>
              </w:divBdr>
              <w:divsChild>
                <w:div w:id="236283493">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44142696">
      <w:bodyDiv w:val="1"/>
      <w:marLeft w:val="0"/>
      <w:marRight w:val="0"/>
      <w:marTop w:val="0"/>
      <w:marBottom w:val="0"/>
      <w:divBdr>
        <w:top w:val="none" w:sz="0" w:space="0" w:color="auto"/>
        <w:left w:val="none" w:sz="0" w:space="0" w:color="auto"/>
        <w:bottom w:val="none" w:sz="0" w:space="0" w:color="auto"/>
        <w:right w:val="none" w:sz="0" w:space="0" w:color="auto"/>
      </w:divBdr>
      <w:divsChild>
        <w:div w:id="1058942651">
          <w:marLeft w:val="0"/>
          <w:marRight w:val="0"/>
          <w:marTop w:val="0"/>
          <w:marBottom w:val="0"/>
          <w:divBdr>
            <w:top w:val="none" w:sz="0" w:space="0" w:color="auto"/>
            <w:left w:val="none" w:sz="0" w:space="0" w:color="auto"/>
            <w:bottom w:val="none" w:sz="0" w:space="0" w:color="auto"/>
            <w:right w:val="none" w:sz="0" w:space="0" w:color="auto"/>
          </w:divBdr>
          <w:divsChild>
            <w:div w:id="258804565">
              <w:marLeft w:val="0"/>
              <w:marRight w:val="0"/>
              <w:marTop w:val="0"/>
              <w:marBottom w:val="0"/>
              <w:divBdr>
                <w:top w:val="none" w:sz="0" w:space="0" w:color="auto"/>
                <w:left w:val="none" w:sz="0" w:space="0" w:color="auto"/>
                <w:bottom w:val="none" w:sz="0" w:space="0" w:color="auto"/>
                <w:right w:val="none" w:sz="0" w:space="0" w:color="auto"/>
              </w:divBdr>
              <w:divsChild>
                <w:div w:id="1249386642">
                  <w:marLeft w:val="0"/>
                  <w:marRight w:val="0"/>
                  <w:marTop w:val="0"/>
                  <w:marBottom w:val="0"/>
                  <w:divBdr>
                    <w:top w:val="none" w:sz="0" w:space="0" w:color="auto"/>
                    <w:left w:val="none" w:sz="0" w:space="0" w:color="auto"/>
                    <w:bottom w:val="none" w:sz="0" w:space="0" w:color="auto"/>
                    <w:right w:val="none" w:sz="0" w:space="0" w:color="auto"/>
                  </w:divBdr>
                  <w:divsChild>
                    <w:div w:id="401371933">
                      <w:marLeft w:val="0"/>
                      <w:marRight w:val="0"/>
                      <w:marTop w:val="0"/>
                      <w:marBottom w:val="0"/>
                      <w:divBdr>
                        <w:top w:val="none" w:sz="0" w:space="0" w:color="auto"/>
                        <w:left w:val="none" w:sz="0" w:space="0" w:color="auto"/>
                        <w:bottom w:val="none" w:sz="0" w:space="0" w:color="auto"/>
                        <w:right w:val="none" w:sz="0" w:space="0" w:color="auto"/>
                      </w:divBdr>
                      <w:divsChild>
                        <w:div w:id="603461351">
                          <w:marLeft w:val="0"/>
                          <w:marRight w:val="0"/>
                          <w:marTop w:val="0"/>
                          <w:marBottom w:val="0"/>
                          <w:divBdr>
                            <w:top w:val="single" w:sz="6" w:space="0" w:color="828282"/>
                            <w:left w:val="single" w:sz="6" w:space="0" w:color="828282"/>
                            <w:bottom w:val="single" w:sz="6" w:space="0" w:color="828282"/>
                            <w:right w:val="single" w:sz="6" w:space="0" w:color="828282"/>
                          </w:divBdr>
                          <w:divsChild>
                            <w:div w:id="1851329411">
                              <w:marLeft w:val="0"/>
                              <w:marRight w:val="0"/>
                              <w:marTop w:val="0"/>
                              <w:marBottom w:val="0"/>
                              <w:divBdr>
                                <w:top w:val="none" w:sz="0" w:space="0" w:color="auto"/>
                                <w:left w:val="none" w:sz="0" w:space="0" w:color="auto"/>
                                <w:bottom w:val="none" w:sz="0" w:space="0" w:color="auto"/>
                                <w:right w:val="none" w:sz="0" w:space="0" w:color="auto"/>
                              </w:divBdr>
                              <w:divsChild>
                                <w:div w:id="1207568247">
                                  <w:marLeft w:val="0"/>
                                  <w:marRight w:val="0"/>
                                  <w:marTop w:val="0"/>
                                  <w:marBottom w:val="0"/>
                                  <w:divBdr>
                                    <w:top w:val="none" w:sz="0" w:space="0" w:color="auto"/>
                                    <w:left w:val="none" w:sz="0" w:space="0" w:color="auto"/>
                                    <w:bottom w:val="none" w:sz="0" w:space="0" w:color="auto"/>
                                    <w:right w:val="none" w:sz="0" w:space="0" w:color="auto"/>
                                  </w:divBdr>
                                  <w:divsChild>
                                    <w:div w:id="504246689">
                                      <w:marLeft w:val="0"/>
                                      <w:marRight w:val="0"/>
                                      <w:marTop w:val="0"/>
                                      <w:marBottom w:val="0"/>
                                      <w:divBdr>
                                        <w:top w:val="none" w:sz="0" w:space="0" w:color="auto"/>
                                        <w:left w:val="none" w:sz="0" w:space="0" w:color="auto"/>
                                        <w:bottom w:val="none" w:sz="0" w:space="0" w:color="auto"/>
                                        <w:right w:val="none" w:sz="0" w:space="0" w:color="auto"/>
                                      </w:divBdr>
                                      <w:divsChild>
                                        <w:div w:id="85227666">
                                          <w:marLeft w:val="0"/>
                                          <w:marRight w:val="0"/>
                                          <w:marTop w:val="0"/>
                                          <w:marBottom w:val="0"/>
                                          <w:divBdr>
                                            <w:top w:val="none" w:sz="0" w:space="0" w:color="auto"/>
                                            <w:left w:val="none" w:sz="0" w:space="0" w:color="auto"/>
                                            <w:bottom w:val="none" w:sz="0" w:space="0" w:color="auto"/>
                                            <w:right w:val="none" w:sz="0" w:space="0" w:color="auto"/>
                                          </w:divBdr>
                                          <w:divsChild>
                                            <w:div w:id="496189211">
                                              <w:marLeft w:val="0"/>
                                              <w:marRight w:val="0"/>
                                              <w:marTop w:val="0"/>
                                              <w:marBottom w:val="0"/>
                                              <w:divBdr>
                                                <w:top w:val="none" w:sz="0" w:space="0" w:color="auto"/>
                                                <w:left w:val="none" w:sz="0" w:space="0" w:color="auto"/>
                                                <w:bottom w:val="none" w:sz="0" w:space="0" w:color="auto"/>
                                                <w:right w:val="none" w:sz="0" w:space="0" w:color="auto"/>
                                              </w:divBdr>
                                              <w:divsChild>
                                                <w:div w:id="194553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5646387">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927423147">
          <w:marLeft w:val="0"/>
          <w:marRight w:val="0"/>
          <w:marTop w:val="0"/>
          <w:marBottom w:val="0"/>
          <w:divBdr>
            <w:top w:val="none" w:sz="0" w:space="0" w:color="auto"/>
            <w:left w:val="none" w:sz="0" w:space="0" w:color="auto"/>
            <w:bottom w:val="none" w:sz="0" w:space="0" w:color="auto"/>
            <w:right w:val="none" w:sz="0" w:space="0" w:color="auto"/>
          </w:divBdr>
          <w:divsChild>
            <w:div w:id="1559319991">
              <w:marLeft w:val="0"/>
              <w:marRight w:val="0"/>
              <w:marTop w:val="0"/>
              <w:marBottom w:val="0"/>
              <w:divBdr>
                <w:top w:val="none" w:sz="0" w:space="0" w:color="auto"/>
                <w:left w:val="none" w:sz="0" w:space="0" w:color="auto"/>
                <w:bottom w:val="none" w:sz="0" w:space="0" w:color="auto"/>
                <w:right w:val="none" w:sz="0" w:space="0" w:color="auto"/>
              </w:divBdr>
              <w:divsChild>
                <w:div w:id="1770351876">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269897835">
      <w:bodyDiv w:val="1"/>
      <w:marLeft w:val="0"/>
      <w:marRight w:val="0"/>
      <w:marTop w:val="0"/>
      <w:marBottom w:val="0"/>
      <w:divBdr>
        <w:top w:val="none" w:sz="0" w:space="0" w:color="auto"/>
        <w:left w:val="none" w:sz="0" w:space="0" w:color="auto"/>
        <w:bottom w:val="none" w:sz="0" w:space="0" w:color="auto"/>
        <w:right w:val="none" w:sz="0" w:space="0" w:color="auto"/>
      </w:divBdr>
      <w:divsChild>
        <w:div w:id="682584981">
          <w:marLeft w:val="0"/>
          <w:marRight w:val="0"/>
          <w:marTop w:val="0"/>
          <w:marBottom w:val="0"/>
          <w:divBdr>
            <w:top w:val="none" w:sz="0" w:space="0" w:color="auto"/>
            <w:left w:val="none" w:sz="0" w:space="0" w:color="auto"/>
            <w:bottom w:val="none" w:sz="0" w:space="0" w:color="auto"/>
            <w:right w:val="none" w:sz="0" w:space="0" w:color="auto"/>
          </w:divBdr>
          <w:divsChild>
            <w:div w:id="1909068295">
              <w:marLeft w:val="0"/>
              <w:marRight w:val="0"/>
              <w:marTop w:val="0"/>
              <w:marBottom w:val="0"/>
              <w:divBdr>
                <w:top w:val="none" w:sz="0" w:space="0" w:color="auto"/>
                <w:left w:val="none" w:sz="0" w:space="0" w:color="auto"/>
                <w:bottom w:val="none" w:sz="0" w:space="0" w:color="auto"/>
                <w:right w:val="none" w:sz="0" w:space="0" w:color="auto"/>
              </w:divBdr>
              <w:divsChild>
                <w:div w:id="1193835552">
                  <w:marLeft w:val="0"/>
                  <w:marRight w:val="0"/>
                  <w:marTop w:val="0"/>
                  <w:marBottom w:val="0"/>
                  <w:divBdr>
                    <w:top w:val="none" w:sz="0" w:space="0" w:color="auto"/>
                    <w:left w:val="none" w:sz="0" w:space="0" w:color="auto"/>
                    <w:bottom w:val="none" w:sz="0" w:space="0" w:color="auto"/>
                    <w:right w:val="none" w:sz="0" w:space="0" w:color="auto"/>
                  </w:divBdr>
                  <w:divsChild>
                    <w:div w:id="1786074580">
                      <w:marLeft w:val="0"/>
                      <w:marRight w:val="0"/>
                      <w:marTop w:val="0"/>
                      <w:marBottom w:val="0"/>
                      <w:divBdr>
                        <w:top w:val="none" w:sz="0" w:space="0" w:color="auto"/>
                        <w:left w:val="none" w:sz="0" w:space="0" w:color="auto"/>
                        <w:bottom w:val="none" w:sz="0" w:space="0" w:color="auto"/>
                        <w:right w:val="none" w:sz="0" w:space="0" w:color="auto"/>
                      </w:divBdr>
                      <w:divsChild>
                        <w:div w:id="810830823">
                          <w:marLeft w:val="0"/>
                          <w:marRight w:val="0"/>
                          <w:marTop w:val="0"/>
                          <w:marBottom w:val="0"/>
                          <w:divBdr>
                            <w:top w:val="none" w:sz="0" w:space="0" w:color="auto"/>
                            <w:left w:val="none" w:sz="0" w:space="0" w:color="auto"/>
                            <w:bottom w:val="none" w:sz="0" w:space="0" w:color="auto"/>
                            <w:right w:val="none" w:sz="0" w:space="0" w:color="auto"/>
                          </w:divBdr>
                          <w:divsChild>
                            <w:div w:id="700982412">
                              <w:marLeft w:val="0"/>
                              <w:marRight w:val="0"/>
                              <w:marTop w:val="0"/>
                              <w:marBottom w:val="0"/>
                              <w:divBdr>
                                <w:top w:val="none" w:sz="0" w:space="0" w:color="auto"/>
                                <w:left w:val="none" w:sz="0" w:space="0" w:color="auto"/>
                                <w:bottom w:val="none" w:sz="0" w:space="0" w:color="auto"/>
                                <w:right w:val="none" w:sz="0" w:space="0" w:color="auto"/>
                              </w:divBdr>
                              <w:divsChild>
                                <w:div w:id="697123148">
                                  <w:marLeft w:val="0"/>
                                  <w:marRight w:val="0"/>
                                  <w:marTop w:val="0"/>
                                  <w:marBottom w:val="0"/>
                                  <w:divBdr>
                                    <w:top w:val="none" w:sz="0" w:space="0" w:color="auto"/>
                                    <w:left w:val="none" w:sz="0" w:space="0" w:color="auto"/>
                                    <w:bottom w:val="none" w:sz="0" w:space="0" w:color="auto"/>
                                    <w:right w:val="none" w:sz="0" w:space="0" w:color="auto"/>
                                  </w:divBdr>
                                  <w:divsChild>
                                    <w:div w:id="1236092640">
                                      <w:marLeft w:val="0"/>
                                      <w:marRight w:val="0"/>
                                      <w:marTop w:val="0"/>
                                      <w:marBottom w:val="0"/>
                                      <w:divBdr>
                                        <w:top w:val="none" w:sz="0" w:space="0" w:color="auto"/>
                                        <w:left w:val="none" w:sz="0" w:space="0" w:color="auto"/>
                                        <w:bottom w:val="none" w:sz="0" w:space="0" w:color="auto"/>
                                        <w:right w:val="none" w:sz="0" w:space="0" w:color="auto"/>
                                      </w:divBdr>
                                      <w:divsChild>
                                        <w:div w:id="1010181288">
                                          <w:marLeft w:val="0"/>
                                          <w:marRight w:val="0"/>
                                          <w:marTop w:val="0"/>
                                          <w:marBottom w:val="0"/>
                                          <w:divBdr>
                                            <w:top w:val="none" w:sz="0" w:space="0" w:color="auto"/>
                                            <w:left w:val="none" w:sz="0" w:space="0" w:color="auto"/>
                                            <w:bottom w:val="none" w:sz="0" w:space="0" w:color="auto"/>
                                            <w:right w:val="none" w:sz="0" w:space="0" w:color="auto"/>
                                          </w:divBdr>
                                          <w:divsChild>
                                            <w:div w:id="1069155353">
                                              <w:marLeft w:val="0"/>
                                              <w:marRight w:val="0"/>
                                              <w:marTop w:val="0"/>
                                              <w:marBottom w:val="0"/>
                                              <w:divBdr>
                                                <w:top w:val="none" w:sz="0" w:space="0" w:color="auto"/>
                                                <w:left w:val="none" w:sz="0" w:space="0" w:color="auto"/>
                                                <w:bottom w:val="none" w:sz="0" w:space="0" w:color="auto"/>
                                                <w:right w:val="none" w:sz="0" w:space="0" w:color="auto"/>
                                              </w:divBdr>
                                              <w:divsChild>
                                                <w:div w:id="2401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5480516">
      <w:bodyDiv w:val="1"/>
      <w:marLeft w:val="0"/>
      <w:marRight w:val="0"/>
      <w:marTop w:val="0"/>
      <w:marBottom w:val="0"/>
      <w:divBdr>
        <w:top w:val="none" w:sz="0" w:space="0" w:color="auto"/>
        <w:left w:val="none" w:sz="0" w:space="0" w:color="auto"/>
        <w:bottom w:val="none" w:sz="0" w:space="0" w:color="auto"/>
        <w:right w:val="none" w:sz="0" w:space="0" w:color="auto"/>
      </w:divBdr>
    </w:div>
    <w:div w:id="1348601334">
      <w:bodyDiv w:val="1"/>
      <w:marLeft w:val="0"/>
      <w:marRight w:val="0"/>
      <w:marTop w:val="0"/>
      <w:marBottom w:val="0"/>
      <w:divBdr>
        <w:top w:val="none" w:sz="0" w:space="0" w:color="auto"/>
        <w:left w:val="none" w:sz="0" w:space="0" w:color="auto"/>
        <w:bottom w:val="none" w:sz="0" w:space="0" w:color="auto"/>
        <w:right w:val="none" w:sz="0" w:space="0" w:color="auto"/>
      </w:divBdr>
    </w:div>
    <w:div w:id="1382902258">
      <w:bodyDiv w:val="1"/>
      <w:marLeft w:val="0"/>
      <w:marRight w:val="0"/>
      <w:marTop w:val="0"/>
      <w:marBottom w:val="0"/>
      <w:divBdr>
        <w:top w:val="none" w:sz="0" w:space="0" w:color="auto"/>
        <w:left w:val="none" w:sz="0" w:space="0" w:color="auto"/>
        <w:bottom w:val="none" w:sz="0" w:space="0" w:color="auto"/>
        <w:right w:val="none" w:sz="0" w:space="0" w:color="auto"/>
      </w:divBdr>
      <w:divsChild>
        <w:div w:id="1364789791">
          <w:marLeft w:val="0"/>
          <w:marRight w:val="0"/>
          <w:marTop w:val="0"/>
          <w:marBottom w:val="0"/>
          <w:divBdr>
            <w:top w:val="none" w:sz="0" w:space="0" w:color="auto"/>
            <w:left w:val="none" w:sz="0" w:space="0" w:color="auto"/>
            <w:bottom w:val="none" w:sz="0" w:space="0" w:color="auto"/>
            <w:right w:val="none" w:sz="0" w:space="0" w:color="auto"/>
          </w:divBdr>
          <w:divsChild>
            <w:div w:id="1678190367">
              <w:marLeft w:val="0"/>
              <w:marRight w:val="0"/>
              <w:marTop w:val="0"/>
              <w:marBottom w:val="0"/>
              <w:divBdr>
                <w:top w:val="none" w:sz="0" w:space="0" w:color="auto"/>
                <w:left w:val="none" w:sz="0" w:space="0" w:color="auto"/>
                <w:bottom w:val="none" w:sz="0" w:space="0" w:color="auto"/>
                <w:right w:val="none" w:sz="0" w:space="0" w:color="auto"/>
              </w:divBdr>
              <w:divsChild>
                <w:div w:id="1354842639">
                  <w:marLeft w:val="0"/>
                  <w:marRight w:val="0"/>
                  <w:marTop w:val="0"/>
                  <w:marBottom w:val="0"/>
                  <w:divBdr>
                    <w:top w:val="none" w:sz="0" w:space="0" w:color="auto"/>
                    <w:left w:val="none" w:sz="0" w:space="0" w:color="auto"/>
                    <w:bottom w:val="none" w:sz="0" w:space="0" w:color="auto"/>
                    <w:right w:val="none" w:sz="0" w:space="0" w:color="auto"/>
                  </w:divBdr>
                  <w:divsChild>
                    <w:div w:id="1380278754">
                      <w:marLeft w:val="0"/>
                      <w:marRight w:val="0"/>
                      <w:marTop w:val="0"/>
                      <w:marBottom w:val="0"/>
                      <w:divBdr>
                        <w:top w:val="none" w:sz="0" w:space="0" w:color="auto"/>
                        <w:left w:val="none" w:sz="0" w:space="0" w:color="auto"/>
                        <w:bottom w:val="none" w:sz="0" w:space="0" w:color="auto"/>
                        <w:right w:val="none" w:sz="0" w:space="0" w:color="auto"/>
                      </w:divBdr>
                      <w:divsChild>
                        <w:div w:id="321129562">
                          <w:marLeft w:val="0"/>
                          <w:marRight w:val="0"/>
                          <w:marTop w:val="0"/>
                          <w:marBottom w:val="0"/>
                          <w:divBdr>
                            <w:top w:val="none" w:sz="0" w:space="0" w:color="auto"/>
                            <w:left w:val="none" w:sz="0" w:space="0" w:color="auto"/>
                            <w:bottom w:val="none" w:sz="0" w:space="0" w:color="auto"/>
                            <w:right w:val="none" w:sz="0" w:space="0" w:color="auto"/>
                          </w:divBdr>
                          <w:divsChild>
                            <w:div w:id="194530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55075">
      <w:bodyDiv w:val="1"/>
      <w:marLeft w:val="0"/>
      <w:marRight w:val="0"/>
      <w:marTop w:val="0"/>
      <w:marBottom w:val="0"/>
      <w:divBdr>
        <w:top w:val="none" w:sz="0" w:space="0" w:color="auto"/>
        <w:left w:val="none" w:sz="0" w:space="0" w:color="auto"/>
        <w:bottom w:val="none" w:sz="0" w:space="0" w:color="auto"/>
        <w:right w:val="none" w:sz="0" w:space="0" w:color="auto"/>
      </w:divBdr>
      <w:divsChild>
        <w:div w:id="2004164239">
          <w:marLeft w:val="0"/>
          <w:marRight w:val="0"/>
          <w:marTop w:val="0"/>
          <w:marBottom w:val="0"/>
          <w:divBdr>
            <w:top w:val="none" w:sz="0" w:space="0" w:color="auto"/>
            <w:left w:val="none" w:sz="0" w:space="0" w:color="auto"/>
            <w:bottom w:val="none" w:sz="0" w:space="0" w:color="auto"/>
            <w:right w:val="none" w:sz="0" w:space="0" w:color="auto"/>
          </w:divBdr>
          <w:divsChild>
            <w:div w:id="702948071">
              <w:marLeft w:val="0"/>
              <w:marRight w:val="0"/>
              <w:marTop w:val="0"/>
              <w:marBottom w:val="0"/>
              <w:divBdr>
                <w:top w:val="none" w:sz="0" w:space="0" w:color="auto"/>
                <w:left w:val="none" w:sz="0" w:space="0" w:color="auto"/>
                <w:bottom w:val="none" w:sz="0" w:space="0" w:color="auto"/>
                <w:right w:val="none" w:sz="0" w:space="0" w:color="auto"/>
              </w:divBdr>
              <w:divsChild>
                <w:div w:id="134220969">
                  <w:marLeft w:val="0"/>
                  <w:marRight w:val="0"/>
                  <w:marTop w:val="0"/>
                  <w:marBottom w:val="0"/>
                  <w:divBdr>
                    <w:top w:val="none" w:sz="0" w:space="0" w:color="auto"/>
                    <w:left w:val="none" w:sz="0" w:space="0" w:color="auto"/>
                    <w:bottom w:val="none" w:sz="0" w:space="0" w:color="auto"/>
                    <w:right w:val="none" w:sz="0" w:space="0" w:color="auto"/>
                  </w:divBdr>
                  <w:divsChild>
                    <w:div w:id="1532919160">
                      <w:marLeft w:val="0"/>
                      <w:marRight w:val="0"/>
                      <w:marTop w:val="0"/>
                      <w:marBottom w:val="0"/>
                      <w:divBdr>
                        <w:top w:val="none" w:sz="0" w:space="0" w:color="auto"/>
                        <w:left w:val="none" w:sz="0" w:space="0" w:color="auto"/>
                        <w:bottom w:val="none" w:sz="0" w:space="0" w:color="auto"/>
                        <w:right w:val="none" w:sz="0" w:space="0" w:color="auto"/>
                      </w:divBdr>
                      <w:divsChild>
                        <w:div w:id="745033712">
                          <w:marLeft w:val="2325"/>
                          <w:marRight w:val="-195"/>
                          <w:marTop w:val="0"/>
                          <w:marBottom w:val="0"/>
                          <w:divBdr>
                            <w:top w:val="none" w:sz="0" w:space="0" w:color="auto"/>
                            <w:left w:val="none" w:sz="0" w:space="0" w:color="auto"/>
                            <w:bottom w:val="none" w:sz="0" w:space="0" w:color="auto"/>
                            <w:right w:val="none" w:sz="0" w:space="0" w:color="auto"/>
                          </w:divBdr>
                          <w:divsChild>
                            <w:div w:id="204415616">
                              <w:marLeft w:val="0"/>
                              <w:marRight w:val="0"/>
                              <w:marTop w:val="0"/>
                              <w:marBottom w:val="0"/>
                              <w:divBdr>
                                <w:top w:val="none" w:sz="0" w:space="0" w:color="auto"/>
                                <w:left w:val="none" w:sz="0" w:space="0" w:color="auto"/>
                                <w:bottom w:val="none" w:sz="0" w:space="0" w:color="auto"/>
                                <w:right w:val="none" w:sz="0" w:space="0" w:color="auto"/>
                              </w:divBdr>
                              <w:divsChild>
                                <w:div w:id="2143187573">
                                  <w:marLeft w:val="0"/>
                                  <w:marRight w:val="0"/>
                                  <w:marTop w:val="0"/>
                                  <w:marBottom w:val="0"/>
                                  <w:divBdr>
                                    <w:top w:val="none" w:sz="0" w:space="0" w:color="auto"/>
                                    <w:left w:val="none" w:sz="0" w:space="0" w:color="auto"/>
                                    <w:bottom w:val="none" w:sz="0" w:space="0" w:color="auto"/>
                                    <w:right w:val="none" w:sz="0" w:space="0" w:color="auto"/>
                                  </w:divBdr>
                                  <w:divsChild>
                                    <w:div w:id="683095661">
                                      <w:marLeft w:val="0"/>
                                      <w:marRight w:val="0"/>
                                      <w:marTop w:val="0"/>
                                      <w:marBottom w:val="0"/>
                                      <w:divBdr>
                                        <w:top w:val="none" w:sz="0" w:space="0" w:color="auto"/>
                                        <w:left w:val="none" w:sz="0" w:space="0" w:color="auto"/>
                                        <w:bottom w:val="none" w:sz="0" w:space="0" w:color="auto"/>
                                        <w:right w:val="none" w:sz="0" w:space="0" w:color="auto"/>
                                      </w:divBdr>
                                      <w:divsChild>
                                        <w:div w:id="1241520831">
                                          <w:marLeft w:val="0"/>
                                          <w:marRight w:val="0"/>
                                          <w:marTop w:val="0"/>
                                          <w:marBottom w:val="0"/>
                                          <w:divBdr>
                                            <w:top w:val="none" w:sz="0" w:space="0" w:color="auto"/>
                                            <w:left w:val="none" w:sz="0" w:space="0" w:color="auto"/>
                                            <w:bottom w:val="none" w:sz="0" w:space="0" w:color="auto"/>
                                            <w:right w:val="none" w:sz="0" w:space="0" w:color="auto"/>
                                          </w:divBdr>
                                          <w:divsChild>
                                            <w:div w:id="1564178456">
                                              <w:marLeft w:val="0"/>
                                              <w:marRight w:val="0"/>
                                              <w:marTop w:val="75"/>
                                              <w:marBottom w:val="0"/>
                                              <w:divBdr>
                                                <w:top w:val="none" w:sz="0" w:space="0" w:color="auto"/>
                                                <w:left w:val="none" w:sz="0" w:space="0" w:color="auto"/>
                                                <w:bottom w:val="none" w:sz="0" w:space="0" w:color="auto"/>
                                                <w:right w:val="none" w:sz="0" w:space="0" w:color="auto"/>
                                              </w:divBdr>
                                              <w:divsChild>
                                                <w:div w:id="124280551">
                                                  <w:marLeft w:val="0"/>
                                                  <w:marRight w:val="0"/>
                                                  <w:marTop w:val="0"/>
                                                  <w:marBottom w:val="0"/>
                                                  <w:divBdr>
                                                    <w:top w:val="none" w:sz="0" w:space="0" w:color="auto"/>
                                                    <w:left w:val="none" w:sz="0" w:space="0" w:color="auto"/>
                                                    <w:bottom w:val="none" w:sz="0" w:space="0" w:color="auto"/>
                                                    <w:right w:val="none" w:sz="0" w:space="0" w:color="auto"/>
                                                  </w:divBdr>
                                                  <w:divsChild>
                                                    <w:div w:id="180427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028368">
      <w:bodyDiv w:val="1"/>
      <w:marLeft w:val="0"/>
      <w:marRight w:val="0"/>
      <w:marTop w:val="0"/>
      <w:marBottom w:val="0"/>
      <w:divBdr>
        <w:top w:val="none" w:sz="0" w:space="0" w:color="auto"/>
        <w:left w:val="none" w:sz="0" w:space="0" w:color="auto"/>
        <w:bottom w:val="none" w:sz="0" w:space="0" w:color="auto"/>
        <w:right w:val="none" w:sz="0" w:space="0" w:color="auto"/>
      </w:divBdr>
    </w:div>
    <w:div w:id="145517117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874931913">
          <w:marLeft w:val="0"/>
          <w:marRight w:val="0"/>
          <w:marTop w:val="0"/>
          <w:marBottom w:val="0"/>
          <w:divBdr>
            <w:top w:val="none" w:sz="0" w:space="0" w:color="auto"/>
            <w:left w:val="none" w:sz="0" w:space="0" w:color="auto"/>
            <w:bottom w:val="none" w:sz="0" w:space="0" w:color="auto"/>
            <w:right w:val="none" w:sz="0" w:space="0" w:color="auto"/>
          </w:divBdr>
          <w:divsChild>
            <w:div w:id="1567256538">
              <w:marLeft w:val="0"/>
              <w:marRight w:val="0"/>
              <w:marTop w:val="0"/>
              <w:marBottom w:val="0"/>
              <w:divBdr>
                <w:top w:val="none" w:sz="0" w:space="0" w:color="auto"/>
                <w:left w:val="none" w:sz="0" w:space="0" w:color="auto"/>
                <w:bottom w:val="none" w:sz="0" w:space="0" w:color="auto"/>
                <w:right w:val="none" w:sz="0" w:space="0" w:color="auto"/>
              </w:divBdr>
              <w:divsChild>
                <w:div w:id="235895482">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476021756">
      <w:bodyDiv w:val="1"/>
      <w:marLeft w:val="0"/>
      <w:marRight w:val="0"/>
      <w:marTop w:val="0"/>
      <w:marBottom w:val="0"/>
      <w:divBdr>
        <w:top w:val="none" w:sz="0" w:space="0" w:color="auto"/>
        <w:left w:val="none" w:sz="0" w:space="0" w:color="auto"/>
        <w:bottom w:val="none" w:sz="0" w:space="0" w:color="auto"/>
        <w:right w:val="none" w:sz="0" w:space="0" w:color="auto"/>
      </w:divBdr>
    </w:div>
    <w:div w:id="1499349506">
      <w:bodyDiv w:val="1"/>
      <w:marLeft w:val="0"/>
      <w:marRight w:val="0"/>
      <w:marTop w:val="0"/>
      <w:marBottom w:val="0"/>
      <w:divBdr>
        <w:top w:val="none" w:sz="0" w:space="0" w:color="auto"/>
        <w:left w:val="none" w:sz="0" w:space="0" w:color="auto"/>
        <w:bottom w:val="none" w:sz="0" w:space="0" w:color="auto"/>
        <w:right w:val="none" w:sz="0" w:space="0" w:color="auto"/>
      </w:divBdr>
      <w:divsChild>
        <w:div w:id="985469712">
          <w:marLeft w:val="0"/>
          <w:marRight w:val="0"/>
          <w:marTop w:val="0"/>
          <w:marBottom w:val="0"/>
          <w:divBdr>
            <w:top w:val="none" w:sz="0" w:space="0" w:color="auto"/>
            <w:left w:val="none" w:sz="0" w:space="0" w:color="auto"/>
            <w:bottom w:val="none" w:sz="0" w:space="0" w:color="auto"/>
            <w:right w:val="none" w:sz="0" w:space="0" w:color="auto"/>
          </w:divBdr>
          <w:divsChild>
            <w:div w:id="1805803922">
              <w:marLeft w:val="0"/>
              <w:marRight w:val="0"/>
              <w:marTop w:val="0"/>
              <w:marBottom w:val="0"/>
              <w:divBdr>
                <w:top w:val="none" w:sz="0" w:space="0" w:color="auto"/>
                <w:left w:val="none" w:sz="0" w:space="0" w:color="auto"/>
                <w:bottom w:val="none" w:sz="0" w:space="0" w:color="auto"/>
                <w:right w:val="none" w:sz="0" w:space="0" w:color="auto"/>
              </w:divBdr>
              <w:divsChild>
                <w:div w:id="1792672457">
                  <w:marLeft w:val="0"/>
                  <w:marRight w:val="0"/>
                  <w:marTop w:val="0"/>
                  <w:marBottom w:val="0"/>
                  <w:divBdr>
                    <w:top w:val="none" w:sz="0" w:space="0" w:color="auto"/>
                    <w:left w:val="none" w:sz="0" w:space="0" w:color="auto"/>
                    <w:bottom w:val="none" w:sz="0" w:space="0" w:color="auto"/>
                    <w:right w:val="none" w:sz="0" w:space="0" w:color="auto"/>
                  </w:divBdr>
                  <w:divsChild>
                    <w:div w:id="191851264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014805">
      <w:bodyDiv w:val="1"/>
      <w:marLeft w:val="0"/>
      <w:marRight w:val="0"/>
      <w:marTop w:val="0"/>
      <w:marBottom w:val="0"/>
      <w:divBdr>
        <w:top w:val="none" w:sz="0" w:space="0" w:color="auto"/>
        <w:left w:val="none" w:sz="0" w:space="0" w:color="auto"/>
        <w:bottom w:val="none" w:sz="0" w:space="0" w:color="auto"/>
        <w:right w:val="none" w:sz="0" w:space="0" w:color="auto"/>
      </w:divBdr>
      <w:divsChild>
        <w:div w:id="1422989343">
          <w:marLeft w:val="0"/>
          <w:marRight w:val="0"/>
          <w:marTop w:val="0"/>
          <w:marBottom w:val="0"/>
          <w:divBdr>
            <w:top w:val="none" w:sz="0" w:space="0" w:color="auto"/>
            <w:left w:val="none" w:sz="0" w:space="0" w:color="auto"/>
            <w:bottom w:val="none" w:sz="0" w:space="0" w:color="auto"/>
            <w:right w:val="none" w:sz="0" w:space="0" w:color="auto"/>
          </w:divBdr>
          <w:divsChild>
            <w:div w:id="1791239506">
              <w:marLeft w:val="0"/>
              <w:marRight w:val="0"/>
              <w:marTop w:val="0"/>
              <w:marBottom w:val="0"/>
              <w:divBdr>
                <w:top w:val="none" w:sz="0" w:space="0" w:color="auto"/>
                <w:left w:val="none" w:sz="0" w:space="0" w:color="auto"/>
                <w:bottom w:val="none" w:sz="0" w:space="0" w:color="auto"/>
                <w:right w:val="none" w:sz="0" w:space="0" w:color="auto"/>
              </w:divBdr>
              <w:divsChild>
                <w:div w:id="425618649">
                  <w:marLeft w:val="0"/>
                  <w:marRight w:val="0"/>
                  <w:marTop w:val="0"/>
                  <w:marBottom w:val="0"/>
                  <w:divBdr>
                    <w:top w:val="none" w:sz="0" w:space="0" w:color="auto"/>
                    <w:left w:val="none" w:sz="0" w:space="0" w:color="auto"/>
                    <w:bottom w:val="none" w:sz="0" w:space="0" w:color="auto"/>
                    <w:right w:val="none" w:sz="0" w:space="0" w:color="auto"/>
                  </w:divBdr>
                  <w:divsChild>
                    <w:div w:id="1951929576">
                      <w:marLeft w:val="0"/>
                      <w:marRight w:val="0"/>
                      <w:marTop w:val="0"/>
                      <w:marBottom w:val="0"/>
                      <w:divBdr>
                        <w:top w:val="none" w:sz="0" w:space="0" w:color="auto"/>
                        <w:left w:val="none" w:sz="0" w:space="0" w:color="auto"/>
                        <w:bottom w:val="none" w:sz="0" w:space="0" w:color="auto"/>
                        <w:right w:val="none" w:sz="0" w:space="0" w:color="auto"/>
                      </w:divBdr>
                      <w:divsChild>
                        <w:div w:id="1400637507">
                          <w:marLeft w:val="0"/>
                          <w:marRight w:val="0"/>
                          <w:marTop w:val="0"/>
                          <w:marBottom w:val="0"/>
                          <w:divBdr>
                            <w:top w:val="none" w:sz="0" w:space="0" w:color="auto"/>
                            <w:left w:val="none" w:sz="0" w:space="0" w:color="auto"/>
                            <w:bottom w:val="none" w:sz="0" w:space="0" w:color="auto"/>
                            <w:right w:val="none" w:sz="0" w:space="0" w:color="auto"/>
                          </w:divBdr>
                          <w:divsChild>
                            <w:div w:id="11383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539356">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598520851">
          <w:marLeft w:val="0"/>
          <w:marRight w:val="0"/>
          <w:marTop w:val="0"/>
          <w:marBottom w:val="0"/>
          <w:divBdr>
            <w:top w:val="none" w:sz="0" w:space="0" w:color="auto"/>
            <w:left w:val="none" w:sz="0" w:space="0" w:color="auto"/>
            <w:bottom w:val="none" w:sz="0" w:space="0" w:color="auto"/>
            <w:right w:val="none" w:sz="0" w:space="0" w:color="auto"/>
          </w:divBdr>
          <w:divsChild>
            <w:div w:id="413750073">
              <w:marLeft w:val="0"/>
              <w:marRight w:val="0"/>
              <w:marTop w:val="0"/>
              <w:marBottom w:val="0"/>
              <w:divBdr>
                <w:top w:val="none" w:sz="0" w:space="0" w:color="auto"/>
                <w:left w:val="none" w:sz="0" w:space="0" w:color="auto"/>
                <w:bottom w:val="none" w:sz="0" w:space="0" w:color="auto"/>
                <w:right w:val="none" w:sz="0" w:space="0" w:color="auto"/>
              </w:divBdr>
              <w:divsChild>
                <w:div w:id="1245913691">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56297430">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358460722">
          <w:marLeft w:val="0"/>
          <w:marRight w:val="0"/>
          <w:marTop w:val="0"/>
          <w:marBottom w:val="0"/>
          <w:divBdr>
            <w:top w:val="none" w:sz="0" w:space="0" w:color="auto"/>
            <w:left w:val="none" w:sz="0" w:space="0" w:color="auto"/>
            <w:bottom w:val="none" w:sz="0" w:space="0" w:color="auto"/>
            <w:right w:val="none" w:sz="0" w:space="0" w:color="auto"/>
          </w:divBdr>
          <w:divsChild>
            <w:div w:id="1743141234">
              <w:marLeft w:val="0"/>
              <w:marRight w:val="0"/>
              <w:marTop w:val="0"/>
              <w:marBottom w:val="0"/>
              <w:divBdr>
                <w:top w:val="none" w:sz="0" w:space="0" w:color="auto"/>
                <w:left w:val="none" w:sz="0" w:space="0" w:color="auto"/>
                <w:bottom w:val="none" w:sz="0" w:space="0" w:color="auto"/>
                <w:right w:val="none" w:sz="0" w:space="0" w:color="auto"/>
              </w:divBdr>
              <w:divsChild>
                <w:div w:id="1825049977">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1685861216">
      <w:bodyDiv w:val="1"/>
      <w:marLeft w:val="0"/>
      <w:marRight w:val="0"/>
      <w:marTop w:val="0"/>
      <w:marBottom w:val="0"/>
      <w:divBdr>
        <w:top w:val="none" w:sz="0" w:space="0" w:color="auto"/>
        <w:left w:val="none" w:sz="0" w:space="0" w:color="auto"/>
        <w:bottom w:val="none" w:sz="0" w:space="0" w:color="auto"/>
        <w:right w:val="none" w:sz="0" w:space="0" w:color="auto"/>
      </w:divBdr>
      <w:divsChild>
        <w:div w:id="1098675204">
          <w:marLeft w:val="0"/>
          <w:marRight w:val="0"/>
          <w:marTop w:val="0"/>
          <w:marBottom w:val="0"/>
          <w:divBdr>
            <w:top w:val="none" w:sz="0" w:space="0" w:color="auto"/>
            <w:left w:val="none" w:sz="0" w:space="0" w:color="auto"/>
            <w:bottom w:val="none" w:sz="0" w:space="0" w:color="auto"/>
            <w:right w:val="none" w:sz="0" w:space="0" w:color="auto"/>
          </w:divBdr>
          <w:divsChild>
            <w:div w:id="1920167398">
              <w:marLeft w:val="0"/>
              <w:marRight w:val="0"/>
              <w:marTop w:val="0"/>
              <w:marBottom w:val="0"/>
              <w:divBdr>
                <w:top w:val="none" w:sz="0" w:space="0" w:color="auto"/>
                <w:left w:val="none" w:sz="0" w:space="0" w:color="auto"/>
                <w:bottom w:val="none" w:sz="0" w:space="0" w:color="auto"/>
                <w:right w:val="none" w:sz="0" w:space="0" w:color="auto"/>
              </w:divBdr>
              <w:divsChild>
                <w:div w:id="652148979">
                  <w:marLeft w:val="0"/>
                  <w:marRight w:val="0"/>
                  <w:marTop w:val="0"/>
                  <w:marBottom w:val="0"/>
                  <w:divBdr>
                    <w:top w:val="none" w:sz="0" w:space="0" w:color="auto"/>
                    <w:left w:val="none" w:sz="0" w:space="0" w:color="auto"/>
                    <w:bottom w:val="none" w:sz="0" w:space="0" w:color="auto"/>
                    <w:right w:val="none" w:sz="0" w:space="0" w:color="auto"/>
                  </w:divBdr>
                  <w:divsChild>
                    <w:div w:id="1549876059">
                      <w:marLeft w:val="0"/>
                      <w:marRight w:val="0"/>
                      <w:marTop w:val="0"/>
                      <w:marBottom w:val="0"/>
                      <w:divBdr>
                        <w:top w:val="none" w:sz="0" w:space="0" w:color="auto"/>
                        <w:left w:val="none" w:sz="0" w:space="0" w:color="auto"/>
                        <w:bottom w:val="none" w:sz="0" w:space="0" w:color="auto"/>
                        <w:right w:val="none" w:sz="0" w:space="0" w:color="auto"/>
                      </w:divBdr>
                      <w:divsChild>
                        <w:div w:id="2066485622">
                          <w:marLeft w:val="0"/>
                          <w:marRight w:val="0"/>
                          <w:marTop w:val="0"/>
                          <w:marBottom w:val="0"/>
                          <w:divBdr>
                            <w:top w:val="none" w:sz="0" w:space="0" w:color="auto"/>
                            <w:left w:val="none" w:sz="0" w:space="0" w:color="auto"/>
                            <w:bottom w:val="none" w:sz="0" w:space="0" w:color="auto"/>
                            <w:right w:val="none" w:sz="0" w:space="0" w:color="auto"/>
                          </w:divBdr>
                          <w:divsChild>
                            <w:div w:id="1180242975">
                              <w:marLeft w:val="0"/>
                              <w:marRight w:val="0"/>
                              <w:marTop w:val="0"/>
                              <w:marBottom w:val="0"/>
                              <w:divBdr>
                                <w:top w:val="none" w:sz="0" w:space="0" w:color="auto"/>
                                <w:left w:val="none" w:sz="0" w:space="0" w:color="auto"/>
                                <w:bottom w:val="none" w:sz="0" w:space="0" w:color="auto"/>
                                <w:right w:val="none" w:sz="0" w:space="0" w:color="auto"/>
                              </w:divBdr>
                              <w:divsChild>
                                <w:div w:id="1497301958">
                                  <w:marLeft w:val="0"/>
                                  <w:marRight w:val="0"/>
                                  <w:marTop w:val="0"/>
                                  <w:marBottom w:val="0"/>
                                  <w:divBdr>
                                    <w:top w:val="none" w:sz="0" w:space="0" w:color="auto"/>
                                    <w:left w:val="none" w:sz="0" w:space="0" w:color="auto"/>
                                    <w:bottom w:val="none" w:sz="0" w:space="0" w:color="auto"/>
                                    <w:right w:val="none" w:sz="0" w:space="0" w:color="auto"/>
                                  </w:divBdr>
                                  <w:divsChild>
                                    <w:div w:id="1826432452">
                                      <w:marLeft w:val="0"/>
                                      <w:marRight w:val="0"/>
                                      <w:marTop w:val="0"/>
                                      <w:marBottom w:val="0"/>
                                      <w:divBdr>
                                        <w:top w:val="none" w:sz="0" w:space="0" w:color="auto"/>
                                        <w:left w:val="none" w:sz="0" w:space="0" w:color="auto"/>
                                        <w:bottom w:val="none" w:sz="0" w:space="0" w:color="auto"/>
                                        <w:right w:val="none" w:sz="0" w:space="0" w:color="auto"/>
                                      </w:divBdr>
                                      <w:divsChild>
                                        <w:div w:id="444275166">
                                          <w:marLeft w:val="0"/>
                                          <w:marRight w:val="0"/>
                                          <w:marTop w:val="0"/>
                                          <w:marBottom w:val="0"/>
                                          <w:divBdr>
                                            <w:top w:val="none" w:sz="0" w:space="0" w:color="auto"/>
                                            <w:left w:val="none" w:sz="0" w:space="0" w:color="auto"/>
                                            <w:bottom w:val="none" w:sz="0" w:space="0" w:color="auto"/>
                                            <w:right w:val="none" w:sz="0" w:space="0" w:color="auto"/>
                                          </w:divBdr>
                                          <w:divsChild>
                                            <w:div w:id="349378312">
                                              <w:marLeft w:val="0"/>
                                              <w:marRight w:val="0"/>
                                              <w:marTop w:val="0"/>
                                              <w:marBottom w:val="0"/>
                                              <w:divBdr>
                                                <w:top w:val="none" w:sz="0" w:space="0" w:color="auto"/>
                                                <w:left w:val="none" w:sz="0" w:space="0" w:color="auto"/>
                                                <w:bottom w:val="none" w:sz="0" w:space="0" w:color="auto"/>
                                                <w:right w:val="none" w:sz="0" w:space="0" w:color="auto"/>
                                              </w:divBdr>
                                              <w:divsChild>
                                                <w:div w:id="32073185">
                                                  <w:marLeft w:val="0"/>
                                                  <w:marRight w:val="0"/>
                                                  <w:marTop w:val="0"/>
                                                  <w:marBottom w:val="0"/>
                                                  <w:divBdr>
                                                    <w:top w:val="none" w:sz="0" w:space="0" w:color="auto"/>
                                                    <w:left w:val="none" w:sz="0" w:space="0" w:color="auto"/>
                                                    <w:bottom w:val="none" w:sz="0" w:space="0" w:color="auto"/>
                                                    <w:right w:val="none" w:sz="0" w:space="0" w:color="auto"/>
                                                  </w:divBdr>
                                                  <w:divsChild>
                                                    <w:div w:id="296226880">
                                                      <w:marLeft w:val="0"/>
                                                      <w:marRight w:val="0"/>
                                                      <w:marTop w:val="0"/>
                                                      <w:marBottom w:val="0"/>
                                                      <w:divBdr>
                                                        <w:top w:val="none" w:sz="0" w:space="0" w:color="auto"/>
                                                        <w:left w:val="none" w:sz="0" w:space="0" w:color="auto"/>
                                                        <w:bottom w:val="none" w:sz="0" w:space="0" w:color="auto"/>
                                                        <w:right w:val="none" w:sz="0" w:space="0" w:color="auto"/>
                                                      </w:divBdr>
                                                      <w:divsChild>
                                                        <w:div w:id="1515613442">
                                                          <w:marLeft w:val="0"/>
                                                          <w:marRight w:val="0"/>
                                                          <w:marTop w:val="0"/>
                                                          <w:marBottom w:val="0"/>
                                                          <w:divBdr>
                                                            <w:top w:val="none" w:sz="0" w:space="0" w:color="auto"/>
                                                            <w:left w:val="none" w:sz="0" w:space="0" w:color="auto"/>
                                                            <w:bottom w:val="none" w:sz="0" w:space="0" w:color="auto"/>
                                                            <w:right w:val="none" w:sz="0" w:space="0" w:color="auto"/>
                                                          </w:divBdr>
                                                          <w:divsChild>
                                                            <w:div w:id="1890680303">
                                                              <w:marLeft w:val="0"/>
                                                              <w:marRight w:val="0"/>
                                                              <w:marTop w:val="0"/>
                                                              <w:marBottom w:val="0"/>
                                                              <w:divBdr>
                                                                <w:top w:val="none" w:sz="0" w:space="0" w:color="auto"/>
                                                                <w:left w:val="none" w:sz="0" w:space="0" w:color="auto"/>
                                                                <w:bottom w:val="none" w:sz="0" w:space="0" w:color="auto"/>
                                                                <w:right w:val="none" w:sz="0" w:space="0" w:color="auto"/>
                                                              </w:divBdr>
                                                              <w:divsChild>
                                                                <w:div w:id="702483700">
                                                                  <w:marLeft w:val="0"/>
                                                                  <w:marRight w:val="0"/>
                                                                  <w:marTop w:val="0"/>
                                                                  <w:marBottom w:val="0"/>
                                                                  <w:divBdr>
                                                                    <w:top w:val="none" w:sz="0" w:space="0" w:color="auto"/>
                                                                    <w:left w:val="none" w:sz="0" w:space="0" w:color="auto"/>
                                                                    <w:bottom w:val="none" w:sz="0" w:space="0" w:color="auto"/>
                                                                    <w:right w:val="none" w:sz="0" w:space="0" w:color="auto"/>
                                                                  </w:divBdr>
                                                                  <w:divsChild>
                                                                    <w:div w:id="127363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3193403">
      <w:bodyDiv w:val="1"/>
      <w:marLeft w:val="0"/>
      <w:marRight w:val="0"/>
      <w:marTop w:val="0"/>
      <w:marBottom w:val="0"/>
      <w:divBdr>
        <w:top w:val="none" w:sz="0" w:space="0" w:color="auto"/>
        <w:left w:val="none" w:sz="0" w:space="0" w:color="auto"/>
        <w:bottom w:val="none" w:sz="0" w:space="0" w:color="auto"/>
        <w:right w:val="none" w:sz="0" w:space="0" w:color="auto"/>
      </w:divBdr>
      <w:divsChild>
        <w:div w:id="1019694835">
          <w:marLeft w:val="0"/>
          <w:marRight w:val="0"/>
          <w:marTop w:val="0"/>
          <w:marBottom w:val="0"/>
          <w:divBdr>
            <w:top w:val="none" w:sz="0" w:space="0" w:color="auto"/>
            <w:left w:val="none" w:sz="0" w:space="0" w:color="auto"/>
            <w:bottom w:val="none" w:sz="0" w:space="0" w:color="auto"/>
            <w:right w:val="none" w:sz="0" w:space="0" w:color="auto"/>
          </w:divBdr>
          <w:divsChild>
            <w:div w:id="395858291">
              <w:marLeft w:val="0"/>
              <w:marRight w:val="0"/>
              <w:marTop w:val="0"/>
              <w:marBottom w:val="0"/>
              <w:divBdr>
                <w:top w:val="none" w:sz="0" w:space="0" w:color="auto"/>
                <w:left w:val="none" w:sz="0" w:space="0" w:color="auto"/>
                <w:bottom w:val="none" w:sz="0" w:space="0" w:color="auto"/>
                <w:right w:val="none" w:sz="0" w:space="0" w:color="auto"/>
              </w:divBdr>
              <w:divsChild>
                <w:div w:id="1898276825">
                  <w:marLeft w:val="0"/>
                  <w:marRight w:val="0"/>
                  <w:marTop w:val="0"/>
                  <w:marBottom w:val="0"/>
                  <w:divBdr>
                    <w:top w:val="none" w:sz="0" w:space="0" w:color="auto"/>
                    <w:left w:val="none" w:sz="0" w:space="0" w:color="auto"/>
                    <w:bottom w:val="none" w:sz="0" w:space="0" w:color="auto"/>
                    <w:right w:val="none" w:sz="0" w:space="0" w:color="auto"/>
                  </w:divBdr>
                  <w:divsChild>
                    <w:div w:id="1640921406">
                      <w:marLeft w:val="0"/>
                      <w:marRight w:val="0"/>
                      <w:marTop w:val="0"/>
                      <w:marBottom w:val="0"/>
                      <w:divBdr>
                        <w:top w:val="none" w:sz="0" w:space="0" w:color="auto"/>
                        <w:left w:val="none" w:sz="0" w:space="0" w:color="auto"/>
                        <w:bottom w:val="none" w:sz="0" w:space="0" w:color="auto"/>
                        <w:right w:val="none" w:sz="0" w:space="0" w:color="auto"/>
                      </w:divBdr>
                      <w:divsChild>
                        <w:div w:id="1121190858">
                          <w:marLeft w:val="0"/>
                          <w:marRight w:val="0"/>
                          <w:marTop w:val="0"/>
                          <w:marBottom w:val="0"/>
                          <w:divBdr>
                            <w:top w:val="none" w:sz="0" w:space="0" w:color="auto"/>
                            <w:left w:val="none" w:sz="0" w:space="0" w:color="auto"/>
                            <w:bottom w:val="none" w:sz="0" w:space="0" w:color="auto"/>
                            <w:right w:val="none" w:sz="0" w:space="0" w:color="auto"/>
                          </w:divBdr>
                          <w:divsChild>
                            <w:div w:id="5874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5106749">
      <w:bodyDiv w:val="1"/>
      <w:marLeft w:val="0"/>
      <w:marRight w:val="0"/>
      <w:marTop w:val="0"/>
      <w:marBottom w:val="0"/>
      <w:divBdr>
        <w:top w:val="none" w:sz="0" w:space="0" w:color="auto"/>
        <w:left w:val="none" w:sz="0" w:space="0" w:color="auto"/>
        <w:bottom w:val="none" w:sz="0" w:space="0" w:color="auto"/>
        <w:right w:val="none" w:sz="0" w:space="0" w:color="auto"/>
      </w:divBdr>
    </w:div>
    <w:div w:id="1763449130">
      <w:bodyDiv w:val="1"/>
      <w:marLeft w:val="0"/>
      <w:marRight w:val="0"/>
      <w:marTop w:val="0"/>
      <w:marBottom w:val="0"/>
      <w:divBdr>
        <w:top w:val="none" w:sz="0" w:space="0" w:color="auto"/>
        <w:left w:val="none" w:sz="0" w:space="0" w:color="auto"/>
        <w:bottom w:val="none" w:sz="0" w:space="0" w:color="auto"/>
        <w:right w:val="none" w:sz="0" w:space="0" w:color="auto"/>
      </w:divBdr>
      <w:divsChild>
        <w:div w:id="1210386398">
          <w:marLeft w:val="0"/>
          <w:marRight w:val="0"/>
          <w:marTop w:val="0"/>
          <w:marBottom w:val="0"/>
          <w:divBdr>
            <w:top w:val="none" w:sz="0" w:space="0" w:color="auto"/>
            <w:left w:val="none" w:sz="0" w:space="0" w:color="auto"/>
            <w:bottom w:val="none" w:sz="0" w:space="0" w:color="auto"/>
            <w:right w:val="none" w:sz="0" w:space="0" w:color="auto"/>
          </w:divBdr>
          <w:divsChild>
            <w:div w:id="1298300385">
              <w:marLeft w:val="0"/>
              <w:marRight w:val="0"/>
              <w:marTop w:val="0"/>
              <w:marBottom w:val="0"/>
              <w:divBdr>
                <w:top w:val="none" w:sz="0" w:space="0" w:color="auto"/>
                <w:left w:val="none" w:sz="0" w:space="0" w:color="auto"/>
                <w:bottom w:val="none" w:sz="0" w:space="0" w:color="auto"/>
                <w:right w:val="none" w:sz="0" w:space="0" w:color="auto"/>
              </w:divBdr>
              <w:divsChild>
                <w:div w:id="2124302730">
                  <w:marLeft w:val="0"/>
                  <w:marRight w:val="0"/>
                  <w:marTop w:val="0"/>
                  <w:marBottom w:val="0"/>
                  <w:divBdr>
                    <w:top w:val="none" w:sz="0" w:space="0" w:color="auto"/>
                    <w:left w:val="none" w:sz="0" w:space="0" w:color="auto"/>
                    <w:bottom w:val="none" w:sz="0" w:space="0" w:color="auto"/>
                    <w:right w:val="none" w:sz="0" w:space="0" w:color="auto"/>
                  </w:divBdr>
                  <w:divsChild>
                    <w:div w:id="1150289887">
                      <w:marLeft w:val="0"/>
                      <w:marRight w:val="0"/>
                      <w:marTop w:val="0"/>
                      <w:marBottom w:val="0"/>
                      <w:divBdr>
                        <w:top w:val="none" w:sz="0" w:space="0" w:color="auto"/>
                        <w:left w:val="none" w:sz="0" w:space="0" w:color="auto"/>
                        <w:bottom w:val="none" w:sz="0" w:space="0" w:color="auto"/>
                        <w:right w:val="none" w:sz="0" w:space="0" w:color="auto"/>
                      </w:divBdr>
                      <w:divsChild>
                        <w:div w:id="648049163">
                          <w:marLeft w:val="0"/>
                          <w:marRight w:val="0"/>
                          <w:marTop w:val="0"/>
                          <w:marBottom w:val="0"/>
                          <w:divBdr>
                            <w:top w:val="none" w:sz="0" w:space="0" w:color="auto"/>
                            <w:left w:val="none" w:sz="0" w:space="0" w:color="auto"/>
                            <w:bottom w:val="none" w:sz="0" w:space="0" w:color="auto"/>
                            <w:right w:val="none" w:sz="0" w:space="0" w:color="auto"/>
                          </w:divBdr>
                          <w:divsChild>
                            <w:div w:id="192880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961402">
      <w:bodyDiv w:val="1"/>
      <w:marLeft w:val="0"/>
      <w:marRight w:val="0"/>
      <w:marTop w:val="0"/>
      <w:marBottom w:val="0"/>
      <w:divBdr>
        <w:top w:val="none" w:sz="0" w:space="0" w:color="auto"/>
        <w:left w:val="none" w:sz="0" w:space="0" w:color="auto"/>
        <w:bottom w:val="none" w:sz="0" w:space="0" w:color="auto"/>
        <w:right w:val="none" w:sz="0" w:space="0" w:color="auto"/>
      </w:divBdr>
      <w:divsChild>
        <w:div w:id="1053845507">
          <w:marLeft w:val="0"/>
          <w:marRight w:val="0"/>
          <w:marTop w:val="0"/>
          <w:marBottom w:val="0"/>
          <w:divBdr>
            <w:top w:val="none" w:sz="0" w:space="0" w:color="auto"/>
            <w:left w:val="none" w:sz="0" w:space="0" w:color="auto"/>
            <w:bottom w:val="none" w:sz="0" w:space="0" w:color="auto"/>
            <w:right w:val="none" w:sz="0" w:space="0" w:color="auto"/>
          </w:divBdr>
          <w:divsChild>
            <w:div w:id="2130659415">
              <w:marLeft w:val="0"/>
              <w:marRight w:val="0"/>
              <w:marTop w:val="0"/>
              <w:marBottom w:val="0"/>
              <w:divBdr>
                <w:top w:val="none" w:sz="0" w:space="0" w:color="auto"/>
                <w:left w:val="none" w:sz="0" w:space="0" w:color="auto"/>
                <w:bottom w:val="none" w:sz="0" w:space="0" w:color="auto"/>
                <w:right w:val="none" w:sz="0" w:space="0" w:color="auto"/>
              </w:divBdr>
              <w:divsChild>
                <w:div w:id="555701230">
                  <w:marLeft w:val="0"/>
                  <w:marRight w:val="0"/>
                  <w:marTop w:val="0"/>
                  <w:marBottom w:val="0"/>
                  <w:divBdr>
                    <w:top w:val="none" w:sz="0" w:space="0" w:color="auto"/>
                    <w:left w:val="none" w:sz="0" w:space="0" w:color="auto"/>
                    <w:bottom w:val="none" w:sz="0" w:space="0" w:color="auto"/>
                    <w:right w:val="none" w:sz="0" w:space="0" w:color="auto"/>
                  </w:divBdr>
                  <w:divsChild>
                    <w:div w:id="1266184661">
                      <w:marLeft w:val="0"/>
                      <w:marRight w:val="0"/>
                      <w:marTop w:val="0"/>
                      <w:marBottom w:val="0"/>
                      <w:divBdr>
                        <w:top w:val="none" w:sz="0" w:space="0" w:color="auto"/>
                        <w:left w:val="none" w:sz="0" w:space="0" w:color="auto"/>
                        <w:bottom w:val="none" w:sz="0" w:space="0" w:color="auto"/>
                        <w:right w:val="none" w:sz="0" w:space="0" w:color="auto"/>
                      </w:divBdr>
                      <w:divsChild>
                        <w:div w:id="1946377845">
                          <w:marLeft w:val="0"/>
                          <w:marRight w:val="0"/>
                          <w:marTop w:val="0"/>
                          <w:marBottom w:val="0"/>
                          <w:divBdr>
                            <w:top w:val="none" w:sz="0" w:space="0" w:color="auto"/>
                            <w:left w:val="none" w:sz="0" w:space="0" w:color="auto"/>
                            <w:bottom w:val="none" w:sz="0" w:space="0" w:color="auto"/>
                            <w:right w:val="none" w:sz="0" w:space="0" w:color="auto"/>
                          </w:divBdr>
                          <w:divsChild>
                            <w:div w:id="1967469207">
                              <w:marLeft w:val="0"/>
                              <w:marRight w:val="0"/>
                              <w:marTop w:val="0"/>
                              <w:marBottom w:val="0"/>
                              <w:divBdr>
                                <w:top w:val="none" w:sz="0" w:space="0" w:color="auto"/>
                                <w:left w:val="none" w:sz="0" w:space="0" w:color="auto"/>
                                <w:bottom w:val="none" w:sz="0" w:space="0" w:color="auto"/>
                                <w:right w:val="none" w:sz="0" w:space="0" w:color="auto"/>
                              </w:divBdr>
                              <w:divsChild>
                                <w:div w:id="366413123">
                                  <w:marLeft w:val="0"/>
                                  <w:marRight w:val="0"/>
                                  <w:marTop w:val="0"/>
                                  <w:marBottom w:val="0"/>
                                  <w:divBdr>
                                    <w:top w:val="none" w:sz="0" w:space="0" w:color="auto"/>
                                    <w:left w:val="none" w:sz="0" w:space="0" w:color="auto"/>
                                    <w:bottom w:val="none" w:sz="0" w:space="0" w:color="auto"/>
                                    <w:right w:val="none" w:sz="0" w:space="0" w:color="auto"/>
                                  </w:divBdr>
                                  <w:divsChild>
                                    <w:div w:id="2015180814">
                                      <w:marLeft w:val="0"/>
                                      <w:marRight w:val="0"/>
                                      <w:marTop w:val="0"/>
                                      <w:marBottom w:val="0"/>
                                      <w:divBdr>
                                        <w:top w:val="none" w:sz="0" w:space="0" w:color="auto"/>
                                        <w:left w:val="none" w:sz="0" w:space="0" w:color="auto"/>
                                        <w:bottom w:val="none" w:sz="0" w:space="0" w:color="auto"/>
                                        <w:right w:val="none" w:sz="0" w:space="0" w:color="auto"/>
                                      </w:divBdr>
                                      <w:divsChild>
                                        <w:div w:id="1277954145">
                                          <w:marLeft w:val="0"/>
                                          <w:marRight w:val="0"/>
                                          <w:marTop w:val="0"/>
                                          <w:marBottom w:val="0"/>
                                          <w:divBdr>
                                            <w:top w:val="none" w:sz="0" w:space="0" w:color="auto"/>
                                            <w:left w:val="none" w:sz="0" w:space="0" w:color="auto"/>
                                            <w:bottom w:val="none" w:sz="0" w:space="0" w:color="auto"/>
                                            <w:right w:val="none" w:sz="0" w:space="0" w:color="auto"/>
                                          </w:divBdr>
                                          <w:divsChild>
                                            <w:div w:id="407848336">
                                              <w:marLeft w:val="0"/>
                                              <w:marRight w:val="0"/>
                                              <w:marTop w:val="0"/>
                                              <w:marBottom w:val="0"/>
                                              <w:divBdr>
                                                <w:top w:val="none" w:sz="0" w:space="0" w:color="auto"/>
                                                <w:left w:val="none" w:sz="0" w:space="0" w:color="auto"/>
                                                <w:bottom w:val="none" w:sz="0" w:space="0" w:color="auto"/>
                                                <w:right w:val="none" w:sz="0" w:space="0" w:color="auto"/>
                                              </w:divBdr>
                                              <w:divsChild>
                                                <w:div w:id="166554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8813872">
      <w:bodyDiv w:val="1"/>
      <w:marLeft w:val="0"/>
      <w:marRight w:val="0"/>
      <w:marTop w:val="0"/>
      <w:marBottom w:val="0"/>
      <w:divBdr>
        <w:top w:val="none" w:sz="0" w:space="0" w:color="auto"/>
        <w:left w:val="none" w:sz="0" w:space="0" w:color="auto"/>
        <w:bottom w:val="none" w:sz="0" w:space="0" w:color="auto"/>
        <w:right w:val="none" w:sz="0" w:space="0" w:color="auto"/>
      </w:divBdr>
    </w:div>
    <w:div w:id="2009016904">
      <w:bodyDiv w:val="1"/>
      <w:marLeft w:val="0"/>
      <w:marRight w:val="0"/>
      <w:marTop w:val="0"/>
      <w:marBottom w:val="0"/>
      <w:divBdr>
        <w:top w:val="none" w:sz="0" w:space="0" w:color="auto"/>
        <w:left w:val="single" w:sz="6" w:space="0" w:color="555555"/>
        <w:bottom w:val="single" w:sz="6" w:space="0" w:color="555555"/>
        <w:right w:val="single" w:sz="6" w:space="0" w:color="555555"/>
      </w:divBdr>
      <w:divsChild>
        <w:div w:id="127745595">
          <w:marLeft w:val="0"/>
          <w:marRight w:val="0"/>
          <w:marTop w:val="0"/>
          <w:marBottom w:val="0"/>
          <w:divBdr>
            <w:top w:val="none" w:sz="0" w:space="0" w:color="auto"/>
            <w:left w:val="none" w:sz="0" w:space="0" w:color="auto"/>
            <w:bottom w:val="none" w:sz="0" w:space="0" w:color="auto"/>
            <w:right w:val="none" w:sz="0" w:space="0" w:color="auto"/>
          </w:divBdr>
          <w:divsChild>
            <w:div w:id="494416800">
              <w:marLeft w:val="0"/>
              <w:marRight w:val="0"/>
              <w:marTop w:val="0"/>
              <w:marBottom w:val="0"/>
              <w:divBdr>
                <w:top w:val="none" w:sz="0" w:space="0" w:color="auto"/>
                <w:left w:val="none" w:sz="0" w:space="0" w:color="auto"/>
                <w:bottom w:val="none" w:sz="0" w:space="0" w:color="auto"/>
                <w:right w:val="none" w:sz="0" w:space="0" w:color="auto"/>
              </w:divBdr>
              <w:divsChild>
                <w:div w:id="1722437835">
                  <w:marLeft w:val="96"/>
                  <w:marRight w:val="192"/>
                  <w:marTop w:val="0"/>
                  <w:marBottom w:val="120"/>
                  <w:divBdr>
                    <w:top w:val="none" w:sz="0" w:space="0" w:color="auto"/>
                    <w:left w:val="single" w:sz="6" w:space="8" w:color="EEEEEE"/>
                    <w:bottom w:val="single" w:sz="6" w:space="18" w:color="CCCCCC"/>
                    <w:right w:val="single" w:sz="6" w:space="8" w:color="CCCCCC"/>
                  </w:divBdr>
                </w:div>
              </w:divsChild>
            </w:div>
          </w:divsChild>
        </w:div>
      </w:divsChild>
    </w:div>
    <w:div w:id="2016111198">
      <w:bodyDiv w:val="1"/>
      <w:marLeft w:val="0"/>
      <w:marRight w:val="0"/>
      <w:marTop w:val="0"/>
      <w:marBottom w:val="0"/>
      <w:divBdr>
        <w:top w:val="none" w:sz="0" w:space="0" w:color="auto"/>
        <w:left w:val="none" w:sz="0" w:space="0" w:color="auto"/>
        <w:bottom w:val="none" w:sz="0" w:space="0" w:color="auto"/>
        <w:right w:val="none" w:sz="0" w:space="0" w:color="auto"/>
      </w:divBdr>
    </w:div>
    <w:div w:id="2026512757">
      <w:bodyDiv w:val="1"/>
      <w:marLeft w:val="0"/>
      <w:marRight w:val="0"/>
      <w:marTop w:val="0"/>
      <w:marBottom w:val="0"/>
      <w:divBdr>
        <w:top w:val="none" w:sz="0" w:space="0" w:color="auto"/>
        <w:left w:val="none" w:sz="0" w:space="0" w:color="auto"/>
        <w:bottom w:val="none" w:sz="0" w:space="0" w:color="auto"/>
        <w:right w:val="none" w:sz="0" w:space="0" w:color="auto"/>
      </w:divBdr>
      <w:divsChild>
        <w:div w:id="1229415788">
          <w:marLeft w:val="0"/>
          <w:marRight w:val="0"/>
          <w:marTop w:val="0"/>
          <w:marBottom w:val="0"/>
          <w:divBdr>
            <w:top w:val="none" w:sz="0" w:space="0" w:color="auto"/>
            <w:left w:val="none" w:sz="0" w:space="0" w:color="auto"/>
            <w:bottom w:val="none" w:sz="0" w:space="0" w:color="auto"/>
            <w:right w:val="none" w:sz="0" w:space="0" w:color="auto"/>
          </w:divBdr>
          <w:divsChild>
            <w:div w:id="1193035042">
              <w:marLeft w:val="0"/>
              <w:marRight w:val="0"/>
              <w:marTop w:val="0"/>
              <w:marBottom w:val="0"/>
              <w:divBdr>
                <w:top w:val="none" w:sz="0" w:space="0" w:color="auto"/>
                <w:left w:val="none" w:sz="0" w:space="0" w:color="auto"/>
                <w:bottom w:val="none" w:sz="0" w:space="0" w:color="auto"/>
                <w:right w:val="none" w:sz="0" w:space="0" w:color="auto"/>
              </w:divBdr>
              <w:divsChild>
                <w:div w:id="1061714340">
                  <w:marLeft w:val="0"/>
                  <w:marRight w:val="0"/>
                  <w:marTop w:val="0"/>
                  <w:marBottom w:val="0"/>
                  <w:divBdr>
                    <w:top w:val="none" w:sz="0" w:space="0" w:color="auto"/>
                    <w:left w:val="none" w:sz="0" w:space="0" w:color="auto"/>
                    <w:bottom w:val="none" w:sz="0" w:space="0" w:color="auto"/>
                    <w:right w:val="none" w:sz="0" w:space="0" w:color="auto"/>
                  </w:divBdr>
                  <w:divsChild>
                    <w:div w:id="1886142363">
                      <w:marLeft w:val="0"/>
                      <w:marRight w:val="0"/>
                      <w:marTop w:val="0"/>
                      <w:marBottom w:val="0"/>
                      <w:divBdr>
                        <w:top w:val="none" w:sz="0" w:space="0" w:color="auto"/>
                        <w:left w:val="none" w:sz="0" w:space="0" w:color="auto"/>
                        <w:bottom w:val="none" w:sz="0" w:space="0" w:color="auto"/>
                        <w:right w:val="none" w:sz="0" w:space="0" w:color="auto"/>
                      </w:divBdr>
                      <w:divsChild>
                        <w:div w:id="2121296936">
                          <w:marLeft w:val="0"/>
                          <w:marRight w:val="0"/>
                          <w:marTop w:val="0"/>
                          <w:marBottom w:val="0"/>
                          <w:divBdr>
                            <w:top w:val="none" w:sz="0" w:space="0" w:color="auto"/>
                            <w:left w:val="none" w:sz="0" w:space="0" w:color="auto"/>
                            <w:bottom w:val="none" w:sz="0" w:space="0" w:color="auto"/>
                            <w:right w:val="none" w:sz="0" w:space="0" w:color="auto"/>
                          </w:divBdr>
                          <w:divsChild>
                            <w:div w:id="1368019240">
                              <w:marLeft w:val="0"/>
                              <w:marRight w:val="0"/>
                              <w:marTop w:val="0"/>
                              <w:marBottom w:val="0"/>
                              <w:divBdr>
                                <w:top w:val="none" w:sz="0" w:space="0" w:color="auto"/>
                                <w:left w:val="none" w:sz="0" w:space="0" w:color="auto"/>
                                <w:bottom w:val="none" w:sz="0" w:space="0" w:color="auto"/>
                                <w:right w:val="none" w:sz="0" w:space="0" w:color="auto"/>
                              </w:divBdr>
                              <w:divsChild>
                                <w:div w:id="196891686">
                                  <w:marLeft w:val="0"/>
                                  <w:marRight w:val="0"/>
                                  <w:marTop w:val="0"/>
                                  <w:marBottom w:val="0"/>
                                  <w:divBdr>
                                    <w:top w:val="none" w:sz="0" w:space="0" w:color="auto"/>
                                    <w:left w:val="none" w:sz="0" w:space="0" w:color="auto"/>
                                    <w:bottom w:val="none" w:sz="0" w:space="0" w:color="auto"/>
                                    <w:right w:val="none" w:sz="0" w:space="0" w:color="auto"/>
                                  </w:divBdr>
                                  <w:divsChild>
                                    <w:div w:id="155457548">
                                      <w:marLeft w:val="0"/>
                                      <w:marRight w:val="0"/>
                                      <w:marTop w:val="0"/>
                                      <w:marBottom w:val="0"/>
                                      <w:divBdr>
                                        <w:top w:val="none" w:sz="0" w:space="0" w:color="auto"/>
                                        <w:left w:val="none" w:sz="0" w:space="0" w:color="auto"/>
                                        <w:bottom w:val="none" w:sz="0" w:space="0" w:color="auto"/>
                                        <w:right w:val="none" w:sz="0" w:space="0" w:color="auto"/>
                                      </w:divBdr>
                                      <w:divsChild>
                                        <w:div w:id="128713021">
                                          <w:marLeft w:val="0"/>
                                          <w:marRight w:val="0"/>
                                          <w:marTop w:val="0"/>
                                          <w:marBottom w:val="0"/>
                                          <w:divBdr>
                                            <w:top w:val="none" w:sz="0" w:space="0" w:color="auto"/>
                                            <w:left w:val="none" w:sz="0" w:space="0" w:color="auto"/>
                                            <w:bottom w:val="none" w:sz="0" w:space="0" w:color="auto"/>
                                            <w:right w:val="none" w:sz="0" w:space="0" w:color="auto"/>
                                          </w:divBdr>
                                          <w:divsChild>
                                            <w:div w:id="256644861">
                                              <w:marLeft w:val="0"/>
                                              <w:marRight w:val="0"/>
                                              <w:marTop w:val="0"/>
                                              <w:marBottom w:val="0"/>
                                              <w:divBdr>
                                                <w:top w:val="none" w:sz="0" w:space="0" w:color="auto"/>
                                                <w:left w:val="none" w:sz="0" w:space="0" w:color="auto"/>
                                                <w:bottom w:val="none" w:sz="0" w:space="0" w:color="auto"/>
                                                <w:right w:val="none" w:sz="0" w:space="0" w:color="auto"/>
                                              </w:divBdr>
                                              <w:divsChild>
                                                <w:div w:id="190181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648783">
      <w:bodyDiv w:val="1"/>
      <w:marLeft w:val="0"/>
      <w:marRight w:val="0"/>
      <w:marTop w:val="0"/>
      <w:marBottom w:val="0"/>
      <w:divBdr>
        <w:top w:val="none" w:sz="0" w:space="0" w:color="auto"/>
        <w:left w:val="none" w:sz="0" w:space="0" w:color="auto"/>
        <w:bottom w:val="none" w:sz="0" w:space="0" w:color="auto"/>
        <w:right w:val="none" w:sz="0" w:space="0" w:color="auto"/>
      </w:divBdr>
    </w:div>
    <w:div w:id="207940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footer" Target="footer8.xml"/><Relationship Id="rId21" Type="http://schemas.openxmlformats.org/officeDocument/2006/relationships/footer" Target="footer4.xml"/><Relationship Id="rId63" Type="http://schemas.openxmlformats.org/officeDocument/2006/relationships/hyperlink" Target="http://www.dhs.vic.gov.au/for-individuals/children,-families-and-young-people/family-and-parenting-support/family-services/child-first-child-and-family-information,-referral-and-support-teams" TargetMode="External"/><Relationship Id="rId159" Type="http://schemas.openxmlformats.org/officeDocument/2006/relationships/hyperlink" Target="http://acecqa.gov.au/qualifications/approved-early-childhood-teaching-qualifications/" TargetMode="External"/><Relationship Id="rId170" Type="http://schemas.openxmlformats.org/officeDocument/2006/relationships/footer" Target="footer18.xml"/><Relationship Id="rId226" Type="http://schemas.openxmlformats.org/officeDocument/2006/relationships/hyperlink" Target="http://www.eduweb.vic.gov.au/edulibrary/public/earlychildhood/learning/positivetransition.pdf" TargetMode="External"/><Relationship Id="rId268" Type="http://schemas.openxmlformats.org/officeDocument/2006/relationships/fontTable" Target="fontTable.xml"/><Relationship Id="rId11" Type="http://schemas.openxmlformats.org/officeDocument/2006/relationships/header" Target="header1.xml"/><Relationship Id="rId32" Type="http://schemas.openxmlformats.org/officeDocument/2006/relationships/hyperlink" Target="http://www.coag.gov.au/node/143" TargetMode="External"/><Relationship Id="rId53" Type="http://schemas.openxmlformats.org/officeDocument/2006/relationships/hyperlink" Target="http://www.education.vic.gov.au/childhood/professionals/learning/Pages/transition.aspx" TargetMode="External"/><Relationship Id="rId74" Type="http://schemas.openxmlformats.org/officeDocument/2006/relationships/hyperlink" Target="http://www.education.vic.gov.au/childhood/providers/needs/Pages/kindersupportpackages.aspx" TargetMode="External"/><Relationship Id="rId128" Type="http://schemas.openxmlformats.org/officeDocument/2006/relationships/hyperlink" Target="http://www.eduweb.vic.gov.au/edulibrary/public/earlychildhood/childrensservices/clustermgtappn.pdf" TargetMode="External"/><Relationship Id="rId149" Type="http://schemas.openxmlformats.org/officeDocument/2006/relationships/footer" Target="footer14.xml"/><Relationship Id="rId5" Type="http://schemas.openxmlformats.org/officeDocument/2006/relationships/styles" Target="styles.xml"/><Relationship Id="rId95" Type="http://schemas.openxmlformats.org/officeDocument/2006/relationships/hyperlink" Target="http://www.kpv.org.au/" TargetMode="External"/><Relationship Id="rId160" Type="http://schemas.openxmlformats.org/officeDocument/2006/relationships/hyperlink" Target="http://www.dhs.vic.gov.au/funded-agency-channel" TargetMode="External"/><Relationship Id="rId181" Type="http://schemas.openxmlformats.org/officeDocument/2006/relationships/hyperlink" Target="http://www.education.vic.gov.au/childhood/professionals/learning/Pages/transition.aspx" TargetMode="External"/><Relationship Id="rId216" Type="http://schemas.openxmlformats.org/officeDocument/2006/relationships/hyperlink" Target="http://www.education.vic.gov.au/childhood/providers/edcare/Pages/profresource.aspx" TargetMode="External"/><Relationship Id="rId237" Type="http://schemas.openxmlformats.org/officeDocument/2006/relationships/header" Target="header42.xml"/><Relationship Id="rId258" Type="http://schemas.openxmlformats.org/officeDocument/2006/relationships/hyperlink" Target="http://www.education.vic.gov.au/ecsmanagement/educareservices/vcs/default.htm" TargetMode="External"/><Relationship Id="rId22" Type="http://schemas.openxmlformats.org/officeDocument/2006/relationships/header" Target="header7.xml"/><Relationship Id="rId43" Type="http://schemas.openxmlformats.org/officeDocument/2006/relationships/hyperlink" Target="http://www.business.gov.au" TargetMode="External"/><Relationship Id="rId64" Type="http://schemas.openxmlformats.org/officeDocument/2006/relationships/hyperlink" Target="http://www.dhs.vic.gov.au/about-the-department/documents-and-resources/reports-publications/victorias-vulnerable-children-our-shared-responsibility" TargetMode="External"/><Relationship Id="rId118" Type="http://schemas.openxmlformats.org/officeDocument/2006/relationships/hyperlink" Target="http://www.education.vic.gov.au/ecsmanagement/careankinder/funding/datacollection.htm" TargetMode="External"/><Relationship Id="rId139" Type="http://schemas.openxmlformats.org/officeDocument/2006/relationships/footer" Target="footer12.xml"/><Relationship Id="rId85" Type="http://schemas.openxmlformats.org/officeDocument/2006/relationships/hyperlink" Target="http://www.kpv.org.au/" TargetMode="External"/><Relationship Id="rId150" Type="http://schemas.openxmlformats.org/officeDocument/2006/relationships/header" Target="header23.xml"/><Relationship Id="rId171" Type="http://schemas.openxmlformats.org/officeDocument/2006/relationships/header" Target="header29.xml"/><Relationship Id="rId192" Type="http://schemas.openxmlformats.org/officeDocument/2006/relationships/hyperlink" Target="mailto:kpv@kpv.org.au" TargetMode="External"/><Relationship Id="rId206" Type="http://schemas.openxmlformats.org/officeDocument/2006/relationships/hyperlink" Target="http://www.vetassess.com.au" TargetMode="External"/><Relationship Id="rId227" Type="http://schemas.openxmlformats.org/officeDocument/2006/relationships/hyperlink" Target="http://www.eduweb.vic.gov.au/edulibrary/public/earlychildhood/learning/trkall.pdf" TargetMode="External"/><Relationship Id="rId248" Type="http://schemas.openxmlformats.org/officeDocument/2006/relationships/hyperlink" Target="http://www.eduweb.vic.gov.au/edulibrary/public/earlychildhood/childrensservices/kindergartenpolicycriteria.pdf" TargetMode="External"/><Relationship Id="rId269" Type="http://schemas.openxmlformats.org/officeDocument/2006/relationships/theme" Target="theme/theme1.xml"/><Relationship Id="rId12" Type="http://schemas.openxmlformats.org/officeDocument/2006/relationships/header" Target="header2.xml"/><Relationship Id="rId33" Type="http://schemas.openxmlformats.org/officeDocument/2006/relationships/hyperlink" Target="http://www.dpcd.vic.gov.au/__data/assets/pdf_file/0006/124575/DOC-CENTRAL_n2350971_v1_AAT_-_VAAF_FINAL_web_version_-_15_November_2012.pdf" TargetMode="External"/><Relationship Id="rId108" Type="http://schemas.openxmlformats.org/officeDocument/2006/relationships/hyperlink" Target="http://www.eduweb.vic.gov.au/edulibrary/public/earlychildhood/childrensservices/parentguardianshareinformation.pdf" TargetMode="External"/><Relationship Id="rId129" Type="http://schemas.openxmlformats.org/officeDocument/2006/relationships/hyperlink" Target="http://www.eduweb.vic.gov.au/edulibrary/public/earlychildhood/childrensservices/clustermgtappn.pdf" TargetMode="External"/><Relationship Id="rId54" Type="http://schemas.openxmlformats.org/officeDocument/2006/relationships/hyperlink" Target="mailto:psts@edumail.vic.gov.au" TargetMode="External"/><Relationship Id="rId75" Type="http://schemas.openxmlformats.org/officeDocument/2006/relationships/hyperlink" Target="http://www.education.vic.gov.au/earlychildhood/mch/default.htm" TargetMode="External"/><Relationship Id="rId96" Type="http://schemas.openxmlformats.org/officeDocument/2006/relationships/hyperlink" Target="http://www.kindergarten.vic.gov.au/" TargetMode="External"/><Relationship Id="rId140" Type="http://schemas.openxmlformats.org/officeDocument/2006/relationships/hyperlink" Target="http://www.education.vic.gov.au/childhood/parents/mch/Pages/default.aspx" TargetMode="External"/><Relationship Id="rId161" Type="http://schemas.openxmlformats.org/officeDocument/2006/relationships/hyperlink" Target="mailto:ebiz@dhs.vic.gov.au" TargetMode="External"/><Relationship Id="rId182" Type="http://schemas.openxmlformats.org/officeDocument/2006/relationships/hyperlink" Target="http://www.education.vic.gov.au/ecsmanagement/careankinder/funding/datacollection.htm" TargetMode="External"/><Relationship Id="rId217" Type="http://schemas.openxmlformats.org/officeDocument/2006/relationships/hyperlink" Target="http://www.education.vic.gov.au/childhood/providers/edcare/Pages/profresource.aspx" TargetMode="External"/><Relationship Id="rId6" Type="http://schemas.microsoft.com/office/2007/relationships/stylesWithEffects" Target="stylesWithEffects.xml"/><Relationship Id="rId238" Type="http://schemas.openxmlformats.org/officeDocument/2006/relationships/header" Target="header43.xml"/><Relationship Id="rId259" Type="http://schemas.openxmlformats.org/officeDocument/2006/relationships/footer" Target="footer23.xml"/><Relationship Id="rId23" Type="http://schemas.openxmlformats.org/officeDocument/2006/relationships/footer" Target="footer5.xml"/><Relationship Id="rId119" Type="http://schemas.openxmlformats.org/officeDocument/2006/relationships/hyperlink" Target="http://www.education.vic.gov.au/childhood/providers/funding/Pages/kinderfundingcriteria.aspx" TargetMode="External"/><Relationship Id="rId270" Type="http://schemas.openxmlformats.org/officeDocument/2006/relationships/customXml" Target="../customXml/item3.xml"/><Relationship Id="rId44" Type="http://schemas.openxmlformats.org/officeDocument/2006/relationships/hyperlink" Target="http://acecqa.gov.au/national-quality-framework/assessment-and-ratings/" TargetMode="External"/><Relationship Id="rId65" Type="http://schemas.openxmlformats.org/officeDocument/2006/relationships/hyperlink" Target="http://www.rch.org.au/ccch" TargetMode="External"/><Relationship Id="rId86" Type="http://schemas.openxmlformats.org/officeDocument/2006/relationships/hyperlink" Target="http://www.kpv.org.au/" TargetMode="External"/><Relationship Id="rId130" Type="http://schemas.openxmlformats.org/officeDocument/2006/relationships/hyperlink" Target="http://acecqa.gov.au/storage/1-SA04_NotificationOfTransferOfServiceApproval-CBC_v4.pdf" TargetMode="External"/><Relationship Id="rId151" Type="http://schemas.openxmlformats.org/officeDocument/2006/relationships/footer" Target="footer15.xml"/><Relationship Id="rId172" Type="http://schemas.openxmlformats.org/officeDocument/2006/relationships/header" Target="header30.xml"/><Relationship Id="rId193" Type="http://schemas.openxmlformats.org/officeDocument/2006/relationships/hyperlink" Target="http://www.fka.com.au" TargetMode="External"/><Relationship Id="rId207" Type="http://schemas.openxmlformats.org/officeDocument/2006/relationships/header" Target="header32.xml"/><Relationship Id="rId228" Type="http://schemas.openxmlformats.org/officeDocument/2006/relationships/hyperlink" Target="http://www.eduweb.vic.gov.au/edulibrary/public/earlychildhood/learning/strengthbasedapproach.pdf" TargetMode="External"/><Relationship Id="rId249" Type="http://schemas.openxmlformats.org/officeDocument/2006/relationships/hyperlink" Target="http://www.education.vic.gov.au/about/contact/regions.htm" TargetMode="External"/><Relationship Id="rId13" Type="http://schemas.openxmlformats.org/officeDocument/2006/relationships/header" Target="header3.xml"/><Relationship Id="rId109" Type="http://schemas.openxmlformats.org/officeDocument/2006/relationships/hyperlink" Target="http://www.eduweb.vic.gov.au/edulibrary/public/earlychildhood/learning/trkall.pdf" TargetMode="External"/><Relationship Id="rId260" Type="http://schemas.openxmlformats.org/officeDocument/2006/relationships/header" Target="header55.xml"/><Relationship Id="rId34" Type="http://schemas.openxmlformats.org/officeDocument/2006/relationships/hyperlink" Target="http://www.education.vic.gov.au/about/directions/wannik/aboutwannik.htm" TargetMode="External"/><Relationship Id="rId55" Type="http://schemas.openxmlformats.org/officeDocument/2006/relationships/hyperlink" Target="http://www.eduweb.vic.gov.au/edulibrary/public/earlychildhood/learning/trkall.pdf" TargetMode="External"/><Relationship Id="rId76" Type="http://schemas.openxmlformats.org/officeDocument/2006/relationships/hyperlink" Target="http://deewr.gov.au/inclusion-support-portal" TargetMode="External"/><Relationship Id="rId97" Type="http://schemas.openxmlformats.org/officeDocument/2006/relationships/hyperlink" Target="http://acecqa.gov.au/qualifications/approved-early-childhood-teaching-qualifications/" TargetMode="External"/><Relationship Id="rId120" Type="http://schemas.openxmlformats.org/officeDocument/2006/relationships/hyperlink" Target="http://www.education.vic.gov.au/childhood/providers/funding/Pages/kinderdatacollection.aspx" TargetMode="External"/><Relationship Id="rId141" Type="http://schemas.openxmlformats.org/officeDocument/2006/relationships/hyperlink" Target="http://www.education.vic.gov.au/childhood/providers/funding/Pages/kinderdatacollection.aspx" TargetMode="External"/><Relationship Id="rId7" Type="http://schemas.openxmlformats.org/officeDocument/2006/relationships/settings" Target="settings.xml"/><Relationship Id="rId162" Type="http://schemas.openxmlformats.org/officeDocument/2006/relationships/hyperlink" Target="http://www.education.vic.gov.au/childhood/providers/regulation/Pages/protectionprotocol.aspx" TargetMode="External"/><Relationship Id="rId183" Type="http://schemas.openxmlformats.org/officeDocument/2006/relationships/hyperlink" Target="http://www.education.vic.gov.au/ecsmanagement/careankinder/funding/datacollection.htm" TargetMode="External"/><Relationship Id="rId218" Type="http://schemas.openxmlformats.org/officeDocument/2006/relationships/hyperlink" Target="https://fuse.education.vic.gov.au/pages/Teacher.aspx" TargetMode="External"/><Relationship Id="rId239" Type="http://schemas.openxmlformats.org/officeDocument/2006/relationships/header" Target="header44.xml"/><Relationship Id="rId250" Type="http://schemas.openxmlformats.org/officeDocument/2006/relationships/header" Target="header51.xml"/><Relationship Id="rId271" Type="http://schemas.openxmlformats.org/officeDocument/2006/relationships/customXml" Target="../customXml/item4.xml"/><Relationship Id="rId24" Type="http://schemas.openxmlformats.org/officeDocument/2006/relationships/hyperlink" Target="http://www.education.vic.gov.au/about/contact/pages/regions.aspx?Redirect=1" TargetMode="External"/><Relationship Id="rId45" Type="http://schemas.openxmlformats.org/officeDocument/2006/relationships/hyperlink" Target="http://www.kpv.org.au/" TargetMode="External"/><Relationship Id="rId66" Type="http://schemas.openxmlformats.org/officeDocument/2006/relationships/hyperlink" Target="http://ww2.rch.org.au/emplibrary/ccch/PB18_Vulnerable_families.pdf" TargetMode="External"/><Relationship Id="rId87" Type="http://schemas.openxmlformats.org/officeDocument/2006/relationships/hyperlink" Target="http://www.adppayroll.com.au/" TargetMode="External"/><Relationship Id="rId110" Type="http://schemas.openxmlformats.org/officeDocument/2006/relationships/header" Target="header11.xml"/><Relationship Id="rId131" Type="http://schemas.openxmlformats.org/officeDocument/2006/relationships/hyperlink" Target="http://www.education.vic.gov.au/ecsmanagement/careankinder/funding/datacollection.htm" TargetMode="External"/><Relationship Id="rId152" Type="http://schemas.openxmlformats.org/officeDocument/2006/relationships/header" Target="header24.xml"/><Relationship Id="rId173" Type="http://schemas.openxmlformats.org/officeDocument/2006/relationships/footer" Target="footer19.xml"/><Relationship Id="rId194" Type="http://schemas.openxmlformats.org/officeDocument/2006/relationships/hyperlink" Target="mailto:fkacs@fka.com.au" TargetMode="External"/><Relationship Id="rId208" Type="http://schemas.openxmlformats.org/officeDocument/2006/relationships/header" Target="header33.xml"/><Relationship Id="rId229" Type="http://schemas.openxmlformats.org/officeDocument/2006/relationships/hyperlink" Target="https://www.eduweb.vic.gov.au/edulibrary/public/earlylearning/transition-statement-curriculum-design.pdf" TargetMode="External"/><Relationship Id="rId240" Type="http://schemas.openxmlformats.org/officeDocument/2006/relationships/header" Target="header45.xml"/><Relationship Id="rId261" Type="http://schemas.openxmlformats.org/officeDocument/2006/relationships/header" Target="header56.xml"/><Relationship Id="rId14" Type="http://schemas.openxmlformats.org/officeDocument/2006/relationships/footer" Target="footer1.xml"/><Relationship Id="rId35" Type="http://schemas.openxmlformats.org/officeDocument/2006/relationships/hyperlink" Target="http://www.education.vic.gov.au/about/careers/Pages/scholarships.aspx" TargetMode="External"/><Relationship Id="rId56" Type="http://schemas.openxmlformats.org/officeDocument/2006/relationships/hyperlink" Target="http://www.eduweb.vic.gov.au/edulibrary/public/earlychildhood/learning/strengthbasedapproach.pdf" TargetMode="External"/><Relationship Id="rId77" Type="http://schemas.openxmlformats.org/officeDocument/2006/relationships/hyperlink" Target="http://www.deewr.gov.au/Earlychildhood/Programs/ChildCareforServices/SupportFamilyCCS/Pages/InclusionSupportProgram.aspx" TargetMode="External"/><Relationship Id="rId100" Type="http://schemas.openxmlformats.org/officeDocument/2006/relationships/hyperlink" Target="http://www.gowrievictoria.org.au/" TargetMode="External"/><Relationship Id="rId8" Type="http://schemas.openxmlformats.org/officeDocument/2006/relationships/webSettings" Target="webSettings.xml"/><Relationship Id="rId98" Type="http://schemas.openxmlformats.org/officeDocument/2006/relationships/hyperlink" Target="http://www.eduweb.vic.gov.au/edulibrary/public/earlychildhood/childrensservices/ecteachstandards.pdf" TargetMode="External"/><Relationship Id="rId121" Type="http://schemas.openxmlformats.org/officeDocument/2006/relationships/hyperlink" Target="http://www.education.vic.gov.au/ecsmanagement/careankinder/funding/datacollection.htm" TargetMode="External"/><Relationship Id="rId142" Type="http://schemas.openxmlformats.org/officeDocument/2006/relationships/hyperlink" Target="http://www.eduweb.vic.gov.au/edulibrary/public/earlychildhood/childrensservices/parentguardianshareinformation.pdf" TargetMode="External"/><Relationship Id="rId163" Type="http://schemas.openxmlformats.org/officeDocument/2006/relationships/hyperlink" Target="http://www.eduweb.vic.gov.au/edulibrary/public/earlychildhood/childrensservices/aboriginalearlystartkinder.pdf" TargetMode="External"/><Relationship Id="rId184" Type="http://schemas.openxmlformats.org/officeDocument/2006/relationships/footer" Target="footer20.xml"/><Relationship Id="rId219" Type="http://schemas.openxmlformats.org/officeDocument/2006/relationships/hyperlink" Target="https://fuse.education.vic.gov.au/pages/View.aspx?pin=BM8899" TargetMode="External"/><Relationship Id="rId230" Type="http://schemas.openxmlformats.org/officeDocument/2006/relationships/hyperlink" Target="http://www.education.vic.gov.au/childhood/parents/transition/Pages/transition.aspx" TargetMode="External"/><Relationship Id="rId251" Type="http://schemas.openxmlformats.org/officeDocument/2006/relationships/header" Target="header52.xml"/><Relationship Id="rId25" Type="http://schemas.openxmlformats.org/officeDocument/2006/relationships/hyperlink" Target="http://www.education.vic.gov.au/about/programs/partnerships/pages/partnermav.aspx" TargetMode="External"/><Relationship Id="rId46" Type="http://schemas.openxmlformats.org/officeDocument/2006/relationships/hyperlink" Target="http://www.mav.asn.au/about-local-government/council-details/Pages/council-details.aspx" TargetMode="External"/><Relationship Id="rId67" Type="http://schemas.openxmlformats.org/officeDocument/2006/relationships/hyperlink" Target="http://www.rch.org.au/uploadedFiles/Main/Content/ccch/PB4_Children-family_services.pdf" TargetMode="External"/><Relationship Id="rId272" Type="http://schemas.openxmlformats.org/officeDocument/2006/relationships/customXml" Target="../customXml/item5.xml"/><Relationship Id="rId88" Type="http://schemas.openxmlformats.org/officeDocument/2006/relationships/hyperlink" Target="http://www.eduweb.vic.gov.au/edulibrary/public/earlychildhood/childrensservices/pd03payrollservice.doc" TargetMode="External"/><Relationship Id="rId111" Type="http://schemas.openxmlformats.org/officeDocument/2006/relationships/header" Target="header12.xml"/><Relationship Id="rId132" Type="http://schemas.openxmlformats.org/officeDocument/2006/relationships/header" Target="header16.xml"/><Relationship Id="rId153" Type="http://schemas.openxmlformats.org/officeDocument/2006/relationships/header" Target="header25.xml"/><Relationship Id="rId174" Type="http://schemas.openxmlformats.org/officeDocument/2006/relationships/header" Target="header31.xml"/><Relationship Id="rId195" Type="http://schemas.openxmlformats.org/officeDocument/2006/relationships/hyperlink" Target="http://www.gowrievictoria.org.au" TargetMode="External"/><Relationship Id="rId209" Type="http://schemas.openxmlformats.org/officeDocument/2006/relationships/header" Target="header34.xml"/><Relationship Id="rId220" Type="http://schemas.openxmlformats.org/officeDocument/2006/relationships/hyperlink" Target="https://fuse.education.vic.gov.au/pages/View.aspx?id=a6be632b-e331-4dad-8114-9ff6d0dfcc91&amp;Source=%252fpages%252fRss.aspx%253fs%253dLearning%252bmodules%2526col%253dwww.education.vic.gov.au" TargetMode="External"/><Relationship Id="rId241" Type="http://schemas.openxmlformats.org/officeDocument/2006/relationships/header" Target="header46.xml"/><Relationship Id="rId15" Type="http://schemas.openxmlformats.org/officeDocument/2006/relationships/footer" Target="footer2.xml"/><Relationship Id="rId36" Type="http://schemas.openxmlformats.org/officeDocument/2006/relationships/hyperlink" Target="https://www.bastow.vic.edu.au/Pages/Home.aspx" TargetMode="External"/><Relationship Id="rId57" Type="http://schemas.openxmlformats.org/officeDocument/2006/relationships/hyperlink" Target="http://www.education.vic.gov.au/childhood/professionals/learning/Pages/transkitprivacy.aspx" TargetMode="External"/><Relationship Id="rId262" Type="http://schemas.openxmlformats.org/officeDocument/2006/relationships/footer" Target="footer24.xml"/><Relationship Id="rId78" Type="http://schemas.openxmlformats.org/officeDocument/2006/relationships/hyperlink" Target="http://www.deewr.gov.au/Earlychildhood/Programs/ChildCareforServices/SupportFamilyCCS/Pages/InclusionSupportProgram.aspx" TargetMode="External"/><Relationship Id="rId99" Type="http://schemas.openxmlformats.org/officeDocument/2006/relationships/hyperlink" Target="https://www.earlychildhoodaustralia.org.au/code_of_ethics/early_childhood_australias_code_of_ethics.html" TargetMode="External"/><Relationship Id="rId101" Type="http://schemas.openxmlformats.org/officeDocument/2006/relationships/hyperlink" Target="https://www.bastow.vic.edu.au/Pages/Home.aspx" TargetMode="External"/><Relationship Id="rId122" Type="http://schemas.openxmlformats.org/officeDocument/2006/relationships/hyperlink" Target="http://www.education.vic.gov.au/ecsmanagement/careankinder/funding/datacollection.htm" TargetMode="External"/><Relationship Id="rId143" Type="http://schemas.openxmlformats.org/officeDocument/2006/relationships/header" Target="header21.xml"/><Relationship Id="rId164" Type="http://schemas.openxmlformats.org/officeDocument/2006/relationships/hyperlink" Target="http://www.eduweb.vic.gov.au/edulibrary/public/earlychildhood/childrensservices/whatisearlystartkinder.pdf" TargetMode="External"/><Relationship Id="rId185" Type="http://schemas.openxmlformats.org/officeDocument/2006/relationships/hyperlink" Target="http://www.adppayroll.com.au" TargetMode="External"/><Relationship Id="rId9" Type="http://schemas.openxmlformats.org/officeDocument/2006/relationships/footnotes" Target="footnotes.xml"/><Relationship Id="rId210" Type="http://schemas.openxmlformats.org/officeDocument/2006/relationships/hyperlink" Target="http://www.education.vic.gov.au/careers/earlychildhood/scholarships/" TargetMode="External"/><Relationship Id="rId26" Type="http://schemas.openxmlformats.org/officeDocument/2006/relationships/hyperlink" Target="http://www.dpcd.vic.gov.au/localgovernment/find-your-local-council" TargetMode="External"/><Relationship Id="rId231" Type="http://schemas.openxmlformats.org/officeDocument/2006/relationships/header" Target="header38.xml"/><Relationship Id="rId252" Type="http://schemas.openxmlformats.org/officeDocument/2006/relationships/header" Target="header53.xml"/><Relationship Id="rId47" Type="http://schemas.openxmlformats.org/officeDocument/2006/relationships/hyperlink" Target="http://www.dhs.vic.gov.au/funded-agency-channel" TargetMode="External"/><Relationship Id="rId68" Type="http://schemas.openxmlformats.org/officeDocument/2006/relationships/hyperlink" Target="http://www.aifs.gov.au/cafca/pubs/sheets/ps/ps1.pdf" TargetMode="External"/><Relationship Id="rId89" Type="http://schemas.openxmlformats.org/officeDocument/2006/relationships/hyperlink" Target="http://www.vmia.vic.gov.au/Insurance/Policies-and-Manuals/Community-Service-Organisations-Program.aspx" TargetMode="External"/><Relationship Id="rId112" Type="http://schemas.openxmlformats.org/officeDocument/2006/relationships/footer" Target="footer7.xml"/><Relationship Id="rId133" Type="http://schemas.openxmlformats.org/officeDocument/2006/relationships/header" Target="header17.xml"/><Relationship Id="rId154" Type="http://schemas.openxmlformats.org/officeDocument/2006/relationships/footer" Target="footer16.xml"/><Relationship Id="rId175" Type="http://schemas.openxmlformats.org/officeDocument/2006/relationships/hyperlink" Target="http://www.education.vic.gov.au/ecsmanagement/careankinder/funding/datacollection.htm" TargetMode="External"/><Relationship Id="rId196" Type="http://schemas.openxmlformats.org/officeDocument/2006/relationships/hyperlink" Target="mailto:reception@gowrievictoria.org.au" TargetMode="External"/><Relationship Id="rId200" Type="http://schemas.openxmlformats.org/officeDocument/2006/relationships/hyperlink" Target="mailto:inquiries@mav.asn.au" TargetMode="External"/><Relationship Id="rId16" Type="http://schemas.openxmlformats.org/officeDocument/2006/relationships/header" Target="header4.xml"/><Relationship Id="rId221" Type="http://schemas.openxmlformats.org/officeDocument/2006/relationships/hyperlink" Target="https://fuse.education.vic.gov.au/pages/View.aspx?pin=ZK2FPL&amp;Source=%252fpages%252fTeacher.aspx" TargetMode="External"/><Relationship Id="rId242" Type="http://schemas.openxmlformats.org/officeDocument/2006/relationships/hyperlink" Target="http://www.education.vic.gov.au/ecsmanagement/careankinder/funding/datacollection.htm" TargetMode="External"/><Relationship Id="rId263" Type="http://schemas.openxmlformats.org/officeDocument/2006/relationships/header" Target="header57.xml"/><Relationship Id="rId37" Type="http://schemas.openxmlformats.org/officeDocument/2006/relationships/hyperlink" Target="http://www.gowrievictoria.org.au/" TargetMode="External"/><Relationship Id="rId58" Type="http://schemas.openxmlformats.org/officeDocument/2006/relationships/hyperlink" Target="http://www.eduweb.vic.gov.au/edulibrary/public/commrel/backtoschool/welcomeprimary.pdf" TargetMode="External"/><Relationship Id="rId79" Type="http://schemas.openxmlformats.org/officeDocument/2006/relationships/hyperlink" Target="http://www.acd.org.au/" TargetMode="External"/><Relationship Id="rId102" Type="http://schemas.openxmlformats.org/officeDocument/2006/relationships/hyperlink" Target="http://www.vetassess.com.au/assess_my_skills/early_childhood_teachers.cfm" TargetMode="External"/><Relationship Id="rId123" Type="http://schemas.openxmlformats.org/officeDocument/2006/relationships/hyperlink" Target="http://www.education.vic.gov.au/ecsmanagement/careankinder/funding/datacollection.htm" TargetMode="External"/><Relationship Id="rId144" Type="http://schemas.openxmlformats.org/officeDocument/2006/relationships/footer" Target="footer13.xml"/><Relationship Id="rId90" Type="http://schemas.openxmlformats.org/officeDocument/2006/relationships/hyperlink" Target="http://www.dhs.vic.gov.au/facs/bdb/fmu/service-agreement" TargetMode="External"/><Relationship Id="rId165" Type="http://schemas.openxmlformats.org/officeDocument/2006/relationships/hyperlink" Target="http://www.education.vic.gov.au/ecsmanagement/careankinder/funding/datacollection.htm" TargetMode="External"/><Relationship Id="rId186" Type="http://schemas.openxmlformats.org/officeDocument/2006/relationships/hyperlink" Target="mailto:payline_vic@au.adp.com" TargetMode="External"/><Relationship Id="rId211" Type="http://schemas.openxmlformats.org/officeDocument/2006/relationships/header" Target="header35.xml"/><Relationship Id="rId232" Type="http://schemas.openxmlformats.org/officeDocument/2006/relationships/header" Target="header39.xml"/><Relationship Id="rId253" Type="http://schemas.openxmlformats.org/officeDocument/2006/relationships/footer" Target="footer22.xml"/><Relationship Id="rId27" Type="http://schemas.openxmlformats.org/officeDocument/2006/relationships/hyperlink" Target="http://acecqa.gov.au/resources-and-templates/national-quality-framework-resource-kits/" TargetMode="External"/><Relationship Id="rId48" Type="http://schemas.openxmlformats.org/officeDocument/2006/relationships/hyperlink" Target="http://www.dhs.vic.gov.au/facs/bdb/fmu/service-agreement" TargetMode="External"/><Relationship Id="rId69" Type="http://schemas.openxmlformats.org/officeDocument/2006/relationships/hyperlink" Target="http://www.humanservices.gov.au/customer/services/centrelink/child-care-benefit" TargetMode="External"/><Relationship Id="rId113" Type="http://schemas.openxmlformats.org/officeDocument/2006/relationships/header" Target="header13.xml"/><Relationship Id="rId134" Type="http://schemas.openxmlformats.org/officeDocument/2006/relationships/footer" Target="footer10.xml"/><Relationship Id="rId80" Type="http://schemas.openxmlformats.org/officeDocument/2006/relationships/hyperlink" Target="http://ww2.rch.org.au/emplibrary/ccch/EY_exp_int_CD.pdf" TargetMode="External"/><Relationship Id="rId155" Type="http://schemas.openxmlformats.org/officeDocument/2006/relationships/header" Target="header26.xml"/><Relationship Id="rId176" Type="http://schemas.openxmlformats.org/officeDocument/2006/relationships/hyperlink" Target="http://www.education.vic.gov.au/ecsmanagement/careankinder/funding/datacollection.htm" TargetMode="External"/><Relationship Id="rId197" Type="http://schemas.openxmlformats.org/officeDocument/2006/relationships/hyperlink" Target="http://www.information.vic.gov.au" TargetMode="External"/><Relationship Id="rId201" Type="http://schemas.openxmlformats.org/officeDocument/2006/relationships/hyperlink" Target="http://www.playaustralia.org.au" TargetMode="External"/><Relationship Id="rId222" Type="http://schemas.openxmlformats.org/officeDocument/2006/relationships/hyperlink" Target="http://www.education.vic.gov.au/childhood/providers/edcare/Pages/veyldfproflearn.aspx" TargetMode="External"/><Relationship Id="rId243" Type="http://schemas.openxmlformats.org/officeDocument/2006/relationships/header" Target="header47.xml"/><Relationship Id="rId264" Type="http://schemas.openxmlformats.org/officeDocument/2006/relationships/header" Target="header58.xml"/><Relationship Id="rId17" Type="http://schemas.openxmlformats.org/officeDocument/2006/relationships/footer" Target="footer3.xml"/><Relationship Id="rId38" Type="http://schemas.openxmlformats.org/officeDocument/2006/relationships/hyperlink" Target="http://www.dhs.vic.gov.au/about-the-department/documents-and-resources/reports-publications/victorias-vulnerable-children-our-shared-responsibility" TargetMode="External"/><Relationship Id="rId59" Type="http://schemas.openxmlformats.org/officeDocument/2006/relationships/hyperlink" Target="http://www.information.vic.gov.au" TargetMode="External"/><Relationship Id="rId103" Type="http://schemas.openxmlformats.org/officeDocument/2006/relationships/hyperlink" Target="http://www.eduweb.vic.gov.au/edulibrary/public/earlychildhood/childrensservices/pd04changeofteacher.doc" TargetMode="External"/><Relationship Id="rId124" Type="http://schemas.openxmlformats.org/officeDocument/2006/relationships/hyperlink" Target="http://www.humanservices.gov.au/customer/information/centrelink-website" TargetMode="External"/><Relationship Id="rId70" Type="http://schemas.openxmlformats.org/officeDocument/2006/relationships/hyperlink" Target="http://www.childhood.org.au/page.aspx?pageID=1145" TargetMode="External"/><Relationship Id="rId91" Type="http://schemas.openxmlformats.org/officeDocument/2006/relationships/hyperlink" Target="http://www.education.vic.gov.au/about/programs/health/Pages/emergencies.aspx" TargetMode="External"/><Relationship Id="rId145" Type="http://schemas.openxmlformats.org/officeDocument/2006/relationships/hyperlink" Target="http://www.education.vic.gov.au/childhood/professionals/learning/Pages/transition.aspx" TargetMode="External"/><Relationship Id="rId166" Type="http://schemas.openxmlformats.org/officeDocument/2006/relationships/header" Target="header27.xml"/><Relationship Id="rId187" Type="http://schemas.openxmlformats.org/officeDocument/2006/relationships/hyperlink" Target="http://www.allgraduates.com.au" TargetMode="External"/><Relationship Id="rId1" Type="http://schemas.microsoft.com/office/2006/relationships/keyMapCustomizations" Target="customizations.xml"/><Relationship Id="rId212" Type="http://schemas.openxmlformats.org/officeDocument/2006/relationships/header" Target="header36.xml"/><Relationship Id="rId233" Type="http://schemas.openxmlformats.org/officeDocument/2006/relationships/header" Target="header40.xml"/><Relationship Id="rId254" Type="http://schemas.openxmlformats.org/officeDocument/2006/relationships/header" Target="header54.xml"/><Relationship Id="rId28" Type="http://schemas.openxmlformats.org/officeDocument/2006/relationships/hyperlink" Target="http://www.education.vic.gov.au/earlylearning/eyldf/default.htm" TargetMode="External"/><Relationship Id="rId49" Type="http://schemas.openxmlformats.org/officeDocument/2006/relationships/hyperlink" Target="http://www.eduweb.vic.gov.au/edulibrary/public/earlychildhood/childrensservices/kinderlettertemplate.doc" TargetMode="External"/><Relationship Id="rId114" Type="http://schemas.openxmlformats.org/officeDocument/2006/relationships/hyperlink" Target="http://www.education.vic.gov.au/ecsmanagement/careankinder/funding/datacollection.htm" TargetMode="External"/><Relationship Id="rId60" Type="http://schemas.openxmlformats.org/officeDocument/2006/relationships/hyperlink" Target="mailto:parenthandbook@edumail.vic.gov.au" TargetMode="External"/><Relationship Id="rId81" Type="http://schemas.openxmlformats.org/officeDocument/2006/relationships/hyperlink" Target="http://www.allgraduates.com.au" TargetMode="External"/><Relationship Id="rId135" Type="http://schemas.openxmlformats.org/officeDocument/2006/relationships/header" Target="header18.xml"/><Relationship Id="rId156" Type="http://schemas.openxmlformats.org/officeDocument/2006/relationships/hyperlink" Target="http://acecqa.gov.au/resources-and-templates/national-quality-framework-resource-kits/" TargetMode="External"/><Relationship Id="rId177" Type="http://schemas.openxmlformats.org/officeDocument/2006/relationships/hyperlink" Target="http://www.education.vic.gov.au/ecsmanagement/careankinder/funding/datacollection.htm" TargetMode="External"/><Relationship Id="rId198" Type="http://schemas.openxmlformats.org/officeDocument/2006/relationships/hyperlink" Target="mailto:parenthandbook@edumail.vic.gov.au" TargetMode="External"/><Relationship Id="rId202" Type="http://schemas.openxmlformats.org/officeDocument/2006/relationships/hyperlink" Target="mailto:info@playaustralia.org" TargetMode="External"/><Relationship Id="rId223" Type="http://schemas.openxmlformats.org/officeDocument/2006/relationships/hyperlink" Target="http://www.vcaa.vic.edu.au/earlyyears/eye/index.html" TargetMode="External"/><Relationship Id="rId244" Type="http://schemas.openxmlformats.org/officeDocument/2006/relationships/header" Target="header48.xml"/><Relationship Id="rId18" Type="http://schemas.openxmlformats.org/officeDocument/2006/relationships/hyperlink" Target="http://www.education.vic.gov.au/childhood/providers/funding/Pages/kinderfundingcriteria.aspx" TargetMode="External"/><Relationship Id="rId39" Type="http://schemas.openxmlformats.org/officeDocument/2006/relationships/header" Target="header8.xml"/><Relationship Id="rId265" Type="http://schemas.openxmlformats.org/officeDocument/2006/relationships/header" Target="header59.xml"/><Relationship Id="rId50" Type="http://schemas.openxmlformats.org/officeDocument/2006/relationships/hyperlink" Target="http://www.education.vic.gov.au/earlylearning/transitionschool/transitionstatement.htm" TargetMode="External"/><Relationship Id="rId104" Type="http://schemas.openxmlformats.org/officeDocument/2006/relationships/hyperlink" Target="http://www.education.vic.gov.au/ecsmanagement/careankinder/funding/datacollection.htm" TargetMode="External"/><Relationship Id="rId125" Type="http://schemas.openxmlformats.org/officeDocument/2006/relationships/header" Target="header15.xml"/><Relationship Id="rId146" Type="http://schemas.openxmlformats.org/officeDocument/2006/relationships/hyperlink" Target="http://www.eduweb.vic.gov.au/edulibrary/public/earlychildhood/healthwellbeing/sharingourjourneyprotocol.pdf" TargetMode="External"/><Relationship Id="rId167" Type="http://schemas.openxmlformats.org/officeDocument/2006/relationships/footer" Target="footer17.xml"/><Relationship Id="rId188" Type="http://schemas.openxmlformats.org/officeDocument/2006/relationships/hyperlink" Target="http://www.acd.org.au" TargetMode="External"/><Relationship Id="rId71" Type="http://schemas.openxmlformats.org/officeDocument/2006/relationships/hyperlink" Target="http://www.dhs.vic.gov.au/for-service-providers/children,-youth-and-families/child-protection/specialist-practice-resources-for-child-protection-workers/child-development-and-trauma-specialist-practice-resource" TargetMode="External"/><Relationship Id="rId92" Type="http://schemas.openxmlformats.org/officeDocument/2006/relationships/hyperlink" Target="http://www.education.vic.gov.au/about/programs/health/Pages/bushfires.aspx" TargetMode="External"/><Relationship Id="rId213" Type="http://schemas.openxmlformats.org/officeDocument/2006/relationships/header" Target="header37.xml"/><Relationship Id="rId234" Type="http://schemas.openxmlformats.org/officeDocument/2006/relationships/hyperlink" Target="http://acecqa.gov.au/resources-and-templates/national-quality-framework-resource-kits/" TargetMode="External"/><Relationship Id="rId2" Type="http://schemas.openxmlformats.org/officeDocument/2006/relationships/customXml" Target="../customXml/item1.xml"/><Relationship Id="rId29" Type="http://schemas.openxmlformats.org/officeDocument/2006/relationships/hyperlink" Target="http://www.eduweb.vic.gov.au/edulibrary/public/earlychildhood/mch/serv_activity_frameworkmar09.pdf" TargetMode="External"/><Relationship Id="rId255" Type="http://schemas.openxmlformats.org/officeDocument/2006/relationships/hyperlink" Target="http://www.dhs.vic.gov.au/funded-agency-channel" TargetMode="External"/><Relationship Id="rId40" Type="http://schemas.openxmlformats.org/officeDocument/2006/relationships/header" Target="header9.xml"/><Relationship Id="rId115" Type="http://schemas.openxmlformats.org/officeDocument/2006/relationships/hyperlink" Target="http://www.education.vic.gov.au/ecsmanagement/careankinder/funding/datacollection.htm" TargetMode="External"/><Relationship Id="rId136" Type="http://schemas.openxmlformats.org/officeDocument/2006/relationships/header" Target="header19.xml"/><Relationship Id="rId157" Type="http://schemas.openxmlformats.org/officeDocument/2006/relationships/hyperlink" Target="http://www.education.vic.gov.au/ecsmanagement/educareservices/vcs/default.htm" TargetMode="External"/><Relationship Id="rId178" Type="http://schemas.openxmlformats.org/officeDocument/2006/relationships/hyperlink" Target="http://www.education.vic.gov.au/ecsmanagement/careankinder/funding/datacollection.htm" TargetMode="External"/><Relationship Id="rId61" Type="http://schemas.openxmlformats.org/officeDocument/2006/relationships/hyperlink" Target="http://acecqa.gov.au/national-quality-framework/assessment-and-ratings/" TargetMode="External"/><Relationship Id="rId82" Type="http://schemas.openxmlformats.org/officeDocument/2006/relationships/hyperlink" Target="http://www.fka.com.au/" TargetMode="External"/><Relationship Id="rId199" Type="http://schemas.openxmlformats.org/officeDocument/2006/relationships/hyperlink" Target="http://www.mav.asn.au" TargetMode="External"/><Relationship Id="rId203" Type="http://schemas.openxmlformats.org/officeDocument/2006/relationships/hyperlink" Target="http://www.kindergarten.vic.gov.au" TargetMode="External"/><Relationship Id="rId19" Type="http://schemas.openxmlformats.org/officeDocument/2006/relationships/header" Target="header5.xml"/><Relationship Id="rId224" Type="http://schemas.openxmlformats.org/officeDocument/2006/relationships/hyperlink" Target="http://www.vcaa.vic.edu.au/Pages/earlyyears/vfldoutcomes/index.aspx" TargetMode="External"/><Relationship Id="rId245" Type="http://schemas.openxmlformats.org/officeDocument/2006/relationships/header" Target="header49.xml"/><Relationship Id="rId266" Type="http://schemas.openxmlformats.org/officeDocument/2006/relationships/footer" Target="footer25.xml"/><Relationship Id="rId30" Type="http://schemas.openxmlformats.org/officeDocument/2006/relationships/hyperlink" Target="http://www.education.vic.gov.au/childhood/providers/edcare/pages/profresource.aspx?Redirect=1" TargetMode="External"/><Relationship Id="rId105" Type="http://schemas.openxmlformats.org/officeDocument/2006/relationships/hyperlink" Target="http://www.austlii.edu.au/au/legis/vic/consol_act/ipa2000231/" TargetMode="External"/><Relationship Id="rId126" Type="http://schemas.openxmlformats.org/officeDocument/2006/relationships/footer" Target="footer9.xml"/><Relationship Id="rId147" Type="http://schemas.openxmlformats.org/officeDocument/2006/relationships/hyperlink" Target="http://www.eduweb.vic.gov.au/edulibrary/public/earlychildhood/healthwellbeing/sharingourjourneykit.pdf" TargetMode="External"/><Relationship Id="rId168" Type="http://schemas.openxmlformats.org/officeDocument/2006/relationships/hyperlink" Target="http://www.education.vic.gov.au/ecsmanagement/careankinder/funding/datacollection.htm" TargetMode="External"/><Relationship Id="rId51" Type="http://schemas.openxmlformats.org/officeDocument/2006/relationships/hyperlink" Target="http://www.education.vic.gov.au/school/parents/primary/Pages/enrol.aspx" TargetMode="External"/><Relationship Id="rId72" Type="http://schemas.openxmlformats.org/officeDocument/2006/relationships/hyperlink" Target="http://www.kids.vic.gov.au/downloads/calmer_classrooms.pdf" TargetMode="External"/><Relationship Id="rId93" Type="http://schemas.openxmlformats.org/officeDocument/2006/relationships/hyperlink" Target="http://www.education.vic.gov.au/about/programs/health/Pages/emergencies.aspx" TargetMode="External"/><Relationship Id="rId189" Type="http://schemas.openxmlformats.org/officeDocument/2006/relationships/hyperlink" Target="http://www.bastow.vic.edu.au" TargetMode="External"/><Relationship Id="rId3" Type="http://schemas.openxmlformats.org/officeDocument/2006/relationships/customXml" Target="../customXml/item2.xml"/><Relationship Id="rId214" Type="http://schemas.openxmlformats.org/officeDocument/2006/relationships/hyperlink" Target="mailto:veyldf@edumail.vic.gov.au" TargetMode="External"/><Relationship Id="rId235" Type="http://schemas.openxmlformats.org/officeDocument/2006/relationships/hyperlink" Target="http://acecqa.gov.au/" TargetMode="External"/><Relationship Id="rId256" Type="http://schemas.openxmlformats.org/officeDocument/2006/relationships/hyperlink" Target="http://www.eduweb.vic.gov.au/edulibrary/public/earlychildhood/CSAct1996-53a020.pdf" TargetMode="External"/><Relationship Id="rId116" Type="http://schemas.openxmlformats.org/officeDocument/2006/relationships/header" Target="header14.xml"/><Relationship Id="rId137" Type="http://schemas.openxmlformats.org/officeDocument/2006/relationships/footer" Target="footer11.xml"/><Relationship Id="rId158" Type="http://schemas.openxmlformats.org/officeDocument/2006/relationships/hyperlink" Target="http://www.business.gov.au" TargetMode="External"/><Relationship Id="rId20" Type="http://schemas.openxmlformats.org/officeDocument/2006/relationships/header" Target="header6.xml"/><Relationship Id="rId41" Type="http://schemas.openxmlformats.org/officeDocument/2006/relationships/footer" Target="footer6.xml"/><Relationship Id="rId62" Type="http://schemas.openxmlformats.org/officeDocument/2006/relationships/hyperlink" Target="http://www.education.vic.gov.au/childhood/providers/regulation/Pages/protectionprotocol.aspx" TargetMode="External"/><Relationship Id="rId83" Type="http://schemas.openxmlformats.org/officeDocument/2006/relationships/hyperlink" Target="http://www.vcaa.vic.edu.au/Documents/earlyyears/learning_english_as_additional_lang_1.pdf" TargetMode="External"/><Relationship Id="rId179" Type="http://schemas.openxmlformats.org/officeDocument/2006/relationships/hyperlink" Target="http://www.education.vic.gov.au/ecsmanagement/careankinder/inclusion/disabilities.htm" TargetMode="External"/><Relationship Id="rId190" Type="http://schemas.openxmlformats.org/officeDocument/2006/relationships/hyperlink" Target="mailto:bastow@bastow.vic.edu.au" TargetMode="External"/><Relationship Id="rId204" Type="http://schemas.openxmlformats.org/officeDocument/2006/relationships/hyperlink" Target="mailto:kindergarten@vicnet.net.au" TargetMode="External"/><Relationship Id="rId225" Type="http://schemas.openxmlformats.org/officeDocument/2006/relationships/hyperlink" Target="http://www.vcaa.vic.edu.au/Documents/earlyyears/OutcomesProject.pdf" TargetMode="External"/><Relationship Id="rId246" Type="http://schemas.openxmlformats.org/officeDocument/2006/relationships/footer" Target="footer21.xml"/><Relationship Id="rId267" Type="http://schemas.openxmlformats.org/officeDocument/2006/relationships/header" Target="header60.xml"/><Relationship Id="rId106" Type="http://schemas.openxmlformats.org/officeDocument/2006/relationships/hyperlink" Target="http://www.austlii.edu.au/au/legis/vic/consol_act/hra2001144/" TargetMode="External"/><Relationship Id="rId127" Type="http://schemas.openxmlformats.org/officeDocument/2006/relationships/hyperlink" Target="http://www.eduweb.vic.gov.au/edulibrary/public/earlychildhood/childrensservices/kcmframework.pdf" TargetMode="External"/><Relationship Id="rId10" Type="http://schemas.openxmlformats.org/officeDocument/2006/relationships/endnotes" Target="endnotes.xml"/><Relationship Id="rId31" Type="http://schemas.openxmlformats.org/officeDocument/2006/relationships/hyperlink" Target="http://deewr.gov.au/national-partnership-agreement-early-childhood-education" TargetMode="External"/><Relationship Id="rId52" Type="http://schemas.openxmlformats.org/officeDocument/2006/relationships/hyperlink" Target="http://www.eduweb.vic.gov.au/edulibrary/public/earlychildhood/healthwellbeing/sharingourjourneyprotocol.pdf" TargetMode="External"/><Relationship Id="rId73" Type="http://schemas.openxmlformats.org/officeDocument/2006/relationships/hyperlink" Target="http://www.education.vic.gov.au/childhood/providers/needs/Pages/kinderinclusionsupport.aspx" TargetMode="External"/><Relationship Id="rId94" Type="http://schemas.openxmlformats.org/officeDocument/2006/relationships/hyperlink" Target="http://www.humanservices.gov.au/customer/subjects/payments-for-families?utm_id=10" TargetMode="External"/><Relationship Id="rId148" Type="http://schemas.openxmlformats.org/officeDocument/2006/relationships/header" Target="header22.xml"/><Relationship Id="rId169" Type="http://schemas.openxmlformats.org/officeDocument/2006/relationships/header" Target="header28.xml"/><Relationship Id="rId4" Type="http://schemas.openxmlformats.org/officeDocument/2006/relationships/numbering" Target="numbering.xml"/><Relationship Id="rId180" Type="http://schemas.openxmlformats.org/officeDocument/2006/relationships/hyperlink" Target="http://www.education.vic.gov.au/ecsmanagement/careankinder/funding/datacollection.htm" TargetMode="External"/><Relationship Id="rId215" Type="http://schemas.openxmlformats.org/officeDocument/2006/relationships/hyperlink" Target="http://www.education.vic.gov.au/childhood/providers/edcare/pages/veyladf.aspx" TargetMode="External"/><Relationship Id="rId236" Type="http://schemas.openxmlformats.org/officeDocument/2006/relationships/header" Target="header41.xml"/><Relationship Id="rId257" Type="http://schemas.openxmlformats.org/officeDocument/2006/relationships/hyperlink" Target="http://www.eduweb.vic.gov.au/edulibrary/public/earlychildhood/CSRegulations2009-53sr001.pdf" TargetMode="External"/><Relationship Id="rId42" Type="http://schemas.openxmlformats.org/officeDocument/2006/relationships/header" Target="header10.xml"/><Relationship Id="rId84" Type="http://schemas.openxmlformats.org/officeDocument/2006/relationships/hyperlink" Target="http://www.eduweb.vic.gov.au/edulibrary/public/schadmin/governance/forms/schoolexemption.pdf" TargetMode="External"/><Relationship Id="rId138" Type="http://schemas.openxmlformats.org/officeDocument/2006/relationships/header" Target="header20.xml"/><Relationship Id="rId191" Type="http://schemas.openxmlformats.org/officeDocument/2006/relationships/hyperlink" Target="http://www.kpv.org.au" TargetMode="External"/><Relationship Id="rId205" Type="http://schemas.openxmlformats.org/officeDocument/2006/relationships/hyperlink" Target="http://www.vmia.vic.gov.au/Insurance/Policies-and-Manuals/Community-Service-Organisations-Program.aspx" TargetMode="External"/><Relationship Id="rId247" Type="http://schemas.openxmlformats.org/officeDocument/2006/relationships/header" Target="header50.xml"/><Relationship Id="rId107" Type="http://schemas.openxmlformats.org/officeDocument/2006/relationships/hyperlink" Target="http://www.education.vic.gov.au/pages/privacy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6E3C1CC74841CC459BEFE6553BCB9AFE" ma:contentTypeVersion="10" ma:contentTypeDescription="WebCM Documents Content Type" ma:contentTypeScope="" ma:versionID="59c3832452a9e11d211e4de1266b6429">
  <xsd:schema xmlns:xsd="http://www.w3.org/2001/XMLSchema" xmlns:xs="http://www.w3.org/2001/XMLSchema" xmlns:p="http://schemas.microsoft.com/office/2006/metadata/properties" xmlns:ns1="http://schemas.microsoft.com/sharepoint/v3" xmlns:ns2="6c5bbc63-b341-4793-861f-15cef3e628ac" xmlns:ns3="cb9114c1-daad-44dd-acad-30f4246641f2" targetNamespace="http://schemas.microsoft.com/office/2006/metadata/properties" ma:root="true" ma:fieldsID="7653ee376ec8b8520a021ca6c44abeb5" ns1:_="" ns2:_="" ns3:_="">
    <xsd:import namespace="http://schemas.microsoft.com/sharepoint/v3"/>
    <xsd:import namespace="6c5bbc63-b341-4793-861f-15cef3e628ac"/>
    <xsd:import namespace="cb9114c1-daad-44dd-acad-30f4246641f2"/>
    <xsd:element name="properties">
      <xsd:complexType>
        <xsd:sequence>
          <xsd:element name="documentManagement">
            <xsd:complexType>
              <xsd:all>
                <xsd:element ref="ns1:RoutingRuleDescription" minOccurs="0"/>
                <xsd:element ref="ns2:DEECD_Publisher" minOccurs="0"/>
                <xsd:element ref="ns3:Category_x0020_1" minOccurs="0"/>
                <xsd:element ref="ns3:Category_x0020_2" minOccurs="0"/>
                <xsd:element ref="ns3:Category_x0020_3" minOccurs="0"/>
                <xsd:element ref="ns3:Category_x0020_4" minOccurs="0"/>
                <xsd:element ref="ns3:Category_x0020_5" minOccurs="0"/>
                <xsd:element ref="ns3:Category_x0020_6" minOccurs="0"/>
                <xsd:element ref="ns2:PublishingStartDate" minOccurs="0"/>
                <xsd:element ref="ns1:PublishingExpirationDate" minOccurs="0"/>
                <xsd:element ref="ns2:a319977fc8504e09982f090ae1d7c602" minOccurs="0"/>
                <xsd:element ref="ns2:ofbb8b9a280a423a91cf717fb81349cd" minOccurs="0"/>
                <xsd:element ref="ns2:b1688cb4a3a940449dc8286705012a42" minOccurs="0"/>
                <xsd:element ref="ns2:fa53eb61f2644c788be8c1492067a754" minOccurs="0"/>
                <xsd:element ref="ns3:TaxCatchAll" minOccurs="0"/>
                <xsd:element ref="ns3:TaxCatchAllLabel" minOccurs="0"/>
                <xsd:element ref="ns2: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PublishingExpirationDate" ma:index="1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5bbc63-b341-4793-861f-15cef3e628ac" elementFormDefault="qualified">
    <xsd:import namespace="http://schemas.microsoft.com/office/2006/documentManagement/types"/>
    <xsd:import namespace="http://schemas.microsoft.com/office/infopath/2007/PartnerControls"/>
    <xsd:element name="DEECD_Publisher" ma:index="3" nillable="true" ma:displayName="Publisher" ma:default="Department of Education and Early Childhood Development" ma:internalName="DEECD_Publisher" ma:readOnly="false">
      <xsd:simpleType>
        <xsd:restriction base="dms:Text">
          <xsd:maxLength value="255"/>
        </xsd:restriction>
      </xsd:simpleType>
    </xsd:element>
    <xsd:element name="PublishingStartDate" ma:index="15" nillable="true" ma:displayName="Scheduling Start Date" ma:internalName="PublishingStartDate">
      <xsd:simpleType>
        <xsd:restriction base="dms:Unknown"/>
      </xsd:simpleType>
    </xsd:element>
    <xsd:element name="a319977fc8504e09982f090ae1d7c602" ma:index="17" nillable="true" ma:taxonomy="true" ma:internalName="a319977fc8504e09982f090ae1d7c602" ma:taxonomyFieldName="DEECD_ItemType" ma:displayName="Item Type" ma:readOnly="false" ma:default="2;#Page|57750488-b37c-40e4-8f3d-4f369596271a" ma:fieldId="{a319977f-c850-4e09-982f-090ae1d7c602}" ma:sspId="272df97b-2740-40bb-9c0d-572a441144cd" ma:termSetId="57aa46c0-ea52-45ba-bd11-7d984bf4c9dd" ma:anchorId="00000000-0000-0000-0000-000000000000" ma:open="false" ma:isKeyword="false">
      <xsd:complexType>
        <xsd:sequence>
          <xsd:element ref="pc:Terms" minOccurs="0" maxOccurs="1"/>
        </xsd:sequence>
      </xsd:complexType>
    </xsd:element>
    <xsd:element name="ofbb8b9a280a423a91cf717fb81349cd" ma:index="19" nillable="true" ma:taxonomy="true" ma:internalName="ofbb8b9a280a423a91cf717fb81349cd" ma:taxonomyFieldName="DEECD_Author" ma:displayName="Author" ma:readOnly="false" ma:default="9;#Education|04f092db-7b9b-477e-8cd2-91878913f378" ma:fieldId="{8fbb8b9a-280a-423a-91cf-717fb81349cd}" ma:sspId="272df97b-2740-40bb-9c0d-572a441144cd" ma:termSetId="a0903daf-65ca-4f62-bd3a-851860b8b53a"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default="5;#Student|8ead2c22-cdcf-4fee-8738-8d548a90c889" ma:fieldId="{b1688cb4-a3a9-4044-9dc8-286705012a42}" ma:sspId="272df97b-2740-40bb-9c0d-572a441144cd" ma:termSetId="435da0cc-9516-4b98-b773-a65c796033f1" ma:anchorId="00000000-0000-0000-0000-000000000000" ma:open="false" ma:isKeyword="false">
      <xsd:complexType>
        <xsd:sequence>
          <xsd:element ref="pc:Terms" minOccurs="0" maxOccurs="1"/>
        </xsd:sequence>
      </xsd:complexType>
    </xsd:element>
    <xsd:element name="fa53eb61f2644c788be8c1492067a754" ma:index="25" nillable="true" ma:taxonomy="true" ma:internalName="fa53eb61f2644c788be8c1492067a754" ma:taxonomyFieldName="DEECD_PageLanguage" ma:displayName="Page Language" ma:readOnly="false" ma:default="1;#en-AU|09a79c66-a57f-4b52-ac52-4c16941cab37" ma:fieldId="{fa53eb61-f264-4c78-8be8-c1492067a754}" ma:sspId="272df97b-2740-40bb-9c0d-572a441144cd" ma:termSetId="36b605f6-8c37-416f-9096-48fec3173844" ma:anchorId="00000000-0000-0000-0000-000000000000" ma:open="false" ma:isKeyword="false">
      <xsd:complexType>
        <xsd:sequence>
          <xsd:element ref="pc:Terms" minOccurs="0" maxOccurs="1"/>
        </xsd:sequence>
      </xsd:complexType>
    </xsd:element>
    <xsd:element name="pfad5814e62747ed9f131defefc62dac" ma:index="29" nillable="true" ma:taxonomy="true" ma:internalName="pfad5814e62747ed9f131defefc62dac" ma:taxonomyFieldName="DEECD_SubjectCategory" ma:displayName="Subject Category" ma:readOnly="false" ma:default="7;#Administration|c730c9c3-9aac-4250-81b6-4c4e6e105907" ma:fieldId="{9fad5814-e627-47ed-9f13-1defefc62dac}" ma:sspId="272df97b-2740-40bb-9c0d-572a441144cd" ma:termSetId="c823a400-f8d3-4320-9490-8cfb3bcea3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Category_x0020_1" ma:index="9" nillable="true" ma:displayName="Category 1" ma:internalName="Category_x0020_1">
      <xsd:simpleType>
        <xsd:restriction base="dms:Note">
          <xsd:maxLength value="255"/>
        </xsd:restriction>
      </xsd:simpleType>
    </xsd:element>
    <xsd:element name="Category_x0020_2" ma:index="10" nillable="true" ma:displayName="Category 2" ma:internalName="Category_x0020_2">
      <xsd:simpleType>
        <xsd:restriction base="dms:Note">
          <xsd:maxLength value="255"/>
        </xsd:restriction>
      </xsd:simpleType>
    </xsd:element>
    <xsd:element name="Category_x0020_3" ma:index="11" nillable="true" ma:displayName="Category 3" ma:internalName="Category_x0020_3">
      <xsd:simpleType>
        <xsd:restriction base="dms:Note">
          <xsd:maxLength value="255"/>
        </xsd:restriction>
      </xsd:simpleType>
    </xsd:element>
    <xsd:element name="Category_x0020_4" ma:index="12" nillable="true" ma:displayName="Category 4" ma:internalName="Category_x0020_4">
      <xsd:simpleType>
        <xsd:restriction base="dms:Note">
          <xsd:maxLength value="255"/>
        </xsd:restriction>
      </xsd:simpleType>
    </xsd:element>
    <xsd:element name="Category_x0020_5" ma:index="13" nillable="true" ma:displayName="Category 5" ma:internalName="Category_x0020_5">
      <xsd:simpleType>
        <xsd:restriction base="dms:Note">
          <xsd:maxLength value="255"/>
        </xsd:restriction>
      </xsd:simpleType>
    </xsd:element>
    <xsd:element name="Category_x0020_6" ma:index="14" nillable="true" ma:displayName="Category 6" ma:internalName="Category_x0020_6">
      <xsd:simpleType>
        <xsd:restriction base="dms:Note">
          <xsd:maxLength value="255"/>
        </xsd:restriction>
      </xsd:simpleType>
    </xsd:element>
    <xsd:element name="TaxCatchAll" ma:index="27" nillable="true" ma:displayName="Taxonomy Catch All Column" ma:description="" ma:hidden="true" ma:list="{d7017a8d-dd8f-40f0-bbcf-d0d7f718f6eb}" ma:internalName="TaxCatchAll" ma:showField="CatchAllData" ma:web="eff8b1e4-84ef-434e-a36b-32fd35b56027">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d7017a8d-dd8f-40f0-bbcf-d0d7f718f6eb}" ma:internalName="TaxCatchAllLabel" ma:readOnly="true" ma:showField="CatchAllDataLabel" ma:web="eff8b1e4-84ef-434e-a36b-32fd35b560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a53eb61f2644c788be8c1492067a754 xmlns="6c5bbc63-b341-4793-861f-15cef3e628ac">
      <Terms xmlns="http://schemas.microsoft.com/office/infopath/2007/PartnerControls">
        <TermInfo xmlns="http://schemas.microsoft.com/office/infopath/2007/PartnerControls">
          <TermName xmlns="http://schemas.microsoft.com/office/infopath/2007/PartnerControls">en-AU</TermName>
          <TermId xmlns="http://schemas.microsoft.com/office/infopath/2007/PartnerControls">09a79c66-a57f-4b52-ac52-4c16941cab37</TermId>
        </TermInfo>
      </Terms>
    </fa53eb61f2644c788be8c1492067a754>
    <Category_x0020_2 xmlns="cb9114c1-daad-44dd-acad-30f4246641f2" xsi:nil="true"/>
    <b1688cb4a3a940449dc8286705012a42 xmlns="6c5bbc63-b341-4793-861f-15cef3e628ac">
      <Terms xmlns="http://schemas.microsoft.com/office/infopath/2007/PartnerControls">
        <TermInfo xmlns="http://schemas.microsoft.com/office/infopath/2007/PartnerControls">
          <TermName xmlns="http://schemas.microsoft.com/office/infopath/2007/PartnerControls">Student</TermName>
          <TermId xmlns="http://schemas.microsoft.com/office/infopath/2007/PartnerControls">8ead2c22-cdcf-4fee-8738-8d548a90c889</TermId>
        </TermInfo>
      </Terms>
    </b1688cb4a3a940449dc8286705012a42>
    <a319977fc8504e09982f090ae1d7c602 xmlns="6c5bbc63-b341-4793-861f-15cef3e628ac">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57750488-b37c-40e4-8f3d-4f369596271a</TermId>
        </TermInfo>
      </Terms>
    </a319977fc8504e09982f090ae1d7c602>
    <Category_x0020_3 xmlns="cb9114c1-daad-44dd-acad-30f4246641f2" xsi:nil="true"/>
    <Category_x0020_6 xmlns="cb9114c1-daad-44dd-acad-30f4246641f2" xsi:nil="true"/>
    <TaxCatchAll xmlns="cb9114c1-daad-44dd-acad-30f4246641f2">
      <Value>5</Value>
      <Value>4</Value>
      <Value>3</Value>
      <Value>2</Value>
      <Value>1</Value>
    </TaxCatchAll>
    <DEECD_Publisher xmlns="6c5bbc63-b341-4793-861f-15cef3e628ac">Department of Education and Early Childhood Development</DEECD_Publisher>
    <RoutingRuleDescription xmlns="http://schemas.microsoft.com/sharepoint/v3" xsi:nil="true"/>
    <PublishingExpirationDate xmlns="http://schemas.microsoft.com/sharepoint/v3" xsi:nil="true"/>
    <Category_x0020_1 xmlns="cb9114c1-daad-44dd-acad-30f4246641f2" xsi:nil="true"/>
    <Category_x0020_4 xmlns="cb9114c1-daad-44dd-acad-30f4246641f2" xsi:nil="true"/>
    <PublishingStartDate xmlns="6c5bbc63-b341-4793-861f-15cef3e628ac" xsi:nil="true"/>
    <ofbb8b9a280a423a91cf717fb81349cd xmlns="6c5bbc63-b341-4793-861f-15cef3e628ac">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04f092db-7b9b-477e-8cd2-91878913f378</TermId>
        </TermInfo>
      </Terms>
    </ofbb8b9a280a423a91cf717fb81349cd>
    <Category_x0020_5 xmlns="cb9114c1-daad-44dd-acad-30f4246641f2" xsi:nil="true"/>
    <pfad5814e62747ed9f131defefc62dac xmlns="6c5bbc63-b341-4793-861f-15cef3e628ac">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c730c9c3-9aac-4250-81b6-4c4e6e105907</TermId>
        </TermInfo>
      </Terms>
    </pfad5814e62747ed9f131defefc62dac>
  </documentManagement>
</p:properties>
</file>

<file path=customXml/itemProps1.xml><?xml version="1.0" encoding="utf-8"?>
<ds:datastoreItem xmlns:ds="http://schemas.openxmlformats.org/officeDocument/2006/customXml" ds:itemID="{30AF41AE-FD0B-4B6F-A0B6-F05373A597F5}"/>
</file>

<file path=customXml/itemProps2.xml><?xml version="1.0" encoding="utf-8"?>
<ds:datastoreItem xmlns:ds="http://schemas.openxmlformats.org/officeDocument/2006/customXml" ds:itemID="{C58C2E77-9D50-4EAE-9157-A32CF3F6AA2A}"/>
</file>

<file path=customXml/itemProps3.xml><?xml version="1.0" encoding="utf-8"?>
<ds:datastoreItem xmlns:ds="http://schemas.openxmlformats.org/officeDocument/2006/customXml" ds:itemID="{691AEB40-E39E-45D3-8996-EF2005F41481}"/>
</file>

<file path=customXml/itemProps4.xml><?xml version="1.0" encoding="utf-8"?>
<ds:datastoreItem xmlns:ds="http://schemas.openxmlformats.org/officeDocument/2006/customXml" ds:itemID="{0A1154E7-7A39-42CF-9850-7EEC30D682D3}"/>
</file>

<file path=customXml/itemProps5.xml><?xml version="1.0" encoding="utf-8"?>
<ds:datastoreItem xmlns:ds="http://schemas.openxmlformats.org/officeDocument/2006/customXml" ds:itemID="{07AAC52A-5AD8-4837-9BD7-AFF6F3A22696}"/>
</file>

<file path=docProps/app.xml><?xml version="1.0" encoding="utf-8"?>
<Properties xmlns="http://schemas.openxmlformats.org/officeDocument/2006/extended-properties" xmlns:vt="http://schemas.openxmlformats.org/officeDocument/2006/docPropsVTypes">
  <Template>Normal</Template>
  <TotalTime>457</TotalTime>
  <Pages>138</Pages>
  <Words>39193</Words>
  <Characters>254350</Characters>
  <Application>Microsoft Office Word</Application>
  <DocSecurity>8</DocSecurity>
  <Lines>2119</Lines>
  <Paragraphs>585</Paragraphs>
  <ScaleCrop>false</ScaleCrop>
  <HeadingPairs>
    <vt:vector size="2" baseType="variant">
      <vt:variant>
        <vt:lpstr>Title</vt:lpstr>
      </vt:variant>
      <vt:variant>
        <vt:i4>1</vt:i4>
      </vt:variant>
    </vt:vector>
  </HeadingPairs>
  <TitlesOfParts>
    <vt:vector size="1" baseType="lpstr">
      <vt:lpstr>Victorian kindergarten funding policy</vt:lpstr>
    </vt:vector>
  </TitlesOfParts>
  <Company>Hewlett-Packard</Company>
  <LinksUpToDate>false</LinksUpToDate>
  <CharactersWithSpaces>292958</CharactersWithSpaces>
  <SharedDoc>false</SharedDoc>
  <HLinks>
    <vt:vector size="1632" baseType="variant">
      <vt:variant>
        <vt:i4>1310800</vt:i4>
      </vt:variant>
      <vt:variant>
        <vt:i4>1221</vt:i4>
      </vt:variant>
      <vt:variant>
        <vt:i4>0</vt:i4>
      </vt:variant>
      <vt:variant>
        <vt:i4>5</vt:i4>
      </vt:variant>
      <vt:variant>
        <vt:lpwstr>http://www.education.vic.gov.au/careers/earlychildhood/scholarships/</vt:lpwstr>
      </vt:variant>
      <vt:variant>
        <vt:lpwstr/>
      </vt:variant>
      <vt:variant>
        <vt:i4>4194378</vt:i4>
      </vt:variant>
      <vt:variant>
        <vt:i4>1218</vt:i4>
      </vt:variant>
      <vt:variant>
        <vt:i4>0</vt:i4>
      </vt:variant>
      <vt:variant>
        <vt:i4>5</vt:i4>
      </vt:variant>
      <vt:variant>
        <vt:lpwstr>http://www.eduweb.vic.gov.au/edulibrary/public/earlychildhood/NQFRegs2011.pdf</vt:lpwstr>
      </vt:variant>
      <vt:variant>
        <vt:lpwstr/>
      </vt:variant>
      <vt:variant>
        <vt:i4>2031623</vt:i4>
      </vt:variant>
      <vt:variant>
        <vt:i4>1215</vt:i4>
      </vt:variant>
      <vt:variant>
        <vt:i4>0</vt:i4>
      </vt:variant>
      <vt:variant>
        <vt:i4>5</vt:i4>
      </vt:variant>
      <vt:variant>
        <vt:lpwstr>http://www.eduweb.vic.gov.au/edulibrary/public/earlychildhood/NQFAct2010.pdf</vt:lpwstr>
      </vt:variant>
      <vt:variant>
        <vt:lpwstr/>
      </vt:variant>
      <vt:variant>
        <vt:i4>1376266</vt:i4>
      </vt:variant>
      <vt:variant>
        <vt:i4>1212</vt:i4>
      </vt:variant>
      <vt:variant>
        <vt:i4>0</vt:i4>
      </vt:variant>
      <vt:variant>
        <vt:i4>5</vt:i4>
      </vt:variant>
      <vt:variant>
        <vt:lpwstr>http://www.education.vic.gov.au/ecsmanagement/educareservices/vcs/default.htm</vt:lpwstr>
      </vt:variant>
      <vt:variant>
        <vt:lpwstr/>
      </vt:variant>
      <vt:variant>
        <vt:i4>8126569</vt:i4>
      </vt:variant>
      <vt:variant>
        <vt:i4>1209</vt:i4>
      </vt:variant>
      <vt:variant>
        <vt:i4>0</vt:i4>
      </vt:variant>
      <vt:variant>
        <vt:i4>5</vt:i4>
      </vt:variant>
      <vt:variant>
        <vt:lpwstr>http://www.eduweb.vic.gov.au/edulibrary/public/earlychildhood/CSRegulations2009-53sr001.pdf</vt:lpwstr>
      </vt:variant>
      <vt:variant>
        <vt:lpwstr/>
      </vt:variant>
      <vt:variant>
        <vt:i4>8192112</vt:i4>
      </vt:variant>
      <vt:variant>
        <vt:i4>1206</vt:i4>
      </vt:variant>
      <vt:variant>
        <vt:i4>0</vt:i4>
      </vt:variant>
      <vt:variant>
        <vt:i4>5</vt:i4>
      </vt:variant>
      <vt:variant>
        <vt:lpwstr>http://www.eduweb.vic.gov.au/edulibrary/public/earlychildhood/CSAct1996-53a020.pdf</vt:lpwstr>
      </vt:variant>
      <vt:variant>
        <vt:lpwstr/>
      </vt:variant>
      <vt:variant>
        <vt:i4>7405623</vt:i4>
      </vt:variant>
      <vt:variant>
        <vt:i4>1203</vt:i4>
      </vt:variant>
      <vt:variant>
        <vt:i4>0</vt:i4>
      </vt:variant>
      <vt:variant>
        <vt:i4>5</vt:i4>
      </vt:variant>
      <vt:variant>
        <vt:lpwstr>http://www.mav.asn.au/</vt:lpwstr>
      </vt:variant>
      <vt:variant>
        <vt:lpwstr/>
      </vt:variant>
      <vt:variant>
        <vt:i4>8126484</vt:i4>
      </vt:variant>
      <vt:variant>
        <vt:i4>1200</vt:i4>
      </vt:variant>
      <vt:variant>
        <vt:i4>0</vt:i4>
      </vt:variant>
      <vt:variant>
        <vt:i4>5</vt:i4>
      </vt:variant>
      <vt:variant>
        <vt:lpwstr>mailto:inquiries@mav.asn.au</vt:lpwstr>
      </vt:variant>
      <vt:variant>
        <vt:lpwstr/>
      </vt:variant>
      <vt:variant>
        <vt:i4>6684721</vt:i4>
      </vt:variant>
      <vt:variant>
        <vt:i4>1197</vt:i4>
      </vt:variant>
      <vt:variant>
        <vt:i4>0</vt:i4>
      </vt:variant>
      <vt:variant>
        <vt:i4>5</vt:i4>
      </vt:variant>
      <vt:variant>
        <vt:lpwstr>http://www.kindergarten.vic.gov.au/</vt:lpwstr>
      </vt:variant>
      <vt:variant>
        <vt:lpwstr/>
      </vt:variant>
      <vt:variant>
        <vt:i4>3801179</vt:i4>
      </vt:variant>
      <vt:variant>
        <vt:i4>1194</vt:i4>
      </vt:variant>
      <vt:variant>
        <vt:i4>0</vt:i4>
      </vt:variant>
      <vt:variant>
        <vt:i4>5</vt:i4>
      </vt:variant>
      <vt:variant>
        <vt:lpwstr>mailto:kindergarten@vicnet.net.au</vt:lpwstr>
      </vt:variant>
      <vt:variant>
        <vt:lpwstr/>
      </vt:variant>
      <vt:variant>
        <vt:i4>721016</vt:i4>
      </vt:variant>
      <vt:variant>
        <vt:i4>1191</vt:i4>
      </vt:variant>
      <vt:variant>
        <vt:i4>0</vt:i4>
      </vt:variant>
      <vt:variant>
        <vt:i4>5</vt:i4>
      </vt:variant>
      <vt:variant>
        <vt:lpwstr>mailto:kpv@kpv.org.au</vt:lpwstr>
      </vt:variant>
      <vt:variant>
        <vt:lpwstr/>
      </vt:variant>
      <vt:variant>
        <vt:i4>4587599</vt:i4>
      </vt:variant>
      <vt:variant>
        <vt:i4>1188</vt:i4>
      </vt:variant>
      <vt:variant>
        <vt:i4>0</vt:i4>
      </vt:variant>
      <vt:variant>
        <vt:i4>5</vt:i4>
      </vt:variant>
      <vt:variant>
        <vt:lpwstr>http://www.gowrievictoria.org.au/</vt:lpwstr>
      </vt:variant>
      <vt:variant>
        <vt:lpwstr/>
      </vt:variant>
      <vt:variant>
        <vt:i4>6881294</vt:i4>
      </vt:variant>
      <vt:variant>
        <vt:i4>1182</vt:i4>
      </vt:variant>
      <vt:variant>
        <vt:i4>0</vt:i4>
      </vt:variant>
      <vt:variant>
        <vt:i4>5</vt:i4>
      </vt:variant>
      <vt:variant>
        <vt:lpwstr>mailto:reception@gowrievictoria.org.au</vt:lpwstr>
      </vt:variant>
      <vt:variant>
        <vt:lpwstr/>
      </vt:variant>
      <vt:variant>
        <vt:i4>7077921</vt:i4>
      </vt:variant>
      <vt:variant>
        <vt:i4>1179</vt:i4>
      </vt:variant>
      <vt:variant>
        <vt:i4>0</vt:i4>
      </vt:variant>
      <vt:variant>
        <vt:i4>5</vt:i4>
      </vt:variant>
      <vt:variant>
        <vt:lpwstr>http://www.fka.com.au/</vt:lpwstr>
      </vt:variant>
      <vt:variant>
        <vt:lpwstr/>
      </vt:variant>
      <vt:variant>
        <vt:i4>8257542</vt:i4>
      </vt:variant>
      <vt:variant>
        <vt:i4>1176</vt:i4>
      </vt:variant>
      <vt:variant>
        <vt:i4>0</vt:i4>
      </vt:variant>
      <vt:variant>
        <vt:i4>5</vt:i4>
      </vt:variant>
      <vt:variant>
        <vt:lpwstr>mailto:fkacs@fka.com.au</vt:lpwstr>
      </vt:variant>
      <vt:variant>
        <vt:lpwstr/>
      </vt:variant>
      <vt:variant>
        <vt:i4>3145851</vt:i4>
      </vt:variant>
      <vt:variant>
        <vt:i4>1173</vt:i4>
      </vt:variant>
      <vt:variant>
        <vt:i4>0</vt:i4>
      </vt:variant>
      <vt:variant>
        <vt:i4>5</vt:i4>
      </vt:variant>
      <vt:variant>
        <vt:lpwstr>http://www.eduweb.vic.gov.au/edulibrary/public/earlychildhood/childrensservices/parentguardianshareinformation.pdf</vt:lpwstr>
      </vt:variant>
      <vt:variant>
        <vt:lpwstr/>
      </vt:variant>
      <vt:variant>
        <vt:i4>393236</vt:i4>
      </vt:variant>
      <vt:variant>
        <vt:i4>1170</vt:i4>
      </vt:variant>
      <vt:variant>
        <vt:i4>0</vt:i4>
      </vt:variant>
      <vt:variant>
        <vt:i4>5</vt:i4>
      </vt:variant>
      <vt:variant>
        <vt:lpwstr>http://www.education.vic.gov.au/bushfires</vt:lpwstr>
      </vt:variant>
      <vt:variant>
        <vt:lpwstr/>
      </vt:variant>
      <vt:variant>
        <vt:i4>6619178</vt:i4>
      </vt:variant>
      <vt:variant>
        <vt:i4>1167</vt:i4>
      </vt:variant>
      <vt:variant>
        <vt:i4>0</vt:i4>
      </vt:variant>
      <vt:variant>
        <vt:i4>5</vt:i4>
      </vt:variant>
      <vt:variant>
        <vt:lpwstr>C:\Users\08754352\AppData\Local\Microsoft\Windows\Temporary Internet Files\Content.Outlook\KLC8C9UB\www.education.vic.gov.au\management\emergency.htm</vt:lpwstr>
      </vt:variant>
      <vt:variant>
        <vt:lpwstr/>
      </vt:variant>
      <vt:variant>
        <vt:i4>1572952</vt:i4>
      </vt:variant>
      <vt:variant>
        <vt:i4>1161</vt:i4>
      </vt:variant>
      <vt:variant>
        <vt:i4>0</vt:i4>
      </vt:variant>
      <vt:variant>
        <vt:i4>5</vt:i4>
      </vt:variant>
      <vt:variant>
        <vt:lpwstr>mailto:payline_vic@au.adp.com</vt:lpwstr>
      </vt:variant>
      <vt:variant>
        <vt:lpwstr/>
      </vt:variant>
      <vt:variant>
        <vt:i4>7667749</vt:i4>
      </vt:variant>
      <vt:variant>
        <vt:i4>1158</vt:i4>
      </vt:variant>
      <vt:variant>
        <vt:i4>0</vt:i4>
      </vt:variant>
      <vt:variant>
        <vt:i4>5</vt:i4>
      </vt:variant>
      <vt:variant>
        <vt:lpwstr>http://www.eduweb.vic.gov.au/edulibrary/public/earlychildhood/childrensservices/pd03payrollservice.doc</vt:lpwstr>
      </vt:variant>
      <vt:variant>
        <vt:lpwstr/>
      </vt:variant>
      <vt:variant>
        <vt:i4>2097279</vt:i4>
      </vt:variant>
      <vt:variant>
        <vt:i4>1152</vt:i4>
      </vt:variant>
      <vt:variant>
        <vt:i4>0</vt:i4>
      </vt:variant>
      <vt:variant>
        <vt:i4>5</vt:i4>
      </vt:variant>
      <vt:variant>
        <vt:lpwstr>http://www.eduweb.vic.gov.au/edulibrary/public/earlychildhood/childrensservices/pd04changeofteacher.doc</vt:lpwstr>
      </vt:variant>
      <vt:variant>
        <vt:lpwstr/>
      </vt:variant>
      <vt:variant>
        <vt:i4>7864387</vt:i4>
      </vt:variant>
      <vt:variant>
        <vt:i4>1146</vt:i4>
      </vt:variant>
      <vt:variant>
        <vt:i4>0</vt:i4>
      </vt:variant>
      <vt:variant>
        <vt:i4>5</vt:i4>
      </vt:variant>
      <vt:variant>
        <vt:lpwstr>mailto:parenthandbook@edumail.vic.gov.au</vt:lpwstr>
      </vt:variant>
      <vt:variant>
        <vt:lpwstr/>
      </vt:variant>
      <vt:variant>
        <vt:i4>7995514</vt:i4>
      </vt:variant>
      <vt:variant>
        <vt:i4>1143</vt:i4>
      </vt:variant>
      <vt:variant>
        <vt:i4>0</vt:i4>
      </vt:variant>
      <vt:variant>
        <vt:i4>5</vt:i4>
      </vt:variant>
      <vt:variant>
        <vt:lpwstr>http://www.information.vic.gov.au/</vt:lpwstr>
      </vt:variant>
      <vt:variant>
        <vt:lpwstr/>
      </vt:variant>
      <vt:variant>
        <vt:i4>7143478</vt:i4>
      </vt:variant>
      <vt:variant>
        <vt:i4>1140</vt:i4>
      </vt:variant>
      <vt:variant>
        <vt:i4>0</vt:i4>
      </vt:variant>
      <vt:variant>
        <vt:i4>5</vt:i4>
      </vt:variant>
      <vt:variant>
        <vt:lpwstr>http://www.eduweb.vic.gov.au/edulibrary/public/commrel/backtoschool/welcomeprimary.pdf</vt:lpwstr>
      </vt:variant>
      <vt:variant>
        <vt:lpwstr/>
      </vt:variant>
      <vt:variant>
        <vt:i4>3145843</vt:i4>
      </vt:variant>
      <vt:variant>
        <vt:i4>1137</vt:i4>
      </vt:variant>
      <vt:variant>
        <vt:i4>0</vt:i4>
      </vt:variant>
      <vt:variant>
        <vt:i4>5</vt:i4>
      </vt:variant>
      <vt:variant>
        <vt:lpwstr>http://www.education.vic.gov.au/earlylearning/transitionschool/kit.htm</vt:lpwstr>
      </vt:variant>
      <vt:variant>
        <vt:lpwstr/>
      </vt:variant>
      <vt:variant>
        <vt:i4>6619191</vt:i4>
      </vt:variant>
      <vt:variant>
        <vt:i4>1134</vt:i4>
      </vt:variant>
      <vt:variant>
        <vt:i4>0</vt:i4>
      </vt:variant>
      <vt:variant>
        <vt:i4>5</vt:i4>
      </vt:variant>
      <vt:variant>
        <vt:lpwstr>http://www.eduweb.vic.gov.au/edulibrary/public/earlychildhood/healthwellbeing/sharingourjourneyprotocol.pdf</vt:lpwstr>
      </vt:variant>
      <vt:variant>
        <vt:lpwstr/>
      </vt:variant>
      <vt:variant>
        <vt:i4>720907</vt:i4>
      </vt:variant>
      <vt:variant>
        <vt:i4>1131</vt:i4>
      </vt:variant>
      <vt:variant>
        <vt:i4>0</vt:i4>
      </vt:variant>
      <vt:variant>
        <vt:i4>5</vt:i4>
      </vt:variant>
      <vt:variant>
        <vt:lpwstr>http://www.eduweb.vic.gov.au/edulibrary/public/schadmin/governance/forms/schoolexemption.pdf</vt:lpwstr>
      </vt:variant>
      <vt:variant>
        <vt:lpwstr/>
      </vt:variant>
      <vt:variant>
        <vt:i4>1048664</vt:i4>
      </vt:variant>
      <vt:variant>
        <vt:i4>1128</vt:i4>
      </vt:variant>
      <vt:variant>
        <vt:i4>0</vt:i4>
      </vt:variant>
      <vt:variant>
        <vt:i4>5</vt:i4>
      </vt:variant>
      <vt:variant>
        <vt:lpwstr>http://www.deewr.gov.au/Earlychildhood/Programs/ChildCareforServices/SupportFamilyCCS/Pages/InclusionSupportProgram.aspx</vt:lpwstr>
      </vt:variant>
      <vt:variant>
        <vt:lpwstr>inclusion_support_subsidy</vt:lpwstr>
      </vt:variant>
      <vt:variant>
        <vt:i4>2949204</vt:i4>
      </vt:variant>
      <vt:variant>
        <vt:i4>1125</vt:i4>
      </vt:variant>
      <vt:variant>
        <vt:i4>0</vt:i4>
      </vt:variant>
      <vt:variant>
        <vt:i4>5</vt:i4>
      </vt:variant>
      <vt:variant>
        <vt:lpwstr>http://www.deewr.gov.au/Earlychildhood/Programs/ChildCareforServices/SupportFamilyCCS/Pages/InclusionSupportProgram.aspx</vt:lpwstr>
      </vt:variant>
      <vt:variant>
        <vt:lpwstr>inclusion_support</vt:lpwstr>
      </vt:variant>
      <vt:variant>
        <vt:i4>7209016</vt:i4>
      </vt:variant>
      <vt:variant>
        <vt:i4>1122</vt:i4>
      </vt:variant>
      <vt:variant>
        <vt:i4>0</vt:i4>
      </vt:variant>
      <vt:variant>
        <vt:i4>5</vt:i4>
      </vt:variant>
      <vt:variant>
        <vt:lpwstr>http://www.eduweb.vic.gov.au/edulibrary/public/earlychildhood/childrensservices/pd02withdrawal.doc</vt:lpwstr>
      </vt:variant>
      <vt:variant>
        <vt:lpwstr/>
      </vt:variant>
      <vt:variant>
        <vt:i4>7405685</vt:i4>
      </vt:variant>
      <vt:variant>
        <vt:i4>1099</vt:i4>
      </vt:variant>
      <vt:variant>
        <vt:i4>0</vt:i4>
      </vt:variant>
      <vt:variant>
        <vt:i4>5</vt:i4>
      </vt:variant>
      <vt:variant>
        <vt:lpwstr>http://www.education.vic.gov.au/earlylearning/nqaassessment.htm</vt:lpwstr>
      </vt:variant>
      <vt:variant>
        <vt:lpwstr/>
      </vt:variant>
      <vt:variant>
        <vt:i4>87</vt:i4>
      </vt:variant>
      <vt:variant>
        <vt:i4>1047</vt:i4>
      </vt:variant>
      <vt:variant>
        <vt:i4>0</vt:i4>
      </vt:variant>
      <vt:variant>
        <vt:i4>5</vt:i4>
      </vt:variant>
      <vt:variant>
        <vt:lpwstr>http://www.education.vic.gov.au/kindergarten/fundingcriteria</vt:lpwstr>
      </vt:variant>
      <vt:variant>
        <vt:lpwstr/>
      </vt:variant>
      <vt:variant>
        <vt:i4>1310739</vt:i4>
      </vt:variant>
      <vt:variant>
        <vt:i4>1044</vt:i4>
      </vt:variant>
      <vt:variant>
        <vt:i4>0</vt:i4>
      </vt:variant>
      <vt:variant>
        <vt:i4>5</vt:i4>
      </vt:variant>
      <vt:variant>
        <vt:lpwstr>http://www.education.vic.gov.au/ecsmanagement/careankinder/funding/datacollection.htm</vt:lpwstr>
      </vt:variant>
      <vt:variant>
        <vt:lpwstr/>
      </vt:variant>
      <vt:variant>
        <vt:i4>1310739</vt:i4>
      </vt:variant>
      <vt:variant>
        <vt:i4>1041</vt:i4>
      </vt:variant>
      <vt:variant>
        <vt:i4>0</vt:i4>
      </vt:variant>
      <vt:variant>
        <vt:i4>5</vt:i4>
      </vt:variant>
      <vt:variant>
        <vt:lpwstr>http://www.education.vic.gov.au/ecsmanagement/careankinder/funding/datacollection.htm</vt:lpwstr>
      </vt:variant>
      <vt:variant>
        <vt:lpwstr/>
      </vt:variant>
      <vt:variant>
        <vt:i4>1310739</vt:i4>
      </vt:variant>
      <vt:variant>
        <vt:i4>1038</vt:i4>
      </vt:variant>
      <vt:variant>
        <vt:i4>0</vt:i4>
      </vt:variant>
      <vt:variant>
        <vt:i4>5</vt:i4>
      </vt:variant>
      <vt:variant>
        <vt:lpwstr>http://www.education.vic.gov.au/ecsmanagement/careankinder/funding/datacollection.htm</vt:lpwstr>
      </vt:variant>
      <vt:variant>
        <vt:lpwstr/>
      </vt:variant>
      <vt:variant>
        <vt:i4>1310739</vt:i4>
      </vt:variant>
      <vt:variant>
        <vt:i4>1032</vt:i4>
      </vt:variant>
      <vt:variant>
        <vt:i4>0</vt:i4>
      </vt:variant>
      <vt:variant>
        <vt:i4>5</vt:i4>
      </vt:variant>
      <vt:variant>
        <vt:lpwstr>http://www.education.vic.gov.au/ecsmanagement/careankinder/funding/datacollection.htm</vt:lpwstr>
      </vt:variant>
      <vt:variant>
        <vt:lpwstr/>
      </vt:variant>
      <vt:variant>
        <vt:i4>1310739</vt:i4>
      </vt:variant>
      <vt:variant>
        <vt:i4>1029</vt:i4>
      </vt:variant>
      <vt:variant>
        <vt:i4>0</vt:i4>
      </vt:variant>
      <vt:variant>
        <vt:i4>5</vt:i4>
      </vt:variant>
      <vt:variant>
        <vt:lpwstr>http://www.education.vic.gov.au/ecsmanagement/careankinder/funding/datacollection.htm</vt:lpwstr>
      </vt:variant>
      <vt:variant>
        <vt:lpwstr/>
      </vt:variant>
      <vt:variant>
        <vt:i4>1310739</vt:i4>
      </vt:variant>
      <vt:variant>
        <vt:i4>1026</vt:i4>
      </vt:variant>
      <vt:variant>
        <vt:i4>0</vt:i4>
      </vt:variant>
      <vt:variant>
        <vt:i4>5</vt:i4>
      </vt:variant>
      <vt:variant>
        <vt:lpwstr>http://www.education.vic.gov.au/ecsmanagement/careankinder/funding/datacollection.htm</vt:lpwstr>
      </vt:variant>
      <vt:variant>
        <vt:lpwstr/>
      </vt:variant>
      <vt:variant>
        <vt:i4>87</vt:i4>
      </vt:variant>
      <vt:variant>
        <vt:i4>1023</vt:i4>
      </vt:variant>
      <vt:variant>
        <vt:i4>0</vt:i4>
      </vt:variant>
      <vt:variant>
        <vt:i4>5</vt:i4>
      </vt:variant>
      <vt:variant>
        <vt:lpwstr>http://www.education.vic.gov.au/kindergarten/fundingcriteria</vt:lpwstr>
      </vt:variant>
      <vt:variant>
        <vt:lpwstr/>
      </vt:variant>
      <vt:variant>
        <vt:i4>3932274</vt:i4>
      </vt:variant>
      <vt:variant>
        <vt:i4>1014</vt:i4>
      </vt:variant>
      <vt:variant>
        <vt:i4>0</vt:i4>
      </vt:variant>
      <vt:variant>
        <vt:i4>5</vt:i4>
      </vt:variant>
      <vt:variant>
        <vt:lpwstr>http://www.eduweb.vic.gov.au/edulibrary/public/earlychildhood/childrensservices/clustermgtappn.pdf</vt:lpwstr>
      </vt:variant>
      <vt:variant>
        <vt:lpwstr/>
      </vt:variant>
      <vt:variant>
        <vt:i4>4456456</vt:i4>
      </vt:variant>
      <vt:variant>
        <vt:i4>1003</vt:i4>
      </vt:variant>
      <vt:variant>
        <vt:i4>0</vt:i4>
      </vt:variant>
      <vt:variant>
        <vt:i4>5</vt:i4>
      </vt:variant>
      <vt:variant>
        <vt:lpwstr>http://www.eduweb.vic.gov.au/edulibrary/public/earlychildhood/childrensservices/kcmframework.pdf</vt:lpwstr>
      </vt:variant>
      <vt:variant>
        <vt:lpwstr/>
      </vt:variant>
      <vt:variant>
        <vt:i4>3407917</vt:i4>
      </vt:variant>
      <vt:variant>
        <vt:i4>985</vt:i4>
      </vt:variant>
      <vt:variant>
        <vt:i4>0</vt:i4>
      </vt:variant>
      <vt:variant>
        <vt:i4>5</vt:i4>
      </vt:variant>
      <vt:variant>
        <vt:lpwstr>http://acecqa.gov.au/application-forms/provider-approvals/</vt:lpwstr>
      </vt:variant>
      <vt:variant>
        <vt:lpwstr/>
      </vt:variant>
      <vt:variant>
        <vt:i4>3997738</vt:i4>
      </vt:variant>
      <vt:variant>
        <vt:i4>978</vt:i4>
      </vt:variant>
      <vt:variant>
        <vt:i4>0</vt:i4>
      </vt:variant>
      <vt:variant>
        <vt:i4>5</vt:i4>
      </vt:variant>
      <vt:variant>
        <vt:lpwstr>http://www.business.gov.au/</vt:lpwstr>
      </vt:variant>
      <vt:variant>
        <vt:lpwstr/>
      </vt:variant>
      <vt:variant>
        <vt:i4>7274540</vt:i4>
      </vt:variant>
      <vt:variant>
        <vt:i4>975</vt:i4>
      </vt:variant>
      <vt:variant>
        <vt:i4>0</vt:i4>
      </vt:variant>
      <vt:variant>
        <vt:i4>5</vt:i4>
      </vt:variant>
      <vt:variant>
        <vt:lpwstr>http://www.eduweb.vic.gov.au/edulibrary/public/earlychildhood/childrensservices/sf01travel.doc</vt:lpwstr>
      </vt:variant>
      <vt:variant>
        <vt:lpwstr/>
      </vt:variant>
      <vt:variant>
        <vt:i4>3407979</vt:i4>
      </vt:variant>
      <vt:variant>
        <vt:i4>972</vt:i4>
      </vt:variant>
      <vt:variant>
        <vt:i4>0</vt:i4>
      </vt:variant>
      <vt:variant>
        <vt:i4>5</vt:i4>
      </vt:variant>
      <vt:variant>
        <vt:lpwstr>http://www.education.vic.gov.au/earlylearning/transitionschool/transitionstatement.htm</vt:lpwstr>
      </vt:variant>
      <vt:variant>
        <vt:lpwstr/>
      </vt:variant>
      <vt:variant>
        <vt:i4>196615</vt:i4>
      </vt:variant>
      <vt:variant>
        <vt:i4>969</vt:i4>
      </vt:variant>
      <vt:variant>
        <vt:i4>0</vt:i4>
      </vt:variant>
      <vt:variant>
        <vt:i4>5</vt:i4>
      </vt:variant>
      <vt:variant>
        <vt:lpwstr>http://www.education.vic.gov.au/ecsmanagement/careankinder/inclusion/disabilities.htm</vt:lpwstr>
      </vt:variant>
      <vt:variant>
        <vt:lpwstr/>
      </vt:variant>
      <vt:variant>
        <vt:i4>196615</vt:i4>
      </vt:variant>
      <vt:variant>
        <vt:i4>966</vt:i4>
      </vt:variant>
      <vt:variant>
        <vt:i4>0</vt:i4>
      </vt:variant>
      <vt:variant>
        <vt:i4>5</vt:i4>
      </vt:variant>
      <vt:variant>
        <vt:lpwstr>http://www.education.vic.gov.au/ecsmanagement/careankinder/inclusion/disabilities.htm</vt:lpwstr>
      </vt:variant>
      <vt:variant>
        <vt:lpwstr/>
      </vt:variant>
      <vt:variant>
        <vt:i4>1310739</vt:i4>
      </vt:variant>
      <vt:variant>
        <vt:i4>963</vt:i4>
      </vt:variant>
      <vt:variant>
        <vt:i4>0</vt:i4>
      </vt:variant>
      <vt:variant>
        <vt:i4>5</vt:i4>
      </vt:variant>
      <vt:variant>
        <vt:lpwstr>http://www.education.vic.gov.au/ecsmanagement/careankinder/funding/datacollection.htm</vt:lpwstr>
      </vt:variant>
      <vt:variant>
        <vt:lpwstr/>
      </vt:variant>
      <vt:variant>
        <vt:i4>1310739</vt:i4>
      </vt:variant>
      <vt:variant>
        <vt:i4>960</vt:i4>
      </vt:variant>
      <vt:variant>
        <vt:i4>0</vt:i4>
      </vt:variant>
      <vt:variant>
        <vt:i4>5</vt:i4>
      </vt:variant>
      <vt:variant>
        <vt:lpwstr>http://www.education.vic.gov.au/ecsmanagement/careankinder/funding/datacollection.htm</vt:lpwstr>
      </vt:variant>
      <vt:variant>
        <vt:lpwstr/>
      </vt:variant>
      <vt:variant>
        <vt:i4>2031628</vt:i4>
      </vt:variant>
      <vt:variant>
        <vt:i4>957</vt:i4>
      </vt:variant>
      <vt:variant>
        <vt:i4>0</vt:i4>
      </vt:variant>
      <vt:variant>
        <vt:i4>5</vt:i4>
      </vt:variant>
      <vt:variant>
        <vt:lpwstr>http://www.eduweb.vic.gov.au/edulibrary/public/earlychildhood/childrensservices/PF05-applicationtoadjustconfirmedkindergartenfunding.doc</vt:lpwstr>
      </vt:variant>
      <vt:variant>
        <vt:lpwstr/>
      </vt:variant>
      <vt:variant>
        <vt:i4>3539065</vt:i4>
      </vt:variant>
      <vt:variant>
        <vt:i4>954</vt:i4>
      </vt:variant>
      <vt:variant>
        <vt:i4>0</vt:i4>
      </vt:variant>
      <vt:variant>
        <vt:i4>5</vt:i4>
      </vt:variant>
      <vt:variant>
        <vt:lpwstr>http://www.eduweb.vic.gov.au/edulibrary/public/earlychildhood/childrensservices/pf03fundadj.doc</vt:lpwstr>
      </vt:variant>
      <vt:variant>
        <vt:lpwstr/>
      </vt:variant>
      <vt:variant>
        <vt:i4>2097279</vt:i4>
      </vt:variant>
      <vt:variant>
        <vt:i4>951</vt:i4>
      </vt:variant>
      <vt:variant>
        <vt:i4>0</vt:i4>
      </vt:variant>
      <vt:variant>
        <vt:i4>5</vt:i4>
      </vt:variant>
      <vt:variant>
        <vt:lpwstr>http://www.eduweb.vic.gov.au/edulibrary/public/earlychildhood/childrensservices/pd04changeofteacher.doc</vt:lpwstr>
      </vt:variant>
      <vt:variant>
        <vt:lpwstr/>
      </vt:variant>
      <vt:variant>
        <vt:i4>7340135</vt:i4>
      </vt:variant>
      <vt:variant>
        <vt:i4>948</vt:i4>
      </vt:variant>
      <vt:variant>
        <vt:i4>0</vt:i4>
      </vt:variant>
      <vt:variant>
        <vt:i4>5</vt:i4>
      </vt:variant>
      <vt:variant>
        <vt:lpwstr>http://www.comlaw.gov.au/Series/C2004A04426</vt:lpwstr>
      </vt:variant>
      <vt:variant>
        <vt:lpwstr/>
      </vt:variant>
      <vt:variant>
        <vt:i4>2424873</vt:i4>
      </vt:variant>
      <vt:variant>
        <vt:i4>945</vt:i4>
      </vt:variant>
      <vt:variant>
        <vt:i4>0</vt:i4>
      </vt:variant>
      <vt:variant>
        <vt:i4>5</vt:i4>
      </vt:variant>
      <vt:variant>
        <vt:lpwstr>http://www.health.vic.gov.au/healthrecords/overview.htm</vt:lpwstr>
      </vt:variant>
      <vt:variant>
        <vt:lpwstr/>
      </vt:variant>
      <vt:variant>
        <vt:i4>7667757</vt:i4>
      </vt:variant>
      <vt:variant>
        <vt:i4>942</vt:i4>
      </vt:variant>
      <vt:variant>
        <vt:i4>0</vt:i4>
      </vt:variant>
      <vt:variant>
        <vt:i4>5</vt:i4>
      </vt:variant>
      <vt:variant>
        <vt:lpwstr>http://www.privacy.gov.au/</vt:lpwstr>
      </vt:variant>
      <vt:variant>
        <vt:lpwstr/>
      </vt:variant>
      <vt:variant>
        <vt:i4>1835126</vt:i4>
      </vt:variant>
      <vt:variant>
        <vt:i4>939</vt:i4>
      </vt:variant>
      <vt:variant>
        <vt:i4>0</vt:i4>
      </vt:variant>
      <vt:variant>
        <vt:i4>5</vt:i4>
      </vt:variant>
      <vt:variant>
        <vt:lpwstr>http://www.humanrightscommission.vic.gov.au/index.php?option=com_k2&amp;view=item&amp;layout=item&amp;id=1123&amp;Itemid=569</vt:lpwstr>
      </vt:variant>
      <vt:variant>
        <vt:lpwstr/>
      </vt:variant>
      <vt:variant>
        <vt:i4>2359375</vt:i4>
      </vt:variant>
      <vt:variant>
        <vt:i4>936</vt:i4>
      </vt:variant>
      <vt:variant>
        <vt:i4>0</vt:i4>
      </vt:variant>
      <vt:variant>
        <vt:i4>5</vt:i4>
      </vt:variant>
      <vt:variant>
        <vt:lpwstr>http://www.humanrightscommission.vic.gov.au/index.php?option=com_k2&amp;view=item&amp;layout=item&amp;id=19&amp;Itemid=147</vt:lpwstr>
      </vt:variant>
      <vt:variant>
        <vt:lpwstr/>
      </vt:variant>
      <vt:variant>
        <vt:i4>3014726</vt:i4>
      </vt:variant>
      <vt:variant>
        <vt:i4>933</vt:i4>
      </vt:variant>
      <vt:variant>
        <vt:i4>0</vt:i4>
      </vt:variant>
      <vt:variant>
        <vt:i4>5</vt:i4>
      </vt:variant>
      <vt:variant>
        <vt:lpwstr>http://www.legislation.vic.gov.au/Domino/Web_Notes/LDMS/PubStatbook.nsf/edfb620cf7503d1aca256da4001b08af/15A4CD9FB84C7196CA2570D00022769A/$FILE/05-096a.pdf</vt:lpwstr>
      </vt:variant>
      <vt:variant>
        <vt:lpwstr/>
      </vt:variant>
      <vt:variant>
        <vt:i4>6488152</vt:i4>
      </vt:variant>
      <vt:variant>
        <vt:i4>930</vt:i4>
      </vt:variant>
      <vt:variant>
        <vt:i4>0</vt:i4>
      </vt:variant>
      <vt:variant>
        <vt:i4>5</vt:i4>
      </vt:variant>
      <vt:variant>
        <vt:lpwstr>http://www.deewr.gov.au/earlychildhood/policy_agenda/quality/pages/home.aspx</vt:lpwstr>
      </vt:variant>
      <vt:variant>
        <vt:lpwstr/>
      </vt:variant>
      <vt:variant>
        <vt:i4>3670114</vt:i4>
      </vt:variant>
      <vt:variant>
        <vt:i4>927</vt:i4>
      </vt:variant>
      <vt:variant>
        <vt:i4>0</vt:i4>
      </vt:variant>
      <vt:variant>
        <vt:i4>5</vt:i4>
      </vt:variant>
      <vt:variant>
        <vt:lpwstr>http://www.education.vic.gov.au/earlylearning/eyldf/default.htm</vt:lpwstr>
      </vt:variant>
      <vt:variant>
        <vt:lpwstr/>
      </vt:variant>
      <vt:variant>
        <vt:i4>3670114</vt:i4>
      </vt:variant>
      <vt:variant>
        <vt:i4>921</vt:i4>
      </vt:variant>
      <vt:variant>
        <vt:i4>0</vt:i4>
      </vt:variant>
      <vt:variant>
        <vt:i4>5</vt:i4>
      </vt:variant>
      <vt:variant>
        <vt:lpwstr>http://www.education.vic.gov.au/earlylearning/eyldf/default.htm</vt:lpwstr>
      </vt:variant>
      <vt:variant>
        <vt:lpwstr/>
      </vt:variant>
      <vt:variant>
        <vt:i4>1638454</vt:i4>
      </vt:variant>
      <vt:variant>
        <vt:i4>914</vt:i4>
      </vt:variant>
      <vt:variant>
        <vt:i4>0</vt:i4>
      </vt:variant>
      <vt:variant>
        <vt:i4>5</vt:i4>
      </vt:variant>
      <vt:variant>
        <vt:lpwstr/>
      </vt:variant>
      <vt:variant>
        <vt:lpwstr>_Toc336257686</vt:lpwstr>
      </vt:variant>
      <vt:variant>
        <vt:i4>1638454</vt:i4>
      </vt:variant>
      <vt:variant>
        <vt:i4>908</vt:i4>
      </vt:variant>
      <vt:variant>
        <vt:i4>0</vt:i4>
      </vt:variant>
      <vt:variant>
        <vt:i4>5</vt:i4>
      </vt:variant>
      <vt:variant>
        <vt:lpwstr/>
      </vt:variant>
      <vt:variant>
        <vt:lpwstr>_Toc336257685</vt:lpwstr>
      </vt:variant>
      <vt:variant>
        <vt:i4>1638454</vt:i4>
      </vt:variant>
      <vt:variant>
        <vt:i4>902</vt:i4>
      </vt:variant>
      <vt:variant>
        <vt:i4>0</vt:i4>
      </vt:variant>
      <vt:variant>
        <vt:i4>5</vt:i4>
      </vt:variant>
      <vt:variant>
        <vt:lpwstr/>
      </vt:variant>
      <vt:variant>
        <vt:lpwstr>_Toc336257684</vt:lpwstr>
      </vt:variant>
      <vt:variant>
        <vt:i4>1638454</vt:i4>
      </vt:variant>
      <vt:variant>
        <vt:i4>896</vt:i4>
      </vt:variant>
      <vt:variant>
        <vt:i4>0</vt:i4>
      </vt:variant>
      <vt:variant>
        <vt:i4>5</vt:i4>
      </vt:variant>
      <vt:variant>
        <vt:lpwstr/>
      </vt:variant>
      <vt:variant>
        <vt:lpwstr>_Toc336257683</vt:lpwstr>
      </vt:variant>
      <vt:variant>
        <vt:i4>1638454</vt:i4>
      </vt:variant>
      <vt:variant>
        <vt:i4>890</vt:i4>
      </vt:variant>
      <vt:variant>
        <vt:i4>0</vt:i4>
      </vt:variant>
      <vt:variant>
        <vt:i4>5</vt:i4>
      </vt:variant>
      <vt:variant>
        <vt:lpwstr/>
      </vt:variant>
      <vt:variant>
        <vt:lpwstr>_Toc336257682</vt:lpwstr>
      </vt:variant>
      <vt:variant>
        <vt:i4>1638454</vt:i4>
      </vt:variant>
      <vt:variant>
        <vt:i4>884</vt:i4>
      </vt:variant>
      <vt:variant>
        <vt:i4>0</vt:i4>
      </vt:variant>
      <vt:variant>
        <vt:i4>5</vt:i4>
      </vt:variant>
      <vt:variant>
        <vt:lpwstr/>
      </vt:variant>
      <vt:variant>
        <vt:lpwstr>_Toc336257681</vt:lpwstr>
      </vt:variant>
      <vt:variant>
        <vt:i4>1638454</vt:i4>
      </vt:variant>
      <vt:variant>
        <vt:i4>878</vt:i4>
      </vt:variant>
      <vt:variant>
        <vt:i4>0</vt:i4>
      </vt:variant>
      <vt:variant>
        <vt:i4>5</vt:i4>
      </vt:variant>
      <vt:variant>
        <vt:lpwstr/>
      </vt:variant>
      <vt:variant>
        <vt:lpwstr>_Toc336257680</vt:lpwstr>
      </vt:variant>
      <vt:variant>
        <vt:i4>1441846</vt:i4>
      </vt:variant>
      <vt:variant>
        <vt:i4>872</vt:i4>
      </vt:variant>
      <vt:variant>
        <vt:i4>0</vt:i4>
      </vt:variant>
      <vt:variant>
        <vt:i4>5</vt:i4>
      </vt:variant>
      <vt:variant>
        <vt:lpwstr/>
      </vt:variant>
      <vt:variant>
        <vt:lpwstr>_Toc336257679</vt:lpwstr>
      </vt:variant>
      <vt:variant>
        <vt:i4>1441846</vt:i4>
      </vt:variant>
      <vt:variant>
        <vt:i4>866</vt:i4>
      </vt:variant>
      <vt:variant>
        <vt:i4>0</vt:i4>
      </vt:variant>
      <vt:variant>
        <vt:i4>5</vt:i4>
      </vt:variant>
      <vt:variant>
        <vt:lpwstr/>
      </vt:variant>
      <vt:variant>
        <vt:lpwstr>_Toc336257678</vt:lpwstr>
      </vt:variant>
      <vt:variant>
        <vt:i4>1441846</vt:i4>
      </vt:variant>
      <vt:variant>
        <vt:i4>860</vt:i4>
      </vt:variant>
      <vt:variant>
        <vt:i4>0</vt:i4>
      </vt:variant>
      <vt:variant>
        <vt:i4>5</vt:i4>
      </vt:variant>
      <vt:variant>
        <vt:lpwstr/>
      </vt:variant>
      <vt:variant>
        <vt:lpwstr>_Toc336257677</vt:lpwstr>
      </vt:variant>
      <vt:variant>
        <vt:i4>1441846</vt:i4>
      </vt:variant>
      <vt:variant>
        <vt:i4>854</vt:i4>
      </vt:variant>
      <vt:variant>
        <vt:i4>0</vt:i4>
      </vt:variant>
      <vt:variant>
        <vt:i4>5</vt:i4>
      </vt:variant>
      <vt:variant>
        <vt:lpwstr/>
      </vt:variant>
      <vt:variant>
        <vt:lpwstr>_Toc336257676</vt:lpwstr>
      </vt:variant>
      <vt:variant>
        <vt:i4>1441846</vt:i4>
      </vt:variant>
      <vt:variant>
        <vt:i4>848</vt:i4>
      </vt:variant>
      <vt:variant>
        <vt:i4>0</vt:i4>
      </vt:variant>
      <vt:variant>
        <vt:i4>5</vt:i4>
      </vt:variant>
      <vt:variant>
        <vt:lpwstr/>
      </vt:variant>
      <vt:variant>
        <vt:lpwstr>_Toc336257675</vt:lpwstr>
      </vt:variant>
      <vt:variant>
        <vt:i4>1441846</vt:i4>
      </vt:variant>
      <vt:variant>
        <vt:i4>842</vt:i4>
      </vt:variant>
      <vt:variant>
        <vt:i4>0</vt:i4>
      </vt:variant>
      <vt:variant>
        <vt:i4>5</vt:i4>
      </vt:variant>
      <vt:variant>
        <vt:lpwstr/>
      </vt:variant>
      <vt:variant>
        <vt:lpwstr>_Toc336257674</vt:lpwstr>
      </vt:variant>
      <vt:variant>
        <vt:i4>1441846</vt:i4>
      </vt:variant>
      <vt:variant>
        <vt:i4>836</vt:i4>
      </vt:variant>
      <vt:variant>
        <vt:i4>0</vt:i4>
      </vt:variant>
      <vt:variant>
        <vt:i4>5</vt:i4>
      </vt:variant>
      <vt:variant>
        <vt:lpwstr/>
      </vt:variant>
      <vt:variant>
        <vt:lpwstr>_Toc336257673</vt:lpwstr>
      </vt:variant>
      <vt:variant>
        <vt:i4>1441846</vt:i4>
      </vt:variant>
      <vt:variant>
        <vt:i4>830</vt:i4>
      </vt:variant>
      <vt:variant>
        <vt:i4>0</vt:i4>
      </vt:variant>
      <vt:variant>
        <vt:i4>5</vt:i4>
      </vt:variant>
      <vt:variant>
        <vt:lpwstr/>
      </vt:variant>
      <vt:variant>
        <vt:lpwstr>_Toc336257672</vt:lpwstr>
      </vt:variant>
      <vt:variant>
        <vt:i4>1441846</vt:i4>
      </vt:variant>
      <vt:variant>
        <vt:i4>824</vt:i4>
      </vt:variant>
      <vt:variant>
        <vt:i4>0</vt:i4>
      </vt:variant>
      <vt:variant>
        <vt:i4>5</vt:i4>
      </vt:variant>
      <vt:variant>
        <vt:lpwstr/>
      </vt:variant>
      <vt:variant>
        <vt:lpwstr>_Toc336257671</vt:lpwstr>
      </vt:variant>
      <vt:variant>
        <vt:i4>1441846</vt:i4>
      </vt:variant>
      <vt:variant>
        <vt:i4>818</vt:i4>
      </vt:variant>
      <vt:variant>
        <vt:i4>0</vt:i4>
      </vt:variant>
      <vt:variant>
        <vt:i4>5</vt:i4>
      </vt:variant>
      <vt:variant>
        <vt:lpwstr/>
      </vt:variant>
      <vt:variant>
        <vt:lpwstr>_Toc336257670</vt:lpwstr>
      </vt:variant>
      <vt:variant>
        <vt:i4>1507382</vt:i4>
      </vt:variant>
      <vt:variant>
        <vt:i4>812</vt:i4>
      </vt:variant>
      <vt:variant>
        <vt:i4>0</vt:i4>
      </vt:variant>
      <vt:variant>
        <vt:i4>5</vt:i4>
      </vt:variant>
      <vt:variant>
        <vt:lpwstr/>
      </vt:variant>
      <vt:variant>
        <vt:lpwstr>_Toc336257669</vt:lpwstr>
      </vt:variant>
      <vt:variant>
        <vt:i4>1507382</vt:i4>
      </vt:variant>
      <vt:variant>
        <vt:i4>806</vt:i4>
      </vt:variant>
      <vt:variant>
        <vt:i4>0</vt:i4>
      </vt:variant>
      <vt:variant>
        <vt:i4>5</vt:i4>
      </vt:variant>
      <vt:variant>
        <vt:lpwstr/>
      </vt:variant>
      <vt:variant>
        <vt:lpwstr>_Toc336257668</vt:lpwstr>
      </vt:variant>
      <vt:variant>
        <vt:i4>1507382</vt:i4>
      </vt:variant>
      <vt:variant>
        <vt:i4>800</vt:i4>
      </vt:variant>
      <vt:variant>
        <vt:i4>0</vt:i4>
      </vt:variant>
      <vt:variant>
        <vt:i4>5</vt:i4>
      </vt:variant>
      <vt:variant>
        <vt:lpwstr/>
      </vt:variant>
      <vt:variant>
        <vt:lpwstr>_Toc336257667</vt:lpwstr>
      </vt:variant>
      <vt:variant>
        <vt:i4>1507382</vt:i4>
      </vt:variant>
      <vt:variant>
        <vt:i4>794</vt:i4>
      </vt:variant>
      <vt:variant>
        <vt:i4>0</vt:i4>
      </vt:variant>
      <vt:variant>
        <vt:i4>5</vt:i4>
      </vt:variant>
      <vt:variant>
        <vt:lpwstr/>
      </vt:variant>
      <vt:variant>
        <vt:lpwstr>_Toc336257666</vt:lpwstr>
      </vt:variant>
      <vt:variant>
        <vt:i4>1507382</vt:i4>
      </vt:variant>
      <vt:variant>
        <vt:i4>788</vt:i4>
      </vt:variant>
      <vt:variant>
        <vt:i4>0</vt:i4>
      </vt:variant>
      <vt:variant>
        <vt:i4>5</vt:i4>
      </vt:variant>
      <vt:variant>
        <vt:lpwstr/>
      </vt:variant>
      <vt:variant>
        <vt:lpwstr>_Toc336257665</vt:lpwstr>
      </vt:variant>
      <vt:variant>
        <vt:i4>1507382</vt:i4>
      </vt:variant>
      <vt:variant>
        <vt:i4>782</vt:i4>
      </vt:variant>
      <vt:variant>
        <vt:i4>0</vt:i4>
      </vt:variant>
      <vt:variant>
        <vt:i4>5</vt:i4>
      </vt:variant>
      <vt:variant>
        <vt:lpwstr/>
      </vt:variant>
      <vt:variant>
        <vt:lpwstr>_Toc336257664</vt:lpwstr>
      </vt:variant>
      <vt:variant>
        <vt:i4>1507382</vt:i4>
      </vt:variant>
      <vt:variant>
        <vt:i4>776</vt:i4>
      </vt:variant>
      <vt:variant>
        <vt:i4>0</vt:i4>
      </vt:variant>
      <vt:variant>
        <vt:i4>5</vt:i4>
      </vt:variant>
      <vt:variant>
        <vt:lpwstr/>
      </vt:variant>
      <vt:variant>
        <vt:lpwstr>_Toc336257663</vt:lpwstr>
      </vt:variant>
      <vt:variant>
        <vt:i4>1507382</vt:i4>
      </vt:variant>
      <vt:variant>
        <vt:i4>770</vt:i4>
      </vt:variant>
      <vt:variant>
        <vt:i4>0</vt:i4>
      </vt:variant>
      <vt:variant>
        <vt:i4>5</vt:i4>
      </vt:variant>
      <vt:variant>
        <vt:lpwstr/>
      </vt:variant>
      <vt:variant>
        <vt:lpwstr>_Toc336257662</vt:lpwstr>
      </vt:variant>
      <vt:variant>
        <vt:i4>1507382</vt:i4>
      </vt:variant>
      <vt:variant>
        <vt:i4>764</vt:i4>
      </vt:variant>
      <vt:variant>
        <vt:i4>0</vt:i4>
      </vt:variant>
      <vt:variant>
        <vt:i4>5</vt:i4>
      </vt:variant>
      <vt:variant>
        <vt:lpwstr/>
      </vt:variant>
      <vt:variant>
        <vt:lpwstr>_Toc336257661</vt:lpwstr>
      </vt:variant>
      <vt:variant>
        <vt:i4>1507382</vt:i4>
      </vt:variant>
      <vt:variant>
        <vt:i4>758</vt:i4>
      </vt:variant>
      <vt:variant>
        <vt:i4>0</vt:i4>
      </vt:variant>
      <vt:variant>
        <vt:i4>5</vt:i4>
      </vt:variant>
      <vt:variant>
        <vt:lpwstr/>
      </vt:variant>
      <vt:variant>
        <vt:lpwstr>_Toc336257660</vt:lpwstr>
      </vt:variant>
      <vt:variant>
        <vt:i4>1310774</vt:i4>
      </vt:variant>
      <vt:variant>
        <vt:i4>752</vt:i4>
      </vt:variant>
      <vt:variant>
        <vt:i4>0</vt:i4>
      </vt:variant>
      <vt:variant>
        <vt:i4>5</vt:i4>
      </vt:variant>
      <vt:variant>
        <vt:lpwstr/>
      </vt:variant>
      <vt:variant>
        <vt:lpwstr>_Toc336257659</vt:lpwstr>
      </vt:variant>
      <vt:variant>
        <vt:i4>1310774</vt:i4>
      </vt:variant>
      <vt:variant>
        <vt:i4>746</vt:i4>
      </vt:variant>
      <vt:variant>
        <vt:i4>0</vt:i4>
      </vt:variant>
      <vt:variant>
        <vt:i4>5</vt:i4>
      </vt:variant>
      <vt:variant>
        <vt:lpwstr/>
      </vt:variant>
      <vt:variant>
        <vt:lpwstr>_Toc336257658</vt:lpwstr>
      </vt:variant>
      <vt:variant>
        <vt:i4>1310774</vt:i4>
      </vt:variant>
      <vt:variant>
        <vt:i4>740</vt:i4>
      </vt:variant>
      <vt:variant>
        <vt:i4>0</vt:i4>
      </vt:variant>
      <vt:variant>
        <vt:i4>5</vt:i4>
      </vt:variant>
      <vt:variant>
        <vt:lpwstr/>
      </vt:variant>
      <vt:variant>
        <vt:lpwstr>_Toc336257657</vt:lpwstr>
      </vt:variant>
      <vt:variant>
        <vt:i4>1310774</vt:i4>
      </vt:variant>
      <vt:variant>
        <vt:i4>734</vt:i4>
      </vt:variant>
      <vt:variant>
        <vt:i4>0</vt:i4>
      </vt:variant>
      <vt:variant>
        <vt:i4>5</vt:i4>
      </vt:variant>
      <vt:variant>
        <vt:lpwstr/>
      </vt:variant>
      <vt:variant>
        <vt:lpwstr>_Toc336257656</vt:lpwstr>
      </vt:variant>
      <vt:variant>
        <vt:i4>1310774</vt:i4>
      </vt:variant>
      <vt:variant>
        <vt:i4>728</vt:i4>
      </vt:variant>
      <vt:variant>
        <vt:i4>0</vt:i4>
      </vt:variant>
      <vt:variant>
        <vt:i4>5</vt:i4>
      </vt:variant>
      <vt:variant>
        <vt:lpwstr/>
      </vt:variant>
      <vt:variant>
        <vt:lpwstr>_Toc336257655</vt:lpwstr>
      </vt:variant>
      <vt:variant>
        <vt:i4>1310774</vt:i4>
      </vt:variant>
      <vt:variant>
        <vt:i4>722</vt:i4>
      </vt:variant>
      <vt:variant>
        <vt:i4>0</vt:i4>
      </vt:variant>
      <vt:variant>
        <vt:i4>5</vt:i4>
      </vt:variant>
      <vt:variant>
        <vt:lpwstr/>
      </vt:variant>
      <vt:variant>
        <vt:lpwstr>_Toc336257654</vt:lpwstr>
      </vt:variant>
      <vt:variant>
        <vt:i4>1310774</vt:i4>
      </vt:variant>
      <vt:variant>
        <vt:i4>716</vt:i4>
      </vt:variant>
      <vt:variant>
        <vt:i4>0</vt:i4>
      </vt:variant>
      <vt:variant>
        <vt:i4>5</vt:i4>
      </vt:variant>
      <vt:variant>
        <vt:lpwstr/>
      </vt:variant>
      <vt:variant>
        <vt:lpwstr>_Toc336257653</vt:lpwstr>
      </vt:variant>
      <vt:variant>
        <vt:i4>1310774</vt:i4>
      </vt:variant>
      <vt:variant>
        <vt:i4>710</vt:i4>
      </vt:variant>
      <vt:variant>
        <vt:i4>0</vt:i4>
      </vt:variant>
      <vt:variant>
        <vt:i4>5</vt:i4>
      </vt:variant>
      <vt:variant>
        <vt:lpwstr/>
      </vt:variant>
      <vt:variant>
        <vt:lpwstr>_Toc336257652</vt:lpwstr>
      </vt:variant>
      <vt:variant>
        <vt:i4>1310774</vt:i4>
      </vt:variant>
      <vt:variant>
        <vt:i4>704</vt:i4>
      </vt:variant>
      <vt:variant>
        <vt:i4>0</vt:i4>
      </vt:variant>
      <vt:variant>
        <vt:i4>5</vt:i4>
      </vt:variant>
      <vt:variant>
        <vt:lpwstr/>
      </vt:variant>
      <vt:variant>
        <vt:lpwstr>_Toc336257651</vt:lpwstr>
      </vt:variant>
      <vt:variant>
        <vt:i4>1310774</vt:i4>
      </vt:variant>
      <vt:variant>
        <vt:i4>698</vt:i4>
      </vt:variant>
      <vt:variant>
        <vt:i4>0</vt:i4>
      </vt:variant>
      <vt:variant>
        <vt:i4>5</vt:i4>
      </vt:variant>
      <vt:variant>
        <vt:lpwstr/>
      </vt:variant>
      <vt:variant>
        <vt:lpwstr>_Toc336257650</vt:lpwstr>
      </vt:variant>
      <vt:variant>
        <vt:i4>1376310</vt:i4>
      </vt:variant>
      <vt:variant>
        <vt:i4>692</vt:i4>
      </vt:variant>
      <vt:variant>
        <vt:i4>0</vt:i4>
      </vt:variant>
      <vt:variant>
        <vt:i4>5</vt:i4>
      </vt:variant>
      <vt:variant>
        <vt:lpwstr/>
      </vt:variant>
      <vt:variant>
        <vt:lpwstr>_Toc336257649</vt:lpwstr>
      </vt:variant>
      <vt:variant>
        <vt:i4>1376310</vt:i4>
      </vt:variant>
      <vt:variant>
        <vt:i4>686</vt:i4>
      </vt:variant>
      <vt:variant>
        <vt:i4>0</vt:i4>
      </vt:variant>
      <vt:variant>
        <vt:i4>5</vt:i4>
      </vt:variant>
      <vt:variant>
        <vt:lpwstr/>
      </vt:variant>
      <vt:variant>
        <vt:lpwstr>_Toc336257648</vt:lpwstr>
      </vt:variant>
      <vt:variant>
        <vt:i4>1376310</vt:i4>
      </vt:variant>
      <vt:variant>
        <vt:i4>680</vt:i4>
      </vt:variant>
      <vt:variant>
        <vt:i4>0</vt:i4>
      </vt:variant>
      <vt:variant>
        <vt:i4>5</vt:i4>
      </vt:variant>
      <vt:variant>
        <vt:lpwstr/>
      </vt:variant>
      <vt:variant>
        <vt:lpwstr>_Toc336257647</vt:lpwstr>
      </vt:variant>
      <vt:variant>
        <vt:i4>1376310</vt:i4>
      </vt:variant>
      <vt:variant>
        <vt:i4>674</vt:i4>
      </vt:variant>
      <vt:variant>
        <vt:i4>0</vt:i4>
      </vt:variant>
      <vt:variant>
        <vt:i4>5</vt:i4>
      </vt:variant>
      <vt:variant>
        <vt:lpwstr/>
      </vt:variant>
      <vt:variant>
        <vt:lpwstr>_Toc336257646</vt:lpwstr>
      </vt:variant>
      <vt:variant>
        <vt:i4>1376310</vt:i4>
      </vt:variant>
      <vt:variant>
        <vt:i4>668</vt:i4>
      </vt:variant>
      <vt:variant>
        <vt:i4>0</vt:i4>
      </vt:variant>
      <vt:variant>
        <vt:i4>5</vt:i4>
      </vt:variant>
      <vt:variant>
        <vt:lpwstr/>
      </vt:variant>
      <vt:variant>
        <vt:lpwstr>_Toc336257645</vt:lpwstr>
      </vt:variant>
      <vt:variant>
        <vt:i4>1376310</vt:i4>
      </vt:variant>
      <vt:variant>
        <vt:i4>662</vt:i4>
      </vt:variant>
      <vt:variant>
        <vt:i4>0</vt:i4>
      </vt:variant>
      <vt:variant>
        <vt:i4>5</vt:i4>
      </vt:variant>
      <vt:variant>
        <vt:lpwstr/>
      </vt:variant>
      <vt:variant>
        <vt:lpwstr>_Toc336257644</vt:lpwstr>
      </vt:variant>
      <vt:variant>
        <vt:i4>1376310</vt:i4>
      </vt:variant>
      <vt:variant>
        <vt:i4>656</vt:i4>
      </vt:variant>
      <vt:variant>
        <vt:i4>0</vt:i4>
      </vt:variant>
      <vt:variant>
        <vt:i4>5</vt:i4>
      </vt:variant>
      <vt:variant>
        <vt:lpwstr/>
      </vt:variant>
      <vt:variant>
        <vt:lpwstr>_Toc336257643</vt:lpwstr>
      </vt:variant>
      <vt:variant>
        <vt:i4>1376310</vt:i4>
      </vt:variant>
      <vt:variant>
        <vt:i4>650</vt:i4>
      </vt:variant>
      <vt:variant>
        <vt:i4>0</vt:i4>
      </vt:variant>
      <vt:variant>
        <vt:i4>5</vt:i4>
      </vt:variant>
      <vt:variant>
        <vt:lpwstr/>
      </vt:variant>
      <vt:variant>
        <vt:lpwstr>_Toc336257642</vt:lpwstr>
      </vt:variant>
      <vt:variant>
        <vt:i4>1376310</vt:i4>
      </vt:variant>
      <vt:variant>
        <vt:i4>644</vt:i4>
      </vt:variant>
      <vt:variant>
        <vt:i4>0</vt:i4>
      </vt:variant>
      <vt:variant>
        <vt:i4>5</vt:i4>
      </vt:variant>
      <vt:variant>
        <vt:lpwstr/>
      </vt:variant>
      <vt:variant>
        <vt:lpwstr>_Toc336257641</vt:lpwstr>
      </vt:variant>
      <vt:variant>
        <vt:i4>1376310</vt:i4>
      </vt:variant>
      <vt:variant>
        <vt:i4>638</vt:i4>
      </vt:variant>
      <vt:variant>
        <vt:i4>0</vt:i4>
      </vt:variant>
      <vt:variant>
        <vt:i4>5</vt:i4>
      </vt:variant>
      <vt:variant>
        <vt:lpwstr/>
      </vt:variant>
      <vt:variant>
        <vt:lpwstr>_Toc336257640</vt:lpwstr>
      </vt:variant>
      <vt:variant>
        <vt:i4>1179702</vt:i4>
      </vt:variant>
      <vt:variant>
        <vt:i4>632</vt:i4>
      </vt:variant>
      <vt:variant>
        <vt:i4>0</vt:i4>
      </vt:variant>
      <vt:variant>
        <vt:i4>5</vt:i4>
      </vt:variant>
      <vt:variant>
        <vt:lpwstr/>
      </vt:variant>
      <vt:variant>
        <vt:lpwstr>_Toc336257639</vt:lpwstr>
      </vt:variant>
      <vt:variant>
        <vt:i4>1179702</vt:i4>
      </vt:variant>
      <vt:variant>
        <vt:i4>626</vt:i4>
      </vt:variant>
      <vt:variant>
        <vt:i4>0</vt:i4>
      </vt:variant>
      <vt:variant>
        <vt:i4>5</vt:i4>
      </vt:variant>
      <vt:variant>
        <vt:lpwstr/>
      </vt:variant>
      <vt:variant>
        <vt:lpwstr>_Toc336257638</vt:lpwstr>
      </vt:variant>
      <vt:variant>
        <vt:i4>1179702</vt:i4>
      </vt:variant>
      <vt:variant>
        <vt:i4>620</vt:i4>
      </vt:variant>
      <vt:variant>
        <vt:i4>0</vt:i4>
      </vt:variant>
      <vt:variant>
        <vt:i4>5</vt:i4>
      </vt:variant>
      <vt:variant>
        <vt:lpwstr/>
      </vt:variant>
      <vt:variant>
        <vt:lpwstr>_Toc336257637</vt:lpwstr>
      </vt:variant>
      <vt:variant>
        <vt:i4>1179702</vt:i4>
      </vt:variant>
      <vt:variant>
        <vt:i4>614</vt:i4>
      </vt:variant>
      <vt:variant>
        <vt:i4>0</vt:i4>
      </vt:variant>
      <vt:variant>
        <vt:i4>5</vt:i4>
      </vt:variant>
      <vt:variant>
        <vt:lpwstr/>
      </vt:variant>
      <vt:variant>
        <vt:lpwstr>_Toc336257636</vt:lpwstr>
      </vt:variant>
      <vt:variant>
        <vt:i4>1179702</vt:i4>
      </vt:variant>
      <vt:variant>
        <vt:i4>608</vt:i4>
      </vt:variant>
      <vt:variant>
        <vt:i4>0</vt:i4>
      </vt:variant>
      <vt:variant>
        <vt:i4>5</vt:i4>
      </vt:variant>
      <vt:variant>
        <vt:lpwstr/>
      </vt:variant>
      <vt:variant>
        <vt:lpwstr>_Toc336257635</vt:lpwstr>
      </vt:variant>
      <vt:variant>
        <vt:i4>1179702</vt:i4>
      </vt:variant>
      <vt:variant>
        <vt:i4>602</vt:i4>
      </vt:variant>
      <vt:variant>
        <vt:i4>0</vt:i4>
      </vt:variant>
      <vt:variant>
        <vt:i4>5</vt:i4>
      </vt:variant>
      <vt:variant>
        <vt:lpwstr/>
      </vt:variant>
      <vt:variant>
        <vt:lpwstr>_Toc336257634</vt:lpwstr>
      </vt:variant>
      <vt:variant>
        <vt:i4>1179702</vt:i4>
      </vt:variant>
      <vt:variant>
        <vt:i4>596</vt:i4>
      </vt:variant>
      <vt:variant>
        <vt:i4>0</vt:i4>
      </vt:variant>
      <vt:variant>
        <vt:i4>5</vt:i4>
      </vt:variant>
      <vt:variant>
        <vt:lpwstr/>
      </vt:variant>
      <vt:variant>
        <vt:lpwstr>_Toc336257633</vt:lpwstr>
      </vt:variant>
      <vt:variant>
        <vt:i4>1179702</vt:i4>
      </vt:variant>
      <vt:variant>
        <vt:i4>590</vt:i4>
      </vt:variant>
      <vt:variant>
        <vt:i4>0</vt:i4>
      </vt:variant>
      <vt:variant>
        <vt:i4>5</vt:i4>
      </vt:variant>
      <vt:variant>
        <vt:lpwstr/>
      </vt:variant>
      <vt:variant>
        <vt:lpwstr>_Toc336257632</vt:lpwstr>
      </vt:variant>
      <vt:variant>
        <vt:i4>1179702</vt:i4>
      </vt:variant>
      <vt:variant>
        <vt:i4>584</vt:i4>
      </vt:variant>
      <vt:variant>
        <vt:i4>0</vt:i4>
      </vt:variant>
      <vt:variant>
        <vt:i4>5</vt:i4>
      </vt:variant>
      <vt:variant>
        <vt:lpwstr/>
      </vt:variant>
      <vt:variant>
        <vt:lpwstr>_Toc336257631</vt:lpwstr>
      </vt:variant>
      <vt:variant>
        <vt:i4>1179702</vt:i4>
      </vt:variant>
      <vt:variant>
        <vt:i4>578</vt:i4>
      </vt:variant>
      <vt:variant>
        <vt:i4>0</vt:i4>
      </vt:variant>
      <vt:variant>
        <vt:i4>5</vt:i4>
      </vt:variant>
      <vt:variant>
        <vt:lpwstr/>
      </vt:variant>
      <vt:variant>
        <vt:lpwstr>_Toc336257630</vt:lpwstr>
      </vt:variant>
      <vt:variant>
        <vt:i4>1245238</vt:i4>
      </vt:variant>
      <vt:variant>
        <vt:i4>572</vt:i4>
      </vt:variant>
      <vt:variant>
        <vt:i4>0</vt:i4>
      </vt:variant>
      <vt:variant>
        <vt:i4>5</vt:i4>
      </vt:variant>
      <vt:variant>
        <vt:lpwstr/>
      </vt:variant>
      <vt:variant>
        <vt:lpwstr>_Toc336257629</vt:lpwstr>
      </vt:variant>
      <vt:variant>
        <vt:i4>1245238</vt:i4>
      </vt:variant>
      <vt:variant>
        <vt:i4>566</vt:i4>
      </vt:variant>
      <vt:variant>
        <vt:i4>0</vt:i4>
      </vt:variant>
      <vt:variant>
        <vt:i4>5</vt:i4>
      </vt:variant>
      <vt:variant>
        <vt:lpwstr/>
      </vt:variant>
      <vt:variant>
        <vt:lpwstr>_Toc336257628</vt:lpwstr>
      </vt:variant>
      <vt:variant>
        <vt:i4>1245238</vt:i4>
      </vt:variant>
      <vt:variant>
        <vt:i4>560</vt:i4>
      </vt:variant>
      <vt:variant>
        <vt:i4>0</vt:i4>
      </vt:variant>
      <vt:variant>
        <vt:i4>5</vt:i4>
      </vt:variant>
      <vt:variant>
        <vt:lpwstr/>
      </vt:variant>
      <vt:variant>
        <vt:lpwstr>_Toc336257627</vt:lpwstr>
      </vt:variant>
      <vt:variant>
        <vt:i4>1245238</vt:i4>
      </vt:variant>
      <vt:variant>
        <vt:i4>554</vt:i4>
      </vt:variant>
      <vt:variant>
        <vt:i4>0</vt:i4>
      </vt:variant>
      <vt:variant>
        <vt:i4>5</vt:i4>
      </vt:variant>
      <vt:variant>
        <vt:lpwstr/>
      </vt:variant>
      <vt:variant>
        <vt:lpwstr>_Toc336257626</vt:lpwstr>
      </vt:variant>
      <vt:variant>
        <vt:i4>1245238</vt:i4>
      </vt:variant>
      <vt:variant>
        <vt:i4>548</vt:i4>
      </vt:variant>
      <vt:variant>
        <vt:i4>0</vt:i4>
      </vt:variant>
      <vt:variant>
        <vt:i4>5</vt:i4>
      </vt:variant>
      <vt:variant>
        <vt:lpwstr/>
      </vt:variant>
      <vt:variant>
        <vt:lpwstr>_Toc336257625</vt:lpwstr>
      </vt:variant>
      <vt:variant>
        <vt:i4>1245238</vt:i4>
      </vt:variant>
      <vt:variant>
        <vt:i4>542</vt:i4>
      </vt:variant>
      <vt:variant>
        <vt:i4>0</vt:i4>
      </vt:variant>
      <vt:variant>
        <vt:i4>5</vt:i4>
      </vt:variant>
      <vt:variant>
        <vt:lpwstr/>
      </vt:variant>
      <vt:variant>
        <vt:lpwstr>_Toc336257624</vt:lpwstr>
      </vt:variant>
      <vt:variant>
        <vt:i4>1245238</vt:i4>
      </vt:variant>
      <vt:variant>
        <vt:i4>536</vt:i4>
      </vt:variant>
      <vt:variant>
        <vt:i4>0</vt:i4>
      </vt:variant>
      <vt:variant>
        <vt:i4>5</vt:i4>
      </vt:variant>
      <vt:variant>
        <vt:lpwstr/>
      </vt:variant>
      <vt:variant>
        <vt:lpwstr>_Toc336257623</vt:lpwstr>
      </vt:variant>
      <vt:variant>
        <vt:i4>1245238</vt:i4>
      </vt:variant>
      <vt:variant>
        <vt:i4>530</vt:i4>
      </vt:variant>
      <vt:variant>
        <vt:i4>0</vt:i4>
      </vt:variant>
      <vt:variant>
        <vt:i4>5</vt:i4>
      </vt:variant>
      <vt:variant>
        <vt:lpwstr/>
      </vt:variant>
      <vt:variant>
        <vt:lpwstr>_Toc336257622</vt:lpwstr>
      </vt:variant>
      <vt:variant>
        <vt:i4>1245238</vt:i4>
      </vt:variant>
      <vt:variant>
        <vt:i4>524</vt:i4>
      </vt:variant>
      <vt:variant>
        <vt:i4>0</vt:i4>
      </vt:variant>
      <vt:variant>
        <vt:i4>5</vt:i4>
      </vt:variant>
      <vt:variant>
        <vt:lpwstr/>
      </vt:variant>
      <vt:variant>
        <vt:lpwstr>_Toc336257621</vt:lpwstr>
      </vt:variant>
      <vt:variant>
        <vt:i4>1245238</vt:i4>
      </vt:variant>
      <vt:variant>
        <vt:i4>518</vt:i4>
      </vt:variant>
      <vt:variant>
        <vt:i4>0</vt:i4>
      </vt:variant>
      <vt:variant>
        <vt:i4>5</vt:i4>
      </vt:variant>
      <vt:variant>
        <vt:lpwstr/>
      </vt:variant>
      <vt:variant>
        <vt:lpwstr>_Toc336257620</vt:lpwstr>
      </vt:variant>
      <vt:variant>
        <vt:i4>1048630</vt:i4>
      </vt:variant>
      <vt:variant>
        <vt:i4>512</vt:i4>
      </vt:variant>
      <vt:variant>
        <vt:i4>0</vt:i4>
      </vt:variant>
      <vt:variant>
        <vt:i4>5</vt:i4>
      </vt:variant>
      <vt:variant>
        <vt:lpwstr/>
      </vt:variant>
      <vt:variant>
        <vt:lpwstr>_Toc336257619</vt:lpwstr>
      </vt:variant>
      <vt:variant>
        <vt:i4>1048630</vt:i4>
      </vt:variant>
      <vt:variant>
        <vt:i4>506</vt:i4>
      </vt:variant>
      <vt:variant>
        <vt:i4>0</vt:i4>
      </vt:variant>
      <vt:variant>
        <vt:i4>5</vt:i4>
      </vt:variant>
      <vt:variant>
        <vt:lpwstr/>
      </vt:variant>
      <vt:variant>
        <vt:lpwstr>_Toc336257618</vt:lpwstr>
      </vt:variant>
      <vt:variant>
        <vt:i4>1048630</vt:i4>
      </vt:variant>
      <vt:variant>
        <vt:i4>500</vt:i4>
      </vt:variant>
      <vt:variant>
        <vt:i4>0</vt:i4>
      </vt:variant>
      <vt:variant>
        <vt:i4>5</vt:i4>
      </vt:variant>
      <vt:variant>
        <vt:lpwstr/>
      </vt:variant>
      <vt:variant>
        <vt:lpwstr>_Toc336257617</vt:lpwstr>
      </vt:variant>
      <vt:variant>
        <vt:i4>1048630</vt:i4>
      </vt:variant>
      <vt:variant>
        <vt:i4>494</vt:i4>
      </vt:variant>
      <vt:variant>
        <vt:i4>0</vt:i4>
      </vt:variant>
      <vt:variant>
        <vt:i4>5</vt:i4>
      </vt:variant>
      <vt:variant>
        <vt:lpwstr/>
      </vt:variant>
      <vt:variant>
        <vt:lpwstr>_Toc336257616</vt:lpwstr>
      </vt:variant>
      <vt:variant>
        <vt:i4>1048630</vt:i4>
      </vt:variant>
      <vt:variant>
        <vt:i4>488</vt:i4>
      </vt:variant>
      <vt:variant>
        <vt:i4>0</vt:i4>
      </vt:variant>
      <vt:variant>
        <vt:i4>5</vt:i4>
      </vt:variant>
      <vt:variant>
        <vt:lpwstr/>
      </vt:variant>
      <vt:variant>
        <vt:lpwstr>_Toc336257615</vt:lpwstr>
      </vt:variant>
      <vt:variant>
        <vt:i4>1048630</vt:i4>
      </vt:variant>
      <vt:variant>
        <vt:i4>482</vt:i4>
      </vt:variant>
      <vt:variant>
        <vt:i4>0</vt:i4>
      </vt:variant>
      <vt:variant>
        <vt:i4>5</vt:i4>
      </vt:variant>
      <vt:variant>
        <vt:lpwstr/>
      </vt:variant>
      <vt:variant>
        <vt:lpwstr>_Toc336257614</vt:lpwstr>
      </vt:variant>
      <vt:variant>
        <vt:i4>1048630</vt:i4>
      </vt:variant>
      <vt:variant>
        <vt:i4>476</vt:i4>
      </vt:variant>
      <vt:variant>
        <vt:i4>0</vt:i4>
      </vt:variant>
      <vt:variant>
        <vt:i4>5</vt:i4>
      </vt:variant>
      <vt:variant>
        <vt:lpwstr/>
      </vt:variant>
      <vt:variant>
        <vt:lpwstr>_Toc336257613</vt:lpwstr>
      </vt:variant>
      <vt:variant>
        <vt:i4>1048630</vt:i4>
      </vt:variant>
      <vt:variant>
        <vt:i4>470</vt:i4>
      </vt:variant>
      <vt:variant>
        <vt:i4>0</vt:i4>
      </vt:variant>
      <vt:variant>
        <vt:i4>5</vt:i4>
      </vt:variant>
      <vt:variant>
        <vt:lpwstr/>
      </vt:variant>
      <vt:variant>
        <vt:lpwstr>_Toc336257612</vt:lpwstr>
      </vt:variant>
      <vt:variant>
        <vt:i4>1048630</vt:i4>
      </vt:variant>
      <vt:variant>
        <vt:i4>464</vt:i4>
      </vt:variant>
      <vt:variant>
        <vt:i4>0</vt:i4>
      </vt:variant>
      <vt:variant>
        <vt:i4>5</vt:i4>
      </vt:variant>
      <vt:variant>
        <vt:lpwstr/>
      </vt:variant>
      <vt:variant>
        <vt:lpwstr>_Toc336257611</vt:lpwstr>
      </vt:variant>
      <vt:variant>
        <vt:i4>1048630</vt:i4>
      </vt:variant>
      <vt:variant>
        <vt:i4>458</vt:i4>
      </vt:variant>
      <vt:variant>
        <vt:i4>0</vt:i4>
      </vt:variant>
      <vt:variant>
        <vt:i4>5</vt:i4>
      </vt:variant>
      <vt:variant>
        <vt:lpwstr/>
      </vt:variant>
      <vt:variant>
        <vt:lpwstr>_Toc336257610</vt:lpwstr>
      </vt:variant>
      <vt:variant>
        <vt:i4>1114166</vt:i4>
      </vt:variant>
      <vt:variant>
        <vt:i4>452</vt:i4>
      </vt:variant>
      <vt:variant>
        <vt:i4>0</vt:i4>
      </vt:variant>
      <vt:variant>
        <vt:i4>5</vt:i4>
      </vt:variant>
      <vt:variant>
        <vt:lpwstr/>
      </vt:variant>
      <vt:variant>
        <vt:lpwstr>_Toc336257609</vt:lpwstr>
      </vt:variant>
      <vt:variant>
        <vt:i4>1114166</vt:i4>
      </vt:variant>
      <vt:variant>
        <vt:i4>446</vt:i4>
      </vt:variant>
      <vt:variant>
        <vt:i4>0</vt:i4>
      </vt:variant>
      <vt:variant>
        <vt:i4>5</vt:i4>
      </vt:variant>
      <vt:variant>
        <vt:lpwstr/>
      </vt:variant>
      <vt:variant>
        <vt:lpwstr>_Toc336257608</vt:lpwstr>
      </vt:variant>
      <vt:variant>
        <vt:i4>1114166</vt:i4>
      </vt:variant>
      <vt:variant>
        <vt:i4>440</vt:i4>
      </vt:variant>
      <vt:variant>
        <vt:i4>0</vt:i4>
      </vt:variant>
      <vt:variant>
        <vt:i4>5</vt:i4>
      </vt:variant>
      <vt:variant>
        <vt:lpwstr/>
      </vt:variant>
      <vt:variant>
        <vt:lpwstr>_Toc336257607</vt:lpwstr>
      </vt:variant>
      <vt:variant>
        <vt:i4>1114166</vt:i4>
      </vt:variant>
      <vt:variant>
        <vt:i4>434</vt:i4>
      </vt:variant>
      <vt:variant>
        <vt:i4>0</vt:i4>
      </vt:variant>
      <vt:variant>
        <vt:i4>5</vt:i4>
      </vt:variant>
      <vt:variant>
        <vt:lpwstr/>
      </vt:variant>
      <vt:variant>
        <vt:lpwstr>_Toc336257606</vt:lpwstr>
      </vt:variant>
      <vt:variant>
        <vt:i4>1114166</vt:i4>
      </vt:variant>
      <vt:variant>
        <vt:i4>428</vt:i4>
      </vt:variant>
      <vt:variant>
        <vt:i4>0</vt:i4>
      </vt:variant>
      <vt:variant>
        <vt:i4>5</vt:i4>
      </vt:variant>
      <vt:variant>
        <vt:lpwstr/>
      </vt:variant>
      <vt:variant>
        <vt:lpwstr>_Toc336257605</vt:lpwstr>
      </vt:variant>
      <vt:variant>
        <vt:i4>1114166</vt:i4>
      </vt:variant>
      <vt:variant>
        <vt:i4>422</vt:i4>
      </vt:variant>
      <vt:variant>
        <vt:i4>0</vt:i4>
      </vt:variant>
      <vt:variant>
        <vt:i4>5</vt:i4>
      </vt:variant>
      <vt:variant>
        <vt:lpwstr/>
      </vt:variant>
      <vt:variant>
        <vt:lpwstr>_Toc336257604</vt:lpwstr>
      </vt:variant>
      <vt:variant>
        <vt:i4>1114166</vt:i4>
      </vt:variant>
      <vt:variant>
        <vt:i4>416</vt:i4>
      </vt:variant>
      <vt:variant>
        <vt:i4>0</vt:i4>
      </vt:variant>
      <vt:variant>
        <vt:i4>5</vt:i4>
      </vt:variant>
      <vt:variant>
        <vt:lpwstr/>
      </vt:variant>
      <vt:variant>
        <vt:lpwstr>_Toc336257603</vt:lpwstr>
      </vt:variant>
      <vt:variant>
        <vt:i4>1114166</vt:i4>
      </vt:variant>
      <vt:variant>
        <vt:i4>410</vt:i4>
      </vt:variant>
      <vt:variant>
        <vt:i4>0</vt:i4>
      </vt:variant>
      <vt:variant>
        <vt:i4>5</vt:i4>
      </vt:variant>
      <vt:variant>
        <vt:lpwstr/>
      </vt:variant>
      <vt:variant>
        <vt:lpwstr>_Toc336257602</vt:lpwstr>
      </vt:variant>
      <vt:variant>
        <vt:i4>1114166</vt:i4>
      </vt:variant>
      <vt:variant>
        <vt:i4>404</vt:i4>
      </vt:variant>
      <vt:variant>
        <vt:i4>0</vt:i4>
      </vt:variant>
      <vt:variant>
        <vt:i4>5</vt:i4>
      </vt:variant>
      <vt:variant>
        <vt:lpwstr/>
      </vt:variant>
      <vt:variant>
        <vt:lpwstr>_Toc336257601</vt:lpwstr>
      </vt:variant>
      <vt:variant>
        <vt:i4>1114166</vt:i4>
      </vt:variant>
      <vt:variant>
        <vt:i4>398</vt:i4>
      </vt:variant>
      <vt:variant>
        <vt:i4>0</vt:i4>
      </vt:variant>
      <vt:variant>
        <vt:i4>5</vt:i4>
      </vt:variant>
      <vt:variant>
        <vt:lpwstr/>
      </vt:variant>
      <vt:variant>
        <vt:lpwstr>_Toc336257600</vt:lpwstr>
      </vt:variant>
      <vt:variant>
        <vt:i4>1572917</vt:i4>
      </vt:variant>
      <vt:variant>
        <vt:i4>392</vt:i4>
      </vt:variant>
      <vt:variant>
        <vt:i4>0</vt:i4>
      </vt:variant>
      <vt:variant>
        <vt:i4>5</vt:i4>
      </vt:variant>
      <vt:variant>
        <vt:lpwstr/>
      </vt:variant>
      <vt:variant>
        <vt:lpwstr>_Toc336257599</vt:lpwstr>
      </vt:variant>
      <vt:variant>
        <vt:i4>1572917</vt:i4>
      </vt:variant>
      <vt:variant>
        <vt:i4>386</vt:i4>
      </vt:variant>
      <vt:variant>
        <vt:i4>0</vt:i4>
      </vt:variant>
      <vt:variant>
        <vt:i4>5</vt:i4>
      </vt:variant>
      <vt:variant>
        <vt:lpwstr/>
      </vt:variant>
      <vt:variant>
        <vt:lpwstr>_Toc336257598</vt:lpwstr>
      </vt:variant>
      <vt:variant>
        <vt:i4>1572917</vt:i4>
      </vt:variant>
      <vt:variant>
        <vt:i4>380</vt:i4>
      </vt:variant>
      <vt:variant>
        <vt:i4>0</vt:i4>
      </vt:variant>
      <vt:variant>
        <vt:i4>5</vt:i4>
      </vt:variant>
      <vt:variant>
        <vt:lpwstr/>
      </vt:variant>
      <vt:variant>
        <vt:lpwstr>_Toc336257597</vt:lpwstr>
      </vt:variant>
      <vt:variant>
        <vt:i4>1572917</vt:i4>
      </vt:variant>
      <vt:variant>
        <vt:i4>374</vt:i4>
      </vt:variant>
      <vt:variant>
        <vt:i4>0</vt:i4>
      </vt:variant>
      <vt:variant>
        <vt:i4>5</vt:i4>
      </vt:variant>
      <vt:variant>
        <vt:lpwstr/>
      </vt:variant>
      <vt:variant>
        <vt:lpwstr>_Toc336257596</vt:lpwstr>
      </vt:variant>
      <vt:variant>
        <vt:i4>1572917</vt:i4>
      </vt:variant>
      <vt:variant>
        <vt:i4>368</vt:i4>
      </vt:variant>
      <vt:variant>
        <vt:i4>0</vt:i4>
      </vt:variant>
      <vt:variant>
        <vt:i4>5</vt:i4>
      </vt:variant>
      <vt:variant>
        <vt:lpwstr/>
      </vt:variant>
      <vt:variant>
        <vt:lpwstr>_Toc336257595</vt:lpwstr>
      </vt:variant>
      <vt:variant>
        <vt:i4>1572917</vt:i4>
      </vt:variant>
      <vt:variant>
        <vt:i4>362</vt:i4>
      </vt:variant>
      <vt:variant>
        <vt:i4>0</vt:i4>
      </vt:variant>
      <vt:variant>
        <vt:i4>5</vt:i4>
      </vt:variant>
      <vt:variant>
        <vt:lpwstr/>
      </vt:variant>
      <vt:variant>
        <vt:lpwstr>_Toc336257594</vt:lpwstr>
      </vt:variant>
      <vt:variant>
        <vt:i4>1572917</vt:i4>
      </vt:variant>
      <vt:variant>
        <vt:i4>356</vt:i4>
      </vt:variant>
      <vt:variant>
        <vt:i4>0</vt:i4>
      </vt:variant>
      <vt:variant>
        <vt:i4>5</vt:i4>
      </vt:variant>
      <vt:variant>
        <vt:lpwstr/>
      </vt:variant>
      <vt:variant>
        <vt:lpwstr>_Toc336257593</vt:lpwstr>
      </vt:variant>
      <vt:variant>
        <vt:i4>1572917</vt:i4>
      </vt:variant>
      <vt:variant>
        <vt:i4>350</vt:i4>
      </vt:variant>
      <vt:variant>
        <vt:i4>0</vt:i4>
      </vt:variant>
      <vt:variant>
        <vt:i4>5</vt:i4>
      </vt:variant>
      <vt:variant>
        <vt:lpwstr/>
      </vt:variant>
      <vt:variant>
        <vt:lpwstr>_Toc336257592</vt:lpwstr>
      </vt:variant>
      <vt:variant>
        <vt:i4>1572917</vt:i4>
      </vt:variant>
      <vt:variant>
        <vt:i4>344</vt:i4>
      </vt:variant>
      <vt:variant>
        <vt:i4>0</vt:i4>
      </vt:variant>
      <vt:variant>
        <vt:i4>5</vt:i4>
      </vt:variant>
      <vt:variant>
        <vt:lpwstr/>
      </vt:variant>
      <vt:variant>
        <vt:lpwstr>_Toc336257591</vt:lpwstr>
      </vt:variant>
      <vt:variant>
        <vt:i4>1572917</vt:i4>
      </vt:variant>
      <vt:variant>
        <vt:i4>338</vt:i4>
      </vt:variant>
      <vt:variant>
        <vt:i4>0</vt:i4>
      </vt:variant>
      <vt:variant>
        <vt:i4>5</vt:i4>
      </vt:variant>
      <vt:variant>
        <vt:lpwstr/>
      </vt:variant>
      <vt:variant>
        <vt:lpwstr>_Toc336257590</vt:lpwstr>
      </vt:variant>
      <vt:variant>
        <vt:i4>1638453</vt:i4>
      </vt:variant>
      <vt:variant>
        <vt:i4>332</vt:i4>
      </vt:variant>
      <vt:variant>
        <vt:i4>0</vt:i4>
      </vt:variant>
      <vt:variant>
        <vt:i4>5</vt:i4>
      </vt:variant>
      <vt:variant>
        <vt:lpwstr/>
      </vt:variant>
      <vt:variant>
        <vt:lpwstr>_Toc336257589</vt:lpwstr>
      </vt:variant>
      <vt:variant>
        <vt:i4>1638453</vt:i4>
      </vt:variant>
      <vt:variant>
        <vt:i4>326</vt:i4>
      </vt:variant>
      <vt:variant>
        <vt:i4>0</vt:i4>
      </vt:variant>
      <vt:variant>
        <vt:i4>5</vt:i4>
      </vt:variant>
      <vt:variant>
        <vt:lpwstr/>
      </vt:variant>
      <vt:variant>
        <vt:lpwstr>_Toc336257588</vt:lpwstr>
      </vt:variant>
      <vt:variant>
        <vt:i4>1638453</vt:i4>
      </vt:variant>
      <vt:variant>
        <vt:i4>320</vt:i4>
      </vt:variant>
      <vt:variant>
        <vt:i4>0</vt:i4>
      </vt:variant>
      <vt:variant>
        <vt:i4>5</vt:i4>
      </vt:variant>
      <vt:variant>
        <vt:lpwstr/>
      </vt:variant>
      <vt:variant>
        <vt:lpwstr>_Toc336257587</vt:lpwstr>
      </vt:variant>
      <vt:variant>
        <vt:i4>1638453</vt:i4>
      </vt:variant>
      <vt:variant>
        <vt:i4>314</vt:i4>
      </vt:variant>
      <vt:variant>
        <vt:i4>0</vt:i4>
      </vt:variant>
      <vt:variant>
        <vt:i4>5</vt:i4>
      </vt:variant>
      <vt:variant>
        <vt:lpwstr/>
      </vt:variant>
      <vt:variant>
        <vt:lpwstr>_Toc336257586</vt:lpwstr>
      </vt:variant>
      <vt:variant>
        <vt:i4>1638453</vt:i4>
      </vt:variant>
      <vt:variant>
        <vt:i4>308</vt:i4>
      </vt:variant>
      <vt:variant>
        <vt:i4>0</vt:i4>
      </vt:variant>
      <vt:variant>
        <vt:i4>5</vt:i4>
      </vt:variant>
      <vt:variant>
        <vt:lpwstr/>
      </vt:variant>
      <vt:variant>
        <vt:lpwstr>_Toc336257585</vt:lpwstr>
      </vt:variant>
      <vt:variant>
        <vt:i4>1638453</vt:i4>
      </vt:variant>
      <vt:variant>
        <vt:i4>302</vt:i4>
      </vt:variant>
      <vt:variant>
        <vt:i4>0</vt:i4>
      </vt:variant>
      <vt:variant>
        <vt:i4>5</vt:i4>
      </vt:variant>
      <vt:variant>
        <vt:lpwstr/>
      </vt:variant>
      <vt:variant>
        <vt:lpwstr>_Toc336257584</vt:lpwstr>
      </vt:variant>
      <vt:variant>
        <vt:i4>1638453</vt:i4>
      </vt:variant>
      <vt:variant>
        <vt:i4>296</vt:i4>
      </vt:variant>
      <vt:variant>
        <vt:i4>0</vt:i4>
      </vt:variant>
      <vt:variant>
        <vt:i4>5</vt:i4>
      </vt:variant>
      <vt:variant>
        <vt:lpwstr/>
      </vt:variant>
      <vt:variant>
        <vt:lpwstr>_Toc336257583</vt:lpwstr>
      </vt:variant>
      <vt:variant>
        <vt:i4>1638453</vt:i4>
      </vt:variant>
      <vt:variant>
        <vt:i4>290</vt:i4>
      </vt:variant>
      <vt:variant>
        <vt:i4>0</vt:i4>
      </vt:variant>
      <vt:variant>
        <vt:i4>5</vt:i4>
      </vt:variant>
      <vt:variant>
        <vt:lpwstr/>
      </vt:variant>
      <vt:variant>
        <vt:lpwstr>_Toc336257582</vt:lpwstr>
      </vt:variant>
      <vt:variant>
        <vt:i4>1638453</vt:i4>
      </vt:variant>
      <vt:variant>
        <vt:i4>284</vt:i4>
      </vt:variant>
      <vt:variant>
        <vt:i4>0</vt:i4>
      </vt:variant>
      <vt:variant>
        <vt:i4>5</vt:i4>
      </vt:variant>
      <vt:variant>
        <vt:lpwstr/>
      </vt:variant>
      <vt:variant>
        <vt:lpwstr>_Toc336257581</vt:lpwstr>
      </vt:variant>
      <vt:variant>
        <vt:i4>1638453</vt:i4>
      </vt:variant>
      <vt:variant>
        <vt:i4>278</vt:i4>
      </vt:variant>
      <vt:variant>
        <vt:i4>0</vt:i4>
      </vt:variant>
      <vt:variant>
        <vt:i4>5</vt:i4>
      </vt:variant>
      <vt:variant>
        <vt:lpwstr/>
      </vt:variant>
      <vt:variant>
        <vt:lpwstr>_Toc336257580</vt:lpwstr>
      </vt:variant>
      <vt:variant>
        <vt:i4>1441845</vt:i4>
      </vt:variant>
      <vt:variant>
        <vt:i4>272</vt:i4>
      </vt:variant>
      <vt:variant>
        <vt:i4>0</vt:i4>
      </vt:variant>
      <vt:variant>
        <vt:i4>5</vt:i4>
      </vt:variant>
      <vt:variant>
        <vt:lpwstr/>
      </vt:variant>
      <vt:variant>
        <vt:lpwstr>_Toc336257579</vt:lpwstr>
      </vt:variant>
      <vt:variant>
        <vt:i4>1441845</vt:i4>
      </vt:variant>
      <vt:variant>
        <vt:i4>266</vt:i4>
      </vt:variant>
      <vt:variant>
        <vt:i4>0</vt:i4>
      </vt:variant>
      <vt:variant>
        <vt:i4>5</vt:i4>
      </vt:variant>
      <vt:variant>
        <vt:lpwstr/>
      </vt:variant>
      <vt:variant>
        <vt:lpwstr>_Toc336257578</vt:lpwstr>
      </vt:variant>
      <vt:variant>
        <vt:i4>1441845</vt:i4>
      </vt:variant>
      <vt:variant>
        <vt:i4>260</vt:i4>
      </vt:variant>
      <vt:variant>
        <vt:i4>0</vt:i4>
      </vt:variant>
      <vt:variant>
        <vt:i4>5</vt:i4>
      </vt:variant>
      <vt:variant>
        <vt:lpwstr/>
      </vt:variant>
      <vt:variant>
        <vt:lpwstr>_Toc336257577</vt:lpwstr>
      </vt:variant>
      <vt:variant>
        <vt:i4>1441845</vt:i4>
      </vt:variant>
      <vt:variant>
        <vt:i4>254</vt:i4>
      </vt:variant>
      <vt:variant>
        <vt:i4>0</vt:i4>
      </vt:variant>
      <vt:variant>
        <vt:i4>5</vt:i4>
      </vt:variant>
      <vt:variant>
        <vt:lpwstr/>
      </vt:variant>
      <vt:variant>
        <vt:lpwstr>_Toc336257576</vt:lpwstr>
      </vt:variant>
      <vt:variant>
        <vt:i4>1441845</vt:i4>
      </vt:variant>
      <vt:variant>
        <vt:i4>248</vt:i4>
      </vt:variant>
      <vt:variant>
        <vt:i4>0</vt:i4>
      </vt:variant>
      <vt:variant>
        <vt:i4>5</vt:i4>
      </vt:variant>
      <vt:variant>
        <vt:lpwstr/>
      </vt:variant>
      <vt:variant>
        <vt:lpwstr>_Toc336257575</vt:lpwstr>
      </vt:variant>
      <vt:variant>
        <vt:i4>1441845</vt:i4>
      </vt:variant>
      <vt:variant>
        <vt:i4>242</vt:i4>
      </vt:variant>
      <vt:variant>
        <vt:i4>0</vt:i4>
      </vt:variant>
      <vt:variant>
        <vt:i4>5</vt:i4>
      </vt:variant>
      <vt:variant>
        <vt:lpwstr/>
      </vt:variant>
      <vt:variant>
        <vt:lpwstr>_Toc336257574</vt:lpwstr>
      </vt:variant>
      <vt:variant>
        <vt:i4>1441845</vt:i4>
      </vt:variant>
      <vt:variant>
        <vt:i4>236</vt:i4>
      </vt:variant>
      <vt:variant>
        <vt:i4>0</vt:i4>
      </vt:variant>
      <vt:variant>
        <vt:i4>5</vt:i4>
      </vt:variant>
      <vt:variant>
        <vt:lpwstr/>
      </vt:variant>
      <vt:variant>
        <vt:lpwstr>_Toc336257573</vt:lpwstr>
      </vt:variant>
      <vt:variant>
        <vt:i4>1441845</vt:i4>
      </vt:variant>
      <vt:variant>
        <vt:i4>230</vt:i4>
      </vt:variant>
      <vt:variant>
        <vt:i4>0</vt:i4>
      </vt:variant>
      <vt:variant>
        <vt:i4>5</vt:i4>
      </vt:variant>
      <vt:variant>
        <vt:lpwstr/>
      </vt:variant>
      <vt:variant>
        <vt:lpwstr>_Toc336257572</vt:lpwstr>
      </vt:variant>
      <vt:variant>
        <vt:i4>1441845</vt:i4>
      </vt:variant>
      <vt:variant>
        <vt:i4>224</vt:i4>
      </vt:variant>
      <vt:variant>
        <vt:i4>0</vt:i4>
      </vt:variant>
      <vt:variant>
        <vt:i4>5</vt:i4>
      </vt:variant>
      <vt:variant>
        <vt:lpwstr/>
      </vt:variant>
      <vt:variant>
        <vt:lpwstr>_Toc336257571</vt:lpwstr>
      </vt:variant>
      <vt:variant>
        <vt:i4>1441845</vt:i4>
      </vt:variant>
      <vt:variant>
        <vt:i4>218</vt:i4>
      </vt:variant>
      <vt:variant>
        <vt:i4>0</vt:i4>
      </vt:variant>
      <vt:variant>
        <vt:i4>5</vt:i4>
      </vt:variant>
      <vt:variant>
        <vt:lpwstr/>
      </vt:variant>
      <vt:variant>
        <vt:lpwstr>_Toc336257570</vt:lpwstr>
      </vt:variant>
      <vt:variant>
        <vt:i4>1507381</vt:i4>
      </vt:variant>
      <vt:variant>
        <vt:i4>212</vt:i4>
      </vt:variant>
      <vt:variant>
        <vt:i4>0</vt:i4>
      </vt:variant>
      <vt:variant>
        <vt:i4>5</vt:i4>
      </vt:variant>
      <vt:variant>
        <vt:lpwstr/>
      </vt:variant>
      <vt:variant>
        <vt:lpwstr>_Toc336257569</vt:lpwstr>
      </vt:variant>
      <vt:variant>
        <vt:i4>1507381</vt:i4>
      </vt:variant>
      <vt:variant>
        <vt:i4>206</vt:i4>
      </vt:variant>
      <vt:variant>
        <vt:i4>0</vt:i4>
      </vt:variant>
      <vt:variant>
        <vt:i4>5</vt:i4>
      </vt:variant>
      <vt:variant>
        <vt:lpwstr/>
      </vt:variant>
      <vt:variant>
        <vt:lpwstr>_Toc336257568</vt:lpwstr>
      </vt:variant>
      <vt:variant>
        <vt:i4>1507381</vt:i4>
      </vt:variant>
      <vt:variant>
        <vt:i4>200</vt:i4>
      </vt:variant>
      <vt:variant>
        <vt:i4>0</vt:i4>
      </vt:variant>
      <vt:variant>
        <vt:i4>5</vt:i4>
      </vt:variant>
      <vt:variant>
        <vt:lpwstr/>
      </vt:variant>
      <vt:variant>
        <vt:lpwstr>_Toc336257567</vt:lpwstr>
      </vt:variant>
      <vt:variant>
        <vt:i4>1507381</vt:i4>
      </vt:variant>
      <vt:variant>
        <vt:i4>194</vt:i4>
      </vt:variant>
      <vt:variant>
        <vt:i4>0</vt:i4>
      </vt:variant>
      <vt:variant>
        <vt:i4>5</vt:i4>
      </vt:variant>
      <vt:variant>
        <vt:lpwstr/>
      </vt:variant>
      <vt:variant>
        <vt:lpwstr>_Toc336257566</vt:lpwstr>
      </vt:variant>
      <vt:variant>
        <vt:i4>1507381</vt:i4>
      </vt:variant>
      <vt:variant>
        <vt:i4>188</vt:i4>
      </vt:variant>
      <vt:variant>
        <vt:i4>0</vt:i4>
      </vt:variant>
      <vt:variant>
        <vt:i4>5</vt:i4>
      </vt:variant>
      <vt:variant>
        <vt:lpwstr/>
      </vt:variant>
      <vt:variant>
        <vt:lpwstr>_Toc336257565</vt:lpwstr>
      </vt:variant>
      <vt:variant>
        <vt:i4>1507381</vt:i4>
      </vt:variant>
      <vt:variant>
        <vt:i4>182</vt:i4>
      </vt:variant>
      <vt:variant>
        <vt:i4>0</vt:i4>
      </vt:variant>
      <vt:variant>
        <vt:i4>5</vt:i4>
      </vt:variant>
      <vt:variant>
        <vt:lpwstr/>
      </vt:variant>
      <vt:variant>
        <vt:lpwstr>_Toc336257564</vt:lpwstr>
      </vt:variant>
      <vt:variant>
        <vt:i4>1507381</vt:i4>
      </vt:variant>
      <vt:variant>
        <vt:i4>176</vt:i4>
      </vt:variant>
      <vt:variant>
        <vt:i4>0</vt:i4>
      </vt:variant>
      <vt:variant>
        <vt:i4>5</vt:i4>
      </vt:variant>
      <vt:variant>
        <vt:lpwstr/>
      </vt:variant>
      <vt:variant>
        <vt:lpwstr>_Toc336257563</vt:lpwstr>
      </vt:variant>
      <vt:variant>
        <vt:i4>1507381</vt:i4>
      </vt:variant>
      <vt:variant>
        <vt:i4>170</vt:i4>
      </vt:variant>
      <vt:variant>
        <vt:i4>0</vt:i4>
      </vt:variant>
      <vt:variant>
        <vt:i4>5</vt:i4>
      </vt:variant>
      <vt:variant>
        <vt:lpwstr/>
      </vt:variant>
      <vt:variant>
        <vt:lpwstr>_Toc336257562</vt:lpwstr>
      </vt:variant>
      <vt:variant>
        <vt:i4>1507381</vt:i4>
      </vt:variant>
      <vt:variant>
        <vt:i4>164</vt:i4>
      </vt:variant>
      <vt:variant>
        <vt:i4>0</vt:i4>
      </vt:variant>
      <vt:variant>
        <vt:i4>5</vt:i4>
      </vt:variant>
      <vt:variant>
        <vt:lpwstr/>
      </vt:variant>
      <vt:variant>
        <vt:lpwstr>_Toc336257561</vt:lpwstr>
      </vt:variant>
      <vt:variant>
        <vt:i4>1507381</vt:i4>
      </vt:variant>
      <vt:variant>
        <vt:i4>158</vt:i4>
      </vt:variant>
      <vt:variant>
        <vt:i4>0</vt:i4>
      </vt:variant>
      <vt:variant>
        <vt:i4>5</vt:i4>
      </vt:variant>
      <vt:variant>
        <vt:lpwstr/>
      </vt:variant>
      <vt:variant>
        <vt:lpwstr>_Toc336257560</vt:lpwstr>
      </vt:variant>
      <vt:variant>
        <vt:i4>1310773</vt:i4>
      </vt:variant>
      <vt:variant>
        <vt:i4>152</vt:i4>
      </vt:variant>
      <vt:variant>
        <vt:i4>0</vt:i4>
      </vt:variant>
      <vt:variant>
        <vt:i4>5</vt:i4>
      </vt:variant>
      <vt:variant>
        <vt:lpwstr/>
      </vt:variant>
      <vt:variant>
        <vt:lpwstr>_Toc336257559</vt:lpwstr>
      </vt:variant>
      <vt:variant>
        <vt:i4>1310773</vt:i4>
      </vt:variant>
      <vt:variant>
        <vt:i4>146</vt:i4>
      </vt:variant>
      <vt:variant>
        <vt:i4>0</vt:i4>
      </vt:variant>
      <vt:variant>
        <vt:i4>5</vt:i4>
      </vt:variant>
      <vt:variant>
        <vt:lpwstr/>
      </vt:variant>
      <vt:variant>
        <vt:lpwstr>_Toc336257558</vt:lpwstr>
      </vt:variant>
      <vt:variant>
        <vt:i4>1310773</vt:i4>
      </vt:variant>
      <vt:variant>
        <vt:i4>140</vt:i4>
      </vt:variant>
      <vt:variant>
        <vt:i4>0</vt:i4>
      </vt:variant>
      <vt:variant>
        <vt:i4>5</vt:i4>
      </vt:variant>
      <vt:variant>
        <vt:lpwstr/>
      </vt:variant>
      <vt:variant>
        <vt:lpwstr>_Toc336257557</vt:lpwstr>
      </vt:variant>
      <vt:variant>
        <vt:i4>1310773</vt:i4>
      </vt:variant>
      <vt:variant>
        <vt:i4>134</vt:i4>
      </vt:variant>
      <vt:variant>
        <vt:i4>0</vt:i4>
      </vt:variant>
      <vt:variant>
        <vt:i4>5</vt:i4>
      </vt:variant>
      <vt:variant>
        <vt:lpwstr/>
      </vt:variant>
      <vt:variant>
        <vt:lpwstr>_Toc336257556</vt:lpwstr>
      </vt:variant>
      <vt:variant>
        <vt:i4>1310773</vt:i4>
      </vt:variant>
      <vt:variant>
        <vt:i4>128</vt:i4>
      </vt:variant>
      <vt:variant>
        <vt:i4>0</vt:i4>
      </vt:variant>
      <vt:variant>
        <vt:i4>5</vt:i4>
      </vt:variant>
      <vt:variant>
        <vt:lpwstr/>
      </vt:variant>
      <vt:variant>
        <vt:lpwstr>_Toc336257555</vt:lpwstr>
      </vt:variant>
      <vt:variant>
        <vt:i4>1310773</vt:i4>
      </vt:variant>
      <vt:variant>
        <vt:i4>122</vt:i4>
      </vt:variant>
      <vt:variant>
        <vt:i4>0</vt:i4>
      </vt:variant>
      <vt:variant>
        <vt:i4>5</vt:i4>
      </vt:variant>
      <vt:variant>
        <vt:lpwstr/>
      </vt:variant>
      <vt:variant>
        <vt:lpwstr>_Toc336257554</vt:lpwstr>
      </vt:variant>
      <vt:variant>
        <vt:i4>1310773</vt:i4>
      </vt:variant>
      <vt:variant>
        <vt:i4>116</vt:i4>
      </vt:variant>
      <vt:variant>
        <vt:i4>0</vt:i4>
      </vt:variant>
      <vt:variant>
        <vt:i4>5</vt:i4>
      </vt:variant>
      <vt:variant>
        <vt:lpwstr/>
      </vt:variant>
      <vt:variant>
        <vt:lpwstr>_Toc336257553</vt:lpwstr>
      </vt:variant>
      <vt:variant>
        <vt:i4>1310773</vt:i4>
      </vt:variant>
      <vt:variant>
        <vt:i4>110</vt:i4>
      </vt:variant>
      <vt:variant>
        <vt:i4>0</vt:i4>
      </vt:variant>
      <vt:variant>
        <vt:i4>5</vt:i4>
      </vt:variant>
      <vt:variant>
        <vt:lpwstr/>
      </vt:variant>
      <vt:variant>
        <vt:lpwstr>_Toc336257552</vt:lpwstr>
      </vt:variant>
      <vt:variant>
        <vt:i4>1310773</vt:i4>
      </vt:variant>
      <vt:variant>
        <vt:i4>104</vt:i4>
      </vt:variant>
      <vt:variant>
        <vt:i4>0</vt:i4>
      </vt:variant>
      <vt:variant>
        <vt:i4>5</vt:i4>
      </vt:variant>
      <vt:variant>
        <vt:lpwstr/>
      </vt:variant>
      <vt:variant>
        <vt:lpwstr>_Toc336257551</vt:lpwstr>
      </vt:variant>
      <vt:variant>
        <vt:i4>1310773</vt:i4>
      </vt:variant>
      <vt:variant>
        <vt:i4>98</vt:i4>
      </vt:variant>
      <vt:variant>
        <vt:i4>0</vt:i4>
      </vt:variant>
      <vt:variant>
        <vt:i4>5</vt:i4>
      </vt:variant>
      <vt:variant>
        <vt:lpwstr/>
      </vt:variant>
      <vt:variant>
        <vt:lpwstr>_Toc336257550</vt:lpwstr>
      </vt:variant>
      <vt:variant>
        <vt:i4>1376309</vt:i4>
      </vt:variant>
      <vt:variant>
        <vt:i4>92</vt:i4>
      </vt:variant>
      <vt:variant>
        <vt:i4>0</vt:i4>
      </vt:variant>
      <vt:variant>
        <vt:i4>5</vt:i4>
      </vt:variant>
      <vt:variant>
        <vt:lpwstr/>
      </vt:variant>
      <vt:variant>
        <vt:lpwstr>_Toc336257549</vt:lpwstr>
      </vt:variant>
      <vt:variant>
        <vt:i4>1376309</vt:i4>
      </vt:variant>
      <vt:variant>
        <vt:i4>86</vt:i4>
      </vt:variant>
      <vt:variant>
        <vt:i4>0</vt:i4>
      </vt:variant>
      <vt:variant>
        <vt:i4>5</vt:i4>
      </vt:variant>
      <vt:variant>
        <vt:lpwstr/>
      </vt:variant>
      <vt:variant>
        <vt:lpwstr>_Toc336257548</vt:lpwstr>
      </vt:variant>
      <vt:variant>
        <vt:i4>1376309</vt:i4>
      </vt:variant>
      <vt:variant>
        <vt:i4>80</vt:i4>
      </vt:variant>
      <vt:variant>
        <vt:i4>0</vt:i4>
      </vt:variant>
      <vt:variant>
        <vt:i4>5</vt:i4>
      </vt:variant>
      <vt:variant>
        <vt:lpwstr/>
      </vt:variant>
      <vt:variant>
        <vt:lpwstr>_Toc336257547</vt:lpwstr>
      </vt:variant>
      <vt:variant>
        <vt:i4>1376309</vt:i4>
      </vt:variant>
      <vt:variant>
        <vt:i4>74</vt:i4>
      </vt:variant>
      <vt:variant>
        <vt:i4>0</vt:i4>
      </vt:variant>
      <vt:variant>
        <vt:i4>5</vt:i4>
      </vt:variant>
      <vt:variant>
        <vt:lpwstr/>
      </vt:variant>
      <vt:variant>
        <vt:lpwstr>_Toc336257546</vt:lpwstr>
      </vt:variant>
      <vt:variant>
        <vt:i4>1376309</vt:i4>
      </vt:variant>
      <vt:variant>
        <vt:i4>68</vt:i4>
      </vt:variant>
      <vt:variant>
        <vt:i4>0</vt:i4>
      </vt:variant>
      <vt:variant>
        <vt:i4>5</vt:i4>
      </vt:variant>
      <vt:variant>
        <vt:lpwstr/>
      </vt:variant>
      <vt:variant>
        <vt:lpwstr>_Toc336257545</vt:lpwstr>
      </vt:variant>
      <vt:variant>
        <vt:i4>1376309</vt:i4>
      </vt:variant>
      <vt:variant>
        <vt:i4>62</vt:i4>
      </vt:variant>
      <vt:variant>
        <vt:i4>0</vt:i4>
      </vt:variant>
      <vt:variant>
        <vt:i4>5</vt:i4>
      </vt:variant>
      <vt:variant>
        <vt:lpwstr/>
      </vt:variant>
      <vt:variant>
        <vt:lpwstr>_Toc336257544</vt:lpwstr>
      </vt:variant>
      <vt:variant>
        <vt:i4>1376309</vt:i4>
      </vt:variant>
      <vt:variant>
        <vt:i4>56</vt:i4>
      </vt:variant>
      <vt:variant>
        <vt:i4>0</vt:i4>
      </vt:variant>
      <vt:variant>
        <vt:i4>5</vt:i4>
      </vt:variant>
      <vt:variant>
        <vt:lpwstr/>
      </vt:variant>
      <vt:variant>
        <vt:lpwstr>_Toc336257543</vt:lpwstr>
      </vt:variant>
      <vt:variant>
        <vt:i4>1376309</vt:i4>
      </vt:variant>
      <vt:variant>
        <vt:i4>50</vt:i4>
      </vt:variant>
      <vt:variant>
        <vt:i4>0</vt:i4>
      </vt:variant>
      <vt:variant>
        <vt:i4>5</vt:i4>
      </vt:variant>
      <vt:variant>
        <vt:lpwstr/>
      </vt:variant>
      <vt:variant>
        <vt:lpwstr>_Toc336257542</vt:lpwstr>
      </vt:variant>
      <vt:variant>
        <vt:i4>1376309</vt:i4>
      </vt:variant>
      <vt:variant>
        <vt:i4>44</vt:i4>
      </vt:variant>
      <vt:variant>
        <vt:i4>0</vt:i4>
      </vt:variant>
      <vt:variant>
        <vt:i4>5</vt:i4>
      </vt:variant>
      <vt:variant>
        <vt:lpwstr/>
      </vt:variant>
      <vt:variant>
        <vt:lpwstr>_Toc336257541</vt:lpwstr>
      </vt:variant>
      <vt:variant>
        <vt:i4>1376309</vt:i4>
      </vt:variant>
      <vt:variant>
        <vt:i4>38</vt:i4>
      </vt:variant>
      <vt:variant>
        <vt:i4>0</vt:i4>
      </vt:variant>
      <vt:variant>
        <vt:i4>5</vt:i4>
      </vt:variant>
      <vt:variant>
        <vt:lpwstr/>
      </vt:variant>
      <vt:variant>
        <vt:lpwstr>_Toc336257540</vt:lpwstr>
      </vt:variant>
      <vt:variant>
        <vt:i4>1179701</vt:i4>
      </vt:variant>
      <vt:variant>
        <vt:i4>32</vt:i4>
      </vt:variant>
      <vt:variant>
        <vt:i4>0</vt:i4>
      </vt:variant>
      <vt:variant>
        <vt:i4>5</vt:i4>
      </vt:variant>
      <vt:variant>
        <vt:lpwstr/>
      </vt:variant>
      <vt:variant>
        <vt:lpwstr>_Toc336257539</vt:lpwstr>
      </vt:variant>
      <vt:variant>
        <vt:i4>1179701</vt:i4>
      </vt:variant>
      <vt:variant>
        <vt:i4>26</vt:i4>
      </vt:variant>
      <vt:variant>
        <vt:i4>0</vt:i4>
      </vt:variant>
      <vt:variant>
        <vt:i4>5</vt:i4>
      </vt:variant>
      <vt:variant>
        <vt:lpwstr/>
      </vt:variant>
      <vt:variant>
        <vt:lpwstr>_Toc336257538</vt:lpwstr>
      </vt:variant>
      <vt:variant>
        <vt:i4>1179701</vt:i4>
      </vt:variant>
      <vt:variant>
        <vt:i4>20</vt:i4>
      </vt:variant>
      <vt:variant>
        <vt:i4>0</vt:i4>
      </vt:variant>
      <vt:variant>
        <vt:i4>5</vt:i4>
      </vt:variant>
      <vt:variant>
        <vt:lpwstr/>
      </vt:variant>
      <vt:variant>
        <vt:lpwstr>_Toc336257537</vt:lpwstr>
      </vt:variant>
      <vt:variant>
        <vt:i4>1179701</vt:i4>
      </vt:variant>
      <vt:variant>
        <vt:i4>14</vt:i4>
      </vt:variant>
      <vt:variant>
        <vt:i4>0</vt:i4>
      </vt:variant>
      <vt:variant>
        <vt:i4>5</vt:i4>
      </vt:variant>
      <vt:variant>
        <vt:lpwstr/>
      </vt:variant>
      <vt:variant>
        <vt:lpwstr>_Toc336257536</vt:lpwstr>
      </vt:variant>
      <vt:variant>
        <vt:i4>1179701</vt:i4>
      </vt:variant>
      <vt:variant>
        <vt:i4>8</vt:i4>
      </vt:variant>
      <vt:variant>
        <vt:i4>0</vt:i4>
      </vt:variant>
      <vt:variant>
        <vt:i4>5</vt:i4>
      </vt:variant>
      <vt:variant>
        <vt:lpwstr/>
      </vt:variant>
      <vt:variant>
        <vt:lpwstr>_Toc336257535</vt:lpwstr>
      </vt:variant>
      <vt:variant>
        <vt:i4>1179701</vt:i4>
      </vt:variant>
      <vt:variant>
        <vt:i4>2</vt:i4>
      </vt:variant>
      <vt:variant>
        <vt:i4>0</vt:i4>
      </vt:variant>
      <vt:variant>
        <vt:i4>5</vt:i4>
      </vt:variant>
      <vt:variant>
        <vt:lpwstr/>
      </vt:variant>
      <vt:variant>
        <vt:lpwstr>_Toc336257534</vt:lpwstr>
      </vt:variant>
      <vt:variant>
        <vt:i4>2162722</vt:i4>
      </vt:variant>
      <vt:variant>
        <vt:i4>195</vt:i4>
      </vt:variant>
      <vt:variant>
        <vt:i4>0</vt:i4>
      </vt:variant>
      <vt:variant>
        <vt:i4>5</vt:i4>
      </vt:variant>
      <vt:variant>
        <vt:lpwstr>http://www.vmia.vic.gov.au/Insurance/Policies-and-Manuals/Community-Service-Organisations-Program.aspx</vt:lpwstr>
      </vt:variant>
      <vt:variant>
        <vt:lpwstr/>
      </vt:variant>
      <vt:variant>
        <vt:i4>262228</vt:i4>
      </vt:variant>
      <vt:variant>
        <vt:i4>192</vt:i4>
      </vt:variant>
      <vt:variant>
        <vt:i4>0</vt:i4>
      </vt:variant>
      <vt:variant>
        <vt:i4>5</vt:i4>
      </vt:variant>
      <vt:variant>
        <vt:lpwstr>http://www.education.vic.gov.au/about/deptpolicies/informationprivacy.htm</vt:lpwstr>
      </vt:variant>
      <vt:variant>
        <vt:lpwstr/>
      </vt:variant>
      <vt:variant>
        <vt:i4>8257627</vt:i4>
      </vt:variant>
      <vt:variant>
        <vt:i4>189</vt:i4>
      </vt:variant>
      <vt:variant>
        <vt:i4>0</vt:i4>
      </vt:variant>
      <vt:variant>
        <vt:i4>5</vt:i4>
      </vt:variant>
      <vt:variant>
        <vt:lpwstr>http://www.austlii.edu.au/au/legis/vic/consol_act/hra2001144/</vt:lpwstr>
      </vt:variant>
      <vt:variant>
        <vt:lpwstr/>
      </vt:variant>
      <vt:variant>
        <vt:i4>7995484</vt:i4>
      </vt:variant>
      <vt:variant>
        <vt:i4>186</vt:i4>
      </vt:variant>
      <vt:variant>
        <vt:i4>0</vt:i4>
      </vt:variant>
      <vt:variant>
        <vt:i4>5</vt:i4>
      </vt:variant>
      <vt:variant>
        <vt:lpwstr>http://www.austlii.edu.au/au/legis/vic/consol_act/ipa2000231</vt:lpwstr>
      </vt:variant>
      <vt:variant>
        <vt:lpwstr/>
      </vt:variant>
      <vt:variant>
        <vt:i4>1441811</vt:i4>
      </vt:variant>
      <vt:variant>
        <vt:i4>183</vt:i4>
      </vt:variant>
      <vt:variant>
        <vt:i4>0</vt:i4>
      </vt:variant>
      <vt:variant>
        <vt:i4>5</vt:i4>
      </vt:variant>
      <vt:variant>
        <vt:lpwstr>http://www.justice.vic.gov.au/workingwithchildren</vt:lpwstr>
      </vt:variant>
      <vt:variant>
        <vt:lpwstr/>
      </vt:variant>
      <vt:variant>
        <vt:i4>3407914</vt:i4>
      </vt:variant>
      <vt:variant>
        <vt:i4>180</vt:i4>
      </vt:variant>
      <vt:variant>
        <vt:i4>0</vt:i4>
      </vt:variant>
      <vt:variant>
        <vt:i4>5</vt:i4>
      </vt:variant>
      <vt:variant>
        <vt:lpwstr>http://www.deewr.gov.au/Earlychildhood/Resources/Documents/FactSheets/CCFactSheet19.pdf</vt:lpwstr>
      </vt:variant>
      <vt:variant>
        <vt:lpwstr/>
      </vt:variant>
      <vt:variant>
        <vt:i4>3080306</vt:i4>
      </vt:variant>
      <vt:variant>
        <vt:i4>174</vt:i4>
      </vt:variant>
      <vt:variant>
        <vt:i4>0</vt:i4>
      </vt:variant>
      <vt:variant>
        <vt:i4>5</vt:i4>
      </vt:variant>
      <vt:variant>
        <vt:lpwstr>http://www.familyassist.gov.au/payments</vt:lpwstr>
      </vt:variant>
      <vt:variant>
        <vt:lpwstr/>
      </vt:variant>
      <vt:variant>
        <vt:i4>7340133</vt:i4>
      </vt:variant>
      <vt:variant>
        <vt:i4>171</vt:i4>
      </vt:variant>
      <vt:variant>
        <vt:i4>0</vt:i4>
      </vt:variant>
      <vt:variant>
        <vt:i4>5</vt:i4>
      </vt:variant>
      <vt:variant>
        <vt:lpwstr>http://www.education.vic.gov.au/about/emergencies/bushfires/default.htm</vt:lpwstr>
      </vt:variant>
      <vt:variant>
        <vt:lpwstr/>
      </vt:variant>
      <vt:variant>
        <vt:i4>3539065</vt:i4>
      </vt:variant>
      <vt:variant>
        <vt:i4>156</vt:i4>
      </vt:variant>
      <vt:variant>
        <vt:i4>0</vt:i4>
      </vt:variant>
      <vt:variant>
        <vt:i4>5</vt:i4>
      </vt:variant>
      <vt:variant>
        <vt:lpwstr>http://www.eduweb.vic.gov.au/edulibrary/public/earlychildhood/childrensservices/pf03fundadj.doc</vt:lpwstr>
      </vt:variant>
      <vt:variant>
        <vt:lpwstr/>
      </vt:variant>
      <vt:variant>
        <vt:i4>7340071</vt:i4>
      </vt:variant>
      <vt:variant>
        <vt:i4>153</vt:i4>
      </vt:variant>
      <vt:variant>
        <vt:i4>0</vt:i4>
      </vt:variant>
      <vt:variant>
        <vt:i4>5</vt:i4>
      </vt:variant>
      <vt:variant>
        <vt:lpwstr>http://www.kpv.org.au/</vt:lpwstr>
      </vt:variant>
      <vt:variant>
        <vt:lpwstr/>
      </vt:variant>
      <vt:variant>
        <vt:i4>2097279</vt:i4>
      </vt:variant>
      <vt:variant>
        <vt:i4>147</vt:i4>
      </vt:variant>
      <vt:variant>
        <vt:i4>0</vt:i4>
      </vt:variant>
      <vt:variant>
        <vt:i4>5</vt:i4>
      </vt:variant>
      <vt:variant>
        <vt:lpwstr>http://www.eduweb.vic.gov.au/edulibrary/public/earlychildhood/childrensservices/pd04changeofteacher.doc</vt:lpwstr>
      </vt:variant>
      <vt:variant>
        <vt:lpwstr/>
      </vt:variant>
      <vt:variant>
        <vt:i4>6488109</vt:i4>
      </vt:variant>
      <vt:variant>
        <vt:i4>144</vt:i4>
      </vt:variant>
      <vt:variant>
        <vt:i4>0</vt:i4>
      </vt:variant>
      <vt:variant>
        <vt:i4>5</vt:i4>
      </vt:variant>
      <vt:variant>
        <vt:lpwstr>http://www.vetassess.com.au/assess_my_skills/early_childhood_teachers.cfm</vt:lpwstr>
      </vt:variant>
      <vt:variant>
        <vt:lpwstr/>
      </vt:variant>
      <vt:variant>
        <vt:i4>5439507</vt:i4>
      </vt:variant>
      <vt:variant>
        <vt:i4>141</vt:i4>
      </vt:variant>
      <vt:variant>
        <vt:i4>0</vt:i4>
      </vt:variant>
      <vt:variant>
        <vt:i4>5</vt:i4>
      </vt:variant>
      <vt:variant>
        <vt:lpwstr>http://www.eduweb.vic.gov.au/edulibrary/public/earlychildhood/childrensservices/ecteachstandards.pdf</vt:lpwstr>
      </vt:variant>
      <vt:variant>
        <vt:lpwstr/>
      </vt:variant>
      <vt:variant>
        <vt:i4>4980741</vt:i4>
      </vt:variant>
      <vt:variant>
        <vt:i4>138</vt:i4>
      </vt:variant>
      <vt:variant>
        <vt:i4>0</vt:i4>
      </vt:variant>
      <vt:variant>
        <vt:i4>5</vt:i4>
      </vt:variant>
      <vt:variant>
        <vt:lpwstr>http://acecqa.gov.au/qualifications/approved-early-childhood-teaching-qualifications/</vt:lpwstr>
      </vt:variant>
      <vt:variant>
        <vt:lpwstr/>
      </vt:variant>
      <vt:variant>
        <vt:i4>131156</vt:i4>
      </vt:variant>
      <vt:variant>
        <vt:i4>135</vt:i4>
      </vt:variant>
      <vt:variant>
        <vt:i4>0</vt:i4>
      </vt:variant>
      <vt:variant>
        <vt:i4>5</vt:i4>
      </vt:variant>
      <vt:variant>
        <vt:lpwstr>http://www.deewr.gov.au/Earlychildhood/Programs/ChildCareforServices/Operation/Pages/Priorityforallocatingplacesinchildcareservices.aspx</vt:lpwstr>
      </vt:variant>
      <vt:variant>
        <vt:lpwstr/>
      </vt:variant>
      <vt:variant>
        <vt:i4>7340071</vt:i4>
      </vt:variant>
      <vt:variant>
        <vt:i4>132</vt:i4>
      </vt:variant>
      <vt:variant>
        <vt:i4>0</vt:i4>
      </vt:variant>
      <vt:variant>
        <vt:i4>5</vt:i4>
      </vt:variant>
      <vt:variant>
        <vt:lpwstr>http://www.kpv.org.au/</vt:lpwstr>
      </vt:variant>
      <vt:variant>
        <vt:lpwstr/>
      </vt:variant>
      <vt:variant>
        <vt:i4>2621537</vt:i4>
      </vt:variant>
      <vt:variant>
        <vt:i4>129</vt:i4>
      </vt:variant>
      <vt:variant>
        <vt:i4>0</vt:i4>
      </vt:variant>
      <vt:variant>
        <vt:i4>5</vt:i4>
      </vt:variant>
      <vt:variant>
        <vt:lpwstr>http://acecqa.gov.au/links-and-resources/national-quality-framework-resources/</vt:lpwstr>
      </vt:variant>
      <vt:variant>
        <vt:lpwstr/>
      </vt:variant>
      <vt:variant>
        <vt:i4>720924</vt:i4>
      </vt:variant>
      <vt:variant>
        <vt:i4>126</vt:i4>
      </vt:variant>
      <vt:variant>
        <vt:i4>0</vt:i4>
      </vt:variant>
      <vt:variant>
        <vt:i4>5</vt:i4>
      </vt:variant>
      <vt:variant>
        <vt:lpwstr>http://www.education.vic.gov.au/about/publications/newsinfo/welcomeprimaryschool.htm</vt:lpwstr>
      </vt:variant>
      <vt:variant>
        <vt:lpwstr/>
      </vt:variant>
      <vt:variant>
        <vt:i4>5439503</vt:i4>
      </vt:variant>
      <vt:variant>
        <vt:i4>123</vt:i4>
      </vt:variant>
      <vt:variant>
        <vt:i4>0</vt:i4>
      </vt:variant>
      <vt:variant>
        <vt:i4>5</vt:i4>
      </vt:variant>
      <vt:variant>
        <vt:lpwstr>http://www.education.vic.gov.au/earlylearning/transitionschool/transitionprivacy.htm</vt:lpwstr>
      </vt:variant>
      <vt:variant>
        <vt:lpwstr/>
      </vt:variant>
      <vt:variant>
        <vt:i4>1769522</vt:i4>
      </vt:variant>
      <vt:variant>
        <vt:i4>120</vt:i4>
      </vt:variant>
      <vt:variant>
        <vt:i4>0</vt:i4>
      </vt:variant>
      <vt:variant>
        <vt:i4>5</vt:i4>
      </vt:variant>
      <vt:variant>
        <vt:lpwstr>mailto:psts@edumail.vic.gov.au</vt:lpwstr>
      </vt:variant>
      <vt:variant>
        <vt:lpwstr/>
      </vt:variant>
      <vt:variant>
        <vt:i4>2883698</vt:i4>
      </vt:variant>
      <vt:variant>
        <vt:i4>117</vt:i4>
      </vt:variant>
      <vt:variant>
        <vt:i4>0</vt:i4>
      </vt:variant>
      <vt:variant>
        <vt:i4>5</vt:i4>
      </vt:variant>
      <vt:variant>
        <vt:lpwstr>http://www.education.vic.gov.au/earlylearning/transitionschool/default.htm</vt:lpwstr>
      </vt:variant>
      <vt:variant>
        <vt:lpwstr/>
      </vt:variant>
      <vt:variant>
        <vt:i4>720907</vt:i4>
      </vt:variant>
      <vt:variant>
        <vt:i4>114</vt:i4>
      </vt:variant>
      <vt:variant>
        <vt:i4>0</vt:i4>
      </vt:variant>
      <vt:variant>
        <vt:i4>5</vt:i4>
      </vt:variant>
      <vt:variant>
        <vt:lpwstr>http://www.eduweb.vic.gov.au/edulibrary/public/schadmin/governance/forms/schoolexemption.pdf</vt:lpwstr>
      </vt:variant>
      <vt:variant>
        <vt:lpwstr/>
      </vt:variant>
      <vt:variant>
        <vt:i4>5963867</vt:i4>
      </vt:variant>
      <vt:variant>
        <vt:i4>111</vt:i4>
      </vt:variant>
      <vt:variant>
        <vt:i4>0</vt:i4>
      </vt:variant>
      <vt:variant>
        <vt:i4>5</vt:i4>
      </vt:variant>
      <vt:variant>
        <vt:lpwstr>http://www.education.vic.gov.au/management/governance/preschool-schoolage.htm</vt:lpwstr>
      </vt:variant>
      <vt:variant>
        <vt:lpwstr/>
      </vt:variant>
      <vt:variant>
        <vt:i4>3014695</vt:i4>
      </vt:variant>
      <vt:variant>
        <vt:i4>108</vt:i4>
      </vt:variant>
      <vt:variant>
        <vt:i4>0</vt:i4>
      </vt:variant>
      <vt:variant>
        <vt:i4>5</vt:i4>
      </vt:variant>
      <vt:variant>
        <vt:lpwstr>http://www.allgraduates.com.au/</vt:lpwstr>
      </vt:variant>
      <vt:variant>
        <vt:lpwstr/>
      </vt:variant>
      <vt:variant>
        <vt:i4>1769536</vt:i4>
      </vt:variant>
      <vt:variant>
        <vt:i4>105</vt:i4>
      </vt:variant>
      <vt:variant>
        <vt:i4>0</vt:i4>
      </vt:variant>
      <vt:variant>
        <vt:i4>5</vt:i4>
      </vt:variant>
      <vt:variant>
        <vt:lpwstr>http://www.deewr.gov.au/Earlychildhood/Programs/ChildCareforServices/SupportFamilyCCS/Pages/InclusionSupportProgram.aspx</vt:lpwstr>
      </vt:variant>
      <vt:variant>
        <vt:lpwstr/>
      </vt:variant>
      <vt:variant>
        <vt:i4>6815796</vt:i4>
      </vt:variant>
      <vt:variant>
        <vt:i4>102</vt:i4>
      </vt:variant>
      <vt:variant>
        <vt:i4>0</vt:i4>
      </vt:variant>
      <vt:variant>
        <vt:i4>5</vt:i4>
      </vt:variant>
      <vt:variant>
        <vt:lpwstr>http://www.acd.org.au/</vt:lpwstr>
      </vt:variant>
      <vt:variant>
        <vt:lpwstr/>
      </vt:variant>
      <vt:variant>
        <vt:i4>196615</vt:i4>
      </vt:variant>
      <vt:variant>
        <vt:i4>99</vt:i4>
      </vt:variant>
      <vt:variant>
        <vt:i4>0</vt:i4>
      </vt:variant>
      <vt:variant>
        <vt:i4>5</vt:i4>
      </vt:variant>
      <vt:variant>
        <vt:lpwstr>http://www.education.vic.gov.au/ecsmanagement/careankinder/inclusion/disabilities.htm</vt:lpwstr>
      </vt:variant>
      <vt:variant>
        <vt:lpwstr/>
      </vt:variant>
      <vt:variant>
        <vt:i4>1310739</vt:i4>
      </vt:variant>
      <vt:variant>
        <vt:i4>96</vt:i4>
      </vt:variant>
      <vt:variant>
        <vt:i4>0</vt:i4>
      </vt:variant>
      <vt:variant>
        <vt:i4>5</vt:i4>
      </vt:variant>
      <vt:variant>
        <vt:lpwstr>http://www.education.vic.gov.au/ecsmanagement/careankinder/funding/datacollection.htm</vt:lpwstr>
      </vt:variant>
      <vt:variant>
        <vt:lpwstr/>
      </vt:variant>
      <vt:variant>
        <vt:i4>2949197</vt:i4>
      </vt:variant>
      <vt:variant>
        <vt:i4>93</vt:i4>
      </vt:variant>
      <vt:variant>
        <vt:i4>0</vt:i4>
      </vt:variant>
      <vt:variant>
        <vt:i4>5</vt:i4>
      </vt:variant>
      <vt:variant>
        <vt:lpwstr>http://www.rch.org.au/ccch/profdev.cfm?doc_id=10519</vt:lpwstr>
      </vt:variant>
      <vt:variant>
        <vt:lpwstr/>
      </vt:variant>
      <vt:variant>
        <vt:i4>2228337</vt:i4>
      </vt:variant>
      <vt:variant>
        <vt:i4>87</vt:i4>
      </vt:variant>
      <vt:variant>
        <vt:i4>0</vt:i4>
      </vt:variant>
      <vt:variant>
        <vt:i4>5</vt:i4>
      </vt:variant>
      <vt:variant>
        <vt:lpwstr>http://www.education.vic.gov.au/about/directions/aboriginalcharter/charter/default.htm</vt:lpwstr>
      </vt:variant>
      <vt:variant>
        <vt:lpwstr/>
      </vt:variant>
      <vt:variant>
        <vt:i4>5177368</vt:i4>
      </vt:variant>
      <vt:variant>
        <vt:i4>84</vt:i4>
      </vt:variant>
      <vt:variant>
        <vt:i4>0</vt:i4>
      </vt:variant>
      <vt:variant>
        <vt:i4>5</vt:i4>
      </vt:variant>
      <vt:variant>
        <vt:lpwstr>http://www.eduweb.vic.gov.au/edulibrary/public/earlychildhood/learning/veyldframework.pdf</vt:lpwstr>
      </vt:variant>
      <vt:variant>
        <vt:lpwstr/>
      </vt:variant>
      <vt:variant>
        <vt:i4>4718615</vt:i4>
      </vt:variant>
      <vt:variant>
        <vt:i4>81</vt:i4>
      </vt:variant>
      <vt:variant>
        <vt:i4>0</vt:i4>
      </vt:variant>
      <vt:variant>
        <vt:i4>5</vt:i4>
      </vt:variant>
      <vt:variant>
        <vt:lpwstr>http://www.education.vic.gov.au/ecsmanagement/careankinder/brochures.htm</vt:lpwstr>
      </vt:variant>
      <vt:variant>
        <vt:lpwstr/>
      </vt:variant>
      <vt:variant>
        <vt:i4>6094935</vt:i4>
      </vt:variant>
      <vt:variant>
        <vt:i4>78</vt:i4>
      </vt:variant>
      <vt:variant>
        <vt:i4>0</vt:i4>
      </vt:variant>
      <vt:variant>
        <vt:i4>5</vt:i4>
      </vt:variant>
      <vt:variant>
        <vt:lpwstr>http://www.education.vic.gov.au/about/publications/newsinfo/welcomeecservices.htm</vt:lpwstr>
      </vt:variant>
      <vt:variant>
        <vt:lpwstr/>
      </vt:variant>
      <vt:variant>
        <vt:i4>87</vt:i4>
      </vt:variant>
      <vt:variant>
        <vt:i4>75</vt:i4>
      </vt:variant>
      <vt:variant>
        <vt:i4>0</vt:i4>
      </vt:variant>
      <vt:variant>
        <vt:i4>5</vt:i4>
      </vt:variant>
      <vt:variant>
        <vt:lpwstr>http://www.education.vic.gov.au/kindergarten/fundingcriteria</vt:lpwstr>
      </vt:variant>
      <vt:variant>
        <vt:lpwstr/>
      </vt:variant>
      <vt:variant>
        <vt:i4>1310739</vt:i4>
      </vt:variant>
      <vt:variant>
        <vt:i4>72</vt:i4>
      </vt:variant>
      <vt:variant>
        <vt:i4>0</vt:i4>
      </vt:variant>
      <vt:variant>
        <vt:i4>5</vt:i4>
      </vt:variant>
      <vt:variant>
        <vt:lpwstr>http://www.education.vic.gov.au/ecsmanagement/careankinder/funding/datacollection.htm</vt:lpwstr>
      </vt:variant>
      <vt:variant>
        <vt:lpwstr/>
      </vt:variant>
      <vt:variant>
        <vt:i4>4194326</vt:i4>
      </vt:variant>
      <vt:variant>
        <vt:i4>69</vt:i4>
      </vt:variant>
      <vt:variant>
        <vt:i4>0</vt:i4>
      </vt:variant>
      <vt:variant>
        <vt:i4>5</vt:i4>
      </vt:variant>
      <vt:variant>
        <vt:lpwstr>http://www.eduweb.vic.gov.au/edulibrary/public/earlychildhood/childrensservices/sf03ecteachersupp.doc</vt:lpwstr>
      </vt:variant>
      <vt:variant>
        <vt:lpwstr/>
      </vt:variant>
      <vt:variant>
        <vt:i4>3080306</vt:i4>
      </vt:variant>
      <vt:variant>
        <vt:i4>66</vt:i4>
      </vt:variant>
      <vt:variant>
        <vt:i4>0</vt:i4>
      </vt:variant>
      <vt:variant>
        <vt:i4>5</vt:i4>
      </vt:variant>
      <vt:variant>
        <vt:lpwstr>http://www.familyassist.gov.au/payments</vt:lpwstr>
      </vt:variant>
      <vt:variant>
        <vt:lpwstr/>
      </vt:variant>
      <vt:variant>
        <vt:i4>3539065</vt:i4>
      </vt:variant>
      <vt:variant>
        <vt:i4>63</vt:i4>
      </vt:variant>
      <vt:variant>
        <vt:i4>0</vt:i4>
      </vt:variant>
      <vt:variant>
        <vt:i4>5</vt:i4>
      </vt:variant>
      <vt:variant>
        <vt:lpwstr>http://www.eduweb.vic.gov.au/edulibrary/public/earlychildhood/childrensservices/pf03fundadj.doc</vt:lpwstr>
      </vt:variant>
      <vt:variant>
        <vt:lpwstr/>
      </vt:variant>
      <vt:variant>
        <vt:i4>3670114</vt:i4>
      </vt:variant>
      <vt:variant>
        <vt:i4>60</vt:i4>
      </vt:variant>
      <vt:variant>
        <vt:i4>0</vt:i4>
      </vt:variant>
      <vt:variant>
        <vt:i4>5</vt:i4>
      </vt:variant>
      <vt:variant>
        <vt:lpwstr>http://www.education.vic.gov.au/earlylearning/eyldf/default.htm</vt:lpwstr>
      </vt:variant>
      <vt:variant>
        <vt:lpwstr/>
      </vt:variant>
      <vt:variant>
        <vt:i4>1310739</vt:i4>
      </vt:variant>
      <vt:variant>
        <vt:i4>57</vt:i4>
      </vt:variant>
      <vt:variant>
        <vt:i4>0</vt:i4>
      </vt:variant>
      <vt:variant>
        <vt:i4>5</vt:i4>
      </vt:variant>
      <vt:variant>
        <vt:lpwstr>http://www.education.vic.gov.au/ecsmanagement/careankinder/funding/datacollection.htm</vt:lpwstr>
      </vt:variant>
      <vt:variant>
        <vt:lpwstr/>
      </vt:variant>
      <vt:variant>
        <vt:i4>3539059</vt:i4>
      </vt:variant>
      <vt:variant>
        <vt:i4>54</vt:i4>
      </vt:variant>
      <vt:variant>
        <vt:i4>0</vt:i4>
      </vt:variant>
      <vt:variant>
        <vt:i4>5</vt:i4>
      </vt:variant>
      <vt:variant>
        <vt:lpwstr>http://www.eduweb.vic.gov.au/edulibrary/public/earlychildhood/childrensservices/clustermgtproginfo.pdf</vt:lpwstr>
      </vt:variant>
      <vt:variant>
        <vt:lpwstr/>
      </vt:variant>
      <vt:variant>
        <vt:i4>4456456</vt:i4>
      </vt:variant>
      <vt:variant>
        <vt:i4>51</vt:i4>
      </vt:variant>
      <vt:variant>
        <vt:i4>0</vt:i4>
      </vt:variant>
      <vt:variant>
        <vt:i4>5</vt:i4>
      </vt:variant>
      <vt:variant>
        <vt:lpwstr>http://www.eduweb.vic.gov.au/edulibrary/public/earlychildhood/childrensservices/kcmframework.pdf</vt:lpwstr>
      </vt:variant>
      <vt:variant>
        <vt:lpwstr/>
      </vt:variant>
      <vt:variant>
        <vt:i4>6488109</vt:i4>
      </vt:variant>
      <vt:variant>
        <vt:i4>48</vt:i4>
      </vt:variant>
      <vt:variant>
        <vt:i4>0</vt:i4>
      </vt:variant>
      <vt:variant>
        <vt:i4>5</vt:i4>
      </vt:variant>
      <vt:variant>
        <vt:lpwstr>http://www.education.vic.gov.au/ecsmanagement/careankinder/clusters.htm</vt:lpwstr>
      </vt:variant>
      <vt:variant>
        <vt:lpwstr/>
      </vt:variant>
      <vt:variant>
        <vt:i4>1900570</vt:i4>
      </vt:variant>
      <vt:variant>
        <vt:i4>45</vt:i4>
      </vt:variant>
      <vt:variant>
        <vt:i4>0</vt:i4>
      </vt:variant>
      <vt:variant>
        <vt:i4>5</vt:i4>
      </vt:variant>
      <vt:variant>
        <vt:lpwstr>http://www.dhs.vic.gov.au/facs/bdb/fmu/service-agreement</vt:lpwstr>
      </vt:variant>
      <vt:variant>
        <vt:lpwstr/>
      </vt:variant>
      <vt:variant>
        <vt:i4>1769504</vt:i4>
      </vt:variant>
      <vt:variant>
        <vt:i4>42</vt:i4>
      </vt:variant>
      <vt:variant>
        <vt:i4>0</vt:i4>
      </vt:variant>
      <vt:variant>
        <vt:i4>5</vt:i4>
      </vt:variant>
      <vt:variant>
        <vt:lpwstr>mailto:ebiz@dhs.vic.gov.au</vt:lpwstr>
      </vt:variant>
      <vt:variant>
        <vt:lpwstr/>
      </vt:variant>
      <vt:variant>
        <vt:i4>4849688</vt:i4>
      </vt:variant>
      <vt:variant>
        <vt:i4>39</vt:i4>
      </vt:variant>
      <vt:variant>
        <vt:i4>0</vt:i4>
      </vt:variant>
      <vt:variant>
        <vt:i4>5</vt:i4>
      </vt:variant>
      <vt:variant>
        <vt:lpwstr>http://www.education.vic.gov.au/about/contact/default.htm</vt:lpwstr>
      </vt:variant>
      <vt:variant>
        <vt:lpwstr/>
      </vt:variant>
      <vt:variant>
        <vt:i4>1507393</vt:i4>
      </vt:variant>
      <vt:variant>
        <vt:i4>36</vt:i4>
      </vt:variant>
      <vt:variant>
        <vt:i4>0</vt:i4>
      </vt:variant>
      <vt:variant>
        <vt:i4>5</vt:i4>
      </vt:variant>
      <vt:variant>
        <vt:lpwstr>http://www.mav.asn.au/Pages/default.aspx</vt:lpwstr>
      </vt:variant>
      <vt:variant>
        <vt:lpwstr/>
      </vt:variant>
      <vt:variant>
        <vt:i4>2490427</vt:i4>
      </vt:variant>
      <vt:variant>
        <vt:i4>33</vt:i4>
      </vt:variant>
      <vt:variant>
        <vt:i4>0</vt:i4>
      </vt:variant>
      <vt:variant>
        <vt:i4>5</vt:i4>
      </vt:variant>
      <vt:variant>
        <vt:lpwstr>http://www.education.vic.gov.au/careers/earlychildhood/scholarships/default.htm</vt:lpwstr>
      </vt:variant>
      <vt:variant>
        <vt:lpwstr/>
      </vt:variant>
      <vt:variant>
        <vt:i4>2883706</vt:i4>
      </vt:variant>
      <vt:variant>
        <vt:i4>30</vt:i4>
      </vt:variant>
      <vt:variant>
        <vt:i4>0</vt:i4>
      </vt:variant>
      <vt:variant>
        <vt:i4>5</vt:i4>
      </vt:variant>
      <vt:variant>
        <vt:lpwstr>http://www.education.vic.gov.au/about/directions/aboriginalcharter/plan/default.htm</vt:lpwstr>
      </vt:variant>
      <vt:variant>
        <vt:lpwstr/>
      </vt:variant>
      <vt:variant>
        <vt:i4>7077964</vt:i4>
      </vt:variant>
      <vt:variant>
        <vt:i4>27</vt:i4>
      </vt:variant>
      <vt:variant>
        <vt:i4>0</vt:i4>
      </vt:variant>
      <vt:variant>
        <vt:i4>5</vt:i4>
      </vt:variant>
      <vt:variant>
        <vt:lpwstr>http://www.deewr.gov.au/Earlychildhood/Policy_Agenda/IECD/Pages/NationalPartnership.aspx</vt:lpwstr>
      </vt:variant>
      <vt:variant>
        <vt:lpwstr/>
      </vt:variant>
      <vt:variant>
        <vt:i4>6553624</vt:i4>
      </vt:variant>
      <vt:variant>
        <vt:i4>24</vt:i4>
      </vt:variant>
      <vt:variant>
        <vt:i4>0</vt:i4>
      </vt:variant>
      <vt:variant>
        <vt:i4>5</vt:i4>
      </vt:variant>
      <vt:variant>
        <vt:lpwstr>http://www.deewr.gov.au/Earlychildhood/Policy_Agenda/Pages/COAG.aspx</vt:lpwstr>
      </vt:variant>
      <vt:variant>
        <vt:lpwstr/>
      </vt:variant>
      <vt:variant>
        <vt:i4>4456472</vt:i4>
      </vt:variant>
      <vt:variant>
        <vt:i4>21</vt:i4>
      </vt:variant>
      <vt:variant>
        <vt:i4>0</vt:i4>
      </vt:variant>
      <vt:variant>
        <vt:i4>5</vt:i4>
      </vt:variant>
      <vt:variant>
        <vt:lpwstr>http://acecqa.gov.au/</vt:lpwstr>
      </vt:variant>
      <vt:variant>
        <vt:lpwstr/>
      </vt:variant>
      <vt:variant>
        <vt:i4>3670114</vt:i4>
      </vt:variant>
      <vt:variant>
        <vt:i4>18</vt:i4>
      </vt:variant>
      <vt:variant>
        <vt:i4>0</vt:i4>
      </vt:variant>
      <vt:variant>
        <vt:i4>5</vt:i4>
      </vt:variant>
      <vt:variant>
        <vt:lpwstr>http://www.education.vic.gov.au/earlylearning/eyldf/default.htm</vt:lpwstr>
      </vt:variant>
      <vt:variant>
        <vt:lpwstr/>
      </vt:variant>
      <vt:variant>
        <vt:i4>5046316</vt:i4>
      </vt:variant>
      <vt:variant>
        <vt:i4>12</vt:i4>
      </vt:variant>
      <vt:variant>
        <vt:i4>0</vt:i4>
      </vt:variant>
      <vt:variant>
        <vt:i4>5</vt:i4>
      </vt:variant>
      <vt:variant>
        <vt:lpwstr>http://www.rch.org.au/ccch/resources.cfm?doc_id=10885</vt:lpwstr>
      </vt:variant>
      <vt:variant>
        <vt:lpwstr/>
      </vt:variant>
      <vt:variant>
        <vt:i4>5177368</vt:i4>
      </vt:variant>
      <vt:variant>
        <vt:i4>9</vt:i4>
      </vt:variant>
      <vt:variant>
        <vt:i4>0</vt:i4>
      </vt:variant>
      <vt:variant>
        <vt:i4>5</vt:i4>
      </vt:variant>
      <vt:variant>
        <vt:lpwstr>http://www.eduweb.vic.gov.au/edulibrary/public/earlychildhood/learning/veyldframework.pdf</vt:lpwstr>
      </vt:variant>
      <vt:variant>
        <vt:lpwstr/>
      </vt:variant>
      <vt:variant>
        <vt:i4>4194427</vt:i4>
      </vt:variant>
      <vt:variant>
        <vt:i4>6</vt:i4>
      </vt:variant>
      <vt:variant>
        <vt:i4>0</vt:i4>
      </vt:variant>
      <vt:variant>
        <vt:i4>5</vt:i4>
      </vt:variant>
      <vt:variant>
        <vt:lpwstr>http://www.deewr.gov.au/EarlyChildhood/Policy_Agenda/Quality/Pages/EarlyYearsLearningFramework.aspx</vt:lpwstr>
      </vt:variant>
      <vt:variant>
        <vt:lpwstr/>
      </vt:variant>
      <vt:variant>
        <vt:i4>655373</vt:i4>
      </vt:variant>
      <vt:variant>
        <vt:i4>3</vt:i4>
      </vt:variant>
      <vt:variant>
        <vt:i4>0</vt:i4>
      </vt:variant>
      <vt:variant>
        <vt:i4>5</vt:i4>
      </vt:variant>
      <vt:variant>
        <vt:lpwstr>http://www.education.vic.gov.au/earlylearning/default.htm</vt:lpwstr>
      </vt:variant>
      <vt:variant>
        <vt:lpwstr/>
      </vt:variant>
      <vt:variant>
        <vt:i4>3080291</vt:i4>
      </vt:variant>
      <vt:variant>
        <vt:i4>0</vt:i4>
      </vt:variant>
      <vt:variant>
        <vt:i4>0</vt:i4>
      </vt:variant>
      <vt:variant>
        <vt:i4>5</vt:i4>
      </vt:variant>
      <vt:variant>
        <vt:lpwstr>http://www.humanservices.gov.au/customer/information/family-assistance-website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Kindergarten Guide 2013</dc:title>
  <dc:subject>Policy, procedures and funding criteria – 2011</dc:subject>
  <dc:creator>Stephens, Tatiana T</dc:creator>
  <cp:keywords/>
  <dc:description/>
  <cp:lastModifiedBy>Stephens, Tatiana T</cp:lastModifiedBy>
  <cp:revision>13</cp:revision>
  <cp:lastPrinted>2012-12-07T03:40:00Z</cp:lastPrinted>
  <dcterms:created xsi:type="dcterms:W3CDTF">2013-01-14T02:30:00Z</dcterms:created>
  <dcterms:modified xsi:type="dcterms:W3CDTF">2013-01-15T03:19:00Z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0x0101008840106FE30D4F50BC61A726A7CA6E38006E3C1CC74841CC459BEFE6553BCB9AFE</vt:lpwstr>
  </property>
  <property fmtid="{D5CDD505-2E9C-101B-9397-08002B2CF9AE}" pid="5" name="DEECD_Author">
    <vt:lpwstr>4;#Education|04f092db-7b9b-477e-8cd2-91878913f378</vt:lpwstr>
  </property>
  <property fmtid="{D5CDD505-2E9C-101B-9397-08002B2CF9AE}" pid="6" name="DEECD_SubjectCategory">
    <vt:lpwstr>2;#Administration|c730c9c3-9aac-4250-81b6-4c4e6e105907</vt:lpwstr>
  </property>
  <property fmtid="{D5CDD505-2E9C-101B-9397-08002B2CF9AE}" pid="7" name="DEECD_PageLanguage">
    <vt:lpwstr>1;#en-AU|09a79c66-a57f-4b52-ac52-4c16941cab37</vt:lpwstr>
  </property>
  <property fmtid="{D5CDD505-2E9C-101B-9397-08002B2CF9AE}" pid="8" name="DEECD_ItemType">
    <vt:lpwstr>3;#Page|57750488-b37c-40e4-8f3d-4f369596271a</vt:lpwstr>
  </property>
  <property fmtid="{D5CDD505-2E9C-101B-9397-08002B2CF9AE}" pid="9" name="DEECD_Audience">
    <vt:lpwstr>5;#Student|8ead2c22-cdcf-4fee-8738-8d548a90c889</vt:lpwstr>
  </property>
  <property fmtid="{D5CDD505-2E9C-101B-9397-08002B2CF9AE}" pid="10" name="Order">
    <vt:r8>1260800</vt:r8>
  </property>
  <property fmtid="{D5CDD505-2E9C-101B-9397-08002B2CF9AE}" pid="11" name="xd_Signature">
    <vt:bool>false</vt:bool>
  </property>
  <property fmtid="{D5CDD505-2E9C-101B-9397-08002B2CF9AE}" pid="12" name="xd_ProgID">
    <vt:lpwstr/>
  </property>
  <property fmtid="{D5CDD505-2E9C-101B-9397-08002B2CF9AE}" pid="13" name="_SourceUrl">
    <vt:lpwstr/>
  </property>
  <property fmtid="{D5CDD505-2E9C-101B-9397-08002B2CF9AE}" pid="14" name="_SharedFileIndex">
    <vt:lpwstr/>
  </property>
  <property fmtid="{D5CDD505-2E9C-101B-9397-08002B2CF9AE}" pid="15" name="TemplateUrl">
    <vt:lpwstr/>
  </property>
</Properties>
</file>