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52" w:rsidRPr="00AD19F2" w:rsidRDefault="002F1352" w:rsidP="00AD19F2">
      <w:pPr>
        <w:spacing w:line="360" w:lineRule="auto"/>
        <w:rPr>
          <w:rFonts w:ascii="Arial" w:hAnsi="Arial" w:cs="Arial"/>
          <w:sz w:val="20"/>
          <w:szCs w:val="20"/>
        </w:rPr>
      </w:pPr>
    </w:p>
    <w:tbl>
      <w:tblPr>
        <w:tblStyle w:val="TableGrid"/>
        <w:tblW w:w="9212" w:type="dxa"/>
        <w:tblLook w:val="04A0"/>
      </w:tblPr>
      <w:tblGrid>
        <w:gridCol w:w="846"/>
        <w:gridCol w:w="1266"/>
        <w:gridCol w:w="973"/>
        <w:gridCol w:w="1654"/>
        <w:gridCol w:w="1408"/>
        <w:gridCol w:w="3065"/>
      </w:tblGrid>
      <w:tr w:rsidR="005F020B" w:rsidRPr="00AD19F2" w:rsidTr="00F10EA4">
        <w:tc>
          <w:tcPr>
            <w:tcW w:w="9212" w:type="dxa"/>
            <w:gridSpan w:val="6"/>
            <w:shd w:val="clear" w:color="auto" w:fill="CC9900"/>
          </w:tcPr>
          <w:p w:rsidR="005F020B" w:rsidRPr="00AD19F2" w:rsidRDefault="005F020B" w:rsidP="005F020B">
            <w:pPr>
              <w:spacing w:before="240" w:line="360" w:lineRule="auto"/>
              <w:jc w:val="center"/>
              <w:rPr>
                <w:rFonts w:ascii="Arial" w:hAnsi="Arial" w:cs="Arial"/>
                <w:b/>
                <w:sz w:val="28"/>
                <w:szCs w:val="28"/>
              </w:rPr>
            </w:pPr>
            <w:r>
              <w:rPr>
                <w:rFonts w:ascii="Arial" w:hAnsi="Arial" w:cs="Arial"/>
                <w:b/>
                <w:color w:val="FFFFFF" w:themeColor="background1"/>
                <w:sz w:val="28"/>
                <w:szCs w:val="28"/>
                <w:lang w:val="en-GB"/>
              </w:rPr>
              <w:t>CONTACT PERSON</w:t>
            </w:r>
          </w:p>
        </w:tc>
      </w:tr>
      <w:tr w:rsidR="005B0AC6" w:rsidRPr="00AD19F2" w:rsidTr="00E37C70">
        <w:tc>
          <w:tcPr>
            <w:tcW w:w="846" w:type="dxa"/>
          </w:tcPr>
          <w:p w:rsidR="005B0AC6" w:rsidRPr="00975761" w:rsidRDefault="005F020B" w:rsidP="00AD19F2">
            <w:pPr>
              <w:spacing w:before="240" w:line="360" w:lineRule="auto"/>
              <w:rPr>
                <w:rFonts w:ascii="Arial" w:hAnsi="Arial" w:cs="Arial"/>
                <w:b/>
                <w:sz w:val="18"/>
                <w:szCs w:val="18"/>
              </w:rPr>
            </w:pPr>
            <w:r>
              <w:rPr>
                <w:rFonts w:ascii="Arial" w:hAnsi="Arial" w:cs="Arial"/>
                <w:b/>
                <w:sz w:val="18"/>
                <w:szCs w:val="18"/>
              </w:rPr>
              <w:t>Mr</w:t>
            </w:r>
            <w:r w:rsidR="00EE1684">
              <w:rPr>
                <w:rFonts w:ascii="Arial" w:hAnsi="Arial" w:cs="Arial"/>
                <w:b/>
                <w:sz w:val="18"/>
                <w:szCs w:val="18"/>
              </w:rPr>
              <w:t>s.</w:t>
            </w:r>
          </w:p>
        </w:tc>
        <w:tc>
          <w:tcPr>
            <w:tcW w:w="1266" w:type="dxa"/>
          </w:tcPr>
          <w:p w:rsidR="005B0AC6" w:rsidRPr="00975761" w:rsidRDefault="005B0AC6" w:rsidP="00AD19F2">
            <w:pPr>
              <w:spacing w:before="240" w:line="360" w:lineRule="auto"/>
              <w:rPr>
                <w:rFonts w:ascii="Arial" w:hAnsi="Arial" w:cs="Arial"/>
                <w:sz w:val="18"/>
                <w:szCs w:val="18"/>
              </w:rPr>
            </w:pPr>
            <w:r w:rsidRPr="00975761">
              <w:rPr>
                <w:rFonts w:ascii="Arial" w:hAnsi="Arial" w:cs="Arial"/>
                <w:sz w:val="18"/>
                <w:szCs w:val="18"/>
              </w:rPr>
              <w:t>Last Name</w:t>
            </w:r>
          </w:p>
        </w:tc>
        <w:tc>
          <w:tcPr>
            <w:tcW w:w="2627" w:type="dxa"/>
            <w:gridSpan w:val="2"/>
          </w:tcPr>
          <w:p w:rsidR="005B0AC6" w:rsidRPr="00DD736E" w:rsidRDefault="00DD736E" w:rsidP="00AD19F2">
            <w:pPr>
              <w:spacing w:before="240" w:line="360" w:lineRule="auto"/>
              <w:rPr>
                <w:rFonts w:ascii="Arial" w:hAnsi="Arial" w:cs="Arial"/>
                <w:b/>
                <w:sz w:val="18"/>
                <w:szCs w:val="18"/>
                <w:lang w:val="en-US"/>
              </w:rPr>
            </w:pPr>
            <w:r>
              <w:rPr>
                <w:rFonts w:ascii="Arial" w:hAnsi="Arial" w:cs="Arial"/>
                <w:b/>
                <w:sz w:val="18"/>
                <w:szCs w:val="18"/>
              </w:rPr>
              <w:t>Isayeva</w:t>
            </w:r>
          </w:p>
        </w:tc>
        <w:tc>
          <w:tcPr>
            <w:tcW w:w="1408" w:type="dxa"/>
          </w:tcPr>
          <w:p w:rsidR="005B0AC6" w:rsidRPr="00975761" w:rsidRDefault="005B0AC6" w:rsidP="00AD19F2">
            <w:pPr>
              <w:spacing w:before="240" w:line="360" w:lineRule="auto"/>
              <w:rPr>
                <w:rFonts w:ascii="Arial" w:hAnsi="Arial" w:cs="Arial"/>
                <w:sz w:val="18"/>
                <w:szCs w:val="18"/>
              </w:rPr>
            </w:pPr>
            <w:r w:rsidRPr="00975761">
              <w:rPr>
                <w:rFonts w:ascii="Arial" w:hAnsi="Arial" w:cs="Arial"/>
                <w:sz w:val="18"/>
                <w:szCs w:val="18"/>
              </w:rPr>
              <w:t>First Name</w:t>
            </w:r>
          </w:p>
        </w:tc>
        <w:tc>
          <w:tcPr>
            <w:tcW w:w="3065" w:type="dxa"/>
          </w:tcPr>
          <w:p w:rsidR="005B0AC6" w:rsidRPr="00975761" w:rsidRDefault="00DD736E" w:rsidP="00AD19F2">
            <w:pPr>
              <w:spacing w:before="240" w:line="360" w:lineRule="auto"/>
              <w:rPr>
                <w:rFonts w:ascii="Arial" w:hAnsi="Arial" w:cs="Arial"/>
                <w:b/>
                <w:sz w:val="18"/>
                <w:szCs w:val="18"/>
              </w:rPr>
            </w:pPr>
            <w:r>
              <w:rPr>
                <w:rFonts w:ascii="Arial" w:hAnsi="Arial" w:cs="Arial"/>
                <w:b/>
                <w:sz w:val="18"/>
                <w:szCs w:val="18"/>
              </w:rPr>
              <w:t xml:space="preserve">Raziya </w:t>
            </w:r>
          </w:p>
        </w:tc>
      </w:tr>
      <w:tr w:rsidR="006970F9" w:rsidRPr="006970F9" w:rsidTr="00E37C70">
        <w:tc>
          <w:tcPr>
            <w:tcW w:w="2112" w:type="dxa"/>
            <w:gridSpan w:val="2"/>
          </w:tcPr>
          <w:p w:rsidR="006970F9" w:rsidRPr="00975761" w:rsidRDefault="006970F9" w:rsidP="00AD19F2">
            <w:pPr>
              <w:spacing w:before="240" w:line="360" w:lineRule="auto"/>
              <w:rPr>
                <w:rFonts w:ascii="Arial" w:hAnsi="Arial" w:cs="Arial"/>
                <w:sz w:val="18"/>
                <w:szCs w:val="18"/>
                <w:lang w:val="en-US"/>
              </w:rPr>
            </w:pPr>
            <w:r w:rsidRPr="00975761">
              <w:rPr>
                <w:rFonts w:ascii="Arial" w:hAnsi="Arial" w:cs="Arial"/>
                <w:sz w:val="18"/>
                <w:szCs w:val="18"/>
                <w:lang w:val="en-US"/>
              </w:rPr>
              <w:t>Institution</w:t>
            </w:r>
          </w:p>
        </w:tc>
        <w:tc>
          <w:tcPr>
            <w:tcW w:w="7100" w:type="dxa"/>
            <w:gridSpan w:val="4"/>
          </w:tcPr>
          <w:p w:rsidR="006970F9" w:rsidRPr="00975761" w:rsidRDefault="00DD736E" w:rsidP="00AD19F2">
            <w:pPr>
              <w:spacing w:before="240" w:line="360" w:lineRule="auto"/>
              <w:rPr>
                <w:rFonts w:ascii="Arial" w:hAnsi="Arial" w:cs="Arial"/>
                <w:b/>
                <w:sz w:val="18"/>
                <w:szCs w:val="18"/>
                <w:lang w:val="en-US"/>
              </w:rPr>
            </w:pPr>
            <w:r>
              <w:rPr>
                <w:rFonts w:ascii="Arial" w:hAnsi="Arial" w:cs="Arial"/>
                <w:b/>
                <w:sz w:val="18"/>
                <w:szCs w:val="18"/>
                <w:lang w:val="en-US"/>
              </w:rPr>
              <w:t xml:space="preserve">Khazar University </w:t>
            </w:r>
          </w:p>
        </w:tc>
      </w:tr>
      <w:tr w:rsidR="006970F9" w:rsidRPr="006970F9" w:rsidTr="00E37C70">
        <w:tc>
          <w:tcPr>
            <w:tcW w:w="2112" w:type="dxa"/>
            <w:gridSpan w:val="2"/>
          </w:tcPr>
          <w:p w:rsidR="006970F9" w:rsidRPr="00975761" w:rsidRDefault="006970F9" w:rsidP="00AD19F2">
            <w:pPr>
              <w:spacing w:before="240" w:line="360" w:lineRule="auto"/>
              <w:rPr>
                <w:rFonts w:ascii="Arial" w:hAnsi="Arial" w:cs="Arial"/>
                <w:sz w:val="18"/>
                <w:szCs w:val="18"/>
                <w:lang w:val="en-US"/>
              </w:rPr>
            </w:pPr>
            <w:r w:rsidRPr="00975761">
              <w:rPr>
                <w:rFonts w:ascii="Arial" w:hAnsi="Arial" w:cs="Arial"/>
                <w:sz w:val="18"/>
                <w:szCs w:val="18"/>
                <w:lang w:val="en-US"/>
              </w:rPr>
              <w:t>Department</w:t>
            </w:r>
          </w:p>
        </w:tc>
        <w:tc>
          <w:tcPr>
            <w:tcW w:w="7100" w:type="dxa"/>
            <w:gridSpan w:val="4"/>
          </w:tcPr>
          <w:p w:rsidR="006970F9" w:rsidRPr="00975761" w:rsidRDefault="00DD736E" w:rsidP="00AD19F2">
            <w:pPr>
              <w:spacing w:before="240" w:line="360" w:lineRule="auto"/>
              <w:rPr>
                <w:rFonts w:ascii="Arial" w:hAnsi="Arial" w:cs="Arial"/>
                <w:b/>
                <w:sz w:val="18"/>
                <w:szCs w:val="18"/>
                <w:lang w:val="en-US"/>
              </w:rPr>
            </w:pPr>
            <w:r>
              <w:rPr>
                <w:rFonts w:ascii="Arial" w:hAnsi="Arial" w:cs="Arial"/>
                <w:b/>
                <w:sz w:val="18"/>
                <w:szCs w:val="18"/>
                <w:lang w:val="en-US"/>
              </w:rPr>
              <w:t>Development Center</w:t>
            </w:r>
          </w:p>
        </w:tc>
      </w:tr>
      <w:tr w:rsidR="00781C81" w:rsidRPr="000E44DA" w:rsidTr="00E37C70">
        <w:tc>
          <w:tcPr>
            <w:tcW w:w="2112" w:type="dxa"/>
            <w:gridSpan w:val="2"/>
          </w:tcPr>
          <w:p w:rsidR="00781C81" w:rsidRPr="00975761" w:rsidRDefault="00781C81" w:rsidP="00AD19F2">
            <w:pPr>
              <w:spacing w:before="240" w:line="360" w:lineRule="auto"/>
              <w:rPr>
                <w:rFonts w:ascii="Arial" w:hAnsi="Arial" w:cs="Arial"/>
                <w:sz w:val="18"/>
                <w:szCs w:val="18"/>
                <w:lang w:val="en-US"/>
              </w:rPr>
            </w:pPr>
            <w:r w:rsidRPr="00975761">
              <w:rPr>
                <w:rFonts w:ascii="Arial" w:hAnsi="Arial" w:cs="Arial"/>
                <w:sz w:val="18"/>
                <w:szCs w:val="18"/>
                <w:lang w:val="en-US"/>
              </w:rPr>
              <w:t>Role in the institution</w:t>
            </w:r>
          </w:p>
        </w:tc>
        <w:tc>
          <w:tcPr>
            <w:tcW w:w="7100" w:type="dxa"/>
            <w:gridSpan w:val="4"/>
          </w:tcPr>
          <w:p w:rsidR="00781C81" w:rsidRPr="00975761" w:rsidRDefault="00076059" w:rsidP="006A7678">
            <w:pPr>
              <w:tabs>
                <w:tab w:val="left" w:pos="2630"/>
              </w:tabs>
              <w:spacing w:before="240" w:line="360" w:lineRule="auto"/>
              <w:rPr>
                <w:rFonts w:ascii="Arial" w:hAnsi="Arial" w:cs="Arial"/>
                <w:b/>
                <w:sz w:val="18"/>
                <w:szCs w:val="18"/>
                <w:lang w:val="en-US"/>
              </w:rPr>
            </w:pPr>
            <w:r>
              <w:rPr>
                <w:rFonts w:ascii="Arial" w:hAnsi="Arial" w:cs="Arial"/>
                <w:b/>
                <w:sz w:val="18"/>
                <w:szCs w:val="18"/>
                <w:lang w:val="en-US"/>
              </w:rPr>
              <w:t xml:space="preserve">Khazar University Development center has been established recently to support Khazar University progress. The center is an administrative team reporting to the president of the university and to the Board of Directors and Trustees. The center oversees development and maintains active and productive relationships with board members, donors, alumni and administration. </w:t>
            </w:r>
          </w:p>
        </w:tc>
      </w:tr>
      <w:tr w:rsidR="00EF3441" w:rsidRPr="006970F9" w:rsidTr="00E37C70">
        <w:tc>
          <w:tcPr>
            <w:tcW w:w="2112" w:type="dxa"/>
            <w:gridSpan w:val="2"/>
          </w:tcPr>
          <w:p w:rsidR="00EF3441" w:rsidRPr="00975761" w:rsidRDefault="00EF3441" w:rsidP="00AD19F2">
            <w:pPr>
              <w:spacing w:before="240" w:line="360" w:lineRule="auto"/>
              <w:rPr>
                <w:rFonts w:ascii="Arial" w:hAnsi="Arial" w:cs="Arial"/>
                <w:sz w:val="18"/>
                <w:szCs w:val="18"/>
                <w:lang w:val="en-US"/>
              </w:rPr>
            </w:pPr>
            <w:r w:rsidRPr="00975761">
              <w:rPr>
                <w:rFonts w:ascii="Arial" w:hAnsi="Arial" w:cs="Arial"/>
                <w:sz w:val="18"/>
                <w:szCs w:val="18"/>
                <w:lang w:val="en-US"/>
              </w:rPr>
              <w:t>Address</w:t>
            </w:r>
          </w:p>
        </w:tc>
        <w:tc>
          <w:tcPr>
            <w:tcW w:w="7100" w:type="dxa"/>
            <w:gridSpan w:val="4"/>
          </w:tcPr>
          <w:p w:rsidR="00EF3441" w:rsidRPr="00975761" w:rsidRDefault="00191194" w:rsidP="006D59F7">
            <w:pPr>
              <w:spacing w:before="240" w:line="360" w:lineRule="auto"/>
              <w:rPr>
                <w:rFonts w:ascii="Arial" w:hAnsi="Arial" w:cs="Arial"/>
                <w:b/>
                <w:sz w:val="18"/>
                <w:szCs w:val="18"/>
                <w:lang w:val="en-US"/>
              </w:rPr>
            </w:pPr>
            <w:r>
              <w:rPr>
                <w:rFonts w:ascii="Arial" w:hAnsi="Arial" w:cs="Arial"/>
                <w:b/>
                <w:sz w:val="18"/>
                <w:szCs w:val="18"/>
                <w:lang w:val="en-US"/>
              </w:rPr>
              <w:t>11 Mahsati str</w:t>
            </w:r>
          </w:p>
        </w:tc>
      </w:tr>
      <w:tr w:rsidR="00EF3441" w:rsidRPr="006970F9" w:rsidTr="00E37C70">
        <w:tc>
          <w:tcPr>
            <w:tcW w:w="2112" w:type="dxa"/>
            <w:gridSpan w:val="2"/>
          </w:tcPr>
          <w:p w:rsidR="00EF3441" w:rsidRPr="00975761" w:rsidRDefault="00EF3441" w:rsidP="00AD19F2">
            <w:pPr>
              <w:spacing w:before="240" w:line="360" w:lineRule="auto"/>
              <w:rPr>
                <w:rFonts w:ascii="Arial" w:hAnsi="Arial" w:cs="Arial"/>
                <w:sz w:val="18"/>
                <w:szCs w:val="18"/>
                <w:lang w:val="en-US"/>
              </w:rPr>
            </w:pPr>
            <w:r w:rsidRPr="00975761">
              <w:rPr>
                <w:rFonts w:ascii="Arial" w:hAnsi="Arial" w:cs="Arial"/>
                <w:sz w:val="18"/>
                <w:szCs w:val="18"/>
                <w:lang w:val="en-US"/>
              </w:rPr>
              <w:t>Town</w:t>
            </w:r>
          </w:p>
        </w:tc>
        <w:tc>
          <w:tcPr>
            <w:tcW w:w="2627" w:type="dxa"/>
            <w:gridSpan w:val="2"/>
          </w:tcPr>
          <w:p w:rsidR="00EF3441" w:rsidRPr="00975761" w:rsidRDefault="00191194" w:rsidP="00AD19F2">
            <w:pPr>
              <w:spacing w:before="240" w:line="360" w:lineRule="auto"/>
              <w:rPr>
                <w:rFonts w:ascii="Arial" w:hAnsi="Arial" w:cs="Arial"/>
                <w:b/>
                <w:sz w:val="18"/>
                <w:szCs w:val="18"/>
                <w:lang w:val="en-US"/>
              </w:rPr>
            </w:pPr>
            <w:r>
              <w:rPr>
                <w:rFonts w:ascii="Arial" w:hAnsi="Arial" w:cs="Arial"/>
                <w:b/>
                <w:sz w:val="18"/>
                <w:szCs w:val="18"/>
                <w:lang w:val="en-US"/>
              </w:rPr>
              <w:t>Baku</w:t>
            </w:r>
          </w:p>
        </w:tc>
        <w:tc>
          <w:tcPr>
            <w:tcW w:w="1408" w:type="dxa"/>
          </w:tcPr>
          <w:p w:rsidR="00EF3441" w:rsidRPr="00975761" w:rsidRDefault="00EF3441" w:rsidP="00AD19F2">
            <w:pPr>
              <w:spacing w:before="240" w:line="360" w:lineRule="auto"/>
              <w:rPr>
                <w:rFonts w:ascii="Arial" w:hAnsi="Arial" w:cs="Arial"/>
                <w:sz w:val="18"/>
                <w:szCs w:val="18"/>
                <w:lang w:val="en-US"/>
              </w:rPr>
            </w:pPr>
            <w:r w:rsidRPr="00975761">
              <w:rPr>
                <w:rFonts w:ascii="Arial" w:hAnsi="Arial" w:cs="Arial"/>
                <w:sz w:val="18"/>
                <w:szCs w:val="18"/>
                <w:lang w:val="en-US"/>
              </w:rPr>
              <w:t>Country</w:t>
            </w:r>
          </w:p>
        </w:tc>
        <w:tc>
          <w:tcPr>
            <w:tcW w:w="3065" w:type="dxa"/>
          </w:tcPr>
          <w:p w:rsidR="00EF3441" w:rsidRPr="00975761" w:rsidRDefault="00191194" w:rsidP="00AD19F2">
            <w:pPr>
              <w:spacing w:before="240" w:line="360" w:lineRule="auto"/>
              <w:rPr>
                <w:rFonts w:ascii="Arial" w:hAnsi="Arial" w:cs="Arial"/>
                <w:b/>
                <w:sz w:val="18"/>
                <w:szCs w:val="18"/>
                <w:lang w:val="en-US"/>
              </w:rPr>
            </w:pPr>
            <w:r>
              <w:rPr>
                <w:rFonts w:ascii="Arial" w:hAnsi="Arial" w:cs="Arial"/>
                <w:b/>
                <w:sz w:val="18"/>
                <w:szCs w:val="18"/>
                <w:lang w:val="en-US"/>
              </w:rPr>
              <w:t>Azerbaijan</w:t>
            </w:r>
          </w:p>
        </w:tc>
      </w:tr>
      <w:tr w:rsidR="00EF3441" w:rsidRPr="00EF3441" w:rsidTr="00E37C70">
        <w:tc>
          <w:tcPr>
            <w:tcW w:w="2112" w:type="dxa"/>
            <w:gridSpan w:val="2"/>
          </w:tcPr>
          <w:p w:rsidR="00EF3441" w:rsidRPr="00975761" w:rsidRDefault="00EF3441" w:rsidP="00781C81">
            <w:pPr>
              <w:spacing w:before="240" w:line="360" w:lineRule="auto"/>
              <w:rPr>
                <w:rFonts w:ascii="Arial" w:hAnsi="Arial" w:cs="Arial"/>
                <w:sz w:val="18"/>
                <w:szCs w:val="18"/>
                <w:lang w:val="en-US"/>
              </w:rPr>
            </w:pPr>
            <w:r w:rsidRPr="00975761">
              <w:rPr>
                <w:rFonts w:ascii="Arial" w:hAnsi="Arial" w:cs="Arial"/>
                <w:sz w:val="18"/>
                <w:szCs w:val="18"/>
                <w:lang w:val="en-US"/>
              </w:rPr>
              <w:t>Telephone</w:t>
            </w:r>
          </w:p>
        </w:tc>
        <w:tc>
          <w:tcPr>
            <w:tcW w:w="2627" w:type="dxa"/>
            <w:gridSpan w:val="2"/>
          </w:tcPr>
          <w:p w:rsidR="00EF3441" w:rsidRPr="00975761" w:rsidRDefault="00191194" w:rsidP="00781C81">
            <w:pPr>
              <w:spacing w:before="240" w:line="360" w:lineRule="auto"/>
              <w:rPr>
                <w:rFonts w:ascii="Arial" w:hAnsi="Arial" w:cs="Arial"/>
                <w:b/>
                <w:sz w:val="18"/>
                <w:szCs w:val="18"/>
                <w:lang w:val="en-US"/>
              </w:rPr>
            </w:pPr>
            <w:r>
              <w:rPr>
                <w:rFonts w:ascii="Arial" w:hAnsi="Arial" w:cs="Arial"/>
                <w:b/>
                <w:sz w:val="18"/>
                <w:szCs w:val="18"/>
                <w:lang w:val="en-US"/>
              </w:rPr>
              <w:t>+994 12 421 79 16</w:t>
            </w:r>
            <w:r w:rsidR="003B4864">
              <w:rPr>
                <w:rFonts w:ascii="Arial" w:hAnsi="Arial" w:cs="Arial"/>
                <w:b/>
                <w:sz w:val="18"/>
                <w:szCs w:val="18"/>
                <w:lang w:val="en-US"/>
              </w:rPr>
              <w:t>/ext. 207</w:t>
            </w:r>
          </w:p>
        </w:tc>
        <w:tc>
          <w:tcPr>
            <w:tcW w:w="1408" w:type="dxa"/>
          </w:tcPr>
          <w:p w:rsidR="00EF3441" w:rsidRPr="00975761" w:rsidRDefault="00EF3441" w:rsidP="00781C81">
            <w:pPr>
              <w:spacing w:before="240" w:line="360" w:lineRule="auto"/>
              <w:rPr>
                <w:rFonts w:ascii="Arial" w:hAnsi="Arial" w:cs="Arial"/>
                <w:sz w:val="18"/>
                <w:szCs w:val="18"/>
                <w:lang w:val="en-US"/>
              </w:rPr>
            </w:pPr>
            <w:r w:rsidRPr="00975761">
              <w:rPr>
                <w:rFonts w:ascii="Arial" w:hAnsi="Arial" w:cs="Arial"/>
                <w:sz w:val="18"/>
                <w:szCs w:val="18"/>
                <w:lang w:val="en-US"/>
              </w:rPr>
              <w:t>Email</w:t>
            </w:r>
          </w:p>
        </w:tc>
        <w:tc>
          <w:tcPr>
            <w:tcW w:w="3065" w:type="dxa"/>
          </w:tcPr>
          <w:p w:rsidR="00EF3441" w:rsidRPr="00975761" w:rsidRDefault="00191194" w:rsidP="00781C81">
            <w:pPr>
              <w:spacing w:before="240" w:line="360" w:lineRule="auto"/>
              <w:rPr>
                <w:rFonts w:ascii="Arial" w:hAnsi="Arial" w:cs="Arial"/>
                <w:b/>
                <w:sz w:val="18"/>
                <w:szCs w:val="18"/>
                <w:lang w:val="en-US"/>
              </w:rPr>
            </w:pPr>
            <w:r>
              <w:rPr>
                <w:rFonts w:ascii="Arial" w:hAnsi="Arial" w:cs="Arial"/>
                <w:b/>
                <w:sz w:val="18"/>
                <w:szCs w:val="18"/>
                <w:lang w:val="en-US"/>
              </w:rPr>
              <w:t>risayeva@khazar.org</w:t>
            </w:r>
          </w:p>
        </w:tc>
      </w:tr>
      <w:tr w:rsidR="00821A54" w:rsidRPr="00AD19F2" w:rsidTr="005F020B">
        <w:tc>
          <w:tcPr>
            <w:tcW w:w="9212" w:type="dxa"/>
            <w:gridSpan w:val="6"/>
            <w:shd w:val="clear" w:color="auto" w:fill="CC9900"/>
          </w:tcPr>
          <w:p w:rsidR="00821A54" w:rsidRPr="00FD3CD1" w:rsidRDefault="00FD3CD1" w:rsidP="00821A54">
            <w:pPr>
              <w:spacing w:before="240" w:line="360" w:lineRule="auto"/>
              <w:jc w:val="center"/>
              <w:rPr>
                <w:rFonts w:ascii="Arial" w:hAnsi="Arial" w:cs="Arial"/>
                <w:b/>
                <w:sz w:val="24"/>
                <w:szCs w:val="24"/>
              </w:rPr>
            </w:pPr>
            <w:r>
              <w:rPr>
                <w:rFonts w:ascii="Arial" w:hAnsi="Arial" w:cs="Arial"/>
                <w:b/>
                <w:color w:val="FFFFFF" w:themeColor="background1"/>
                <w:sz w:val="24"/>
                <w:szCs w:val="24"/>
                <w:lang w:val="en-GB"/>
              </w:rPr>
              <w:t>PROJECT INFORMATION</w:t>
            </w:r>
          </w:p>
        </w:tc>
      </w:tr>
      <w:tr w:rsidR="00821A54" w:rsidRPr="000E44DA" w:rsidTr="00E37C70">
        <w:tc>
          <w:tcPr>
            <w:tcW w:w="3085" w:type="dxa"/>
            <w:gridSpan w:val="3"/>
          </w:tcPr>
          <w:p w:rsidR="00821A54" w:rsidRPr="00781C81" w:rsidRDefault="00821A54" w:rsidP="00E37C70">
            <w:pPr>
              <w:spacing w:before="240" w:line="360" w:lineRule="auto"/>
              <w:ind w:right="-108"/>
              <w:rPr>
                <w:rFonts w:ascii="Arial" w:hAnsi="Arial" w:cs="Arial"/>
                <w:sz w:val="18"/>
                <w:szCs w:val="18"/>
                <w:lang w:val="en-US"/>
              </w:rPr>
            </w:pPr>
            <w:r>
              <w:rPr>
                <w:rFonts w:ascii="Arial" w:hAnsi="Arial" w:cs="Arial"/>
                <w:sz w:val="18"/>
                <w:szCs w:val="18"/>
                <w:lang w:val="en-US"/>
              </w:rPr>
              <w:t>Discipline</w:t>
            </w:r>
            <w:r w:rsidR="00C13774">
              <w:rPr>
                <w:rFonts w:ascii="Arial" w:hAnsi="Arial" w:cs="Arial"/>
                <w:sz w:val="18"/>
                <w:szCs w:val="18"/>
                <w:lang w:val="en-US"/>
              </w:rPr>
              <w:t>/Acad</w:t>
            </w:r>
            <w:r w:rsidR="00E37C70">
              <w:rPr>
                <w:rFonts w:ascii="Arial" w:hAnsi="Arial" w:cs="Arial"/>
                <w:sz w:val="18"/>
                <w:szCs w:val="18"/>
                <w:lang w:val="en-US"/>
              </w:rPr>
              <w:t>emic</w:t>
            </w:r>
            <w:r w:rsidR="006D59F7">
              <w:rPr>
                <w:rFonts w:ascii="Arial" w:hAnsi="Arial" w:cs="Arial"/>
                <w:sz w:val="18"/>
                <w:szCs w:val="18"/>
                <w:lang w:val="en-US"/>
              </w:rPr>
              <w:t>field</w:t>
            </w:r>
          </w:p>
        </w:tc>
        <w:tc>
          <w:tcPr>
            <w:tcW w:w="6127" w:type="dxa"/>
            <w:gridSpan w:val="3"/>
          </w:tcPr>
          <w:p w:rsidR="00821A54" w:rsidRPr="00076059" w:rsidRDefault="005A5561" w:rsidP="00821A54">
            <w:pPr>
              <w:spacing w:before="240" w:line="360" w:lineRule="auto"/>
              <w:rPr>
                <w:rFonts w:ascii="Palatino Linotype" w:hAnsi="Palatino Linotype" w:cs="Arial"/>
                <w:b/>
                <w:sz w:val="20"/>
                <w:szCs w:val="20"/>
                <w:lang w:val="en-US"/>
              </w:rPr>
            </w:pPr>
            <w:r>
              <w:rPr>
                <w:rFonts w:ascii="Palatino Linotype" w:hAnsi="Palatino Linotype" w:cs="Arial"/>
                <w:b/>
                <w:sz w:val="20"/>
                <w:szCs w:val="20"/>
                <w:lang w:val="en-US"/>
              </w:rPr>
              <w:t>Engineering</w:t>
            </w:r>
          </w:p>
        </w:tc>
      </w:tr>
      <w:tr w:rsidR="00C13774" w:rsidRPr="00E37C70" w:rsidTr="00E37C70">
        <w:tc>
          <w:tcPr>
            <w:tcW w:w="3085" w:type="dxa"/>
            <w:gridSpan w:val="3"/>
          </w:tcPr>
          <w:p w:rsidR="00C13774" w:rsidRDefault="00C13774" w:rsidP="00821A54">
            <w:pPr>
              <w:spacing w:before="240" w:line="360" w:lineRule="auto"/>
              <w:rPr>
                <w:rFonts w:ascii="Arial" w:hAnsi="Arial" w:cs="Arial"/>
                <w:sz w:val="18"/>
                <w:szCs w:val="18"/>
                <w:lang w:val="en-US"/>
              </w:rPr>
            </w:pPr>
            <w:r>
              <w:rPr>
                <w:rFonts w:ascii="Arial" w:hAnsi="Arial" w:cs="Arial"/>
                <w:sz w:val="18"/>
                <w:szCs w:val="18"/>
                <w:lang w:val="en-US"/>
              </w:rPr>
              <w:t>Type of project idea</w:t>
            </w:r>
          </w:p>
        </w:tc>
        <w:tc>
          <w:tcPr>
            <w:tcW w:w="6127" w:type="dxa"/>
            <w:gridSpan w:val="3"/>
          </w:tcPr>
          <w:p w:rsidR="00C13774" w:rsidRDefault="00AF52A0" w:rsidP="00271CD5">
            <w:pPr>
              <w:spacing w:before="240" w:line="360" w:lineRule="auto"/>
              <w:rPr>
                <w:rFonts w:ascii="Arial" w:hAnsi="Arial" w:cs="Arial"/>
                <w:b/>
                <w:sz w:val="18"/>
                <w:szCs w:val="18"/>
                <w:lang w:val="en-US"/>
              </w:rPr>
            </w:pPr>
            <w:r>
              <w:rPr>
                <w:rFonts w:ascii="Arial" w:hAnsi="Arial" w:cs="Arial"/>
                <w:b/>
                <w:sz w:val="18"/>
                <w:szCs w:val="18"/>
                <w:lang w:val="en-US"/>
              </w:rPr>
              <w:t xml:space="preserve">Joint Project </w:t>
            </w:r>
          </w:p>
          <w:p w:rsidR="00E37C70" w:rsidRPr="00E37C70" w:rsidRDefault="00E37C70" w:rsidP="00AF52A0">
            <w:pPr>
              <w:spacing w:line="360" w:lineRule="auto"/>
              <w:rPr>
                <w:rFonts w:ascii="Arial" w:hAnsi="Arial" w:cs="Arial"/>
                <w:sz w:val="18"/>
                <w:szCs w:val="18"/>
                <w:lang w:val="en-US"/>
              </w:rPr>
            </w:pPr>
            <w:r w:rsidRPr="00E37C70">
              <w:rPr>
                <w:rFonts w:ascii="Arial" w:hAnsi="Arial" w:cs="Arial"/>
                <w:sz w:val="18"/>
                <w:szCs w:val="18"/>
                <w:lang w:val="en-US"/>
              </w:rPr>
              <w:t xml:space="preserve">Curricular Reform </w:t>
            </w:r>
          </w:p>
        </w:tc>
      </w:tr>
      <w:tr w:rsidR="005F020B" w:rsidRPr="006970F9" w:rsidTr="00E37C70">
        <w:tc>
          <w:tcPr>
            <w:tcW w:w="3085" w:type="dxa"/>
            <w:gridSpan w:val="3"/>
          </w:tcPr>
          <w:p w:rsidR="005F020B" w:rsidRDefault="00E37C70" w:rsidP="00821A54">
            <w:pPr>
              <w:spacing w:before="240" w:line="360" w:lineRule="auto"/>
              <w:rPr>
                <w:rFonts w:ascii="Arial" w:hAnsi="Arial" w:cs="Arial"/>
                <w:sz w:val="18"/>
                <w:szCs w:val="18"/>
                <w:lang w:val="en-US"/>
              </w:rPr>
            </w:pPr>
            <w:r>
              <w:rPr>
                <w:rFonts w:ascii="Arial" w:hAnsi="Arial" w:cs="Arial"/>
                <w:sz w:val="18"/>
                <w:szCs w:val="18"/>
                <w:lang w:val="en-US"/>
              </w:rPr>
              <w:t>My r</w:t>
            </w:r>
            <w:r w:rsidR="005F020B">
              <w:rPr>
                <w:rFonts w:ascii="Arial" w:hAnsi="Arial" w:cs="Arial"/>
                <w:sz w:val="18"/>
                <w:szCs w:val="18"/>
                <w:lang w:val="en-US"/>
              </w:rPr>
              <w:t>ole in the project?</w:t>
            </w:r>
          </w:p>
        </w:tc>
        <w:tc>
          <w:tcPr>
            <w:tcW w:w="6127" w:type="dxa"/>
            <w:gridSpan w:val="3"/>
          </w:tcPr>
          <w:p w:rsidR="005F020B" w:rsidRPr="00975761" w:rsidRDefault="00E06152" w:rsidP="00271CD5">
            <w:pPr>
              <w:spacing w:before="240" w:line="360" w:lineRule="auto"/>
              <w:rPr>
                <w:rFonts w:ascii="Arial" w:hAnsi="Arial" w:cs="Arial"/>
                <w:b/>
                <w:sz w:val="18"/>
                <w:szCs w:val="18"/>
                <w:lang w:val="en-US"/>
              </w:rPr>
            </w:pPr>
            <w:r>
              <w:rPr>
                <w:rFonts w:ascii="Arial" w:hAnsi="Arial" w:cs="Arial"/>
                <w:b/>
                <w:sz w:val="18"/>
                <w:szCs w:val="18"/>
                <w:lang w:val="en-US"/>
              </w:rPr>
              <w:t xml:space="preserve">Applicant </w:t>
            </w:r>
          </w:p>
        </w:tc>
      </w:tr>
      <w:tr w:rsidR="00D743BB" w:rsidRPr="006970F9" w:rsidTr="00E37C70">
        <w:tc>
          <w:tcPr>
            <w:tcW w:w="3085" w:type="dxa"/>
            <w:gridSpan w:val="3"/>
          </w:tcPr>
          <w:p w:rsidR="00D743BB" w:rsidRDefault="00E37C70" w:rsidP="00E37C70">
            <w:pPr>
              <w:spacing w:before="240" w:line="360" w:lineRule="auto"/>
              <w:rPr>
                <w:rFonts w:ascii="Arial" w:hAnsi="Arial" w:cs="Arial"/>
                <w:sz w:val="18"/>
                <w:szCs w:val="18"/>
                <w:lang w:val="en-US"/>
              </w:rPr>
            </w:pPr>
            <w:r>
              <w:rPr>
                <w:rFonts w:ascii="Arial" w:hAnsi="Arial" w:cs="Arial"/>
                <w:sz w:val="18"/>
                <w:szCs w:val="18"/>
                <w:lang w:val="en-US"/>
              </w:rPr>
              <w:t xml:space="preserve">Which </w:t>
            </w:r>
            <w:r w:rsidR="00D743BB">
              <w:rPr>
                <w:rFonts w:ascii="Arial" w:hAnsi="Arial" w:cs="Arial"/>
                <w:sz w:val="18"/>
                <w:szCs w:val="18"/>
                <w:lang w:val="en-US"/>
              </w:rPr>
              <w:t xml:space="preserve">National / </w:t>
            </w:r>
            <w:r>
              <w:rPr>
                <w:rFonts w:ascii="Arial" w:hAnsi="Arial" w:cs="Arial"/>
                <w:sz w:val="18"/>
                <w:szCs w:val="18"/>
                <w:lang w:val="en-US"/>
              </w:rPr>
              <w:t>Regional Priority?</w:t>
            </w:r>
          </w:p>
        </w:tc>
        <w:tc>
          <w:tcPr>
            <w:tcW w:w="6127" w:type="dxa"/>
            <w:gridSpan w:val="3"/>
          </w:tcPr>
          <w:p w:rsidR="00D743BB" w:rsidRDefault="00050E9E" w:rsidP="00271CD5">
            <w:pPr>
              <w:spacing w:before="240" w:line="360" w:lineRule="auto"/>
              <w:rPr>
                <w:rFonts w:ascii="Arial" w:hAnsi="Arial" w:cs="Arial"/>
                <w:b/>
                <w:sz w:val="18"/>
                <w:szCs w:val="18"/>
                <w:lang w:val="en-US"/>
              </w:rPr>
            </w:pPr>
            <w:r>
              <w:rPr>
                <w:rFonts w:ascii="Arial" w:hAnsi="Arial" w:cs="Arial"/>
                <w:b/>
                <w:sz w:val="18"/>
                <w:szCs w:val="18"/>
                <w:lang w:val="en-US"/>
              </w:rPr>
              <w:t>National</w:t>
            </w:r>
          </w:p>
        </w:tc>
      </w:tr>
      <w:tr w:rsidR="00E06152" w:rsidRPr="00E37C70" w:rsidTr="00E37C70">
        <w:tc>
          <w:tcPr>
            <w:tcW w:w="3085" w:type="dxa"/>
            <w:gridSpan w:val="3"/>
          </w:tcPr>
          <w:p w:rsidR="00E06152" w:rsidRDefault="00E37C70" w:rsidP="00E37C70">
            <w:pPr>
              <w:spacing w:before="240" w:line="360" w:lineRule="auto"/>
              <w:ind w:right="-108"/>
              <w:rPr>
                <w:rFonts w:ascii="Arial" w:hAnsi="Arial" w:cs="Arial"/>
                <w:sz w:val="18"/>
                <w:szCs w:val="18"/>
                <w:lang w:val="en-US"/>
              </w:rPr>
            </w:pPr>
            <w:r>
              <w:rPr>
                <w:rFonts w:ascii="Arial" w:hAnsi="Arial" w:cs="Arial"/>
                <w:sz w:val="18"/>
                <w:szCs w:val="18"/>
                <w:lang w:val="en-US"/>
              </w:rPr>
              <w:t>Which c</w:t>
            </w:r>
            <w:r w:rsidR="00E06152">
              <w:rPr>
                <w:rFonts w:ascii="Arial" w:hAnsi="Arial" w:cs="Arial"/>
                <w:sz w:val="18"/>
                <w:szCs w:val="18"/>
                <w:lang w:val="en-US"/>
              </w:rPr>
              <w:t xml:space="preserve">ountries </w:t>
            </w:r>
            <w:r>
              <w:rPr>
                <w:rFonts w:ascii="Arial" w:hAnsi="Arial" w:cs="Arial"/>
                <w:sz w:val="18"/>
                <w:szCs w:val="18"/>
                <w:lang w:val="en-US"/>
              </w:rPr>
              <w:t xml:space="preserve">should be </w:t>
            </w:r>
            <w:r w:rsidR="00E06152">
              <w:rPr>
                <w:rFonts w:ascii="Arial" w:hAnsi="Arial" w:cs="Arial"/>
                <w:sz w:val="18"/>
                <w:szCs w:val="18"/>
                <w:lang w:val="en-US"/>
              </w:rPr>
              <w:t>involved?</w:t>
            </w:r>
            <w:bookmarkStart w:id="0" w:name="_GoBack"/>
            <w:bookmarkEnd w:id="0"/>
          </w:p>
        </w:tc>
        <w:tc>
          <w:tcPr>
            <w:tcW w:w="6127" w:type="dxa"/>
            <w:gridSpan w:val="3"/>
          </w:tcPr>
          <w:p w:rsidR="00E06152" w:rsidRPr="00975761" w:rsidRDefault="005A5561" w:rsidP="00271CD5">
            <w:pPr>
              <w:spacing w:before="240" w:line="360" w:lineRule="auto"/>
              <w:rPr>
                <w:rFonts w:ascii="Arial" w:hAnsi="Arial" w:cs="Arial"/>
                <w:b/>
                <w:sz w:val="18"/>
                <w:szCs w:val="18"/>
                <w:lang w:val="en-US"/>
              </w:rPr>
            </w:pPr>
            <w:r>
              <w:rPr>
                <w:rFonts w:ascii="Arial" w:hAnsi="Arial" w:cs="Arial"/>
                <w:b/>
                <w:sz w:val="18"/>
                <w:szCs w:val="18"/>
                <w:lang w:val="en-US"/>
              </w:rPr>
              <w:t>Local and International</w:t>
            </w:r>
          </w:p>
        </w:tc>
      </w:tr>
      <w:tr w:rsidR="00D743BB" w:rsidRPr="006970F9" w:rsidTr="00E37C70">
        <w:tc>
          <w:tcPr>
            <w:tcW w:w="3085" w:type="dxa"/>
            <w:gridSpan w:val="3"/>
          </w:tcPr>
          <w:p w:rsidR="00D743BB" w:rsidRDefault="00D743BB" w:rsidP="00821A54">
            <w:pPr>
              <w:spacing w:before="240" w:line="360" w:lineRule="auto"/>
              <w:rPr>
                <w:rFonts w:ascii="Arial" w:hAnsi="Arial" w:cs="Arial"/>
                <w:sz w:val="18"/>
                <w:szCs w:val="18"/>
                <w:lang w:val="en-US"/>
              </w:rPr>
            </w:pPr>
            <w:r>
              <w:rPr>
                <w:rFonts w:ascii="Arial" w:hAnsi="Arial" w:cs="Arial"/>
                <w:sz w:val="18"/>
                <w:szCs w:val="18"/>
                <w:lang w:val="en-US"/>
              </w:rPr>
              <w:t>Duration</w:t>
            </w:r>
            <w:r w:rsidR="00E37C70">
              <w:rPr>
                <w:rFonts w:ascii="Arial" w:hAnsi="Arial" w:cs="Arial"/>
                <w:sz w:val="18"/>
                <w:szCs w:val="18"/>
                <w:lang w:val="en-US"/>
              </w:rPr>
              <w:t xml:space="preserve"> of the project</w:t>
            </w:r>
            <w:r>
              <w:rPr>
                <w:rFonts w:ascii="Arial" w:hAnsi="Arial" w:cs="Arial"/>
                <w:sz w:val="18"/>
                <w:szCs w:val="18"/>
                <w:lang w:val="en-US"/>
              </w:rPr>
              <w:t>?</w:t>
            </w:r>
          </w:p>
        </w:tc>
        <w:tc>
          <w:tcPr>
            <w:tcW w:w="6127" w:type="dxa"/>
            <w:gridSpan w:val="3"/>
          </w:tcPr>
          <w:p w:rsidR="00D743BB" w:rsidRPr="00975761" w:rsidRDefault="00D743BB" w:rsidP="00271CD5">
            <w:pPr>
              <w:spacing w:before="240" w:line="360" w:lineRule="auto"/>
              <w:rPr>
                <w:rFonts w:ascii="Arial" w:hAnsi="Arial" w:cs="Arial"/>
                <w:b/>
                <w:sz w:val="18"/>
                <w:szCs w:val="18"/>
                <w:lang w:val="en-US"/>
              </w:rPr>
            </w:pPr>
            <w:r>
              <w:rPr>
                <w:rFonts w:ascii="Arial" w:hAnsi="Arial" w:cs="Arial"/>
                <w:b/>
                <w:sz w:val="18"/>
                <w:szCs w:val="18"/>
                <w:lang w:val="en-US"/>
              </w:rPr>
              <w:t>3 years</w:t>
            </w:r>
          </w:p>
        </w:tc>
      </w:tr>
      <w:tr w:rsidR="00FD3CD1" w:rsidRPr="006970F9" w:rsidTr="005F020B">
        <w:tc>
          <w:tcPr>
            <w:tcW w:w="9212" w:type="dxa"/>
            <w:gridSpan w:val="6"/>
            <w:shd w:val="clear" w:color="auto" w:fill="CC9900"/>
          </w:tcPr>
          <w:p w:rsidR="00FD3CD1" w:rsidRPr="00975761" w:rsidRDefault="00FD3CD1" w:rsidP="00FD3CD1">
            <w:pPr>
              <w:spacing w:before="240" w:line="360" w:lineRule="auto"/>
              <w:jc w:val="center"/>
              <w:rPr>
                <w:rFonts w:ascii="Arial" w:hAnsi="Arial" w:cs="Arial"/>
                <w:b/>
                <w:color w:val="FFFFFF" w:themeColor="background1"/>
                <w:sz w:val="20"/>
                <w:szCs w:val="20"/>
                <w:lang w:val="en-US"/>
              </w:rPr>
            </w:pPr>
            <w:r w:rsidRPr="00975761">
              <w:rPr>
                <w:rFonts w:ascii="Arial" w:hAnsi="Arial" w:cs="Arial"/>
                <w:b/>
                <w:color w:val="FFFFFF" w:themeColor="background1"/>
                <w:sz w:val="20"/>
                <w:szCs w:val="20"/>
                <w:lang w:val="en-US"/>
              </w:rPr>
              <w:t>Project description</w:t>
            </w:r>
          </w:p>
        </w:tc>
      </w:tr>
      <w:tr w:rsidR="00FD3CD1" w:rsidRPr="00CC48B6" w:rsidTr="00C13774">
        <w:tc>
          <w:tcPr>
            <w:tcW w:w="9212" w:type="dxa"/>
            <w:gridSpan w:val="6"/>
          </w:tcPr>
          <w:p w:rsidR="006D3578" w:rsidRPr="006D3578" w:rsidRDefault="006D3578" w:rsidP="006D3578">
            <w:pPr>
              <w:jc w:val="both"/>
              <w:rPr>
                <w:rFonts w:ascii="Arial" w:hAnsi="Arial" w:cs="Arial"/>
                <w:sz w:val="18"/>
                <w:szCs w:val="18"/>
                <w:lang w:val="en-GB"/>
              </w:rPr>
            </w:pPr>
            <w:r w:rsidRPr="006D3578">
              <w:rPr>
                <w:rFonts w:ascii="Arial" w:hAnsi="Arial" w:cs="Arial"/>
                <w:sz w:val="18"/>
                <w:szCs w:val="18"/>
                <w:lang w:val="en-GB"/>
              </w:rPr>
              <w:t>For many years, the European Commission has been supporting the Bologna Process to  make European higher education more compatible and comparable, more competitive and more attractive for Europe’s citizens, students and scholars from other continents. Its objectives are fully in line with the EU’s modernization agenda for universities and this process will be implemented by all universities in Azerbaijan.</w:t>
            </w:r>
          </w:p>
          <w:p w:rsidR="006D3578" w:rsidRPr="006D3578" w:rsidRDefault="006D3578" w:rsidP="006D3578">
            <w:pPr>
              <w:jc w:val="both"/>
              <w:rPr>
                <w:rFonts w:ascii="Arial" w:hAnsi="Arial" w:cs="Arial"/>
                <w:sz w:val="18"/>
                <w:szCs w:val="18"/>
                <w:lang w:val="en-GB"/>
              </w:rPr>
            </w:pPr>
          </w:p>
          <w:p w:rsidR="006D3578" w:rsidRPr="006D3578" w:rsidRDefault="006D3578" w:rsidP="006D3578">
            <w:pPr>
              <w:jc w:val="both"/>
              <w:rPr>
                <w:rFonts w:ascii="Arial" w:hAnsi="Arial" w:cs="Arial"/>
                <w:sz w:val="18"/>
                <w:szCs w:val="18"/>
                <w:lang w:val="en-GB"/>
              </w:rPr>
            </w:pPr>
            <w:r w:rsidRPr="006D3578">
              <w:rPr>
                <w:rFonts w:ascii="Arial" w:hAnsi="Arial" w:cs="Arial"/>
                <w:sz w:val="18"/>
                <w:szCs w:val="18"/>
                <w:lang w:val="en-GB"/>
              </w:rPr>
              <w:t xml:space="preserve">A number of declarations in the European education system highlight some of the necessary steps and measures that will assist the education system in the Partner countries to integrate into European Union models. This is mostly implemented through the Bologna Process. Azerbaijani universities officially accepted Bologna Declaration suggestions, but with some challenges. On this note, development of curricular reform is one of the most important issues in the Azerbaijani education system which characterizes the necessity for modernization of the curricula in academic disciplines, assurance of acquisition of practical knowledge and skills, and better integration to EU universities. Also, feedback from enterprises and the improvement of cooperation of </w:t>
            </w:r>
            <w:r w:rsidRPr="006D3578">
              <w:rPr>
                <w:rFonts w:ascii="Arial" w:hAnsi="Arial" w:cs="Arial"/>
                <w:sz w:val="18"/>
                <w:szCs w:val="18"/>
                <w:lang w:val="en-GB"/>
              </w:rPr>
              <w:lastRenderedPageBreak/>
              <w:t xml:space="preserve">universities and enterprises through internship, training, joint research, and lifelong learning will be taken into consideration. </w:t>
            </w:r>
          </w:p>
          <w:p w:rsidR="006D3578" w:rsidRPr="006D3578" w:rsidRDefault="006D3578" w:rsidP="006D3578">
            <w:pPr>
              <w:jc w:val="both"/>
              <w:rPr>
                <w:rFonts w:ascii="Arial" w:hAnsi="Arial" w:cs="Arial"/>
                <w:sz w:val="18"/>
                <w:szCs w:val="18"/>
                <w:lang w:val="en-GB"/>
              </w:rPr>
            </w:pPr>
          </w:p>
          <w:p w:rsidR="007D5462" w:rsidRDefault="006D3578" w:rsidP="006D3578">
            <w:pPr>
              <w:spacing w:line="276" w:lineRule="auto"/>
              <w:jc w:val="both"/>
              <w:rPr>
                <w:rFonts w:ascii="Arial" w:hAnsi="Arial" w:cs="Arial"/>
                <w:sz w:val="18"/>
                <w:szCs w:val="18"/>
                <w:lang w:val="en-GB"/>
              </w:rPr>
            </w:pPr>
            <w:r w:rsidRPr="006D3578">
              <w:rPr>
                <w:rFonts w:ascii="Arial" w:hAnsi="Arial" w:cs="Arial"/>
                <w:sz w:val="18"/>
                <w:szCs w:val="18"/>
                <w:lang w:val="en-GB"/>
              </w:rPr>
              <w:t>The main approach of this project is curricula reforms and harmonization in the field of Petroleum Engineering and Geosciences. Azerbaijan needs modernized academic programs that will provide education and training in the field of Petroleum Engineering and Geosciences. Current curricula in the universities in Azerbaijan do not correspond to European standards. Universities in principle do not have clearly defined concepts and models of curricula in development and modernization of academic disciplines in Petroleum Engineering and Geosciences.</w:t>
            </w:r>
          </w:p>
          <w:p w:rsidR="006D3578" w:rsidRPr="006D3578" w:rsidRDefault="006D3578" w:rsidP="006D3578">
            <w:pPr>
              <w:jc w:val="both"/>
              <w:rPr>
                <w:rFonts w:ascii="Arial" w:hAnsi="Arial" w:cs="Arial"/>
                <w:sz w:val="18"/>
                <w:szCs w:val="18"/>
                <w:lang w:val="en-GB"/>
              </w:rPr>
            </w:pPr>
            <w:r w:rsidRPr="006D3578">
              <w:rPr>
                <w:rFonts w:ascii="Arial" w:hAnsi="Arial" w:cs="Arial"/>
                <w:sz w:val="18"/>
                <w:szCs w:val="18"/>
                <w:lang w:val="en-GB"/>
              </w:rPr>
              <w:t xml:space="preserve">Taking into consideration all the above-mentioned points, great attention will be paid to the curricula reforms in Petroleum Engineering and Geosciences, including modernization of relevant courses, lecturing methodology, practical works and researches in modern equipped laboratory and student internships in enterprise, according to the EU universities experience and feedback from industries.  On this note, the restructuring of the existing Petroleum Engineering and Geosciences programs in Azerbaijani universities should be taken into account, depending on the profile of each university and more importantly, in the areas of specific subtopics in Oil and Gas Engineering.  It should also taken into account, that all Azerbaijani universities which offer Petroleum Engineering and Geosciences programs are located in Baku. </w:t>
            </w:r>
          </w:p>
          <w:p w:rsidR="006D3578" w:rsidRPr="006D3578" w:rsidRDefault="006D3578" w:rsidP="006D3578">
            <w:pPr>
              <w:jc w:val="both"/>
              <w:rPr>
                <w:rFonts w:ascii="Arial" w:hAnsi="Arial" w:cs="Arial"/>
                <w:sz w:val="18"/>
                <w:szCs w:val="18"/>
                <w:lang w:val="en-GB"/>
              </w:rPr>
            </w:pPr>
          </w:p>
          <w:p w:rsidR="006D3578" w:rsidRDefault="006D3578" w:rsidP="006D3578">
            <w:pPr>
              <w:spacing w:line="276" w:lineRule="auto"/>
              <w:jc w:val="both"/>
              <w:rPr>
                <w:rFonts w:ascii="Arial" w:hAnsi="Arial" w:cs="Arial"/>
                <w:sz w:val="18"/>
                <w:szCs w:val="18"/>
                <w:lang w:val="en-GB"/>
              </w:rPr>
            </w:pPr>
            <w:r w:rsidRPr="006D3578">
              <w:rPr>
                <w:rFonts w:ascii="Arial" w:hAnsi="Arial" w:cs="Arial"/>
                <w:sz w:val="18"/>
                <w:szCs w:val="18"/>
                <w:lang w:val="en-GB"/>
              </w:rPr>
              <w:t>Existing curricula in Petroleum Engineering and Geosciences in Azerbaijani universities will be reviewed and modernized using the experience of the partners in the European Union universities. Academic staffs, who are the carriers of teaching activities, will be trained for advanced qualifications and in the modernization of teaching methods and technology. The Petroleum Engineering and Geosciences faculty and staff of Azerbaijani universities will be committed to an interactive teaching and learning environment to ensure that the students are active participants in the learning processes. General educational opportunities will be sufficiently broad and diverse in scope to enable the student to tailor their educationa</w:t>
            </w:r>
            <w:r>
              <w:rPr>
                <w:rFonts w:ascii="Arial" w:hAnsi="Arial" w:cs="Arial"/>
                <w:sz w:val="18"/>
                <w:szCs w:val="18"/>
                <w:lang w:val="en-GB"/>
              </w:rPr>
              <w:t xml:space="preserve">l </w:t>
            </w:r>
            <w:r w:rsidRPr="006D3578">
              <w:rPr>
                <w:rFonts w:ascii="Arial" w:hAnsi="Arial" w:cs="Arial"/>
                <w:sz w:val="18"/>
                <w:szCs w:val="18"/>
                <w:lang w:val="en-GB"/>
              </w:rPr>
              <w:t>experience to their particular interests, background and expected role in society.</w:t>
            </w:r>
          </w:p>
          <w:p w:rsidR="00014527" w:rsidRDefault="00014527" w:rsidP="00014527">
            <w:pPr>
              <w:jc w:val="both"/>
              <w:rPr>
                <w:rFonts w:ascii="Arial" w:hAnsi="Arial" w:cs="Arial"/>
                <w:sz w:val="18"/>
                <w:szCs w:val="18"/>
                <w:lang w:val="en-GB"/>
              </w:rPr>
            </w:pPr>
          </w:p>
          <w:p w:rsidR="00014527" w:rsidRPr="00014527" w:rsidRDefault="00014527" w:rsidP="00014527">
            <w:pPr>
              <w:jc w:val="both"/>
              <w:rPr>
                <w:rFonts w:ascii="Arial" w:hAnsi="Arial" w:cs="Arial"/>
                <w:sz w:val="18"/>
                <w:szCs w:val="18"/>
                <w:lang w:val="en-GB"/>
              </w:rPr>
            </w:pPr>
            <w:r w:rsidRPr="00014527">
              <w:rPr>
                <w:rFonts w:ascii="Arial" w:hAnsi="Arial" w:cs="Arial"/>
                <w:sz w:val="18"/>
                <w:szCs w:val="18"/>
                <w:lang w:val="en-GB"/>
              </w:rPr>
              <w:t xml:space="preserve">Taking into consideration all the above-mentioned points, great attention will be paid to the curricula reforms in Petroleum Engineering and Geosciences, including modernization of relevant courses, lecturing methodology, practical works and researches in modern equipped laboratory and student internships in enterprise, according to the EU universities experience and feedback from industries.  On this note, the restructuring of the existing Petroleum Engineering and Geosciences programs in Azerbaijani universities should be taken into account, depending on the profile of each university and more importantly, in the areas of specific subtopics in Oil and Gas Engineering.  It should also taken into account, that all Azerbaijani universities which offer Petroleum Engineering and Geosciences programs are located in Baku. </w:t>
            </w:r>
          </w:p>
          <w:p w:rsidR="00014527" w:rsidRPr="00014527" w:rsidRDefault="00014527" w:rsidP="00014527">
            <w:pPr>
              <w:jc w:val="both"/>
              <w:rPr>
                <w:rFonts w:ascii="Arial" w:hAnsi="Arial" w:cs="Arial"/>
                <w:sz w:val="18"/>
                <w:szCs w:val="18"/>
                <w:lang w:val="en-GB"/>
              </w:rPr>
            </w:pPr>
          </w:p>
          <w:p w:rsidR="00014527" w:rsidRPr="00014527" w:rsidRDefault="00014527" w:rsidP="00014527">
            <w:pPr>
              <w:jc w:val="both"/>
              <w:rPr>
                <w:rFonts w:ascii="Arial" w:hAnsi="Arial" w:cs="Arial"/>
                <w:sz w:val="18"/>
                <w:szCs w:val="18"/>
                <w:lang w:val="en-GB"/>
              </w:rPr>
            </w:pPr>
            <w:r w:rsidRPr="00014527">
              <w:rPr>
                <w:rFonts w:ascii="Arial" w:hAnsi="Arial" w:cs="Arial"/>
                <w:sz w:val="18"/>
                <w:szCs w:val="18"/>
                <w:lang w:val="en-GB"/>
              </w:rPr>
              <w:t xml:space="preserve">The target groups for the project are undergraduate and graduate students and academic staff from all participating institutions. Administrative staff will be involved in the management and planning of the activities, as well as in the quality control of the project. Academic staff and students will be exchanged during the second and the third years of the project through the respective mobility programs. </w:t>
            </w:r>
          </w:p>
          <w:p w:rsidR="00014527" w:rsidRPr="00014527" w:rsidRDefault="00014527" w:rsidP="00014527">
            <w:pPr>
              <w:jc w:val="both"/>
              <w:rPr>
                <w:rFonts w:ascii="Arial" w:hAnsi="Arial" w:cs="Arial"/>
                <w:sz w:val="18"/>
                <w:szCs w:val="18"/>
                <w:lang w:val="en-GB"/>
              </w:rPr>
            </w:pPr>
          </w:p>
          <w:p w:rsidR="00014527" w:rsidRPr="00975761" w:rsidRDefault="00014527" w:rsidP="00014527">
            <w:pPr>
              <w:spacing w:line="276" w:lineRule="auto"/>
              <w:jc w:val="both"/>
              <w:rPr>
                <w:rFonts w:ascii="Arial" w:hAnsi="Arial" w:cs="Arial"/>
                <w:sz w:val="18"/>
                <w:szCs w:val="18"/>
                <w:lang w:val="en-GB"/>
              </w:rPr>
            </w:pPr>
            <w:r w:rsidRPr="00014527">
              <w:rPr>
                <w:rFonts w:ascii="Arial" w:hAnsi="Arial" w:cs="Arial"/>
                <w:sz w:val="18"/>
                <w:szCs w:val="18"/>
                <w:lang w:val="en-GB"/>
              </w:rPr>
              <w:t>This project will contribute to advanced models in the modernization of teaching methodology in Petroleum Engineering and Geosciences subjects, such as exploration, drilling, reservoir engineering and production of oil and gas fields. Integration of Azerbaijani Partner universities among the EU universities will be achieved. The Petroleum Engineering and Geoscience curriculum in Azerbaijani universities will be modified by offering the most modern and challenging degree programs anywhere, and these will be located in the heart of the Azerbaijan Energy Frontier.</w:t>
            </w:r>
          </w:p>
        </w:tc>
      </w:tr>
    </w:tbl>
    <w:p w:rsidR="00821A54" w:rsidRPr="006970F9" w:rsidRDefault="00821A54" w:rsidP="00AD19F2">
      <w:pPr>
        <w:spacing w:line="360" w:lineRule="auto"/>
        <w:rPr>
          <w:rFonts w:ascii="Arial" w:hAnsi="Arial" w:cs="Arial"/>
          <w:sz w:val="20"/>
          <w:szCs w:val="20"/>
          <w:lang w:val="en-US"/>
        </w:rPr>
      </w:pPr>
    </w:p>
    <w:sectPr w:rsidR="00821A54" w:rsidRPr="006970F9" w:rsidSect="001A665A">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F56" w:rsidRDefault="003F0F56" w:rsidP="00F72C91">
      <w:pPr>
        <w:spacing w:after="0" w:line="240" w:lineRule="auto"/>
      </w:pPr>
      <w:r>
        <w:separator/>
      </w:r>
    </w:p>
  </w:endnote>
  <w:endnote w:type="continuationSeparator" w:id="1">
    <w:p w:rsidR="003F0F56" w:rsidRDefault="003F0F56" w:rsidP="00F72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F56" w:rsidRDefault="003F0F56" w:rsidP="00F72C91">
      <w:pPr>
        <w:spacing w:after="0" w:line="240" w:lineRule="auto"/>
      </w:pPr>
      <w:r>
        <w:separator/>
      </w:r>
    </w:p>
  </w:footnote>
  <w:footnote w:type="continuationSeparator" w:id="1">
    <w:p w:rsidR="003F0F56" w:rsidRDefault="003F0F56" w:rsidP="00F72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F7" w:rsidRPr="00F72C91" w:rsidRDefault="005F020B" w:rsidP="006A7678">
    <w:pPr>
      <w:shd w:val="clear" w:color="auto" w:fill="FFFFFF"/>
      <w:tabs>
        <w:tab w:val="left" w:pos="6946"/>
      </w:tabs>
      <w:spacing w:after="0" w:line="336" w:lineRule="atLeast"/>
      <w:ind w:left="-142" w:right="-284"/>
      <w:rPr>
        <w:rFonts w:ascii="Tahoma" w:eastAsia="Times New Roman" w:hAnsi="Tahoma" w:cs="Tahoma"/>
        <w:color w:val="000000"/>
        <w:sz w:val="18"/>
        <w:szCs w:val="18"/>
        <w:lang w:eastAsia="de-AT"/>
      </w:rPr>
    </w:pPr>
    <w:r w:rsidRPr="005F020B">
      <w:rPr>
        <w:rFonts w:ascii="Arial Rounded MT Bold" w:eastAsia="Times New Roman" w:hAnsi="Arial Rounded MT Bold" w:cs="Tahoma"/>
        <w:b/>
        <w:color w:val="000000"/>
        <w:sz w:val="40"/>
        <w:szCs w:val="40"/>
        <w:lang w:eastAsia="de-AT"/>
      </w:rPr>
      <w:t>Partner Search Form</w:t>
    </w:r>
    <w:r>
      <w:rPr>
        <w:rFonts w:ascii="Tahoma" w:eastAsia="Times New Roman" w:hAnsi="Tahoma" w:cs="Tahoma"/>
        <w:color w:val="000000"/>
        <w:sz w:val="18"/>
        <w:szCs w:val="18"/>
        <w:lang w:eastAsia="de-AT"/>
      </w:rPr>
      <w:tab/>
    </w:r>
    <w:r>
      <w:rPr>
        <w:rFonts w:ascii="Tahoma" w:eastAsia="Times New Roman" w:hAnsi="Tahoma" w:cs="Tahoma"/>
        <w:noProof/>
        <w:color w:val="000000"/>
        <w:sz w:val="18"/>
        <w:szCs w:val="18"/>
        <w:lang w:val="en-US"/>
      </w:rPr>
      <w:drawing>
        <wp:inline distT="0" distB="0" distL="0" distR="0">
          <wp:extent cx="1216550" cy="472700"/>
          <wp:effectExtent l="0" t="0" r="317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tempu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0260" cy="47414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BE7B67"/>
    <w:rsid w:val="00014527"/>
    <w:rsid w:val="00034AB1"/>
    <w:rsid w:val="00050E9E"/>
    <w:rsid w:val="00076059"/>
    <w:rsid w:val="00084B87"/>
    <w:rsid w:val="000970F7"/>
    <w:rsid w:val="000E44DA"/>
    <w:rsid w:val="0012323C"/>
    <w:rsid w:val="00191194"/>
    <w:rsid w:val="001A6109"/>
    <w:rsid w:val="001A665A"/>
    <w:rsid w:val="001B2E79"/>
    <w:rsid w:val="00252665"/>
    <w:rsid w:val="00271713"/>
    <w:rsid w:val="00271CD5"/>
    <w:rsid w:val="002E4436"/>
    <w:rsid w:val="002F1352"/>
    <w:rsid w:val="003412B9"/>
    <w:rsid w:val="003514C8"/>
    <w:rsid w:val="0037337B"/>
    <w:rsid w:val="003743B3"/>
    <w:rsid w:val="003911F8"/>
    <w:rsid w:val="003B4864"/>
    <w:rsid w:val="003F0F56"/>
    <w:rsid w:val="00515A0D"/>
    <w:rsid w:val="00547802"/>
    <w:rsid w:val="005A5561"/>
    <w:rsid w:val="005B0AC6"/>
    <w:rsid w:val="005F020B"/>
    <w:rsid w:val="006970F9"/>
    <w:rsid w:val="006A7678"/>
    <w:rsid w:val="006D05A6"/>
    <w:rsid w:val="006D3578"/>
    <w:rsid w:val="006D59F7"/>
    <w:rsid w:val="00781C81"/>
    <w:rsid w:val="007D5462"/>
    <w:rsid w:val="00821A54"/>
    <w:rsid w:val="00843035"/>
    <w:rsid w:val="008E7881"/>
    <w:rsid w:val="008F27C2"/>
    <w:rsid w:val="00975761"/>
    <w:rsid w:val="00AD19F2"/>
    <w:rsid w:val="00AE3D91"/>
    <w:rsid w:val="00AF52A0"/>
    <w:rsid w:val="00B050FF"/>
    <w:rsid w:val="00B07179"/>
    <w:rsid w:val="00B70CF1"/>
    <w:rsid w:val="00BB3D17"/>
    <w:rsid w:val="00BE78F2"/>
    <w:rsid w:val="00BE7B67"/>
    <w:rsid w:val="00C13774"/>
    <w:rsid w:val="00CC48B6"/>
    <w:rsid w:val="00D00968"/>
    <w:rsid w:val="00D3272D"/>
    <w:rsid w:val="00D743BB"/>
    <w:rsid w:val="00DC5B1A"/>
    <w:rsid w:val="00DD736E"/>
    <w:rsid w:val="00DE4652"/>
    <w:rsid w:val="00E06152"/>
    <w:rsid w:val="00E11F8F"/>
    <w:rsid w:val="00E37C70"/>
    <w:rsid w:val="00E71D9A"/>
    <w:rsid w:val="00EE1684"/>
    <w:rsid w:val="00EF3441"/>
    <w:rsid w:val="00F642AC"/>
    <w:rsid w:val="00F70FD4"/>
    <w:rsid w:val="00F72C91"/>
    <w:rsid w:val="00FC09E8"/>
    <w:rsid w:val="00FD3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2C91"/>
  </w:style>
  <w:style w:type="paragraph" w:styleId="Footer">
    <w:name w:val="footer"/>
    <w:basedOn w:val="Normal"/>
    <w:link w:val="FooterChar"/>
    <w:uiPriority w:val="99"/>
    <w:unhideWhenUsed/>
    <w:rsid w:val="00F72C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C91"/>
  </w:style>
  <w:style w:type="paragraph" w:styleId="BalloonText">
    <w:name w:val="Balloon Text"/>
    <w:basedOn w:val="Normal"/>
    <w:link w:val="BalloonTextChar"/>
    <w:uiPriority w:val="99"/>
    <w:semiHidden/>
    <w:unhideWhenUsed/>
    <w:rsid w:val="00F7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91"/>
    <w:rPr>
      <w:rFonts w:ascii="Tahoma" w:hAnsi="Tahoma" w:cs="Tahoma"/>
      <w:sz w:val="16"/>
      <w:szCs w:val="16"/>
    </w:rPr>
  </w:style>
  <w:style w:type="table" w:styleId="TableGrid">
    <w:name w:val="Table Grid"/>
    <w:basedOn w:val="TableNormal"/>
    <w:uiPriority w:val="59"/>
    <w:rsid w:val="00AD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2C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C91"/>
  </w:style>
  <w:style w:type="paragraph" w:styleId="Fuzeile">
    <w:name w:val="footer"/>
    <w:basedOn w:val="Standard"/>
    <w:link w:val="FuzeileZchn"/>
    <w:uiPriority w:val="99"/>
    <w:unhideWhenUsed/>
    <w:rsid w:val="00F72C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C91"/>
  </w:style>
  <w:style w:type="paragraph" w:styleId="Sprechblasentext">
    <w:name w:val="Balloon Text"/>
    <w:basedOn w:val="Standard"/>
    <w:link w:val="SprechblasentextZchn"/>
    <w:uiPriority w:val="99"/>
    <w:semiHidden/>
    <w:unhideWhenUsed/>
    <w:rsid w:val="00F72C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C91"/>
    <w:rPr>
      <w:rFonts w:ascii="Tahoma" w:hAnsi="Tahoma" w:cs="Tahoma"/>
      <w:sz w:val="16"/>
      <w:szCs w:val="16"/>
    </w:rPr>
  </w:style>
  <w:style w:type="table" w:styleId="Tabellenraster">
    <w:name w:val="Table Grid"/>
    <w:basedOn w:val="NormaleTabelle"/>
    <w:uiPriority w:val="59"/>
    <w:rsid w:val="00AD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47042">
      <w:bodyDiv w:val="1"/>
      <w:marLeft w:val="0"/>
      <w:marRight w:val="0"/>
      <w:marTop w:val="0"/>
      <w:marBottom w:val="0"/>
      <w:divBdr>
        <w:top w:val="none" w:sz="0" w:space="0" w:color="auto"/>
        <w:left w:val="none" w:sz="0" w:space="0" w:color="auto"/>
        <w:bottom w:val="none" w:sz="0" w:space="0" w:color="auto"/>
        <w:right w:val="none" w:sz="0" w:space="0" w:color="auto"/>
      </w:divBdr>
    </w:div>
    <w:div w:id="254218425">
      <w:bodyDiv w:val="1"/>
      <w:marLeft w:val="0"/>
      <w:marRight w:val="0"/>
      <w:marTop w:val="0"/>
      <w:marBottom w:val="0"/>
      <w:divBdr>
        <w:top w:val="none" w:sz="0" w:space="0" w:color="auto"/>
        <w:left w:val="none" w:sz="0" w:space="0" w:color="auto"/>
        <w:bottom w:val="none" w:sz="0" w:space="0" w:color="auto"/>
        <w:right w:val="none" w:sz="0" w:space="0" w:color="auto"/>
      </w:divBdr>
    </w:div>
    <w:div w:id="369302659">
      <w:bodyDiv w:val="1"/>
      <w:marLeft w:val="0"/>
      <w:marRight w:val="0"/>
      <w:marTop w:val="0"/>
      <w:marBottom w:val="0"/>
      <w:divBdr>
        <w:top w:val="none" w:sz="0" w:space="0" w:color="auto"/>
        <w:left w:val="none" w:sz="0" w:space="0" w:color="auto"/>
        <w:bottom w:val="none" w:sz="0" w:space="0" w:color="auto"/>
        <w:right w:val="none" w:sz="0" w:space="0" w:color="auto"/>
      </w:divBdr>
    </w:div>
    <w:div w:id="507447151">
      <w:bodyDiv w:val="1"/>
      <w:marLeft w:val="0"/>
      <w:marRight w:val="0"/>
      <w:marTop w:val="0"/>
      <w:marBottom w:val="0"/>
      <w:divBdr>
        <w:top w:val="none" w:sz="0" w:space="0" w:color="auto"/>
        <w:left w:val="none" w:sz="0" w:space="0" w:color="auto"/>
        <w:bottom w:val="none" w:sz="0" w:space="0" w:color="auto"/>
        <w:right w:val="none" w:sz="0" w:space="0" w:color="auto"/>
      </w:divBdr>
    </w:div>
    <w:div w:id="952131400">
      <w:bodyDiv w:val="1"/>
      <w:marLeft w:val="0"/>
      <w:marRight w:val="0"/>
      <w:marTop w:val="0"/>
      <w:marBottom w:val="0"/>
      <w:divBdr>
        <w:top w:val="none" w:sz="0" w:space="0" w:color="auto"/>
        <w:left w:val="none" w:sz="0" w:space="0" w:color="auto"/>
        <w:bottom w:val="none" w:sz="0" w:space="0" w:color="auto"/>
        <w:right w:val="none" w:sz="0" w:space="0" w:color="auto"/>
      </w:divBdr>
    </w:div>
    <w:div w:id="1475755008">
      <w:bodyDiv w:val="1"/>
      <w:marLeft w:val="0"/>
      <w:marRight w:val="0"/>
      <w:marTop w:val="0"/>
      <w:marBottom w:val="0"/>
      <w:divBdr>
        <w:top w:val="none" w:sz="0" w:space="0" w:color="auto"/>
        <w:left w:val="none" w:sz="0" w:space="0" w:color="auto"/>
        <w:bottom w:val="none" w:sz="0" w:space="0" w:color="auto"/>
        <w:right w:val="none" w:sz="0" w:space="0" w:color="auto"/>
      </w:divBdr>
    </w:div>
    <w:div w:id="1811942202">
      <w:bodyDiv w:val="1"/>
      <w:marLeft w:val="0"/>
      <w:marRight w:val="0"/>
      <w:marTop w:val="0"/>
      <w:marBottom w:val="0"/>
      <w:divBdr>
        <w:top w:val="none" w:sz="0" w:space="0" w:color="auto"/>
        <w:left w:val="none" w:sz="0" w:space="0" w:color="auto"/>
        <w:bottom w:val="none" w:sz="0" w:space="0" w:color="auto"/>
        <w:right w:val="none" w:sz="0" w:space="0" w:color="auto"/>
      </w:divBdr>
      <w:divsChild>
        <w:div w:id="2037846810">
          <w:marLeft w:val="0"/>
          <w:marRight w:val="0"/>
          <w:marTop w:val="0"/>
          <w:marBottom w:val="0"/>
          <w:divBdr>
            <w:top w:val="none" w:sz="0" w:space="0" w:color="auto"/>
            <w:left w:val="none" w:sz="0" w:space="0" w:color="auto"/>
            <w:bottom w:val="none" w:sz="0" w:space="0" w:color="auto"/>
            <w:right w:val="none" w:sz="0" w:space="0" w:color="auto"/>
          </w:divBdr>
          <w:divsChild>
            <w:div w:id="144586339">
              <w:marLeft w:val="3630"/>
              <w:marRight w:val="3630"/>
              <w:marTop w:val="0"/>
              <w:marBottom w:val="0"/>
              <w:divBdr>
                <w:top w:val="none" w:sz="0" w:space="0" w:color="auto"/>
                <w:left w:val="none" w:sz="0" w:space="0" w:color="auto"/>
                <w:bottom w:val="none" w:sz="0" w:space="0" w:color="auto"/>
                <w:right w:val="none" w:sz="0" w:space="0" w:color="auto"/>
              </w:divBdr>
              <w:divsChild>
                <w:div w:id="2009014945">
                  <w:marLeft w:val="0"/>
                  <w:marRight w:val="0"/>
                  <w:marTop w:val="0"/>
                  <w:marBottom w:val="0"/>
                  <w:divBdr>
                    <w:top w:val="none" w:sz="0" w:space="0" w:color="auto"/>
                    <w:left w:val="none" w:sz="0" w:space="0" w:color="auto"/>
                    <w:bottom w:val="none" w:sz="0" w:space="0" w:color="auto"/>
                    <w:right w:val="none" w:sz="0" w:space="0" w:color="auto"/>
                  </w:divBdr>
                  <w:divsChild>
                    <w:div w:id="493842893">
                      <w:marLeft w:val="0"/>
                      <w:marRight w:val="0"/>
                      <w:marTop w:val="0"/>
                      <w:marBottom w:val="0"/>
                      <w:divBdr>
                        <w:top w:val="none" w:sz="0" w:space="0" w:color="auto"/>
                        <w:left w:val="none" w:sz="0" w:space="0" w:color="auto"/>
                        <w:bottom w:val="none" w:sz="0" w:space="0" w:color="auto"/>
                        <w:right w:val="none" w:sz="0" w:space="0" w:color="auto"/>
                      </w:divBdr>
                      <w:divsChild>
                        <w:div w:id="41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5450">
      <w:bodyDiv w:val="1"/>
      <w:marLeft w:val="0"/>
      <w:marRight w:val="0"/>
      <w:marTop w:val="0"/>
      <w:marBottom w:val="0"/>
      <w:divBdr>
        <w:top w:val="none" w:sz="0" w:space="0" w:color="auto"/>
        <w:left w:val="none" w:sz="0" w:space="0" w:color="auto"/>
        <w:bottom w:val="none" w:sz="0" w:space="0" w:color="auto"/>
        <w:right w:val="none" w:sz="0" w:space="0" w:color="auto"/>
      </w:divBdr>
    </w:div>
    <w:div w:id="20073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933</Words>
  <Characters>5323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OeAD</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Martina</dc:creator>
  <cp:keywords/>
  <dc:description/>
  <cp:lastModifiedBy>Risayeva</cp:lastModifiedBy>
  <cp:revision>16</cp:revision>
  <cp:lastPrinted>2012-12-21T10:52:00Z</cp:lastPrinted>
  <dcterms:created xsi:type="dcterms:W3CDTF">2012-12-20T09:45:00Z</dcterms:created>
  <dcterms:modified xsi:type="dcterms:W3CDTF">2013-01-09T08:33:00Z</dcterms:modified>
</cp:coreProperties>
</file>