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0AF" w:rsidRPr="00C262EE" w:rsidRDefault="00B350AF" w:rsidP="00B350AF">
      <w:pPr>
        <w:pStyle w:val="Lettertext"/>
        <w:spacing w:after="0"/>
        <w:rPr>
          <w:rFonts w:ascii="Georgia" w:hAnsi="Georgia"/>
        </w:rPr>
      </w:pPr>
    </w:p>
    <w:p w:rsidR="00B350AF" w:rsidRPr="00C262EE" w:rsidRDefault="00B350AF" w:rsidP="00B350AF">
      <w:pPr>
        <w:pStyle w:val="Lettertext"/>
        <w:spacing w:after="0"/>
        <w:rPr>
          <w:rFonts w:ascii="Georgia" w:hAnsi="Georgia"/>
          <w:color w:val="FFFFFF"/>
        </w:rPr>
      </w:pPr>
    </w:p>
    <w:p w:rsidR="00B350AF" w:rsidRPr="00C262EE" w:rsidRDefault="00B350AF" w:rsidP="00B350AF">
      <w:pPr>
        <w:pStyle w:val="Lettertext"/>
        <w:spacing w:after="0"/>
        <w:rPr>
          <w:rFonts w:ascii="Georgia" w:hAnsi="Georgia"/>
          <w:color w:val="FFFFFF"/>
        </w:rPr>
        <w:sectPr w:rsidR="00B350AF" w:rsidRPr="00C262EE" w:rsidSect="00830573">
          <w:headerReference w:type="default" r:id="rId8"/>
          <w:headerReference w:type="first" r:id="rId9"/>
          <w:pgSz w:w="11899" w:h="16834" w:code="9"/>
          <w:pgMar w:top="2552" w:right="1134" w:bottom="1843" w:left="2268" w:header="709" w:footer="709" w:gutter="0"/>
          <w:cols w:space="708"/>
          <w:titlePg/>
        </w:sectPr>
      </w:pPr>
    </w:p>
    <w:p w:rsidR="00B350AF" w:rsidRPr="00C262EE" w:rsidRDefault="00B350AF" w:rsidP="00B350AF">
      <w:pPr>
        <w:pStyle w:val="Lettertext"/>
        <w:spacing w:after="0"/>
        <w:rPr>
          <w:rFonts w:ascii="Georgia" w:hAnsi="Georgia"/>
          <w:color w:val="FFFFFF"/>
          <w:szCs w:val="20"/>
          <w:lang w:eastAsia="fr-FR"/>
        </w:rPr>
      </w:pPr>
    </w:p>
    <w:p w:rsidR="00B350AF" w:rsidRPr="00C262EE" w:rsidRDefault="00B350AF" w:rsidP="00B350AF">
      <w:pPr>
        <w:pStyle w:val="Lettertext"/>
        <w:spacing w:after="0"/>
        <w:rPr>
          <w:rFonts w:ascii="Georgia" w:hAnsi="Georgia"/>
          <w:color w:val="FFFFFF"/>
        </w:rPr>
      </w:pPr>
    </w:p>
    <w:p w:rsidR="00B350AF" w:rsidRPr="00C262EE" w:rsidRDefault="00B350AF" w:rsidP="00B350AF">
      <w:pPr>
        <w:pStyle w:val="Lettertext"/>
        <w:spacing w:after="0"/>
        <w:rPr>
          <w:rFonts w:ascii="Georgia" w:hAnsi="Georgia"/>
          <w:color w:val="FFFFFF"/>
        </w:rPr>
      </w:pPr>
    </w:p>
    <w:p w:rsidR="00B350AF" w:rsidRPr="00C262EE" w:rsidRDefault="00B350AF" w:rsidP="00B350AF">
      <w:pPr>
        <w:pStyle w:val="Lettertext"/>
        <w:spacing w:after="0"/>
        <w:rPr>
          <w:rFonts w:ascii="Georgia" w:hAnsi="Georgia"/>
          <w:color w:val="FFFFFF"/>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tbl>
      <w:tblPr>
        <w:tblpPr w:bottomFromText="766" w:vertAnchor="page" w:horzAnchor="margin" w:tblpXSpec="center" w:tblpY="10771"/>
        <w:tblOverlap w:val="never"/>
        <w:tblW w:w="11341" w:type="dxa"/>
        <w:tblBorders>
          <w:insideV w:val="single" w:sz="4" w:space="0" w:color="auto"/>
        </w:tblBorders>
        <w:tblCellMar>
          <w:left w:w="0" w:type="dxa"/>
          <w:right w:w="0" w:type="dxa"/>
        </w:tblCellMar>
        <w:tblLook w:val="00A0" w:firstRow="1" w:lastRow="0" w:firstColumn="1" w:lastColumn="0" w:noHBand="0" w:noVBand="0"/>
      </w:tblPr>
      <w:tblGrid>
        <w:gridCol w:w="11341"/>
      </w:tblGrid>
      <w:tr w:rsidR="00B350AF" w:rsidRPr="00C262EE" w:rsidTr="00830573">
        <w:trPr>
          <w:trHeight w:val="1560"/>
        </w:trPr>
        <w:tc>
          <w:tcPr>
            <w:tcW w:w="11341" w:type="dxa"/>
          </w:tcPr>
          <w:p w:rsidR="00B350AF" w:rsidRPr="00C262EE" w:rsidRDefault="00B350AF" w:rsidP="00830573">
            <w:pPr>
              <w:spacing w:line="440" w:lineRule="exact"/>
              <w:rPr>
                <w:rFonts w:ascii="Georgia" w:hAnsi="Georgia"/>
                <w:color w:val="FFFFFF"/>
                <w:sz w:val="36"/>
                <w:szCs w:val="36"/>
              </w:rPr>
            </w:pPr>
            <w:r w:rsidRPr="00C262EE">
              <w:rPr>
                <w:rFonts w:ascii="Georgia" w:hAnsi="Georgia"/>
                <w:color w:val="FFFFFF"/>
                <w:sz w:val="36"/>
                <w:szCs w:val="36"/>
              </w:rPr>
              <w:t xml:space="preserve">Plan Assurance Qualité </w:t>
            </w:r>
          </w:p>
          <w:p w:rsidR="00B350AF" w:rsidRPr="00C262EE" w:rsidRDefault="00B350AF" w:rsidP="00A722A0">
            <w:pPr>
              <w:spacing w:line="440" w:lineRule="exact"/>
              <w:rPr>
                <w:rFonts w:ascii="Georgia" w:hAnsi="Georgia"/>
                <w:color w:val="FFFFFF"/>
                <w:sz w:val="36"/>
                <w:szCs w:val="36"/>
              </w:rPr>
            </w:pPr>
            <w:r w:rsidRPr="00C262EE">
              <w:rPr>
                <w:rFonts w:ascii="Georgia" w:hAnsi="Georgia"/>
                <w:color w:val="FFFFFF"/>
                <w:sz w:val="36"/>
                <w:szCs w:val="36"/>
              </w:rPr>
              <w:t xml:space="preserve">Version </w:t>
            </w:r>
            <w:proofErr w:type="spellStart"/>
            <w:r w:rsidRPr="00C262EE">
              <w:rPr>
                <w:rFonts w:ascii="Georgia" w:hAnsi="Georgia"/>
                <w:color w:val="FFFFFF"/>
                <w:sz w:val="36"/>
                <w:szCs w:val="36"/>
              </w:rPr>
              <w:t>Draft</w:t>
            </w:r>
            <w:proofErr w:type="spellEnd"/>
            <w:r w:rsidRPr="00C262EE">
              <w:rPr>
                <w:rFonts w:ascii="Georgia" w:hAnsi="Georgia"/>
                <w:color w:val="FFFFFF"/>
                <w:sz w:val="36"/>
                <w:szCs w:val="36"/>
              </w:rPr>
              <w:t xml:space="preserve"> V0.</w:t>
            </w:r>
            <w:r w:rsidR="00A722A0">
              <w:rPr>
                <w:rFonts w:ascii="Georgia" w:hAnsi="Georgia"/>
                <w:color w:val="FFFFFF"/>
                <w:sz w:val="36"/>
                <w:szCs w:val="36"/>
              </w:rPr>
              <w:t>3</w:t>
            </w:r>
          </w:p>
        </w:tc>
      </w:tr>
      <w:tr w:rsidR="00B350AF" w:rsidRPr="00C262EE" w:rsidTr="00830573">
        <w:trPr>
          <w:trHeight w:val="1000"/>
        </w:trPr>
        <w:tc>
          <w:tcPr>
            <w:tcW w:w="11341" w:type="dxa"/>
          </w:tcPr>
          <w:p w:rsidR="00B350AF" w:rsidRPr="00C262EE" w:rsidRDefault="00B350AF" w:rsidP="00830573">
            <w:pPr>
              <w:spacing w:line="320" w:lineRule="exact"/>
              <w:rPr>
                <w:rFonts w:ascii="Georgia" w:hAnsi="Georgia"/>
                <w:sz w:val="20"/>
                <w:szCs w:val="20"/>
              </w:rPr>
            </w:pPr>
          </w:p>
          <w:p w:rsidR="00B350AF" w:rsidRPr="00C262EE" w:rsidRDefault="00B350AF" w:rsidP="00830573">
            <w:pPr>
              <w:spacing w:line="320" w:lineRule="exact"/>
              <w:rPr>
                <w:rFonts w:ascii="Georgia" w:hAnsi="Georgia"/>
                <w:sz w:val="20"/>
                <w:szCs w:val="20"/>
              </w:rPr>
            </w:pPr>
            <w:r w:rsidRPr="00C262EE">
              <w:rPr>
                <w:rFonts w:ascii="Georgia" w:hAnsi="Georgia"/>
                <w:sz w:val="20"/>
                <w:szCs w:val="20"/>
              </w:rPr>
              <w:t>Client: CP2i</w:t>
            </w:r>
          </w:p>
          <w:p w:rsidR="00B350AF" w:rsidRPr="00C262EE" w:rsidRDefault="00B350AF" w:rsidP="00830573">
            <w:pPr>
              <w:spacing w:line="320" w:lineRule="exact"/>
              <w:rPr>
                <w:rFonts w:ascii="Georgia" w:hAnsi="Georgia"/>
                <w:sz w:val="20"/>
                <w:szCs w:val="20"/>
              </w:rPr>
            </w:pPr>
            <w:r w:rsidRPr="00C262EE">
              <w:rPr>
                <w:rFonts w:ascii="Georgia" w:hAnsi="Georgia"/>
                <w:sz w:val="20"/>
                <w:szCs w:val="20"/>
              </w:rPr>
              <w:t>Référence : Plan Qualité Maintenance V0.</w:t>
            </w:r>
            <w:r w:rsidR="00A722A0">
              <w:rPr>
                <w:rFonts w:ascii="Georgia" w:hAnsi="Georgia"/>
                <w:sz w:val="20"/>
                <w:szCs w:val="20"/>
              </w:rPr>
              <w:t>3</w:t>
            </w:r>
          </w:p>
          <w:p w:rsidR="00B350AF" w:rsidRPr="00C262EE" w:rsidRDefault="00B350AF" w:rsidP="00830573">
            <w:pPr>
              <w:spacing w:line="320" w:lineRule="exact"/>
              <w:rPr>
                <w:rFonts w:ascii="Georgia" w:hAnsi="Georgia"/>
                <w:sz w:val="20"/>
                <w:szCs w:val="20"/>
              </w:rPr>
            </w:pPr>
            <w:r w:rsidRPr="00C262EE">
              <w:rPr>
                <w:rFonts w:ascii="Georgia" w:hAnsi="Georgia"/>
                <w:sz w:val="20"/>
                <w:szCs w:val="20"/>
              </w:rPr>
              <w:t xml:space="preserve">Contact Telindus: </w:t>
            </w:r>
            <w:r w:rsidR="00B75AD0">
              <w:fldChar w:fldCharType="begin"/>
            </w:r>
            <w:r w:rsidR="00B75AD0">
              <w:instrText xml:space="preserve"> DOCPROPERTY  "Commercial Telindus"  \* MERGEFORMAT </w:instrText>
            </w:r>
            <w:r w:rsidR="00B75AD0">
              <w:fldChar w:fldCharType="separate"/>
            </w:r>
            <w:r w:rsidRPr="00C262EE">
              <w:rPr>
                <w:rFonts w:ascii="Georgia" w:hAnsi="Georgia"/>
                <w:sz w:val="20"/>
                <w:szCs w:val="20"/>
              </w:rPr>
              <w:t>Michel Aparicio</w:t>
            </w:r>
            <w:r w:rsidR="00B75AD0">
              <w:rPr>
                <w:rFonts w:ascii="Georgia" w:hAnsi="Georgia"/>
                <w:sz w:val="20"/>
                <w:szCs w:val="20"/>
              </w:rPr>
              <w:fldChar w:fldCharType="end"/>
            </w:r>
          </w:p>
          <w:p w:rsidR="00B350AF" w:rsidRPr="00C262EE" w:rsidRDefault="00B350AF" w:rsidP="00830573">
            <w:pPr>
              <w:spacing w:line="320" w:lineRule="exact"/>
              <w:rPr>
                <w:rFonts w:ascii="Georgia" w:hAnsi="Georgia"/>
                <w:color w:val="FFFFFF"/>
                <w:sz w:val="20"/>
                <w:szCs w:val="20"/>
              </w:rPr>
            </w:pPr>
            <w:r w:rsidRPr="00C262EE">
              <w:rPr>
                <w:rFonts w:ascii="Georgia" w:hAnsi="Georgia"/>
                <w:sz w:val="20"/>
                <w:szCs w:val="20"/>
              </w:rPr>
              <w:t xml:space="preserve">Date: </w:t>
            </w:r>
            <w:r w:rsidRPr="00C262EE">
              <w:rPr>
                <w:rFonts w:ascii="Georgia" w:hAnsi="Georgia"/>
                <w:sz w:val="20"/>
                <w:szCs w:val="20"/>
              </w:rPr>
              <w:fldChar w:fldCharType="begin"/>
            </w:r>
            <w:r w:rsidRPr="00C262EE">
              <w:rPr>
                <w:rFonts w:ascii="Georgia" w:hAnsi="Georgia"/>
                <w:sz w:val="20"/>
                <w:szCs w:val="20"/>
              </w:rPr>
              <w:instrText xml:space="preserve"> DATE  \@ "dddd d MMMM yyyy"  \* MERGEFORMAT </w:instrText>
            </w:r>
            <w:r w:rsidRPr="00C262EE">
              <w:rPr>
                <w:rFonts w:ascii="Georgia" w:hAnsi="Georgia"/>
                <w:sz w:val="20"/>
                <w:szCs w:val="20"/>
              </w:rPr>
              <w:fldChar w:fldCharType="separate"/>
            </w:r>
            <w:r w:rsidR="00B75AD0">
              <w:rPr>
                <w:rFonts w:ascii="Georgia" w:hAnsi="Georgia"/>
                <w:noProof/>
                <w:sz w:val="20"/>
                <w:szCs w:val="20"/>
              </w:rPr>
              <w:t>lundi 3 février 2014</w:t>
            </w:r>
            <w:r w:rsidRPr="00C262EE">
              <w:rPr>
                <w:rFonts w:ascii="Georgia" w:hAnsi="Georgia"/>
                <w:sz w:val="20"/>
                <w:szCs w:val="20"/>
              </w:rPr>
              <w:fldChar w:fldCharType="end"/>
            </w:r>
          </w:p>
        </w:tc>
      </w:tr>
    </w:tbl>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sectPr w:rsidR="00B350AF" w:rsidRPr="00C262EE" w:rsidSect="00830573">
          <w:headerReference w:type="first" r:id="rId10"/>
          <w:type w:val="continuous"/>
          <w:pgSz w:w="11899" w:h="16834"/>
          <w:pgMar w:top="2552" w:right="1134" w:bottom="1843" w:left="2268" w:header="709" w:footer="709" w:gutter="0"/>
          <w:cols w:space="708"/>
          <w:titlePg/>
        </w:sectPr>
      </w:pPr>
    </w:p>
    <w:p w:rsidR="00B350AF" w:rsidRPr="00C262EE" w:rsidRDefault="00B350AF" w:rsidP="00B350AF">
      <w:pPr>
        <w:ind w:left="-993"/>
        <w:rPr>
          <w:rFonts w:ascii="Georgia" w:hAnsi="Georgia"/>
          <w:noProof/>
          <w:color w:val="E2001A"/>
          <w:sz w:val="40"/>
          <w:szCs w:val="40"/>
        </w:rPr>
      </w:pPr>
      <w:r w:rsidRPr="00C262EE">
        <w:rPr>
          <w:rFonts w:ascii="Georgia" w:hAnsi="Georgia"/>
          <w:noProof/>
          <w:color w:val="E2001A"/>
          <w:sz w:val="40"/>
          <w:szCs w:val="40"/>
        </w:rPr>
        <w:lastRenderedPageBreak/>
        <w:t>Sommaire du document</w:t>
      </w:r>
    </w:p>
    <w:p w:rsidR="003F54E5" w:rsidRDefault="00B350AF">
      <w:pPr>
        <w:pStyle w:val="TM1"/>
        <w:rPr>
          <w:rFonts w:asciiTheme="minorHAnsi" w:eastAsiaTheme="minorEastAsia" w:hAnsiTheme="minorHAnsi" w:cstheme="minorBidi"/>
          <w:color w:val="auto"/>
          <w:sz w:val="22"/>
          <w:szCs w:val="22"/>
          <w:lang w:val="fr-FR" w:eastAsia="fr-FR"/>
        </w:rPr>
      </w:pPr>
      <w:r w:rsidRPr="00C262EE">
        <w:rPr>
          <w:rFonts w:ascii="Georgia" w:hAnsi="Georgia"/>
          <w:lang w:val="fr-FR"/>
        </w:rPr>
        <w:fldChar w:fldCharType="begin"/>
      </w:r>
      <w:r w:rsidRPr="00C262EE">
        <w:rPr>
          <w:rFonts w:ascii="Georgia" w:hAnsi="Georgia"/>
          <w:lang w:val="fr-FR"/>
        </w:rPr>
        <w:instrText xml:space="preserve"> TOC \o "1-3" \h \z \u </w:instrText>
      </w:r>
      <w:r w:rsidRPr="00C262EE">
        <w:rPr>
          <w:rFonts w:ascii="Georgia" w:hAnsi="Georgia"/>
          <w:lang w:val="fr-FR"/>
        </w:rPr>
        <w:fldChar w:fldCharType="separate"/>
      </w:r>
      <w:hyperlink w:anchor="_Toc378943529" w:history="1">
        <w:r w:rsidR="003F54E5" w:rsidRPr="00DF4BE1">
          <w:rPr>
            <w:rStyle w:val="Lienhypertexte"/>
            <w:lang w:val="fr-FR"/>
          </w:rPr>
          <w:t>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Objet du Plan et domaine d’application</w:t>
        </w:r>
        <w:r w:rsidR="003F54E5">
          <w:rPr>
            <w:webHidden/>
          </w:rPr>
          <w:tab/>
        </w:r>
        <w:r w:rsidR="003F54E5">
          <w:rPr>
            <w:webHidden/>
          </w:rPr>
          <w:fldChar w:fldCharType="begin"/>
        </w:r>
        <w:r w:rsidR="003F54E5">
          <w:rPr>
            <w:webHidden/>
          </w:rPr>
          <w:instrText xml:space="preserve"> PAGEREF _Toc378943529 \h </w:instrText>
        </w:r>
        <w:r w:rsidR="003F54E5">
          <w:rPr>
            <w:webHidden/>
          </w:rPr>
        </w:r>
        <w:r w:rsidR="003F54E5">
          <w:rPr>
            <w:webHidden/>
          </w:rPr>
          <w:fldChar w:fldCharType="separate"/>
        </w:r>
        <w:r w:rsidR="003F54E5">
          <w:rPr>
            <w:webHidden/>
          </w:rPr>
          <w:t>5</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30" w:history="1">
        <w:r w:rsidR="003F54E5" w:rsidRPr="00DF4BE1">
          <w:rPr>
            <w:rStyle w:val="Lienhypertexte"/>
            <w:rFonts w:ascii="Arial Narrow" w:hAnsi="Arial Narrow"/>
            <w:lang w:val="fr-FR"/>
          </w:rPr>
          <w:t>1.1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Clause de confidentialité PAQ</w:t>
        </w:r>
        <w:r w:rsidR="003F54E5">
          <w:rPr>
            <w:webHidden/>
          </w:rPr>
          <w:tab/>
        </w:r>
        <w:r w:rsidR="003F54E5">
          <w:rPr>
            <w:webHidden/>
          </w:rPr>
          <w:fldChar w:fldCharType="begin"/>
        </w:r>
        <w:r w:rsidR="003F54E5">
          <w:rPr>
            <w:webHidden/>
          </w:rPr>
          <w:instrText xml:space="preserve"> PAGEREF _Toc378943530 \h </w:instrText>
        </w:r>
        <w:r w:rsidR="003F54E5">
          <w:rPr>
            <w:webHidden/>
          </w:rPr>
        </w:r>
        <w:r w:rsidR="003F54E5">
          <w:rPr>
            <w:webHidden/>
          </w:rPr>
          <w:fldChar w:fldCharType="separate"/>
        </w:r>
        <w:r w:rsidR="003F54E5">
          <w:rPr>
            <w:webHidden/>
          </w:rPr>
          <w:t>5</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31" w:history="1">
        <w:r w:rsidR="003F54E5" w:rsidRPr="00DF4BE1">
          <w:rPr>
            <w:rStyle w:val="Lienhypertexte"/>
            <w:rFonts w:ascii="Arial Narrow" w:hAnsi="Arial Narrow"/>
            <w:lang w:val="fr-FR"/>
          </w:rPr>
          <w:t>1.2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Gestion du document</w:t>
        </w:r>
        <w:r w:rsidR="003F54E5">
          <w:rPr>
            <w:webHidden/>
          </w:rPr>
          <w:tab/>
        </w:r>
        <w:r w:rsidR="003F54E5">
          <w:rPr>
            <w:webHidden/>
          </w:rPr>
          <w:fldChar w:fldCharType="begin"/>
        </w:r>
        <w:r w:rsidR="003F54E5">
          <w:rPr>
            <w:webHidden/>
          </w:rPr>
          <w:instrText xml:space="preserve"> PAGEREF _Toc378943531 \h </w:instrText>
        </w:r>
        <w:r w:rsidR="003F54E5">
          <w:rPr>
            <w:webHidden/>
          </w:rPr>
        </w:r>
        <w:r w:rsidR="003F54E5">
          <w:rPr>
            <w:webHidden/>
          </w:rPr>
          <w:fldChar w:fldCharType="separate"/>
        </w:r>
        <w:r w:rsidR="003F54E5">
          <w:rPr>
            <w:webHidden/>
          </w:rPr>
          <w:t>6</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32" w:history="1">
        <w:r w:rsidR="003F54E5" w:rsidRPr="00DF4BE1">
          <w:rPr>
            <w:rStyle w:val="Lienhypertexte"/>
            <w:rFonts w:ascii="Arial Narrow" w:hAnsi="Arial Narrow"/>
            <w:lang w:val="fr-FR"/>
          </w:rPr>
          <w:t>1.2.1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Grille de gestion</w:t>
        </w:r>
        <w:r w:rsidR="003F54E5">
          <w:rPr>
            <w:webHidden/>
          </w:rPr>
          <w:tab/>
        </w:r>
        <w:r w:rsidR="003F54E5">
          <w:rPr>
            <w:webHidden/>
          </w:rPr>
          <w:fldChar w:fldCharType="begin"/>
        </w:r>
        <w:r w:rsidR="003F54E5">
          <w:rPr>
            <w:webHidden/>
          </w:rPr>
          <w:instrText xml:space="preserve"> PAGEREF _Toc378943532 \h </w:instrText>
        </w:r>
        <w:r w:rsidR="003F54E5">
          <w:rPr>
            <w:webHidden/>
          </w:rPr>
        </w:r>
        <w:r w:rsidR="003F54E5">
          <w:rPr>
            <w:webHidden/>
          </w:rPr>
          <w:fldChar w:fldCharType="separate"/>
        </w:r>
        <w:r w:rsidR="003F54E5">
          <w:rPr>
            <w:webHidden/>
          </w:rPr>
          <w:t>6</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33" w:history="1">
        <w:r w:rsidR="003F54E5" w:rsidRPr="00DF4BE1">
          <w:rPr>
            <w:rStyle w:val="Lienhypertexte"/>
            <w:rFonts w:ascii="Arial Narrow" w:hAnsi="Arial Narrow"/>
            <w:lang w:val="fr-FR"/>
          </w:rPr>
          <w:t>1.2.2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Grille révision</w:t>
        </w:r>
        <w:r w:rsidR="003F54E5">
          <w:rPr>
            <w:webHidden/>
          </w:rPr>
          <w:tab/>
        </w:r>
        <w:r w:rsidR="003F54E5">
          <w:rPr>
            <w:webHidden/>
          </w:rPr>
          <w:fldChar w:fldCharType="begin"/>
        </w:r>
        <w:r w:rsidR="003F54E5">
          <w:rPr>
            <w:webHidden/>
          </w:rPr>
          <w:instrText xml:space="preserve"> PAGEREF _Toc378943533 \h </w:instrText>
        </w:r>
        <w:r w:rsidR="003F54E5">
          <w:rPr>
            <w:webHidden/>
          </w:rPr>
        </w:r>
        <w:r w:rsidR="003F54E5">
          <w:rPr>
            <w:webHidden/>
          </w:rPr>
          <w:fldChar w:fldCharType="separate"/>
        </w:r>
        <w:r w:rsidR="003F54E5">
          <w:rPr>
            <w:webHidden/>
          </w:rPr>
          <w:t>6</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34" w:history="1">
        <w:r w:rsidR="003F54E5" w:rsidRPr="00DF4BE1">
          <w:rPr>
            <w:rStyle w:val="Lienhypertexte"/>
            <w:rFonts w:ascii="Arial Narrow" w:hAnsi="Arial Narrow"/>
            <w:lang w:val="fr-FR"/>
          </w:rPr>
          <w:t>1.3</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Gestion du plan Assurance qualité</w:t>
        </w:r>
        <w:r w:rsidR="003F54E5">
          <w:rPr>
            <w:webHidden/>
          </w:rPr>
          <w:tab/>
        </w:r>
        <w:r w:rsidR="003F54E5">
          <w:rPr>
            <w:webHidden/>
          </w:rPr>
          <w:fldChar w:fldCharType="begin"/>
        </w:r>
        <w:r w:rsidR="003F54E5">
          <w:rPr>
            <w:webHidden/>
          </w:rPr>
          <w:instrText xml:space="preserve"> PAGEREF _Toc378943534 \h </w:instrText>
        </w:r>
        <w:r w:rsidR="003F54E5">
          <w:rPr>
            <w:webHidden/>
          </w:rPr>
        </w:r>
        <w:r w:rsidR="003F54E5">
          <w:rPr>
            <w:webHidden/>
          </w:rPr>
          <w:fldChar w:fldCharType="separate"/>
        </w:r>
        <w:r w:rsidR="003F54E5">
          <w:rPr>
            <w:webHidden/>
          </w:rPr>
          <w:t>7</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35" w:history="1">
        <w:r w:rsidR="003F54E5" w:rsidRPr="00DF4BE1">
          <w:rPr>
            <w:rStyle w:val="Lienhypertexte"/>
            <w:rFonts w:ascii="Arial Narrow" w:hAnsi="Arial Narrow"/>
            <w:lang w:val="fr-FR"/>
          </w:rPr>
          <w:t>1.3.1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Prise en compte de l’existant</w:t>
        </w:r>
        <w:r w:rsidR="003F54E5">
          <w:rPr>
            <w:webHidden/>
          </w:rPr>
          <w:tab/>
        </w:r>
        <w:r w:rsidR="003F54E5">
          <w:rPr>
            <w:webHidden/>
          </w:rPr>
          <w:fldChar w:fldCharType="begin"/>
        </w:r>
        <w:r w:rsidR="003F54E5">
          <w:rPr>
            <w:webHidden/>
          </w:rPr>
          <w:instrText xml:space="preserve"> PAGEREF _Toc378943535 \h </w:instrText>
        </w:r>
        <w:r w:rsidR="003F54E5">
          <w:rPr>
            <w:webHidden/>
          </w:rPr>
        </w:r>
        <w:r w:rsidR="003F54E5">
          <w:rPr>
            <w:webHidden/>
          </w:rPr>
          <w:fldChar w:fldCharType="separate"/>
        </w:r>
        <w:r w:rsidR="003F54E5">
          <w:rPr>
            <w:webHidden/>
          </w:rPr>
          <w:t>7</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36" w:history="1">
        <w:r w:rsidR="003F54E5" w:rsidRPr="00DF4BE1">
          <w:rPr>
            <w:rStyle w:val="Lienhypertexte"/>
            <w:rFonts w:ascii="Arial Narrow" w:hAnsi="Arial Narrow"/>
            <w:lang w:val="fr-FR"/>
          </w:rPr>
          <w:t>1.3.2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Rédaction et contrôle du Plan</w:t>
        </w:r>
        <w:r w:rsidR="003F54E5">
          <w:rPr>
            <w:webHidden/>
          </w:rPr>
          <w:tab/>
        </w:r>
        <w:r w:rsidR="003F54E5">
          <w:rPr>
            <w:webHidden/>
          </w:rPr>
          <w:fldChar w:fldCharType="begin"/>
        </w:r>
        <w:r w:rsidR="003F54E5">
          <w:rPr>
            <w:webHidden/>
          </w:rPr>
          <w:instrText xml:space="preserve"> PAGEREF _Toc378943536 \h </w:instrText>
        </w:r>
        <w:r w:rsidR="003F54E5">
          <w:rPr>
            <w:webHidden/>
          </w:rPr>
        </w:r>
        <w:r w:rsidR="003F54E5">
          <w:rPr>
            <w:webHidden/>
          </w:rPr>
          <w:fldChar w:fldCharType="separate"/>
        </w:r>
        <w:r w:rsidR="003F54E5">
          <w:rPr>
            <w:webHidden/>
          </w:rPr>
          <w:t>7</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37" w:history="1">
        <w:r w:rsidR="003F54E5" w:rsidRPr="00DF4BE1">
          <w:rPr>
            <w:rStyle w:val="Lienhypertexte"/>
            <w:rFonts w:ascii="Arial Narrow" w:hAnsi="Arial Narrow"/>
            <w:lang w:val="fr-FR"/>
          </w:rPr>
          <w:t>1.3.3</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Evolution du Plan</w:t>
        </w:r>
        <w:r w:rsidR="003F54E5">
          <w:rPr>
            <w:webHidden/>
          </w:rPr>
          <w:tab/>
        </w:r>
        <w:r w:rsidR="003F54E5">
          <w:rPr>
            <w:webHidden/>
          </w:rPr>
          <w:fldChar w:fldCharType="begin"/>
        </w:r>
        <w:r w:rsidR="003F54E5">
          <w:rPr>
            <w:webHidden/>
          </w:rPr>
          <w:instrText xml:space="preserve"> PAGEREF _Toc378943537 \h </w:instrText>
        </w:r>
        <w:r w:rsidR="003F54E5">
          <w:rPr>
            <w:webHidden/>
          </w:rPr>
        </w:r>
        <w:r w:rsidR="003F54E5">
          <w:rPr>
            <w:webHidden/>
          </w:rPr>
          <w:fldChar w:fldCharType="separate"/>
        </w:r>
        <w:r w:rsidR="003F54E5">
          <w:rPr>
            <w:webHidden/>
          </w:rPr>
          <w:t>7</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38" w:history="1">
        <w:r w:rsidR="003F54E5" w:rsidRPr="00DF4BE1">
          <w:rPr>
            <w:rStyle w:val="Lienhypertexte"/>
            <w:rFonts w:ascii="Arial Narrow" w:hAnsi="Arial Narrow"/>
            <w:lang w:val="fr-FR"/>
          </w:rPr>
          <w:t>1.3.4</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Diffusion</w:t>
        </w:r>
        <w:r w:rsidR="003F54E5">
          <w:rPr>
            <w:webHidden/>
          </w:rPr>
          <w:tab/>
        </w:r>
        <w:r w:rsidR="003F54E5">
          <w:rPr>
            <w:webHidden/>
          </w:rPr>
          <w:fldChar w:fldCharType="begin"/>
        </w:r>
        <w:r w:rsidR="003F54E5">
          <w:rPr>
            <w:webHidden/>
          </w:rPr>
          <w:instrText xml:space="preserve"> PAGEREF _Toc378943538 \h </w:instrText>
        </w:r>
        <w:r w:rsidR="003F54E5">
          <w:rPr>
            <w:webHidden/>
          </w:rPr>
        </w:r>
        <w:r w:rsidR="003F54E5">
          <w:rPr>
            <w:webHidden/>
          </w:rPr>
          <w:fldChar w:fldCharType="separate"/>
        </w:r>
        <w:r w:rsidR="003F54E5">
          <w:rPr>
            <w:webHidden/>
          </w:rPr>
          <w:t>7</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39" w:history="1">
        <w:r w:rsidR="003F54E5" w:rsidRPr="00DF4BE1">
          <w:rPr>
            <w:rStyle w:val="Lienhypertexte"/>
            <w:rFonts w:ascii="Arial Narrow" w:hAnsi="Arial Narrow"/>
            <w:lang w:val="fr-FR"/>
          </w:rPr>
          <w:t>1.3.5</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Gestion de la Qualité</w:t>
        </w:r>
        <w:r w:rsidR="003F54E5">
          <w:rPr>
            <w:webHidden/>
          </w:rPr>
          <w:tab/>
        </w:r>
        <w:r w:rsidR="003F54E5">
          <w:rPr>
            <w:webHidden/>
          </w:rPr>
          <w:fldChar w:fldCharType="begin"/>
        </w:r>
        <w:r w:rsidR="003F54E5">
          <w:rPr>
            <w:webHidden/>
          </w:rPr>
          <w:instrText xml:space="preserve"> PAGEREF _Toc378943539 \h </w:instrText>
        </w:r>
        <w:r w:rsidR="003F54E5">
          <w:rPr>
            <w:webHidden/>
          </w:rPr>
        </w:r>
        <w:r w:rsidR="003F54E5">
          <w:rPr>
            <w:webHidden/>
          </w:rPr>
          <w:fldChar w:fldCharType="separate"/>
        </w:r>
        <w:r w:rsidR="003F54E5">
          <w:rPr>
            <w:webHidden/>
          </w:rPr>
          <w:t>7</w:t>
        </w:r>
        <w:r w:rsidR="003F54E5">
          <w:rPr>
            <w:webHidden/>
          </w:rPr>
          <w:fldChar w:fldCharType="end"/>
        </w:r>
      </w:hyperlink>
    </w:p>
    <w:p w:rsidR="003F54E5" w:rsidRDefault="00B75AD0">
      <w:pPr>
        <w:pStyle w:val="TM1"/>
        <w:rPr>
          <w:rFonts w:asciiTheme="minorHAnsi" w:eastAsiaTheme="minorEastAsia" w:hAnsiTheme="minorHAnsi" w:cstheme="minorBidi"/>
          <w:color w:val="auto"/>
          <w:sz w:val="22"/>
          <w:szCs w:val="22"/>
          <w:lang w:val="fr-FR" w:eastAsia="fr-FR"/>
        </w:rPr>
      </w:pPr>
      <w:hyperlink w:anchor="_Toc378943540" w:history="1">
        <w:r w:rsidR="003F54E5" w:rsidRPr="00DF4BE1">
          <w:rPr>
            <w:rStyle w:val="Lienhypertexte"/>
            <w:lang w:val="fr-FR"/>
          </w:rPr>
          <w:t>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Contenu du projet</w:t>
        </w:r>
        <w:r w:rsidR="003F54E5">
          <w:rPr>
            <w:webHidden/>
          </w:rPr>
          <w:tab/>
        </w:r>
        <w:r w:rsidR="003F54E5">
          <w:rPr>
            <w:webHidden/>
          </w:rPr>
          <w:fldChar w:fldCharType="begin"/>
        </w:r>
        <w:r w:rsidR="003F54E5">
          <w:rPr>
            <w:webHidden/>
          </w:rPr>
          <w:instrText xml:space="preserve"> PAGEREF _Toc378943540 \h </w:instrText>
        </w:r>
        <w:r w:rsidR="003F54E5">
          <w:rPr>
            <w:webHidden/>
          </w:rPr>
        </w:r>
        <w:r w:rsidR="003F54E5">
          <w:rPr>
            <w:webHidden/>
          </w:rPr>
          <w:fldChar w:fldCharType="separate"/>
        </w:r>
        <w:r w:rsidR="003F54E5">
          <w:rPr>
            <w:webHidden/>
          </w:rPr>
          <w:t>8</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41" w:history="1">
        <w:r w:rsidR="003F54E5" w:rsidRPr="00DF4BE1">
          <w:rPr>
            <w:rStyle w:val="Lienhypertexte"/>
            <w:rFonts w:ascii="Arial Narrow" w:hAnsi="Arial Narrow"/>
            <w:lang w:val="fr-FR"/>
          </w:rPr>
          <w:t>2.1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Présentation générale</w:t>
        </w:r>
        <w:r w:rsidR="003F54E5">
          <w:rPr>
            <w:webHidden/>
          </w:rPr>
          <w:tab/>
        </w:r>
        <w:r w:rsidR="003F54E5">
          <w:rPr>
            <w:webHidden/>
          </w:rPr>
          <w:fldChar w:fldCharType="begin"/>
        </w:r>
        <w:r w:rsidR="003F54E5">
          <w:rPr>
            <w:webHidden/>
          </w:rPr>
          <w:instrText xml:space="preserve"> PAGEREF _Toc378943541 \h </w:instrText>
        </w:r>
        <w:r w:rsidR="003F54E5">
          <w:rPr>
            <w:webHidden/>
          </w:rPr>
        </w:r>
        <w:r w:rsidR="003F54E5">
          <w:rPr>
            <w:webHidden/>
          </w:rPr>
          <w:fldChar w:fldCharType="separate"/>
        </w:r>
        <w:r w:rsidR="003F54E5">
          <w:rPr>
            <w:webHidden/>
          </w:rPr>
          <w:t>8</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42" w:history="1">
        <w:r w:rsidR="003F54E5" w:rsidRPr="00DF4BE1">
          <w:rPr>
            <w:rStyle w:val="Lienhypertexte"/>
            <w:rFonts w:ascii="Arial Narrow" w:hAnsi="Arial Narrow"/>
            <w:lang w:val="fr-FR"/>
          </w:rPr>
          <w:t>2.2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Fourniture de services</w:t>
        </w:r>
        <w:r w:rsidR="003F54E5">
          <w:rPr>
            <w:webHidden/>
          </w:rPr>
          <w:tab/>
        </w:r>
        <w:r w:rsidR="003F54E5">
          <w:rPr>
            <w:webHidden/>
          </w:rPr>
          <w:fldChar w:fldCharType="begin"/>
        </w:r>
        <w:r w:rsidR="003F54E5">
          <w:rPr>
            <w:webHidden/>
          </w:rPr>
          <w:instrText xml:space="preserve"> PAGEREF _Toc378943542 \h </w:instrText>
        </w:r>
        <w:r w:rsidR="003F54E5">
          <w:rPr>
            <w:webHidden/>
          </w:rPr>
        </w:r>
        <w:r w:rsidR="003F54E5">
          <w:rPr>
            <w:webHidden/>
          </w:rPr>
          <w:fldChar w:fldCharType="separate"/>
        </w:r>
        <w:r w:rsidR="003F54E5">
          <w:rPr>
            <w:webHidden/>
          </w:rPr>
          <w:t>8</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43" w:history="1">
        <w:r w:rsidR="003F54E5" w:rsidRPr="00DF4BE1">
          <w:rPr>
            <w:rStyle w:val="Lienhypertexte"/>
            <w:rFonts w:ascii="Arial Narrow" w:hAnsi="Arial Narrow"/>
            <w:lang w:val="fr-FR"/>
          </w:rPr>
          <w:t>2.2.1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Services à fournir au client</w:t>
        </w:r>
        <w:r w:rsidR="003F54E5">
          <w:rPr>
            <w:webHidden/>
          </w:rPr>
          <w:tab/>
        </w:r>
        <w:r w:rsidR="003F54E5">
          <w:rPr>
            <w:webHidden/>
          </w:rPr>
          <w:fldChar w:fldCharType="begin"/>
        </w:r>
        <w:r w:rsidR="003F54E5">
          <w:rPr>
            <w:webHidden/>
          </w:rPr>
          <w:instrText xml:space="preserve"> PAGEREF _Toc378943543 \h </w:instrText>
        </w:r>
        <w:r w:rsidR="003F54E5">
          <w:rPr>
            <w:webHidden/>
          </w:rPr>
        </w:r>
        <w:r w:rsidR="003F54E5">
          <w:rPr>
            <w:webHidden/>
          </w:rPr>
          <w:fldChar w:fldCharType="separate"/>
        </w:r>
        <w:r w:rsidR="003F54E5">
          <w:rPr>
            <w:webHidden/>
          </w:rPr>
          <w:t>8</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44" w:history="1">
        <w:r w:rsidR="003F54E5" w:rsidRPr="00DF4BE1">
          <w:rPr>
            <w:rStyle w:val="Lienhypertexte"/>
            <w:rFonts w:ascii="Arial Narrow" w:hAnsi="Arial Narrow"/>
            <w:lang w:val="fr-FR"/>
          </w:rPr>
          <w:t>2.2.2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Services fournis par le client</w:t>
        </w:r>
        <w:r w:rsidR="003F54E5">
          <w:rPr>
            <w:webHidden/>
          </w:rPr>
          <w:tab/>
        </w:r>
        <w:r w:rsidR="003F54E5">
          <w:rPr>
            <w:webHidden/>
          </w:rPr>
          <w:fldChar w:fldCharType="begin"/>
        </w:r>
        <w:r w:rsidR="003F54E5">
          <w:rPr>
            <w:webHidden/>
          </w:rPr>
          <w:instrText xml:space="preserve"> PAGEREF _Toc378943544 \h </w:instrText>
        </w:r>
        <w:r w:rsidR="003F54E5">
          <w:rPr>
            <w:webHidden/>
          </w:rPr>
        </w:r>
        <w:r w:rsidR="003F54E5">
          <w:rPr>
            <w:webHidden/>
          </w:rPr>
          <w:fldChar w:fldCharType="separate"/>
        </w:r>
        <w:r w:rsidR="003F54E5">
          <w:rPr>
            <w:webHidden/>
          </w:rPr>
          <w:t>11</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45" w:history="1">
        <w:r w:rsidR="003F54E5" w:rsidRPr="00DF4BE1">
          <w:rPr>
            <w:rStyle w:val="Lienhypertexte"/>
            <w:rFonts w:ascii="Arial Narrow" w:hAnsi="Arial Narrow"/>
            <w:lang w:val="fr-FR"/>
          </w:rPr>
          <w:t>2.3</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Planning</w:t>
        </w:r>
        <w:r w:rsidR="003F54E5">
          <w:rPr>
            <w:webHidden/>
          </w:rPr>
          <w:tab/>
        </w:r>
        <w:r w:rsidR="003F54E5">
          <w:rPr>
            <w:webHidden/>
          </w:rPr>
          <w:fldChar w:fldCharType="begin"/>
        </w:r>
        <w:r w:rsidR="003F54E5">
          <w:rPr>
            <w:webHidden/>
          </w:rPr>
          <w:instrText xml:space="preserve"> PAGEREF _Toc378943545 \h </w:instrText>
        </w:r>
        <w:r w:rsidR="003F54E5">
          <w:rPr>
            <w:webHidden/>
          </w:rPr>
        </w:r>
        <w:r w:rsidR="003F54E5">
          <w:rPr>
            <w:webHidden/>
          </w:rPr>
          <w:fldChar w:fldCharType="separate"/>
        </w:r>
        <w:r w:rsidR="003F54E5">
          <w:rPr>
            <w:webHidden/>
          </w:rPr>
          <w:t>11</w:t>
        </w:r>
        <w:r w:rsidR="003F54E5">
          <w:rPr>
            <w:webHidden/>
          </w:rPr>
          <w:fldChar w:fldCharType="end"/>
        </w:r>
      </w:hyperlink>
    </w:p>
    <w:p w:rsidR="003F54E5" w:rsidRDefault="00B75AD0">
      <w:pPr>
        <w:pStyle w:val="TM1"/>
        <w:rPr>
          <w:rFonts w:asciiTheme="minorHAnsi" w:eastAsiaTheme="minorEastAsia" w:hAnsiTheme="minorHAnsi" w:cstheme="minorBidi"/>
          <w:color w:val="auto"/>
          <w:sz w:val="22"/>
          <w:szCs w:val="22"/>
          <w:lang w:val="fr-FR" w:eastAsia="fr-FR"/>
        </w:rPr>
      </w:pPr>
      <w:hyperlink w:anchor="_Toc378943546" w:history="1">
        <w:r w:rsidR="003F54E5" w:rsidRPr="00DF4BE1">
          <w:rPr>
            <w:rStyle w:val="Lienhypertexte"/>
            <w:lang w:val="fr-FR"/>
          </w:rPr>
          <w:t>3</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Suivi de la qualité</w:t>
        </w:r>
        <w:r w:rsidR="003F54E5">
          <w:rPr>
            <w:webHidden/>
          </w:rPr>
          <w:tab/>
        </w:r>
        <w:r w:rsidR="003F54E5">
          <w:rPr>
            <w:webHidden/>
          </w:rPr>
          <w:fldChar w:fldCharType="begin"/>
        </w:r>
        <w:r w:rsidR="003F54E5">
          <w:rPr>
            <w:webHidden/>
          </w:rPr>
          <w:instrText xml:space="preserve"> PAGEREF _Toc378943546 \h </w:instrText>
        </w:r>
        <w:r w:rsidR="003F54E5">
          <w:rPr>
            <w:webHidden/>
          </w:rPr>
        </w:r>
        <w:r w:rsidR="003F54E5">
          <w:rPr>
            <w:webHidden/>
          </w:rPr>
          <w:fldChar w:fldCharType="separate"/>
        </w:r>
        <w:r w:rsidR="003F54E5">
          <w:rPr>
            <w:webHidden/>
          </w:rPr>
          <w:t>12</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47" w:history="1">
        <w:r w:rsidR="003F54E5" w:rsidRPr="00DF4BE1">
          <w:rPr>
            <w:rStyle w:val="Lienhypertexte"/>
            <w:rFonts w:ascii="Arial Narrow" w:hAnsi="Arial Narrow"/>
            <w:lang w:val="fr-FR"/>
          </w:rPr>
          <w:t>3.1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Contrôle des documents livrables</w:t>
        </w:r>
        <w:r w:rsidR="003F54E5">
          <w:rPr>
            <w:webHidden/>
          </w:rPr>
          <w:tab/>
        </w:r>
        <w:r w:rsidR="003F54E5">
          <w:rPr>
            <w:webHidden/>
          </w:rPr>
          <w:fldChar w:fldCharType="begin"/>
        </w:r>
        <w:r w:rsidR="003F54E5">
          <w:rPr>
            <w:webHidden/>
          </w:rPr>
          <w:instrText xml:space="preserve"> PAGEREF _Toc378943547 \h </w:instrText>
        </w:r>
        <w:r w:rsidR="003F54E5">
          <w:rPr>
            <w:webHidden/>
          </w:rPr>
        </w:r>
        <w:r w:rsidR="003F54E5">
          <w:rPr>
            <w:webHidden/>
          </w:rPr>
          <w:fldChar w:fldCharType="separate"/>
        </w:r>
        <w:r w:rsidR="003F54E5">
          <w:rPr>
            <w:webHidden/>
          </w:rPr>
          <w:t>12</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48" w:history="1">
        <w:r w:rsidR="003F54E5" w:rsidRPr="00DF4BE1">
          <w:rPr>
            <w:rStyle w:val="Lienhypertexte"/>
            <w:rFonts w:ascii="Arial Narrow" w:hAnsi="Arial Narrow"/>
            <w:lang w:val="fr-FR"/>
          </w:rPr>
          <w:t>3.2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Suivi des prestations</w:t>
        </w:r>
        <w:r w:rsidR="003F54E5">
          <w:rPr>
            <w:webHidden/>
          </w:rPr>
          <w:tab/>
        </w:r>
        <w:r w:rsidR="003F54E5">
          <w:rPr>
            <w:webHidden/>
          </w:rPr>
          <w:fldChar w:fldCharType="begin"/>
        </w:r>
        <w:r w:rsidR="003F54E5">
          <w:rPr>
            <w:webHidden/>
          </w:rPr>
          <w:instrText xml:space="preserve"> PAGEREF _Toc378943548 \h </w:instrText>
        </w:r>
        <w:r w:rsidR="003F54E5">
          <w:rPr>
            <w:webHidden/>
          </w:rPr>
        </w:r>
        <w:r w:rsidR="003F54E5">
          <w:rPr>
            <w:webHidden/>
          </w:rPr>
          <w:fldChar w:fldCharType="separate"/>
        </w:r>
        <w:r w:rsidR="003F54E5">
          <w:rPr>
            <w:webHidden/>
          </w:rPr>
          <w:t>12</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49" w:history="1">
        <w:r w:rsidR="003F54E5" w:rsidRPr="00DF4BE1">
          <w:rPr>
            <w:rStyle w:val="Lienhypertexte"/>
            <w:rFonts w:ascii="Arial Narrow" w:hAnsi="Arial Narrow"/>
            <w:lang w:val="fr-FR"/>
          </w:rPr>
          <w:t>3.3</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Audits de la prestation</w:t>
        </w:r>
        <w:r w:rsidR="003F54E5">
          <w:rPr>
            <w:webHidden/>
          </w:rPr>
          <w:tab/>
        </w:r>
        <w:r w:rsidR="003F54E5">
          <w:rPr>
            <w:webHidden/>
          </w:rPr>
          <w:fldChar w:fldCharType="begin"/>
        </w:r>
        <w:r w:rsidR="003F54E5">
          <w:rPr>
            <w:webHidden/>
          </w:rPr>
          <w:instrText xml:space="preserve"> PAGEREF _Toc378943549 \h </w:instrText>
        </w:r>
        <w:r w:rsidR="003F54E5">
          <w:rPr>
            <w:webHidden/>
          </w:rPr>
        </w:r>
        <w:r w:rsidR="003F54E5">
          <w:rPr>
            <w:webHidden/>
          </w:rPr>
          <w:fldChar w:fldCharType="separate"/>
        </w:r>
        <w:r w:rsidR="003F54E5">
          <w:rPr>
            <w:webHidden/>
          </w:rPr>
          <w:t>12</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50" w:history="1">
        <w:r w:rsidR="003F54E5" w:rsidRPr="00DF4BE1">
          <w:rPr>
            <w:rStyle w:val="Lienhypertexte"/>
            <w:rFonts w:ascii="Arial Narrow" w:hAnsi="Arial Narrow"/>
            <w:lang w:val="fr-FR"/>
          </w:rPr>
          <w:t>3.4</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Bilan de la prestation</w:t>
        </w:r>
        <w:r w:rsidR="003F54E5">
          <w:rPr>
            <w:webHidden/>
          </w:rPr>
          <w:tab/>
        </w:r>
        <w:r w:rsidR="003F54E5">
          <w:rPr>
            <w:webHidden/>
          </w:rPr>
          <w:fldChar w:fldCharType="begin"/>
        </w:r>
        <w:r w:rsidR="003F54E5">
          <w:rPr>
            <w:webHidden/>
          </w:rPr>
          <w:instrText xml:space="preserve"> PAGEREF _Toc378943550 \h </w:instrText>
        </w:r>
        <w:r w:rsidR="003F54E5">
          <w:rPr>
            <w:webHidden/>
          </w:rPr>
        </w:r>
        <w:r w:rsidR="003F54E5">
          <w:rPr>
            <w:webHidden/>
          </w:rPr>
          <w:fldChar w:fldCharType="separate"/>
        </w:r>
        <w:r w:rsidR="003F54E5">
          <w:rPr>
            <w:webHidden/>
          </w:rPr>
          <w:t>12</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51" w:history="1">
        <w:r w:rsidR="003F54E5" w:rsidRPr="00DF4BE1">
          <w:rPr>
            <w:rStyle w:val="Lienhypertexte"/>
            <w:rFonts w:ascii="Arial Narrow" w:hAnsi="Arial Narrow"/>
            <w:lang w:val="fr-FR"/>
          </w:rPr>
          <w:t>3.5</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Gestions des réclamations éventuelles</w:t>
        </w:r>
        <w:r w:rsidR="003F54E5">
          <w:rPr>
            <w:webHidden/>
          </w:rPr>
          <w:tab/>
        </w:r>
        <w:r w:rsidR="003F54E5">
          <w:rPr>
            <w:webHidden/>
          </w:rPr>
          <w:fldChar w:fldCharType="begin"/>
        </w:r>
        <w:r w:rsidR="003F54E5">
          <w:rPr>
            <w:webHidden/>
          </w:rPr>
          <w:instrText xml:space="preserve"> PAGEREF _Toc378943551 \h </w:instrText>
        </w:r>
        <w:r w:rsidR="003F54E5">
          <w:rPr>
            <w:webHidden/>
          </w:rPr>
        </w:r>
        <w:r w:rsidR="003F54E5">
          <w:rPr>
            <w:webHidden/>
          </w:rPr>
          <w:fldChar w:fldCharType="separate"/>
        </w:r>
        <w:r w:rsidR="003F54E5">
          <w:rPr>
            <w:webHidden/>
          </w:rPr>
          <w:t>12</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52" w:history="1">
        <w:r w:rsidR="003F54E5" w:rsidRPr="00DF4BE1">
          <w:rPr>
            <w:rStyle w:val="Lienhypertexte"/>
            <w:rFonts w:ascii="Arial Narrow" w:hAnsi="Arial Narrow"/>
            <w:lang w:val="fr-FR"/>
          </w:rPr>
          <w:t>3.6</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Gestion des actions correctives et préventives</w:t>
        </w:r>
        <w:r w:rsidR="003F54E5">
          <w:rPr>
            <w:webHidden/>
          </w:rPr>
          <w:tab/>
        </w:r>
        <w:r w:rsidR="003F54E5">
          <w:rPr>
            <w:webHidden/>
          </w:rPr>
          <w:fldChar w:fldCharType="begin"/>
        </w:r>
        <w:r w:rsidR="003F54E5">
          <w:rPr>
            <w:webHidden/>
          </w:rPr>
          <w:instrText xml:space="preserve"> PAGEREF _Toc378943552 \h </w:instrText>
        </w:r>
        <w:r w:rsidR="003F54E5">
          <w:rPr>
            <w:webHidden/>
          </w:rPr>
        </w:r>
        <w:r w:rsidR="003F54E5">
          <w:rPr>
            <w:webHidden/>
          </w:rPr>
          <w:fldChar w:fldCharType="separate"/>
        </w:r>
        <w:r w:rsidR="003F54E5">
          <w:rPr>
            <w:webHidden/>
          </w:rPr>
          <w:t>13</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53" w:history="1">
        <w:r w:rsidR="003F54E5" w:rsidRPr="00DF4BE1">
          <w:rPr>
            <w:rStyle w:val="Lienhypertexte"/>
            <w:rFonts w:ascii="Arial Narrow" w:hAnsi="Arial Narrow"/>
            <w:lang w:val="fr-FR"/>
          </w:rPr>
          <w:t>3.7</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Satisfaction Client</w:t>
        </w:r>
        <w:r w:rsidR="003F54E5">
          <w:rPr>
            <w:webHidden/>
          </w:rPr>
          <w:tab/>
        </w:r>
        <w:r w:rsidR="003F54E5">
          <w:rPr>
            <w:webHidden/>
          </w:rPr>
          <w:fldChar w:fldCharType="begin"/>
        </w:r>
        <w:r w:rsidR="003F54E5">
          <w:rPr>
            <w:webHidden/>
          </w:rPr>
          <w:instrText xml:space="preserve"> PAGEREF _Toc378943553 \h </w:instrText>
        </w:r>
        <w:r w:rsidR="003F54E5">
          <w:rPr>
            <w:webHidden/>
          </w:rPr>
        </w:r>
        <w:r w:rsidR="003F54E5">
          <w:rPr>
            <w:webHidden/>
          </w:rPr>
          <w:fldChar w:fldCharType="separate"/>
        </w:r>
        <w:r w:rsidR="003F54E5">
          <w:rPr>
            <w:webHidden/>
          </w:rPr>
          <w:t>13</w:t>
        </w:r>
        <w:r w:rsidR="003F54E5">
          <w:rPr>
            <w:webHidden/>
          </w:rPr>
          <w:fldChar w:fldCharType="end"/>
        </w:r>
      </w:hyperlink>
    </w:p>
    <w:p w:rsidR="003F54E5" w:rsidRDefault="00B75AD0">
      <w:pPr>
        <w:pStyle w:val="TM1"/>
        <w:rPr>
          <w:rFonts w:asciiTheme="minorHAnsi" w:eastAsiaTheme="minorEastAsia" w:hAnsiTheme="minorHAnsi" w:cstheme="minorBidi"/>
          <w:color w:val="auto"/>
          <w:sz w:val="22"/>
          <w:szCs w:val="22"/>
          <w:lang w:val="fr-FR" w:eastAsia="fr-FR"/>
        </w:rPr>
      </w:pPr>
      <w:hyperlink w:anchor="_Toc378943554" w:history="1">
        <w:r w:rsidR="003F54E5" w:rsidRPr="00DF4BE1">
          <w:rPr>
            <w:rStyle w:val="Lienhypertexte"/>
            <w:lang w:val="fr-FR"/>
          </w:rPr>
          <w:t>4</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Organisation et responsabilités</w:t>
        </w:r>
        <w:r w:rsidR="003F54E5">
          <w:rPr>
            <w:webHidden/>
          </w:rPr>
          <w:tab/>
        </w:r>
        <w:r w:rsidR="003F54E5">
          <w:rPr>
            <w:webHidden/>
          </w:rPr>
          <w:fldChar w:fldCharType="begin"/>
        </w:r>
        <w:r w:rsidR="003F54E5">
          <w:rPr>
            <w:webHidden/>
          </w:rPr>
          <w:instrText xml:space="preserve"> PAGEREF _Toc378943554 \h </w:instrText>
        </w:r>
        <w:r w:rsidR="003F54E5">
          <w:rPr>
            <w:webHidden/>
          </w:rPr>
        </w:r>
        <w:r w:rsidR="003F54E5">
          <w:rPr>
            <w:webHidden/>
          </w:rPr>
          <w:fldChar w:fldCharType="separate"/>
        </w:r>
        <w:r w:rsidR="003F54E5">
          <w:rPr>
            <w:webHidden/>
          </w:rPr>
          <w:t>14</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55" w:history="1">
        <w:r w:rsidR="003F54E5" w:rsidRPr="00DF4BE1">
          <w:rPr>
            <w:rStyle w:val="Lienhypertexte"/>
            <w:rFonts w:ascii="Arial Narrow" w:hAnsi="Arial Narrow"/>
            <w:lang w:val="fr-FR"/>
          </w:rPr>
          <w:t>4.1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Organisation et intervenants des services TELINDUS.</w:t>
        </w:r>
        <w:r w:rsidR="003F54E5">
          <w:rPr>
            <w:webHidden/>
          </w:rPr>
          <w:tab/>
        </w:r>
        <w:r w:rsidR="003F54E5">
          <w:rPr>
            <w:webHidden/>
          </w:rPr>
          <w:fldChar w:fldCharType="begin"/>
        </w:r>
        <w:r w:rsidR="003F54E5">
          <w:rPr>
            <w:webHidden/>
          </w:rPr>
          <w:instrText xml:space="preserve"> PAGEREF _Toc378943555 \h </w:instrText>
        </w:r>
        <w:r w:rsidR="003F54E5">
          <w:rPr>
            <w:webHidden/>
          </w:rPr>
        </w:r>
        <w:r w:rsidR="003F54E5">
          <w:rPr>
            <w:webHidden/>
          </w:rPr>
          <w:fldChar w:fldCharType="separate"/>
        </w:r>
        <w:r w:rsidR="003F54E5">
          <w:rPr>
            <w:webHidden/>
          </w:rPr>
          <w:t>14</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56" w:history="1">
        <w:r w:rsidR="003F54E5" w:rsidRPr="00DF4BE1">
          <w:rPr>
            <w:rStyle w:val="Lienhypertexte"/>
            <w:rFonts w:ascii="Arial Narrow" w:hAnsi="Arial Narrow"/>
            <w:lang w:val="fr-FR"/>
          </w:rPr>
          <w:t>4.1.1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Rôle du Responsable de mission</w:t>
        </w:r>
        <w:r w:rsidR="003F54E5">
          <w:rPr>
            <w:webHidden/>
          </w:rPr>
          <w:tab/>
        </w:r>
        <w:r w:rsidR="003F54E5">
          <w:rPr>
            <w:webHidden/>
          </w:rPr>
          <w:fldChar w:fldCharType="begin"/>
        </w:r>
        <w:r w:rsidR="003F54E5">
          <w:rPr>
            <w:webHidden/>
          </w:rPr>
          <w:instrText xml:space="preserve"> PAGEREF _Toc378943556 \h </w:instrText>
        </w:r>
        <w:r w:rsidR="003F54E5">
          <w:rPr>
            <w:webHidden/>
          </w:rPr>
        </w:r>
        <w:r w:rsidR="003F54E5">
          <w:rPr>
            <w:webHidden/>
          </w:rPr>
          <w:fldChar w:fldCharType="separate"/>
        </w:r>
        <w:r w:rsidR="003F54E5">
          <w:rPr>
            <w:webHidden/>
          </w:rPr>
          <w:t>14</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57" w:history="1">
        <w:r w:rsidR="003F54E5" w:rsidRPr="00DF4BE1">
          <w:rPr>
            <w:rStyle w:val="Lienhypertexte"/>
            <w:rFonts w:ascii="Arial Narrow" w:hAnsi="Arial Narrow"/>
            <w:lang w:val="fr-FR"/>
          </w:rPr>
          <w:t>4.1.2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Rôle du Chef de projets</w:t>
        </w:r>
        <w:r w:rsidR="003F54E5">
          <w:rPr>
            <w:webHidden/>
          </w:rPr>
          <w:tab/>
        </w:r>
        <w:r w:rsidR="003F54E5">
          <w:rPr>
            <w:webHidden/>
          </w:rPr>
          <w:fldChar w:fldCharType="begin"/>
        </w:r>
        <w:r w:rsidR="003F54E5">
          <w:rPr>
            <w:webHidden/>
          </w:rPr>
          <w:instrText xml:space="preserve"> PAGEREF _Toc378943557 \h </w:instrText>
        </w:r>
        <w:r w:rsidR="003F54E5">
          <w:rPr>
            <w:webHidden/>
          </w:rPr>
        </w:r>
        <w:r w:rsidR="003F54E5">
          <w:rPr>
            <w:webHidden/>
          </w:rPr>
          <w:fldChar w:fldCharType="separate"/>
        </w:r>
        <w:r w:rsidR="003F54E5">
          <w:rPr>
            <w:webHidden/>
          </w:rPr>
          <w:t>15</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58" w:history="1">
        <w:r w:rsidR="003F54E5" w:rsidRPr="00DF4BE1">
          <w:rPr>
            <w:rStyle w:val="Lienhypertexte"/>
            <w:rFonts w:ascii="Arial Narrow" w:hAnsi="Arial Narrow"/>
            <w:lang w:val="fr-FR"/>
          </w:rPr>
          <w:t>4.1.3</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Rôle des ingénieurs de réalisation et responsables techniques sur site</w:t>
        </w:r>
        <w:r w:rsidR="003F54E5">
          <w:rPr>
            <w:webHidden/>
          </w:rPr>
          <w:tab/>
        </w:r>
        <w:r w:rsidR="003F54E5">
          <w:rPr>
            <w:webHidden/>
          </w:rPr>
          <w:fldChar w:fldCharType="begin"/>
        </w:r>
        <w:r w:rsidR="003F54E5">
          <w:rPr>
            <w:webHidden/>
          </w:rPr>
          <w:instrText xml:space="preserve"> PAGEREF _Toc378943558 \h </w:instrText>
        </w:r>
        <w:r w:rsidR="003F54E5">
          <w:rPr>
            <w:webHidden/>
          </w:rPr>
        </w:r>
        <w:r w:rsidR="003F54E5">
          <w:rPr>
            <w:webHidden/>
          </w:rPr>
          <w:fldChar w:fldCharType="separate"/>
        </w:r>
        <w:r w:rsidR="003F54E5">
          <w:rPr>
            <w:webHidden/>
          </w:rPr>
          <w:t>15</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59" w:history="1">
        <w:r w:rsidR="003F54E5" w:rsidRPr="00DF4BE1">
          <w:rPr>
            <w:rStyle w:val="Lienhypertexte"/>
            <w:rFonts w:ascii="Arial Narrow" w:hAnsi="Arial Narrow"/>
            <w:lang w:val="fr-FR"/>
          </w:rPr>
          <w:t>4.1.4</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Equipe Telindus</w:t>
        </w:r>
        <w:r w:rsidR="003F54E5">
          <w:rPr>
            <w:webHidden/>
          </w:rPr>
          <w:tab/>
        </w:r>
        <w:r w:rsidR="003F54E5">
          <w:rPr>
            <w:webHidden/>
          </w:rPr>
          <w:fldChar w:fldCharType="begin"/>
        </w:r>
        <w:r w:rsidR="003F54E5">
          <w:rPr>
            <w:webHidden/>
          </w:rPr>
          <w:instrText xml:space="preserve"> PAGEREF _Toc378943559 \h </w:instrText>
        </w:r>
        <w:r w:rsidR="003F54E5">
          <w:rPr>
            <w:webHidden/>
          </w:rPr>
        </w:r>
        <w:r w:rsidR="003F54E5">
          <w:rPr>
            <w:webHidden/>
          </w:rPr>
          <w:fldChar w:fldCharType="separate"/>
        </w:r>
        <w:r w:rsidR="003F54E5">
          <w:rPr>
            <w:webHidden/>
          </w:rPr>
          <w:t>16</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60" w:history="1">
        <w:r w:rsidR="003F54E5" w:rsidRPr="00DF4BE1">
          <w:rPr>
            <w:rStyle w:val="Lienhypertexte"/>
            <w:rFonts w:ascii="Arial Narrow" w:hAnsi="Arial Narrow"/>
            <w:lang w:val="fr-FR"/>
          </w:rPr>
          <w:t>4.2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Organisation des équipes client.</w:t>
        </w:r>
        <w:r w:rsidR="003F54E5">
          <w:rPr>
            <w:webHidden/>
          </w:rPr>
          <w:tab/>
        </w:r>
        <w:r w:rsidR="003F54E5">
          <w:rPr>
            <w:webHidden/>
          </w:rPr>
          <w:fldChar w:fldCharType="begin"/>
        </w:r>
        <w:r w:rsidR="003F54E5">
          <w:rPr>
            <w:webHidden/>
          </w:rPr>
          <w:instrText xml:space="preserve"> PAGEREF _Toc378943560 \h </w:instrText>
        </w:r>
        <w:r w:rsidR="003F54E5">
          <w:rPr>
            <w:webHidden/>
          </w:rPr>
        </w:r>
        <w:r w:rsidR="003F54E5">
          <w:rPr>
            <w:webHidden/>
          </w:rPr>
          <w:fldChar w:fldCharType="separate"/>
        </w:r>
        <w:r w:rsidR="003F54E5">
          <w:rPr>
            <w:webHidden/>
          </w:rPr>
          <w:t>16</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61" w:history="1">
        <w:r w:rsidR="003F54E5" w:rsidRPr="00DF4BE1">
          <w:rPr>
            <w:rStyle w:val="Lienhypertexte"/>
            <w:rFonts w:ascii="Arial Narrow" w:hAnsi="Arial Narrow"/>
            <w:lang w:val="fr-FR"/>
          </w:rPr>
          <w:t>4.2.1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Organigramme</w:t>
        </w:r>
        <w:r w:rsidR="003F54E5">
          <w:rPr>
            <w:webHidden/>
          </w:rPr>
          <w:tab/>
        </w:r>
        <w:r w:rsidR="003F54E5">
          <w:rPr>
            <w:webHidden/>
          </w:rPr>
          <w:fldChar w:fldCharType="begin"/>
        </w:r>
        <w:r w:rsidR="003F54E5">
          <w:rPr>
            <w:webHidden/>
          </w:rPr>
          <w:instrText xml:space="preserve"> PAGEREF _Toc378943561 \h </w:instrText>
        </w:r>
        <w:r w:rsidR="003F54E5">
          <w:rPr>
            <w:webHidden/>
          </w:rPr>
        </w:r>
        <w:r w:rsidR="003F54E5">
          <w:rPr>
            <w:webHidden/>
          </w:rPr>
          <w:fldChar w:fldCharType="separate"/>
        </w:r>
        <w:r w:rsidR="003F54E5">
          <w:rPr>
            <w:webHidden/>
          </w:rPr>
          <w:t>16</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62" w:history="1">
        <w:r w:rsidR="003F54E5" w:rsidRPr="00DF4BE1">
          <w:rPr>
            <w:rStyle w:val="Lienhypertexte"/>
            <w:rFonts w:ascii="Arial Narrow" w:hAnsi="Arial Narrow"/>
            <w:lang w:val="fr-FR"/>
          </w:rPr>
          <w:t>4.2.2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Responsable du contrat</w:t>
        </w:r>
        <w:r w:rsidR="003F54E5">
          <w:rPr>
            <w:webHidden/>
          </w:rPr>
          <w:tab/>
        </w:r>
        <w:r w:rsidR="003F54E5">
          <w:rPr>
            <w:webHidden/>
          </w:rPr>
          <w:fldChar w:fldCharType="begin"/>
        </w:r>
        <w:r w:rsidR="003F54E5">
          <w:rPr>
            <w:webHidden/>
          </w:rPr>
          <w:instrText xml:space="preserve"> PAGEREF _Toc378943562 \h </w:instrText>
        </w:r>
        <w:r w:rsidR="003F54E5">
          <w:rPr>
            <w:webHidden/>
          </w:rPr>
        </w:r>
        <w:r w:rsidR="003F54E5">
          <w:rPr>
            <w:webHidden/>
          </w:rPr>
          <w:fldChar w:fldCharType="separate"/>
        </w:r>
        <w:r w:rsidR="003F54E5">
          <w:rPr>
            <w:webHidden/>
          </w:rPr>
          <w:t>16</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63" w:history="1">
        <w:r w:rsidR="003F54E5" w:rsidRPr="00DF4BE1">
          <w:rPr>
            <w:rStyle w:val="Lienhypertexte"/>
            <w:rFonts w:ascii="Arial Narrow" w:hAnsi="Arial Narrow"/>
            <w:lang w:val="fr-FR"/>
          </w:rPr>
          <w:t>4.2.3</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Responsable opérationnel du contrat client</w:t>
        </w:r>
        <w:r w:rsidR="003F54E5">
          <w:rPr>
            <w:webHidden/>
          </w:rPr>
          <w:tab/>
        </w:r>
        <w:r w:rsidR="003F54E5">
          <w:rPr>
            <w:webHidden/>
          </w:rPr>
          <w:fldChar w:fldCharType="begin"/>
        </w:r>
        <w:r w:rsidR="003F54E5">
          <w:rPr>
            <w:webHidden/>
          </w:rPr>
          <w:instrText xml:space="preserve"> PAGEREF _Toc378943563 \h </w:instrText>
        </w:r>
        <w:r w:rsidR="003F54E5">
          <w:rPr>
            <w:webHidden/>
          </w:rPr>
        </w:r>
        <w:r w:rsidR="003F54E5">
          <w:rPr>
            <w:webHidden/>
          </w:rPr>
          <w:fldChar w:fldCharType="separate"/>
        </w:r>
        <w:r w:rsidR="003F54E5">
          <w:rPr>
            <w:webHidden/>
          </w:rPr>
          <w:t>17</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64" w:history="1">
        <w:r w:rsidR="003F54E5" w:rsidRPr="00DF4BE1">
          <w:rPr>
            <w:rStyle w:val="Lienhypertexte"/>
            <w:rFonts w:ascii="Arial Narrow" w:hAnsi="Arial Narrow"/>
            <w:lang w:val="fr-FR"/>
          </w:rPr>
          <w:t>4.2.4</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Responsables exploitations du client</w:t>
        </w:r>
        <w:r w:rsidR="003F54E5">
          <w:rPr>
            <w:webHidden/>
          </w:rPr>
          <w:tab/>
        </w:r>
        <w:r w:rsidR="003F54E5">
          <w:rPr>
            <w:webHidden/>
          </w:rPr>
          <w:fldChar w:fldCharType="begin"/>
        </w:r>
        <w:r w:rsidR="003F54E5">
          <w:rPr>
            <w:webHidden/>
          </w:rPr>
          <w:instrText xml:space="preserve"> PAGEREF _Toc378943564 \h </w:instrText>
        </w:r>
        <w:r w:rsidR="003F54E5">
          <w:rPr>
            <w:webHidden/>
          </w:rPr>
        </w:r>
        <w:r w:rsidR="003F54E5">
          <w:rPr>
            <w:webHidden/>
          </w:rPr>
          <w:fldChar w:fldCharType="separate"/>
        </w:r>
        <w:r w:rsidR="003F54E5">
          <w:rPr>
            <w:webHidden/>
          </w:rPr>
          <w:t>17</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65" w:history="1">
        <w:r w:rsidR="003F54E5" w:rsidRPr="00DF4BE1">
          <w:rPr>
            <w:rStyle w:val="Lienhypertexte"/>
            <w:rFonts w:ascii="Arial Narrow" w:hAnsi="Arial Narrow"/>
            <w:lang w:val="fr-FR"/>
          </w:rPr>
          <w:t>4.2.5</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Correspondants</w:t>
        </w:r>
        <w:r w:rsidR="003F54E5">
          <w:rPr>
            <w:webHidden/>
          </w:rPr>
          <w:tab/>
        </w:r>
        <w:r w:rsidR="003F54E5">
          <w:rPr>
            <w:webHidden/>
          </w:rPr>
          <w:fldChar w:fldCharType="begin"/>
        </w:r>
        <w:r w:rsidR="003F54E5">
          <w:rPr>
            <w:webHidden/>
          </w:rPr>
          <w:instrText xml:space="preserve"> PAGEREF _Toc378943565 \h </w:instrText>
        </w:r>
        <w:r w:rsidR="003F54E5">
          <w:rPr>
            <w:webHidden/>
          </w:rPr>
        </w:r>
        <w:r w:rsidR="003F54E5">
          <w:rPr>
            <w:webHidden/>
          </w:rPr>
          <w:fldChar w:fldCharType="separate"/>
        </w:r>
        <w:r w:rsidR="003F54E5">
          <w:rPr>
            <w:webHidden/>
          </w:rPr>
          <w:t>17</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66" w:history="1">
        <w:r w:rsidR="003F54E5" w:rsidRPr="00DF4BE1">
          <w:rPr>
            <w:rStyle w:val="Lienhypertexte"/>
            <w:rFonts w:ascii="Arial Narrow" w:hAnsi="Arial Narrow"/>
            <w:lang w:val="fr-FR"/>
          </w:rPr>
          <w:t>4.2.6</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Equipe du client</w:t>
        </w:r>
        <w:r w:rsidR="003F54E5">
          <w:rPr>
            <w:webHidden/>
          </w:rPr>
          <w:tab/>
        </w:r>
        <w:r w:rsidR="003F54E5">
          <w:rPr>
            <w:webHidden/>
          </w:rPr>
          <w:fldChar w:fldCharType="begin"/>
        </w:r>
        <w:r w:rsidR="003F54E5">
          <w:rPr>
            <w:webHidden/>
          </w:rPr>
          <w:instrText xml:space="preserve"> PAGEREF _Toc378943566 \h </w:instrText>
        </w:r>
        <w:r w:rsidR="003F54E5">
          <w:rPr>
            <w:webHidden/>
          </w:rPr>
        </w:r>
        <w:r w:rsidR="003F54E5">
          <w:rPr>
            <w:webHidden/>
          </w:rPr>
          <w:fldChar w:fldCharType="separate"/>
        </w:r>
        <w:r w:rsidR="003F54E5">
          <w:rPr>
            <w:webHidden/>
          </w:rPr>
          <w:t>18</w:t>
        </w:r>
        <w:r w:rsidR="003F54E5">
          <w:rPr>
            <w:webHidden/>
          </w:rPr>
          <w:fldChar w:fldCharType="end"/>
        </w:r>
      </w:hyperlink>
    </w:p>
    <w:p w:rsidR="003F54E5" w:rsidRDefault="00B75AD0">
      <w:pPr>
        <w:pStyle w:val="TM1"/>
        <w:rPr>
          <w:rFonts w:asciiTheme="minorHAnsi" w:eastAsiaTheme="minorEastAsia" w:hAnsiTheme="minorHAnsi" w:cstheme="minorBidi"/>
          <w:color w:val="auto"/>
          <w:sz w:val="22"/>
          <w:szCs w:val="22"/>
          <w:lang w:val="fr-FR" w:eastAsia="fr-FR"/>
        </w:rPr>
      </w:pPr>
      <w:hyperlink w:anchor="_Toc378943567" w:history="1">
        <w:r w:rsidR="003F54E5" w:rsidRPr="00DF4BE1">
          <w:rPr>
            <w:rStyle w:val="Lienhypertexte"/>
            <w:lang w:val="fr-FR"/>
          </w:rPr>
          <w:t>5</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Gestion du changement</w:t>
        </w:r>
        <w:r w:rsidR="003F54E5">
          <w:rPr>
            <w:webHidden/>
          </w:rPr>
          <w:tab/>
        </w:r>
        <w:r w:rsidR="003F54E5">
          <w:rPr>
            <w:webHidden/>
          </w:rPr>
          <w:fldChar w:fldCharType="begin"/>
        </w:r>
        <w:r w:rsidR="003F54E5">
          <w:rPr>
            <w:webHidden/>
          </w:rPr>
          <w:instrText xml:space="preserve"> PAGEREF _Toc378943567 \h </w:instrText>
        </w:r>
        <w:r w:rsidR="003F54E5">
          <w:rPr>
            <w:webHidden/>
          </w:rPr>
        </w:r>
        <w:r w:rsidR="003F54E5">
          <w:rPr>
            <w:webHidden/>
          </w:rPr>
          <w:fldChar w:fldCharType="separate"/>
        </w:r>
        <w:r w:rsidR="003F54E5">
          <w:rPr>
            <w:webHidden/>
          </w:rPr>
          <w:t>19</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68" w:history="1">
        <w:r w:rsidR="003F54E5" w:rsidRPr="00DF4BE1">
          <w:rPr>
            <w:rStyle w:val="Lienhypertexte"/>
            <w:rFonts w:ascii="Arial Narrow" w:hAnsi="Arial Narrow"/>
            <w:lang w:val="fr-FR"/>
          </w:rPr>
          <w:t>5.1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Définition</w:t>
        </w:r>
        <w:r w:rsidR="003F54E5">
          <w:rPr>
            <w:webHidden/>
          </w:rPr>
          <w:tab/>
        </w:r>
        <w:r w:rsidR="003F54E5">
          <w:rPr>
            <w:webHidden/>
          </w:rPr>
          <w:fldChar w:fldCharType="begin"/>
        </w:r>
        <w:r w:rsidR="003F54E5">
          <w:rPr>
            <w:webHidden/>
          </w:rPr>
          <w:instrText xml:space="preserve"> PAGEREF _Toc378943568 \h </w:instrText>
        </w:r>
        <w:r w:rsidR="003F54E5">
          <w:rPr>
            <w:webHidden/>
          </w:rPr>
        </w:r>
        <w:r w:rsidR="003F54E5">
          <w:rPr>
            <w:webHidden/>
          </w:rPr>
          <w:fldChar w:fldCharType="separate"/>
        </w:r>
        <w:r w:rsidR="003F54E5">
          <w:rPr>
            <w:webHidden/>
          </w:rPr>
          <w:t>19</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69" w:history="1">
        <w:r w:rsidR="003F54E5" w:rsidRPr="00DF4BE1">
          <w:rPr>
            <w:rStyle w:val="Lienhypertexte"/>
            <w:rFonts w:ascii="Arial Narrow" w:hAnsi="Arial Narrow"/>
            <w:lang w:val="fr-FR"/>
          </w:rPr>
          <w:t>5.2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Contraintes de service</w:t>
        </w:r>
        <w:r w:rsidR="003F54E5">
          <w:rPr>
            <w:webHidden/>
          </w:rPr>
          <w:tab/>
        </w:r>
        <w:r w:rsidR="003F54E5">
          <w:rPr>
            <w:webHidden/>
          </w:rPr>
          <w:fldChar w:fldCharType="begin"/>
        </w:r>
        <w:r w:rsidR="003F54E5">
          <w:rPr>
            <w:webHidden/>
          </w:rPr>
          <w:instrText xml:space="preserve"> PAGEREF _Toc378943569 \h </w:instrText>
        </w:r>
        <w:r w:rsidR="003F54E5">
          <w:rPr>
            <w:webHidden/>
          </w:rPr>
        </w:r>
        <w:r w:rsidR="003F54E5">
          <w:rPr>
            <w:webHidden/>
          </w:rPr>
          <w:fldChar w:fldCharType="separate"/>
        </w:r>
        <w:r w:rsidR="003F54E5">
          <w:rPr>
            <w:webHidden/>
          </w:rPr>
          <w:t>19</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70" w:history="1">
        <w:r w:rsidR="003F54E5" w:rsidRPr="00DF4BE1">
          <w:rPr>
            <w:rStyle w:val="Lienhypertexte"/>
            <w:rFonts w:ascii="Arial Narrow" w:hAnsi="Arial Narrow"/>
            <w:lang w:val="fr-FR"/>
          </w:rPr>
          <w:t>5.3</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Classification des modifications</w:t>
        </w:r>
        <w:r w:rsidR="003F54E5">
          <w:rPr>
            <w:webHidden/>
          </w:rPr>
          <w:tab/>
        </w:r>
        <w:r w:rsidR="003F54E5">
          <w:rPr>
            <w:webHidden/>
          </w:rPr>
          <w:fldChar w:fldCharType="begin"/>
        </w:r>
        <w:r w:rsidR="003F54E5">
          <w:rPr>
            <w:webHidden/>
          </w:rPr>
          <w:instrText xml:space="preserve"> PAGEREF _Toc378943570 \h </w:instrText>
        </w:r>
        <w:r w:rsidR="003F54E5">
          <w:rPr>
            <w:webHidden/>
          </w:rPr>
        </w:r>
        <w:r w:rsidR="003F54E5">
          <w:rPr>
            <w:webHidden/>
          </w:rPr>
          <w:fldChar w:fldCharType="separate"/>
        </w:r>
        <w:r w:rsidR="003F54E5">
          <w:rPr>
            <w:webHidden/>
          </w:rPr>
          <w:t>19</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71" w:history="1">
        <w:r w:rsidR="003F54E5" w:rsidRPr="00DF4BE1">
          <w:rPr>
            <w:rStyle w:val="Lienhypertexte"/>
            <w:rFonts w:ascii="Arial Narrow" w:hAnsi="Arial Narrow"/>
            <w:lang w:val="fr-FR"/>
          </w:rPr>
          <w:t>5.4</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Synoptique</w:t>
        </w:r>
        <w:r w:rsidR="003F54E5">
          <w:rPr>
            <w:webHidden/>
          </w:rPr>
          <w:tab/>
        </w:r>
        <w:r w:rsidR="003F54E5">
          <w:rPr>
            <w:webHidden/>
          </w:rPr>
          <w:fldChar w:fldCharType="begin"/>
        </w:r>
        <w:r w:rsidR="003F54E5">
          <w:rPr>
            <w:webHidden/>
          </w:rPr>
          <w:instrText xml:space="preserve"> PAGEREF _Toc378943571 \h </w:instrText>
        </w:r>
        <w:r w:rsidR="003F54E5">
          <w:rPr>
            <w:webHidden/>
          </w:rPr>
        </w:r>
        <w:r w:rsidR="003F54E5">
          <w:rPr>
            <w:webHidden/>
          </w:rPr>
          <w:fldChar w:fldCharType="separate"/>
        </w:r>
        <w:r w:rsidR="003F54E5">
          <w:rPr>
            <w:webHidden/>
          </w:rPr>
          <w:t>20</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72" w:history="1">
        <w:r w:rsidR="003F54E5" w:rsidRPr="00DF4BE1">
          <w:rPr>
            <w:rStyle w:val="Lienhypertexte"/>
            <w:rFonts w:ascii="Arial Narrow" w:hAnsi="Arial Narrow"/>
            <w:lang w:val="fr-FR"/>
          </w:rPr>
          <w:t>5.5</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Modifications mineures</w:t>
        </w:r>
        <w:r w:rsidR="003F54E5">
          <w:rPr>
            <w:webHidden/>
          </w:rPr>
          <w:tab/>
        </w:r>
        <w:r w:rsidR="003F54E5">
          <w:rPr>
            <w:webHidden/>
          </w:rPr>
          <w:fldChar w:fldCharType="begin"/>
        </w:r>
        <w:r w:rsidR="003F54E5">
          <w:rPr>
            <w:webHidden/>
          </w:rPr>
          <w:instrText xml:space="preserve"> PAGEREF _Toc378943572 \h </w:instrText>
        </w:r>
        <w:r w:rsidR="003F54E5">
          <w:rPr>
            <w:webHidden/>
          </w:rPr>
        </w:r>
        <w:r w:rsidR="003F54E5">
          <w:rPr>
            <w:webHidden/>
          </w:rPr>
          <w:fldChar w:fldCharType="separate"/>
        </w:r>
        <w:r w:rsidR="003F54E5">
          <w:rPr>
            <w:webHidden/>
          </w:rPr>
          <w:t>20</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73" w:history="1">
        <w:r w:rsidR="003F54E5" w:rsidRPr="00DF4BE1">
          <w:rPr>
            <w:rStyle w:val="Lienhypertexte"/>
            <w:rFonts w:ascii="Arial Narrow" w:hAnsi="Arial Narrow"/>
            <w:lang w:val="fr-FR"/>
          </w:rPr>
          <w:t>5.5.1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Définition</w:t>
        </w:r>
        <w:r w:rsidR="003F54E5">
          <w:rPr>
            <w:webHidden/>
          </w:rPr>
          <w:tab/>
        </w:r>
        <w:r w:rsidR="003F54E5">
          <w:rPr>
            <w:webHidden/>
          </w:rPr>
          <w:fldChar w:fldCharType="begin"/>
        </w:r>
        <w:r w:rsidR="003F54E5">
          <w:rPr>
            <w:webHidden/>
          </w:rPr>
          <w:instrText xml:space="preserve"> PAGEREF _Toc378943573 \h </w:instrText>
        </w:r>
        <w:r w:rsidR="003F54E5">
          <w:rPr>
            <w:webHidden/>
          </w:rPr>
        </w:r>
        <w:r w:rsidR="003F54E5">
          <w:rPr>
            <w:webHidden/>
          </w:rPr>
          <w:fldChar w:fldCharType="separate"/>
        </w:r>
        <w:r w:rsidR="003F54E5">
          <w:rPr>
            <w:webHidden/>
          </w:rPr>
          <w:t>20</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74" w:history="1">
        <w:r w:rsidR="003F54E5" w:rsidRPr="00DF4BE1">
          <w:rPr>
            <w:rStyle w:val="Lienhypertexte"/>
            <w:rFonts w:ascii="Arial Narrow" w:hAnsi="Arial Narrow"/>
            <w:lang w:val="fr-FR"/>
          </w:rPr>
          <w:t>5.5.2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Modifications Médium</w:t>
        </w:r>
        <w:r w:rsidR="003F54E5">
          <w:rPr>
            <w:webHidden/>
          </w:rPr>
          <w:tab/>
        </w:r>
        <w:r w:rsidR="003F54E5">
          <w:rPr>
            <w:webHidden/>
          </w:rPr>
          <w:fldChar w:fldCharType="begin"/>
        </w:r>
        <w:r w:rsidR="003F54E5">
          <w:rPr>
            <w:webHidden/>
          </w:rPr>
          <w:instrText xml:space="preserve"> PAGEREF _Toc378943574 \h </w:instrText>
        </w:r>
        <w:r w:rsidR="003F54E5">
          <w:rPr>
            <w:webHidden/>
          </w:rPr>
        </w:r>
        <w:r w:rsidR="003F54E5">
          <w:rPr>
            <w:webHidden/>
          </w:rPr>
          <w:fldChar w:fldCharType="separate"/>
        </w:r>
        <w:r w:rsidR="003F54E5">
          <w:rPr>
            <w:webHidden/>
          </w:rPr>
          <w:t>21</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75" w:history="1">
        <w:r w:rsidR="003F54E5" w:rsidRPr="00DF4BE1">
          <w:rPr>
            <w:rStyle w:val="Lienhypertexte"/>
            <w:rFonts w:ascii="Arial Narrow" w:hAnsi="Arial Narrow"/>
            <w:lang w:val="fr-FR"/>
          </w:rPr>
          <w:t>5.5.3</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Liste des modifications majeures</w:t>
        </w:r>
        <w:r w:rsidR="003F54E5">
          <w:rPr>
            <w:webHidden/>
          </w:rPr>
          <w:tab/>
        </w:r>
        <w:r w:rsidR="003F54E5">
          <w:rPr>
            <w:webHidden/>
          </w:rPr>
          <w:fldChar w:fldCharType="begin"/>
        </w:r>
        <w:r w:rsidR="003F54E5">
          <w:rPr>
            <w:webHidden/>
          </w:rPr>
          <w:instrText xml:space="preserve"> PAGEREF _Toc378943575 \h </w:instrText>
        </w:r>
        <w:r w:rsidR="003F54E5">
          <w:rPr>
            <w:webHidden/>
          </w:rPr>
        </w:r>
        <w:r w:rsidR="003F54E5">
          <w:rPr>
            <w:webHidden/>
          </w:rPr>
          <w:fldChar w:fldCharType="separate"/>
        </w:r>
        <w:r w:rsidR="003F54E5">
          <w:rPr>
            <w:webHidden/>
          </w:rPr>
          <w:t>22</w:t>
        </w:r>
        <w:r w:rsidR="003F54E5">
          <w:rPr>
            <w:webHidden/>
          </w:rPr>
          <w:fldChar w:fldCharType="end"/>
        </w:r>
      </w:hyperlink>
    </w:p>
    <w:p w:rsidR="003F54E5" w:rsidRDefault="00B75AD0">
      <w:pPr>
        <w:pStyle w:val="TM1"/>
        <w:rPr>
          <w:rFonts w:asciiTheme="minorHAnsi" w:eastAsiaTheme="minorEastAsia" w:hAnsiTheme="minorHAnsi" w:cstheme="minorBidi"/>
          <w:color w:val="auto"/>
          <w:sz w:val="22"/>
          <w:szCs w:val="22"/>
          <w:lang w:val="fr-FR" w:eastAsia="fr-FR"/>
        </w:rPr>
      </w:pPr>
      <w:hyperlink w:anchor="_Toc378943576" w:history="1">
        <w:r w:rsidR="003F54E5" w:rsidRPr="00DF4BE1">
          <w:rPr>
            <w:rStyle w:val="Lienhypertexte"/>
            <w:lang w:val="fr-FR"/>
          </w:rPr>
          <w:t>6</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Pilotage</w:t>
        </w:r>
        <w:r w:rsidR="003F54E5">
          <w:rPr>
            <w:webHidden/>
          </w:rPr>
          <w:tab/>
        </w:r>
        <w:r w:rsidR="003F54E5">
          <w:rPr>
            <w:webHidden/>
          </w:rPr>
          <w:fldChar w:fldCharType="begin"/>
        </w:r>
        <w:r w:rsidR="003F54E5">
          <w:rPr>
            <w:webHidden/>
          </w:rPr>
          <w:instrText xml:space="preserve"> PAGEREF _Toc378943576 \h </w:instrText>
        </w:r>
        <w:r w:rsidR="003F54E5">
          <w:rPr>
            <w:webHidden/>
          </w:rPr>
        </w:r>
        <w:r w:rsidR="003F54E5">
          <w:rPr>
            <w:webHidden/>
          </w:rPr>
          <w:fldChar w:fldCharType="separate"/>
        </w:r>
        <w:r w:rsidR="003F54E5">
          <w:rPr>
            <w:webHidden/>
          </w:rPr>
          <w:t>24</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77" w:history="1">
        <w:r w:rsidR="003F54E5" w:rsidRPr="00DF4BE1">
          <w:rPr>
            <w:rStyle w:val="Lienhypertexte"/>
            <w:rFonts w:ascii="Arial Narrow" w:hAnsi="Arial Narrow"/>
            <w:lang w:val="fr-FR"/>
          </w:rPr>
          <w:t>6.1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Suivi de projet</w:t>
        </w:r>
        <w:r w:rsidR="003F54E5">
          <w:rPr>
            <w:webHidden/>
          </w:rPr>
          <w:tab/>
        </w:r>
        <w:r w:rsidR="003F54E5">
          <w:rPr>
            <w:webHidden/>
          </w:rPr>
          <w:fldChar w:fldCharType="begin"/>
        </w:r>
        <w:r w:rsidR="003F54E5">
          <w:rPr>
            <w:webHidden/>
          </w:rPr>
          <w:instrText xml:space="preserve"> PAGEREF _Toc378943577 \h </w:instrText>
        </w:r>
        <w:r w:rsidR="003F54E5">
          <w:rPr>
            <w:webHidden/>
          </w:rPr>
        </w:r>
        <w:r w:rsidR="003F54E5">
          <w:rPr>
            <w:webHidden/>
          </w:rPr>
          <w:fldChar w:fldCharType="separate"/>
        </w:r>
        <w:r w:rsidR="003F54E5">
          <w:rPr>
            <w:webHidden/>
          </w:rPr>
          <w:t>24</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78" w:history="1">
        <w:r w:rsidR="003F54E5" w:rsidRPr="00DF4BE1">
          <w:rPr>
            <w:rStyle w:val="Lienhypertexte"/>
            <w:rFonts w:ascii="Arial Narrow" w:hAnsi="Arial Narrow"/>
            <w:lang w:val="fr-FR"/>
          </w:rPr>
          <w:t>6.1.1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Le comité de pilotage</w:t>
        </w:r>
        <w:r w:rsidR="003F54E5">
          <w:rPr>
            <w:webHidden/>
          </w:rPr>
          <w:tab/>
        </w:r>
        <w:r w:rsidR="003F54E5">
          <w:rPr>
            <w:webHidden/>
          </w:rPr>
          <w:fldChar w:fldCharType="begin"/>
        </w:r>
        <w:r w:rsidR="003F54E5">
          <w:rPr>
            <w:webHidden/>
          </w:rPr>
          <w:instrText xml:space="preserve"> PAGEREF _Toc378943578 \h </w:instrText>
        </w:r>
        <w:r w:rsidR="003F54E5">
          <w:rPr>
            <w:webHidden/>
          </w:rPr>
        </w:r>
        <w:r w:rsidR="003F54E5">
          <w:rPr>
            <w:webHidden/>
          </w:rPr>
          <w:fldChar w:fldCharType="separate"/>
        </w:r>
        <w:r w:rsidR="003F54E5">
          <w:rPr>
            <w:webHidden/>
          </w:rPr>
          <w:t>24</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79" w:history="1">
        <w:r w:rsidR="003F54E5" w:rsidRPr="00DF4BE1">
          <w:rPr>
            <w:rStyle w:val="Lienhypertexte"/>
            <w:rFonts w:ascii="Arial Narrow" w:hAnsi="Arial Narrow"/>
            <w:lang w:val="fr-FR"/>
          </w:rPr>
          <w:t>6.1.2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Réunions hebdomadaires d’exploitation</w:t>
        </w:r>
        <w:r w:rsidR="003F54E5">
          <w:rPr>
            <w:webHidden/>
          </w:rPr>
          <w:tab/>
        </w:r>
        <w:r w:rsidR="003F54E5">
          <w:rPr>
            <w:webHidden/>
          </w:rPr>
          <w:fldChar w:fldCharType="begin"/>
        </w:r>
        <w:r w:rsidR="003F54E5">
          <w:rPr>
            <w:webHidden/>
          </w:rPr>
          <w:instrText xml:space="preserve"> PAGEREF _Toc378943579 \h </w:instrText>
        </w:r>
        <w:r w:rsidR="003F54E5">
          <w:rPr>
            <w:webHidden/>
          </w:rPr>
        </w:r>
        <w:r w:rsidR="003F54E5">
          <w:rPr>
            <w:webHidden/>
          </w:rPr>
          <w:fldChar w:fldCharType="separate"/>
        </w:r>
        <w:r w:rsidR="003F54E5">
          <w:rPr>
            <w:webHidden/>
          </w:rPr>
          <w:t>24</w:t>
        </w:r>
        <w:r w:rsidR="003F54E5">
          <w:rPr>
            <w:webHidden/>
          </w:rPr>
          <w:fldChar w:fldCharType="end"/>
        </w:r>
      </w:hyperlink>
    </w:p>
    <w:p w:rsidR="003F54E5" w:rsidRDefault="00B75AD0">
      <w:pPr>
        <w:pStyle w:val="TM1"/>
        <w:rPr>
          <w:rFonts w:asciiTheme="minorHAnsi" w:eastAsiaTheme="minorEastAsia" w:hAnsiTheme="minorHAnsi" w:cstheme="minorBidi"/>
          <w:color w:val="auto"/>
          <w:sz w:val="22"/>
          <w:szCs w:val="22"/>
          <w:lang w:val="fr-FR" w:eastAsia="fr-FR"/>
        </w:rPr>
      </w:pPr>
      <w:hyperlink w:anchor="_Toc378943580" w:history="1">
        <w:r w:rsidR="003F54E5" w:rsidRPr="00DF4BE1">
          <w:rPr>
            <w:rStyle w:val="Lienhypertexte"/>
            <w:lang w:val="fr-FR"/>
          </w:rPr>
          <w:t>7</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Formation, Méthodes et moyens</w:t>
        </w:r>
        <w:r w:rsidR="003F54E5">
          <w:rPr>
            <w:webHidden/>
          </w:rPr>
          <w:tab/>
        </w:r>
        <w:r w:rsidR="003F54E5">
          <w:rPr>
            <w:webHidden/>
          </w:rPr>
          <w:fldChar w:fldCharType="begin"/>
        </w:r>
        <w:r w:rsidR="003F54E5">
          <w:rPr>
            <w:webHidden/>
          </w:rPr>
          <w:instrText xml:space="preserve"> PAGEREF _Toc378943580 \h </w:instrText>
        </w:r>
        <w:r w:rsidR="003F54E5">
          <w:rPr>
            <w:webHidden/>
          </w:rPr>
        </w:r>
        <w:r w:rsidR="003F54E5">
          <w:rPr>
            <w:webHidden/>
          </w:rPr>
          <w:fldChar w:fldCharType="separate"/>
        </w:r>
        <w:r w:rsidR="003F54E5">
          <w:rPr>
            <w:webHidden/>
          </w:rPr>
          <w:t>25</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81" w:history="1">
        <w:r w:rsidR="003F54E5" w:rsidRPr="00DF4BE1">
          <w:rPr>
            <w:rStyle w:val="Lienhypertexte"/>
            <w:rFonts w:ascii="Arial Narrow" w:hAnsi="Arial Narrow"/>
            <w:lang w:val="fr-FR"/>
          </w:rPr>
          <w:t>7.1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Gestion des formations</w:t>
        </w:r>
        <w:r w:rsidR="003F54E5">
          <w:rPr>
            <w:webHidden/>
          </w:rPr>
          <w:tab/>
        </w:r>
        <w:r w:rsidR="003F54E5">
          <w:rPr>
            <w:webHidden/>
          </w:rPr>
          <w:fldChar w:fldCharType="begin"/>
        </w:r>
        <w:r w:rsidR="003F54E5">
          <w:rPr>
            <w:webHidden/>
          </w:rPr>
          <w:instrText xml:space="preserve"> PAGEREF _Toc378943581 \h </w:instrText>
        </w:r>
        <w:r w:rsidR="003F54E5">
          <w:rPr>
            <w:webHidden/>
          </w:rPr>
        </w:r>
        <w:r w:rsidR="003F54E5">
          <w:rPr>
            <w:webHidden/>
          </w:rPr>
          <w:fldChar w:fldCharType="separate"/>
        </w:r>
        <w:r w:rsidR="003F54E5">
          <w:rPr>
            <w:webHidden/>
          </w:rPr>
          <w:t>25</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82" w:history="1">
        <w:r w:rsidR="003F54E5" w:rsidRPr="00DF4BE1">
          <w:rPr>
            <w:rStyle w:val="Lienhypertexte"/>
            <w:rFonts w:ascii="Arial Narrow" w:hAnsi="Arial Narrow"/>
            <w:lang w:val="fr-FR"/>
          </w:rPr>
          <w:t>7.2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Méthodes base sur ITIL</w:t>
        </w:r>
        <w:r w:rsidR="003F54E5">
          <w:rPr>
            <w:webHidden/>
          </w:rPr>
          <w:tab/>
        </w:r>
        <w:r w:rsidR="003F54E5">
          <w:rPr>
            <w:webHidden/>
          </w:rPr>
          <w:fldChar w:fldCharType="begin"/>
        </w:r>
        <w:r w:rsidR="003F54E5">
          <w:rPr>
            <w:webHidden/>
          </w:rPr>
          <w:instrText xml:space="preserve"> PAGEREF _Toc378943582 \h </w:instrText>
        </w:r>
        <w:r w:rsidR="003F54E5">
          <w:rPr>
            <w:webHidden/>
          </w:rPr>
        </w:r>
        <w:r w:rsidR="003F54E5">
          <w:rPr>
            <w:webHidden/>
          </w:rPr>
          <w:fldChar w:fldCharType="separate"/>
        </w:r>
        <w:r w:rsidR="003F54E5">
          <w:rPr>
            <w:webHidden/>
          </w:rPr>
          <w:t>25</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83" w:history="1">
        <w:r w:rsidR="003F54E5" w:rsidRPr="00DF4BE1">
          <w:rPr>
            <w:rStyle w:val="Lienhypertexte"/>
            <w:rFonts w:ascii="Arial Narrow" w:hAnsi="Arial Narrow"/>
            <w:lang w:val="fr-FR"/>
          </w:rPr>
          <w:t>7.3</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Moyens</w:t>
        </w:r>
        <w:r w:rsidR="003F54E5">
          <w:rPr>
            <w:webHidden/>
          </w:rPr>
          <w:tab/>
        </w:r>
        <w:r w:rsidR="003F54E5">
          <w:rPr>
            <w:webHidden/>
          </w:rPr>
          <w:fldChar w:fldCharType="begin"/>
        </w:r>
        <w:r w:rsidR="003F54E5">
          <w:rPr>
            <w:webHidden/>
          </w:rPr>
          <w:instrText xml:space="preserve"> PAGEREF _Toc378943583 \h </w:instrText>
        </w:r>
        <w:r w:rsidR="003F54E5">
          <w:rPr>
            <w:webHidden/>
          </w:rPr>
        </w:r>
        <w:r w:rsidR="003F54E5">
          <w:rPr>
            <w:webHidden/>
          </w:rPr>
          <w:fldChar w:fldCharType="separate"/>
        </w:r>
        <w:r w:rsidR="003F54E5">
          <w:rPr>
            <w:webHidden/>
          </w:rPr>
          <w:t>25</w:t>
        </w:r>
        <w:r w:rsidR="003F54E5">
          <w:rPr>
            <w:webHidden/>
          </w:rPr>
          <w:fldChar w:fldCharType="end"/>
        </w:r>
      </w:hyperlink>
    </w:p>
    <w:p w:rsidR="003F54E5" w:rsidRDefault="00B75AD0">
      <w:pPr>
        <w:pStyle w:val="TM1"/>
        <w:rPr>
          <w:rFonts w:asciiTheme="minorHAnsi" w:eastAsiaTheme="minorEastAsia" w:hAnsiTheme="minorHAnsi" w:cstheme="minorBidi"/>
          <w:color w:val="auto"/>
          <w:sz w:val="22"/>
          <w:szCs w:val="22"/>
          <w:lang w:val="fr-FR" w:eastAsia="fr-FR"/>
        </w:rPr>
      </w:pPr>
      <w:hyperlink w:anchor="_Toc378943584" w:history="1">
        <w:r w:rsidR="003F54E5" w:rsidRPr="00DF4BE1">
          <w:rPr>
            <w:rStyle w:val="Lienhypertexte"/>
            <w:lang w:val="fr-FR"/>
          </w:rPr>
          <w:t>8</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Plan de prévention</w:t>
        </w:r>
        <w:r w:rsidR="003F54E5">
          <w:rPr>
            <w:webHidden/>
          </w:rPr>
          <w:tab/>
        </w:r>
        <w:r w:rsidR="003F54E5">
          <w:rPr>
            <w:webHidden/>
          </w:rPr>
          <w:fldChar w:fldCharType="begin"/>
        </w:r>
        <w:r w:rsidR="003F54E5">
          <w:rPr>
            <w:webHidden/>
          </w:rPr>
          <w:instrText xml:space="preserve"> PAGEREF _Toc378943584 \h </w:instrText>
        </w:r>
        <w:r w:rsidR="003F54E5">
          <w:rPr>
            <w:webHidden/>
          </w:rPr>
        </w:r>
        <w:r w:rsidR="003F54E5">
          <w:rPr>
            <w:webHidden/>
          </w:rPr>
          <w:fldChar w:fldCharType="separate"/>
        </w:r>
        <w:r w:rsidR="003F54E5">
          <w:rPr>
            <w:webHidden/>
          </w:rPr>
          <w:t>25</w:t>
        </w:r>
        <w:r w:rsidR="003F54E5">
          <w:rPr>
            <w:webHidden/>
          </w:rPr>
          <w:fldChar w:fldCharType="end"/>
        </w:r>
      </w:hyperlink>
    </w:p>
    <w:p w:rsidR="003F54E5" w:rsidRDefault="00B75AD0">
      <w:pPr>
        <w:pStyle w:val="TM1"/>
        <w:rPr>
          <w:rFonts w:asciiTheme="minorHAnsi" w:eastAsiaTheme="minorEastAsia" w:hAnsiTheme="minorHAnsi" w:cstheme="minorBidi"/>
          <w:color w:val="auto"/>
          <w:sz w:val="22"/>
          <w:szCs w:val="22"/>
          <w:lang w:val="fr-FR" w:eastAsia="fr-FR"/>
        </w:rPr>
      </w:pPr>
      <w:hyperlink w:anchor="_Toc378943585" w:history="1">
        <w:r w:rsidR="003F54E5" w:rsidRPr="00DF4BE1">
          <w:rPr>
            <w:rStyle w:val="Lienhypertexte"/>
            <w:lang w:val="fr-FR"/>
          </w:rPr>
          <w:t>9</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Documentation</w:t>
        </w:r>
        <w:r w:rsidR="003F54E5">
          <w:rPr>
            <w:webHidden/>
          </w:rPr>
          <w:tab/>
        </w:r>
        <w:r w:rsidR="003F54E5">
          <w:rPr>
            <w:webHidden/>
          </w:rPr>
          <w:fldChar w:fldCharType="begin"/>
        </w:r>
        <w:r w:rsidR="003F54E5">
          <w:rPr>
            <w:webHidden/>
          </w:rPr>
          <w:instrText xml:space="preserve"> PAGEREF _Toc378943585 \h </w:instrText>
        </w:r>
        <w:r w:rsidR="003F54E5">
          <w:rPr>
            <w:webHidden/>
          </w:rPr>
        </w:r>
        <w:r w:rsidR="003F54E5">
          <w:rPr>
            <w:webHidden/>
          </w:rPr>
          <w:fldChar w:fldCharType="separate"/>
        </w:r>
        <w:r w:rsidR="003F54E5">
          <w:rPr>
            <w:webHidden/>
          </w:rPr>
          <w:t>26</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86" w:history="1">
        <w:r w:rsidR="003F54E5" w:rsidRPr="00DF4BE1">
          <w:rPr>
            <w:rStyle w:val="Lienhypertexte"/>
            <w:rFonts w:ascii="Arial Narrow" w:hAnsi="Arial Narrow"/>
            <w:lang w:val="fr-FR"/>
          </w:rPr>
          <w:t>9.1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Documents liés à la prestation</w:t>
        </w:r>
        <w:r w:rsidR="003F54E5">
          <w:rPr>
            <w:webHidden/>
          </w:rPr>
          <w:tab/>
        </w:r>
        <w:r w:rsidR="003F54E5">
          <w:rPr>
            <w:webHidden/>
          </w:rPr>
          <w:fldChar w:fldCharType="begin"/>
        </w:r>
        <w:r w:rsidR="003F54E5">
          <w:rPr>
            <w:webHidden/>
          </w:rPr>
          <w:instrText xml:space="preserve"> PAGEREF _Toc378943586 \h </w:instrText>
        </w:r>
        <w:r w:rsidR="003F54E5">
          <w:rPr>
            <w:webHidden/>
          </w:rPr>
        </w:r>
        <w:r w:rsidR="003F54E5">
          <w:rPr>
            <w:webHidden/>
          </w:rPr>
          <w:fldChar w:fldCharType="separate"/>
        </w:r>
        <w:r w:rsidR="003F54E5">
          <w:rPr>
            <w:webHidden/>
          </w:rPr>
          <w:t>26</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87" w:history="1">
        <w:r w:rsidR="003F54E5" w:rsidRPr="00DF4BE1">
          <w:rPr>
            <w:rStyle w:val="Lienhypertexte"/>
            <w:rFonts w:ascii="Arial Narrow" w:hAnsi="Arial Narrow"/>
            <w:lang w:val="fr-FR"/>
          </w:rPr>
          <w:t>9.1.1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Les documents contractuels</w:t>
        </w:r>
        <w:r w:rsidR="003F54E5">
          <w:rPr>
            <w:webHidden/>
          </w:rPr>
          <w:tab/>
        </w:r>
        <w:r w:rsidR="003F54E5">
          <w:rPr>
            <w:webHidden/>
          </w:rPr>
          <w:fldChar w:fldCharType="begin"/>
        </w:r>
        <w:r w:rsidR="003F54E5">
          <w:rPr>
            <w:webHidden/>
          </w:rPr>
          <w:instrText xml:space="preserve"> PAGEREF _Toc378943587 \h </w:instrText>
        </w:r>
        <w:r w:rsidR="003F54E5">
          <w:rPr>
            <w:webHidden/>
          </w:rPr>
        </w:r>
        <w:r w:rsidR="003F54E5">
          <w:rPr>
            <w:webHidden/>
          </w:rPr>
          <w:fldChar w:fldCharType="separate"/>
        </w:r>
        <w:r w:rsidR="003F54E5">
          <w:rPr>
            <w:webHidden/>
          </w:rPr>
          <w:t>26</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88" w:history="1">
        <w:r w:rsidR="003F54E5" w:rsidRPr="00DF4BE1">
          <w:rPr>
            <w:rStyle w:val="Lienhypertexte"/>
            <w:rFonts w:ascii="Arial Narrow" w:hAnsi="Arial Narrow"/>
            <w:lang w:val="fr-FR"/>
          </w:rPr>
          <w:t>9.1.2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Les documents opérationnels</w:t>
        </w:r>
        <w:r w:rsidR="003F54E5">
          <w:rPr>
            <w:webHidden/>
          </w:rPr>
          <w:tab/>
        </w:r>
        <w:r w:rsidR="003F54E5">
          <w:rPr>
            <w:webHidden/>
          </w:rPr>
          <w:fldChar w:fldCharType="begin"/>
        </w:r>
        <w:r w:rsidR="003F54E5">
          <w:rPr>
            <w:webHidden/>
          </w:rPr>
          <w:instrText xml:space="preserve"> PAGEREF _Toc378943588 \h </w:instrText>
        </w:r>
        <w:r w:rsidR="003F54E5">
          <w:rPr>
            <w:webHidden/>
          </w:rPr>
        </w:r>
        <w:r w:rsidR="003F54E5">
          <w:rPr>
            <w:webHidden/>
          </w:rPr>
          <w:fldChar w:fldCharType="separate"/>
        </w:r>
        <w:r w:rsidR="003F54E5">
          <w:rPr>
            <w:webHidden/>
          </w:rPr>
          <w:t>26</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89" w:history="1">
        <w:r w:rsidR="003F54E5" w:rsidRPr="00DF4BE1">
          <w:rPr>
            <w:rStyle w:val="Lienhypertexte"/>
            <w:rFonts w:ascii="Arial Narrow" w:hAnsi="Arial Narrow"/>
            <w:lang w:val="fr-FR"/>
          </w:rPr>
          <w:t>9.2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Diffusion des documents</w:t>
        </w:r>
        <w:r w:rsidR="003F54E5">
          <w:rPr>
            <w:webHidden/>
          </w:rPr>
          <w:tab/>
        </w:r>
        <w:r w:rsidR="003F54E5">
          <w:rPr>
            <w:webHidden/>
          </w:rPr>
          <w:fldChar w:fldCharType="begin"/>
        </w:r>
        <w:r w:rsidR="003F54E5">
          <w:rPr>
            <w:webHidden/>
          </w:rPr>
          <w:instrText xml:space="preserve"> PAGEREF _Toc378943589 \h </w:instrText>
        </w:r>
        <w:r w:rsidR="003F54E5">
          <w:rPr>
            <w:webHidden/>
          </w:rPr>
        </w:r>
        <w:r w:rsidR="003F54E5">
          <w:rPr>
            <w:webHidden/>
          </w:rPr>
          <w:fldChar w:fldCharType="separate"/>
        </w:r>
        <w:r w:rsidR="003F54E5">
          <w:rPr>
            <w:webHidden/>
          </w:rPr>
          <w:t>27</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90" w:history="1">
        <w:r w:rsidR="003F54E5" w:rsidRPr="00DF4BE1">
          <w:rPr>
            <w:rStyle w:val="Lienhypertexte"/>
            <w:rFonts w:ascii="Arial Narrow" w:hAnsi="Arial Narrow"/>
            <w:lang w:val="fr-FR"/>
          </w:rPr>
          <w:t>9.2.1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Les documents contractuels</w:t>
        </w:r>
        <w:r w:rsidR="003F54E5">
          <w:rPr>
            <w:webHidden/>
          </w:rPr>
          <w:tab/>
        </w:r>
        <w:r w:rsidR="003F54E5">
          <w:rPr>
            <w:webHidden/>
          </w:rPr>
          <w:fldChar w:fldCharType="begin"/>
        </w:r>
        <w:r w:rsidR="003F54E5">
          <w:rPr>
            <w:webHidden/>
          </w:rPr>
          <w:instrText xml:space="preserve"> PAGEREF _Toc378943590 \h </w:instrText>
        </w:r>
        <w:r w:rsidR="003F54E5">
          <w:rPr>
            <w:webHidden/>
          </w:rPr>
        </w:r>
        <w:r w:rsidR="003F54E5">
          <w:rPr>
            <w:webHidden/>
          </w:rPr>
          <w:fldChar w:fldCharType="separate"/>
        </w:r>
        <w:r w:rsidR="003F54E5">
          <w:rPr>
            <w:webHidden/>
          </w:rPr>
          <w:t>27</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91" w:history="1">
        <w:r w:rsidR="003F54E5" w:rsidRPr="00DF4BE1">
          <w:rPr>
            <w:rStyle w:val="Lienhypertexte"/>
            <w:rFonts w:ascii="Arial Narrow" w:hAnsi="Arial Narrow"/>
            <w:lang w:val="fr-FR"/>
          </w:rPr>
          <w:t>9.2.2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Les documents opérationnels</w:t>
        </w:r>
        <w:r w:rsidR="003F54E5">
          <w:rPr>
            <w:webHidden/>
          </w:rPr>
          <w:tab/>
        </w:r>
        <w:r w:rsidR="003F54E5">
          <w:rPr>
            <w:webHidden/>
          </w:rPr>
          <w:fldChar w:fldCharType="begin"/>
        </w:r>
        <w:r w:rsidR="003F54E5">
          <w:rPr>
            <w:webHidden/>
          </w:rPr>
          <w:instrText xml:space="preserve"> PAGEREF _Toc378943591 \h </w:instrText>
        </w:r>
        <w:r w:rsidR="003F54E5">
          <w:rPr>
            <w:webHidden/>
          </w:rPr>
        </w:r>
        <w:r w:rsidR="003F54E5">
          <w:rPr>
            <w:webHidden/>
          </w:rPr>
          <w:fldChar w:fldCharType="separate"/>
        </w:r>
        <w:r w:rsidR="003F54E5">
          <w:rPr>
            <w:webHidden/>
          </w:rPr>
          <w:t>27</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92" w:history="1">
        <w:r w:rsidR="003F54E5" w:rsidRPr="00DF4BE1">
          <w:rPr>
            <w:rStyle w:val="Lienhypertexte"/>
            <w:rFonts w:ascii="Arial Narrow" w:hAnsi="Arial Narrow"/>
            <w:lang w:val="fr-FR"/>
          </w:rPr>
          <w:t>9.3</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Modifications</w:t>
        </w:r>
        <w:r w:rsidR="003F54E5">
          <w:rPr>
            <w:webHidden/>
          </w:rPr>
          <w:tab/>
        </w:r>
        <w:r w:rsidR="003F54E5">
          <w:rPr>
            <w:webHidden/>
          </w:rPr>
          <w:fldChar w:fldCharType="begin"/>
        </w:r>
        <w:r w:rsidR="003F54E5">
          <w:rPr>
            <w:webHidden/>
          </w:rPr>
          <w:instrText xml:space="preserve"> PAGEREF _Toc378943592 \h </w:instrText>
        </w:r>
        <w:r w:rsidR="003F54E5">
          <w:rPr>
            <w:webHidden/>
          </w:rPr>
        </w:r>
        <w:r w:rsidR="003F54E5">
          <w:rPr>
            <w:webHidden/>
          </w:rPr>
          <w:fldChar w:fldCharType="separate"/>
        </w:r>
        <w:r w:rsidR="003F54E5">
          <w:rPr>
            <w:webHidden/>
          </w:rPr>
          <w:t>27</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93" w:history="1">
        <w:r w:rsidR="003F54E5" w:rsidRPr="00DF4BE1">
          <w:rPr>
            <w:rStyle w:val="Lienhypertexte"/>
            <w:rFonts w:ascii="Arial Narrow" w:hAnsi="Arial Narrow"/>
            <w:lang w:val="fr-FR"/>
          </w:rPr>
          <w:t>9.3.1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Les documents contractuels</w:t>
        </w:r>
        <w:r w:rsidR="003F54E5">
          <w:rPr>
            <w:webHidden/>
          </w:rPr>
          <w:tab/>
        </w:r>
        <w:r w:rsidR="003F54E5">
          <w:rPr>
            <w:webHidden/>
          </w:rPr>
          <w:fldChar w:fldCharType="begin"/>
        </w:r>
        <w:r w:rsidR="003F54E5">
          <w:rPr>
            <w:webHidden/>
          </w:rPr>
          <w:instrText xml:space="preserve"> PAGEREF _Toc378943593 \h </w:instrText>
        </w:r>
        <w:r w:rsidR="003F54E5">
          <w:rPr>
            <w:webHidden/>
          </w:rPr>
        </w:r>
        <w:r w:rsidR="003F54E5">
          <w:rPr>
            <w:webHidden/>
          </w:rPr>
          <w:fldChar w:fldCharType="separate"/>
        </w:r>
        <w:r w:rsidR="003F54E5">
          <w:rPr>
            <w:webHidden/>
          </w:rPr>
          <w:t>27</w:t>
        </w:r>
        <w:r w:rsidR="003F54E5">
          <w:rPr>
            <w:webHidden/>
          </w:rPr>
          <w:fldChar w:fldCharType="end"/>
        </w:r>
      </w:hyperlink>
    </w:p>
    <w:p w:rsidR="003F54E5" w:rsidRDefault="00B75AD0">
      <w:pPr>
        <w:pStyle w:val="TM3"/>
        <w:tabs>
          <w:tab w:val="left" w:pos="1276"/>
        </w:tabs>
        <w:rPr>
          <w:rFonts w:asciiTheme="minorHAnsi" w:eastAsiaTheme="minorEastAsia" w:hAnsiTheme="minorHAnsi" w:cstheme="minorBidi"/>
          <w:color w:val="auto"/>
          <w:sz w:val="22"/>
          <w:szCs w:val="22"/>
          <w:lang w:val="fr-FR" w:eastAsia="fr-FR"/>
        </w:rPr>
      </w:pPr>
      <w:hyperlink w:anchor="_Toc378943594" w:history="1">
        <w:r w:rsidR="003F54E5" w:rsidRPr="00DF4BE1">
          <w:rPr>
            <w:rStyle w:val="Lienhypertexte"/>
            <w:rFonts w:ascii="Arial Narrow" w:hAnsi="Arial Narrow"/>
            <w:lang w:val="fr-FR"/>
          </w:rPr>
          <w:t>9.3.2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Les documents opérationnels</w:t>
        </w:r>
        <w:r w:rsidR="003F54E5">
          <w:rPr>
            <w:webHidden/>
          </w:rPr>
          <w:tab/>
        </w:r>
        <w:r w:rsidR="003F54E5">
          <w:rPr>
            <w:webHidden/>
          </w:rPr>
          <w:fldChar w:fldCharType="begin"/>
        </w:r>
        <w:r w:rsidR="003F54E5">
          <w:rPr>
            <w:webHidden/>
          </w:rPr>
          <w:instrText xml:space="preserve"> PAGEREF _Toc378943594 \h </w:instrText>
        </w:r>
        <w:r w:rsidR="003F54E5">
          <w:rPr>
            <w:webHidden/>
          </w:rPr>
        </w:r>
        <w:r w:rsidR="003F54E5">
          <w:rPr>
            <w:webHidden/>
          </w:rPr>
          <w:fldChar w:fldCharType="separate"/>
        </w:r>
        <w:r w:rsidR="003F54E5">
          <w:rPr>
            <w:webHidden/>
          </w:rPr>
          <w:t>27</w:t>
        </w:r>
        <w:r w:rsidR="003F54E5">
          <w:rPr>
            <w:webHidden/>
          </w:rPr>
          <w:fldChar w:fldCharType="end"/>
        </w:r>
      </w:hyperlink>
    </w:p>
    <w:p w:rsidR="003F54E5" w:rsidRDefault="00B75AD0">
      <w:pPr>
        <w:pStyle w:val="TM1"/>
        <w:rPr>
          <w:rFonts w:asciiTheme="minorHAnsi" w:eastAsiaTheme="minorEastAsia" w:hAnsiTheme="minorHAnsi" w:cstheme="minorBidi"/>
          <w:color w:val="auto"/>
          <w:sz w:val="22"/>
          <w:szCs w:val="22"/>
          <w:lang w:val="fr-FR" w:eastAsia="fr-FR"/>
        </w:rPr>
      </w:pPr>
      <w:hyperlink w:anchor="_Toc378943595" w:history="1">
        <w:r w:rsidR="003F54E5" w:rsidRPr="00DF4BE1">
          <w:rPr>
            <w:rStyle w:val="Lienhypertexte"/>
            <w:lang w:val="fr-FR"/>
          </w:rPr>
          <w:t>11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Sécurité – Confidentialité</w:t>
        </w:r>
        <w:r w:rsidR="003F54E5">
          <w:rPr>
            <w:webHidden/>
          </w:rPr>
          <w:tab/>
        </w:r>
        <w:r w:rsidR="003F54E5">
          <w:rPr>
            <w:webHidden/>
          </w:rPr>
          <w:fldChar w:fldCharType="begin"/>
        </w:r>
        <w:r w:rsidR="003F54E5">
          <w:rPr>
            <w:webHidden/>
          </w:rPr>
          <w:instrText xml:space="preserve"> PAGEREF _Toc378943595 \h </w:instrText>
        </w:r>
        <w:r w:rsidR="003F54E5">
          <w:rPr>
            <w:webHidden/>
          </w:rPr>
        </w:r>
        <w:r w:rsidR="003F54E5">
          <w:rPr>
            <w:webHidden/>
          </w:rPr>
          <w:fldChar w:fldCharType="separate"/>
        </w:r>
        <w:r w:rsidR="003F54E5">
          <w:rPr>
            <w:webHidden/>
          </w:rPr>
          <w:t>28</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96" w:history="1">
        <w:r w:rsidR="003F54E5" w:rsidRPr="00DF4BE1">
          <w:rPr>
            <w:rStyle w:val="Lienhypertexte"/>
            <w:rFonts w:ascii="Arial Narrow" w:hAnsi="Arial Narrow"/>
            <w:lang w:val="fr-FR"/>
          </w:rPr>
          <w:t>11.1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Procédure de sauvegarde</w:t>
        </w:r>
        <w:r w:rsidR="003F54E5">
          <w:rPr>
            <w:webHidden/>
          </w:rPr>
          <w:tab/>
        </w:r>
        <w:r w:rsidR="003F54E5">
          <w:rPr>
            <w:webHidden/>
          </w:rPr>
          <w:fldChar w:fldCharType="begin"/>
        </w:r>
        <w:r w:rsidR="003F54E5">
          <w:rPr>
            <w:webHidden/>
          </w:rPr>
          <w:instrText xml:space="preserve"> PAGEREF _Toc378943596 \h </w:instrText>
        </w:r>
        <w:r w:rsidR="003F54E5">
          <w:rPr>
            <w:webHidden/>
          </w:rPr>
        </w:r>
        <w:r w:rsidR="003F54E5">
          <w:rPr>
            <w:webHidden/>
          </w:rPr>
          <w:fldChar w:fldCharType="separate"/>
        </w:r>
        <w:r w:rsidR="003F54E5">
          <w:rPr>
            <w:webHidden/>
          </w:rPr>
          <w:t>28</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97" w:history="1">
        <w:r w:rsidR="003F54E5" w:rsidRPr="00DF4BE1">
          <w:rPr>
            <w:rStyle w:val="Lienhypertexte"/>
            <w:rFonts w:ascii="Arial Narrow" w:hAnsi="Arial Narrow"/>
            <w:lang w:val="fr-FR"/>
          </w:rPr>
          <w:t>11.2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Confidentialité</w:t>
        </w:r>
        <w:r w:rsidR="003F54E5">
          <w:rPr>
            <w:webHidden/>
          </w:rPr>
          <w:tab/>
        </w:r>
        <w:r w:rsidR="003F54E5">
          <w:rPr>
            <w:webHidden/>
          </w:rPr>
          <w:fldChar w:fldCharType="begin"/>
        </w:r>
        <w:r w:rsidR="003F54E5">
          <w:rPr>
            <w:webHidden/>
          </w:rPr>
          <w:instrText xml:space="preserve"> PAGEREF _Toc378943597 \h </w:instrText>
        </w:r>
        <w:r w:rsidR="003F54E5">
          <w:rPr>
            <w:webHidden/>
          </w:rPr>
        </w:r>
        <w:r w:rsidR="003F54E5">
          <w:rPr>
            <w:webHidden/>
          </w:rPr>
          <w:fldChar w:fldCharType="separate"/>
        </w:r>
        <w:r w:rsidR="003F54E5">
          <w:rPr>
            <w:webHidden/>
          </w:rPr>
          <w:t>28</w:t>
        </w:r>
        <w:r w:rsidR="003F54E5">
          <w:rPr>
            <w:webHidden/>
          </w:rPr>
          <w:fldChar w:fldCharType="end"/>
        </w:r>
      </w:hyperlink>
    </w:p>
    <w:p w:rsidR="003F54E5" w:rsidRDefault="00B75AD0">
      <w:pPr>
        <w:pStyle w:val="TM1"/>
        <w:rPr>
          <w:rFonts w:asciiTheme="minorHAnsi" w:eastAsiaTheme="minorEastAsia" w:hAnsiTheme="minorHAnsi" w:cstheme="minorBidi"/>
          <w:color w:val="auto"/>
          <w:sz w:val="22"/>
          <w:szCs w:val="22"/>
          <w:lang w:val="fr-FR" w:eastAsia="fr-FR"/>
        </w:rPr>
      </w:pPr>
      <w:hyperlink w:anchor="_Toc378943598" w:history="1">
        <w:r w:rsidR="003F54E5" w:rsidRPr="00DF4BE1">
          <w:rPr>
            <w:rStyle w:val="Lienhypertexte"/>
            <w:lang w:val="fr-FR"/>
          </w:rPr>
          <w:t>12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Prestations Telindus France</w:t>
        </w:r>
        <w:r w:rsidR="003F54E5">
          <w:rPr>
            <w:webHidden/>
          </w:rPr>
          <w:tab/>
        </w:r>
        <w:r w:rsidR="003F54E5">
          <w:rPr>
            <w:webHidden/>
          </w:rPr>
          <w:fldChar w:fldCharType="begin"/>
        </w:r>
        <w:r w:rsidR="003F54E5">
          <w:rPr>
            <w:webHidden/>
          </w:rPr>
          <w:instrText xml:space="preserve"> PAGEREF _Toc378943598 \h </w:instrText>
        </w:r>
        <w:r w:rsidR="003F54E5">
          <w:rPr>
            <w:webHidden/>
          </w:rPr>
        </w:r>
        <w:r w:rsidR="003F54E5">
          <w:rPr>
            <w:webHidden/>
          </w:rPr>
          <w:fldChar w:fldCharType="separate"/>
        </w:r>
        <w:r w:rsidR="003F54E5">
          <w:rPr>
            <w:webHidden/>
          </w:rPr>
          <w:t>29</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599" w:history="1">
        <w:r w:rsidR="003F54E5" w:rsidRPr="00DF4BE1">
          <w:rPr>
            <w:rStyle w:val="Lienhypertexte"/>
            <w:rFonts w:ascii="Arial Narrow" w:hAnsi="Arial Narrow"/>
            <w:lang w:val="fr-FR"/>
          </w:rPr>
          <w:t>12.1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Gestion des incidents</w:t>
        </w:r>
        <w:r w:rsidR="003F54E5">
          <w:rPr>
            <w:webHidden/>
          </w:rPr>
          <w:tab/>
        </w:r>
        <w:r w:rsidR="003F54E5">
          <w:rPr>
            <w:webHidden/>
          </w:rPr>
          <w:fldChar w:fldCharType="begin"/>
        </w:r>
        <w:r w:rsidR="003F54E5">
          <w:rPr>
            <w:webHidden/>
          </w:rPr>
          <w:instrText xml:space="preserve"> PAGEREF _Toc378943599 \h </w:instrText>
        </w:r>
        <w:r w:rsidR="003F54E5">
          <w:rPr>
            <w:webHidden/>
          </w:rPr>
        </w:r>
        <w:r w:rsidR="003F54E5">
          <w:rPr>
            <w:webHidden/>
          </w:rPr>
          <w:fldChar w:fldCharType="separate"/>
        </w:r>
        <w:r w:rsidR="003F54E5">
          <w:rPr>
            <w:webHidden/>
          </w:rPr>
          <w:t>29</w:t>
        </w:r>
        <w:r w:rsidR="003F54E5">
          <w:rPr>
            <w:webHidden/>
          </w:rPr>
          <w:fldChar w:fldCharType="end"/>
        </w:r>
      </w:hyperlink>
    </w:p>
    <w:p w:rsidR="003F54E5" w:rsidRDefault="00B75AD0">
      <w:pPr>
        <w:pStyle w:val="TM1"/>
        <w:rPr>
          <w:rFonts w:asciiTheme="minorHAnsi" w:eastAsiaTheme="minorEastAsia" w:hAnsiTheme="minorHAnsi" w:cstheme="minorBidi"/>
          <w:color w:val="auto"/>
          <w:sz w:val="22"/>
          <w:szCs w:val="22"/>
          <w:lang w:val="fr-FR" w:eastAsia="fr-FR"/>
        </w:rPr>
      </w:pPr>
      <w:hyperlink w:anchor="_Toc378943600" w:history="1">
        <w:r w:rsidR="003F54E5" w:rsidRPr="00DF4BE1">
          <w:rPr>
            <w:rStyle w:val="Lienhypertexte"/>
            <w:lang w:val="fr-FR"/>
          </w:rPr>
          <w:t>13</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Annexes.</w:t>
        </w:r>
        <w:r w:rsidR="003F54E5">
          <w:rPr>
            <w:webHidden/>
          </w:rPr>
          <w:tab/>
        </w:r>
        <w:r w:rsidR="003F54E5">
          <w:rPr>
            <w:webHidden/>
          </w:rPr>
          <w:fldChar w:fldCharType="begin"/>
        </w:r>
        <w:r w:rsidR="003F54E5">
          <w:rPr>
            <w:webHidden/>
          </w:rPr>
          <w:instrText xml:space="preserve"> PAGEREF _Toc378943600 \h </w:instrText>
        </w:r>
        <w:r w:rsidR="003F54E5">
          <w:rPr>
            <w:webHidden/>
          </w:rPr>
        </w:r>
        <w:r w:rsidR="003F54E5">
          <w:rPr>
            <w:webHidden/>
          </w:rPr>
          <w:fldChar w:fldCharType="separate"/>
        </w:r>
        <w:r w:rsidR="003F54E5">
          <w:rPr>
            <w:webHidden/>
          </w:rPr>
          <w:t>30</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601" w:history="1">
        <w:r w:rsidR="003F54E5" w:rsidRPr="00DF4BE1">
          <w:rPr>
            <w:rStyle w:val="Lienhypertexte"/>
            <w:rFonts w:ascii="Arial Narrow" w:hAnsi="Arial Narrow"/>
            <w:lang w:val="fr-FR"/>
          </w:rPr>
          <w:t>13.1</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Le glossaire des acronymes Telindus</w:t>
        </w:r>
        <w:r w:rsidR="003F54E5">
          <w:rPr>
            <w:webHidden/>
          </w:rPr>
          <w:tab/>
        </w:r>
        <w:r w:rsidR="003F54E5">
          <w:rPr>
            <w:webHidden/>
          </w:rPr>
          <w:fldChar w:fldCharType="begin"/>
        </w:r>
        <w:r w:rsidR="003F54E5">
          <w:rPr>
            <w:webHidden/>
          </w:rPr>
          <w:instrText xml:space="preserve"> PAGEREF _Toc378943601 \h </w:instrText>
        </w:r>
        <w:r w:rsidR="003F54E5">
          <w:rPr>
            <w:webHidden/>
          </w:rPr>
        </w:r>
        <w:r w:rsidR="003F54E5">
          <w:rPr>
            <w:webHidden/>
          </w:rPr>
          <w:fldChar w:fldCharType="separate"/>
        </w:r>
        <w:r w:rsidR="003F54E5">
          <w:rPr>
            <w:webHidden/>
          </w:rPr>
          <w:t>30</w:t>
        </w:r>
        <w:r w:rsidR="003F54E5">
          <w:rPr>
            <w:webHidden/>
          </w:rPr>
          <w:fldChar w:fldCharType="end"/>
        </w:r>
      </w:hyperlink>
    </w:p>
    <w:p w:rsidR="003F54E5" w:rsidRDefault="00B75AD0">
      <w:pPr>
        <w:pStyle w:val="TM2"/>
        <w:tabs>
          <w:tab w:val="left" w:pos="1276"/>
        </w:tabs>
        <w:rPr>
          <w:rFonts w:asciiTheme="minorHAnsi" w:eastAsiaTheme="minorEastAsia" w:hAnsiTheme="minorHAnsi" w:cstheme="minorBidi"/>
          <w:color w:val="auto"/>
          <w:sz w:val="22"/>
          <w:szCs w:val="22"/>
          <w:lang w:val="fr-FR" w:eastAsia="fr-FR"/>
        </w:rPr>
      </w:pPr>
      <w:hyperlink w:anchor="_Toc378943602" w:history="1">
        <w:r w:rsidR="003F54E5" w:rsidRPr="00DF4BE1">
          <w:rPr>
            <w:rStyle w:val="Lienhypertexte"/>
            <w:rFonts w:ascii="Arial Narrow" w:hAnsi="Arial Narrow"/>
            <w:lang w:val="fr-FR"/>
          </w:rPr>
          <w:t>13.2</w:t>
        </w:r>
        <w:r w:rsidR="003F54E5">
          <w:rPr>
            <w:rFonts w:asciiTheme="minorHAnsi" w:eastAsiaTheme="minorEastAsia" w:hAnsiTheme="minorHAnsi" w:cstheme="minorBidi"/>
            <w:color w:val="auto"/>
            <w:sz w:val="22"/>
            <w:szCs w:val="22"/>
            <w:lang w:val="fr-FR" w:eastAsia="fr-FR"/>
          </w:rPr>
          <w:tab/>
        </w:r>
        <w:r w:rsidR="003F54E5" w:rsidRPr="00DF4BE1">
          <w:rPr>
            <w:rStyle w:val="Lienhypertexte"/>
            <w:lang w:val="fr-FR"/>
          </w:rPr>
          <w:t>Le glossaire des acronymes CP2i</w:t>
        </w:r>
        <w:r w:rsidR="003F54E5">
          <w:rPr>
            <w:webHidden/>
          </w:rPr>
          <w:tab/>
        </w:r>
        <w:r w:rsidR="003F54E5">
          <w:rPr>
            <w:webHidden/>
          </w:rPr>
          <w:fldChar w:fldCharType="begin"/>
        </w:r>
        <w:r w:rsidR="003F54E5">
          <w:rPr>
            <w:webHidden/>
          </w:rPr>
          <w:instrText xml:space="preserve"> PAGEREF _Toc378943602 \h </w:instrText>
        </w:r>
        <w:r w:rsidR="003F54E5">
          <w:rPr>
            <w:webHidden/>
          </w:rPr>
        </w:r>
        <w:r w:rsidR="003F54E5">
          <w:rPr>
            <w:webHidden/>
          </w:rPr>
          <w:fldChar w:fldCharType="separate"/>
        </w:r>
        <w:r w:rsidR="003F54E5">
          <w:rPr>
            <w:webHidden/>
          </w:rPr>
          <w:t>31</w:t>
        </w:r>
        <w:r w:rsidR="003F54E5">
          <w:rPr>
            <w:webHidden/>
          </w:rPr>
          <w:fldChar w:fldCharType="end"/>
        </w:r>
      </w:hyperlink>
    </w:p>
    <w:p w:rsidR="00B350AF" w:rsidRPr="00C262EE" w:rsidRDefault="00B350AF" w:rsidP="00B350AF">
      <w:pPr>
        <w:pStyle w:val="Titre1"/>
        <w:keepLines/>
        <w:numPr>
          <w:ilvl w:val="0"/>
          <w:numId w:val="0"/>
        </w:numPr>
        <w:jc w:val="both"/>
        <w:rPr>
          <w:lang w:val="fr-FR"/>
        </w:rPr>
      </w:pPr>
      <w:r w:rsidRPr="00C262EE">
        <w:rPr>
          <w:rFonts w:ascii="Georgia" w:hAnsi="Georgia"/>
          <w:lang w:val="fr-FR"/>
        </w:rPr>
        <w:fldChar w:fldCharType="end"/>
      </w:r>
      <w:r w:rsidRPr="00C262EE">
        <w:rPr>
          <w:rFonts w:ascii="Georgia" w:hAnsi="Georgia"/>
          <w:lang w:val="fr-FR"/>
        </w:rPr>
        <w:br w:type="page"/>
      </w:r>
    </w:p>
    <w:p w:rsidR="00B350AF" w:rsidRPr="00C262EE" w:rsidRDefault="00B350AF" w:rsidP="00B350AF">
      <w:pPr>
        <w:pStyle w:val="Titre1"/>
        <w:numPr>
          <w:ilvl w:val="0"/>
          <w:numId w:val="1"/>
        </w:numPr>
        <w:rPr>
          <w:lang w:val="fr-FR"/>
        </w:rPr>
      </w:pPr>
      <w:bookmarkStart w:id="0" w:name="_Toc526737665"/>
      <w:bookmarkStart w:id="1" w:name="_Toc159130131"/>
      <w:bookmarkStart w:id="2" w:name="_Toc257635837"/>
      <w:bookmarkStart w:id="3" w:name="_Toc378943529"/>
      <w:r w:rsidRPr="00C262EE">
        <w:rPr>
          <w:lang w:val="fr-FR"/>
        </w:rPr>
        <w:lastRenderedPageBreak/>
        <w:t xml:space="preserve">Objet du </w:t>
      </w:r>
      <w:bookmarkEnd w:id="0"/>
      <w:bookmarkEnd w:id="1"/>
      <w:bookmarkEnd w:id="2"/>
      <w:r w:rsidRPr="00C262EE">
        <w:rPr>
          <w:lang w:val="fr-FR"/>
        </w:rPr>
        <w:t>Plan et domaine d’application</w:t>
      </w:r>
      <w:bookmarkEnd w:id="3"/>
    </w:p>
    <w:p w:rsidR="00B350AF" w:rsidRPr="00C262EE" w:rsidRDefault="00B350AF" w:rsidP="00B350AF">
      <w:pPr>
        <w:rPr>
          <w:rFonts w:cs="Arial"/>
          <w:iCs/>
        </w:rPr>
      </w:pPr>
    </w:p>
    <w:p w:rsidR="00B350AF" w:rsidRPr="00C262EE" w:rsidRDefault="00B350AF" w:rsidP="00B350AF">
      <w:pPr>
        <w:rPr>
          <w:rFonts w:ascii="Georgia" w:hAnsi="Georgia" w:cs="Arial"/>
          <w:iCs/>
          <w:sz w:val="20"/>
          <w:szCs w:val="20"/>
          <w:lang w:eastAsia="fr-FR"/>
        </w:rPr>
      </w:pPr>
      <w:r w:rsidRPr="00C262EE">
        <w:rPr>
          <w:rFonts w:ascii="Georgia" w:hAnsi="Georgia" w:cs="Arial"/>
          <w:iCs/>
          <w:sz w:val="20"/>
          <w:szCs w:val="20"/>
          <w:lang w:eastAsia="fr-FR"/>
        </w:rPr>
        <w:t xml:space="preserve">Le Plan d’Assurance Qualité (PAQ) d’un projet est le document décrivant les dispositions prises dans le projet pour obtenir la qualité, c’est à dire pour satisfaire aux besoins du client et de Telindus. </w:t>
      </w:r>
    </w:p>
    <w:p w:rsidR="00B350AF" w:rsidRPr="00C262EE" w:rsidRDefault="00B350AF" w:rsidP="00B350AF">
      <w:pPr>
        <w:rPr>
          <w:rFonts w:ascii="Georgia" w:hAnsi="Georgia" w:cs="Arial"/>
          <w:iCs/>
          <w:sz w:val="20"/>
          <w:szCs w:val="20"/>
          <w:lang w:eastAsia="fr-FR"/>
        </w:rPr>
      </w:pPr>
    </w:p>
    <w:p w:rsidR="00B350AF" w:rsidRPr="00C262EE" w:rsidRDefault="00B350AF" w:rsidP="00B350AF">
      <w:pPr>
        <w:rPr>
          <w:rFonts w:ascii="Georgia" w:hAnsi="Georgia" w:cs="Arial"/>
          <w:iCs/>
          <w:sz w:val="20"/>
          <w:szCs w:val="20"/>
          <w:lang w:eastAsia="fr-FR"/>
        </w:rPr>
      </w:pPr>
      <w:r w:rsidRPr="00C262EE">
        <w:rPr>
          <w:rFonts w:ascii="Georgia" w:hAnsi="Georgia" w:cs="Arial"/>
          <w:iCs/>
          <w:sz w:val="20"/>
          <w:szCs w:val="20"/>
          <w:lang w:eastAsia="fr-FR"/>
        </w:rPr>
        <w:t>Il définit en particulier :</w:t>
      </w:r>
    </w:p>
    <w:p w:rsidR="00B350AF" w:rsidRPr="00C262EE" w:rsidRDefault="00B350AF" w:rsidP="00B350AF">
      <w:pPr>
        <w:numPr>
          <w:ilvl w:val="0"/>
          <w:numId w:val="33"/>
        </w:numPr>
        <w:spacing w:after="0"/>
        <w:ind w:left="1187" w:firstLine="0"/>
        <w:rPr>
          <w:rFonts w:ascii="Georgia" w:hAnsi="Georgia" w:cs="Arial"/>
          <w:iCs/>
          <w:sz w:val="20"/>
          <w:szCs w:val="20"/>
          <w:lang w:eastAsia="fr-FR"/>
        </w:rPr>
      </w:pPr>
      <w:r w:rsidRPr="00C262EE">
        <w:rPr>
          <w:rFonts w:ascii="Georgia" w:hAnsi="Georgia" w:cs="Arial"/>
          <w:iCs/>
          <w:sz w:val="20"/>
          <w:szCs w:val="20"/>
          <w:lang w:eastAsia="fr-FR"/>
        </w:rPr>
        <w:t>Les engagements pris dans le cadre contractuel,</w:t>
      </w:r>
    </w:p>
    <w:p w:rsidR="00B350AF" w:rsidRPr="00C262EE" w:rsidRDefault="00B350AF" w:rsidP="00B350AF">
      <w:pPr>
        <w:numPr>
          <w:ilvl w:val="0"/>
          <w:numId w:val="33"/>
        </w:numPr>
        <w:spacing w:after="0"/>
        <w:ind w:left="1187" w:firstLine="0"/>
        <w:rPr>
          <w:rFonts w:ascii="Georgia" w:hAnsi="Georgia" w:cs="Arial"/>
          <w:iCs/>
          <w:sz w:val="20"/>
          <w:szCs w:val="20"/>
          <w:lang w:eastAsia="fr-FR"/>
        </w:rPr>
      </w:pPr>
      <w:r w:rsidRPr="00C262EE">
        <w:rPr>
          <w:rFonts w:ascii="Georgia" w:hAnsi="Georgia" w:cs="Arial"/>
          <w:iCs/>
          <w:sz w:val="20"/>
          <w:szCs w:val="20"/>
          <w:lang w:eastAsia="fr-FR"/>
        </w:rPr>
        <w:t>le rôle des acteurs et l’organisation du projet,</w:t>
      </w:r>
    </w:p>
    <w:p w:rsidR="00B350AF" w:rsidRPr="00C262EE" w:rsidRDefault="00B350AF" w:rsidP="00B350AF">
      <w:pPr>
        <w:numPr>
          <w:ilvl w:val="0"/>
          <w:numId w:val="33"/>
        </w:numPr>
        <w:spacing w:after="0"/>
        <w:ind w:left="1187" w:firstLine="0"/>
        <w:rPr>
          <w:rFonts w:ascii="Georgia" w:hAnsi="Georgia" w:cs="Arial"/>
          <w:iCs/>
          <w:sz w:val="20"/>
          <w:szCs w:val="20"/>
          <w:lang w:eastAsia="fr-FR"/>
        </w:rPr>
      </w:pPr>
      <w:r w:rsidRPr="00C262EE">
        <w:rPr>
          <w:rFonts w:ascii="Georgia" w:hAnsi="Georgia" w:cs="Arial"/>
          <w:iCs/>
          <w:sz w:val="20"/>
          <w:szCs w:val="20"/>
          <w:lang w:eastAsia="fr-FR"/>
        </w:rPr>
        <w:t>les phases et les  processus de réalisation, de maintenance et de supervision</w:t>
      </w:r>
    </w:p>
    <w:p w:rsidR="00B350AF" w:rsidRPr="00C262EE" w:rsidRDefault="00B350AF" w:rsidP="00B350AF">
      <w:pPr>
        <w:numPr>
          <w:ilvl w:val="0"/>
          <w:numId w:val="33"/>
        </w:numPr>
        <w:spacing w:after="0"/>
        <w:ind w:left="1187" w:firstLine="0"/>
        <w:rPr>
          <w:rFonts w:ascii="Georgia" w:hAnsi="Georgia" w:cs="Arial"/>
          <w:iCs/>
          <w:sz w:val="20"/>
          <w:szCs w:val="20"/>
          <w:lang w:eastAsia="fr-FR"/>
        </w:rPr>
      </w:pPr>
      <w:r w:rsidRPr="00C262EE">
        <w:rPr>
          <w:rFonts w:ascii="Georgia" w:hAnsi="Georgia" w:cs="Arial"/>
          <w:iCs/>
          <w:sz w:val="20"/>
          <w:szCs w:val="20"/>
          <w:lang w:eastAsia="fr-FR"/>
        </w:rPr>
        <w:t>le pilotage du projet, les relations avec le client,</w:t>
      </w:r>
    </w:p>
    <w:p w:rsidR="00B350AF" w:rsidRPr="00C262EE" w:rsidRDefault="00B350AF" w:rsidP="00B350AF">
      <w:pPr>
        <w:numPr>
          <w:ilvl w:val="0"/>
          <w:numId w:val="33"/>
        </w:numPr>
        <w:spacing w:after="0"/>
        <w:ind w:left="1187" w:firstLine="0"/>
        <w:rPr>
          <w:rFonts w:ascii="Georgia" w:hAnsi="Georgia" w:cs="Arial"/>
          <w:iCs/>
          <w:sz w:val="20"/>
          <w:szCs w:val="20"/>
          <w:lang w:eastAsia="fr-FR"/>
        </w:rPr>
      </w:pPr>
      <w:r w:rsidRPr="00C262EE">
        <w:rPr>
          <w:rFonts w:ascii="Georgia" w:hAnsi="Georgia" w:cs="Arial"/>
          <w:iCs/>
          <w:sz w:val="20"/>
          <w:szCs w:val="20"/>
          <w:lang w:eastAsia="fr-FR"/>
        </w:rPr>
        <w:t>la documentation,</w:t>
      </w:r>
    </w:p>
    <w:p w:rsidR="00B350AF" w:rsidRPr="00C262EE" w:rsidRDefault="00B350AF" w:rsidP="00B350AF">
      <w:pPr>
        <w:numPr>
          <w:ilvl w:val="0"/>
          <w:numId w:val="33"/>
        </w:numPr>
        <w:spacing w:after="0"/>
        <w:ind w:left="1187" w:firstLine="0"/>
        <w:rPr>
          <w:rFonts w:ascii="Georgia" w:hAnsi="Georgia" w:cs="Arial"/>
          <w:iCs/>
          <w:sz w:val="20"/>
          <w:szCs w:val="20"/>
          <w:lang w:eastAsia="fr-FR"/>
        </w:rPr>
      </w:pPr>
      <w:r w:rsidRPr="00C262EE">
        <w:rPr>
          <w:rFonts w:ascii="Georgia" w:hAnsi="Georgia" w:cs="Arial"/>
          <w:iCs/>
          <w:sz w:val="20"/>
          <w:szCs w:val="20"/>
          <w:lang w:eastAsia="fr-FR"/>
        </w:rPr>
        <w:t>les conditions de réception,</w:t>
      </w:r>
    </w:p>
    <w:p w:rsidR="00B350AF" w:rsidRPr="00C262EE" w:rsidRDefault="00B350AF" w:rsidP="00B350AF">
      <w:pPr>
        <w:numPr>
          <w:ilvl w:val="0"/>
          <w:numId w:val="33"/>
        </w:numPr>
        <w:spacing w:after="0"/>
        <w:ind w:left="1187" w:firstLine="0"/>
        <w:rPr>
          <w:rFonts w:ascii="Georgia" w:hAnsi="Georgia" w:cs="Arial"/>
          <w:iCs/>
          <w:sz w:val="20"/>
          <w:szCs w:val="20"/>
          <w:lang w:eastAsia="fr-FR"/>
        </w:rPr>
      </w:pPr>
      <w:r w:rsidRPr="00C262EE">
        <w:rPr>
          <w:rFonts w:ascii="Georgia" w:hAnsi="Georgia" w:cs="Arial"/>
          <w:iCs/>
          <w:sz w:val="20"/>
          <w:szCs w:val="20"/>
          <w:lang w:eastAsia="fr-FR"/>
        </w:rPr>
        <w:t>les dispositions particulières pour assurer la qualité : gestion des anomalies et des modifications, sécurité, confidentialité...</w:t>
      </w:r>
    </w:p>
    <w:p w:rsidR="00B350AF" w:rsidRPr="00C262EE" w:rsidRDefault="00B350AF" w:rsidP="00B350AF">
      <w:pPr>
        <w:rPr>
          <w:rFonts w:ascii="Georgia" w:hAnsi="Georgia" w:cs="Arial"/>
          <w:iCs/>
          <w:sz w:val="20"/>
          <w:szCs w:val="20"/>
          <w:lang w:eastAsia="fr-FR"/>
        </w:rPr>
      </w:pPr>
    </w:p>
    <w:p w:rsidR="00B350AF" w:rsidRPr="00C262EE" w:rsidRDefault="00B350AF" w:rsidP="00B350AF">
      <w:pPr>
        <w:rPr>
          <w:rFonts w:ascii="Georgia" w:hAnsi="Georgia" w:cs="Arial"/>
          <w:iCs/>
          <w:sz w:val="20"/>
          <w:szCs w:val="20"/>
          <w:lang w:eastAsia="fr-FR"/>
        </w:rPr>
      </w:pPr>
      <w:r w:rsidRPr="00C262EE">
        <w:rPr>
          <w:rFonts w:ascii="Georgia" w:hAnsi="Georgia" w:cs="Arial"/>
          <w:iCs/>
          <w:sz w:val="20"/>
          <w:szCs w:val="20"/>
          <w:lang w:eastAsia="fr-FR"/>
        </w:rPr>
        <w:t>Le PAQ est rédigé au début du projet. Cependant, certaines parties qui ne sont pas définies au début, peuvent être différées et seront complétées au fur et à mesure des besoins. Toute activité doit être décrite avant d’être commencée.</w:t>
      </w:r>
    </w:p>
    <w:p w:rsidR="00B350AF" w:rsidRPr="00C262EE" w:rsidRDefault="00B350AF" w:rsidP="00B350AF">
      <w:pPr>
        <w:rPr>
          <w:rFonts w:cs="Arial"/>
          <w:iCs/>
        </w:rPr>
      </w:pPr>
    </w:p>
    <w:p w:rsidR="00B350AF" w:rsidRPr="00C262EE" w:rsidRDefault="00B350AF" w:rsidP="00B350AF">
      <w:pPr>
        <w:pStyle w:val="Corpsdetextestandard"/>
        <w:rPr>
          <w:sz w:val="18"/>
        </w:rPr>
      </w:pPr>
      <w:r w:rsidRPr="00C262EE">
        <w:rPr>
          <w:rFonts w:cs="Arial"/>
          <w:iCs/>
        </w:rPr>
        <w:t>Son objectif est de définir préalablement ce qui serait fait au cours du projet, pour une meilleure collaboration des acteurs et pour éviter tout malentendu.</w:t>
      </w:r>
    </w:p>
    <w:p w:rsidR="00B350AF" w:rsidRPr="00C262EE" w:rsidRDefault="00B350AF" w:rsidP="00B350AF">
      <w:pPr>
        <w:pStyle w:val="Corpsdetextestandard"/>
        <w:rPr>
          <w:rFonts w:cs="Arial"/>
          <w:iCs/>
        </w:rPr>
      </w:pPr>
      <w:r w:rsidRPr="00C262EE">
        <w:rPr>
          <w:rFonts w:cs="Arial"/>
          <w:iCs/>
        </w:rPr>
        <w:t xml:space="preserve">Ce document est construit conjointement avec le client et évolue en fonction des exigences spécifiques dues à l'exploitation du contrat. Il est révisé et approuvé par Telindus et le client. </w:t>
      </w:r>
    </w:p>
    <w:p w:rsidR="00B350AF" w:rsidRPr="00C262EE" w:rsidRDefault="00B350AF" w:rsidP="00B350AF">
      <w:pPr>
        <w:pStyle w:val="Corpsdetextestandard"/>
        <w:rPr>
          <w:rFonts w:cs="Arial"/>
          <w:i/>
          <w:iCs/>
        </w:rPr>
      </w:pPr>
      <w:r w:rsidRPr="00C262EE">
        <w:rPr>
          <w:rFonts w:cs="Arial"/>
          <w:i/>
          <w:iCs/>
          <w:highlight w:val="lightGray"/>
        </w:rPr>
        <w:t>Cette première version constitue une base de travail dans sa version v0.</w:t>
      </w:r>
      <w:r w:rsidR="00A722A0">
        <w:rPr>
          <w:rFonts w:cs="Arial"/>
          <w:i/>
          <w:iCs/>
          <w:highlight w:val="lightGray"/>
        </w:rPr>
        <w:t>3</w:t>
      </w:r>
      <w:r w:rsidRPr="00C262EE">
        <w:rPr>
          <w:rFonts w:cs="Arial"/>
          <w:i/>
          <w:iCs/>
          <w:highlight w:val="lightGray"/>
        </w:rPr>
        <w:t>-darft. Elle sera complétée dans un second temps en fonction des exigences exprimées dans le cadre des projets exprimés par le client. Le Plan d’Assurance Qualité est amené à évoluer suite aux discussions entre les signataires du contrat, ainsi qu'en cours d'année en fonction des conditions et contenu de chaque projet ainsi que  des remontées d'informations des deux parties (en particulier lors des comités de Pilotage).</w:t>
      </w:r>
      <w:r w:rsidRPr="00C262EE">
        <w:rPr>
          <w:rFonts w:cs="Arial"/>
          <w:i/>
          <w:iCs/>
        </w:rPr>
        <w:t xml:space="preserve"> </w:t>
      </w:r>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4" w:name="_Toc159130133"/>
      <w:bookmarkStart w:id="5" w:name="_Toc257635839"/>
      <w:bookmarkStart w:id="6" w:name="_Toc378943530"/>
      <w:r w:rsidRPr="00C262EE">
        <w:rPr>
          <w:lang w:val="fr-FR"/>
        </w:rPr>
        <w:t>Clause de confidentialité</w:t>
      </w:r>
      <w:bookmarkEnd w:id="4"/>
      <w:bookmarkEnd w:id="5"/>
      <w:r w:rsidRPr="00C262EE">
        <w:rPr>
          <w:lang w:val="fr-FR"/>
        </w:rPr>
        <w:t xml:space="preserve"> PAQ</w:t>
      </w:r>
      <w:bookmarkEnd w:id="6"/>
    </w:p>
    <w:p w:rsidR="00B350AF" w:rsidRPr="00C262EE" w:rsidRDefault="00B350AF" w:rsidP="00B350AF">
      <w:pPr>
        <w:pStyle w:val="Corpsdetextestandard"/>
        <w:rPr>
          <w:color w:val="FF0000"/>
          <w:sz w:val="18"/>
        </w:rPr>
      </w:pPr>
      <w:r w:rsidRPr="00C262EE">
        <w:rPr>
          <w:sz w:val="18"/>
        </w:rPr>
        <w:t>Le présent document contient des informations confidentielles concernant le savoir-faire industriel de la société Telindus. Il ne peut être diffusé, transféré ou divulgué, même partiellement, en dehors des entreprises identifiées dans la liste de diffusion du présent document, sans l’accord écrit d’un représentant habilité de la société Telindus.</w:t>
      </w:r>
    </w:p>
    <w:p w:rsidR="00B350AF" w:rsidRPr="00C262EE" w:rsidRDefault="00B350AF" w:rsidP="00B350AF">
      <w:pPr>
        <w:rPr>
          <w:rFonts w:ascii="Georgia" w:hAnsi="Georgia"/>
          <w:highlight w:val="yellow"/>
        </w:rPr>
      </w:pPr>
    </w:p>
    <w:p w:rsidR="00B350AF" w:rsidRPr="00C262EE" w:rsidRDefault="00B350AF" w:rsidP="00B350AF">
      <w:pPr>
        <w:spacing w:line="360" w:lineRule="auto"/>
        <w:rPr>
          <w:highlight w:val="yellow"/>
        </w:rPr>
      </w:pPr>
    </w:p>
    <w:p w:rsidR="00B350AF" w:rsidRPr="00C262EE" w:rsidRDefault="00B350AF" w:rsidP="00B350AF">
      <w:pPr>
        <w:rPr>
          <w:highlight w:val="yellow"/>
        </w:rPr>
      </w:pPr>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7" w:name="_Toc526737666"/>
      <w:bookmarkStart w:id="8" w:name="_Toc159130132"/>
      <w:bookmarkStart w:id="9" w:name="_Toc257635838"/>
      <w:bookmarkStart w:id="10" w:name="_Toc378943531"/>
      <w:r w:rsidRPr="00C262EE">
        <w:rPr>
          <w:lang w:val="fr-FR"/>
        </w:rPr>
        <w:lastRenderedPageBreak/>
        <w:t>Gestion du document</w:t>
      </w:r>
      <w:bookmarkEnd w:id="7"/>
      <w:bookmarkEnd w:id="8"/>
      <w:bookmarkEnd w:id="9"/>
      <w:bookmarkEnd w:id="10"/>
    </w:p>
    <w:p w:rsidR="00B350AF" w:rsidRPr="00C262EE" w:rsidRDefault="00B350AF" w:rsidP="00B350AF">
      <w:pPr>
        <w:pStyle w:val="Corpsdetextestandard"/>
        <w:rPr>
          <w:sz w:val="18"/>
        </w:rPr>
      </w:pPr>
      <w:r w:rsidRPr="00C262EE">
        <w:rPr>
          <w:sz w:val="18"/>
        </w:rPr>
        <w:t xml:space="preserve">Le document est réalisé par le Chef de projets  de Telindus qui se chargera également des différentes mises à jour. Ce document est soumis au client pour validation, avant chaque mise à niveau. </w:t>
      </w: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11" w:name="_Toc378943532"/>
      <w:r w:rsidRPr="00C262EE">
        <w:rPr>
          <w:lang w:val="fr-FR"/>
        </w:rPr>
        <w:t>Grille de gestion</w:t>
      </w:r>
      <w:bookmarkEnd w:id="11"/>
    </w:p>
    <w:p w:rsidR="00B350AF" w:rsidRPr="00C262EE" w:rsidRDefault="00B350AF" w:rsidP="00B350AF">
      <w:pPr>
        <w:pStyle w:val="Corpsdetextestandard"/>
        <w:rPr>
          <w:sz w:val="18"/>
        </w:rPr>
      </w:pPr>
      <w:r w:rsidRPr="00C262EE">
        <w:rPr>
          <w:sz w:val="18"/>
        </w:rPr>
        <w:t>Liste de diffusion :</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529"/>
        <w:gridCol w:w="2203"/>
        <w:gridCol w:w="1620"/>
        <w:gridCol w:w="1458"/>
        <w:gridCol w:w="1110"/>
      </w:tblGrid>
      <w:tr w:rsidR="00B350AF" w:rsidRPr="00C262EE" w:rsidTr="00830573">
        <w:trPr>
          <w:cantSplit/>
        </w:trPr>
        <w:tc>
          <w:tcPr>
            <w:tcW w:w="1418" w:type="pct"/>
            <w:shd w:val="pct12" w:color="auto" w:fill="auto"/>
          </w:tcPr>
          <w:p w:rsidR="00B350AF" w:rsidRPr="00C262EE" w:rsidRDefault="00B350AF" w:rsidP="00830573">
            <w:pPr>
              <w:jc w:val="center"/>
            </w:pPr>
            <w:r w:rsidRPr="00C262EE">
              <w:t>Destinataire</w:t>
            </w:r>
          </w:p>
        </w:tc>
        <w:tc>
          <w:tcPr>
            <w:tcW w:w="1235" w:type="pct"/>
            <w:shd w:val="pct12" w:color="auto" w:fill="auto"/>
          </w:tcPr>
          <w:p w:rsidR="00B350AF" w:rsidRPr="00C262EE" w:rsidRDefault="00B350AF" w:rsidP="00830573">
            <w:pPr>
              <w:jc w:val="center"/>
            </w:pPr>
            <w:r w:rsidRPr="00C262EE">
              <w:t>Entreprise</w:t>
            </w:r>
          </w:p>
        </w:tc>
        <w:tc>
          <w:tcPr>
            <w:tcW w:w="908" w:type="pct"/>
            <w:shd w:val="pct12" w:color="auto" w:fill="auto"/>
          </w:tcPr>
          <w:p w:rsidR="00B350AF" w:rsidRPr="00C262EE" w:rsidRDefault="00B350AF" w:rsidP="00830573">
            <w:pPr>
              <w:jc w:val="center"/>
            </w:pPr>
            <w:r w:rsidRPr="00C262EE">
              <w:t>Format</w:t>
            </w:r>
          </w:p>
        </w:tc>
        <w:tc>
          <w:tcPr>
            <w:tcW w:w="817" w:type="pct"/>
            <w:shd w:val="pct12" w:color="auto" w:fill="auto"/>
          </w:tcPr>
          <w:p w:rsidR="00B350AF" w:rsidRPr="00C262EE" w:rsidRDefault="00B350AF" w:rsidP="00830573">
            <w:pPr>
              <w:jc w:val="center"/>
            </w:pPr>
            <w:r w:rsidRPr="00C262EE">
              <w:t>Action</w:t>
            </w:r>
          </w:p>
        </w:tc>
        <w:tc>
          <w:tcPr>
            <w:tcW w:w="622" w:type="pct"/>
            <w:shd w:val="pct12" w:color="auto" w:fill="auto"/>
          </w:tcPr>
          <w:p w:rsidR="00B350AF" w:rsidRPr="00C262EE" w:rsidRDefault="00B350AF" w:rsidP="00830573">
            <w:pPr>
              <w:jc w:val="center"/>
            </w:pPr>
            <w:r w:rsidRPr="00C262EE">
              <w:t>Info.</w:t>
            </w:r>
          </w:p>
        </w:tc>
      </w:tr>
      <w:tr w:rsidR="00B350AF" w:rsidRPr="00C262EE" w:rsidTr="00830573">
        <w:trPr>
          <w:cantSplit/>
        </w:trPr>
        <w:tc>
          <w:tcPr>
            <w:tcW w:w="1418" w:type="pct"/>
          </w:tcPr>
          <w:p w:rsidR="00B350AF" w:rsidRPr="00C262EE" w:rsidRDefault="00B350AF" w:rsidP="00830573">
            <w:r w:rsidRPr="00C262EE">
              <w:t>Philippe JASTRZEBSKI</w:t>
            </w:r>
          </w:p>
        </w:tc>
        <w:tc>
          <w:tcPr>
            <w:tcW w:w="1235" w:type="pct"/>
            <w:shd w:val="clear" w:color="auto" w:fill="FFFFFF" w:themeFill="background1"/>
          </w:tcPr>
          <w:p w:rsidR="00B350AF" w:rsidRPr="00C262EE" w:rsidRDefault="00B350AF" w:rsidP="00830573">
            <w:r w:rsidRPr="00C262EE">
              <w:t>CP2i</w:t>
            </w:r>
          </w:p>
        </w:tc>
        <w:tc>
          <w:tcPr>
            <w:tcW w:w="908" w:type="pct"/>
          </w:tcPr>
          <w:p w:rsidR="00B350AF" w:rsidRPr="00C262EE" w:rsidRDefault="00B350AF" w:rsidP="00830573">
            <w:pPr>
              <w:jc w:val="center"/>
            </w:pPr>
          </w:p>
        </w:tc>
        <w:tc>
          <w:tcPr>
            <w:tcW w:w="817" w:type="pct"/>
          </w:tcPr>
          <w:p w:rsidR="00B350AF" w:rsidRPr="00C262EE" w:rsidRDefault="00B350AF" w:rsidP="00830573">
            <w:pPr>
              <w:jc w:val="center"/>
            </w:pPr>
            <w:r w:rsidRPr="00C262EE">
              <w:t>X</w:t>
            </w:r>
          </w:p>
        </w:tc>
        <w:tc>
          <w:tcPr>
            <w:tcW w:w="622" w:type="pct"/>
          </w:tcPr>
          <w:p w:rsidR="00B350AF" w:rsidRPr="00C262EE" w:rsidRDefault="00B350AF" w:rsidP="00830573">
            <w:pPr>
              <w:jc w:val="center"/>
            </w:pPr>
          </w:p>
        </w:tc>
      </w:tr>
      <w:tr w:rsidR="00B350AF" w:rsidRPr="00C262EE" w:rsidTr="00830573">
        <w:trPr>
          <w:cantSplit/>
        </w:trPr>
        <w:tc>
          <w:tcPr>
            <w:tcW w:w="1418" w:type="pct"/>
          </w:tcPr>
          <w:p w:rsidR="00B350AF" w:rsidRPr="00C262EE" w:rsidRDefault="00B350AF" w:rsidP="00830573">
            <w:r w:rsidRPr="00C262EE">
              <w:t>Jean-Paul RIOU-FOUGERAS</w:t>
            </w:r>
          </w:p>
        </w:tc>
        <w:tc>
          <w:tcPr>
            <w:tcW w:w="1235" w:type="pct"/>
            <w:shd w:val="clear" w:color="auto" w:fill="FFFFFF" w:themeFill="background1"/>
          </w:tcPr>
          <w:p w:rsidR="00B350AF" w:rsidRPr="00C262EE" w:rsidRDefault="00B350AF" w:rsidP="00830573">
            <w:r w:rsidRPr="00C262EE">
              <w:t>CP2i</w:t>
            </w:r>
          </w:p>
        </w:tc>
        <w:tc>
          <w:tcPr>
            <w:tcW w:w="908" w:type="pct"/>
          </w:tcPr>
          <w:p w:rsidR="00B350AF" w:rsidRPr="00C262EE" w:rsidRDefault="00B350AF" w:rsidP="00830573">
            <w:pPr>
              <w:jc w:val="center"/>
            </w:pPr>
          </w:p>
        </w:tc>
        <w:tc>
          <w:tcPr>
            <w:tcW w:w="817" w:type="pct"/>
          </w:tcPr>
          <w:p w:rsidR="00B350AF" w:rsidRPr="00C262EE" w:rsidRDefault="00B350AF" w:rsidP="00830573">
            <w:pPr>
              <w:jc w:val="center"/>
            </w:pPr>
            <w:r w:rsidRPr="00C262EE">
              <w:t>X</w:t>
            </w:r>
          </w:p>
        </w:tc>
        <w:tc>
          <w:tcPr>
            <w:tcW w:w="622" w:type="pct"/>
          </w:tcPr>
          <w:p w:rsidR="00B350AF" w:rsidRPr="00C262EE" w:rsidRDefault="00B350AF" w:rsidP="00830573">
            <w:pPr>
              <w:jc w:val="center"/>
            </w:pPr>
          </w:p>
        </w:tc>
      </w:tr>
      <w:tr w:rsidR="00B350AF" w:rsidRPr="00C262EE" w:rsidTr="00830573">
        <w:trPr>
          <w:cantSplit/>
        </w:trPr>
        <w:tc>
          <w:tcPr>
            <w:tcW w:w="1418" w:type="pct"/>
          </w:tcPr>
          <w:p w:rsidR="00B350AF" w:rsidRPr="00C262EE" w:rsidRDefault="00B350AF" w:rsidP="00830573">
            <w:r w:rsidRPr="00C262EE">
              <w:t>Bernard MOUQUOT</w:t>
            </w:r>
          </w:p>
        </w:tc>
        <w:tc>
          <w:tcPr>
            <w:tcW w:w="1235" w:type="pct"/>
          </w:tcPr>
          <w:p w:rsidR="00B350AF" w:rsidRPr="00C262EE" w:rsidRDefault="00B350AF" w:rsidP="00830573">
            <w:r w:rsidRPr="00C262EE">
              <w:t>CP2i</w:t>
            </w:r>
          </w:p>
        </w:tc>
        <w:tc>
          <w:tcPr>
            <w:tcW w:w="908" w:type="pct"/>
          </w:tcPr>
          <w:p w:rsidR="00B350AF" w:rsidRPr="00C262EE" w:rsidRDefault="00B350AF" w:rsidP="00830573">
            <w:pPr>
              <w:jc w:val="center"/>
            </w:pPr>
          </w:p>
        </w:tc>
        <w:tc>
          <w:tcPr>
            <w:tcW w:w="817" w:type="pct"/>
          </w:tcPr>
          <w:p w:rsidR="00B350AF" w:rsidRPr="00C262EE" w:rsidRDefault="00B350AF" w:rsidP="00830573">
            <w:pPr>
              <w:jc w:val="center"/>
            </w:pPr>
            <w:r w:rsidRPr="00C262EE">
              <w:t>X</w:t>
            </w:r>
          </w:p>
        </w:tc>
        <w:tc>
          <w:tcPr>
            <w:tcW w:w="622" w:type="pct"/>
          </w:tcPr>
          <w:p w:rsidR="00B350AF" w:rsidRPr="00C262EE" w:rsidRDefault="00B350AF" w:rsidP="00830573">
            <w:pPr>
              <w:jc w:val="center"/>
            </w:pPr>
          </w:p>
        </w:tc>
      </w:tr>
      <w:tr w:rsidR="00B350AF" w:rsidRPr="00C262EE" w:rsidTr="00830573">
        <w:trPr>
          <w:cantSplit/>
        </w:trPr>
        <w:tc>
          <w:tcPr>
            <w:tcW w:w="1418" w:type="pct"/>
          </w:tcPr>
          <w:p w:rsidR="00B350AF" w:rsidRPr="00C262EE" w:rsidRDefault="00B350AF" w:rsidP="00830573">
            <w:r w:rsidRPr="00C262EE">
              <w:t>François BORLET-HOTE</w:t>
            </w:r>
          </w:p>
        </w:tc>
        <w:tc>
          <w:tcPr>
            <w:tcW w:w="1235" w:type="pct"/>
          </w:tcPr>
          <w:p w:rsidR="00B350AF" w:rsidRPr="00C262EE" w:rsidRDefault="00B350AF" w:rsidP="00830573">
            <w:r w:rsidRPr="00C262EE">
              <w:t>CP2i</w:t>
            </w:r>
          </w:p>
        </w:tc>
        <w:tc>
          <w:tcPr>
            <w:tcW w:w="908" w:type="pct"/>
          </w:tcPr>
          <w:p w:rsidR="00B350AF" w:rsidRPr="00C262EE" w:rsidRDefault="00B350AF" w:rsidP="00830573">
            <w:pPr>
              <w:jc w:val="center"/>
            </w:pPr>
          </w:p>
        </w:tc>
        <w:tc>
          <w:tcPr>
            <w:tcW w:w="817" w:type="pct"/>
          </w:tcPr>
          <w:p w:rsidR="00B350AF" w:rsidRPr="00C262EE" w:rsidRDefault="00B350AF" w:rsidP="00830573">
            <w:pPr>
              <w:jc w:val="center"/>
            </w:pPr>
          </w:p>
        </w:tc>
        <w:tc>
          <w:tcPr>
            <w:tcW w:w="622" w:type="pct"/>
          </w:tcPr>
          <w:p w:rsidR="00B350AF" w:rsidRPr="00C262EE" w:rsidRDefault="00B350AF" w:rsidP="00830573">
            <w:pPr>
              <w:jc w:val="center"/>
            </w:pPr>
            <w:r w:rsidRPr="00C262EE">
              <w:t>X</w:t>
            </w:r>
          </w:p>
        </w:tc>
      </w:tr>
      <w:tr w:rsidR="00B350AF" w:rsidRPr="00C262EE" w:rsidTr="00830573">
        <w:trPr>
          <w:cantSplit/>
        </w:trPr>
        <w:tc>
          <w:tcPr>
            <w:tcW w:w="1418" w:type="pct"/>
          </w:tcPr>
          <w:p w:rsidR="00B350AF" w:rsidRPr="00C262EE" w:rsidRDefault="00B350AF" w:rsidP="00830573">
            <w:r w:rsidRPr="00C262EE">
              <w:t>Bruno JURKIEWICZ</w:t>
            </w:r>
          </w:p>
        </w:tc>
        <w:tc>
          <w:tcPr>
            <w:tcW w:w="1235" w:type="pct"/>
          </w:tcPr>
          <w:p w:rsidR="00B350AF" w:rsidRPr="00C262EE" w:rsidRDefault="00B350AF" w:rsidP="00830573">
            <w:r w:rsidRPr="00C262EE">
              <w:t>CP2i</w:t>
            </w:r>
          </w:p>
        </w:tc>
        <w:tc>
          <w:tcPr>
            <w:tcW w:w="908" w:type="pct"/>
          </w:tcPr>
          <w:p w:rsidR="00B350AF" w:rsidRPr="00C262EE" w:rsidRDefault="00B350AF" w:rsidP="00830573">
            <w:pPr>
              <w:jc w:val="center"/>
            </w:pPr>
          </w:p>
        </w:tc>
        <w:tc>
          <w:tcPr>
            <w:tcW w:w="817" w:type="pct"/>
          </w:tcPr>
          <w:p w:rsidR="00B350AF" w:rsidRPr="00C262EE" w:rsidRDefault="00B350AF" w:rsidP="00830573">
            <w:pPr>
              <w:jc w:val="center"/>
            </w:pPr>
          </w:p>
        </w:tc>
        <w:tc>
          <w:tcPr>
            <w:tcW w:w="622" w:type="pct"/>
          </w:tcPr>
          <w:p w:rsidR="00B350AF" w:rsidRPr="00C262EE" w:rsidRDefault="00B350AF" w:rsidP="00830573">
            <w:pPr>
              <w:jc w:val="center"/>
            </w:pPr>
            <w:r w:rsidRPr="00C262EE">
              <w:t>X</w:t>
            </w:r>
          </w:p>
        </w:tc>
      </w:tr>
      <w:tr w:rsidR="00B350AF" w:rsidRPr="00C262EE" w:rsidTr="00830573">
        <w:trPr>
          <w:cantSplit/>
        </w:trPr>
        <w:tc>
          <w:tcPr>
            <w:tcW w:w="1418" w:type="pct"/>
          </w:tcPr>
          <w:p w:rsidR="00B350AF" w:rsidRPr="00C262EE" w:rsidRDefault="00B350AF" w:rsidP="00830573">
            <w:r w:rsidRPr="00C262EE">
              <w:t>Denis COURTIN</w:t>
            </w:r>
          </w:p>
        </w:tc>
        <w:tc>
          <w:tcPr>
            <w:tcW w:w="1235" w:type="pct"/>
          </w:tcPr>
          <w:p w:rsidR="00B350AF" w:rsidRPr="00C262EE" w:rsidRDefault="00B350AF" w:rsidP="00830573">
            <w:r w:rsidRPr="00C262EE">
              <w:t>Telindus</w:t>
            </w:r>
          </w:p>
        </w:tc>
        <w:tc>
          <w:tcPr>
            <w:tcW w:w="908" w:type="pct"/>
          </w:tcPr>
          <w:p w:rsidR="00B350AF" w:rsidRPr="00C262EE" w:rsidRDefault="00B350AF" w:rsidP="00830573">
            <w:pPr>
              <w:jc w:val="center"/>
            </w:pPr>
          </w:p>
        </w:tc>
        <w:tc>
          <w:tcPr>
            <w:tcW w:w="817" w:type="pct"/>
          </w:tcPr>
          <w:p w:rsidR="00B350AF" w:rsidRPr="00C262EE" w:rsidRDefault="00B350AF" w:rsidP="00830573">
            <w:pPr>
              <w:jc w:val="center"/>
            </w:pPr>
            <w:r w:rsidRPr="00C262EE">
              <w:t>X</w:t>
            </w:r>
          </w:p>
        </w:tc>
        <w:tc>
          <w:tcPr>
            <w:tcW w:w="622" w:type="pct"/>
          </w:tcPr>
          <w:p w:rsidR="00B350AF" w:rsidRPr="00C262EE" w:rsidRDefault="00B350AF" w:rsidP="00830573">
            <w:pPr>
              <w:jc w:val="center"/>
            </w:pPr>
          </w:p>
        </w:tc>
      </w:tr>
      <w:tr w:rsidR="00B350AF" w:rsidRPr="00C262EE" w:rsidTr="00830573">
        <w:trPr>
          <w:cantSplit/>
        </w:trPr>
        <w:tc>
          <w:tcPr>
            <w:tcW w:w="1418" w:type="pct"/>
          </w:tcPr>
          <w:p w:rsidR="00B350AF" w:rsidRPr="00C262EE" w:rsidRDefault="00B350AF" w:rsidP="00830573">
            <w:r w:rsidRPr="00C262EE">
              <w:t>Michel Aparicio</w:t>
            </w:r>
          </w:p>
        </w:tc>
        <w:tc>
          <w:tcPr>
            <w:tcW w:w="1235" w:type="pct"/>
          </w:tcPr>
          <w:p w:rsidR="00B350AF" w:rsidRPr="00C262EE" w:rsidRDefault="00B350AF" w:rsidP="00830573">
            <w:r w:rsidRPr="00C262EE">
              <w:t>Telindus</w:t>
            </w:r>
          </w:p>
        </w:tc>
        <w:tc>
          <w:tcPr>
            <w:tcW w:w="908" w:type="pct"/>
          </w:tcPr>
          <w:p w:rsidR="00B350AF" w:rsidRPr="00C262EE" w:rsidRDefault="00B350AF" w:rsidP="00830573">
            <w:pPr>
              <w:jc w:val="center"/>
            </w:pPr>
          </w:p>
        </w:tc>
        <w:tc>
          <w:tcPr>
            <w:tcW w:w="817" w:type="pct"/>
          </w:tcPr>
          <w:p w:rsidR="00B350AF" w:rsidRPr="00C262EE" w:rsidRDefault="00B350AF" w:rsidP="00830573">
            <w:pPr>
              <w:jc w:val="center"/>
            </w:pPr>
          </w:p>
        </w:tc>
        <w:tc>
          <w:tcPr>
            <w:tcW w:w="622" w:type="pct"/>
          </w:tcPr>
          <w:p w:rsidR="00B350AF" w:rsidRPr="00C262EE" w:rsidRDefault="00B350AF" w:rsidP="00830573">
            <w:pPr>
              <w:jc w:val="center"/>
            </w:pPr>
            <w:r w:rsidRPr="00C262EE">
              <w:t>X</w:t>
            </w:r>
          </w:p>
        </w:tc>
      </w:tr>
    </w:tbl>
    <w:p w:rsidR="00B350AF" w:rsidRPr="00C262EE" w:rsidRDefault="00B350AF" w:rsidP="00B350AF"/>
    <w:p w:rsidR="00B350AF" w:rsidRPr="00C262EE" w:rsidRDefault="00B350AF" w:rsidP="00B350AF">
      <w:pPr>
        <w:pStyle w:val="Corpsdetextestandard"/>
        <w:rPr>
          <w:sz w:val="18"/>
        </w:rPr>
      </w:pPr>
      <w:r w:rsidRPr="00C262EE">
        <w:rPr>
          <w:sz w:val="18"/>
        </w:rPr>
        <w:t>Mode d'accès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2"/>
        <w:gridCol w:w="7148"/>
      </w:tblGrid>
      <w:tr w:rsidR="00B350AF" w:rsidRPr="00C262EE" w:rsidTr="00830573">
        <w:tc>
          <w:tcPr>
            <w:tcW w:w="993" w:type="pct"/>
            <w:tcBorders>
              <w:top w:val="single" w:sz="12" w:space="0" w:color="auto"/>
              <w:bottom w:val="nil"/>
            </w:tcBorders>
            <w:shd w:val="pct12" w:color="auto" w:fill="FFFFFF"/>
            <w:vAlign w:val="center"/>
          </w:tcPr>
          <w:p w:rsidR="00B350AF" w:rsidRPr="00C262EE" w:rsidRDefault="00B350AF" w:rsidP="00830573">
            <w:pPr>
              <w:spacing w:before="60" w:after="60"/>
              <w:jc w:val="center"/>
            </w:pPr>
            <w:r w:rsidRPr="00C262EE">
              <w:t>Responsable</w:t>
            </w:r>
          </w:p>
        </w:tc>
        <w:tc>
          <w:tcPr>
            <w:tcW w:w="4007" w:type="pct"/>
            <w:tcBorders>
              <w:bottom w:val="nil"/>
            </w:tcBorders>
            <w:vAlign w:val="center"/>
          </w:tcPr>
          <w:p w:rsidR="00B350AF" w:rsidRPr="00C262EE" w:rsidRDefault="00B350AF" w:rsidP="00830573">
            <w:pPr>
              <w:spacing w:before="60" w:after="60"/>
            </w:pPr>
            <w:r w:rsidRPr="00C262EE">
              <w:t>Serge LEVY CDP TELINDUS</w:t>
            </w:r>
          </w:p>
        </w:tc>
      </w:tr>
      <w:tr w:rsidR="00B350AF" w:rsidRPr="00C262EE" w:rsidTr="00830573">
        <w:tc>
          <w:tcPr>
            <w:tcW w:w="993" w:type="pct"/>
            <w:tcBorders>
              <w:top w:val="single" w:sz="4" w:space="0" w:color="auto"/>
              <w:bottom w:val="single" w:sz="4" w:space="0" w:color="auto"/>
            </w:tcBorders>
            <w:shd w:val="pct12" w:color="auto" w:fill="FFFFFF"/>
            <w:vAlign w:val="center"/>
          </w:tcPr>
          <w:p w:rsidR="00B350AF" w:rsidRPr="00C262EE" w:rsidRDefault="00B350AF" w:rsidP="00830573">
            <w:pPr>
              <w:spacing w:before="60" w:after="60"/>
              <w:jc w:val="center"/>
            </w:pPr>
            <w:r w:rsidRPr="00C262EE">
              <w:t>Localisation</w:t>
            </w:r>
          </w:p>
        </w:tc>
        <w:tc>
          <w:tcPr>
            <w:tcW w:w="4007" w:type="pct"/>
            <w:tcBorders>
              <w:top w:val="single" w:sz="4" w:space="0" w:color="auto"/>
              <w:bottom w:val="single" w:sz="4" w:space="0" w:color="auto"/>
            </w:tcBorders>
            <w:vAlign w:val="center"/>
          </w:tcPr>
          <w:p w:rsidR="00B350AF" w:rsidRPr="00C262EE" w:rsidRDefault="00B350AF" w:rsidP="00830573">
            <w:pPr>
              <w:spacing w:before="60" w:after="60"/>
            </w:pPr>
            <w:r w:rsidRPr="00C262EE">
              <w:t>Serveur de Telindus</w:t>
            </w:r>
          </w:p>
        </w:tc>
      </w:tr>
      <w:tr w:rsidR="00B350AF" w:rsidRPr="00C262EE" w:rsidTr="00830573">
        <w:tc>
          <w:tcPr>
            <w:tcW w:w="993" w:type="pct"/>
            <w:tcBorders>
              <w:top w:val="nil"/>
              <w:bottom w:val="single" w:sz="12" w:space="0" w:color="auto"/>
            </w:tcBorders>
            <w:shd w:val="pct12" w:color="auto" w:fill="FFFFFF"/>
            <w:vAlign w:val="center"/>
          </w:tcPr>
          <w:p w:rsidR="00B350AF" w:rsidRPr="00C262EE" w:rsidRDefault="00B350AF" w:rsidP="00830573">
            <w:pPr>
              <w:spacing w:before="60" w:after="60"/>
              <w:jc w:val="center"/>
            </w:pPr>
            <w:r w:rsidRPr="00C262EE">
              <w:t>Emplacement</w:t>
            </w:r>
          </w:p>
        </w:tc>
        <w:tc>
          <w:tcPr>
            <w:tcW w:w="4007" w:type="pct"/>
            <w:tcBorders>
              <w:top w:val="nil"/>
            </w:tcBorders>
            <w:vAlign w:val="center"/>
          </w:tcPr>
          <w:p w:rsidR="00B350AF" w:rsidRPr="00C262EE" w:rsidRDefault="00B350AF" w:rsidP="00830573">
            <w:pPr>
              <w:spacing w:before="60" w:after="60"/>
            </w:pPr>
            <w:r w:rsidRPr="00C262EE">
              <w:t>\\tfr12fp1\partage\Clients\C\Cete\04\PAQ\DDS Plan Assurance Qualité CP2i DPOI.docx</w:t>
            </w:r>
          </w:p>
        </w:tc>
      </w:tr>
    </w:tbl>
    <w:p w:rsidR="00B350AF" w:rsidRPr="00C262EE" w:rsidRDefault="00B350AF" w:rsidP="00B350AF">
      <w:pPr>
        <w:pStyle w:val="En-tte"/>
        <w:rPr>
          <w:sz w:val="20"/>
          <w:highlight w:val="yellow"/>
        </w:rPr>
      </w:pP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12" w:name="_Toc378943533"/>
      <w:r w:rsidRPr="00C262EE">
        <w:rPr>
          <w:lang w:val="fr-FR"/>
        </w:rPr>
        <w:t>Grille révision</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4"/>
        <w:gridCol w:w="4200"/>
        <w:gridCol w:w="1659"/>
        <w:gridCol w:w="1677"/>
      </w:tblGrid>
      <w:tr w:rsidR="00B350AF" w:rsidRPr="00C262EE" w:rsidTr="00830573">
        <w:tc>
          <w:tcPr>
            <w:tcW w:w="776" w:type="pct"/>
            <w:tcBorders>
              <w:top w:val="single" w:sz="12" w:space="0" w:color="auto"/>
              <w:left w:val="single" w:sz="12" w:space="0" w:color="auto"/>
              <w:right w:val="single" w:sz="12" w:space="0" w:color="auto"/>
            </w:tcBorders>
            <w:shd w:val="pct12" w:color="auto" w:fill="FFFFFF"/>
          </w:tcPr>
          <w:p w:rsidR="00B350AF" w:rsidRPr="00C262EE" w:rsidRDefault="00B350AF" w:rsidP="00830573">
            <w:pPr>
              <w:spacing w:before="100" w:after="100"/>
              <w:jc w:val="center"/>
              <w:rPr>
                <w:rFonts w:cs="Arial"/>
              </w:rPr>
            </w:pPr>
            <w:r w:rsidRPr="00C262EE">
              <w:rPr>
                <w:rFonts w:cs="Arial"/>
              </w:rPr>
              <w:t>No</w:t>
            </w:r>
          </w:p>
        </w:tc>
        <w:tc>
          <w:tcPr>
            <w:tcW w:w="2354" w:type="pct"/>
            <w:tcBorders>
              <w:top w:val="single" w:sz="12" w:space="0" w:color="auto"/>
              <w:left w:val="nil"/>
              <w:right w:val="single" w:sz="12" w:space="0" w:color="auto"/>
            </w:tcBorders>
            <w:shd w:val="pct12" w:color="auto" w:fill="FFFFFF"/>
          </w:tcPr>
          <w:p w:rsidR="00B350AF" w:rsidRPr="00C262EE" w:rsidRDefault="00B350AF" w:rsidP="00830573">
            <w:pPr>
              <w:spacing w:before="100" w:after="100"/>
              <w:jc w:val="center"/>
              <w:rPr>
                <w:rFonts w:cs="Arial"/>
              </w:rPr>
            </w:pPr>
            <w:r w:rsidRPr="00C262EE">
              <w:rPr>
                <w:rFonts w:cs="Arial"/>
              </w:rPr>
              <w:t>Objet</w:t>
            </w:r>
          </w:p>
        </w:tc>
        <w:tc>
          <w:tcPr>
            <w:tcW w:w="930" w:type="pct"/>
            <w:tcBorders>
              <w:top w:val="single" w:sz="12" w:space="0" w:color="auto"/>
              <w:left w:val="nil"/>
              <w:right w:val="single" w:sz="12" w:space="0" w:color="auto"/>
            </w:tcBorders>
            <w:shd w:val="pct12" w:color="auto" w:fill="FFFFFF"/>
          </w:tcPr>
          <w:p w:rsidR="00B350AF" w:rsidRPr="00C262EE" w:rsidRDefault="00B350AF" w:rsidP="00830573">
            <w:pPr>
              <w:spacing w:before="100" w:after="100"/>
              <w:jc w:val="center"/>
              <w:rPr>
                <w:rFonts w:cs="Arial"/>
              </w:rPr>
            </w:pPr>
            <w:proofErr w:type="spellStart"/>
            <w:r w:rsidRPr="00C262EE">
              <w:rPr>
                <w:rFonts w:cs="Arial"/>
              </w:rPr>
              <w:t>Parag</w:t>
            </w:r>
            <w:proofErr w:type="spellEnd"/>
            <w:r w:rsidRPr="00C262EE">
              <w:rPr>
                <w:rFonts w:cs="Arial"/>
              </w:rPr>
              <w:t>.</w:t>
            </w:r>
          </w:p>
        </w:tc>
        <w:tc>
          <w:tcPr>
            <w:tcW w:w="940" w:type="pct"/>
            <w:tcBorders>
              <w:top w:val="single" w:sz="12" w:space="0" w:color="auto"/>
              <w:left w:val="single" w:sz="12" w:space="0" w:color="auto"/>
              <w:right w:val="single" w:sz="12" w:space="0" w:color="auto"/>
            </w:tcBorders>
            <w:shd w:val="pct12" w:color="auto" w:fill="FFFFFF"/>
          </w:tcPr>
          <w:p w:rsidR="00B350AF" w:rsidRPr="00C262EE" w:rsidRDefault="00B350AF" w:rsidP="00830573">
            <w:pPr>
              <w:spacing w:before="100" w:after="100"/>
              <w:jc w:val="center"/>
              <w:rPr>
                <w:rFonts w:cs="Arial"/>
              </w:rPr>
            </w:pPr>
            <w:r w:rsidRPr="00C262EE">
              <w:rPr>
                <w:rFonts w:cs="Arial"/>
              </w:rPr>
              <w:t>Page</w:t>
            </w:r>
          </w:p>
        </w:tc>
      </w:tr>
      <w:tr w:rsidR="00B350AF" w:rsidRPr="00C262EE" w:rsidTr="00830573">
        <w:tc>
          <w:tcPr>
            <w:tcW w:w="776" w:type="pct"/>
            <w:tcBorders>
              <w:left w:val="single" w:sz="12" w:space="0" w:color="auto"/>
              <w:right w:val="single" w:sz="12" w:space="0" w:color="auto"/>
            </w:tcBorders>
          </w:tcPr>
          <w:p w:rsidR="00B350AF" w:rsidRPr="00C262EE" w:rsidRDefault="00A722A0" w:rsidP="00830573">
            <w:pPr>
              <w:spacing w:before="100" w:after="100"/>
              <w:jc w:val="center"/>
              <w:rPr>
                <w:rFonts w:cs="Arial"/>
              </w:rPr>
            </w:pPr>
            <w:r>
              <w:rPr>
                <w:rFonts w:cs="Arial"/>
              </w:rPr>
              <w:t>0.3</w:t>
            </w:r>
          </w:p>
        </w:tc>
        <w:tc>
          <w:tcPr>
            <w:tcW w:w="2354" w:type="pct"/>
            <w:tcBorders>
              <w:left w:val="nil"/>
              <w:right w:val="single" w:sz="12" w:space="0" w:color="auto"/>
            </w:tcBorders>
          </w:tcPr>
          <w:p w:rsidR="00B350AF" w:rsidRPr="00C262EE" w:rsidRDefault="00A722A0" w:rsidP="00830573">
            <w:pPr>
              <w:pStyle w:val="En-tte"/>
              <w:spacing w:before="100" w:after="100"/>
              <w:jc w:val="center"/>
              <w:rPr>
                <w:rFonts w:cs="Arial"/>
                <w:szCs w:val="20"/>
              </w:rPr>
            </w:pPr>
            <w:r>
              <w:rPr>
                <w:rFonts w:cs="Arial"/>
                <w:szCs w:val="20"/>
              </w:rPr>
              <w:t>Version – draft-V0.3</w:t>
            </w:r>
          </w:p>
        </w:tc>
        <w:tc>
          <w:tcPr>
            <w:tcW w:w="930" w:type="pct"/>
            <w:tcBorders>
              <w:left w:val="nil"/>
              <w:right w:val="single" w:sz="12" w:space="0" w:color="auto"/>
            </w:tcBorders>
          </w:tcPr>
          <w:p w:rsidR="00B350AF" w:rsidRPr="00C262EE" w:rsidRDefault="00B350AF" w:rsidP="00830573">
            <w:pPr>
              <w:spacing w:before="100" w:after="100"/>
              <w:jc w:val="center"/>
              <w:rPr>
                <w:rFonts w:cs="Arial"/>
              </w:rPr>
            </w:pPr>
            <w:r w:rsidRPr="00C262EE">
              <w:rPr>
                <w:rFonts w:cs="Arial"/>
              </w:rPr>
              <w:t>Tous</w:t>
            </w:r>
          </w:p>
        </w:tc>
        <w:tc>
          <w:tcPr>
            <w:tcW w:w="940" w:type="pct"/>
            <w:tcBorders>
              <w:left w:val="single" w:sz="12" w:space="0" w:color="auto"/>
              <w:right w:val="single" w:sz="12" w:space="0" w:color="auto"/>
            </w:tcBorders>
          </w:tcPr>
          <w:p w:rsidR="00B350AF" w:rsidRPr="00C262EE" w:rsidRDefault="00B350AF" w:rsidP="00830573">
            <w:pPr>
              <w:spacing w:before="100" w:after="100"/>
              <w:jc w:val="center"/>
              <w:rPr>
                <w:rFonts w:cs="Arial"/>
              </w:rPr>
            </w:pPr>
            <w:r w:rsidRPr="00C262EE">
              <w:rPr>
                <w:rFonts w:cs="Arial"/>
              </w:rPr>
              <w:t>Toutes</w:t>
            </w:r>
          </w:p>
        </w:tc>
      </w:tr>
      <w:tr w:rsidR="00B350AF" w:rsidRPr="00C262EE" w:rsidTr="00830573">
        <w:tc>
          <w:tcPr>
            <w:tcW w:w="776" w:type="pct"/>
            <w:tcBorders>
              <w:left w:val="single" w:sz="12" w:space="0" w:color="auto"/>
              <w:right w:val="single" w:sz="12" w:space="0" w:color="auto"/>
            </w:tcBorders>
          </w:tcPr>
          <w:p w:rsidR="00B350AF" w:rsidRPr="00C262EE" w:rsidRDefault="00B350AF" w:rsidP="00830573">
            <w:pPr>
              <w:spacing w:before="100" w:after="100"/>
              <w:jc w:val="center"/>
              <w:rPr>
                <w:rFonts w:cs="Arial"/>
              </w:rPr>
            </w:pPr>
            <w:r w:rsidRPr="00C262EE">
              <w:rPr>
                <w:rFonts w:cs="Arial"/>
              </w:rPr>
              <w:t>1</w:t>
            </w:r>
          </w:p>
        </w:tc>
        <w:tc>
          <w:tcPr>
            <w:tcW w:w="2354" w:type="pct"/>
            <w:tcBorders>
              <w:left w:val="nil"/>
              <w:right w:val="single" w:sz="12" w:space="0" w:color="auto"/>
            </w:tcBorders>
          </w:tcPr>
          <w:p w:rsidR="00B350AF" w:rsidRPr="00C262EE" w:rsidRDefault="00B350AF" w:rsidP="00830573">
            <w:pPr>
              <w:spacing w:before="100" w:after="100"/>
              <w:jc w:val="center"/>
              <w:rPr>
                <w:rFonts w:cs="Arial"/>
              </w:rPr>
            </w:pPr>
          </w:p>
        </w:tc>
        <w:tc>
          <w:tcPr>
            <w:tcW w:w="930" w:type="pct"/>
            <w:tcBorders>
              <w:left w:val="nil"/>
              <w:right w:val="single" w:sz="12" w:space="0" w:color="auto"/>
            </w:tcBorders>
          </w:tcPr>
          <w:p w:rsidR="00B350AF" w:rsidRPr="00C262EE" w:rsidRDefault="00B350AF" w:rsidP="00830573">
            <w:pPr>
              <w:spacing w:before="100" w:after="100"/>
              <w:jc w:val="center"/>
              <w:rPr>
                <w:rFonts w:cs="Arial"/>
              </w:rPr>
            </w:pPr>
          </w:p>
        </w:tc>
        <w:tc>
          <w:tcPr>
            <w:tcW w:w="940" w:type="pct"/>
            <w:tcBorders>
              <w:left w:val="single" w:sz="12" w:space="0" w:color="auto"/>
              <w:right w:val="single" w:sz="12" w:space="0" w:color="auto"/>
            </w:tcBorders>
          </w:tcPr>
          <w:p w:rsidR="00B350AF" w:rsidRPr="00C262EE" w:rsidRDefault="00B350AF" w:rsidP="00830573">
            <w:pPr>
              <w:spacing w:before="100" w:after="100"/>
              <w:jc w:val="center"/>
              <w:rPr>
                <w:rFonts w:cs="Arial"/>
              </w:rPr>
            </w:pPr>
          </w:p>
        </w:tc>
      </w:tr>
      <w:tr w:rsidR="00B350AF" w:rsidRPr="00C262EE" w:rsidTr="00830573">
        <w:tc>
          <w:tcPr>
            <w:tcW w:w="776" w:type="pct"/>
            <w:tcBorders>
              <w:left w:val="single" w:sz="12" w:space="0" w:color="auto"/>
              <w:right w:val="single" w:sz="12" w:space="0" w:color="auto"/>
            </w:tcBorders>
          </w:tcPr>
          <w:p w:rsidR="00B350AF" w:rsidRPr="00C262EE" w:rsidRDefault="00B350AF" w:rsidP="00830573">
            <w:pPr>
              <w:spacing w:before="100" w:after="100"/>
              <w:jc w:val="center"/>
            </w:pPr>
            <w:r w:rsidRPr="00C262EE">
              <w:t>2</w:t>
            </w:r>
          </w:p>
        </w:tc>
        <w:tc>
          <w:tcPr>
            <w:tcW w:w="2354" w:type="pct"/>
            <w:tcBorders>
              <w:left w:val="nil"/>
              <w:right w:val="single" w:sz="12" w:space="0" w:color="auto"/>
            </w:tcBorders>
          </w:tcPr>
          <w:p w:rsidR="00B350AF" w:rsidRPr="00C262EE" w:rsidRDefault="00B350AF" w:rsidP="00830573">
            <w:pPr>
              <w:spacing w:before="100" w:after="100"/>
              <w:jc w:val="center"/>
            </w:pPr>
          </w:p>
        </w:tc>
        <w:tc>
          <w:tcPr>
            <w:tcW w:w="930" w:type="pct"/>
            <w:tcBorders>
              <w:left w:val="nil"/>
              <w:right w:val="single" w:sz="12" w:space="0" w:color="auto"/>
            </w:tcBorders>
          </w:tcPr>
          <w:p w:rsidR="00B350AF" w:rsidRPr="00C262EE" w:rsidRDefault="00B350AF" w:rsidP="00830573">
            <w:pPr>
              <w:spacing w:before="100" w:after="100"/>
              <w:jc w:val="center"/>
            </w:pPr>
          </w:p>
        </w:tc>
        <w:tc>
          <w:tcPr>
            <w:tcW w:w="940" w:type="pct"/>
            <w:tcBorders>
              <w:left w:val="single" w:sz="12" w:space="0" w:color="auto"/>
              <w:right w:val="single" w:sz="12" w:space="0" w:color="auto"/>
            </w:tcBorders>
          </w:tcPr>
          <w:p w:rsidR="00B350AF" w:rsidRPr="00C262EE" w:rsidRDefault="00B350AF" w:rsidP="00830573">
            <w:pPr>
              <w:spacing w:before="100" w:after="100"/>
              <w:jc w:val="center"/>
            </w:pPr>
          </w:p>
        </w:tc>
      </w:tr>
    </w:tbl>
    <w:p w:rsidR="00B350AF" w:rsidRPr="00C262EE" w:rsidRDefault="00B350AF" w:rsidP="00B350AF"/>
    <w:p w:rsidR="00B350AF" w:rsidRPr="00C262EE" w:rsidRDefault="00B350AF" w:rsidP="00B350AF">
      <w:pPr>
        <w:spacing w:after="0"/>
        <w:rPr>
          <w:rFonts w:eastAsia="Times"/>
          <w:color w:val="E2001A"/>
          <w:kern w:val="32"/>
          <w:sz w:val="32"/>
          <w:szCs w:val="20"/>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rPr>
          <w:rFonts w:ascii="Georgia" w:hAnsi="Georgia"/>
        </w:rPr>
      </w:pPr>
    </w:p>
    <w:p w:rsidR="00B350AF" w:rsidRPr="00C262EE" w:rsidRDefault="00B350AF" w:rsidP="00B350AF">
      <w:pPr>
        <w:pStyle w:val="Titre2"/>
        <w:keepLines/>
        <w:numPr>
          <w:ilvl w:val="1"/>
          <w:numId w:val="1"/>
        </w:numPr>
        <w:tabs>
          <w:tab w:val="clear" w:pos="-1600"/>
          <w:tab w:val="num" w:pos="229"/>
        </w:tabs>
        <w:ind w:left="229"/>
        <w:jc w:val="both"/>
        <w:rPr>
          <w:lang w:val="fr-FR"/>
        </w:rPr>
      </w:pPr>
      <w:bookmarkStart w:id="13" w:name="_Toc257635885"/>
      <w:bookmarkStart w:id="14" w:name="_Toc378943534"/>
      <w:bookmarkStart w:id="15" w:name="_Toc257635840"/>
      <w:r w:rsidRPr="00C262EE">
        <w:rPr>
          <w:lang w:val="fr-FR"/>
        </w:rPr>
        <w:lastRenderedPageBreak/>
        <w:t>Gestion du plan Assurance qualité</w:t>
      </w:r>
      <w:bookmarkEnd w:id="13"/>
      <w:bookmarkEnd w:id="14"/>
      <w:r w:rsidRPr="00C262EE">
        <w:rPr>
          <w:lang w:val="fr-FR"/>
        </w:rPr>
        <w:t xml:space="preserve"> </w:t>
      </w: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16" w:name="_Toc378943535"/>
      <w:bookmarkStart w:id="17" w:name="_Toc257635886"/>
      <w:r w:rsidRPr="00C262EE">
        <w:rPr>
          <w:lang w:val="fr-FR"/>
        </w:rPr>
        <w:t>Prise en compte de l’existant</w:t>
      </w:r>
      <w:bookmarkEnd w:id="16"/>
      <w:r w:rsidRPr="00C262EE">
        <w:rPr>
          <w:lang w:val="fr-FR"/>
        </w:rPr>
        <w:t xml:space="preserve"> </w:t>
      </w:r>
    </w:p>
    <w:p w:rsidR="00B350AF" w:rsidRPr="00C262EE" w:rsidRDefault="00B350AF" w:rsidP="00B350AF">
      <w:pPr>
        <w:pStyle w:val="Corpsdetextestandard"/>
        <w:rPr>
          <w:sz w:val="18"/>
        </w:rPr>
      </w:pPr>
      <w:r w:rsidRPr="00C262EE">
        <w:rPr>
          <w:sz w:val="18"/>
        </w:rPr>
        <w:t>Pour l’adaptation du document au contexte du client, les éléments suivants sont pris en compte :</w:t>
      </w:r>
    </w:p>
    <w:p w:rsidR="00B350AF" w:rsidRPr="00C262EE" w:rsidRDefault="00B350AF" w:rsidP="00B350AF">
      <w:pPr>
        <w:pStyle w:val="Corpsdetextestandard"/>
        <w:numPr>
          <w:ilvl w:val="0"/>
          <w:numId w:val="16"/>
        </w:numPr>
        <w:spacing w:before="0"/>
        <w:rPr>
          <w:sz w:val="18"/>
        </w:rPr>
      </w:pPr>
      <w:r w:rsidRPr="00C262EE">
        <w:rPr>
          <w:sz w:val="18"/>
        </w:rPr>
        <w:t>Le contenu du projet</w:t>
      </w:r>
    </w:p>
    <w:p w:rsidR="00B350AF" w:rsidRPr="00C262EE" w:rsidRDefault="00B350AF" w:rsidP="00B350AF">
      <w:pPr>
        <w:pStyle w:val="Corpsdetextestandard"/>
        <w:numPr>
          <w:ilvl w:val="0"/>
          <w:numId w:val="16"/>
        </w:numPr>
        <w:spacing w:before="0"/>
        <w:rPr>
          <w:sz w:val="18"/>
        </w:rPr>
      </w:pPr>
      <w:r w:rsidRPr="00C262EE">
        <w:rPr>
          <w:sz w:val="18"/>
        </w:rPr>
        <w:t>Les organisations réciproques,</w:t>
      </w:r>
    </w:p>
    <w:p w:rsidR="00B350AF" w:rsidRPr="00C262EE" w:rsidRDefault="00B350AF" w:rsidP="00B350AF">
      <w:pPr>
        <w:pStyle w:val="Corpsdetextestandard"/>
        <w:numPr>
          <w:ilvl w:val="0"/>
          <w:numId w:val="16"/>
        </w:numPr>
        <w:spacing w:before="0"/>
        <w:rPr>
          <w:sz w:val="18"/>
        </w:rPr>
      </w:pPr>
      <w:r w:rsidRPr="00C262EE">
        <w:rPr>
          <w:sz w:val="18"/>
        </w:rPr>
        <w:t>La gestion des évolutions.</w:t>
      </w:r>
    </w:p>
    <w:p w:rsidR="00B350AF" w:rsidRPr="00C262EE" w:rsidRDefault="00B350AF" w:rsidP="00B350AF">
      <w:pPr>
        <w:pStyle w:val="Corpsdetextestandard"/>
        <w:numPr>
          <w:ilvl w:val="0"/>
          <w:numId w:val="16"/>
        </w:numPr>
        <w:spacing w:before="0"/>
        <w:rPr>
          <w:sz w:val="18"/>
        </w:rPr>
      </w:pPr>
      <w:r w:rsidRPr="00C262EE">
        <w:rPr>
          <w:sz w:val="18"/>
        </w:rPr>
        <w:t>La formation continue des intervenants Telindus</w:t>
      </w:r>
    </w:p>
    <w:p w:rsidR="00B350AF" w:rsidRPr="00C262EE" w:rsidRDefault="00B350AF" w:rsidP="00B350AF">
      <w:pPr>
        <w:pStyle w:val="Corpsdetextestandard"/>
        <w:numPr>
          <w:ilvl w:val="0"/>
          <w:numId w:val="16"/>
        </w:numPr>
        <w:spacing w:before="0"/>
        <w:rPr>
          <w:sz w:val="18"/>
        </w:rPr>
      </w:pPr>
      <w:r w:rsidRPr="00C262EE">
        <w:rPr>
          <w:sz w:val="18"/>
        </w:rPr>
        <w:t>Le pilotage,</w:t>
      </w:r>
    </w:p>
    <w:p w:rsidR="00B350AF" w:rsidRPr="00C262EE" w:rsidRDefault="00B350AF" w:rsidP="00B350AF">
      <w:pPr>
        <w:pStyle w:val="Corpsdetextestandard"/>
        <w:numPr>
          <w:ilvl w:val="0"/>
          <w:numId w:val="16"/>
        </w:numPr>
        <w:spacing w:before="0"/>
        <w:rPr>
          <w:sz w:val="18"/>
        </w:rPr>
      </w:pPr>
      <w:r w:rsidRPr="00C262EE">
        <w:rPr>
          <w:sz w:val="18"/>
        </w:rPr>
        <w:t>Le traitement des livrables,</w:t>
      </w:r>
    </w:p>
    <w:p w:rsidR="00B350AF" w:rsidRPr="00C262EE" w:rsidRDefault="00B350AF" w:rsidP="00B350AF">
      <w:pPr>
        <w:pStyle w:val="Corpsdetextestandard"/>
        <w:numPr>
          <w:ilvl w:val="0"/>
          <w:numId w:val="16"/>
        </w:numPr>
        <w:spacing w:before="0"/>
        <w:rPr>
          <w:sz w:val="18"/>
        </w:rPr>
      </w:pPr>
      <w:r w:rsidRPr="00C262EE">
        <w:rPr>
          <w:sz w:val="18"/>
        </w:rPr>
        <w:t xml:space="preserve">Le suivi et </w:t>
      </w:r>
      <w:proofErr w:type="spellStart"/>
      <w:r w:rsidRPr="00C262EE">
        <w:rPr>
          <w:sz w:val="18"/>
        </w:rPr>
        <w:t>reporting</w:t>
      </w:r>
      <w:proofErr w:type="spellEnd"/>
      <w:r w:rsidRPr="00C262EE">
        <w:rPr>
          <w:sz w:val="18"/>
        </w:rPr>
        <w:t>,</w:t>
      </w:r>
    </w:p>
    <w:p w:rsidR="00B350AF" w:rsidRPr="00C262EE" w:rsidRDefault="00B350AF" w:rsidP="00B350AF">
      <w:pPr>
        <w:pStyle w:val="Corpsdetextestandard"/>
        <w:numPr>
          <w:ilvl w:val="0"/>
          <w:numId w:val="16"/>
        </w:numPr>
        <w:spacing w:before="0"/>
        <w:rPr>
          <w:sz w:val="18"/>
        </w:rPr>
      </w:pPr>
      <w:r w:rsidRPr="00C262EE">
        <w:rPr>
          <w:sz w:val="18"/>
        </w:rPr>
        <w:t>Le Plan de prévention</w:t>
      </w: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18" w:name="_Toc378943536"/>
      <w:r w:rsidRPr="00C262EE">
        <w:rPr>
          <w:lang w:val="fr-FR"/>
        </w:rPr>
        <w:t>Rédaction et contrôle du Plan</w:t>
      </w:r>
      <w:bookmarkEnd w:id="17"/>
      <w:bookmarkEnd w:id="18"/>
      <w:r w:rsidRPr="00C262EE">
        <w:rPr>
          <w:lang w:val="fr-FR"/>
        </w:rPr>
        <w:t xml:space="preserve"> </w:t>
      </w:r>
    </w:p>
    <w:p w:rsidR="00B350AF" w:rsidRPr="00C262EE" w:rsidRDefault="00B350AF" w:rsidP="00B350AF">
      <w:pPr>
        <w:pStyle w:val="Corpsdetextestandard"/>
        <w:rPr>
          <w:sz w:val="18"/>
        </w:rPr>
      </w:pPr>
      <w:r w:rsidRPr="00C262EE">
        <w:rPr>
          <w:sz w:val="18"/>
        </w:rPr>
        <w:t xml:space="preserve">Le Chef de projet, assisté du Chef de groupe Intégration/Hébergement pour la partie administrative et du Chef de groupe Infrastructure/Réseau pour la partie technique, est responsable de la rédaction </w:t>
      </w:r>
      <w:r w:rsidRPr="00C262EE">
        <w:rPr>
          <w:sz w:val="18"/>
          <w:szCs w:val="18"/>
        </w:rPr>
        <w:t>du Plan Assurance Qualité</w:t>
      </w:r>
      <w:r w:rsidRPr="00C262EE">
        <w:rPr>
          <w:sz w:val="18"/>
        </w:rPr>
        <w:t xml:space="preserve"> dans sa version V1.</w:t>
      </w:r>
      <w:r w:rsidRPr="00C262EE">
        <w:rPr>
          <w:sz w:val="18"/>
          <w:szCs w:val="18"/>
        </w:rPr>
        <w:t xml:space="preserve">  Le Plan Assurance Qualité peut être rédigé progressivement mais toute disposition qualité particulière doit être totalement décrite avant d'être appliquée</w:t>
      </w: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19" w:name="_Toc257635887"/>
      <w:bookmarkStart w:id="20" w:name="_Toc378943537"/>
      <w:r w:rsidRPr="00C262EE">
        <w:rPr>
          <w:lang w:val="fr-FR"/>
        </w:rPr>
        <w:t>Evolution du Plan</w:t>
      </w:r>
      <w:bookmarkEnd w:id="19"/>
      <w:bookmarkEnd w:id="20"/>
      <w:r w:rsidRPr="00C262EE">
        <w:rPr>
          <w:lang w:val="fr-FR"/>
        </w:rPr>
        <w:t xml:space="preserve"> </w:t>
      </w:r>
    </w:p>
    <w:p w:rsidR="00B350AF" w:rsidRPr="00C262EE" w:rsidRDefault="00B350AF" w:rsidP="00B350AF">
      <w:pPr>
        <w:pStyle w:val="Corpsdetextestandard"/>
        <w:rPr>
          <w:sz w:val="18"/>
        </w:rPr>
      </w:pPr>
      <w:r w:rsidRPr="00C262EE">
        <w:rPr>
          <w:sz w:val="18"/>
        </w:rPr>
        <w:t xml:space="preserve">Le PAQ sera revu chaque trimestre lors du comité de pilotage. Conformément au système Qualité de Telindus, toute nouvelle version est approuvée par les personnes assurant les mêmes fonctions que dans la version précédente,  les évolutions du Plan Assurance Qualité suivent la procédure de modification des documents. </w:t>
      </w: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21" w:name="_Toc257635888"/>
      <w:bookmarkStart w:id="22" w:name="_Toc378943538"/>
      <w:r w:rsidRPr="00C262EE">
        <w:rPr>
          <w:lang w:val="fr-FR"/>
        </w:rPr>
        <w:t>Diffusion</w:t>
      </w:r>
      <w:bookmarkEnd w:id="21"/>
      <w:bookmarkEnd w:id="22"/>
      <w:r w:rsidRPr="00C262EE">
        <w:rPr>
          <w:lang w:val="fr-FR"/>
        </w:rPr>
        <w:t xml:space="preserve"> </w:t>
      </w:r>
    </w:p>
    <w:p w:rsidR="00B350AF" w:rsidRPr="00C262EE" w:rsidRDefault="00B350AF" w:rsidP="00B350AF">
      <w:pPr>
        <w:pStyle w:val="Corpsdetextestandard"/>
      </w:pPr>
      <w:r w:rsidRPr="00C262EE">
        <w:rPr>
          <w:sz w:val="18"/>
        </w:rPr>
        <w:t xml:space="preserve">La diffusion de ce document est limitée aux personnels du client et de Telindus  qui sont acteurs du projet, la diffusion est faite en mode «suivi» : les destinataires sont enregistrés et tenus informés des révisions. Ils doivent classer le document reçu et détruire la version périmée. </w:t>
      </w:r>
      <w:r w:rsidRPr="00C262EE">
        <w:t xml:space="preserve"> </w:t>
      </w: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23" w:name="_Toc378943539"/>
      <w:r w:rsidRPr="00C262EE">
        <w:rPr>
          <w:lang w:val="fr-FR"/>
        </w:rPr>
        <w:t>Gestion de la Qualité</w:t>
      </w:r>
      <w:bookmarkEnd w:id="23"/>
    </w:p>
    <w:p w:rsidR="00B350AF" w:rsidRPr="00C262EE" w:rsidRDefault="00B350AF" w:rsidP="00B350AF">
      <w:pPr>
        <w:pStyle w:val="Corpsdetextestandard"/>
        <w:rPr>
          <w:sz w:val="18"/>
        </w:rPr>
      </w:pPr>
      <w:r w:rsidRPr="00C262EE">
        <w:rPr>
          <w:sz w:val="18"/>
        </w:rPr>
        <w:t xml:space="preserve">Le Chef de projets, lors de l'initialisation de projet, changera la version </w:t>
      </w:r>
      <w:proofErr w:type="spellStart"/>
      <w:r w:rsidR="00A722A0">
        <w:rPr>
          <w:sz w:val="18"/>
        </w:rPr>
        <w:t>draft</w:t>
      </w:r>
      <w:proofErr w:type="spellEnd"/>
      <w:r w:rsidR="00A722A0">
        <w:rPr>
          <w:sz w:val="18"/>
        </w:rPr>
        <w:t xml:space="preserve"> </w:t>
      </w:r>
      <w:r w:rsidRPr="00C262EE">
        <w:rPr>
          <w:sz w:val="18"/>
        </w:rPr>
        <w:t xml:space="preserve">de ce document en </w:t>
      </w:r>
      <w:proofErr w:type="spellStart"/>
      <w:r w:rsidRPr="00C262EE">
        <w:rPr>
          <w:sz w:val="18"/>
        </w:rPr>
        <w:t>Vn</w:t>
      </w:r>
      <w:proofErr w:type="spellEnd"/>
      <w:r w:rsidRPr="00C262EE">
        <w:rPr>
          <w:sz w:val="18"/>
        </w:rPr>
        <w:t xml:space="preserve"> adapté au contexte du client,</w:t>
      </w:r>
      <w:r w:rsidR="00830573">
        <w:rPr>
          <w:sz w:val="18"/>
        </w:rPr>
        <w:t xml:space="preserve"> </w:t>
      </w:r>
      <w:r w:rsidR="00830573" w:rsidRPr="000675A6">
        <w:rPr>
          <w:sz w:val="18"/>
        </w:rPr>
        <w:t>toute dérive ou écart constaté</w:t>
      </w:r>
      <w:r w:rsidRPr="000675A6">
        <w:rPr>
          <w:sz w:val="18"/>
        </w:rPr>
        <w:t xml:space="preserve"> devra lui être remonté, le Chef de projets aura la responsabilité de prendre en compte l'écart ou la dérive </w:t>
      </w:r>
      <w:r w:rsidR="00830573" w:rsidRPr="000675A6">
        <w:rPr>
          <w:sz w:val="18"/>
        </w:rPr>
        <w:t>constaté</w:t>
      </w:r>
      <w:r w:rsidRPr="00C262EE">
        <w:rPr>
          <w:sz w:val="18"/>
        </w:rPr>
        <w:t xml:space="preserve"> et de proposer une adaptation.</w:t>
      </w:r>
    </w:p>
    <w:p w:rsidR="00B350AF" w:rsidRPr="00C262EE" w:rsidRDefault="00B350AF" w:rsidP="00B350AF">
      <w:pPr>
        <w:pStyle w:val="Corpsdetextestandard"/>
        <w:rPr>
          <w:sz w:val="18"/>
        </w:rPr>
      </w:pPr>
      <w:r w:rsidRPr="00C262EE">
        <w:rPr>
          <w:sz w:val="18"/>
        </w:rPr>
        <w:t>Tout élément manquant ou rendu obsolète devra être remonté au Chef de projets qui proposera une modification au client avant la prise en compte dans le PAQ.</w:t>
      </w:r>
    </w:p>
    <w:p w:rsidR="00B350AF" w:rsidRPr="00C262EE" w:rsidRDefault="00B350AF" w:rsidP="00B350AF">
      <w:pPr>
        <w:pStyle w:val="Corpsdetextestandard"/>
        <w:rPr>
          <w:sz w:val="18"/>
        </w:rPr>
      </w:pPr>
      <w:r w:rsidRPr="00C262EE">
        <w:rPr>
          <w:sz w:val="18"/>
        </w:rPr>
        <w:t>Toute modification du PAQ fera l'objet d'un changement de révision, à ce titre :</w:t>
      </w:r>
    </w:p>
    <w:p w:rsidR="00B350AF" w:rsidRPr="00C262EE" w:rsidRDefault="00B350AF" w:rsidP="00B350AF">
      <w:pPr>
        <w:pStyle w:val="Corpsdetextestandard"/>
        <w:numPr>
          <w:ilvl w:val="0"/>
          <w:numId w:val="17"/>
        </w:numPr>
        <w:spacing w:before="0"/>
        <w:rPr>
          <w:sz w:val="18"/>
        </w:rPr>
      </w:pPr>
      <w:r w:rsidRPr="00C262EE">
        <w:rPr>
          <w:sz w:val="18"/>
        </w:rPr>
        <w:t>Soumis à validation lors de la réunion trimestrielle par le Responsable d’exploitation et le Chef de projets,</w:t>
      </w:r>
    </w:p>
    <w:p w:rsidR="00B350AF" w:rsidRPr="00C262EE" w:rsidRDefault="00B350AF" w:rsidP="00B350AF">
      <w:pPr>
        <w:pStyle w:val="Corpsdetextestandard"/>
        <w:numPr>
          <w:ilvl w:val="0"/>
          <w:numId w:val="17"/>
        </w:numPr>
        <w:spacing w:before="0"/>
        <w:rPr>
          <w:sz w:val="18"/>
        </w:rPr>
      </w:pPr>
      <w:r w:rsidRPr="00C262EE">
        <w:rPr>
          <w:sz w:val="18"/>
        </w:rPr>
        <w:t>Toutes les versions seront gardées par le Chef de projets de Telindus.</w:t>
      </w:r>
      <w:r w:rsidRPr="00C262EE">
        <w:br w:type="page"/>
      </w:r>
    </w:p>
    <w:p w:rsidR="00B350AF" w:rsidRPr="00C262EE" w:rsidRDefault="00B350AF" w:rsidP="00B350AF">
      <w:pPr>
        <w:pStyle w:val="Titre1"/>
        <w:numPr>
          <w:ilvl w:val="0"/>
          <w:numId w:val="1"/>
        </w:numPr>
        <w:tabs>
          <w:tab w:val="clear" w:pos="-978"/>
          <w:tab w:val="left" w:pos="0"/>
          <w:tab w:val="num" w:pos="360"/>
          <w:tab w:val="num" w:pos="517"/>
        </w:tabs>
        <w:ind w:left="0" w:hanging="284"/>
        <w:rPr>
          <w:lang w:val="fr-FR"/>
        </w:rPr>
      </w:pPr>
      <w:bookmarkStart w:id="24" w:name="_Toc378943540"/>
      <w:r w:rsidRPr="00C262EE">
        <w:rPr>
          <w:lang w:val="fr-FR"/>
        </w:rPr>
        <w:lastRenderedPageBreak/>
        <w:t>Contenu du projet</w:t>
      </w:r>
      <w:bookmarkEnd w:id="15"/>
      <w:bookmarkEnd w:id="24"/>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25" w:name="_Toc257635841"/>
      <w:bookmarkStart w:id="26" w:name="_Toc378943541"/>
      <w:r w:rsidRPr="00C262EE">
        <w:rPr>
          <w:lang w:val="fr-FR"/>
        </w:rPr>
        <w:t>Présentation générale</w:t>
      </w:r>
      <w:bookmarkEnd w:id="25"/>
      <w:bookmarkEnd w:id="26"/>
    </w:p>
    <w:p w:rsidR="00B350AF" w:rsidRPr="00C262EE" w:rsidRDefault="00B350AF" w:rsidP="00B350AF">
      <w:pPr>
        <w:ind w:right="134"/>
        <w:jc w:val="both"/>
        <w:rPr>
          <w:rFonts w:ascii="Georgia" w:hAnsi="Georgia"/>
          <w:szCs w:val="20"/>
          <w:lang w:eastAsia="fr-FR"/>
        </w:rPr>
      </w:pPr>
      <w:bookmarkStart w:id="27" w:name="_Toc257635842"/>
      <w:r w:rsidRPr="00C262EE">
        <w:rPr>
          <w:rFonts w:ascii="Georgia" w:hAnsi="Georgia"/>
          <w:szCs w:val="20"/>
          <w:lang w:eastAsia="fr-FR"/>
        </w:rPr>
        <w:t>L’objectif de la prestation est d’assurer une assistance pour l’exploitation en mode projet du réseau et des équipements de sécurité sur périmètre défini.</w:t>
      </w:r>
    </w:p>
    <w:p w:rsidR="00B350AF" w:rsidRPr="00C262EE" w:rsidRDefault="00B350AF" w:rsidP="00B350AF">
      <w:pPr>
        <w:pStyle w:val="Corpsdetextestandard"/>
        <w:spacing w:before="0"/>
        <w:rPr>
          <w:sz w:val="18"/>
        </w:rPr>
      </w:pPr>
      <w:r w:rsidRPr="00C262EE">
        <w:rPr>
          <w:sz w:val="18"/>
        </w:rPr>
        <w:t>Le périmètre est constitué des éléments suivants : (cité tout au long du document comme « le périmètre »)</w:t>
      </w:r>
    </w:p>
    <w:p w:rsidR="00B350AF" w:rsidRPr="00C262EE" w:rsidRDefault="00B350AF" w:rsidP="00B350AF">
      <w:pPr>
        <w:pStyle w:val="Corpsdetextestandard"/>
        <w:numPr>
          <w:ilvl w:val="0"/>
          <w:numId w:val="16"/>
        </w:numPr>
        <w:spacing w:before="0"/>
        <w:rPr>
          <w:sz w:val="18"/>
        </w:rPr>
      </w:pPr>
      <w:r w:rsidRPr="00C262EE">
        <w:rPr>
          <w:sz w:val="18"/>
        </w:rPr>
        <w:t>Les systèmes de commutations,</w:t>
      </w:r>
    </w:p>
    <w:p w:rsidR="00B350AF" w:rsidRPr="00C262EE" w:rsidRDefault="00B350AF" w:rsidP="00B350AF">
      <w:pPr>
        <w:pStyle w:val="Corpsdetextestandard"/>
        <w:numPr>
          <w:ilvl w:val="0"/>
          <w:numId w:val="16"/>
        </w:numPr>
        <w:spacing w:before="0"/>
        <w:rPr>
          <w:sz w:val="18"/>
        </w:rPr>
      </w:pPr>
      <w:r w:rsidRPr="00C262EE">
        <w:rPr>
          <w:sz w:val="18"/>
        </w:rPr>
        <w:t>Les systèmes de contrôle de flux de type « gestion d’état »,</w:t>
      </w:r>
    </w:p>
    <w:p w:rsidR="00B350AF" w:rsidRPr="00C262EE" w:rsidRDefault="00B350AF" w:rsidP="00B350AF">
      <w:pPr>
        <w:pStyle w:val="Corpsdetextestandard"/>
        <w:numPr>
          <w:ilvl w:val="0"/>
          <w:numId w:val="16"/>
        </w:numPr>
        <w:spacing w:before="0"/>
        <w:rPr>
          <w:sz w:val="18"/>
        </w:rPr>
      </w:pPr>
      <w:r w:rsidRPr="00C262EE">
        <w:rPr>
          <w:sz w:val="18"/>
        </w:rPr>
        <w:t>Les systèmes de partage de charge multi-opérateurs / multi-centres,</w:t>
      </w:r>
    </w:p>
    <w:p w:rsidR="00B350AF" w:rsidRPr="00C262EE" w:rsidRDefault="00B350AF" w:rsidP="00B350AF">
      <w:pPr>
        <w:pStyle w:val="Corpsdetextestandard"/>
        <w:numPr>
          <w:ilvl w:val="0"/>
          <w:numId w:val="16"/>
        </w:numPr>
        <w:spacing w:before="0"/>
        <w:rPr>
          <w:sz w:val="18"/>
        </w:rPr>
      </w:pPr>
      <w:r w:rsidRPr="00C262EE">
        <w:rPr>
          <w:sz w:val="18"/>
        </w:rPr>
        <w:t>Les systèmes de gestion du DNS,</w:t>
      </w:r>
    </w:p>
    <w:p w:rsidR="00B350AF" w:rsidRPr="00C262EE" w:rsidRDefault="00B350AF" w:rsidP="00B350AF">
      <w:pPr>
        <w:ind w:right="134"/>
        <w:rPr>
          <w:rFonts w:ascii="Georgia" w:hAnsi="Georgia"/>
          <w:szCs w:val="20"/>
          <w:lang w:eastAsia="fr-FR"/>
        </w:rPr>
      </w:pPr>
      <w:r w:rsidRPr="00C262EE">
        <w:rPr>
          <w:rFonts w:ascii="Georgia" w:hAnsi="Georgia"/>
          <w:szCs w:val="20"/>
          <w:lang w:eastAsia="fr-FR"/>
        </w:rPr>
        <w:t>La réalisation de prestation d’assistance à l’exploitation en mode projet est effectuée dans les locaux de CP2i DPOI par les ingénieurs de réalisation:</w:t>
      </w:r>
    </w:p>
    <w:p w:rsidR="00B350AF" w:rsidRPr="00C262EE" w:rsidRDefault="00B350AF" w:rsidP="00B350AF">
      <w:pPr>
        <w:pStyle w:val="Paragraphedeliste"/>
        <w:keepLines w:val="0"/>
        <w:numPr>
          <w:ilvl w:val="0"/>
          <w:numId w:val="34"/>
        </w:numPr>
        <w:spacing w:before="0" w:after="200" w:line="276" w:lineRule="auto"/>
        <w:ind w:right="134"/>
        <w:contextualSpacing/>
        <w:jc w:val="left"/>
        <w:rPr>
          <w:rFonts w:ascii="Georgia" w:eastAsia="Times New Roman" w:hAnsi="Georgia"/>
          <w:sz w:val="18"/>
          <w:szCs w:val="20"/>
          <w:u w:val="single"/>
        </w:rPr>
      </w:pPr>
      <w:r w:rsidRPr="00C262EE">
        <w:rPr>
          <w:rFonts w:ascii="Georgia" w:eastAsia="Times New Roman" w:hAnsi="Georgia"/>
          <w:sz w:val="18"/>
          <w:szCs w:val="20"/>
          <w:u w:val="single"/>
        </w:rPr>
        <w:t>Au Département Opérationnel Ile de France :</w:t>
      </w:r>
    </w:p>
    <w:p w:rsidR="00B350AF" w:rsidRPr="00C262EE" w:rsidRDefault="00B350AF" w:rsidP="00B350AF">
      <w:pPr>
        <w:spacing w:after="0"/>
        <w:ind w:left="709"/>
        <w:rPr>
          <w:rFonts w:ascii="Georgia" w:hAnsi="Georgia"/>
          <w:szCs w:val="20"/>
          <w:lang w:eastAsia="fr-FR"/>
        </w:rPr>
      </w:pPr>
      <w:r w:rsidRPr="00C262EE">
        <w:rPr>
          <w:rFonts w:ascii="Georgia" w:hAnsi="Georgia"/>
          <w:szCs w:val="20"/>
          <w:lang w:eastAsia="fr-FR"/>
        </w:rPr>
        <w:t>CP2I – DOIF</w:t>
      </w:r>
    </w:p>
    <w:p w:rsidR="00B350AF" w:rsidRPr="00C262EE" w:rsidRDefault="00B350AF" w:rsidP="00B350AF">
      <w:pPr>
        <w:spacing w:after="0"/>
        <w:ind w:left="709"/>
        <w:rPr>
          <w:rFonts w:ascii="Georgia" w:hAnsi="Georgia"/>
          <w:szCs w:val="20"/>
          <w:lang w:eastAsia="fr-FR"/>
        </w:rPr>
      </w:pPr>
      <w:r w:rsidRPr="00C262EE">
        <w:rPr>
          <w:rFonts w:ascii="Georgia" w:hAnsi="Georgia"/>
          <w:szCs w:val="20"/>
          <w:lang w:eastAsia="fr-FR"/>
        </w:rPr>
        <w:t>Site du MEDDTL à Paris La Défense</w:t>
      </w:r>
    </w:p>
    <w:p w:rsidR="00B350AF" w:rsidRPr="00C262EE" w:rsidRDefault="00B350AF" w:rsidP="00B350AF">
      <w:pPr>
        <w:spacing w:after="0"/>
        <w:ind w:left="709"/>
        <w:rPr>
          <w:rFonts w:ascii="Georgia" w:hAnsi="Georgia"/>
          <w:szCs w:val="20"/>
          <w:lang w:eastAsia="fr-FR"/>
        </w:rPr>
      </w:pPr>
      <w:r w:rsidRPr="00C262EE">
        <w:rPr>
          <w:rFonts w:ascii="Georgia" w:hAnsi="Georgia"/>
          <w:szCs w:val="20"/>
          <w:lang w:eastAsia="fr-FR"/>
        </w:rPr>
        <w:t>Tours Pascal A et B et Grande Arche de la Défense</w:t>
      </w:r>
    </w:p>
    <w:p w:rsidR="00B350AF" w:rsidRPr="00C262EE" w:rsidRDefault="00B350AF" w:rsidP="00B350AF">
      <w:pPr>
        <w:spacing w:after="0"/>
        <w:ind w:left="709"/>
        <w:rPr>
          <w:rFonts w:ascii="Georgia" w:hAnsi="Georgia"/>
          <w:szCs w:val="20"/>
          <w:lang w:eastAsia="fr-FR"/>
        </w:rPr>
      </w:pPr>
      <w:r w:rsidRPr="00C262EE">
        <w:rPr>
          <w:rFonts w:ascii="Georgia" w:hAnsi="Georgia"/>
          <w:szCs w:val="20"/>
          <w:lang w:eastAsia="fr-FR"/>
        </w:rPr>
        <w:t>92055 La Défense CEDEX</w:t>
      </w:r>
    </w:p>
    <w:p w:rsidR="00B350AF" w:rsidRPr="00C262EE" w:rsidRDefault="00B350AF" w:rsidP="00B350AF">
      <w:pPr>
        <w:spacing w:after="0"/>
        <w:ind w:left="709"/>
        <w:rPr>
          <w:rFonts w:ascii="Georgia" w:hAnsi="Georgia"/>
          <w:szCs w:val="20"/>
          <w:lang w:eastAsia="fr-FR"/>
        </w:rPr>
      </w:pPr>
    </w:p>
    <w:p w:rsidR="00B350AF" w:rsidRPr="00C262EE" w:rsidRDefault="00B350AF" w:rsidP="00B350AF">
      <w:pPr>
        <w:pStyle w:val="Paragraphedeliste"/>
        <w:keepLines w:val="0"/>
        <w:numPr>
          <w:ilvl w:val="0"/>
          <w:numId w:val="34"/>
        </w:numPr>
        <w:spacing w:before="0" w:after="200" w:line="276" w:lineRule="auto"/>
        <w:ind w:right="134"/>
        <w:contextualSpacing/>
        <w:jc w:val="left"/>
        <w:rPr>
          <w:rFonts w:ascii="Georgia" w:eastAsia="Times New Roman" w:hAnsi="Georgia"/>
          <w:sz w:val="18"/>
          <w:szCs w:val="20"/>
          <w:u w:val="single"/>
        </w:rPr>
      </w:pPr>
      <w:r w:rsidRPr="00C262EE">
        <w:rPr>
          <w:rFonts w:ascii="Georgia" w:eastAsia="Times New Roman" w:hAnsi="Georgia"/>
          <w:sz w:val="18"/>
          <w:szCs w:val="20"/>
          <w:u w:val="single"/>
        </w:rPr>
        <w:t>Au Département Opérationnel Sud-Ouest :</w:t>
      </w:r>
    </w:p>
    <w:p w:rsidR="00B350AF" w:rsidRPr="00C262EE" w:rsidRDefault="00B350AF" w:rsidP="00B350AF">
      <w:pPr>
        <w:spacing w:after="0"/>
        <w:ind w:left="709"/>
        <w:rPr>
          <w:rFonts w:ascii="Georgia" w:hAnsi="Georgia"/>
          <w:szCs w:val="20"/>
          <w:lang w:eastAsia="fr-FR"/>
        </w:rPr>
      </w:pPr>
      <w:r w:rsidRPr="00C262EE">
        <w:rPr>
          <w:rFonts w:ascii="Georgia" w:hAnsi="Georgia"/>
          <w:szCs w:val="20"/>
          <w:lang w:eastAsia="fr-FR"/>
        </w:rPr>
        <w:t>CP2I – DOSO</w:t>
      </w:r>
    </w:p>
    <w:p w:rsidR="00B350AF" w:rsidRPr="00C262EE" w:rsidRDefault="00B350AF" w:rsidP="00B350AF">
      <w:pPr>
        <w:spacing w:after="0"/>
        <w:ind w:left="709"/>
        <w:rPr>
          <w:rFonts w:ascii="Georgia" w:hAnsi="Georgia"/>
          <w:szCs w:val="20"/>
          <w:lang w:eastAsia="fr-FR"/>
        </w:rPr>
      </w:pPr>
      <w:r w:rsidRPr="00C262EE">
        <w:rPr>
          <w:rFonts w:ascii="Georgia" w:hAnsi="Georgia"/>
          <w:szCs w:val="20"/>
          <w:lang w:eastAsia="fr-FR"/>
        </w:rPr>
        <w:t>Site du CETE du Sud-Ouest</w:t>
      </w:r>
    </w:p>
    <w:p w:rsidR="00B350AF" w:rsidRPr="00C262EE" w:rsidRDefault="00B350AF" w:rsidP="00B350AF">
      <w:pPr>
        <w:spacing w:after="0"/>
        <w:ind w:left="709"/>
        <w:rPr>
          <w:rFonts w:ascii="Georgia" w:hAnsi="Georgia"/>
          <w:szCs w:val="20"/>
          <w:lang w:eastAsia="fr-FR"/>
        </w:rPr>
      </w:pPr>
      <w:r w:rsidRPr="00C262EE">
        <w:rPr>
          <w:rFonts w:ascii="Georgia" w:hAnsi="Georgia"/>
          <w:szCs w:val="20"/>
          <w:lang w:eastAsia="fr-FR"/>
        </w:rPr>
        <w:t xml:space="preserve">Rue Pierre </w:t>
      </w:r>
      <w:proofErr w:type="spellStart"/>
      <w:r w:rsidRPr="00C262EE">
        <w:rPr>
          <w:rFonts w:ascii="Georgia" w:hAnsi="Georgia"/>
          <w:szCs w:val="20"/>
          <w:lang w:eastAsia="fr-FR"/>
        </w:rPr>
        <w:t>Ramond</w:t>
      </w:r>
      <w:proofErr w:type="spellEnd"/>
      <w:r w:rsidRPr="00C262EE">
        <w:rPr>
          <w:rFonts w:ascii="Georgia" w:hAnsi="Georgia"/>
          <w:szCs w:val="20"/>
          <w:lang w:eastAsia="fr-FR"/>
        </w:rPr>
        <w:t xml:space="preserve"> - CS 60013</w:t>
      </w:r>
    </w:p>
    <w:p w:rsidR="00B350AF" w:rsidRPr="00C262EE" w:rsidRDefault="00B350AF" w:rsidP="00B350AF">
      <w:pPr>
        <w:spacing w:after="0"/>
        <w:ind w:left="709"/>
        <w:rPr>
          <w:rFonts w:ascii="Georgia" w:hAnsi="Georgia"/>
          <w:szCs w:val="20"/>
          <w:lang w:eastAsia="fr-FR"/>
        </w:rPr>
      </w:pPr>
      <w:r w:rsidRPr="00C262EE">
        <w:rPr>
          <w:rFonts w:ascii="Georgia" w:hAnsi="Georgia"/>
          <w:szCs w:val="20"/>
          <w:lang w:eastAsia="fr-FR"/>
        </w:rPr>
        <w:t xml:space="preserve">33166 Saint-Médard-en-Jalles </w:t>
      </w:r>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28" w:name="_Toc378943542"/>
      <w:r w:rsidRPr="00C262EE">
        <w:rPr>
          <w:lang w:val="fr-FR"/>
        </w:rPr>
        <w:t>Fourniture</w:t>
      </w:r>
      <w:bookmarkEnd w:id="27"/>
      <w:r w:rsidRPr="00C262EE">
        <w:rPr>
          <w:lang w:val="fr-FR"/>
        </w:rPr>
        <w:t xml:space="preserve"> de services</w:t>
      </w:r>
      <w:bookmarkEnd w:id="28"/>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29" w:name="_Toc378943543"/>
      <w:r w:rsidRPr="00C262EE">
        <w:rPr>
          <w:lang w:val="fr-FR"/>
        </w:rPr>
        <w:t>Services à fournir au client</w:t>
      </w:r>
      <w:bookmarkEnd w:id="29"/>
      <w:r w:rsidRPr="00C262EE">
        <w:rPr>
          <w:lang w:val="fr-FR"/>
        </w:rPr>
        <w:t xml:space="preserve"> </w:t>
      </w:r>
    </w:p>
    <w:p w:rsidR="00B350AF" w:rsidRPr="00C262EE" w:rsidRDefault="00B350AF" w:rsidP="00B350AF">
      <w:r w:rsidRPr="00C262EE">
        <w:t>Les prestations fournissent un service soit aux utilisateurs soit à la gestion et déroulement du projet.</w:t>
      </w:r>
    </w:p>
    <w:p w:rsidR="00B350AF" w:rsidRPr="00C262EE" w:rsidRDefault="00B350AF" w:rsidP="00B350AF">
      <w:pPr>
        <w:pStyle w:val="Titre4"/>
        <w:keepLines/>
        <w:numPr>
          <w:ilvl w:val="3"/>
          <w:numId w:val="1"/>
        </w:numPr>
        <w:tabs>
          <w:tab w:val="clear" w:pos="-415"/>
          <w:tab w:val="num" w:pos="648"/>
        </w:tabs>
        <w:spacing w:after="0"/>
        <w:ind w:left="648"/>
        <w:jc w:val="both"/>
        <w:rPr>
          <w:lang w:val="fr-FR"/>
        </w:rPr>
      </w:pPr>
      <w:r w:rsidRPr="00C262EE">
        <w:rPr>
          <w:lang w:val="fr-FR"/>
        </w:rPr>
        <w:t xml:space="preserve"> Prestations de service </w:t>
      </w:r>
    </w:p>
    <w:p w:rsidR="00B350AF" w:rsidRPr="00C262EE" w:rsidRDefault="00B350AF" w:rsidP="00B350AF">
      <w:pPr>
        <w:pStyle w:val="Corpsdetextestandard"/>
        <w:rPr>
          <w:sz w:val="18"/>
        </w:rPr>
      </w:pPr>
      <w:r w:rsidRPr="00C262EE">
        <w:rPr>
          <w:sz w:val="18"/>
        </w:rPr>
        <w:t>Les prestations demandées sont organisées en unité d’œuvre citée ci-dessous « </w:t>
      </w:r>
      <w:proofErr w:type="spellStart"/>
      <w:r w:rsidRPr="00C262EE">
        <w:rPr>
          <w:sz w:val="18"/>
        </w:rPr>
        <w:t>UO_nnn</w:t>
      </w:r>
      <w:proofErr w:type="spellEnd"/>
      <w:r w:rsidRPr="00C262EE">
        <w:rPr>
          <w:sz w:val="18"/>
        </w:rPr>
        <w:t>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260"/>
        <w:gridCol w:w="2117"/>
        <w:gridCol w:w="5543"/>
      </w:tblGrid>
      <w:tr w:rsidR="00B350AF" w:rsidRPr="00C262EE" w:rsidTr="00830573">
        <w:tc>
          <w:tcPr>
            <w:tcW w:w="1282" w:type="dxa"/>
            <w:vAlign w:val="center"/>
          </w:tcPr>
          <w:p w:rsidR="00B350AF" w:rsidRPr="00C262EE" w:rsidRDefault="00B350AF" w:rsidP="00830573">
            <w:pPr>
              <w:pStyle w:val="Picture"/>
              <w:keepNext w:val="0"/>
              <w:spacing w:before="0" w:after="0"/>
              <w:rPr>
                <w:rFonts w:ascii="Arial" w:hAnsi="Arial" w:cs="Arial"/>
                <w:b/>
                <w:bCs/>
              </w:rPr>
            </w:pPr>
            <w:r w:rsidRPr="00C262EE">
              <w:rPr>
                <w:rFonts w:ascii="Arial" w:hAnsi="Arial" w:cs="Arial"/>
                <w:b/>
                <w:bCs/>
              </w:rPr>
              <w:t>Numéro</w:t>
            </w:r>
          </w:p>
        </w:tc>
        <w:tc>
          <w:tcPr>
            <w:tcW w:w="2153" w:type="dxa"/>
            <w:vAlign w:val="center"/>
          </w:tcPr>
          <w:p w:rsidR="00B350AF" w:rsidRPr="00C262EE" w:rsidRDefault="00B350AF" w:rsidP="00830573">
            <w:pPr>
              <w:jc w:val="center"/>
              <w:rPr>
                <w:rFonts w:cs="Arial"/>
                <w:b/>
                <w:bCs/>
              </w:rPr>
            </w:pPr>
            <w:r w:rsidRPr="00C262EE">
              <w:rPr>
                <w:rFonts w:cs="Arial"/>
                <w:b/>
                <w:bCs/>
              </w:rPr>
              <w:t>Nom</w:t>
            </w:r>
          </w:p>
        </w:tc>
        <w:tc>
          <w:tcPr>
            <w:tcW w:w="5775" w:type="dxa"/>
            <w:vAlign w:val="center"/>
          </w:tcPr>
          <w:p w:rsidR="00B350AF" w:rsidRPr="00C262EE" w:rsidRDefault="00B350AF" w:rsidP="00830573">
            <w:pPr>
              <w:jc w:val="center"/>
              <w:rPr>
                <w:rFonts w:cs="Arial"/>
                <w:b/>
                <w:bCs/>
              </w:rPr>
            </w:pPr>
            <w:r w:rsidRPr="00C262EE">
              <w:rPr>
                <w:rFonts w:cs="Arial"/>
                <w:b/>
                <w:bCs/>
              </w:rPr>
              <w:t>Définition</w:t>
            </w:r>
          </w:p>
        </w:tc>
      </w:tr>
      <w:tr w:rsidR="00B350AF" w:rsidRPr="00C262EE" w:rsidTr="00830573">
        <w:tc>
          <w:tcPr>
            <w:tcW w:w="1282" w:type="dxa"/>
            <w:vAlign w:val="center"/>
          </w:tcPr>
          <w:p w:rsidR="00B350AF" w:rsidRPr="00C262EE" w:rsidRDefault="00B350AF" w:rsidP="00830573">
            <w:pPr>
              <w:jc w:val="center"/>
              <w:rPr>
                <w:rFonts w:cs="Arial"/>
                <w:b/>
                <w:bCs/>
              </w:rPr>
            </w:pPr>
            <w:r w:rsidRPr="00C262EE">
              <w:rPr>
                <w:rFonts w:cs="Arial"/>
                <w:b/>
                <w:bCs/>
              </w:rPr>
              <w:t>UO_200</w:t>
            </w:r>
          </w:p>
        </w:tc>
        <w:tc>
          <w:tcPr>
            <w:tcW w:w="2153" w:type="dxa"/>
            <w:vAlign w:val="center"/>
          </w:tcPr>
          <w:p w:rsidR="00B350AF" w:rsidRPr="00C262EE" w:rsidRDefault="00B350AF" w:rsidP="00830573">
            <w:pPr>
              <w:pStyle w:val="Commentaire"/>
              <w:rPr>
                <w:rFonts w:cs="Arial"/>
              </w:rPr>
            </w:pPr>
            <w:r w:rsidRPr="00C262EE">
              <w:rPr>
                <w:rFonts w:cs="Arial"/>
              </w:rPr>
              <w:t>Lancement du marché</w:t>
            </w:r>
          </w:p>
        </w:tc>
        <w:tc>
          <w:tcPr>
            <w:tcW w:w="5775" w:type="dxa"/>
            <w:vAlign w:val="center"/>
          </w:tcPr>
          <w:p w:rsidR="00B350AF" w:rsidRPr="00C262EE" w:rsidRDefault="00B350AF" w:rsidP="00830573">
            <w:pPr>
              <w:pStyle w:val="Corpsdetextestandard"/>
            </w:pPr>
            <w:r w:rsidRPr="00C262EE">
              <w:t>Organisation et réalisation de la prise de responsabilité complète et globale du prestataire</w:t>
            </w:r>
          </w:p>
        </w:tc>
      </w:tr>
      <w:tr w:rsidR="00B350AF" w:rsidRPr="00C262EE" w:rsidTr="00830573">
        <w:tc>
          <w:tcPr>
            <w:tcW w:w="1282" w:type="dxa"/>
            <w:vAlign w:val="center"/>
          </w:tcPr>
          <w:p w:rsidR="00B350AF" w:rsidRPr="00C262EE" w:rsidRDefault="00B350AF" w:rsidP="00830573">
            <w:pPr>
              <w:jc w:val="center"/>
              <w:rPr>
                <w:rFonts w:cs="Arial"/>
                <w:b/>
                <w:bCs/>
              </w:rPr>
            </w:pPr>
            <w:r w:rsidRPr="00C262EE">
              <w:rPr>
                <w:rFonts w:cs="Arial"/>
                <w:b/>
                <w:bCs/>
              </w:rPr>
              <w:t>UO_201</w:t>
            </w:r>
          </w:p>
        </w:tc>
        <w:tc>
          <w:tcPr>
            <w:tcW w:w="2153" w:type="dxa"/>
            <w:vAlign w:val="center"/>
          </w:tcPr>
          <w:p w:rsidR="00B350AF" w:rsidRPr="00C262EE" w:rsidRDefault="00B350AF" w:rsidP="00830573">
            <w:pPr>
              <w:pStyle w:val="Commentaire"/>
              <w:rPr>
                <w:rFonts w:cs="Arial"/>
              </w:rPr>
            </w:pPr>
            <w:r w:rsidRPr="00C262EE">
              <w:rPr>
                <w:rFonts w:cs="Arial"/>
              </w:rPr>
              <w:t>Réunion trimestrielle de pilotage</w:t>
            </w:r>
          </w:p>
        </w:tc>
        <w:tc>
          <w:tcPr>
            <w:tcW w:w="5775" w:type="dxa"/>
            <w:vAlign w:val="center"/>
          </w:tcPr>
          <w:p w:rsidR="00B350AF" w:rsidRPr="00C262EE" w:rsidRDefault="00B350AF" w:rsidP="00830573">
            <w:pPr>
              <w:pStyle w:val="Corpsdetextestandard"/>
            </w:pPr>
            <w:r w:rsidRPr="00C262EE">
              <w:t>Réunion est l’instance de pilotage projet</w:t>
            </w:r>
          </w:p>
        </w:tc>
      </w:tr>
      <w:tr w:rsidR="00B350AF" w:rsidRPr="00C262EE" w:rsidTr="00830573">
        <w:tc>
          <w:tcPr>
            <w:tcW w:w="1282" w:type="dxa"/>
            <w:vAlign w:val="center"/>
          </w:tcPr>
          <w:p w:rsidR="00B350AF" w:rsidRPr="00C262EE" w:rsidRDefault="00B350AF" w:rsidP="00830573">
            <w:pPr>
              <w:jc w:val="center"/>
              <w:rPr>
                <w:rFonts w:cs="Arial"/>
                <w:b/>
                <w:bCs/>
              </w:rPr>
            </w:pPr>
            <w:r w:rsidRPr="00C262EE">
              <w:rPr>
                <w:rFonts w:cs="Arial"/>
                <w:b/>
                <w:bCs/>
              </w:rPr>
              <w:t>UO_202</w:t>
            </w:r>
          </w:p>
        </w:tc>
        <w:tc>
          <w:tcPr>
            <w:tcW w:w="2153" w:type="dxa"/>
            <w:vAlign w:val="center"/>
          </w:tcPr>
          <w:p w:rsidR="00B350AF" w:rsidRPr="00C262EE" w:rsidRDefault="00B350AF" w:rsidP="00830573">
            <w:pPr>
              <w:pStyle w:val="Commentaire"/>
              <w:rPr>
                <w:rFonts w:cs="Arial"/>
              </w:rPr>
            </w:pPr>
            <w:r w:rsidRPr="00C262EE">
              <w:rPr>
                <w:rFonts w:cs="Arial"/>
              </w:rPr>
              <w:t>Réunion hebdomadaire de suivi</w:t>
            </w:r>
          </w:p>
        </w:tc>
        <w:tc>
          <w:tcPr>
            <w:tcW w:w="5775" w:type="dxa"/>
            <w:vAlign w:val="center"/>
          </w:tcPr>
          <w:p w:rsidR="00B350AF" w:rsidRPr="00C262EE" w:rsidRDefault="00B350AF" w:rsidP="00830573">
            <w:pPr>
              <w:pStyle w:val="Corpsdetextestandard"/>
            </w:pPr>
            <w:r w:rsidRPr="00C262EE">
              <w:t>Réunion est l’instance de suivi projet</w:t>
            </w:r>
          </w:p>
        </w:tc>
      </w:tr>
      <w:tr w:rsidR="00B350AF" w:rsidRPr="00C262EE" w:rsidTr="00830573">
        <w:tc>
          <w:tcPr>
            <w:tcW w:w="1282" w:type="dxa"/>
            <w:vAlign w:val="center"/>
          </w:tcPr>
          <w:p w:rsidR="00B350AF" w:rsidRPr="00C262EE" w:rsidRDefault="00B350AF" w:rsidP="00830573">
            <w:pPr>
              <w:jc w:val="center"/>
              <w:rPr>
                <w:rFonts w:cs="Arial"/>
                <w:b/>
                <w:bCs/>
              </w:rPr>
            </w:pPr>
            <w:r w:rsidRPr="00C262EE">
              <w:rPr>
                <w:rFonts w:cs="Arial"/>
                <w:b/>
                <w:bCs/>
              </w:rPr>
              <w:lastRenderedPageBreak/>
              <w:t>UO_210</w:t>
            </w:r>
          </w:p>
        </w:tc>
        <w:tc>
          <w:tcPr>
            <w:tcW w:w="2153" w:type="dxa"/>
            <w:vAlign w:val="center"/>
          </w:tcPr>
          <w:p w:rsidR="00B350AF" w:rsidRPr="00C262EE" w:rsidRDefault="00B350AF" w:rsidP="00830573">
            <w:pPr>
              <w:pStyle w:val="Commentaire"/>
              <w:rPr>
                <w:rFonts w:cs="Arial"/>
              </w:rPr>
            </w:pPr>
            <w:r w:rsidRPr="00C262EE">
              <w:rPr>
                <w:rFonts w:cs="Arial"/>
              </w:rPr>
              <w:t>Appropriation</w:t>
            </w:r>
          </w:p>
        </w:tc>
        <w:tc>
          <w:tcPr>
            <w:tcW w:w="5775" w:type="dxa"/>
            <w:vAlign w:val="center"/>
          </w:tcPr>
          <w:p w:rsidR="00B350AF" w:rsidRPr="00C262EE" w:rsidRDefault="00B350AF" w:rsidP="00830573">
            <w:pPr>
              <w:pStyle w:val="Corpsdetextestandard"/>
            </w:pPr>
            <w:r w:rsidRPr="00C262EE">
              <w:t>Période individuelle d’appropriation du domaine sur le périmètre</w:t>
            </w:r>
          </w:p>
        </w:tc>
      </w:tr>
      <w:tr w:rsidR="00B350AF" w:rsidRPr="00C262EE" w:rsidTr="00830573">
        <w:tc>
          <w:tcPr>
            <w:tcW w:w="1282" w:type="dxa"/>
            <w:vAlign w:val="center"/>
          </w:tcPr>
          <w:p w:rsidR="00B350AF" w:rsidRPr="00C262EE" w:rsidRDefault="00B350AF" w:rsidP="00830573">
            <w:pPr>
              <w:jc w:val="center"/>
              <w:rPr>
                <w:rFonts w:cs="Arial"/>
                <w:b/>
                <w:bCs/>
              </w:rPr>
            </w:pPr>
            <w:r w:rsidRPr="00C262EE">
              <w:rPr>
                <w:rFonts w:cs="Arial"/>
                <w:b/>
                <w:bCs/>
              </w:rPr>
              <w:t>UO_211</w:t>
            </w:r>
          </w:p>
          <w:p w:rsidR="00B350AF" w:rsidRPr="00C262EE" w:rsidRDefault="00B350AF" w:rsidP="00830573">
            <w:pPr>
              <w:jc w:val="center"/>
              <w:rPr>
                <w:rFonts w:cs="Arial"/>
                <w:b/>
                <w:bCs/>
              </w:rPr>
            </w:pPr>
            <w:r w:rsidRPr="00C262EE">
              <w:rPr>
                <w:rFonts w:cs="Arial"/>
                <w:b/>
                <w:bCs/>
              </w:rPr>
              <w:t xml:space="preserve"> à </w:t>
            </w:r>
          </w:p>
          <w:p w:rsidR="00B350AF" w:rsidRPr="00C262EE" w:rsidRDefault="00B350AF" w:rsidP="00830573">
            <w:pPr>
              <w:jc w:val="center"/>
              <w:rPr>
                <w:rFonts w:cs="Arial"/>
                <w:b/>
                <w:bCs/>
              </w:rPr>
            </w:pPr>
            <w:r w:rsidRPr="00C262EE">
              <w:rPr>
                <w:rFonts w:cs="Arial"/>
                <w:b/>
                <w:bCs/>
              </w:rPr>
              <w:t>UO_214</w:t>
            </w:r>
          </w:p>
        </w:tc>
        <w:tc>
          <w:tcPr>
            <w:tcW w:w="2153" w:type="dxa"/>
            <w:vAlign w:val="center"/>
          </w:tcPr>
          <w:p w:rsidR="00B350AF" w:rsidRPr="00C262EE" w:rsidRDefault="00B350AF" w:rsidP="00830573">
            <w:pPr>
              <w:pStyle w:val="Commentaire"/>
              <w:rPr>
                <w:rFonts w:cs="Arial"/>
              </w:rPr>
            </w:pPr>
            <w:r w:rsidRPr="00C262EE">
              <w:rPr>
                <w:rFonts w:cs="Arial"/>
              </w:rPr>
              <w:t xml:space="preserve">Installation </w:t>
            </w:r>
          </w:p>
        </w:tc>
        <w:tc>
          <w:tcPr>
            <w:tcW w:w="5775" w:type="dxa"/>
            <w:vAlign w:val="center"/>
          </w:tcPr>
          <w:p w:rsidR="00B350AF" w:rsidRPr="00C262EE" w:rsidRDefault="00B350AF" w:rsidP="00830573">
            <w:pPr>
              <w:pStyle w:val="Corpsdetextestandard"/>
            </w:pPr>
            <w:r w:rsidRPr="00C262EE">
              <w:t>Installation des commutateurs, pare-feu à gestion d’état, systèmes à partage de charge serveurs, DNS</w:t>
            </w:r>
          </w:p>
        </w:tc>
      </w:tr>
      <w:tr w:rsidR="00B350AF" w:rsidRPr="00C262EE" w:rsidTr="00830573">
        <w:tc>
          <w:tcPr>
            <w:tcW w:w="1282" w:type="dxa"/>
            <w:vAlign w:val="center"/>
          </w:tcPr>
          <w:p w:rsidR="00B350AF" w:rsidRPr="00C262EE" w:rsidRDefault="00B350AF" w:rsidP="00830573">
            <w:pPr>
              <w:jc w:val="center"/>
              <w:rPr>
                <w:rFonts w:cs="Arial"/>
                <w:b/>
                <w:bCs/>
              </w:rPr>
            </w:pPr>
            <w:r w:rsidRPr="00C262EE">
              <w:rPr>
                <w:rFonts w:cs="Arial"/>
                <w:b/>
                <w:bCs/>
              </w:rPr>
              <w:t>UO_215</w:t>
            </w:r>
          </w:p>
        </w:tc>
        <w:tc>
          <w:tcPr>
            <w:tcW w:w="2153" w:type="dxa"/>
            <w:vAlign w:val="center"/>
          </w:tcPr>
          <w:p w:rsidR="00B350AF" w:rsidRPr="00C262EE" w:rsidRDefault="00B350AF" w:rsidP="00830573">
            <w:pPr>
              <w:pStyle w:val="Commentaire"/>
              <w:rPr>
                <w:rFonts w:cs="Arial"/>
              </w:rPr>
            </w:pPr>
            <w:r w:rsidRPr="00C262EE">
              <w:rPr>
                <w:rFonts w:cs="Arial"/>
              </w:rPr>
              <w:t>Exploitation et supervision</w:t>
            </w:r>
          </w:p>
        </w:tc>
        <w:tc>
          <w:tcPr>
            <w:tcW w:w="5775" w:type="dxa"/>
            <w:vAlign w:val="center"/>
          </w:tcPr>
          <w:p w:rsidR="00B350AF" w:rsidRPr="00C262EE" w:rsidRDefault="00B350AF" w:rsidP="00830573">
            <w:pPr>
              <w:pStyle w:val="Corpsdetextestandard"/>
            </w:pPr>
            <w:r w:rsidRPr="00C262EE">
              <w:t>Exploitation et supervision des systèmes du périmètre</w:t>
            </w:r>
          </w:p>
        </w:tc>
      </w:tr>
      <w:tr w:rsidR="00B350AF" w:rsidRPr="00C262EE" w:rsidTr="00830573">
        <w:tc>
          <w:tcPr>
            <w:tcW w:w="1282" w:type="dxa"/>
            <w:vAlign w:val="center"/>
          </w:tcPr>
          <w:p w:rsidR="00B350AF" w:rsidRPr="00C262EE" w:rsidRDefault="00B350AF" w:rsidP="00830573">
            <w:pPr>
              <w:jc w:val="center"/>
              <w:rPr>
                <w:rFonts w:cs="Arial"/>
                <w:b/>
                <w:bCs/>
              </w:rPr>
            </w:pPr>
            <w:r w:rsidRPr="00C262EE">
              <w:rPr>
                <w:rFonts w:cs="Arial"/>
                <w:b/>
                <w:bCs/>
              </w:rPr>
              <w:t>UO_216</w:t>
            </w:r>
          </w:p>
        </w:tc>
        <w:tc>
          <w:tcPr>
            <w:tcW w:w="2153" w:type="dxa"/>
            <w:vAlign w:val="center"/>
          </w:tcPr>
          <w:p w:rsidR="00B350AF" w:rsidRPr="00C262EE" w:rsidRDefault="00B350AF" w:rsidP="00830573">
            <w:pPr>
              <w:pStyle w:val="Commentaire"/>
              <w:rPr>
                <w:rFonts w:cs="Arial"/>
              </w:rPr>
            </w:pPr>
            <w:r w:rsidRPr="00C262EE">
              <w:rPr>
                <w:rFonts w:cs="Arial"/>
              </w:rPr>
              <w:t>Audit</w:t>
            </w:r>
          </w:p>
        </w:tc>
        <w:tc>
          <w:tcPr>
            <w:tcW w:w="5775" w:type="dxa"/>
            <w:vAlign w:val="center"/>
          </w:tcPr>
          <w:p w:rsidR="00B350AF" w:rsidRPr="00C262EE" w:rsidRDefault="00B350AF" w:rsidP="00830573">
            <w:pPr>
              <w:pStyle w:val="Corpsdetextestandard"/>
            </w:pPr>
            <w:r w:rsidRPr="00C262EE">
              <w:t>Audit des systèmes du périmètre</w:t>
            </w:r>
          </w:p>
        </w:tc>
      </w:tr>
      <w:tr w:rsidR="00B350AF" w:rsidRPr="00C262EE" w:rsidTr="00830573">
        <w:tc>
          <w:tcPr>
            <w:tcW w:w="1282" w:type="dxa"/>
            <w:vAlign w:val="center"/>
          </w:tcPr>
          <w:p w:rsidR="00B350AF" w:rsidRPr="00C262EE" w:rsidRDefault="00B350AF" w:rsidP="00830573">
            <w:pPr>
              <w:jc w:val="center"/>
              <w:rPr>
                <w:rFonts w:cs="Arial"/>
                <w:b/>
                <w:bCs/>
              </w:rPr>
            </w:pPr>
            <w:r w:rsidRPr="00C262EE">
              <w:rPr>
                <w:rFonts w:cs="Arial"/>
                <w:b/>
                <w:bCs/>
              </w:rPr>
              <w:t>UO_217</w:t>
            </w:r>
          </w:p>
        </w:tc>
        <w:tc>
          <w:tcPr>
            <w:tcW w:w="2153" w:type="dxa"/>
            <w:vAlign w:val="center"/>
          </w:tcPr>
          <w:p w:rsidR="00B350AF" w:rsidRPr="00C262EE" w:rsidRDefault="00B350AF" w:rsidP="00830573">
            <w:pPr>
              <w:pStyle w:val="Commentaire"/>
              <w:rPr>
                <w:rFonts w:cs="Arial"/>
              </w:rPr>
            </w:pPr>
            <w:r w:rsidRPr="00C262EE">
              <w:rPr>
                <w:rFonts w:cs="Arial"/>
              </w:rPr>
              <w:t>Transfert de compétence</w:t>
            </w:r>
          </w:p>
        </w:tc>
        <w:tc>
          <w:tcPr>
            <w:tcW w:w="5775" w:type="dxa"/>
            <w:vAlign w:val="center"/>
          </w:tcPr>
          <w:p w:rsidR="00B350AF" w:rsidRPr="00C262EE" w:rsidRDefault="00B350AF" w:rsidP="00830573">
            <w:pPr>
              <w:pStyle w:val="Corpsdetextestandard"/>
            </w:pPr>
            <w:r w:rsidRPr="00C262EE">
              <w:t>Réalisation de transfert de compétence sur un système du périmètre</w:t>
            </w:r>
          </w:p>
        </w:tc>
      </w:tr>
      <w:tr w:rsidR="00B350AF" w:rsidRPr="00C262EE" w:rsidTr="00830573">
        <w:tc>
          <w:tcPr>
            <w:tcW w:w="1282" w:type="dxa"/>
            <w:vAlign w:val="center"/>
          </w:tcPr>
          <w:p w:rsidR="00B350AF" w:rsidRPr="00C262EE" w:rsidRDefault="00B350AF" w:rsidP="00830573">
            <w:pPr>
              <w:jc w:val="center"/>
              <w:rPr>
                <w:rFonts w:cs="Arial"/>
                <w:b/>
                <w:bCs/>
              </w:rPr>
            </w:pPr>
            <w:r w:rsidRPr="00C262EE">
              <w:rPr>
                <w:rFonts w:cs="Arial"/>
                <w:b/>
                <w:bCs/>
              </w:rPr>
              <w:t>UO_218</w:t>
            </w:r>
          </w:p>
        </w:tc>
        <w:tc>
          <w:tcPr>
            <w:tcW w:w="2153" w:type="dxa"/>
            <w:vAlign w:val="center"/>
          </w:tcPr>
          <w:p w:rsidR="00B350AF" w:rsidRPr="00C262EE" w:rsidRDefault="00B350AF" w:rsidP="00830573">
            <w:pPr>
              <w:pStyle w:val="Commentaire"/>
              <w:rPr>
                <w:rFonts w:cs="Arial"/>
              </w:rPr>
            </w:pPr>
            <w:r w:rsidRPr="00C262EE">
              <w:rPr>
                <w:rFonts w:cs="Arial"/>
              </w:rPr>
              <w:t>Responsable Sécurité Hebdomadaire</w:t>
            </w:r>
            <w:r w:rsidRPr="00C262EE">
              <w:t> </w:t>
            </w:r>
          </w:p>
        </w:tc>
        <w:tc>
          <w:tcPr>
            <w:tcW w:w="5775" w:type="dxa"/>
            <w:vAlign w:val="center"/>
          </w:tcPr>
          <w:p w:rsidR="00B350AF" w:rsidRPr="00C262EE" w:rsidRDefault="00B350AF" w:rsidP="00830573">
            <w:pPr>
              <w:pStyle w:val="Corpsdetextestandard"/>
            </w:pPr>
            <w:r w:rsidRPr="00C262EE">
              <w:t>Prise en charge du rôle de « Responsable Sécurité Hebdomadaire » sur le périmètre</w:t>
            </w:r>
          </w:p>
        </w:tc>
      </w:tr>
      <w:tr w:rsidR="00B350AF" w:rsidRPr="00C262EE" w:rsidTr="00830573">
        <w:tc>
          <w:tcPr>
            <w:tcW w:w="1282" w:type="dxa"/>
            <w:vAlign w:val="center"/>
          </w:tcPr>
          <w:p w:rsidR="00B350AF" w:rsidRPr="00C262EE" w:rsidRDefault="00B350AF" w:rsidP="00830573">
            <w:pPr>
              <w:jc w:val="center"/>
              <w:rPr>
                <w:rFonts w:cs="Arial"/>
                <w:b/>
                <w:bCs/>
              </w:rPr>
            </w:pPr>
            <w:r w:rsidRPr="00C262EE">
              <w:rPr>
                <w:rFonts w:cs="Arial"/>
                <w:b/>
                <w:bCs/>
              </w:rPr>
              <w:t>UO_219</w:t>
            </w:r>
          </w:p>
        </w:tc>
        <w:tc>
          <w:tcPr>
            <w:tcW w:w="2153" w:type="dxa"/>
            <w:vAlign w:val="center"/>
          </w:tcPr>
          <w:p w:rsidR="00B350AF" w:rsidRPr="00C262EE" w:rsidRDefault="00B350AF" w:rsidP="00830573">
            <w:pPr>
              <w:pStyle w:val="Commentaire"/>
              <w:rPr>
                <w:rFonts w:cs="Arial"/>
              </w:rPr>
            </w:pPr>
            <w:r w:rsidRPr="00C262EE">
              <w:rPr>
                <w:rFonts w:cs="Arial"/>
              </w:rPr>
              <w:t>Réunion d’exploitation</w:t>
            </w:r>
          </w:p>
        </w:tc>
        <w:tc>
          <w:tcPr>
            <w:tcW w:w="5775" w:type="dxa"/>
            <w:vAlign w:val="center"/>
          </w:tcPr>
          <w:p w:rsidR="00B350AF" w:rsidRPr="00C262EE" w:rsidRDefault="00B350AF" w:rsidP="00830573">
            <w:pPr>
              <w:pStyle w:val="Corpsdetextestandard"/>
            </w:pPr>
            <w:r w:rsidRPr="00C262EE">
              <w:t>Réunion d’exploitation nécessitant un déplacement,</w:t>
            </w:r>
          </w:p>
        </w:tc>
      </w:tr>
      <w:tr w:rsidR="00B350AF" w:rsidRPr="00C262EE" w:rsidTr="00830573">
        <w:tc>
          <w:tcPr>
            <w:tcW w:w="1282" w:type="dxa"/>
            <w:vAlign w:val="center"/>
          </w:tcPr>
          <w:p w:rsidR="00B350AF" w:rsidRPr="00C262EE" w:rsidRDefault="00B350AF" w:rsidP="00830573">
            <w:pPr>
              <w:jc w:val="center"/>
              <w:rPr>
                <w:rFonts w:cs="Arial"/>
                <w:b/>
                <w:bCs/>
              </w:rPr>
            </w:pPr>
            <w:r w:rsidRPr="00C262EE">
              <w:rPr>
                <w:rFonts w:cs="Arial"/>
                <w:b/>
                <w:bCs/>
              </w:rPr>
              <w:t>UO_220</w:t>
            </w:r>
          </w:p>
        </w:tc>
        <w:tc>
          <w:tcPr>
            <w:tcW w:w="2153" w:type="dxa"/>
            <w:vAlign w:val="center"/>
          </w:tcPr>
          <w:p w:rsidR="00B350AF" w:rsidRPr="00C262EE" w:rsidRDefault="00B350AF" w:rsidP="00830573">
            <w:pPr>
              <w:pStyle w:val="Commentaire"/>
              <w:rPr>
                <w:rFonts w:cs="Arial"/>
              </w:rPr>
            </w:pPr>
            <w:r w:rsidRPr="00C262EE">
              <w:rPr>
                <w:rFonts w:cs="Arial"/>
              </w:rPr>
              <w:t>Astreinte hebdomadaire</w:t>
            </w:r>
          </w:p>
        </w:tc>
        <w:tc>
          <w:tcPr>
            <w:tcW w:w="5775" w:type="dxa"/>
            <w:vAlign w:val="center"/>
          </w:tcPr>
          <w:p w:rsidR="00B350AF" w:rsidRPr="00C262EE" w:rsidRDefault="00B350AF" w:rsidP="00830573">
            <w:pPr>
              <w:pStyle w:val="Corpsdetextestandard"/>
            </w:pPr>
            <w:r w:rsidRPr="00C262EE">
              <w:t>Astreinte de base afin d’assurer une permanence téléphonique hors locaux du client</w:t>
            </w:r>
          </w:p>
        </w:tc>
      </w:tr>
      <w:tr w:rsidR="00B350AF" w:rsidRPr="00C262EE" w:rsidTr="00830573">
        <w:tc>
          <w:tcPr>
            <w:tcW w:w="1282" w:type="dxa"/>
            <w:vAlign w:val="center"/>
          </w:tcPr>
          <w:p w:rsidR="00B350AF" w:rsidRPr="00C262EE" w:rsidRDefault="00B350AF" w:rsidP="00830573">
            <w:pPr>
              <w:jc w:val="center"/>
              <w:rPr>
                <w:rFonts w:cs="Arial"/>
                <w:b/>
                <w:bCs/>
              </w:rPr>
            </w:pPr>
            <w:r w:rsidRPr="00C262EE">
              <w:rPr>
                <w:rFonts w:cs="Arial"/>
                <w:b/>
                <w:bCs/>
              </w:rPr>
              <w:t>UO_221</w:t>
            </w:r>
          </w:p>
          <w:p w:rsidR="00B350AF" w:rsidRPr="00C262EE" w:rsidRDefault="00B350AF" w:rsidP="00830573">
            <w:pPr>
              <w:jc w:val="center"/>
              <w:rPr>
                <w:rFonts w:cs="Arial"/>
                <w:b/>
                <w:bCs/>
              </w:rPr>
            </w:pPr>
            <w:r w:rsidRPr="00C262EE">
              <w:rPr>
                <w:rFonts w:cs="Arial"/>
                <w:b/>
                <w:bCs/>
              </w:rPr>
              <w:t>UO_222</w:t>
            </w:r>
          </w:p>
        </w:tc>
        <w:tc>
          <w:tcPr>
            <w:tcW w:w="2153" w:type="dxa"/>
            <w:vAlign w:val="center"/>
          </w:tcPr>
          <w:p w:rsidR="00B350AF" w:rsidRPr="00C262EE" w:rsidRDefault="00B350AF" w:rsidP="00830573">
            <w:pPr>
              <w:pStyle w:val="Commentaire"/>
              <w:rPr>
                <w:rFonts w:cs="Arial"/>
              </w:rPr>
            </w:pPr>
            <w:r w:rsidRPr="00C262EE">
              <w:rPr>
                <w:rFonts w:cs="Arial"/>
              </w:rPr>
              <w:t>Intervention d’astreinte</w:t>
            </w:r>
          </w:p>
        </w:tc>
        <w:tc>
          <w:tcPr>
            <w:tcW w:w="5775" w:type="dxa"/>
            <w:vAlign w:val="center"/>
          </w:tcPr>
          <w:p w:rsidR="00B350AF" w:rsidRPr="00C262EE" w:rsidRDefault="00B350AF" w:rsidP="00830573">
            <w:pPr>
              <w:pStyle w:val="Corpsdetextestandard"/>
            </w:pPr>
            <w:r w:rsidRPr="00C262EE">
              <w:t>Intervention effective de nuit et de jour, pendant l’astreinte sur le périmètre</w:t>
            </w:r>
          </w:p>
        </w:tc>
      </w:tr>
      <w:tr w:rsidR="00B350AF" w:rsidRPr="00C262EE" w:rsidTr="00830573">
        <w:tc>
          <w:tcPr>
            <w:tcW w:w="1282" w:type="dxa"/>
            <w:vAlign w:val="center"/>
          </w:tcPr>
          <w:p w:rsidR="00B350AF" w:rsidRPr="00C262EE" w:rsidRDefault="00B350AF" w:rsidP="00830573">
            <w:pPr>
              <w:jc w:val="center"/>
              <w:rPr>
                <w:rFonts w:cs="Arial"/>
                <w:b/>
                <w:bCs/>
              </w:rPr>
            </w:pPr>
            <w:r w:rsidRPr="00C262EE">
              <w:rPr>
                <w:rFonts w:cs="Arial"/>
                <w:b/>
                <w:bCs/>
              </w:rPr>
              <w:t>UO_223</w:t>
            </w:r>
          </w:p>
        </w:tc>
        <w:tc>
          <w:tcPr>
            <w:tcW w:w="2153" w:type="dxa"/>
            <w:vAlign w:val="center"/>
          </w:tcPr>
          <w:p w:rsidR="00B350AF" w:rsidRPr="00C262EE" w:rsidRDefault="00B350AF" w:rsidP="00830573">
            <w:pPr>
              <w:pStyle w:val="Commentaire"/>
              <w:rPr>
                <w:rFonts w:cs="Arial"/>
              </w:rPr>
            </w:pPr>
            <w:r w:rsidRPr="00C262EE">
              <w:rPr>
                <w:rFonts w:cs="Arial"/>
              </w:rPr>
              <w:t>Réversibilité</w:t>
            </w:r>
          </w:p>
        </w:tc>
        <w:tc>
          <w:tcPr>
            <w:tcW w:w="5775" w:type="dxa"/>
            <w:vAlign w:val="center"/>
          </w:tcPr>
          <w:p w:rsidR="00B350AF" w:rsidRPr="00C262EE" w:rsidRDefault="00B350AF" w:rsidP="00830573">
            <w:pPr>
              <w:pStyle w:val="Corpsdetextestandard"/>
            </w:pPr>
            <w:r w:rsidRPr="00C262EE">
              <w:t>Réversibilité sur le périmètre</w:t>
            </w:r>
          </w:p>
        </w:tc>
      </w:tr>
    </w:tbl>
    <w:p w:rsidR="00B350AF" w:rsidRPr="00C262EE" w:rsidRDefault="00B350AF" w:rsidP="00B350AF"/>
    <w:p w:rsidR="00B350AF" w:rsidRDefault="00B350AF" w:rsidP="00B350AF">
      <w:pPr>
        <w:pStyle w:val="Titre4"/>
        <w:numPr>
          <w:ilvl w:val="3"/>
          <w:numId w:val="1"/>
        </w:numPr>
        <w:tabs>
          <w:tab w:val="clear" w:pos="-415"/>
          <w:tab w:val="num" w:pos="567"/>
        </w:tabs>
        <w:ind w:left="567" w:hanging="567"/>
        <w:rPr>
          <w:lang w:val="fr-FR"/>
        </w:rPr>
      </w:pPr>
      <w:r w:rsidRPr="00C262EE">
        <w:rPr>
          <w:lang w:val="fr-FR"/>
        </w:rPr>
        <w:t xml:space="preserve"> Les différentes phases du plan de services</w:t>
      </w:r>
    </w:p>
    <w:p w:rsidR="004546C9" w:rsidRDefault="004546C9" w:rsidP="004546C9">
      <w:r w:rsidRPr="00C262EE">
        <w:t>Le projet est décomposé en UO</w:t>
      </w:r>
      <w:r>
        <w:t xml:space="preserve"> </w:t>
      </w:r>
    </w:p>
    <w:p w:rsidR="004546C9" w:rsidRPr="004546C9" w:rsidRDefault="004546C9" w:rsidP="004546C9">
      <w:r>
        <w:t>L</w:t>
      </w:r>
      <w:r w:rsidR="00F127B7">
        <w:t>es Astreintes (UO_220 à UO_222) seront produites lorsque les intervenants TELINDUS auront acquis les compétences et connaissances suffisantes du périmètre.</w:t>
      </w:r>
    </w:p>
    <w:p w:rsidR="004546C9" w:rsidRPr="00C262EE" w:rsidRDefault="00B350AF" w:rsidP="00B350AF">
      <w:r w:rsidRPr="00C262EE">
        <w:t>Le plan de service ci-dessous ne décrit que les phases correspondant  à une production de service courante sur site (UO_210 à UO_215).</w:t>
      </w:r>
    </w:p>
    <w:p w:rsidR="00B350AF" w:rsidRPr="00C262EE" w:rsidRDefault="00B350AF" w:rsidP="00B350AF">
      <w:pPr>
        <w:pStyle w:val="Titre5"/>
        <w:numPr>
          <w:ilvl w:val="4"/>
          <w:numId w:val="1"/>
        </w:numPr>
        <w:rPr>
          <w:lang w:val="fr-FR"/>
        </w:rPr>
      </w:pPr>
      <w:r w:rsidRPr="00C262EE">
        <w:rPr>
          <w:lang w:val="fr-FR"/>
        </w:rPr>
        <w:t>Phase d’appropriation</w:t>
      </w:r>
    </w:p>
    <w:p w:rsidR="00B350AF" w:rsidRPr="00C262EE" w:rsidRDefault="00B350AF" w:rsidP="00B350AF">
      <w:r w:rsidRPr="00C262EE">
        <w:t>UO_210 : La phase  d’appropriation permet aux ingénieurs de réalisation d’appréhender l’environnement technique du périmètre de la prestation. Cette phase  d’appropriation permettra également à l’ingénieur de définir très précisément les éléments afin d’obtenir la certitude que les moyens et outils vont permettre de rendre le service.</w:t>
      </w:r>
    </w:p>
    <w:p w:rsidR="00B350AF" w:rsidRPr="00C262EE" w:rsidRDefault="00B350AF" w:rsidP="00B350AF">
      <w:r w:rsidRPr="00C262EE">
        <w:t>La durée de la phase d’appropriation est de 8 semaines.</w:t>
      </w:r>
    </w:p>
    <w:p w:rsidR="00B350AF" w:rsidRPr="00C262EE" w:rsidRDefault="00B350AF" w:rsidP="00B350AF">
      <w:pPr>
        <w:pStyle w:val="Titre5"/>
        <w:numPr>
          <w:ilvl w:val="4"/>
          <w:numId w:val="1"/>
        </w:numPr>
        <w:rPr>
          <w:lang w:val="fr-FR"/>
        </w:rPr>
      </w:pPr>
      <w:r w:rsidRPr="00C262EE">
        <w:rPr>
          <w:lang w:val="fr-FR"/>
        </w:rPr>
        <w:t>Phase de production de service</w:t>
      </w:r>
    </w:p>
    <w:p w:rsidR="00B350AF" w:rsidRPr="00C262EE" w:rsidRDefault="00B350AF" w:rsidP="00B350AF">
      <w:r w:rsidRPr="00C262EE">
        <w:t>La phase de production de service  a pour objectif de délivrer l’intégralité des prestations pour l’ensemble des UO_211 à UO_217.</w:t>
      </w:r>
    </w:p>
    <w:p w:rsidR="00B350AF" w:rsidRPr="00C262EE" w:rsidRDefault="00B350AF" w:rsidP="00B350AF">
      <w:r w:rsidRPr="00C262EE">
        <w:lastRenderedPageBreak/>
        <w:t>La durée de la phase de production de service est de 2 ans.</w:t>
      </w:r>
    </w:p>
    <w:p w:rsidR="00B350AF" w:rsidRPr="00C262EE" w:rsidRDefault="00B350AF" w:rsidP="00B350AF">
      <w:pPr>
        <w:rPr>
          <w:u w:val="single"/>
        </w:rPr>
      </w:pPr>
      <w:r w:rsidRPr="00C262EE">
        <w:rPr>
          <w:u w:val="single"/>
        </w:rPr>
        <w:t>UO_211à 214 Installation des commutateurs, pare-feu à gestion d’état, systèmes à partage de charge serveurs, DNS:</w:t>
      </w:r>
    </w:p>
    <w:p w:rsidR="00B350AF" w:rsidRPr="00C262EE" w:rsidRDefault="00B350AF" w:rsidP="00B350AF">
      <w:r w:rsidRPr="00C262EE">
        <w:t>La phase de production de service doit faire l’objet des études nécessaires suivantes pour garantir le niveau de qualité attendu :</w:t>
      </w:r>
    </w:p>
    <w:p w:rsidR="00B350AF" w:rsidRPr="00C262EE" w:rsidRDefault="00B350AF" w:rsidP="00B350AF">
      <w:pPr>
        <w:pStyle w:val="Corpsdetextestandard"/>
        <w:numPr>
          <w:ilvl w:val="0"/>
          <w:numId w:val="18"/>
        </w:numPr>
        <w:spacing w:before="0"/>
        <w:rPr>
          <w:sz w:val="18"/>
        </w:rPr>
      </w:pPr>
      <w:r w:rsidRPr="00C262EE">
        <w:rPr>
          <w:sz w:val="18"/>
        </w:rPr>
        <w:t>L’audit préalable de l’existant.</w:t>
      </w:r>
    </w:p>
    <w:p w:rsidR="00B350AF" w:rsidRPr="00C262EE" w:rsidRDefault="00B350AF" w:rsidP="00B350AF">
      <w:pPr>
        <w:pStyle w:val="Corpsdetextestandard"/>
        <w:numPr>
          <w:ilvl w:val="0"/>
          <w:numId w:val="18"/>
        </w:numPr>
        <w:spacing w:before="0"/>
        <w:rPr>
          <w:sz w:val="18"/>
        </w:rPr>
      </w:pPr>
      <w:r w:rsidRPr="00C262EE">
        <w:rPr>
          <w:sz w:val="18"/>
        </w:rPr>
        <w:t>La définition des objectifs.</w:t>
      </w:r>
    </w:p>
    <w:p w:rsidR="00B350AF" w:rsidRPr="00C262EE" w:rsidRDefault="00B350AF" w:rsidP="00B350AF">
      <w:pPr>
        <w:pStyle w:val="Corpsdetextestandard"/>
        <w:numPr>
          <w:ilvl w:val="0"/>
          <w:numId w:val="18"/>
        </w:numPr>
        <w:spacing w:before="0"/>
        <w:rPr>
          <w:sz w:val="18"/>
        </w:rPr>
      </w:pPr>
      <w:r w:rsidRPr="00C262EE">
        <w:rPr>
          <w:sz w:val="18"/>
        </w:rPr>
        <w:t>La définition des moyens.</w:t>
      </w:r>
    </w:p>
    <w:p w:rsidR="00B350AF" w:rsidRPr="00C262EE" w:rsidRDefault="00B350AF" w:rsidP="00B350AF">
      <w:pPr>
        <w:pStyle w:val="Corpsdetextestandard"/>
        <w:numPr>
          <w:ilvl w:val="0"/>
          <w:numId w:val="18"/>
        </w:numPr>
        <w:spacing w:before="0"/>
        <w:rPr>
          <w:sz w:val="18"/>
        </w:rPr>
      </w:pPr>
      <w:r w:rsidRPr="00C262EE">
        <w:rPr>
          <w:sz w:val="18"/>
        </w:rPr>
        <w:t>L’étude du contrôle de l’activité.</w:t>
      </w:r>
    </w:p>
    <w:p w:rsidR="00B350AF" w:rsidRPr="00C262EE" w:rsidRDefault="00B350AF" w:rsidP="00B350AF">
      <w:pPr>
        <w:pStyle w:val="Corpsdetextestandard"/>
        <w:numPr>
          <w:ilvl w:val="0"/>
          <w:numId w:val="18"/>
        </w:numPr>
        <w:spacing w:before="0"/>
        <w:rPr>
          <w:sz w:val="18"/>
        </w:rPr>
      </w:pPr>
      <w:r w:rsidRPr="00C262EE">
        <w:rPr>
          <w:sz w:val="18"/>
        </w:rPr>
        <w:t>L’étude de la validation de la mise en place.</w:t>
      </w:r>
    </w:p>
    <w:p w:rsidR="00B350AF" w:rsidRPr="00C262EE" w:rsidRDefault="00B350AF" w:rsidP="00B350AF">
      <w:pPr>
        <w:pStyle w:val="Corpsdetextestandard"/>
        <w:numPr>
          <w:ilvl w:val="0"/>
          <w:numId w:val="18"/>
        </w:numPr>
        <w:spacing w:before="0"/>
        <w:rPr>
          <w:sz w:val="18"/>
        </w:rPr>
      </w:pPr>
      <w:r w:rsidRPr="00C262EE">
        <w:rPr>
          <w:sz w:val="18"/>
        </w:rPr>
        <w:t>L’étude de la mise en cohérence.</w:t>
      </w:r>
    </w:p>
    <w:p w:rsidR="00B350AF" w:rsidRPr="00C262EE" w:rsidRDefault="00B350AF" w:rsidP="00B350AF"/>
    <w:p w:rsidR="00B350AF" w:rsidRPr="00C262EE" w:rsidRDefault="00B350AF" w:rsidP="00B350AF">
      <w:r w:rsidRPr="00C262EE">
        <w:t>Cette phase est réalisée conjointement par l’équipe client et l’équipe TELINDUS. La phase de production de service a pour objectif de réaliser la mise en production.</w:t>
      </w:r>
    </w:p>
    <w:p w:rsidR="00B350AF" w:rsidRPr="00C262EE" w:rsidRDefault="00B350AF" w:rsidP="00B350AF">
      <w:r w:rsidRPr="00C262EE">
        <w:t>Les principales missions sont :</w:t>
      </w:r>
    </w:p>
    <w:p w:rsidR="00B350AF" w:rsidRPr="00C262EE" w:rsidRDefault="00B350AF" w:rsidP="00B350AF">
      <w:pPr>
        <w:pStyle w:val="Corpsdetextestandard"/>
        <w:numPr>
          <w:ilvl w:val="0"/>
          <w:numId w:val="18"/>
        </w:numPr>
        <w:spacing w:before="0"/>
        <w:rPr>
          <w:sz w:val="18"/>
        </w:rPr>
      </w:pPr>
      <w:r w:rsidRPr="00C262EE">
        <w:rPr>
          <w:sz w:val="18"/>
        </w:rPr>
        <w:t>Prise en compte de l’environnement client</w:t>
      </w:r>
    </w:p>
    <w:p w:rsidR="00B350AF" w:rsidRPr="00C262EE" w:rsidRDefault="00B350AF" w:rsidP="00B350AF">
      <w:pPr>
        <w:pStyle w:val="Corpsdetextestandard"/>
        <w:numPr>
          <w:ilvl w:val="0"/>
          <w:numId w:val="18"/>
        </w:numPr>
        <w:spacing w:before="0"/>
        <w:rPr>
          <w:sz w:val="18"/>
        </w:rPr>
      </w:pPr>
      <w:r w:rsidRPr="00C262EE">
        <w:rPr>
          <w:sz w:val="18"/>
        </w:rPr>
        <w:t>Les dossiers d’ingénierie,</w:t>
      </w:r>
    </w:p>
    <w:p w:rsidR="00B350AF" w:rsidRPr="00C262EE" w:rsidRDefault="00B350AF" w:rsidP="00B350AF">
      <w:pPr>
        <w:pStyle w:val="Corpsdetextestandard"/>
        <w:numPr>
          <w:ilvl w:val="0"/>
          <w:numId w:val="18"/>
        </w:numPr>
        <w:spacing w:before="0"/>
        <w:rPr>
          <w:sz w:val="18"/>
        </w:rPr>
      </w:pPr>
      <w:r w:rsidRPr="00C262EE">
        <w:rPr>
          <w:sz w:val="18"/>
        </w:rPr>
        <w:t>Les spécifications techniques d’homologation,</w:t>
      </w:r>
    </w:p>
    <w:p w:rsidR="00B350AF" w:rsidRPr="00C262EE" w:rsidRDefault="00B350AF" w:rsidP="00B350AF">
      <w:pPr>
        <w:pStyle w:val="Corpsdetextestandard"/>
        <w:numPr>
          <w:ilvl w:val="0"/>
          <w:numId w:val="18"/>
        </w:numPr>
        <w:spacing w:before="0"/>
        <w:rPr>
          <w:sz w:val="18"/>
        </w:rPr>
      </w:pPr>
      <w:r w:rsidRPr="00C262EE">
        <w:rPr>
          <w:sz w:val="18"/>
        </w:rPr>
        <w:t xml:space="preserve">Les dossiers de recette, </w:t>
      </w:r>
    </w:p>
    <w:p w:rsidR="00B350AF" w:rsidRPr="00C262EE" w:rsidRDefault="00B350AF" w:rsidP="00B350AF">
      <w:pPr>
        <w:pStyle w:val="Corpsdetextestandard"/>
        <w:numPr>
          <w:ilvl w:val="0"/>
          <w:numId w:val="18"/>
        </w:numPr>
        <w:spacing w:before="0"/>
        <w:rPr>
          <w:sz w:val="18"/>
        </w:rPr>
      </w:pPr>
      <w:r w:rsidRPr="00C262EE">
        <w:rPr>
          <w:sz w:val="18"/>
        </w:rPr>
        <w:t>La construction de l’infrastructure concrétisant la réalisation des prestations,</w:t>
      </w:r>
    </w:p>
    <w:p w:rsidR="00B350AF" w:rsidRPr="00C262EE" w:rsidRDefault="00B350AF" w:rsidP="00B350AF">
      <w:pPr>
        <w:pStyle w:val="Corpsdetextestandard"/>
        <w:numPr>
          <w:ilvl w:val="0"/>
          <w:numId w:val="18"/>
        </w:numPr>
        <w:spacing w:before="0"/>
        <w:rPr>
          <w:sz w:val="18"/>
        </w:rPr>
      </w:pPr>
      <w:r w:rsidRPr="00C262EE">
        <w:rPr>
          <w:sz w:val="18"/>
        </w:rPr>
        <w:t xml:space="preserve">La définition du </w:t>
      </w:r>
      <w:proofErr w:type="spellStart"/>
      <w:r w:rsidRPr="00C262EE">
        <w:rPr>
          <w:sz w:val="18"/>
        </w:rPr>
        <w:t>reporting</w:t>
      </w:r>
      <w:proofErr w:type="spellEnd"/>
      <w:r w:rsidRPr="00C262EE">
        <w:rPr>
          <w:sz w:val="18"/>
        </w:rPr>
        <w:t>,</w:t>
      </w:r>
    </w:p>
    <w:p w:rsidR="00B350AF" w:rsidRPr="00C262EE" w:rsidRDefault="00B350AF" w:rsidP="00B350AF">
      <w:pPr>
        <w:pStyle w:val="Corpsdetextestandard"/>
        <w:numPr>
          <w:ilvl w:val="0"/>
          <w:numId w:val="18"/>
        </w:numPr>
        <w:spacing w:before="0"/>
        <w:rPr>
          <w:sz w:val="18"/>
        </w:rPr>
      </w:pPr>
      <w:r w:rsidRPr="00C262EE">
        <w:rPr>
          <w:sz w:val="18"/>
        </w:rPr>
        <w:t>Migration de l’exploitation de la plate-forme.</w:t>
      </w:r>
    </w:p>
    <w:p w:rsidR="00B350AF" w:rsidRPr="00C262EE" w:rsidRDefault="00B350AF" w:rsidP="00B350AF"/>
    <w:p w:rsidR="00B350AF" w:rsidRPr="00C262EE" w:rsidRDefault="00B350AF" w:rsidP="00B350AF">
      <w:r w:rsidRPr="00C262EE">
        <w:t>Modification de périmètre :</w:t>
      </w:r>
    </w:p>
    <w:p w:rsidR="00B350AF" w:rsidRPr="00C262EE" w:rsidRDefault="00B350AF" w:rsidP="00B350AF">
      <w:r w:rsidRPr="00C262EE">
        <w:t>Le périmètre peut évoluer à trois niveaux :</w:t>
      </w:r>
    </w:p>
    <w:p w:rsidR="00B350AF" w:rsidRPr="00C262EE" w:rsidRDefault="00B350AF" w:rsidP="00B350AF">
      <w:pPr>
        <w:pStyle w:val="Corpsdetextestandard"/>
        <w:numPr>
          <w:ilvl w:val="0"/>
          <w:numId w:val="18"/>
        </w:numPr>
        <w:spacing w:before="0"/>
        <w:rPr>
          <w:sz w:val="18"/>
        </w:rPr>
      </w:pPr>
      <w:r w:rsidRPr="00C262EE">
        <w:rPr>
          <w:sz w:val="18"/>
        </w:rPr>
        <w:t>Ajout ou suppression de plates-formes</w:t>
      </w:r>
    </w:p>
    <w:p w:rsidR="00B350AF" w:rsidRPr="00C262EE" w:rsidRDefault="00B350AF" w:rsidP="00B350AF">
      <w:pPr>
        <w:pStyle w:val="Corpsdetextestandard"/>
        <w:numPr>
          <w:ilvl w:val="0"/>
          <w:numId w:val="18"/>
        </w:numPr>
        <w:spacing w:before="0"/>
        <w:rPr>
          <w:sz w:val="18"/>
        </w:rPr>
      </w:pPr>
      <w:r w:rsidRPr="00C262EE">
        <w:rPr>
          <w:sz w:val="18"/>
        </w:rPr>
        <w:t>Ajout ou suppression d’équipements</w:t>
      </w:r>
    </w:p>
    <w:p w:rsidR="00B350AF" w:rsidRPr="00C262EE" w:rsidRDefault="00B350AF" w:rsidP="00B350AF">
      <w:pPr>
        <w:pStyle w:val="Corpsdetextestandard"/>
        <w:numPr>
          <w:ilvl w:val="0"/>
          <w:numId w:val="18"/>
        </w:numPr>
        <w:spacing w:before="0"/>
        <w:rPr>
          <w:sz w:val="18"/>
        </w:rPr>
      </w:pPr>
      <w:r w:rsidRPr="00C262EE">
        <w:rPr>
          <w:sz w:val="18"/>
        </w:rPr>
        <w:t>Ajout de nouvelles fonctionnalités sur un équipement existant</w:t>
      </w:r>
    </w:p>
    <w:p w:rsidR="00B350AF" w:rsidRPr="00C262EE" w:rsidRDefault="00B350AF" w:rsidP="00B350AF">
      <w:pPr>
        <w:pStyle w:val="Corpsdetextestandard"/>
        <w:spacing w:before="0"/>
        <w:rPr>
          <w:sz w:val="18"/>
        </w:rPr>
      </w:pPr>
    </w:p>
    <w:p w:rsidR="00B350AF" w:rsidRPr="00C262EE" w:rsidRDefault="00B350AF" w:rsidP="00B350AF">
      <w:pPr>
        <w:pStyle w:val="Corpsdetextestandard"/>
        <w:spacing w:before="0"/>
        <w:rPr>
          <w:sz w:val="18"/>
        </w:rPr>
      </w:pPr>
      <w:r w:rsidRPr="00C262EE">
        <w:rPr>
          <w:sz w:val="18"/>
        </w:rPr>
        <w:t>Ajout ou suppression de plates-formes :</w:t>
      </w:r>
    </w:p>
    <w:p w:rsidR="00B350AF" w:rsidRPr="00C262EE" w:rsidRDefault="00B350AF" w:rsidP="00B350AF">
      <w:pPr>
        <w:pStyle w:val="Corpsdetextestandard"/>
        <w:spacing w:before="0"/>
        <w:rPr>
          <w:sz w:val="18"/>
        </w:rPr>
      </w:pPr>
      <w:r w:rsidRPr="00C262EE">
        <w:rPr>
          <w:sz w:val="18"/>
        </w:rPr>
        <w:t>Le client effectue une demande avec le planning à l’ingénieur de réalisation qui indique la faisabilité. L’ajout d’une nouvelle plate-forme est généralement lié à un projet géré par une équipe projet constituée pour l’affaire.</w:t>
      </w:r>
    </w:p>
    <w:p w:rsidR="00B350AF" w:rsidRPr="00C262EE" w:rsidRDefault="00B350AF" w:rsidP="00B350AF">
      <w:pPr>
        <w:pStyle w:val="Corpsdetextestandard"/>
        <w:spacing w:before="0"/>
        <w:rPr>
          <w:sz w:val="18"/>
        </w:rPr>
      </w:pPr>
    </w:p>
    <w:p w:rsidR="00B350AF" w:rsidRPr="00C262EE" w:rsidRDefault="00B350AF" w:rsidP="00B350AF">
      <w:pPr>
        <w:pStyle w:val="Corpsdetextestandard"/>
        <w:spacing w:before="0"/>
        <w:rPr>
          <w:sz w:val="18"/>
        </w:rPr>
      </w:pPr>
      <w:r w:rsidRPr="00C262EE">
        <w:rPr>
          <w:sz w:val="18"/>
        </w:rPr>
        <w:t>Ajout ou suppression d’équipements ou de nouvelles fonctions :</w:t>
      </w:r>
    </w:p>
    <w:p w:rsidR="00B350AF" w:rsidRPr="00C262EE" w:rsidRDefault="00B350AF" w:rsidP="00B350AF">
      <w:r w:rsidRPr="00C262EE">
        <w:t xml:space="preserve">Ces deux points sont traités dans le § </w:t>
      </w:r>
      <w:hyperlink w:anchor="_Gestion_du_changement" w:history="1">
        <w:r w:rsidRPr="00C262EE">
          <w:t>Gestion du changement</w:t>
        </w:r>
      </w:hyperlink>
      <w:r w:rsidRPr="00C262EE">
        <w:t xml:space="preserve">.  </w:t>
      </w:r>
    </w:p>
    <w:p w:rsidR="00B350AF" w:rsidRPr="00C262EE" w:rsidRDefault="00B350AF" w:rsidP="00B350AF">
      <w:pPr>
        <w:pStyle w:val="Corpsdetextestandard"/>
        <w:spacing w:before="0"/>
        <w:rPr>
          <w:sz w:val="18"/>
        </w:rPr>
      </w:pPr>
    </w:p>
    <w:p w:rsidR="00B350AF" w:rsidRPr="00C262EE" w:rsidRDefault="00B350AF" w:rsidP="00B350AF">
      <w:pPr>
        <w:pStyle w:val="Corpsdetextestandard"/>
        <w:spacing w:before="0"/>
        <w:rPr>
          <w:u w:val="single"/>
        </w:rPr>
      </w:pPr>
      <w:r w:rsidRPr="00C262EE">
        <w:rPr>
          <w:sz w:val="18"/>
        </w:rPr>
        <w:t xml:space="preserve"> </w:t>
      </w:r>
      <w:r w:rsidRPr="00C262EE">
        <w:t>UO_215</w:t>
      </w:r>
      <w:r w:rsidRPr="00C262EE">
        <w:rPr>
          <w:u w:val="single"/>
        </w:rPr>
        <w:t xml:space="preserve"> Exploitation et supervision</w:t>
      </w:r>
    </w:p>
    <w:p w:rsidR="00B350AF" w:rsidRPr="00C262EE" w:rsidRDefault="00B350AF" w:rsidP="00B350AF">
      <w:pPr>
        <w:pStyle w:val="Corpsdetextestandard"/>
        <w:spacing w:before="0"/>
        <w:rPr>
          <w:sz w:val="18"/>
        </w:rPr>
      </w:pPr>
    </w:p>
    <w:p w:rsidR="00B350AF" w:rsidRPr="00C262EE" w:rsidRDefault="00B350AF" w:rsidP="00B350AF">
      <w:r w:rsidRPr="00C262EE">
        <w:t>L’ingénieur de réalisation assure la qualification, le diagnostic jusqu’au problème logiciel ou problème de configuration. Cependant lorsque le traitement d’un incident (Problème aléatoire, Bug logiciel) dépasse la durée contractuelle l’ingénieur de réalisation met en œuvre la procédure client pour ouverture d’incident vers l’organisme de  support de maintenance. Le but est de mettre rapidement en œuvre les moyens nécessaires à la résolution de l’incident.</w:t>
      </w:r>
    </w:p>
    <w:p w:rsidR="00B350AF" w:rsidRPr="00C262EE" w:rsidRDefault="00B350AF" w:rsidP="00B350AF">
      <w:pPr>
        <w:rPr>
          <w:b/>
        </w:rPr>
      </w:pPr>
      <w:r w:rsidRPr="00C262EE">
        <w:rPr>
          <w:b/>
        </w:rPr>
        <w:t>Déclenchement des actions :</w:t>
      </w:r>
    </w:p>
    <w:p w:rsidR="00B350AF" w:rsidRPr="00C262EE" w:rsidRDefault="00B350AF" w:rsidP="00B350AF">
      <w:pPr>
        <w:rPr>
          <w:bCs/>
          <w:u w:val="single"/>
        </w:rPr>
      </w:pPr>
      <w:r w:rsidRPr="00C262EE">
        <w:rPr>
          <w:bCs/>
          <w:u w:val="single"/>
        </w:rPr>
        <w:t>Environnement</w:t>
      </w:r>
    </w:p>
    <w:p w:rsidR="00B350AF" w:rsidRPr="00C262EE" w:rsidRDefault="00B350AF" w:rsidP="00B350AF">
      <w:r w:rsidRPr="00C262EE">
        <w:t xml:space="preserve">Si le problème est d’origine électrique, de température ou d’humidité, l’ingénieur de réalisation alerte les personnels  CP2i présent sur site de  </w:t>
      </w:r>
    </w:p>
    <w:p w:rsidR="00B350AF" w:rsidRPr="00C262EE" w:rsidRDefault="00B350AF" w:rsidP="00B350AF">
      <w:pPr>
        <w:rPr>
          <w:bCs/>
          <w:u w:val="single"/>
        </w:rPr>
      </w:pPr>
      <w:r w:rsidRPr="00C262EE">
        <w:rPr>
          <w:bCs/>
          <w:u w:val="single"/>
        </w:rPr>
        <w:t>Opérateur</w:t>
      </w:r>
    </w:p>
    <w:p w:rsidR="00B350AF" w:rsidRPr="00C262EE" w:rsidRDefault="00B350AF" w:rsidP="00B350AF">
      <w:r w:rsidRPr="00C262EE">
        <w:lastRenderedPageBreak/>
        <w:t>Si le problème est un problème d’accès à Internet  sur un équipement, ou sur un lien,  l’ingénieur de réalisation déclenchera l’ouverture d’un incident chez l’opérateur concerné  alerte le responsable d’exploitation et assure le suivi jusqu’au retour opérationnel du service.</w:t>
      </w:r>
    </w:p>
    <w:p w:rsidR="00B350AF" w:rsidRPr="00C262EE" w:rsidRDefault="00B350AF" w:rsidP="00B350AF"/>
    <w:p w:rsidR="00B350AF" w:rsidRPr="00C262EE" w:rsidRDefault="00B350AF" w:rsidP="00B350AF"/>
    <w:p w:rsidR="00B350AF" w:rsidRPr="00C262EE" w:rsidRDefault="00B350AF" w:rsidP="00B350AF">
      <w:pPr>
        <w:jc w:val="both"/>
        <w:rPr>
          <w:b/>
          <w:u w:val="single"/>
        </w:rPr>
      </w:pPr>
      <w:r w:rsidRPr="00C262EE">
        <w:rPr>
          <w:b/>
          <w:u w:val="single"/>
        </w:rPr>
        <w:t>Maintenance</w:t>
      </w:r>
    </w:p>
    <w:p w:rsidR="00B350AF" w:rsidRPr="00C262EE" w:rsidRDefault="00B350AF" w:rsidP="00B350AF">
      <w:pPr>
        <w:jc w:val="both"/>
      </w:pPr>
      <w:r w:rsidRPr="00C262EE">
        <w:t xml:space="preserve">Si le problème est d’origine matérielle sur un équipement, l’ingénieur de réalisation déclenchera une intervention sur site dans le cadre du contrat de maintenance, cette intervention sera réalisée par l’organisme support de maintenance de CP2i. </w:t>
      </w:r>
    </w:p>
    <w:p w:rsidR="00B350AF" w:rsidRPr="00C262EE" w:rsidRDefault="00B350AF" w:rsidP="00B350AF">
      <w:pPr>
        <w:jc w:val="both"/>
      </w:pPr>
      <w:r w:rsidRPr="00C262EE">
        <w:t>La résolution du problème sera suivie par l’ingénieur de réalisation en coopération avec le responsable d’exploitation sur site.</w:t>
      </w:r>
    </w:p>
    <w:p w:rsidR="00B350AF" w:rsidRPr="00C262EE" w:rsidRDefault="00B350AF" w:rsidP="00B350AF">
      <w:pPr>
        <w:jc w:val="both"/>
      </w:pPr>
    </w:p>
    <w:p w:rsidR="00B350AF" w:rsidRPr="00C262EE" w:rsidRDefault="00B350AF" w:rsidP="00B350AF">
      <w:pPr>
        <w:jc w:val="both"/>
      </w:pPr>
      <w:r w:rsidRPr="00C262EE">
        <w:t>L’ingénieur de réalisation informe le responsable d’exploitation des progrès jusqu’à résolution de l’incident. Après intervention d’un tiers et après résolution de l’incident, l’ingénieur de réalisation vérifie le bon fonctionnement, puis en avise le responsable d’exploitation. L’ingénieur de réalisation effectue le suivi jusqu’à clôture de l’incident.</w:t>
      </w:r>
    </w:p>
    <w:p w:rsidR="00B350AF" w:rsidRPr="00C262EE" w:rsidRDefault="00B350AF" w:rsidP="00B350AF">
      <w:pPr>
        <w:jc w:val="both"/>
      </w:pPr>
    </w:p>
    <w:p w:rsidR="00B350AF" w:rsidRPr="00C262EE" w:rsidRDefault="00B350AF" w:rsidP="00B350AF">
      <w:pPr>
        <w:jc w:val="both"/>
        <w:rPr>
          <w:b/>
          <w:u w:val="single"/>
        </w:rPr>
      </w:pPr>
      <w:r w:rsidRPr="00C262EE">
        <w:rPr>
          <w:b/>
          <w:u w:val="single"/>
        </w:rPr>
        <w:t>Logiciel</w:t>
      </w:r>
    </w:p>
    <w:p w:rsidR="00B350AF" w:rsidRPr="00C262EE" w:rsidRDefault="00B350AF" w:rsidP="00B350AF">
      <w:r w:rsidRPr="00C262EE">
        <w:t>Si le problème est d’origine logiciel, l’ingénieur de réalisation escalade auprès du support constructeur et assure le suivi jusqu’au retour opérationnel du service.</w:t>
      </w:r>
    </w:p>
    <w:p w:rsidR="00B350AF" w:rsidRPr="00C262EE" w:rsidRDefault="00B350AF" w:rsidP="00B350AF"/>
    <w:p w:rsidR="00B350AF" w:rsidRPr="00C262EE" w:rsidRDefault="00B350AF" w:rsidP="00B350AF"/>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30" w:name="_Toc378943544"/>
      <w:r w:rsidRPr="00C262EE">
        <w:rPr>
          <w:lang w:val="fr-FR"/>
        </w:rPr>
        <w:t>Services fournis par le client</w:t>
      </w:r>
      <w:bookmarkEnd w:id="30"/>
    </w:p>
    <w:p w:rsidR="00B350AF" w:rsidRPr="00C262EE" w:rsidRDefault="00B350AF" w:rsidP="00B350AF">
      <w:pPr>
        <w:rPr>
          <w:rFonts w:ascii="Georgia" w:hAnsi="Georgia"/>
        </w:rPr>
      </w:pPr>
      <w:r w:rsidRPr="00C262EE">
        <w:rPr>
          <w:rFonts w:ascii="Georgia" w:hAnsi="Georgia"/>
        </w:rPr>
        <w:t xml:space="preserve">Le client fournit ou met à disposition de Telindus les prestations ou produits décrits ci-dessous. </w:t>
      </w:r>
    </w:p>
    <w:p w:rsidR="00B350AF" w:rsidRPr="00C262EE" w:rsidRDefault="00B350AF" w:rsidP="00B350AF">
      <w:pPr>
        <w:rPr>
          <w:rFonts w:ascii="Georgia" w:hAnsi="Georgia"/>
        </w:rPr>
      </w:pPr>
    </w:p>
    <w:p w:rsidR="00B350AF" w:rsidRPr="00C262EE" w:rsidRDefault="00B350AF" w:rsidP="00B350AF">
      <w:pPr>
        <w:rPr>
          <w:rFonts w:ascii="Georgia" w:hAnsi="Georgia"/>
        </w:rPr>
      </w:pPr>
      <w:r w:rsidRPr="00C262EE">
        <w:rPr>
          <w:rFonts w:ascii="Georgia" w:hAnsi="Georgia"/>
          <w:highlight w:val="yellow"/>
        </w:rPr>
        <w:t>A COMPLETER</w:t>
      </w:r>
    </w:p>
    <w:p w:rsidR="00B350AF" w:rsidRPr="00C262EE" w:rsidRDefault="00B350AF" w:rsidP="00B350AF">
      <w:pPr>
        <w:pStyle w:val="Corpsdetextestandard"/>
        <w:numPr>
          <w:ilvl w:val="0"/>
          <w:numId w:val="18"/>
        </w:numPr>
        <w:spacing w:before="0"/>
        <w:rPr>
          <w:sz w:val="18"/>
        </w:rPr>
      </w:pPr>
      <w:r w:rsidRPr="00C262EE">
        <w:rPr>
          <w:sz w:val="18"/>
        </w:rPr>
        <w:t>Moyens logistiques,</w:t>
      </w:r>
    </w:p>
    <w:p w:rsidR="00B350AF" w:rsidRPr="00C262EE" w:rsidRDefault="00B350AF" w:rsidP="00B350AF">
      <w:pPr>
        <w:pStyle w:val="Corpsdetextestandard"/>
        <w:numPr>
          <w:ilvl w:val="0"/>
          <w:numId w:val="18"/>
        </w:numPr>
        <w:spacing w:before="0"/>
        <w:rPr>
          <w:sz w:val="18"/>
        </w:rPr>
      </w:pPr>
      <w:r w:rsidRPr="00C262EE">
        <w:rPr>
          <w:sz w:val="18"/>
        </w:rPr>
        <w:t>Moyens informatiques,</w:t>
      </w:r>
    </w:p>
    <w:p w:rsidR="00B350AF" w:rsidRPr="00C262EE" w:rsidRDefault="00B350AF" w:rsidP="00B350AF">
      <w:pPr>
        <w:pStyle w:val="Corpsdetextestandard"/>
        <w:numPr>
          <w:ilvl w:val="0"/>
          <w:numId w:val="18"/>
        </w:numPr>
        <w:spacing w:before="0"/>
        <w:rPr>
          <w:sz w:val="18"/>
        </w:rPr>
      </w:pPr>
      <w:r w:rsidRPr="00C262EE">
        <w:rPr>
          <w:sz w:val="18"/>
        </w:rPr>
        <w:t>Moyens de communication.</w:t>
      </w:r>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31" w:name="_Toc378943545"/>
      <w:r w:rsidRPr="00C262EE">
        <w:rPr>
          <w:lang w:val="fr-FR"/>
        </w:rPr>
        <w:t>Planning</w:t>
      </w:r>
      <w:bookmarkEnd w:id="31"/>
    </w:p>
    <w:p w:rsidR="00B350AF" w:rsidRPr="00C262EE" w:rsidRDefault="00B350AF" w:rsidP="00B350AF">
      <w:pPr>
        <w:pStyle w:val="Corpsdetextestandard"/>
        <w:rPr>
          <w:sz w:val="18"/>
        </w:rPr>
      </w:pPr>
      <w:r w:rsidRPr="00C262EE">
        <w:rPr>
          <w:sz w:val="18"/>
        </w:rPr>
        <w:t>La durée du marché est de 2 ans avec potentiel de 3 fois 1 an,</w:t>
      </w:r>
    </w:p>
    <w:p w:rsidR="00B350AF" w:rsidRPr="00C262EE" w:rsidRDefault="00B350AF" w:rsidP="00B350AF">
      <w:pPr>
        <w:pStyle w:val="Corpsdetextestandard"/>
        <w:rPr>
          <w:sz w:val="18"/>
        </w:rPr>
      </w:pPr>
      <w:r w:rsidRPr="00C262EE">
        <w:rPr>
          <w:sz w:val="18"/>
        </w:rPr>
        <w:t>L’activité n’est pas linéaire, les plannings sont fonction des missions à bons de commande passées pour Bordeaux et/ou Paris. Un planning est établi pour chaque projet dès la notification de celui-ci.</w:t>
      </w:r>
    </w:p>
    <w:p w:rsidR="00B350AF" w:rsidRPr="00C262EE" w:rsidRDefault="00B350AF" w:rsidP="00B350AF">
      <w:pPr>
        <w:pStyle w:val="Corpsdetextestandard"/>
        <w:rPr>
          <w:sz w:val="18"/>
        </w:rPr>
      </w:pPr>
    </w:p>
    <w:p w:rsidR="00B350AF" w:rsidRPr="00C262EE" w:rsidRDefault="00B350AF" w:rsidP="00B350AF">
      <w:pPr>
        <w:spacing w:after="0"/>
      </w:pPr>
    </w:p>
    <w:p w:rsidR="00B350AF" w:rsidRPr="00C262EE" w:rsidRDefault="00B350AF" w:rsidP="00B350AF">
      <w:pPr>
        <w:spacing w:after="0"/>
        <w:rPr>
          <w:rFonts w:eastAsia="Times"/>
          <w:color w:val="E2001A"/>
          <w:kern w:val="32"/>
          <w:sz w:val="32"/>
          <w:szCs w:val="20"/>
        </w:rPr>
      </w:pPr>
      <w:r w:rsidRPr="00C262EE">
        <w:br w:type="page"/>
      </w:r>
    </w:p>
    <w:p w:rsidR="00B350AF" w:rsidRPr="00C262EE" w:rsidRDefault="00B350AF" w:rsidP="00B350AF">
      <w:pPr>
        <w:pStyle w:val="Titre1"/>
        <w:numPr>
          <w:ilvl w:val="0"/>
          <w:numId w:val="1"/>
        </w:numPr>
        <w:tabs>
          <w:tab w:val="clear" w:pos="-978"/>
          <w:tab w:val="left" w:pos="0"/>
          <w:tab w:val="num" w:pos="360"/>
          <w:tab w:val="num" w:pos="517"/>
        </w:tabs>
        <w:ind w:left="0" w:hanging="284"/>
        <w:rPr>
          <w:lang w:val="fr-FR"/>
        </w:rPr>
      </w:pPr>
      <w:bookmarkStart w:id="32" w:name="_Toc378943546"/>
      <w:r w:rsidRPr="00C262EE">
        <w:rPr>
          <w:lang w:val="fr-FR"/>
        </w:rPr>
        <w:lastRenderedPageBreak/>
        <w:t>Suivi de la qualité</w:t>
      </w:r>
      <w:bookmarkEnd w:id="32"/>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33" w:name="_Toc313433305"/>
      <w:bookmarkStart w:id="34" w:name="_Toc316488460"/>
      <w:bookmarkStart w:id="35" w:name="_Toc378943547"/>
      <w:r w:rsidRPr="00C262EE">
        <w:rPr>
          <w:lang w:val="fr-FR"/>
        </w:rPr>
        <w:t>Contrôle des documents livrables</w:t>
      </w:r>
      <w:bookmarkEnd w:id="33"/>
      <w:bookmarkEnd w:id="34"/>
      <w:bookmarkEnd w:id="35"/>
    </w:p>
    <w:p w:rsidR="00B350AF" w:rsidRPr="00C262EE" w:rsidRDefault="00B350AF" w:rsidP="00B350AF">
      <w:pPr>
        <w:jc w:val="both"/>
        <w:rPr>
          <w:rFonts w:cs="Arial"/>
        </w:rPr>
      </w:pPr>
      <w:r w:rsidRPr="00C262EE">
        <w:rPr>
          <w:rFonts w:cs="Arial"/>
        </w:rPr>
        <w:t>Les livrables seront soumis au responsable d’exploitation pour vérification et validation avant mise en application.</w:t>
      </w:r>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36" w:name="_Toc313433306"/>
      <w:bookmarkStart w:id="37" w:name="_Toc316488461"/>
      <w:bookmarkStart w:id="38" w:name="_Toc378943548"/>
      <w:r w:rsidRPr="00C262EE">
        <w:rPr>
          <w:lang w:val="fr-FR"/>
        </w:rPr>
        <w:t>Suivi des prestations</w:t>
      </w:r>
      <w:bookmarkEnd w:id="36"/>
      <w:bookmarkEnd w:id="37"/>
      <w:bookmarkEnd w:id="38"/>
    </w:p>
    <w:p w:rsidR="00B350AF" w:rsidRDefault="00B350AF" w:rsidP="00B350AF">
      <w:pPr>
        <w:rPr>
          <w:rFonts w:cs="Arial"/>
        </w:rPr>
      </w:pPr>
      <w:bookmarkStart w:id="39" w:name="_Toc313433307"/>
      <w:bookmarkStart w:id="40" w:name="_Toc316488462"/>
      <w:r w:rsidRPr="00C262EE">
        <w:rPr>
          <w:rFonts w:cs="Arial"/>
        </w:rPr>
        <w:t xml:space="preserve">Toute mission confiée à TELINDUS sera tracée dans le Portail CP2i comme un projet, </w:t>
      </w:r>
      <w:r w:rsidRPr="000675A6">
        <w:rPr>
          <w:rFonts w:cs="Arial"/>
        </w:rPr>
        <w:t xml:space="preserve">sa </w:t>
      </w:r>
      <w:r w:rsidR="00830573" w:rsidRPr="000675A6">
        <w:rPr>
          <w:rFonts w:cs="Arial"/>
        </w:rPr>
        <w:t>traçabilité</w:t>
      </w:r>
      <w:r w:rsidRPr="00C262EE">
        <w:rPr>
          <w:rFonts w:cs="Arial"/>
        </w:rPr>
        <w:t xml:space="preserve"> sera assurée par ticket.</w:t>
      </w:r>
    </w:p>
    <w:p w:rsidR="00F127B7" w:rsidRDefault="00F127B7" w:rsidP="00B350AF">
      <w:pPr>
        <w:rPr>
          <w:rFonts w:cs="Arial"/>
        </w:rPr>
      </w:pPr>
      <w:r>
        <w:rPr>
          <w:rFonts w:cs="Arial"/>
        </w:rPr>
        <w:t>Le suivi de mission fera l’objet de fiches de présences mensuelles validées par les intervenants TELINDUS et le Responsable d’exploitation, les fiches seront présentées lors des comités de pilotage.</w:t>
      </w:r>
    </w:p>
    <w:p w:rsidR="002D1DEE" w:rsidRPr="00C262EE" w:rsidRDefault="002D1DEE" w:rsidP="00B350AF">
      <w:pPr>
        <w:rPr>
          <w:rFonts w:cs="Arial"/>
        </w:rPr>
      </w:pPr>
      <w:r>
        <w:rPr>
          <w:rFonts w:cs="Arial"/>
        </w:rPr>
        <w:t xml:space="preserve">Les absences pour congés sont à quantifier et à planifier en accord entre CP2i, TELINDUS et les intervenants,  </w:t>
      </w:r>
    </w:p>
    <w:p w:rsidR="00B350AF" w:rsidRPr="00C262EE" w:rsidRDefault="00B350AF" w:rsidP="00B350AF">
      <w:pPr>
        <w:rPr>
          <w:rFonts w:cs="Arial"/>
        </w:rPr>
      </w:pPr>
      <w:r w:rsidRPr="00C262EE">
        <w:rPr>
          <w:rFonts w:cs="Arial"/>
          <w:highlight w:val="yellow"/>
        </w:rPr>
        <w:t>A COMPLETER PAR CP2i SI BESOIN</w:t>
      </w:r>
      <w:r w:rsidRPr="00C262EE">
        <w:rPr>
          <w:rFonts w:cs="Arial"/>
        </w:rPr>
        <w:t xml:space="preserve"> </w:t>
      </w:r>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41" w:name="_Toc378943549"/>
      <w:r w:rsidRPr="00C262EE">
        <w:rPr>
          <w:lang w:val="fr-FR"/>
        </w:rPr>
        <w:t>Audits de la prestation</w:t>
      </w:r>
      <w:bookmarkEnd w:id="39"/>
      <w:bookmarkEnd w:id="40"/>
      <w:bookmarkEnd w:id="41"/>
    </w:p>
    <w:p w:rsidR="00B350AF" w:rsidRPr="00C262EE" w:rsidRDefault="00B350AF" w:rsidP="00B350AF">
      <w:pPr>
        <w:jc w:val="both"/>
        <w:rPr>
          <w:rFonts w:cs="Arial"/>
        </w:rPr>
      </w:pPr>
      <w:r w:rsidRPr="00C262EE">
        <w:rPr>
          <w:rFonts w:cs="Arial"/>
        </w:rPr>
        <w:t>Un audit est une opération de contrôle menée par une personne qualifiée, extérieure à l’exécution du marché.</w:t>
      </w:r>
    </w:p>
    <w:p w:rsidR="00B350AF" w:rsidRPr="00C262EE" w:rsidRDefault="00B350AF" w:rsidP="00B350AF">
      <w:pPr>
        <w:jc w:val="both"/>
        <w:rPr>
          <w:rFonts w:cs="Arial"/>
        </w:rPr>
      </w:pPr>
      <w:r w:rsidRPr="00C262EE">
        <w:rPr>
          <w:rFonts w:cs="Arial"/>
        </w:rPr>
        <w:t xml:space="preserve">Des audits de qualité de l’exécution du marché pourront être effectués conformément à la procédure d’audit de TELINDUS, à la demande du Chef de projets et/ou le Responsable de mission de TELINDUS. </w:t>
      </w:r>
    </w:p>
    <w:p w:rsidR="00B350AF" w:rsidRPr="00C262EE" w:rsidRDefault="00B350AF" w:rsidP="00B350AF">
      <w:pPr>
        <w:jc w:val="both"/>
        <w:rPr>
          <w:rFonts w:cs="Arial"/>
        </w:rPr>
      </w:pPr>
      <w:r w:rsidRPr="00C262EE">
        <w:rPr>
          <w:rFonts w:cs="Arial"/>
        </w:rPr>
        <w:t>CP2i peut également demander à effectuer des audits qualité de l’exécution du marché, selon un planning qui sera défini avec le Chef de projets et/ou le Responsable de mission de TELINDUS.</w:t>
      </w:r>
    </w:p>
    <w:p w:rsidR="00B350AF" w:rsidRPr="00C262EE" w:rsidRDefault="00B350AF" w:rsidP="00B350AF">
      <w:pPr>
        <w:jc w:val="both"/>
        <w:rPr>
          <w:rFonts w:cs="Arial"/>
        </w:rPr>
      </w:pPr>
      <w:r w:rsidRPr="00C262EE">
        <w:rPr>
          <w:rFonts w:cs="Arial"/>
        </w:rPr>
        <w:t>Les audits, permettent de :</w:t>
      </w:r>
    </w:p>
    <w:p w:rsidR="00B350AF" w:rsidRPr="00C262EE" w:rsidRDefault="00B350AF" w:rsidP="00B350AF">
      <w:pPr>
        <w:pStyle w:val="Corpsdetextestandard"/>
        <w:numPr>
          <w:ilvl w:val="0"/>
          <w:numId w:val="18"/>
        </w:numPr>
        <w:spacing w:before="0"/>
        <w:rPr>
          <w:sz w:val="18"/>
        </w:rPr>
      </w:pPr>
      <w:r w:rsidRPr="00C262EE">
        <w:rPr>
          <w:sz w:val="18"/>
        </w:rPr>
        <w:t>S’assurer du maintien et de la progression de la qualité ;</w:t>
      </w:r>
    </w:p>
    <w:p w:rsidR="00B350AF" w:rsidRPr="00C262EE" w:rsidRDefault="00B350AF" w:rsidP="00B350AF">
      <w:pPr>
        <w:pStyle w:val="Corpsdetextestandard"/>
        <w:numPr>
          <w:ilvl w:val="0"/>
          <w:numId w:val="18"/>
        </w:numPr>
        <w:spacing w:before="0"/>
        <w:rPr>
          <w:sz w:val="18"/>
        </w:rPr>
      </w:pPr>
      <w:r w:rsidRPr="00C262EE">
        <w:rPr>
          <w:sz w:val="18"/>
        </w:rPr>
        <w:t>Contrôler la conformité du service à son PAQ ;</w:t>
      </w:r>
    </w:p>
    <w:p w:rsidR="00B350AF" w:rsidRPr="00C262EE" w:rsidRDefault="00B350AF" w:rsidP="00B350AF">
      <w:pPr>
        <w:pStyle w:val="Corpsdetextestandard"/>
        <w:numPr>
          <w:ilvl w:val="0"/>
          <w:numId w:val="18"/>
        </w:numPr>
        <w:spacing w:before="0"/>
        <w:rPr>
          <w:sz w:val="18"/>
        </w:rPr>
      </w:pPr>
      <w:r w:rsidRPr="00C262EE">
        <w:rPr>
          <w:sz w:val="18"/>
        </w:rPr>
        <w:t>S’assurer de la mise en œuvre réelle des processus ;</w:t>
      </w:r>
    </w:p>
    <w:p w:rsidR="00B350AF" w:rsidRPr="00C262EE" w:rsidRDefault="00B350AF" w:rsidP="00B350AF">
      <w:pPr>
        <w:pStyle w:val="Corpsdetextestandard"/>
        <w:numPr>
          <w:ilvl w:val="0"/>
          <w:numId w:val="18"/>
        </w:numPr>
        <w:spacing w:before="0"/>
        <w:rPr>
          <w:sz w:val="18"/>
        </w:rPr>
      </w:pPr>
      <w:r w:rsidRPr="00C262EE">
        <w:rPr>
          <w:sz w:val="18"/>
        </w:rPr>
        <w:t>Contrôler l’efficacité de la gestion des risques (identifiés assez tôt et couverts convenablement) ;</w:t>
      </w:r>
    </w:p>
    <w:p w:rsidR="00B350AF" w:rsidRPr="00C262EE" w:rsidRDefault="00B350AF" w:rsidP="00B350AF">
      <w:pPr>
        <w:pStyle w:val="Corpsdetextestandard"/>
        <w:numPr>
          <w:ilvl w:val="0"/>
          <w:numId w:val="18"/>
        </w:numPr>
        <w:spacing w:before="0"/>
        <w:rPr>
          <w:sz w:val="18"/>
        </w:rPr>
      </w:pPr>
      <w:r w:rsidRPr="00C262EE">
        <w:rPr>
          <w:sz w:val="18"/>
        </w:rPr>
        <w:t>Vérifier la mise en œuvre de la boucle d’amélioration continue (mesures des résultats, plans d’amélioration) sur le service.</w:t>
      </w:r>
    </w:p>
    <w:p w:rsidR="00B350AF" w:rsidRPr="00C262EE" w:rsidRDefault="00B350AF" w:rsidP="00B350AF">
      <w:pPr>
        <w:jc w:val="both"/>
        <w:rPr>
          <w:rFonts w:cs="Arial"/>
        </w:rPr>
      </w:pPr>
      <w:r w:rsidRPr="00C262EE">
        <w:rPr>
          <w:rFonts w:cs="Arial"/>
        </w:rPr>
        <w:t>En fin d’analyse, l’auditeur présente à la direction de projet les faits observés, les erreurs détectées et propose des améliorations. Des actions correctives et préventives sont alors définies et mises en œuvre.</w:t>
      </w:r>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42" w:name="_Toc313433308"/>
      <w:bookmarkStart w:id="43" w:name="_Toc316488463"/>
      <w:bookmarkStart w:id="44" w:name="_Toc378943550"/>
      <w:r w:rsidRPr="00C262EE">
        <w:rPr>
          <w:lang w:val="fr-FR"/>
        </w:rPr>
        <w:t>Bilan de la prestation</w:t>
      </w:r>
      <w:bookmarkEnd w:id="42"/>
      <w:bookmarkEnd w:id="43"/>
      <w:bookmarkEnd w:id="44"/>
    </w:p>
    <w:p w:rsidR="00B350AF" w:rsidRPr="00C262EE" w:rsidRDefault="00B350AF" w:rsidP="00B350AF">
      <w:pPr>
        <w:jc w:val="both"/>
        <w:rPr>
          <w:rFonts w:cs="Arial"/>
        </w:rPr>
      </w:pPr>
      <w:r w:rsidRPr="00C262EE">
        <w:rPr>
          <w:rFonts w:cs="Arial"/>
        </w:rPr>
        <w:t>La Revue des prestations, la revue des niveaux de service, les plans d’amélioration seront réalisés à travers les comités de pilotage</w:t>
      </w:r>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45" w:name="_Toc313433309"/>
      <w:bookmarkStart w:id="46" w:name="_Toc316488464"/>
      <w:bookmarkStart w:id="47" w:name="_Toc378943551"/>
      <w:r w:rsidRPr="00C262EE">
        <w:rPr>
          <w:lang w:val="fr-FR"/>
        </w:rPr>
        <w:t>Gestions des réclamations éventuelles</w:t>
      </w:r>
      <w:bookmarkEnd w:id="45"/>
      <w:bookmarkEnd w:id="46"/>
      <w:bookmarkEnd w:id="47"/>
    </w:p>
    <w:p w:rsidR="00B350AF" w:rsidRPr="00C262EE" w:rsidRDefault="00B350AF" w:rsidP="00B350AF">
      <w:pPr>
        <w:jc w:val="both"/>
        <w:rPr>
          <w:rFonts w:cs="Arial"/>
        </w:rPr>
      </w:pPr>
      <w:r w:rsidRPr="00C262EE">
        <w:rPr>
          <w:rFonts w:cs="Arial"/>
        </w:rPr>
        <w:lastRenderedPageBreak/>
        <w:t>En cas de détection de non-conformité menant à une réclamation éventuelle, l'une ou l'autre des parties s'engage à communiquer dans les meilleurs délais des éléments.</w:t>
      </w:r>
    </w:p>
    <w:p w:rsidR="00B350AF" w:rsidRPr="00C262EE" w:rsidRDefault="00B350AF" w:rsidP="00B350AF">
      <w:pPr>
        <w:jc w:val="both"/>
        <w:rPr>
          <w:rFonts w:cs="Arial"/>
        </w:rPr>
      </w:pPr>
      <w:r w:rsidRPr="00C262EE">
        <w:rPr>
          <w:rFonts w:cs="Arial"/>
        </w:rPr>
        <w:t>Le traitement des réclamations emprunte en premier lieu, la voie amiable par convocation d’une réunion extraordinaire des membres du projet de CP2i et de TELINDUS.</w:t>
      </w:r>
    </w:p>
    <w:p w:rsidR="00B350AF" w:rsidRPr="00C262EE" w:rsidRDefault="00B350AF" w:rsidP="00B350AF">
      <w:pPr>
        <w:jc w:val="both"/>
        <w:rPr>
          <w:rFonts w:cs="Arial"/>
        </w:rPr>
      </w:pPr>
      <w:r w:rsidRPr="00C262EE">
        <w:rPr>
          <w:rFonts w:cs="Arial"/>
        </w:rPr>
        <w:t>Si un accord est trouvé, il est notifié au Responsable d’exploitation CP2i et au Responsable de mission TELINDUS qui doivent le respecter.</w:t>
      </w:r>
    </w:p>
    <w:p w:rsidR="00B350AF" w:rsidRPr="00C262EE" w:rsidRDefault="00B350AF" w:rsidP="00B350AF">
      <w:pPr>
        <w:jc w:val="both"/>
        <w:rPr>
          <w:rFonts w:cs="Arial"/>
        </w:rPr>
      </w:pPr>
      <w:r w:rsidRPr="00C262EE">
        <w:rPr>
          <w:rFonts w:cs="Arial"/>
        </w:rPr>
        <w:t>La procédure est la suivante :</w:t>
      </w:r>
    </w:p>
    <w:p w:rsidR="00B350AF" w:rsidRPr="00C262EE" w:rsidRDefault="00B350AF" w:rsidP="00B350AF">
      <w:pPr>
        <w:pStyle w:val="Corpsdetextestandard"/>
        <w:numPr>
          <w:ilvl w:val="0"/>
          <w:numId w:val="18"/>
        </w:numPr>
        <w:spacing w:before="0"/>
        <w:rPr>
          <w:sz w:val="18"/>
        </w:rPr>
      </w:pPr>
      <w:r w:rsidRPr="00C262EE">
        <w:rPr>
          <w:sz w:val="18"/>
        </w:rPr>
        <w:t xml:space="preserve">La réclamation éventuelle </w:t>
      </w:r>
      <w:r w:rsidRPr="000675A6">
        <w:rPr>
          <w:sz w:val="18"/>
        </w:rPr>
        <w:t>est analysé</w:t>
      </w:r>
      <w:r w:rsidR="00830573" w:rsidRPr="000675A6">
        <w:rPr>
          <w:sz w:val="18"/>
        </w:rPr>
        <w:t>e</w:t>
      </w:r>
      <w:r w:rsidRPr="000675A6">
        <w:rPr>
          <w:sz w:val="18"/>
        </w:rPr>
        <w:t xml:space="preserve"> par les</w:t>
      </w:r>
      <w:r w:rsidRPr="00C262EE">
        <w:rPr>
          <w:sz w:val="18"/>
        </w:rPr>
        <w:t xml:space="preserve"> deux parties et une ou plusieurs actions sont identifiées et évaluées en terme de délai et coût, éventuellement une solution de contournement est mise en place,</w:t>
      </w:r>
    </w:p>
    <w:p w:rsidR="00B350AF" w:rsidRPr="00C262EE" w:rsidRDefault="00B350AF" w:rsidP="00B350AF">
      <w:pPr>
        <w:pStyle w:val="Corpsdetextestandard"/>
        <w:numPr>
          <w:ilvl w:val="0"/>
          <w:numId w:val="18"/>
        </w:numPr>
        <w:spacing w:before="0"/>
        <w:rPr>
          <w:sz w:val="18"/>
        </w:rPr>
      </w:pPr>
      <w:r w:rsidRPr="00C262EE">
        <w:rPr>
          <w:sz w:val="18"/>
        </w:rPr>
        <w:t xml:space="preserve">Selon la nature, la gravité de la </w:t>
      </w:r>
      <w:r w:rsidR="000675A6" w:rsidRPr="00C262EE">
        <w:rPr>
          <w:sz w:val="18"/>
        </w:rPr>
        <w:t>non-conformité</w:t>
      </w:r>
      <w:r w:rsidRPr="00C262EE">
        <w:rPr>
          <w:sz w:val="18"/>
        </w:rPr>
        <w:t xml:space="preserve"> et le délai de traitement du litige, la procédure prévoit une remontée vers les instances hiérarchiques afin d’éviter tout risque pour le projet.</w:t>
      </w:r>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48" w:name="_Toc313433310"/>
      <w:bookmarkStart w:id="49" w:name="_Toc316488465"/>
      <w:bookmarkStart w:id="50" w:name="_Toc378943552"/>
      <w:r w:rsidRPr="00C262EE">
        <w:rPr>
          <w:lang w:val="fr-FR"/>
        </w:rPr>
        <w:t>Gestion des actions correctives et préventives</w:t>
      </w:r>
      <w:bookmarkEnd w:id="48"/>
      <w:bookmarkEnd w:id="49"/>
      <w:bookmarkEnd w:id="50"/>
    </w:p>
    <w:p w:rsidR="00B350AF" w:rsidRPr="00C262EE" w:rsidRDefault="00B350AF" w:rsidP="00B350AF">
      <w:pPr>
        <w:jc w:val="both"/>
        <w:rPr>
          <w:rFonts w:cs="Arial"/>
        </w:rPr>
      </w:pPr>
      <w:r w:rsidRPr="00C262EE">
        <w:rPr>
          <w:rFonts w:cs="Arial"/>
        </w:rPr>
        <w:t>Les actions correctives et préventives sont traitées à travers les CR des Comités de pilotage.</w:t>
      </w:r>
    </w:p>
    <w:p w:rsidR="00B350AF" w:rsidRPr="00C262EE" w:rsidRDefault="00B350AF" w:rsidP="00B350AF">
      <w:pPr>
        <w:jc w:val="both"/>
        <w:rPr>
          <w:rFonts w:cs="Arial"/>
        </w:rPr>
      </w:pPr>
      <w:r w:rsidRPr="00C262EE">
        <w:rPr>
          <w:rFonts w:cs="Arial"/>
        </w:rPr>
        <w:t xml:space="preserve">Responsable de mission assure le suivi du traitement des Non Conformités jusqu’à leur résolution, revoit et approuve les contrôles et essais prévus après résolution de la </w:t>
      </w:r>
      <w:r w:rsidR="000675A6" w:rsidRPr="00C262EE">
        <w:rPr>
          <w:rFonts w:cs="Arial"/>
        </w:rPr>
        <w:t>Non-Conformité</w:t>
      </w:r>
      <w:r w:rsidRPr="00C262EE">
        <w:rPr>
          <w:rFonts w:cs="Arial"/>
        </w:rPr>
        <w:t>.</w:t>
      </w:r>
    </w:p>
    <w:p w:rsidR="00B350AF" w:rsidRPr="00C262EE" w:rsidRDefault="00B350AF" w:rsidP="00B350AF">
      <w:pPr>
        <w:jc w:val="both"/>
        <w:rPr>
          <w:rFonts w:cs="Arial"/>
        </w:rPr>
      </w:pPr>
      <w:r w:rsidRPr="00C262EE">
        <w:rPr>
          <w:rFonts w:cs="Arial"/>
        </w:rPr>
        <w:t xml:space="preserve">Les </w:t>
      </w:r>
      <w:r w:rsidR="000675A6" w:rsidRPr="00C262EE">
        <w:rPr>
          <w:rFonts w:cs="Arial"/>
        </w:rPr>
        <w:t>Non-Conformité</w:t>
      </w:r>
      <w:r w:rsidRPr="00C262EE">
        <w:rPr>
          <w:rFonts w:cs="Arial"/>
        </w:rPr>
        <w:t xml:space="preserve"> sont systématiquement communiquées au Responsable d’exploitation, afin qu’il puisse prendre les dispositions nécessaires pour l’exploitation.</w:t>
      </w:r>
    </w:p>
    <w:p w:rsidR="00B350AF" w:rsidRPr="00C262EE" w:rsidRDefault="00B350AF" w:rsidP="00B350AF"/>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51" w:name="_Toc378943553"/>
      <w:r w:rsidRPr="00C262EE">
        <w:rPr>
          <w:lang w:val="fr-FR"/>
        </w:rPr>
        <w:t>Satisfaction Client</w:t>
      </w:r>
      <w:bookmarkEnd w:id="51"/>
    </w:p>
    <w:p w:rsidR="00B350AF" w:rsidRPr="00C262EE" w:rsidRDefault="00B350AF" w:rsidP="00B350AF">
      <w:pPr>
        <w:jc w:val="both"/>
        <w:rPr>
          <w:rFonts w:cs="Arial"/>
        </w:rPr>
      </w:pPr>
      <w:r w:rsidRPr="00C262EE">
        <w:rPr>
          <w:rFonts w:cs="Arial"/>
        </w:rPr>
        <w:t xml:space="preserve">Chaque fin de projet, un mail est envoyé par le service Qualité Environnement au Client afin qu’il puisse remplir en ligne une enquête de satisfaction. </w:t>
      </w:r>
    </w:p>
    <w:p w:rsidR="00B350AF" w:rsidRPr="00C262EE" w:rsidRDefault="00B350AF" w:rsidP="00B350AF">
      <w:pPr>
        <w:jc w:val="both"/>
        <w:rPr>
          <w:rFonts w:cs="Arial"/>
        </w:rPr>
      </w:pPr>
      <w:r w:rsidRPr="00C262EE">
        <w:rPr>
          <w:rFonts w:cs="Arial"/>
        </w:rPr>
        <w:t>Les critères évalués sont :</w:t>
      </w:r>
    </w:p>
    <w:p w:rsidR="00B350AF" w:rsidRPr="00C262EE" w:rsidRDefault="00B350AF" w:rsidP="00B350AF">
      <w:pPr>
        <w:pStyle w:val="Corpsdetextestandard"/>
        <w:numPr>
          <w:ilvl w:val="0"/>
          <w:numId w:val="18"/>
        </w:numPr>
        <w:spacing w:before="0"/>
        <w:rPr>
          <w:sz w:val="18"/>
        </w:rPr>
      </w:pPr>
      <w:r w:rsidRPr="00C262EE">
        <w:rPr>
          <w:sz w:val="18"/>
        </w:rPr>
        <w:t>La gestion des incidents</w:t>
      </w:r>
    </w:p>
    <w:p w:rsidR="00B350AF" w:rsidRPr="00C262EE" w:rsidRDefault="00B350AF" w:rsidP="00B350AF">
      <w:pPr>
        <w:pStyle w:val="Corpsdetextestandard"/>
        <w:numPr>
          <w:ilvl w:val="0"/>
          <w:numId w:val="18"/>
        </w:numPr>
        <w:spacing w:before="0"/>
        <w:rPr>
          <w:sz w:val="18"/>
        </w:rPr>
      </w:pPr>
      <w:r w:rsidRPr="00C262EE">
        <w:rPr>
          <w:sz w:val="18"/>
        </w:rPr>
        <w:t xml:space="preserve">La gestion des changements, </w:t>
      </w:r>
    </w:p>
    <w:p w:rsidR="00B350AF" w:rsidRPr="00C262EE" w:rsidRDefault="00B350AF" w:rsidP="00B350AF">
      <w:pPr>
        <w:pStyle w:val="Corpsdetextestandard"/>
        <w:numPr>
          <w:ilvl w:val="0"/>
          <w:numId w:val="18"/>
        </w:numPr>
        <w:spacing w:before="0"/>
        <w:rPr>
          <w:sz w:val="18"/>
        </w:rPr>
      </w:pPr>
      <w:r w:rsidRPr="00C262EE">
        <w:rPr>
          <w:sz w:val="18"/>
        </w:rPr>
        <w:t xml:space="preserve">Les propositions d’amélioration, </w:t>
      </w:r>
    </w:p>
    <w:p w:rsidR="00B350AF" w:rsidRPr="00C262EE" w:rsidRDefault="00B350AF" w:rsidP="00B350AF">
      <w:pPr>
        <w:pStyle w:val="Corpsdetextestandard"/>
        <w:numPr>
          <w:ilvl w:val="0"/>
          <w:numId w:val="18"/>
        </w:numPr>
        <w:spacing w:before="0"/>
        <w:rPr>
          <w:sz w:val="18"/>
        </w:rPr>
      </w:pPr>
      <w:r w:rsidRPr="00C262EE">
        <w:rPr>
          <w:sz w:val="18"/>
        </w:rPr>
        <w:t xml:space="preserve">La relation avec les équipes, </w:t>
      </w:r>
    </w:p>
    <w:p w:rsidR="00B350AF" w:rsidRPr="00C262EE" w:rsidRDefault="00B350AF" w:rsidP="00B350AF">
      <w:pPr>
        <w:pStyle w:val="Corpsdetextestandard"/>
        <w:numPr>
          <w:ilvl w:val="0"/>
          <w:numId w:val="18"/>
        </w:numPr>
        <w:spacing w:before="0"/>
        <w:rPr>
          <w:sz w:val="18"/>
        </w:rPr>
      </w:pPr>
      <w:r w:rsidRPr="00C262EE">
        <w:rPr>
          <w:sz w:val="18"/>
        </w:rPr>
        <w:t>La gestion de projet,</w:t>
      </w:r>
    </w:p>
    <w:p w:rsidR="00B350AF" w:rsidRPr="00C262EE" w:rsidRDefault="00B350AF" w:rsidP="00B350AF">
      <w:pPr>
        <w:jc w:val="both"/>
        <w:rPr>
          <w:rFonts w:cs="Arial"/>
        </w:rPr>
      </w:pPr>
      <w:r w:rsidRPr="00C262EE">
        <w:rPr>
          <w:rFonts w:cs="Arial"/>
        </w:rPr>
        <w:t>Les résultats d’enquête sont traités par le Service Qualité/Environnement. L’analyse est transmise au Responsable Qualité/Environnement de TELINDUS France pour action le cas échéant.</w:t>
      </w:r>
    </w:p>
    <w:p w:rsidR="00B350AF" w:rsidRPr="00C262EE" w:rsidRDefault="00B350AF" w:rsidP="00B350AF"/>
    <w:p w:rsidR="00B350AF" w:rsidRPr="00C262EE" w:rsidRDefault="00B350AF" w:rsidP="00B350AF">
      <w:pPr>
        <w:pStyle w:val="Corpsdetextestandard"/>
        <w:rPr>
          <w:sz w:val="18"/>
        </w:rPr>
      </w:pPr>
    </w:p>
    <w:p w:rsidR="00B350AF" w:rsidRPr="00C262EE" w:rsidRDefault="00B350AF" w:rsidP="00B350AF">
      <w:r w:rsidRPr="00C262EE">
        <w:br w:type="page"/>
      </w:r>
    </w:p>
    <w:p w:rsidR="00B350AF" w:rsidRPr="00C262EE" w:rsidRDefault="00B350AF" w:rsidP="00B350AF">
      <w:pPr>
        <w:pStyle w:val="Titre1"/>
        <w:numPr>
          <w:ilvl w:val="0"/>
          <w:numId w:val="1"/>
        </w:numPr>
        <w:tabs>
          <w:tab w:val="clear" w:pos="-978"/>
          <w:tab w:val="left" w:pos="0"/>
          <w:tab w:val="num" w:pos="360"/>
          <w:tab w:val="num" w:pos="517"/>
        </w:tabs>
        <w:ind w:left="0" w:hanging="284"/>
        <w:rPr>
          <w:lang w:val="fr-FR"/>
        </w:rPr>
      </w:pPr>
      <w:bookmarkStart w:id="52" w:name="_Toc159130134"/>
      <w:bookmarkStart w:id="53" w:name="_Toc257635843"/>
      <w:bookmarkStart w:id="54" w:name="_Toc378943554"/>
      <w:bookmarkStart w:id="55" w:name="_Toc526737677"/>
      <w:r w:rsidRPr="00C262EE">
        <w:rPr>
          <w:lang w:val="fr-FR"/>
        </w:rPr>
        <w:lastRenderedPageBreak/>
        <w:t>Organisation et responsabilités</w:t>
      </w:r>
      <w:bookmarkEnd w:id="52"/>
      <w:bookmarkEnd w:id="53"/>
      <w:bookmarkEnd w:id="54"/>
    </w:p>
    <w:p w:rsidR="00B350AF" w:rsidRPr="00C262EE" w:rsidRDefault="00B350AF" w:rsidP="00B350AF">
      <w:r w:rsidRPr="00C262EE">
        <w:t>Dans le schéma retenu, le CLIENT délègue à  TELINDUS certaines responsabilités opérationnelles sur le périmètre retenu. Ce schéma impose un partage d’informations permanent entre les deux partenaires et éventuellement des tiers concernés, ainsi qu'une collaboration très étroite</w:t>
      </w:r>
    </w:p>
    <w:p w:rsidR="00B350AF" w:rsidRPr="00C262EE" w:rsidRDefault="00B350AF" w:rsidP="00B350AF">
      <w:pPr>
        <w:jc w:val="both"/>
      </w:pPr>
      <w:r w:rsidRPr="00C262EE">
        <w:t>Pour assurer une communication fiable entre le CLIENT et TELINDUS toute demande ou réponse doit être exprimée ou au moins confirmée par écrit (email, fax ou courrier) ou lors d’une réunion de travail dans ce cas le compte rendu sert d’écrit.</w:t>
      </w:r>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56" w:name="_Toc147303204"/>
      <w:bookmarkStart w:id="57" w:name="_Toc159130135"/>
      <w:bookmarkStart w:id="58" w:name="_Toc257635844"/>
      <w:bookmarkStart w:id="59" w:name="_Toc378943555"/>
      <w:bookmarkEnd w:id="55"/>
      <w:r w:rsidRPr="00C262EE">
        <w:rPr>
          <w:lang w:val="fr-FR"/>
        </w:rPr>
        <w:t>Organisation et intervenants des services TELINDUS.</w:t>
      </w:r>
      <w:bookmarkEnd w:id="56"/>
      <w:bookmarkEnd w:id="57"/>
      <w:bookmarkEnd w:id="58"/>
      <w:bookmarkEnd w:id="59"/>
      <w:r w:rsidRPr="00C262EE">
        <w:rPr>
          <w:lang w:val="fr-FR"/>
        </w:rPr>
        <w:t xml:space="preserve"> </w:t>
      </w:r>
    </w:p>
    <w:p w:rsidR="00B350AF" w:rsidRPr="00C262EE" w:rsidRDefault="00B350AF" w:rsidP="00B350AF">
      <w:r w:rsidRPr="00C262EE">
        <w:t xml:space="preserve">L’organisation mise en place pour fournir les </w:t>
      </w:r>
      <w:r w:rsidR="00B50DBE">
        <w:t>prestations de services est fait</w:t>
      </w:r>
      <w:r w:rsidRPr="00C262EE">
        <w:t>e autour de 3 axes majeurs :</w:t>
      </w:r>
    </w:p>
    <w:p w:rsidR="00B350AF" w:rsidRPr="00C262EE" w:rsidRDefault="00B350AF" w:rsidP="00B350AF">
      <w:pPr>
        <w:numPr>
          <w:ilvl w:val="0"/>
          <w:numId w:val="35"/>
        </w:numPr>
        <w:spacing w:after="0"/>
      </w:pPr>
      <w:r w:rsidRPr="00C262EE">
        <w:t>Utilisation du centre de compétence TELINDUS : le support pour les fonctions de gestion d’incident et ouverture de ticket Telindus et les retours d’expérience de la part des ingénieurs de réalisation à travers la boite mail FR_TECH.</w:t>
      </w:r>
    </w:p>
    <w:p w:rsidR="00B350AF" w:rsidRPr="00C262EE" w:rsidRDefault="00B350AF" w:rsidP="00B350AF">
      <w:pPr>
        <w:numPr>
          <w:ilvl w:val="0"/>
          <w:numId w:val="35"/>
        </w:numPr>
        <w:spacing w:after="0"/>
      </w:pPr>
      <w:r w:rsidRPr="00C262EE">
        <w:t>Fournir un service de proximité : constitution d’une équipe technique dédiée et localisée en partie dans les locaux du CLIENT. Cette équipe dédiée sera pilotée par un responsable technique sur demande client.</w:t>
      </w:r>
    </w:p>
    <w:p w:rsidR="00B350AF" w:rsidRPr="00C262EE" w:rsidRDefault="00B350AF" w:rsidP="00B350AF">
      <w:pPr>
        <w:numPr>
          <w:ilvl w:val="0"/>
          <w:numId w:val="35"/>
        </w:numPr>
        <w:spacing w:after="0"/>
      </w:pPr>
      <w:r w:rsidRPr="00C262EE">
        <w:t>Les forts engagements de service sont portés par une direction de projet.</w:t>
      </w:r>
    </w:p>
    <w:p w:rsidR="00B350AF" w:rsidRPr="00C262EE" w:rsidRDefault="00B350AF" w:rsidP="00B350AF"/>
    <w:p w:rsidR="00B350AF" w:rsidRPr="00C262EE" w:rsidRDefault="00830573" w:rsidP="00B350AF">
      <w:r w:rsidRPr="00C262EE">
        <w:object w:dxaOrig="8905" w:dyaOrig="4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161.25pt" o:ole="" fillcolor="window">
            <v:imagedata r:id="rId11" o:title=""/>
          </v:shape>
          <o:OLEObject Type="Embed" ProgID="Visio.Drawing.11" ShapeID="_x0000_i1025" DrawAspect="Content" ObjectID="_1452939454" r:id="rId12"/>
        </w:object>
      </w: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60" w:name="_Toc378943556"/>
      <w:r w:rsidRPr="00C262EE">
        <w:rPr>
          <w:lang w:val="fr-FR"/>
        </w:rPr>
        <w:t>Rôle du Responsable de mission</w:t>
      </w:r>
      <w:bookmarkEnd w:id="60"/>
    </w:p>
    <w:p w:rsidR="00B350AF" w:rsidRPr="00C262EE" w:rsidRDefault="00B350AF" w:rsidP="00B350AF">
      <w:pPr>
        <w:pStyle w:val="Corpsdetextestandard"/>
        <w:numPr>
          <w:ilvl w:val="0"/>
          <w:numId w:val="19"/>
        </w:numPr>
        <w:rPr>
          <w:sz w:val="18"/>
        </w:rPr>
      </w:pPr>
      <w:r w:rsidRPr="00C262EE">
        <w:rPr>
          <w:sz w:val="18"/>
        </w:rPr>
        <w:t>Responsable et interlocuteur privilégié du contrat, assure le pilotage du compte. Il est le garant des engagements contractuels et veille à la satisfaction client. Il gère les évolutions du contrat. Propose et organise les prestations complémentaires ou effectue les ajustements pour répondre aux besoins du client. En dehors des réunions de pilotage sa mission n’est pas assurée sur site client.</w:t>
      </w:r>
    </w:p>
    <w:p w:rsidR="00B350AF" w:rsidRPr="00C262EE" w:rsidRDefault="00B350AF" w:rsidP="00B350AF">
      <w:pPr>
        <w:pStyle w:val="Corpsdetextestandard"/>
        <w:numPr>
          <w:ilvl w:val="0"/>
          <w:numId w:val="19"/>
        </w:numPr>
      </w:pPr>
      <w:r w:rsidRPr="00C262EE">
        <w:rPr>
          <w:sz w:val="18"/>
        </w:rPr>
        <w:t>Construit et fait évoluer le système de management de la qualité et environnement de la société afin d’obtenir et de conserver les certifications ISO 9001-2008 et 14001-2004 sur le périmètre défini par la société.</w:t>
      </w:r>
    </w:p>
    <w:p w:rsidR="00B350AF" w:rsidRPr="00C262EE" w:rsidRDefault="00B350AF" w:rsidP="00B350AF">
      <w:pPr>
        <w:pStyle w:val="Corpsdetextestandard"/>
        <w:numPr>
          <w:ilvl w:val="0"/>
          <w:numId w:val="19"/>
        </w:numPr>
        <w:rPr>
          <w:sz w:val="18"/>
        </w:rPr>
      </w:pPr>
      <w:r w:rsidRPr="00C262EE">
        <w:rPr>
          <w:sz w:val="18"/>
        </w:rPr>
        <w:t xml:space="preserve">Interlocuteur privilégié du pilotage opérationnel. Il est le garant des Gestion des niveaux des services, du suivi du contrat sur la partie opérationnelle des services, des documents référentiels et des crises, </w:t>
      </w:r>
    </w:p>
    <w:p w:rsidR="00B350AF" w:rsidRPr="00C262EE" w:rsidRDefault="00B350AF" w:rsidP="00B350AF">
      <w:pPr>
        <w:pStyle w:val="Corpsdetextestandard"/>
        <w:numPr>
          <w:ilvl w:val="0"/>
          <w:numId w:val="19"/>
        </w:numPr>
        <w:rPr>
          <w:sz w:val="18"/>
        </w:rPr>
      </w:pPr>
      <w:r w:rsidRPr="00C262EE">
        <w:rPr>
          <w:sz w:val="18"/>
        </w:rPr>
        <w:t xml:space="preserve">Organise les différentes réunions, fourni le </w:t>
      </w:r>
      <w:proofErr w:type="spellStart"/>
      <w:r w:rsidRPr="00C262EE">
        <w:rPr>
          <w:sz w:val="18"/>
        </w:rPr>
        <w:t>Reporting</w:t>
      </w:r>
      <w:proofErr w:type="spellEnd"/>
      <w:r w:rsidRPr="00C262EE">
        <w:rPr>
          <w:sz w:val="18"/>
        </w:rPr>
        <w:t xml:space="preserve">, rédige les comptes rendus et indicateurs, fourni au client une vision synthétique du travail effectué par TELINDUS </w:t>
      </w:r>
    </w:p>
    <w:p w:rsidR="00B350AF" w:rsidRPr="00C262EE" w:rsidRDefault="00B350AF" w:rsidP="00B350AF">
      <w:pPr>
        <w:pStyle w:val="Corpsdetextestandard"/>
        <w:numPr>
          <w:ilvl w:val="0"/>
          <w:numId w:val="19"/>
        </w:numPr>
        <w:rPr>
          <w:sz w:val="18"/>
        </w:rPr>
      </w:pPr>
      <w:r w:rsidRPr="00C262EE">
        <w:rPr>
          <w:sz w:val="18"/>
        </w:rPr>
        <w:lastRenderedPageBreak/>
        <w:t>Contrôle la facturation et les coûts du contrat et les engagements et les volumétries.</w:t>
      </w: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61" w:name="_Toc378943557"/>
      <w:r w:rsidRPr="00C262EE">
        <w:rPr>
          <w:lang w:val="fr-FR"/>
        </w:rPr>
        <w:t>Rôle du Chef de projets</w:t>
      </w:r>
      <w:bookmarkEnd w:id="61"/>
    </w:p>
    <w:p w:rsidR="00B350AF" w:rsidRPr="00C262EE" w:rsidRDefault="00B350AF" w:rsidP="00B350AF">
      <w:pPr>
        <w:pStyle w:val="Corpsdetextestandard"/>
        <w:numPr>
          <w:ilvl w:val="0"/>
          <w:numId w:val="19"/>
        </w:numPr>
        <w:rPr>
          <w:sz w:val="18"/>
        </w:rPr>
      </w:pPr>
      <w:r w:rsidRPr="00C262EE">
        <w:rPr>
          <w:sz w:val="18"/>
        </w:rPr>
        <w:t>Il examine les difficultés rencontrées et analyse des incidents d'exploitation survenus sur la période précédente. Il effectue la revue détaillée des prestations traitées par Telindus au titre du ou des projets pour le/s/quel/s Telindus a été retenu. En dehors des réunions de pilotage sa mission n’est pas assurée sur site client.</w:t>
      </w:r>
    </w:p>
    <w:p w:rsidR="00B350AF" w:rsidRPr="00C262EE" w:rsidRDefault="00B350AF" w:rsidP="00B350AF">
      <w:pPr>
        <w:pStyle w:val="Corpsdetextestandard"/>
        <w:numPr>
          <w:ilvl w:val="0"/>
          <w:numId w:val="19"/>
        </w:numPr>
        <w:rPr>
          <w:sz w:val="18"/>
        </w:rPr>
      </w:pPr>
      <w:r w:rsidRPr="00C262EE">
        <w:rPr>
          <w:sz w:val="18"/>
        </w:rPr>
        <w:t>En fonction des évolutions des infrastructures clients, le chef de projet est garant de l’adéquation des contrats et des engagements de service.</w:t>
      </w: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62" w:name="_Toc378943558"/>
      <w:r w:rsidRPr="00C262EE">
        <w:rPr>
          <w:lang w:val="fr-FR"/>
        </w:rPr>
        <w:t xml:space="preserve">Rôle des ingénieurs de réalisation et </w:t>
      </w:r>
      <w:r w:rsidRPr="000675A6">
        <w:rPr>
          <w:lang w:val="fr-FR"/>
        </w:rPr>
        <w:t>responsables technique</w:t>
      </w:r>
      <w:r w:rsidR="00830573" w:rsidRPr="000675A6">
        <w:rPr>
          <w:lang w:val="fr-FR"/>
        </w:rPr>
        <w:t>s</w:t>
      </w:r>
      <w:r w:rsidRPr="00C262EE">
        <w:rPr>
          <w:lang w:val="fr-FR"/>
        </w:rPr>
        <w:t xml:space="preserve"> sur site</w:t>
      </w:r>
      <w:bookmarkEnd w:id="62"/>
    </w:p>
    <w:p w:rsidR="00B350AF" w:rsidRPr="00C262EE" w:rsidRDefault="00B350AF" w:rsidP="00B350AF">
      <w:pPr>
        <w:pStyle w:val="Corpsdetextestandard"/>
        <w:numPr>
          <w:ilvl w:val="0"/>
          <w:numId w:val="19"/>
        </w:numPr>
        <w:rPr>
          <w:sz w:val="18"/>
        </w:rPr>
      </w:pPr>
      <w:r w:rsidRPr="00C262EE">
        <w:rPr>
          <w:sz w:val="18"/>
        </w:rPr>
        <w:t>Assurer les interventions en mode projet en apportant la meilleure continuité de service aux utilisateurs du client, améliorer ses connaissances des technologies employées sur les plates-formes du client</w:t>
      </w:r>
    </w:p>
    <w:p w:rsidR="00B350AF" w:rsidRPr="00C262EE" w:rsidRDefault="00B350AF" w:rsidP="00B350AF">
      <w:pPr>
        <w:pStyle w:val="Corpsdetextestandard"/>
        <w:numPr>
          <w:ilvl w:val="0"/>
          <w:numId w:val="19"/>
        </w:numPr>
        <w:rPr>
          <w:sz w:val="18"/>
        </w:rPr>
      </w:pPr>
      <w:r w:rsidRPr="00C262EE">
        <w:rPr>
          <w:sz w:val="18"/>
        </w:rPr>
        <w:t>Développer ses connaissances du contexte et de la culture d'entreprise du client</w:t>
      </w:r>
    </w:p>
    <w:p w:rsidR="00B350AF" w:rsidRPr="00C262EE" w:rsidRDefault="00B350AF" w:rsidP="00B350AF">
      <w:pPr>
        <w:pStyle w:val="Corpsdetextestandard"/>
        <w:numPr>
          <w:ilvl w:val="0"/>
          <w:numId w:val="19"/>
        </w:numPr>
        <w:rPr>
          <w:sz w:val="18"/>
        </w:rPr>
      </w:pPr>
      <w:r w:rsidRPr="00C262EE">
        <w:rPr>
          <w:sz w:val="18"/>
        </w:rPr>
        <w:t>Piloter les interventions de maintenance et veiller à la mobilisation de tous les acteurs concourant au rétablissement de service, assurer les taches d’administration locale</w:t>
      </w:r>
    </w:p>
    <w:p w:rsidR="00B350AF" w:rsidRPr="00C262EE" w:rsidRDefault="00B350AF" w:rsidP="00B350AF">
      <w:pPr>
        <w:pStyle w:val="Paragraphedeliste"/>
        <w:numPr>
          <w:ilvl w:val="0"/>
          <w:numId w:val="19"/>
        </w:numPr>
        <w:rPr>
          <w:sz w:val="18"/>
        </w:rPr>
      </w:pPr>
      <w:r w:rsidRPr="00C262EE">
        <w:rPr>
          <w:rFonts w:ascii="Georgia" w:eastAsia="Times New Roman" w:hAnsi="Georgia"/>
          <w:sz w:val="18"/>
          <w:szCs w:val="20"/>
        </w:rPr>
        <w:t>Garant technique : Mesurer les risques des interventions sur les plates-formes en production, m</w:t>
      </w:r>
      <w:r w:rsidRPr="00C262EE">
        <w:rPr>
          <w:sz w:val="18"/>
        </w:rPr>
        <w:t>aîtriser les règles de sécurité du client.</w:t>
      </w:r>
    </w:p>
    <w:p w:rsidR="00B350AF" w:rsidRPr="00C262EE" w:rsidRDefault="00B350AF" w:rsidP="00B350AF">
      <w:pPr>
        <w:pStyle w:val="Corpsdetextestandard"/>
        <w:numPr>
          <w:ilvl w:val="0"/>
          <w:numId w:val="19"/>
        </w:numPr>
        <w:rPr>
          <w:sz w:val="18"/>
        </w:rPr>
      </w:pPr>
      <w:r w:rsidRPr="00C262EE">
        <w:rPr>
          <w:sz w:val="18"/>
        </w:rPr>
        <w:t>Assurer un support de niveau 2 de lors de la gestion des incidents et des alertes réseaux et sécurité,</w:t>
      </w:r>
    </w:p>
    <w:p w:rsidR="00B350AF" w:rsidRPr="00C262EE" w:rsidRDefault="00B350AF" w:rsidP="00B350AF">
      <w:pPr>
        <w:pStyle w:val="Corpsdetextestandard"/>
        <w:numPr>
          <w:ilvl w:val="0"/>
          <w:numId w:val="19"/>
        </w:numPr>
        <w:rPr>
          <w:sz w:val="18"/>
        </w:rPr>
      </w:pPr>
      <w:r w:rsidRPr="00C262EE">
        <w:rPr>
          <w:sz w:val="18"/>
        </w:rPr>
        <w:t>Participer au maquettage et garantir la cohérence des déploiements des nouveaux projets, former et aider l'équipe du client sur les nouveaux projets mis en production,</w:t>
      </w:r>
    </w:p>
    <w:p w:rsidR="00B350AF" w:rsidRPr="00C262EE" w:rsidRDefault="00B350AF" w:rsidP="00B350AF">
      <w:pPr>
        <w:pStyle w:val="Corpsdetextestandard"/>
        <w:numPr>
          <w:ilvl w:val="0"/>
          <w:numId w:val="19"/>
        </w:numPr>
        <w:rPr>
          <w:sz w:val="18"/>
        </w:rPr>
      </w:pPr>
      <w:r w:rsidRPr="00C262EE">
        <w:rPr>
          <w:sz w:val="18"/>
        </w:rPr>
        <w:t>Effectuer l’interface avec le constructeur en cas de dysfonctionnement d’un équipement.</w:t>
      </w:r>
    </w:p>
    <w:p w:rsidR="00B350AF" w:rsidRPr="00C262EE" w:rsidRDefault="00B350AF" w:rsidP="00B350AF">
      <w:pPr>
        <w:pStyle w:val="Corpsdetextestandard"/>
        <w:numPr>
          <w:ilvl w:val="0"/>
          <w:numId w:val="19"/>
        </w:numPr>
        <w:rPr>
          <w:sz w:val="18"/>
        </w:rPr>
      </w:pPr>
      <w:r w:rsidRPr="00C262EE">
        <w:rPr>
          <w:sz w:val="18"/>
        </w:rPr>
        <w:t>Participer aux réunions de suivi.</w:t>
      </w:r>
    </w:p>
    <w:p w:rsidR="00B350AF" w:rsidRPr="00C262EE" w:rsidRDefault="00B350AF" w:rsidP="00B350AF">
      <w:pPr>
        <w:spacing w:after="0"/>
        <w:rPr>
          <w:rFonts w:eastAsia="Times"/>
          <w:b/>
          <w:color w:val="0092CF"/>
          <w:sz w:val="24"/>
          <w:szCs w:val="20"/>
        </w:rPr>
      </w:pPr>
      <w:r w:rsidRPr="00C262EE">
        <w:br w:type="page"/>
      </w: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63" w:name="_Toc378943559"/>
      <w:r w:rsidRPr="00C262EE">
        <w:rPr>
          <w:lang w:val="fr-FR"/>
        </w:rPr>
        <w:lastRenderedPageBreak/>
        <w:t>Equipe Telindus</w:t>
      </w:r>
      <w:bookmarkEnd w:id="63"/>
    </w:p>
    <w:p w:rsidR="00B350AF" w:rsidRPr="00C262EE" w:rsidRDefault="00B350AF" w:rsidP="00B350AF">
      <w:pPr>
        <w:pStyle w:val="Titre4"/>
        <w:keepLines/>
        <w:numPr>
          <w:ilvl w:val="3"/>
          <w:numId w:val="1"/>
        </w:numPr>
        <w:tabs>
          <w:tab w:val="clear" w:pos="-415"/>
          <w:tab w:val="num" w:pos="648"/>
        </w:tabs>
        <w:spacing w:after="0"/>
        <w:ind w:left="648"/>
        <w:jc w:val="both"/>
        <w:rPr>
          <w:lang w:val="fr-FR"/>
        </w:rPr>
      </w:pPr>
      <w:r w:rsidRPr="00C262EE">
        <w:rPr>
          <w:lang w:val="fr-FR"/>
        </w:rPr>
        <w:t xml:space="preserve">  Contacts </w:t>
      </w:r>
    </w:p>
    <w:tbl>
      <w:tblPr>
        <w:tblW w:w="95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0A0" w:firstRow="1" w:lastRow="0" w:firstColumn="1" w:lastColumn="0" w:noHBand="0" w:noVBand="0"/>
      </w:tblPr>
      <w:tblGrid>
        <w:gridCol w:w="1772"/>
        <w:gridCol w:w="1600"/>
        <w:gridCol w:w="1519"/>
        <w:gridCol w:w="1417"/>
        <w:gridCol w:w="3261"/>
      </w:tblGrid>
      <w:tr w:rsidR="00B350AF" w:rsidRPr="00C262EE" w:rsidTr="00830573">
        <w:tc>
          <w:tcPr>
            <w:tcW w:w="1772" w:type="dxa"/>
            <w:tcBorders>
              <w:top w:val="single" w:sz="6" w:space="0" w:color="000000"/>
              <w:left w:val="single" w:sz="6" w:space="0" w:color="000000"/>
              <w:bottom w:val="single" w:sz="6" w:space="0" w:color="000000"/>
              <w:right w:val="single" w:sz="6" w:space="0" w:color="000000"/>
            </w:tcBorders>
            <w:shd w:val="clear" w:color="auto" w:fill="auto"/>
            <w:hideMark/>
          </w:tcPr>
          <w:p w:rsidR="00B350AF" w:rsidRPr="00C262EE" w:rsidRDefault="00B350AF" w:rsidP="00830573">
            <w:pPr>
              <w:rPr>
                <w:rFonts w:ascii="Georgia" w:hAnsi="Georgia" w:cs="Calibri"/>
                <w:b/>
                <w:sz w:val="16"/>
              </w:rPr>
            </w:pPr>
            <w:r w:rsidRPr="00C262EE">
              <w:rPr>
                <w:rFonts w:ascii="Georgia" w:hAnsi="Georgia" w:cs="Calibri"/>
                <w:b/>
                <w:sz w:val="16"/>
              </w:rPr>
              <w:t>Prénom, nom</w:t>
            </w:r>
          </w:p>
        </w:tc>
        <w:tc>
          <w:tcPr>
            <w:tcW w:w="1600" w:type="dxa"/>
            <w:tcBorders>
              <w:top w:val="single" w:sz="6" w:space="0" w:color="000000"/>
              <w:left w:val="single" w:sz="6" w:space="0" w:color="000000"/>
              <w:bottom w:val="single" w:sz="6" w:space="0" w:color="000000"/>
              <w:right w:val="single" w:sz="6" w:space="0" w:color="000000"/>
            </w:tcBorders>
            <w:shd w:val="clear" w:color="auto" w:fill="auto"/>
            <w:hideMark/>
          </w:tcPr>
          <w:p w:rsidR="00B350AF" w:rsidRPr="00C262EE" w:rsidRDefault="00B350AF" w:rsidP="00830573">
            <w:pPr>
              <w:rPr>
                <w:rFonts w:ascii="Georgia" w:hAnsi="Georgia" w:cs="Calibri"/>
                <w:b/>
                <w:sz w:val="16"/>
              </w:rPr>
            </w:pPr>
            <w:r w:rsidRPr="00C262EE">
              <w:rPr>
                <w:rFonts w:ascii="Georgia" w:hAnsi="Georgia" w:cs="Calibri"/>
                <w:b/>
                <w:sz w:val="16"/>
              </w:rPr>
              <w:t>Fonction</w:t>
            </w:r>
          </w:p>
        </w:tc>
        <w:tc>
          <w:tcPr>
            <w:tcW w:w="1519" w:type="dxa"/>
            <w:tcBorders>
              <w:top w:val="single" w:sz="6" w:space="0" w:color="000000"/>
              <w:left w:val="single" w:sz="6" w:space="0" w:color="000000"/>
              <w:bottom w:val="single" w:sz="6" w:space="0" w:color="000000"/>
              <w:right w:val="single" w:sz="6" w:space="0" w:color="000000"/>
            </w:tcBorders>
            <w:shd w:val="clear" w:color="auto" w:fill="auto"/>
            <w:hideMark/>
          </w:tcPr>
          <w:p w:rsidR="00B350AF" w:rsidRPr="00C262EE" w:rsidRDefault="00B350AF" w:rsidP="00830573">
            <w:pPr>
              <w:rPr>
                <w:rFonts w:ascii="Georgia" w:hAnsi="Georgia" w:cs="Calibri"/>
                <w:b/>
                <w:sz w:val="16"/>
              </w:rPr>
            </w:pPr>
            <w:r w:rsidRPr="00C262EE">
              <w:rPr>
                <w:rFonts w:ascii="Georgia" w:hAnsi="Georgia" w:cs="Calibri"/>
                <w:b/>
                <w:sz w:val="16"/>
              </w:rPr>
              <w:t>Ligne directe</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B350AF" w:rsidRPr="00C262EE" w:rsidRDefault="00B350AF" w:rsidP="00830573">
            <w:pPr>
              <w:rPr>
                <w:rFonts w:ascii="Georgia" w:hAnsi="Georgia" w:cs="Calibri"/>
                <w:b/>
                <w:sz w:val="16"/>
              </w:rPr>
            </w:pPr>
            <w:r w:rsidRPr="00C262EE">
              <w:rPr>
                <w:rFonts w:ascii="Georgia" w:hAnsi="Georgia" w:cs="Calibri"/>
                <w:b/>
                <w:sz w:val="16"/>
              </w:rPr>
              <w:t>Portable</w:t>
            </w:r>
          </w:p>
        </w:tc>
        <w:tc>
          <w:tcPr>
            <w:tcW w:w="3261" w:type="dxa"/>
            <w:tcBorders>
              <w:top w:val="single" w:sz="6" w:space="0" w:color="000000"/>
              <w:left w:val="single" w:sz="6" w:space="0" w:color="000000"/>
              <w:bottom w:val="single" w:sz="6" w:space="0" w:color="000000"/>
              <w:right w:val="single" w:sz="6" w:space="0" w:color="000000"/>
            </w:tcBorders>
            <w:shd w:val="clear" w:color="auto" w:fill="auto"/>
            <w:hideMark/>
          </w:tcPr>
          <w:p w:rsidR="00B350AF" w:rsidRPr="00C262EE" w:rsidRDefault="00B350AF" w:rsidP="00830573">
            <w:pPr>
              <w:rPr>
                <w:rFonts w:ascii="Georgia" w:hAnsi="Georgia" w:cs="Calibri"/>
                <w:b/>
                <w:sz w:val="16"/>
              </w:rPr>
            </w:pPr>
            <w:r w:rsidRPr="00C262EE">
              <w:rPr>
                <w:rFonts w:ascii="Georgia" w:hAnsi="Georgia" w:cs="Calibri"/>
                <w:b/>
                <w:sz w:val="16"/>
              </w:rPr>
              <w:t>Email</w:t>
            </w:r>
          </w:p>
        </w:tc>
      </w:tr>
      <w:tr w:rsidR="00B350AF" w:rsidRPr="00C262EE" w:rsidTr="00830573">
        <w:tc>
          <w:tcPr>
            <w:tcW w:w="1772" w:type="dxa"/>
            <w:tcBorders>
              <w:top w:val="nil"/>
              <w:left w:val="single" w:sz="8" w:space="0" w:color="000000"/>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color w:val="1F497D"/>
                <w:sz w:val="16"/>
              </w:rPr>
              <w:t>Michel Aparicio</w:t>
            </w:r>
          </w:p>
        </w:tc>
        <w:tc>
          <w:tcPr>
            <w:tcW w:w="1600" w:type="dxa"/>
            <w:tcBorders>
              <w:top w:val="nil"/>
              <w:left w:val="nil"/>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color w:val="1F497D"/>
                <w:sz w:val="16"/>
              </w:rPr>
              <w:t>Ingénieur Commercial</w:t>
            </w:r>
          </w:p>
        </w:tc>
        <w:tc>
          <w:tcPr>
            <w:tcW w:w="1519" w:type="dxa"/>
            <w:tcBorders>
              <w:top w:val="nil"/>
              <w:left w:val="nil"/>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color w:val="1F497D"/>
                <w:sz w:val="16"/>
              </w:rPr>
              <w:t>05 56 13 46 48</w:t>
            </w:r>
          </w:p>
        </w:tc>
        <w:tc>
          <w:tcPr>
            <w:tcW w:w="1417" w:type="dxa"/>
            <w:tcBorders>
              <w:top w:val="nil"/>
              <w:left w:val="nil"/>
              <w:bottom w:val="single" w:sz="8" w:space="0" w:color="000000"/>
              <w:right w:val="single" w:sz="8" w:space="0" w:color="000000"/>
            </w:tcBorders>
            <w:shd w:val="clear" w:color="auto" w:fill="auto"/>
            <w:hideMark/>
          </w:tcPr>
          <w:p w:rsidR="00B350AF" w:rsidRPr="000675A6" w:rsidRDefault="00830573" w:rsidP="00830573">
            <w:pPr>
              <w:rPr>
                <w:rFonts w:ascii="Georgia" w:eastAsia="Calibri" w:hAnsi="Georgia" w:cs="Calibri"/>
                <w:sz w:val="16"/>
              </w:rPr>
            </w:pPr>
            <w:r w:rsidRPr="000675A6">
              <w:rPr>
                <w:rFonts w:ascii="Georgia" w:hAnsi="Georgia"/>
                <w:color w:val="1F497D"/>
                <w:sz w:val="16"/>
              </w:rPr>
              <w:t>06 14 47 34 98</w:t>
            </w:r>
          </w:p>
        </w:tc>
        <w:tc>
          <w:tcPr>
            <w:tcW w:w="3261" w:type="dxa"/>
            <w:tcBorders>
              <w:top w:val="nil"/>
              <w:left w:val="nil"/>
              <w:bottom w:val="single" w:sz="8" w:space="0" w:color="000000"/>
              <w:right w:val="single" w:sz="8" w:space="0" w:color="000000"/>
            </w:tcBorders>
            <w:shd w:val="clear" w:color="auto" w:fill="auto"/>
            <w:hideMark/>
          </w:tcPr>
          <w:p w:rsidR="00B350AF" w:rsidRPr="00C262EE" w:rsidRDefault="000675A6" w:rsidP="00830573">
            <w:pPr>
              <w:rPr>
                <w:rFonts w:ascii="Georgia" w:eastAsia="Calibri" w:hAnsi="Georgia" w:cs="Calibri"/>
                <w:sz w:val="16"/>
              </w:rPr>
            </w:pPr>
            <w:r>
              <w:rPr>
                <w:rFonts w:ascii="Georgia" w:hAnsi="Georgia"/>
                <w:sz w:val="16"/>
              </w:rPr>
              <w:t>m</w:t>
            </w:r>
            <w:r w:rsidR="00B350AF" w:rsidRPr="00C262EE">
              <w:rPr>
                <w:rFonts w:ascii="Georgia" w:hAnsi="Georgia"/>
                <w:sz w:val="16"/>
              </w:rPr>
              <w:t>ichel.aparicio@telindus.fr</w:t>
            </w:r>
          </w:p>
        </w:tc>
      </w:tr>
      <w:tr w:rsidR="00B350AF" w:rsidRPr="00C262EE" w:rsidTr="00830573">
        <w:tc>
          <w:tcPr>
            <w:tcW w:w="1772" w:type="dxa"/>
            <w:tcBorders>
              <w:top w:val="nil"/>
              <w:left w:val="single" w:sz="8" w:space="0" w:color="000000"/>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color w:val="1F497D"/>
                <w:sz w:val="16"/>
              </w:rPr>
              <w:t>Denis Courtin</w:t>
            </w:r>
          </w:p>
        </w:tc>
        <w:tc>
          <w:tcPr>
            <w:tcW w:w="1600" w:type="dxa"/>
            <w:tcBorders>
              <w:top w:val="nil"/>
              <w:left w:val="nil"/>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color w:val="1F497D"/>
                <w:sz w:val="16"/>
              </w:rPr>
              <w:t>Responsable  de mission</w:t>
            </w:r>
          </w:p>
        </w:tc>
        <w:tc>
          <w:tcPr>
            <w:tcW w:w="1519" w:type="dxa"/>
            <w:tcBorders>
              <w:top w:val="nil"/>
              <w:left w:val="nil"/>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color w:val="1F497D"/>
                <w:sz w:val="16"/>
              </w:rPr>
              <w:t>05 34 40 91 47</w:t>
            </w:r>
          </w:p>
        </w:tc>
        <w:tc>
          <w:tcPr>
            <w:tcW w:w="1417" w:type="dxa"/>
            <w:tcBorders>
              <w:top w:val="nil"/>
              <w:left w:val="nil"/>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color w:val="1F497D"/>
                <w:sz w:val="16"/>
              </w:rPr>
              <w:t>06 17 94 19 13</w:t>
            </w:r>
          </w:p>
        </w:tc>
        <w:tc>
          <w:tcPr>
            <w:tcW w:w="3261" w:type="dxa"/>
            <w:tcBorders>
              <w:top w:val="nil"/>
              <w:left w:val="nil"/>
              <w:bottom w:val="single" w:sz="8" w:space="0" w:color="000000"/>
              <w:right w:val="single" w:sz="8" w:space="0" w:color="000000"/>
            </w:tcBorders>
            <w:shd w:val="clear" w:color="auto" w:fill="auto"/>
            <w:hideMark/>
          </w:tcPr>
          <w:p w:rsidR="00B350AF" w:rsidRPr="00C262EE" w:rsidRDefault="000675A6" w:rsidP="00830573">
            <w:pPr>
              <w:rPr>
                <w:rFonts w:ascii="Georgia" w:eastAsia="Calibri" w:hAnsi="Georgia" w:cs="Calibri"/>
                <w:sz w:val="16"/>
              </w:rPr>
            </w:pPr>
            <w:r>
              <w:rPr>
                <w:rFonts w:ascii="Georgia" w:hAnsi="Georgia"/>
                <w:sz w:val="16"/>
              </w:rPr>
              <w:t>d</w:t>
            </w:r>
            <w:r w:rsidR="00B350AF" w:rsidRPr="00C262EE">
              <w:rPr>
                <w:rFonts w:ascii="Georgia" w:hAnsi="Georgia"/>
                <w:sz w:val="16"/>
              </w:rPr>
              <w:t>enis.courtin@telindus.fr</w:t>
            </w:r>
          </w:p>
        </w:tc>
      </w:tr>
      <w:tr w:rsidR="00B350AF" w:rsidRPr="00C262EE" w:rsidTr="00830573">
        <w:tc>
          <w:tcPr>
            <w:tcW w:w="1772" w:type="dxa"/>
            <w:tcBorders>
              <w:top w:val="nil"/>
              <w:left w:val="single" w:sz="8" w:space="0" w:color="000000"/>
              <w:bottom w:val="single" w:sz="8" w:space="0" w:color="000000"/>
              <w:right w:val="single" w:sz="8" w:space="0" w:color="000000"/>
            </w:tcBorders>
            <w:shd w:val="clear" w:color="auto" w:fill="auto"/>
            <w:hideMark/>
          </w:tcPr>
          <w:p w:rsidR="00B350AF" w:rsidRPr="00C262EE" w:rsidRDefault="00B350AF" w:rsidP="00830573">
            <w:pPr>
              <w:rPr>
                <w:rFonts w:ascii="Georgia" w:hAnsi="Georgia"/>
                <w:color w:val="1F497D"/>
                <w:sz w:val="16"/>
              </w:rPr>
            </w:pPr>
            <w:r w:rsidRPr="00C262EE">
              <w:rPr>
                <w:rFonts w:ascii="Georgia" w:hAnsi="Georgia"/>
                <w:color w:val="1F497D"/>
                <w:sz w:val="16"/>
              </w:rPr>
              <w:t>Serge Lévy</w:t>
            </w:r>
          </w:p>
        </w:tc>
        <w:tc>
          <w:tcPr>
            <w:tcW w:w="1600" w:type="dxa"/>
            <w:tcBorders>
              <w:top w:val="nil"/>
              <w:left w:val="nil"/>
              <w:bottom w:val="single" w:sz="8" w:space="0" w:color="000000"/>
              <w:right w:val="single" w:sz="8" w:space="0" w:color="000000"/>
            </w:tcBorders>
            <w:shd w:val="clear" w:color="auto" w:fill="auto"/>
            <w:hideMark/>
          </w:tcPr>
          <w:p w:rsidR="00B350AF" w:rsidRPr="00C262EE" w:rsidRDefault="00B350AF" w:rsidP="00830573">
            <w:pPr>
              <w:rPr>
                <w:rFonts w:ascii="Georgia" w:hAnsi="Georgia"/>
                <w:color w:val="1F497D"/>
                <w:sz w:val="16"/>
              </w:rPr>
            </w:pPr>
            <w:r w:rsidRPr="00C262EE">
              <w:rPr>
                <w:rFonts w:ascii="Georgia" w:hAnsi="Georgia"/>
                <w:color w:val="1F497D"/>
                <w:sz w:val="16"/>
              </w:rPr>
              <w:t>Chef de projets</w:t>
            </w:r>
          </w:p>
        </w:tc>
        <w:tc>
          <w:tcPr>
            <w:tcW w:w="1519" w:type="dxa"/>
            <w:tcBorders>
              <w:top w:val="nil"/>
              <w:left w:val="nil"/>
              <w:bottom w:val="single" w:sz="8" w:space="0" w:color="000000"/>
              <w:right w:val="single" w:sz="8" w:space="0" w:color="000000"/>
            </w:tcBorders>
            <w:shd w:val="clear" w:color="auto" w:fill="auto"/>
            <w:hideMark/>
          </w:tcPr>
          <w:p w:rsidR="00B350AF" w:rsidRPr="00C262EE" w:rsidRDefault="00B350AF" w:rsidP="00830573">
            <w:pPr>
              <w:rPr>
                <w:rFonts w:ascii="Georgia" w:hAnsi="Georgia"/>
                <w:color w:val="1F497D"/>
                <w:sz w:val="16"/>
              </w:rPr>
            </w:pPr>
            <w:r w:rsidRPr="00C262EE">
              <w:rPr>
                <w:rFonts w:ascii="Georgia" w:hAnsi="Georgia"/>
                <w:color w:val="1F497D"/>
                <w:sz w:val="16"/>
              </w:rPr>
              <w:t>05 34 40 91 51</w:t>
            </w:r>
          </w:p>
        </w:tc>
        <w:tc>
          <w:tcPr>
            <w:tcW w:w="1417" w:type="dxa"/>
            <w:tcBorders>
              <w:top w:val="nil"/>
              <w:left w:val="nil"/>
              <w:bottom w:val="single" w:sz="8" w:space="0" w:color="000000"/>
              <w:right w:val="single" w:sz="8" w:space="0" w:color="000000"/>
            </w:tcBorders>
            <w:shd w:val="clear" w:color="auto" w:fill="auto"/>
            <w:hideMark/>
          </w:tcPr>
          <w:p w:rsidR="00B350AF" w:rsidRPr="00C262EE" w:rsidRDefault="00B350AF" w:rsidP="00830573">
            <w:pPr>
              <w:rPr>
                <w:rFonts w:ascii="Georgia" w:hAnsi="Georgia"/>
                <w:color w:val="1F497D"/>
                <w:sz w:val="16"/>
              </w:rPr>
            </w:pPr>
            <w:r w:rsidRPr="00C262EE">
              <w:rPr>
                <w:rFonts w:ascii="Georgia" w:hAnsi="Georgia"/>
                <w:color w:val="1F497D"/>
                <w:sz w:val="16"/>
              </w:rPr>
              <w:t>06 16 40 31 99</w:t>
            </w:r>
          </w:p>
        </w:tc>
        <w:tc>
          <w:tcPr>
            <w:tcW w:w="3261" w:type="dxa"/>
            <w:tcBorders>
              <w:top w:val="nil"/>
              <w:left w:val="nil"/>
              <w:bottom w:val="single" w:sz="8" w:space="0" w:color="000000"/>
              <w:right w:val="single" w:sz="8" w:space="0" w:color="000000"/>
            </w:tcBorders>
            <w:shd w:val="clear" w:color="auto" w:fill="auto"/>
            <w:hideMark/>
          </w:tcPr>
          <w:p w:rsidR="00B350AF" w:rsidRPr="00C262EE" w:rsidRDefault="000675A6" w:rsidP="00830573">
            <w:pPr>
              <w:rPr>
                <w:rFonts w:ascii="Georgia" w:hAnsi="Georgia"/>
                <w:sz w:val="16"/>
              </w:rPr>
            </w:pPr>
            <w:r>
              <w:rPr>
                <w:rFonts w:ascii="Georgia" w:hAnsi="Georgia"/>
                <w:sz w:val="16"/>
              </w:rPr>
              <w:t>s</w:t>
            </w:r>
            <w:r w:rsidR="00B350AF" w:rsidRPr="00C262EE">
              <w:rPr>
                <w:rFonts w:ascii="Georgia" w:hAnsi="Georgia"/>
                <w:sz w:val="16"/>
              </w:rPr>
              <w:t>erge.levy@telindus.fr</w:t>
            </w:r>
          </w:p>
        </w:tc>
      </w:tr>
      <w:tr w:rsidR="00B350AF" w:rsidRPr="00C262EE" w:rsidTr="00830573">
        <w:tc>
          <w:tcPr>
            <w:tcW w:w="1772" w:type="dxa"/>
            <w:tcBorders>
              <w:top w:val="single" w:sz="8" w:space="0" w:color="000000"/>
              <w:left w:val="single" w:sz="8" w:space="0" w:color="000000"/>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color w:val="1F497D"/>
                <w:sz w:val="16"/>
              </w:rPr>
              <w:t>Thomas Rio</w:t>
            </w:r>
          </w:p>
        </w:tc>
        <w:tc>
          <w:tcPr>
            <w:tcW w:w="1600" w:type="dxa"/>
            <w:tcBorders>
              <w:top w:val="single" w:sz="8" w:space="0" w:color="000000"/>
              <w:left w:val="nil"/>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color w:val="1F497D"/>
                <w:sz w:val="16"/>
              </w:rPr>
              <w:t>Ingénieur de réalisation</w:t>
            </w:r>
          </w:p>
        </w:tc>
        <w:tc>
          <w:tcPr>
            <w:tcW w:w="1519" w:type="dxa"/>
            <w:tcBorders>
              <w:top w:val="single" w:sz="8" w:space="0" w:color="000000"/>
              <w:left w:val="nil"/>
              <w:bottom w:val="single" w:sz="8" w:space="0" w:color="000000"/>
              <w:right w:val="single" w:sz="8" w:space="0" w:color="000000"/>
            </w:tcBorders>
            <w:shd w:val="clear" w:color="auto" w:fill="auto"/>
            <w:hideMark/>
          </w:tcPr>
          <w:p w:rsidR="00B350AF" w:rsidRPr="00C262EE" w:rsidRDefault="002C7ECA" w:rsidP="00830573">
            <w:pPr>
              <w:rPr>
                <w:rFonts w:ascii="Georgia" w:eastAsia="Calibri" w:hAnsi="Georgia" w:cs="Calibri"/>
                <w:sz w:val="16"/>
                <w:highlight w:val="green"/>
              </w:rPr>
            </w:pPr>
            <w:r w:rsidRPr="002C7ECA">
              <w:rPr>
                <w:rFonts w:ascii="Georgia" w:hAnsi="Georgia"/>
                <w:color w:val="1F497D"/>
                <w:sz w:val="16"/>
                <w:highlight w:val="yellow"/>
              </w:rPr>
              <w:t xml:space="preserve">XX </w:t>
            </w:r>
            <w:proofErr w:type="spellStart"/>
            <w:r w:rsidRPr="002C7ECA">
              <w:rPr>
                <w:rFonts w:ascii="Georgia" w:hAnsi="Georgia"/>
                <w:color w:val="1F497D"/>
                <w:sz w:val="16"/>
                <w:highlight w:val="yellow"/>
              </w:rPr>
              <w:t>XX</w:t>
            </w:r>
            <w:proofErr w:type="spellEnd"/>
            <w:r w:rsidRPr="002C7ECA">
              <w:rPr>
                <w:rFonts w:ascii="Georgia" w:hAnsi="Georgia"/>
                <w:color w:val="1F497D"/>
                <w:sz w:val="16"/>
                <w:highlight w:val="yellow"/>
              </w:rPr>
              <w:t xml:space="preserve"> </w:t>
            </w:r>
            <w:proofErr w:type="spellStart"/>
            <w:r w:rsidRPr="002C7ECA">
              <w:rPr>
                <w:rFonts w:ascii="Georgia" w:hAnsi="Georgia"/>
                <w:color w:val="1F497D"/>
                <w:sz w:val="16"/>
                <w:highlight w:val="yellow"/>
              </w:rPr>
              <w:t>XX</w:t>
            </w:r>
            <w:proofErr w:type="spellEnd"/>
            <w:r w:rsidRPr="002C7ECA">
              <w:rPr>
                <w:rFonts w:ascii="Georgia" w:hAnsi="Georgia"/>
                <w:color w:val="1F497D"/>
                <w:sz w:val="16"/>
                <w:highlight w:val="yellow"/>
              </w:rPr>
              <w:t xml:space="preserve"> </w:t>
            </w:r>
            <w:proofErr w:type="spellStart"/>
            <w:r w:rsidRPr="002C7ECA">
              <w:rPr>
                <w:rFonts w:ascii="Georgia" w:hAnsi="Georgia"/>
                <w:color w:val="1F497D"/>
                <w:sz w:val="16"/>
                <w:highlight w:val="yellow"/>
              </w:rPr>
              <w:t>XX</w:t>
            </w:r>
            <w:proofErr w:type="spellEnd"/>
            <w:r w:rsidRPr="002C7ECA">
              <w:rPr>
                <w:rFonts w:ascii="Georgia" w:hAnsi="Georgia"/>
                <w:color w:val="1F497D"/>
                <w:sz w:val="16"/>
                <w:highlight w:val="yellow"/>
              </w:rPr>
              <w:t xml:space="preserve"> </w:t>
            </w:r>
            <w:proofErr w:type="spellStart"/>
            <w:r w:rsidRPr="002C7ECA">
              <w:rPr>
                <w:rFonts w:ascii="Georgia" w:hAnsi="Georgia"/>
                <w:color w:val="1F497D"/>
                <w:sz w:val="16"/>
                <w:highlight w:val="yellow"/>
              </w:rPr>
              <w:t>XX</w:t>
            </w:r>
            <w:proofErr w:type="spellEnd"/>
          </w:p>
        </w:tc>
        <w:tc>
          <w:tcPr>
            <w:tcW w:w="1417" w:type="dxa"/>
            <w:tcBorders>
              <w:top w:val="single" w:sz="8" w:space="0" w:color="000000"/>
              <w:left w:val="nil"/>
              <w:bottom w:val="single" w:sz="8" w:space="0" w:color="000000"/>
              <w:right w:val="single" w:sz="8" w:space="0" w:color="000000"/>
            </w:tcBorders>
            <w:shd w:val="clear" w:color="auto" w:fill="auto"/>
            <w:hideMark/>
          </w:tcPr>
          <w:p w:rsidR="00B350AF" w:rsidRPr="000675A6" w:rsidRDefault="002C7ECA" w:rsidP="00830573">
            <w:pPr>
              <w:rPr>
                <w:rFonts w:ascii="Georgia" w:eastAsia="Calibri" w:hAnsi="Georgia" w:cs="Calibri"/>
                <w:sz w:val="16"/>
              </w:rPr>
            </w:pPr>
            <w:r w:rsidRPr="000675A6">
              <w:rPr>
                <w:rFonts w:ascii="Georgia" w:hAnsi="Georgia"/>
                <w:color w:val="1F497D"/>
                <w:sz w:val="16"/>
              </w:rPr>
              <w:t>06 24 98 91 81</w:t>
            </w:r>
          </w:p>
        </w:tc>
        <w:tc>
          <w:tcPr>
            <w:tcW w:w="3261" w:type="dxa"/>
            <w:tcBorders>
              <w:top w:val="single" w:sz="8" w:space="0" w:color="000000"/>
              <w:left w:val="nil"/>
              <w:bottom w:val="single" w:sz="8" w:space="0" w:color="000000"/>
              <w:right w:val="single" w:sz="8" w:space="0" w:color="000000"/>
            </w:tcBorders>
            <w:shd w:val="clear" w:color="auto" w:fill="auto"/>
            <w:hideMark/>
          </w:tcPr>
          <w:p w:rsidR="00B350AF" w:rsidRPr="000675A6" w:rsidRDefault="00830573" w:rsidP="00830573">
            <w:pPr>
              <w:rPr>
                <w:rFonts w:ascii="Georgia" w:eastAsia="Calibri" w:hAnsi="Georgia" w:cs="Calibri"/>
                <w:sz w:val="16"/>
              </w:rPr>
            </w:pPr>
            <w:r w:rsidRPr="000675A6">
              <w:rPr>
                <w:rFonts w:ascii="Georgia" w:hAnsi="Georgia"/>
                <w:sz w:val="16"/>
              </w:rPr>
              <w:t>thomas.rio</w:t>
            </w:r>
            <w:r w:rsidR="00B350AF" w:rsidRPr="000675A6">
              <w:rPr>
                <w:rFonts w:ascii="Georgia" w:hAnsi="Georgia"/>
                <w:sz w:val="16"/>
              </w:rPr>
              <w:t>@telindus.fr</w:t>
            </w:r>
          </w:p>
        </w:tc>
      </w:tr>
      <w:tr w:rsidR="00B350AF" w:rsidRPr="00C262EE" w:rsidTr="00830573">
        <w:tc>
          <w:tcPr>
            <w:tcW w:w="1772" w:type="dxa"/>
            <w:tcBorders>
              <w:top w:val="single" w:sz="8" w:space="0" w:color="000000"/>
              <w:left w:val="single" w:sz="8" w:space="0" w:color="000000"/>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color w:val="1F497D"/>
                <w:sz w:val="16"/>
              </w:rPr>
              <w:t>Pierrick MERLE</w:t>
            </w:r>
          </w:p>
        </w:tc>
        <w:tc>
          <w:tcPr>
            <w:tcW w:w="1600" w:type="dxa"/>
            <w:tcBorders>
              <w:top w:val="single" w:sz="8" w:space="0" w:color="000000"/>
              <w:left w:val="nil"/>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color w:val="1F497D"/>
                <w:sz w:val="16"/>
              </w:rPr>
              <w:t>Ingénieur de réalisation</w:t>
            </w:r>
          </w:p>
        </w:tc>
        <w:tc>
          <w:tcPr>
            <w:tcW w:w="1519" w:type="dxa"/>
            <w:tcBorders>
              <w:top w:val="single" w:sz="8" w:space="0" w:color="000000"/>
              <w:left w:val="nil"/>
              <w:bottom w:val="single" w:sz="8" w:space="0" w:color="000000"/>
              <w:right w:val="single" w:sz="8" w:space="0" w:color="000000"/>
            </w:tcBorders>
            <w:shd w:val="clear" w:color="auto" w:fill="auto"/>
            <w:hideMark/>
          </w:tcPr>
          <w:p w:rsidR="00B350AF" w:rsidRPr="00C262EE" w:rsidRDefault="002C7ECA" w:rsidP="00830573">
            <w:pPr>
              <w:rPr>
                <w:rFonts w:ascii="Georgia" w:eastAsia="Calibri" w:hAnsi="Georgia" w:cs="Calibri"/>
                <w:sz w:val="16"/>
                <w:highlight w:val="green"/>
              </w:rPr>
            </w:pPr>
            <w:r w:rsidRPr="002C7ECA">
              <w:rPr>
                <w:rFonts w:ascii="Georgia" w:hAnsi="Georgia"/>
                <w:color w:val="1F497D"/>
                <w:sz w:val="16"/>
                <w:highlight w:val="yellow"/>
              </w:rPr>
              <w:t xml:space="preserve">XX </w:t>
            </w:r>
            <w:proofErr w:type="spellStart"/>
            <w:r w:rsidRPr="002C7ECA">
              <w:rPr>
                <w:rFonts w:ascii="Georgia" w:hAnsi="Georgia"/>
                <w:color w:val="1F497D"/>
                <w:sz w:val="16"/>
                <w:highlight w:val="yellow"/>
              </w:rPr>
              <w:t>XX</w:t>
            </w:r>
            <w:proofErr w:type="spellEnd"/>
            <w:r w:rsidRPr="002C7ECA">
              <w:rPr>
                <w:rFonts w:ascii="Georgia" w:hAnsi="Georgia"/>
                <w:color w:val="1F497D"/>
                <w:sz w:val="16"/>
                <w:highlight w:val="yellow"/>
              </w:rPr>
              <w:t xml:space="preserve"> </w:t>
            </w:r>
            <w:proofErr w:type="spellStart"/>
            <w:r w:rsidRPr="002C7ECA">
              <w:rPr>
                <w:rFonts w:ascii="Georgia" w:hAnsi="Georgia"/>
                <w:color w:val="1F497D"/>
                <w:sz w:val="16"/>
                <w:highlight w:val="yellow"/>
              </w:rPr>
              <w:t>XX</w:t>
            </w:r>
            <w:proofErr w:type="spellEnd"/>
            <w:r w:rsidRPr="002C7ECA">
              <w:rPr>
                <w:rFonts w:ascii="Georgia" w:hAnsi="Georgia"/>
                <w:color w:val="1F497D"/>
                <w:sz w:val="16"/>
                <w:highlight w:val="yellow"/>
              </w:rPr>
              <w:t xml:space="preserve"> </w:t>
            </w:r>
            <w:proofErr w:type="spellStart"/>
            <w:r w:rsidRPr="002C7ECA">
              <w:rPr>
                <w:rFonts w:ascii="Georgia" w:hAnsi="Georgia"/>
                <w:color w:val="1F497D"/>
                <w:sz w:val="16"/>
                <w:highlight w:val="yellow"/>
              </w:rPr>
              <w:t>XX</w:t>
            </w:r>
            <w:proofErr w:type="spellEnd"/>
            <w:r w:rsidRPr="002C7ECA">
              <w:rPr>
                <w:rFonts w:ascii="Georgia" w:hAnsi="Georgia"/>
                <w:color w:val="1F497D"/>
                <w:sz w:val="16"/>
                <w:highlight w:val="yellow"/>
              </w:rPr>
              <w:t xml:space="preserve"> </w:t>
            </w:r>
            <w:proofErr w:type="spellStart"/>
            <w:r w:rsidRPr="002C7ECA">
              <w:rPr>
                <w:rFonts w:ascii="Georgia" w:hAnsi="Georgia"/>
                <w:color w:val="1F497D"/>
                <w:sz w:val="16"/>
                <w:highlight w:val="yellow"/>
              </w:rPr>
              <w:t>XX</w:t>
            </w:r>
            <w:proofErr w:type="spellEnd"/>
          </w:p>
        </w:tc>
        <w:tc>
          <w:tcPr>
            <w:tcW w:w="1417" w:type="dxa"/>
            <w:tcBorders>
              <w:top w:val="single" w:sz="8" w:space="0" w:color="000000"/>
              <w:left w:val="nil"/>
              <w:bottom w:val="single" w:sz="8" w:space="0" w:color="000000"/>
              <w:right w:val="single" w:sz="8" w:space="0" w:color="000000"/>
            </w:tcBorders>
            <w:shd w:val="clear" w:color="auto" w:fill="auto"/>
            <w:hideMark/>
          </w:tcPr>
          <w:p w:rsidR="00B350AF" w:rsidRPr="000675A6" w:rsidRDefault="002C7ECA" w:rsidP="00830573">
            <w:pPr>
              <w:rPr>
                <w:rFonts w:ascii="Georgia" w:eastAsia="Calibri" w:hAnsi="Georgia" w:cs="Calibri"/>
                <w:sz w:val="16"/>
              </w:rPr>
            </w:pPr>
            <w:r w:rsidRPr="000675A6">
              <w:rPr>
                <w:rFonts w:ascii="Georgia" w:hAnsi="Georgia"/>
                <w:color w:val="1F497D"/>
                <w:sz w:val="16"/>
              </w:rPr>
              <w:t>06 73 35 53 51</w:t>
            </w:r>
          </w:p>
        </w:tc>
        <w:tc>
          <w:tcPr>
            <w:tcW w:w="3261" w:type="dxa"/>
            <w:tcBorders>
              <w:top w:val="single" w:sz="8" w:space="0" w:color="000000"/>
              <w:left w:val="nil"/>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sz w:val="16"/>
              </w:rPr>
              <w:t>pierrick.merle@i-carre.net</w:t>
            </w:r>
          </w:p>
        </w:tc>
      </w:tr>
    </w:tbl>
    <w:p w:rsidR="00B350AF" w:rsidRPr="00C262EE" w:rsidRDefault="00B350AF" w:rsidP="00B350AF">
      <w:pPr>
        <w:rPr>
          <w:b/>
        </w:rPr>
      </w:pPr>
    </w:p>
    <w:p w:rsidR="00B350AF" w:rsidRPr="00C262EE" w:rsidRDefault="00B350AF" w:rsidP="00B350AF">
      <w:pPr>
        <w:pStyle w:val="Corpsdetextestandard"/>
        <w:rPr>
          <w:sz w:val="18"/>
        </w:rPr>
      </w:pPr>
      <w:r w:rsidRPr="00C262EE">
        <w:rPr>
          <w:sz w:val="18"/>
        </w:rPr>
        <w:t>En cas de congés, les coordonnées de la personne de backup seront communiquées pour la période concernée.</w:t>
      </w:r>
    </w:p>
    <w:p w:rsidR="00B350AF" w:rsidRPr="00C262EE" w:rsidRDefault="00B350AF" w:rsidP="00B350AF">
      <w:pPr>
        <w:rPr>
          <w:rFonts w:ascii="Georgia" w:hAnsi="Georgia" w:cs="Calibri"/>
          <w:b/>
          <w:sz w:val="16"/>
          <w:highlight w:val="yellow"/>
        </w:rPr>
      </w:pPr>
    </w:p>
    <w:p w:rsidR="00B350AF" w:rsidRPr="00C262EE" w:rsidRDefault="00B350AF" w:rsidP="00B350AF">
      <w:pPr>
        <w:rPr>
          <w:rFonts w:ascii="Georgia" w:hAnsi="Georgia" w:cs="Calibri"/>
          <w:b/>
          <w:sz w:val="16"/>
          <w:highlight w:val="yellow"/>
        </w:rPr>
      </w:pPr>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64" w:name="_Toc257635845"/>
      <w:bookmarkStart w:id="65" w:name="_Toc378943560"/>
      <w:r w:rsidRPr="00C262EE">
        <w:rPr>
          <w:lang w:val="fr-FR"/>
        </w:rPr>
        <w:t>Organisation des équipes client.</w:t>
      </w:r>
      <w:bookmarkEnd w:id="64"/>
      <w:bookmarkEnd w:id="65"/>
      <w:r w:rsidRPr="00C262EE">
        <w:rPr>
          <w:lang w:val="fr-FR"/>
        </w:rPr>
        <w:t xml:space="preserve"> </w:t>
      </w: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66" w:name="_Toc378943561"/>
      <w:r w:rsidRPr="00C262EE">
        <w:rPr>
          <w:lang w:val="fr-FR"/>
        </w:rPr>
        <w:t>Organigramme</w:t>
      </w:r>
      <w:bookmarkEnd w:id="66"/>
    </w:p>
    <w:p w:rsidR="00B350AF" w:rsidRPr="00C262EE" w:rsidRDefault="00B350AF" w:rsidP="00B350AF">
      <w:r w:rsidRPr="00C262EE">
        <w:object w:dxaOrig="8905" w:dyaOrig="4133">
          <v:shape id="_x0000_i1026" type="#_x0000_t75" style="width:396pt;height:184.5pt" o:ole="" fillcolor="window">
            <v:imagedata r:id="rId13" o:title=""/>
          </v:shape>
          <o:OLEObject Type="Embed" ProgID="Visio.Drawing.11" ShapeID="_x0000_i1026" DrawAspect="Content" ObjectID="_1452939455" r:id="rId14"/>
        </w:object>
      </w:r>
    </w:p>
    <w:p w:rsidR="00B350AF" w:rsidRPr="00C262EE" w:rsidRDefault="00B350AF" w:rsidP="00B350AF">
      <w:pPr>
        <w:pStyle w:val="Titre3"/>
        <w:numPr>
          <w:ilvl w:val="2"/>
          <w:numId w:val="1"/>
        </w:numPr>
        <w:tabs>
          <w:tab w:val="clear" w:pos="-978"/>
          <w:tab w:val="clear" w:pos="0"/>
          <w:tab w:val="num" w:pos="624"/>
        </w:tabs>
        <w:spacing w:before="240"/>
        <w:ind w:left="624" w:right="284" w:hanging="624"/>
        <w:rPr>
          <w:lang w:val="fr-FR"/>
        </w:rPr>
      </w:pPr>
      <w:bookmarkStart w:id="67" w:name="_Toc378943562"/>
      <w:r w:rsidRPr="00C262EE">
        <w:rPr>
          <w:lang w:val="fr-FR"/>
        </w:rPr>
        <w:t>Responsable du contrat</w:t>
      </w:r>
      <w:bookmarkEnd w:id="67"/>
      <w:r w:rsidRPr="00C262EE">
        <w:rPr>
          <w:lang w:val="fr-FR"/>
        </w:rPr>
        <w:t xml:space="preserve"> </w:t>
      </w:r>
    </w:p>
    <w:p w:rsidR="00B350AF" w:rsidRPr="00C262EE" w:rsidRDefault="00B350AF" w:rsidP="00B350AF">
      <w:r w:rsidRPr="00C262EE">
        <w:t xml:space="preserve">La responsabilité est assurée par le chef de département dans le cas présent du contrat, </w:t>
      </w:r>
    </w:p>
    <w:p w:rsidR="00B350AF" w:rsidRPr="00C262EE" w:rsidRDefault="00B350AF" w:rsidP="00B350AF">
      <w:pPr>
        <w:pStyle w:val="Corpsdetextestandard"/>
        <w:numPr>
          <w:ilvl w:val="0"/>
          <w:numId w:val="20"/>
        </w:numPr>
        <w:rPr>
          <w:rFonts w:eastAsia="Times"/>
          <w:sz w:val="18"/>
          <w:lang w:eastAsia="en-US"/>
        </w:rPr>
      </w:pPr>
      <w:r w:rsidRPr="00C262EE">
        <w:rPr>
          <w:rFonts w:eastAsia="Times"/>
          <w:sz w:val="18"/>
          <w:lang w:eastAsia="en-US"/>
        </w:rPr>
        <w:t>Est l’interlocuteur du contrat côté client sur le périmètre global,</w:t>
      </w:r>
    </w:p>
    <w:p w:rsidR="00B350AF" w:rsidRPr="00C262EE" w:rsidRDefault="00B350AF" w:rsidP="00B350AF">
      <w:pPr>
        <w:pStyle w:val="Corpsdetextestandard"/>
        <w:numPr>
          <w:ilvl w:val="0"/>
          <w:numId w:val="20"/>
        </w:numPr>
        <w:rPr>
          <w:rFonts w:eastAsia="Times"/>
          <w:sz w:val="18"/>
          <w:lang w:eastAsia="en-US"/>
        </w:rPr>
      </w:pPr>
      <w:r w:rsidRPr="00C262EE">
        <w:rPr>
          <w:rFonts w:eastAsia="Times"/>
          <w:sz w:val="18"/>
          <w:lang w:eastAsia="en-US"/>
        </w:rPr>
        <w:t>Est l’interlocuteur achats et facturation pour le périmètre client,</w:t>
      </w:r>
    </w:p>
    <w:p w:rsidR="00B350AF" w:rsidRPr="00C262EE" w:rsidRDefault="00B350AF" w:rsidP="00B350AF">
      <w:pPr>
        <w:pStyle w:val="Corpsdetextestandard"/>
        <w:numPr>
          <w:ilvl w:val="0"/>
          <w:numId w:val="20"/>
        </w:numPr>
      </w:pPr>
      <w:r w:rsidRPr="00C262EE">
        <w:rPr>
          <w:rFonts w:eastAsia="Times"/>
          <w:sz w:val="18"/>
          <w:lang w:eastAsia="en-US"/>
        </w:rPr>
        <w:lastRenderedPageBreak/>
        <w:t>Est l’escalade hiérarchique sur le périmètre du client.</w:t>
      </w:r>
    </w:p>
    <w:p w:rsidR="00B350AF" w:rsidRPr="00C262EE" w:rsidRDefault="00B350AF" w:rsidP="00B350AF"/>
    <w:p w:rsidR="00B350AF" w:rsidRPr="00C262EE" w:rsidRDefault="00B350AF" w:rsidP="00B350AF">
      <w:pPr>
        <w:pStyle w:val="Titre3"/>
        <w:numPr>
          <w:ilvl w:val="2"/>
          <w:numId w:val="1"/>
        </w:numPr>
        <w:tabs>
          <w:tab w:val="clear" w:pos="-978"/>
          <w:tab w:val="clear" w:pos="0"/>
          <w:tab w:val="num" w:pos="624"/>
        </w:tabs>
        <w:spacing w:before="240"/>
        <w:ind w:left="624" w:right="284" w:hanging="624"/>
        <w:rPr>
          <w:lang w:val="fr-FR"/>
        </w:rPr>
      </w:pPr>
      <w:bookmarkStart w:id="68" w:name="_Toc378943563"/>
      <w:r w:rsidRPr="00C262EE">
        <w:rPr>
          <w:lang w:val="fr-FR"/>
        </w:rPr>
        <w:t>Responsable opérationnel du contrat client</w:t>
      </w:r>
      <w:bookmarkEnd w:id="68"/>
    </w:p>
    <w:p w:rsidR="00B350AF" w:rsidRPr="00C262EE" w:rsidRDefault="00B350AF" w:rsidP="00B350AF">
      <w:r w:rsidRPr="00C262EE">
        <w:t xml:space="preserve">La responsabilité opérationnelle est assurée par le chef de groupe infrastructure et réseau dans le cas présent du contrat, </w:t>
      </w:r>
    </w:p>
    <w:p w:rsidR="00B350AF" w:rsidRPr="00C262EE" w:rsidRDefault="00B350AF" w:rsidP="00B350AF">
      <w:pPr>
        <w:pStyle w:val="Corpsdetextestandard"/>
        <w:rPr>
          <w:rFonts w:eastAsia="Times"/>
          <w:sz w:val="18"/>
          <w:lang w:eastAsia="en-US"/>
        </w:rPr>
      </w:pPr>
      <w:r w:rsidRPr="00C262EE">
        <w:rPr>
          <w:rFonts w:eastAsia="Times"/>
          <w:sz w:val="18"/>
          <w:lang w:eastAsia="en-US"/>
        </w:rPr>
        <w:t xml:space="preserve">A ce titre, il doit :  </w:t>
      </w:r>
    </w:p>
    <w:p w:rsidR="00B350AF" w:rsidRPr="00C262EE" w:rsidRDefault="00B350AF" w:rsidP="00B350AF">
      <w:pPr>
        <w:pStyle w:val="Corpsdetextestandard"/>
        <w:numPr>
          <w:ilvl w:val="0"/>
          <w:numId w:val="20"/>
        </w:numPr>
        <w:rPr>
          <w:rFonts w:eastAsia="Times"/>
          <w:sz w:val="18"/>
          <w:lang w:eastAsia="en-US"/>
        </w:rPr>
      </w:pPr>
      <w:r w:rsidRPr="00C262EE">
        <w:rPr>
          <w:rFonts w:eastAsia="Times"/>
          <w:sz w:val="18"/>
          <w:lang w:eastAsia="en-US"/>
        </w:rPr>
        <w:t>S’assurer du respect des engagements pris par TELINDUS tel que définis dans le plan de service,</w:t>
      </w:r>
    </w:p>
    <w:p w:rsidR="00B350AF" w:rsidRPr="00C262EE" w:rsidRDefault="00B350AF" w:rsidP="00B350AF">
      <w:pPr>
        <w:pStyle w:val="Corpsdetextestandard"/>
        <w:numPr>
          <w:ilvl w:val="0"/>
          <w:numId w:val="20"/>
        </w:numPr>
        <w:rPr>
          <w:rFonts w:eastAsia="Times"/>
          <w:sz w:val="18"/>
          <w:lang w:eastAsia="en-US"/>
        </w:rPr>
      </w:pPr>
      <w:r w:rsidRPr="00C262EE">
        <w:rPr>
          <w:rFonts w:eastAsia="Times"/>
          <w:sz w:val="18"/>
          <w:lang w:eastAsia="en-US"/>
        </w:rPr>
        <w:t>Suivre les évolutions du périmètre du contrat (périmètre technique, organisationnel, fonctionnel),</w:t>
      </w:r>
    </w:p>
    <w:p w:rsidR="00B350AF" w:rsidRPr="00C262EE" w:rsidRDefault="00B350AF" w:rsidP="00B350AF">
      <w:pPr>
        <w:pStyle w:val="Corpsdetextestandard"/>
        <w:numPr>
          <w:ilvl w:val="0"/>
          <w:numId w:val="20"/>
        </w:numPr>
        <w:rPr>
          <w:rFonts w:eastAsia="Times"/>
          <w:sz w:val="18"/>
          <w:lang w:eastAsia="en-US"/>
        </w:rPr>
      </w:pPr>
      <w:r w:rsidRPr="00C262EE">
        <w:rPr>
          <w:rFonts w:eastAsia="Times"/>
          <w:sz w:val="18"/>
          <w:lang w:eastAsia="en-US"/>
        </w:rPr>
        <w:t>Définir avec le prestataire les orientations et/ou les ajustements sur le périmètre de la prestation en fonctions des évolutions (plateformes, organisation client,…),</w:t>
      </w:r>
    </w:p>
    <w:p w:rsidR="00B350AF" w:rsidRPr="00C262EE" w:rsidRDefault="00B350AF" w:rsidP="00B350AF">
      <w:pPr>
        <w:pStyle w:val="Corpsdetextestandard"/>
        <w:numPr>
          <w:ilvl w:val="0"/>
          <w:numId w:val="20"/>
        </w:numPr>
        <w:rPr>
          <w:rFonts w:eastAsia="Times"/>
          <w:sz w:val="18"/>
          <w:lang w:eastAsia="en-US"/>
        </w:rPr>
      </w:pPr>
      <w:r w:rsidRPr="00C262EE">
        <w:rPr>
          <w:rFonts w:eastAsia="Times"/>
          <w:sz w:val="18"/>
          <w:lang w:eastAsia="en-US"/>
        </w:rPr>
        <w:t xml:space="preserve">S’assurer de la cohérence du plan de service avec le périmètre, </w:t>
      </w:r>
    </w:p>
    <w:p w:rsidR="00B350AF" w:rsidRPr="00C262EE" w:rsidRDefault="00B350AF" w:rsidP="00B350AF">
      <w:pPr>
        <w:pStyle w:val="Corpsdetextestandard"/>
        <w:numPr>
          <w:ilvl w:val="0"/>
          <w:numId w:val="20"/>
        </w:numPr>
        <w:rPr>
          <w:rFonts w:eastAsia="Times"/>
          <w:sz w:val="18"/>
          <w:lang w:eastAsia="en-US"/>
        </w:rPr>
      </w:pPr>
      <w:r w:rsidRPr="00C262EE">
        <w:rPr>
          <w:rFonts w:eastAsia="Times"/>
          <w:sz w:val="18"/>
          <w:lang w:eastAsia="en-US"/>
        </w:rPr>
        <w:t>Définir et exprimer le périmètre des prestations complémentaires,</w:t>
      </w:r>
    </w:p>
    <w:p w:rsidR="00B350AF" w:rsidRPr="00C262EE" w:rsidRDefault="00B350AF" w:rsidP="00B350AF">
      <w:pPr>
        <w:pStyle w:val="Corpsdetextestandard"/>
        <w:numPr>
          <w:ilvl w:val="0"/>
          <w:numId w:val="20"/>
        </w:numPr>
        <w:rPr>
          <w:rFonts w:eastAsia="Times"/>
          <w:sz w:val="18"/>
          <w:lang w:eastAsia="en-US"/>
        </w:rPr>
      </w:pPr>
      <w:r w:rsidRPr="00C262EE">
        <w:rPr>
          <w:rFonts w:eastAsia="Times"/>
          <w:sz w:val="18"/>
          <w:lang w:eastAsia="en-US"/>
        </w:rPr>
        <w:t>Etre un Interlocuteur majeur dans la gestion de crise pour le périmètre du contrat.</w:t>
      </w:r>
    </w:p>
    <w:p w:rsidR="00B350AF" w:rsidRPr="00C262EE" w:rsidRDefault="00B350AF" w:rsidP="00B350AF"/>
    <w:p w:rsidR="00B350AF" w:rsidRPr="00C262EE" w:rsidRDefault="00B350AF" w:rsidP="00B350AF"/>
    <w:p w:rsidR="00B350AF" w:rsidRPr="00C262EE" w:rsidRDefault="00B350AF" w:rsidP="00B350AF">
      <w:pPr>
        <w:pStyle w:val="Titre3"/>
        <w:numPr>
          <w:ilvl w:val="2"/>
          <w:numId w:val="1"/>
        </w:numPr>
        <w:tabs>
          <w:tab w:val="clear" w:pos="-978"/>
          <w:tab w:val="clear" w:pos="0"/>
          <w:tab w:val="num" w:pos="624"/>
        </w:tabs>
        <w:spacing w:before="240"/>
        <w:ind w:left="624" w:right="284" w:hanging="624"/>
        <w:rPr>
          <w:lang w:val="fr-FR"/>
        </w:rPr>
      </w:pPr>
      <w:bookmarkStart w:id="69" w:name="_Toc378943564"/>
      <w:r w:rsidRPr="00C262EE">
        <w:rPr>
          <w:lang w:val="fr-FR"/>
        </w:rPr>
        <w:t>Responsables exploitations du client</w:t>
      </w:r>
      <w:bookmarkEnd w:id="69"/>
    </w:p>
    <w:p w:rsidR="00B350AF" w:rsidRPr="00C262EE" w:rsidRDefault="00B350AF" w:rsidP="00B350AF">
      <w:pPr>
        <w:pStyle w:val="Corpsdetextestandard"/>
        <w:rPr>
          <w:rFonts w:eastAsia="Times"/>
          <w:sz w:val="18"/>
          <w:lang w:eastAsia="en-US"/>
        </w:rPr>
      </w:pPr>
      <w:r w:rsidRPr="00C262EE">
        <w:rPr>
          <w:rFonts w:eastAsia="Times"/>
          <w:sz w:val="18"/>
          <w:lang w:eastAsia="en-US"/>
        </w:rPr>
        <w:t xml:space="preserve">Le responsable d’exploitation de chaque site (Paris et Bordeaux),  met en place, avec le </w:t>
      </w:r>
      <w:bookmarkStart w:id="70" w:name="OLE_LINK1"/>
      <w:r w:rsidRPr="00C262EE">
        <w:rPr>
          <w:rFonts w:eastAsia="Times"/>
          <w:sz w:val="18"/>
          <w:lang w:eastAsia="en-US"/>
        </w:rPr>
        <w:t xml:space="preserve">Chef de projets </w:t>
      </w:r>
      <w:bookmarkEnd w:id="70"/>
      <w:r w:rsidRPr="00C262EE">
        <w:rPr>
          <w:rFonts w:eastAsia="Times"/>
          <w:sz w:val="18"/>
          <w:lang w:eastAsia="en-US"/>
        </w:rPr>
        <w:t>ou le Responsable de mission de Telindus, les processus nécessaires à l'exécution du contrat et en réalise le suivi. Il est l'interlocuteur privilégié du Chef de projets de Telindus.</w:t>
      </w:r>
    </w:p>
    <w:p w:rsidR="00B350AF" w:rsidRPr="00C262EE" w:rsidRDefault="00B350AF" w:rsidP="00B350AF">
      <w:pPr>
        <w:pStyle w:val="Corpsdetextestandard"/>
        <w:rPr>
          <w:rFonts w:eastAsia="Times"/>
          <w:sz w:val="18"/>
          <w:lang w:eastAsia="en-US"/>
        </w:rPr>
      </w:pPr>
      <w:r w:rsidRPr="00C262EE">
        <w:rPr>
          <w:rFonts w:eastAsia="Times"/>
          <w:sz w:val="18"/>
          <w:lang w:eastAsia="en-US"/>
        </w:rPr>
        <w:t xml:space="preserve">A ce titre, il doit :  </w:t>
      </w:r>
    </w:p>
    <w:p w:rsidR="00B350AF" w:rsidRPr="00C262EE" w:rsidRDefault="00B350AF" w:rsidP="00B350AF">
      <w:pPr>
        <w:pStyle w:val="Corpsdetextestandard"/>
        <w:numPr>
          <w:ilvl w:val="0"/>
          <w:numId w:val="20"/>
        </w:numPr>
        <w:spacing w:before="0"/>
        <w:rPr>
          <w:rFonts w:eastAsia="Times"/>
          <w:sz w:val="18"/>
          <w:lang w:eastAsia="en-US"/>
        </w:rPr>
      </w:pPr>
      <w:r w:rsidRPr="00C262EE">
        <w:rPr>
          <w:rFonts w:eastAsia="Times"/>
          <w:sz w:val="18"/>
          <w:lang w:eastAsia="en-US"/>
        </w:rPr>
        <w:t>Analyser les demandes de Telindus relatives à l’exécution du contrat,</w:t>
      </w:r>
    </w:p>
    <w:p w:rsidR="00B350AF" w:rsidRPr="00C262EE" w:rsidRDefault="00B350AF" w:rsidP="00B350AF">
      <w:pPr>
        <w:pStyle w:val="Corpsdetextestandard"/>
        <w:numPr>
          <w:ilvl w:val="0"/>
          <w:numId w:val="20"/>
        </w:numPr>
        <w:spacing w:before="0"/>
        <w:rPr>
          <w:rFonts w:eastAsia="Times"/>
          <w:sz w:val="18"/>
          <w:lang w:eastAsia="en-US"/>
        </w:rPr>
      </w:pPr>
      <w:r w:rsidRPr="00C262EE">
        <w:rPr>
          <w:rFonts w:eastAsia="Times"/>
          <w:sz w:val="18"/>
          <w:lang w:eastAsia="en-US"/>
        </w:rPr>
        <w:t>Représenter le client à toutes les réunions de Comité de Suivi,</w:t>
      </w:r>
    </w:p>
    <w:p w:rsidR="00B350AF" w:rsidRPr="00C262EE" w:rsidRDefault="00B350AF" w:rsidP="00B350AF">
      <w:pPr>
        <w:pStyle w:val="Corpsdetextestandard"/>
        <w:numPr>
          <w:ilvl w:val="0"/>
          <w:numId w:val="20"/>
        </w:numPr>
        <w:spacing w:before="0"/>
        <w:rPr>
          <w:sz w:val="18"/>
        </w:rPr>
      </w:pPr>
      <w:r w:rsidRPr="00C262EE">
        <w:rPr>
          <w:sz w:val="18"/>
        </w:rPr>
        <w:t>Valider les comptes rendus présentés par Telindus et assurer la diffusion aux destinataires nommés par le client.</w:t>
      </w:r>
    </w:p>
    <w:p w:rsidR="00B350AF" w:rsidRPr="00C262EE" w:rsidRDefault="00B350AF" w:rsidP="00B350AF"/>
    <w:p w:rsidR="00B350AF" w:rsidRPr="00C262EE" w:rsidRDefault="00B350AF" w:rsidP="00B350AF">
      <w:pPr>
        <w:pStyle w:val="Titre3"/>
        <w:numPr>
          <w:ilvl w:val="2"/>
          <w:numId w:val="1"/>
        </w:numPr>
        <w:tabs>
          <w:tab w:val="clear" w:pos="-978"/>
          <w:tab w:val="clear" w:pos="0"/>
          <w:tab w:val="num" w:pos="624"/>
        </w:tabs>
        <w:spacing w:before="240"/>
        <w:ind w:left="624" w:right="284" w:hanging="624"/>
        <w:rPr>
          <w:lang w:val="fr-FR"/>
        </w:rPr>
      </w:pPr>
      <w:bookmarkStart w:id="71" w:name="_Toc378943565"/>
      <w:r w:rsidRPr="00C262EE">
        <w:rPr>
          <w:lang w:val="fr-FR"/>
        </w:rPr>
        <w:t>Correspondants</w:t>
      </w:r>
      <w:bookmarkEnd w:id="71"/>
    </w:p>
    <w:p w:rsidR="00B350AF" w:rsidRPr="00C262EE" w:rsidRDefault="00B350AF" w:rsidP="00B350AF">
      <w:pPr>
        <w:pStyle w:val="Corpsdetextestandard"/>
        <w:rPr>
          <w:rFonts w:eastAsia="Times"/>
          <w:sz w:val="18"/>
          <w:lang w:eastAsia="en-US"/>
        </w:rPr>
      </w:pPr>
      <w:r w:rsidRPr="00C262EE">
        <w:rPr>
          <w:rFonts w:eastAsia="Times"/>
          <w:sz w:val="18"/>
          <w:lang w:eastAsia="en-US"/>
        </w:rPr>
        <w:t>Des interlocuteurs privilégiés sont nommés par le client au démarrage de la prestation. Ils sont responsables des engagements pris par le client pour la réalisation du présent projet.</w:t>
      </w:r>
    </w:p>
    <w:p w:rsidR="00B350AF" w:rsidRPr="00C262EE" w:rsidRDefault="00B350AF" w:rsidP="00B350AF">
      <w:pPr>
        <w:pStyle w:val="Corpsdetextestandard"/>
        <w:rPr>
          <w:rFonts w:eastAsia="Times"/>
          <w:sz w:val="18"/>
          <w:lang w:eastAsia="en-US"/>
        </w:rPr>
      </w:pPr>
      <w:r w:rsidRPr="00C262EE">
        <w:rPr>
          <w:rFonts w:eastAsia="Times"/>
          <w:sz w:val="18"/>
          <w:lang w:eastAsia="en-US"/>
        </w:rPr>
        <w:t>A ce titre, ils doivent :</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Prendre pour le client les décisions nécessaires à l'avancement de la prestation et ou les obtenir de sa Direction,</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Planifier si nécessaire la participation du personnel du client en accord avec le responsable d’exploitation dédié,</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Informer suffisamment à l'avance le responsable d’exploitation dédié des modifications pouvant avoir un impact sur le support fourni, afin de maintenir le niveau de service contracté.</w:t>
      </w: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72" w:name="_Toc378943566"/>
      <w:r w:rsidRPr="00C262EE">
        <w:rPr>
          <w:lang w:val="fr-FR"/>
        </w:rPr>
        <w:lastRenderedPageBreak/>
        <w:t>Equipe du client</w:t>
      </w:r>
      <w:bookmarkEnd w:id="72"/>
    </w:p>
    <w:p w:rsidR="00B350AF" w:rsidRPr="00C262EE" w:rsidRDefault="00B350AF" w:rsidP="00B350AF">
      <w:pPr>
        <w:pStyle w:val="Titre4"/>
        <w:keepLines/>
        <w:numPr>
          <w:ilvl w:val="3"/>
          <w:numId w:val="1"/>
        </w:numPr>
        <w:tabs>
          <w:tab w:val="clear" w:pos="-415"/>
          <w:tab w:val="num" w:pos="648"/>
        </w:tabs>
        <w:spacing w:after="0"/>
        <w:ind w:left="648"/>
        <w:jc w:val="both"/>
        <w:rPr>
          <w:lang w:val="fr-FR"/>
        </w:rPr>
      </w:pPr>
      <w:r w:rsidRPr="00C262EE">
        <w:rPr>
          <w:lang w:val="fr-FR"/>
        </w:rPr>
        <w:t xml:space="preserve">  Contacts </w:t>
      </w:r>
    </w:p>
    <w:tbl>
      <w:tblPr>
        <w:tblW w:w="77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0A0" w:firstRow="1" w:lastRow="0" w:firstColumn="1" w:lastColumn="0" w:noHBand="0" w:noVBand="0"/>
      </w:tblPr>
      <w:tblGrid>
        <w:gridCol w:w="1772"/>
        <w:gridCol w:w="2268"/>
        <w:gridCol w:w="1560"/>
        <w:gridCol w:w="2127"/>
      </w:tblGrid>
      <w:tr w:rsidR="00B350AF" w:rsidRPr="00C262EE" w:rsidTr="00830573">
        <w:tc>
          <w:tcPr>
            <w:tcW w:w="1772" w:type="dxa"/>
            <w:tcBorders>
              <w:top w:val="single" w:sz="6" w:space="0" w:color="000000"/>
              <w:left w:val="single" w:sz="6" w:space="0" w:color="000000"/>
              <w:bottom w:val="single" w:sz="6" w:space="0" w:color="000000"/>
              <w:right w:val="single" w:sz="6" w:space="0" w:color="000000"/>
            </w:tcBorders>
            <w:shd w:val="clear" w:color="auto" w:fill="auto"/>
            <w:hideMark/>
          </w:tcPr>
          <w:p w:rsidR="00B350AF" w:rsidRPr="00C262EE" w:rsidRDefault="00B350AF" w:rsidP="00830573">
            <w:pPr>
              <w:rPr>
                <w:rFonts w:ascii="Georgia" w:hAnsi="Georgia" w:cs="Calibri"/>
                <w:b/>
                <w:sz w:val="16"/>
              </w:rPr>
            </w:pPr>
            <w:r w:rsidRPr="00C262EE">
              <w:rPr>
                <w:rFonts w:ascii="Georgia" w:hAnsi="Georgia" w:cs="Calibri"/>
                <w:b/>
                <w:sz w:val="16"/>
              </w:rPr>
              <w:t>Prénom, nom</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rsidR="00B350AF" w:rsidRPr="00C262EE" w:rsidRDefault="00B350AF" w:rsidP="00830573">
            <w:pPr>
              <w:rPr>
                <w:rFonts w:ascii="Georgia" w:hAnsi="Georgia" w:cs="Calibri"/>
                <w:b/>
                <w:sz w:val="16"/>
              </w:rPr>
            </w:pPr>
            <w:r w:rsidRPr="00C262EE">
              <w:rPr>
                <w:rFonts w:ascii="Georgia" w:hAnsi="Georgia" w:cs="Calibri"/>
                <w:b/>
                <w:sz w:val="16"/>
              </w:rPr>
              <w:t>Fonction</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rsidR="00B350AF" w:rsidRPr="00C262EE" w:rsidRDefault="00B350AF" w:rsidP="00830573">
            <w:pPr>
              <w:rPr>
                <w:rFonts w:ascii="Georgia" w:hAnsi="Georgia" w:cs="Calibri"/>
                <w:b/>
                <w:sz w:val="16"/>
              </w:rPr>
            </w:pPr>
            <w:r w:rsidRPr="00C262EE">
              <w:rPr>
                <w:rFonts w:ascii="Georgia" w:hAnsi="Georgia" w:cs="Calibri"/>
                <w:b/>
                <w:sz w:val="16"/>
              </w:rPr>
              <w:t>Ligne directe</w:t>
            </w:r>
          </w:p>
        </w:tc>
        <w:tc>
          <w:tcPr>
            <w:tcW w:w="2127" w:type="dxa"/>
            <w:tcBorders>
              <w:top w:val="single" w:sz="6" w:space="0" w:color="000000"/>
              <w:left w:val="single" w:sz="6" w:space="0" w:color="000000"/>
              <w:bottom w:val="single" w:sz="6" w:space="0" w:color="000000"/>
              <w:right w:val="single" w:sz="6" w:space="0" w:color="000000"/>
            </w:tcBorders>
            <w:shd w:val="clear" w:color="auto" w:fill="auto"/>
            <w:hideMark/>
          </w:tcPr>
          <w:p w:rsidR="00B350AF" w:rsidRPr="00C262EE" w:rsidRDefault="00B350AF" w:rsidP="00830573">
            <w:pPr>
              <w:rPr>
                <w:rFonts w:ascii="Georgia" w:hAnsi="Georgia" w:cs="Calibri"/>
                <w:b/>
                <w:sz w:val="16"/>
              </w:rPr>
            </w:pPr>
            <w:r w:rsidRPr="00C262EE">
              <w:rPr>
                <w:rFonts w:ascii="Georgia" w:hAnsi="Georgia" w:cs="Calibri"/>
                <w:b/>
                <w:sz w:val="16"/>
              </w:rPr>
              <w:t>Email</w:t>
            </w:r>
          </w:p>
        </w:tc>
      </w:tr>
      <w:tr w:rsidR="00B350AF" w:rsidRPr="00C262EE" w:rsidTr="00830573">
        <w:tc>
          <w:tcPr>
            <w:tcW w:w="1772" w:type="dxa"/>
            <w:tcBorders>
              <w:top w:val="nil"/>
              <w:left w:val="single" w:sz="8" w:space="0" w:color="000000"/>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color w:val="1F497D"/>
                <w:sz w:val="16"/>
              </w:rPr>
              <w:t>Philippe JASTRZEBSKI</w:t>
            </w:r>
          </w:p>
        </w:tc>
        <w:tc>
          <w:tcPr>
            <w:tcW w:w="2268" w:type="dxa"/>
            <w:tcBorders>
              <w:top w:val="nil"/>
              <w:left w:val="nil"/>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color w:val="1F497D"/>
                <w:sz w:val="16"/>
              </w:rPr>
              <w:t>Chef de Département Opérationnel Infrastructures et Production</w:t>
            </w:r>
          </w:p>
        </w:tc>
        <w:tc>
          <w:tcPr>
            <w:tcW w:w="1560" w:type="dxa"/>
            <w:tcBorders>
              <w:top w:val="nil"/>
              <w:left w:val="nil"/>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color w:val="1F497D"/>
                <w:sz w:val="16"/>
              </w:rPr>
              <w:t>05 56 70 66 80</w:t>
            </w:r>
          </w:p>
        </w:tc>
        <w:tc>
          <w:tcPr>
            <w:tcW w:w="2127" w:type="dxa"/>
            <w:tcBorders>
              <w:top w:val="nil"/>
              <w:left w:val="nil"/>
              <w:bottom w:val="single" w:sz="8" w:space="0" w:color="000000"/>
              <w:right w:val="single" w:sz="8" w:space="0" w:color="000000"/>
            </w:tcBorders>
            <w:shd w:val="clear" w:color="auto" w:fill="auto"/>
          </w:tcPr>
          <w:p w:rsidR="00B350AF" w:rsidRPr="00C262EE" w:rsidRDefault="000675A6" w:rsidP="00830573">
            <w:pPr>
              <w:rPr>
                <w:rFonts w:ascii="Georgia" w:eastAsia="Calibri" w:hAnsi="Georgia" w:cs="Calibri"/>
                <w:sz w:val="16"/>
              </w:rPr>
            </w:pPr>
            <w:r>
              <w:rPr>
                <w:rFonts w:ascii="Georgia" w:eastAsia="Calibri" w:hAnsi="Georgia" w:cs="Calibri"/>
                <w:sz w:val="16"/>
              </w:rPr>
              <w:t>philippe.j</w:t>
            </w:r>
            <w:r w:rsidR="00B350AF" w:rsidRPr="00C262EE">
              <w:rPr>
                <w:rFonts w:ascii="Georgia" w:eastAsia="Calibri" w:hAnsi="Georgia" w:cs="Calibri"/>
                <w:sz w:val="16"/>
              </w:rPr>
              <w:t>astrzebski@developpement-durable.gouv.fr</w:t>
            </w:r>
          </w:p>
        </w:tc>
      </w:tr>
      <w:tr w:rsidR="00B350AF" w:rsidRPr="00C262EE" w:rsidTr="00830573">
        <w:tc>
          <w:tcPr>
            <w:tcW w:w="1772" w:type="dxa"/>
            <w:tcBorders>
              <w:top w:val="nil"/>
              <w:left w:val="single" w:sz="8" w:space="0" w:color="000000"/>
              <w:bottom w:val="single" w:sz="8" w:space="0" w:color="000000"/>
              <w:right w:val="single" w:sz="8" w:space="0" w:color="000000"/>
            </w:tcBorders>
            <w:shd w:val="clear" w:color="auto" w:fill="auto"/>
          </w:tcPr>
          <w:p w:rsidR="00B350AF" w:rsidRPr="00C262EE" w:rsidRDefault="00B350AF" w:rsidP="00830573">
            <w:pPr>
              <w:rPr>
                <w:rFonts w:ascii="Georgia" w:hAnsi="Georgia"/>
                <w:color w:val="1F497D"/>
                <w:sz w:val="16"/>
              </w:rPr>
            </w:pPr>
            <w:r w:rsidRPr="00C262EE">
              <w:rPr>
                <w:rFonts w:ascii="Georgia" w:hAnsi="Georgia"/>
                <w:color w:val="1F497D"/>
                <w:sz w:val="16"/>
              </w:rPr>
              <w:t>Martine SCHNEIDER</w:t>
            </w:r>
          </w:p>
        </w:tc>
        <w:tc>
          <w:tcPr>
            <w:tcW w:w="2268" w:type="dxa"/>
            <w:tcBorders>
              <w:top w:val="nil"/>
              <w:left w:val="nil"/>
              <w:bottom w:val="single" w:sz="8" w:space="0" w:color="000000"/>
              <w:right w:val="single" w:sz="8" w:space="0" w:color="000000"/>
            </w:tcBorders>
            <w:shd w:val="clear" w:color="auto" w:fill="auto"/>
          </w:tcPr>
          <w:p w:rsidR="00B350AF" w:rsidRPr="00C262EE" w:rsidRDefault="00B350AF" w:rsidP="00830573">
            <w:pPr>
              <w:rPr>
                <w:rFonts w:ascii="Georgia" w:hAnsi="Georgia"/>
                <w:color w:val="1F497D"/>
                <w:sz w:val="16"/>
              </w:rPr>
            </w:pPr>
            <w:r w:rsidRPr="00C262EE">
              <w:rPr>
                <w:rFonts w:ascii="Georgia" w:hAnsi="Georgia"/>
                <w:color w:val="1F497D"/>
                <w:sz w:val="16"/>
              </w:rPr>
              <w:t>Assistante de gestion</w:t>
            </w:r>
          </w:p>
        </w:tc>
        <w:tc>
          <w:tcPr>
            <w:tcW w:w="1560" w:type="dxa"/>
            <w:tcBorders>
              <w:top w:val="nil"/>
              <w:left w:val="nil"/>
              <w:bottom w:val="single" w:sz="8" w:space="0" w:color="000000"/>
              <w:right w:val="single" w:sz="8" w:space="0" w:color="000000"/>
            </w:tcBorders>
            <w:shd w:val="clear" w:color="auto" w:fill="auto"/>
          </w:tcPr>
          <w:p w:rsidR="00B350AF" w:rsidRPr="00C262EE" w:rsidRDefault="00B350AF" w:rsidP="00830573">
            <w:pPr>
              <w:rPr>
                <w:rFonts w:ascii="Georgia" w:hAnsi="Georgia"/>
                <w:color w:val="1F497D"/>
                <w:sz w:val="16"/>
              </w:rPr>
            </w:pPr>
            <w:r w:rsidRPr="00C262EE">
              <w:rPr>
                <w:rFonts w:ascii="Georgia" w:hAnsi="Georgia"/>
                <w:color w:val="1F497D"/>
                <w:sz w:val="16"/>
              </w:rPr>
              <w:t>05 56 70 65 41</w:t>
            </w:r>
          </w:p>
        </w:tc>
        <w:tc>
          <w:tcPr>
            <w:tcW w:w="2127" w:type="dxa"/>
            <w:tcBorders>
              <w:top w:val="nil"/>
              <w:left w:val="nil"/>
              <w:bottom w:val="single" w:sz="8" w:space="0" w:color="000000"/>
              <w:right w:val="single" w:sz="8" w:space="0" w:color="000000"/>
            </w:tcBorders>
            <w:shd w:val="clear" w:color="auto" w:fill="auto"/>
          </w:tcPr>
          <w:p w:rsidR="00B350AF" w:rsidRPr="00C262EE" w:rsidRDefault="000675A6" w:rsidP="00830573">
            <w:pPr>
              <w:rPr>
                <w:rFonts w:ascii="Georgia" w:eastAsia="Calibri" w:hAnsi="Georgia" w:cs="Calibri"/>
                <w:sz w:val="16"/>
              </w:rPr>
            </w:pPr>
            <w:r>
              <w:rPr>
                <w:rFonts w:ascii="Georgia" w:eastAsia="Calibri" w:hAnsi="Georgia" w:cs="Calibri"/>
                <w:sz w:val="16"/>
              </w:rPr>
              <w:t>martine.s</w:t>
            </w:r>
            <w:r w:rsidR="00B350AF" w:rsidRPr="00C262EE">
              <w:rPr>
                <w:rFonts w:ascii="Georgia" w:eastAsia="Calibri" w:hAnsi="Georgia" w:cs="Calibri"/>
                <w:sz w:val="16"/>
              </w:rPr>
              <w:t>chneider@developpement-durable.gouv.fr</w:t>
            </w:r>
          </w:p>
        </w:tc>
      </w:tr>
      <w:tr w:rsidR="00B350AF" w:rsidRPr="00C262EE" w:rsidTr="00830573">
        <w:tc>
          <w:tcPr>
            <w:tcW w:w="1772" w:type="dxa"/>
            <w:tcBorders>
              <w:top w:val="nil"/>
              <w:left w:val="single" w:sz="8" w:space="0" w:color="000000"/>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color w:val="1F497D"/>
                <w:sz w:val="16"/>
              </w:rPr>
              <w:t>Bernard MOUQUOT</w:t>
            </w:r>
          </w:p>
        </w:tc>
        <w:tc>
          <w:tcPr>
            <w:tcW w:w="2268" w:type="dxa"/>
            <w:tcBorders>
              <w:top w:val="nil"/>
              <w:left w:val="nil"/>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color w:val="1F497D"/>
                <w:sz w:val="16"/>
              </w:rPr>
              <w:t>Chef de groupe Intégration Hébergement</w:t>
            </w:r>
          </w:p>
        </w:tc>
        <w:tc>
          <w:tcPr>
            <w:tcW w:w="1560" w:type="dxa"/>
            <w:tcBorders>
              <w:top w:val="nil"/>
              <w:left w:val="nil"/>
              <w:bottom w:val="single" w:sz="8" w:space="0" w:color="000000"/>
              <w:right w:val="single" w:sz="8" w:space="0" w:color="000000"/>
            </w:tcBorders>
            <w:shd w:val="clear" w:color="auto" w:fill="auto"/>
            <w:hideMark/>
          </w:tcPr>
          <w:p w:rsidR="00B350AF" w:rsidRPr="00C262EE" w:rsidRDefault="00B350AF" w:rsidP="00830573">
            <w:pPr>
              <w:rPr>
                <w:rFonts w:ascii="Georgia" w:eastAsia="Calibri" w:hAnsi="Georgia" w:cs="Calibri"/>
                <w:sz w:val="16"/>
              </w:rPr>
            </w:pPr>
            <w:r w:rsidRPr="00C262EE">
              <w:rPr>
                <w:rFonts w:ascii="Georgia" w:hAnsi="Georgia"/>
                <w:color w:val="1F497D"/>
                <w:sz w:val="16"/>
              </w:rPr>
              <w:t>05 56 70 65 42</w:t>
            </w:r>
          </w:p>
        </w:tc>
        <w:tc>
          <w:tcPr>
            <w:tcW w:w="2127" w:type="dxa"/>
            <w:tcBorders>
              <w:top w:val="nil"/>
              <w:left w:val="nil"/>
              <w:bottom w:val="single" w:sz="8" w:space="0" w:color="000000"/>
              <w:right w:val="single" w:sz="8" w:space="0" w:color="000000"/>
            </w:tcBorders>
            <w:shd w:val="clear" w:color="auto" w:fill="auto"/>
          </w:tcPr>
          <w:p w:rsidR="00B350AF" w:rsidRPr="00C262EE" w:rsidRDefault="000675A6" w:rsidP="00830573">
            <w:pPr>
              <w:rPr>
                <w:rFonts w:ascii="Georgia" w:eastAsia="Calibri" w:hAnsi="Georgia" w:cs="Calibri"/>
                <w:sz w:val="16"/>
              </w:rPr>
            </w:pPr>
            <w:r>
              <w:rPr>
                <w:rFonts w:ascii="Georgia" w:eastAsia="Calibri" w:hAnsi="Georgia" w:cs="Calibri"/>
                <w:sz w:val="16"/>
              </w:rPr>
              <w:t>bernard.m</w:t>
            </w:r>
            <w:r w:rsidR="00B350AF" w:rsidRPr="00C262EE">
              <w:rPr>
                <w:rFonts w:ascii="Georgia" w:eastAsia="Calibri" w:hAnsi="Georgia" w:cs="Calibri"/>
                <w:sz w:val="16"/>
              </w:rPr>
              <w:t>ouquot@developpement-durable.gouv.fr</w:t>
            </w:r>
          </w:p>
        </w:tc>
      </w:tr>
      <w:tr w:rsidR="00B350AF" w:rsidRPr="00C262EE" w:rsidTr="00830573">
        <w:tc>
          <w:tcPr>
            <w:tcW w:w="1772" w:type="dxa"/>
            <w:tcBorders>
              <w:top w:val="nil"/>
              <w:left w:val="single" w:sz="8" w:space="0" w:color="000000"/>
              <w:bottom w:val="single" w:sz="8" w:space="0" w:color="000000"/>
              <w:right w:val="single" w:sz="8" w:space="0" w:color="000000"/>
            </w:tcBorders>
            <w:shd w:val="clear" w:color="auto" w:fill="auto"/>
            <w:hideMark/>
          </w:tcPr>
          <w:p w:rsidR="00B350AF" w:rsidRPr="00C262EE" w:rsidRDefault="00B350AF" w:rsidP="00830573">
            <w:pPr>
              <w:rPr>
                <w:rFonts w:ascii="Georgia" w:hAnsi="Georgia"/>
                <w:color w:val="1F497D"/>
                <w:sz w:val="16"/>
              </w:rPr>
            </w:pPr>
            <w:r w:rsidRPr="00C262EE">
              <w:rPr>
                <w:rFonts w:ascii="Georgia" w:hAnsi="Georgia"/>
                <w:color w:val="1F497D"/>
                <w:sz w:val="16"/>
              </w:rPr>
              <w:t>Jean-Paul RIOU-FOUGERAS</w:t>
            </w:r>
          </w:p>
        </w:tc>
        <w:tc>
          <w:tcPr>
            <w:tcW w:w="2268" w:type="dxa"/>
            <w:tcBorders>
              <w:top w:val="nil"/>
              <w:left w:val="nil"/>
              <w:bottom w:val="single" w:sz="8" w:space="0" w:color="000000"/>
              <w:right w:val="single" w:sz="8" w:space="0" w:color="000000"/>
            </w:tcBorders>
            <w:shd w:val="clear" w:color="auto" w:fill="auto"/>
            <w:hideMark/>
          </w:tcPr>
          <w:p w:rsidR="00B350AF" w:rsidRPr="00C262EE" w:rsidRDefault="00B350AF" w:rsidP="00830573">
            <w:pPr>
              <w:rPr>
                <w:rFonts w:ascii="Georgia" w:hAnsi="Georgia"/>
                <w:color w:val="1F497D"/>
                <w:sz w:val="16"/>
              </w:rPr>
            </w:pPr>
            <w:r w:rsidRPr="00C262EE">
              <w:rPr>
                <w:rFonts w:ascii="Georgia" w:hAnsi="Georgia"/>
                <w:color w:val="1F497D"/>
                <w:sz w:val="16"/>
              </w:rPr>
              <w:t>Chef de groupe Infrastructure Réseau</w:t>
            </w:r>
          </w:p>
        </w:tc>
        <w:tc>
          <w:tcPr>
            <w:tcW w:w="1560" w:type="dxa"/>
            <w:tcBorders>
              <w:top w:val="nil"/>
              <w:left w:val="nil"/>
              <w:bottom w:val="single" w:sz="8" w:space="0" w:color="000000"/>
              <w:right w:val="single" w:sz="8" w:space="0" w:color="000000"/>
            </w:tcBorders>
            <w:shd w:val="clear" w:color="auto" w:fill="auto"/>
            <w:hideMark/>
          </w:tcPr>
          <w:p w:rsidR="00B350AF" w:rsidRPr="00C262EE" w:rsidRDefault="00B350AF" w:rsidP="00830573">
            <w:pPr>
              <w:rPr>
                <w:rFonts w:ascii="Georgia" w:hAnsi="Georgia"/>
                <w:color w:val="1F497D"/>
                <w:sz w:val="16"/>
              </w:rPr>
            </w:pPr>
            <w:r w:rsidRPr="00C262EE">
              <w:rPr>
                <w:rFonts w:ascii="Georgia" w:hAnsi="Georgia"/>
                <w:color w:val="1F497D"/>
                <w:sz w:val="16"/>
              </w:rPr>
              <w:t>01 40 81 36 57</w:t>
            </w:r>
          </w:p>
        </w:tc>
        <w:tc>
          <w:tcPr>
            <w:tcW w:w="2127" w:type="dxa"/>
            <w:tcBorders>
              <w:top w:val="nil"/>
              <w:left w:val="nil"/>
              <w:bottom w:val="single" w:sz="8" w:space="0" w:color="000000"/>
              <w:right w:val="single" w:sz="8" w:space="0" w:color="000000"/>
            </w:tcBorders>
            <w:shd w:val="clear" w:color="auto" w:fill="auto"/>
          </w:tcPr>
          <w:p w:rsidR="00B350AF" w:rsidRPr="00C262EE" w:rsidRDefault="000675A6" w:rsidP="00830573">
            <w:pPr>
              <w:rPr>
                <w:rFonts w:ascii="Georgia" w:hAnsi="Georgia"/>
                <w:sz w:val="16"/>
              </w:rPr>
            </w:pPr>
            <w:r>
              <w:rPr>
                <w:rFonts w:ascii="Georgia" w:hAnsi="Georgia"/>
                <w:sz w:val="16"/>
              </w:rPr>
              <w:t>jean-paul.riou-f</w:t>
            </w:r>
            <w:r w:rsidR="00B350AF" w:rsidRPr="00C262EE">
              <w:rPr>
                <w:rFonts w:ascii="Georgia" w:hAnsi="Georgia"/>
                <w:sz w:val="16"/>
              </w:rPr>
              <w:t>ougeras@developpement-durable.gouv.fr</w:t>
            </w:r>
          </w:p>
        </w:tc>
      </w:tr>
      <w:tr w:rsidR="00B350AF" w:rsidRPr="00C262EE" w:rsidTr="00830573">
        <w:tc>
          <w:tcPr>
            <w:tcW w:w="1772" w:type="dxa"/>
            <w:tcBorders>
              <w:top w:val="nil"/>
              <w:left w:val="single" w:sz="8" w:space="0" w:color="000000"/>
              <w:bottom w:val="single" w:sz="8" w:space="0" w:color="000000"/>
              <w:right w:val="single" w:sz="8" w:space="0" w:color="000000"/>
            </w:tcBorders>
            <w:shd w:val="clear" w:color="auto" w:fill="auto"/>
          </w:tcPr>
          <w:p w:rsidR="00B350AF" w:rsidRPr="00C262EE" w:rsidRDefault="00B350AF" w:rsidP="00830573">
            <w:pPr>
              <w:rPr>
                <w:rFonts w:ascii="Georgia" w:hAnsi="Georgia"/>
                <w:color w:val="1F497D"/>
                <w:sz w:val="16"/>
              </w:rPr>
            </w:pPr>
            <w:r w:rsidRPr="00C262EE">
              <w:rPr>
                <w:rFonts w:ascii="Georgia" w:hAnsi="Georgia"/>
                <w:color w:val="1F497D"/>
                <w:sz w:val="16"/>
              </w:rPr>
              <w:t>Bruno JURKIEWICZ</w:t>
            </w:r>
          </w:p>
        </w:tc>
        <w:tc>
          <w:tcPr>
            <w:tcW w:w="2268" w:type="dxa"/>
            <w:tcBorders>
              <w:top w:val="nil"/>
              <w:left w:val="nil"/>
              <w:bottom w:val="single" w:sz="8" w:space="0" w:color="000000"/>
              <w:right w:val="single" w:sz="8" w:space="0" w:color="000000"/>
            </w:tcBorders>
            <w:shd w:val="clear" w:color="auto" w:fill="auto"/>
          </w:tcPr>
          <w:p w:rsidR="00B350AF" w:rsidRPr="00C262EE" w:rsidRDefault="00B350AF" w:rsidP="00830573">
            <w:pPr>
              <w:rPr>
                <w:rFonts w:ascii="Georgia" w:hAnsi="Georgia"/>
                <w:color w:val="1F497D"/>
                <w:sz w:val="16"/>
              </w:rPr>
            </w:pPr>
            <w:r w:rsidRPr="00C262EE">
              <w:rPr>
                <w:rFonts w:ascii="Georgia" w:hAnsi="Georgia"/>
                <w:color w:val="1F497D"/>
                <w:sz w:val="16"/>
              </w:rPr>
              <w:t>Responsable pôle Infrastructure BORDEAUX</w:t>
            </w:r>
          </w:p>
        </w:tc>
        <w:tc>
          <w:tcPr>
            <w:tcW w:w="1560" w:type="dxa"/>
            <w:tcBorders>
              <w:top w:val="nil"/>
              <w:left w:val="nil"/>
              <w:bottom w:val="single" w:sz="8" w:space="0" w:color="000000"/>
              <w:right w:val="single" w:sz="8" w:space="0" w:color="000000"/>
            </w:tcBorders>
            <w:shd w:val="clear" w:color="auto" w:fill="auto"/>
          </w:tcPr>
          <w:p w:rsidR="00B350AF" w:rsidRPr="00C262EE" w:rsidRDefault="00B350AF" w:rsidP="00830573">
            <w:pPr>
              <w:rPr>
                <w:rFonts w:ascii="Georgia" w:hAnsi="Georgia"/>
                <w:color w:val="1F497D"/>
                <w:sz w:val="16"/>
              </w:rPr>
            </w:pPr>
            <w:r w:rsidRPr="00C262EE">
              <w:rPr>
                <w:rFonts w:ascii="Georgia" w:hAnsi="Georgia"/>
                <w:color w:val="1F497D"/>
                <w:sz w:val="16"/>
              </w:rPr>
              <w:t>05 56 70 66 50</w:t>
            </w:r>
          </w:p>
        </w:tc>
        <w:tc>
          <w:tcPr>
            <w:tcW w:w="2127" w:type="dxa"/>
            <w:tcBorders>
              <w:top w:val="nil"/>
              <w:left w:val="nil"/>
              <w:bottom w:val="single" w:sz="8" w:space="0" w:color="000000"/>
              <w:right w:val="single" w:sz="8" w:space="0" w:color="000000"/>
            </w:tcBorders>
            <w:shd w:val="clear" w:color="auto" w:fill="auto"/>
          </w:tcPr>
          <w:p w:rsidR="00B350AF" w:rsidRPr="00C262EE" w:rsidRDefault="000675A6" w:rsidP="000675A6">
            <w:pPr>
              <w:rPr>
                <w:rFonts w:ascii="Georgia" w:hAnsi="Georgia"/>
                <w:sz w:val="16"/>
              </w:rPr>
            </w:pPr>
            <w:r>
              <w:rPr>
                <w:rFonts w:ascii="Georgia" w:eastAsia="Calibri" w:hAnsi="Georgia" w:cs="Calibri"/>
                <w:sz w:val="16"/>
              </w:rPr>
              <w:t>bruno</w:t>
            </w:r>
            <w:r w:rsidR="00B350AF" w:rsidRPr="00C262EE">
              <w:rPr>
                <w:rFonts w:ascii="Georgia" w:eastAsia="Calibri" w:hAnsi="Georgia" w:cs="Calibri"/>
                <w:sz w:val="16"/>
              </w:rPr>
              <w:t>.</w:t>
            </w:r>
            <w:r>
              <w:rPr>
                <w:rFonts w:ascii="Georgia" w:eastAsia="Calibri" w:hAnsi="Georgia" w:cs="Calibri"/>
                <w:sz w:val="16"/>
              </w:rPr>
              <w:t>jurkiewicz</w:t>
            </w:r>
            <w:r w:rsidR="00B350AF" w:rsidRPr="00C262EE">
              <w:rPr>
                <w:rFonts w:ascii="Georgia" w:eastAsia="Calibri" w:hAnsi="Georgia" w:cs="Calibri"/>
                <w:sz w:val="16"/>
              </w:rPr>
              <w:t>@developpement-durable.gouv.fr</w:t>
            </w:r>
          </w:p>
        </w:tc>
      </w:tr>
      <w:tr w:rsidR="00B350AF" w:rsidRPr="00C262EE" w:rsidTr="00830573">
        <w:tc>
          <w:tcPr>
            <w:tcW w:w="1772" w:type="dxa"/>
            <w:tcBorders>
              <w:top w:val="nil"/>
              <w:left w:val="single" w:sz="8" w:space="0" w:color="000000"/>
              <w:bottom w:val="single" w:sz="8" w:space="0" w:color="000000"/>
              <w:right w:val="single" w:sz="8" w:space="0" w:color="000000"/>
            </w:tcBorders>
            <w:shd w:val="clear" w:color="auto" w:fill="auto"/>
          </w:tcPr>
          <w:p w:rsidR="00B350AF" w:rsidRPr="00C262EE" w:rsidRDefault="00B350AF" w:rsidP="00830573">
            <w:pPr>
              <w:rPr>
                <w:rFonts w:ascii="Georgia" w:hAnsi="Georgia"/>
                <w:color w:val="1F497D"/>
                <w:sz w:val="16"/>
              </w:rPr>
            </w:pPr>
            <w:r w:rsidRPr="00C262EE">
              <w:rPr>
                <w:rFonts w:ascii="Georgia" w:hAnsi="Georgia"/>
                <w:color w:val="1F497D"/>
                <w:sz w:val="16"/>
              </w:rPr>
              <w:t>François BORLET-HOTE</w:t>
            </w:r>
          </w:p>
        </w:tc>
        <w:tc>
          <w:tcPr>
            <w:tcW w:w="2268" w:type="dxa"/>
            <w:tcBorders>
              <w:top w:val="nil"/>
              <w:left w:val="nil"/>
              <w:bottom w:val="single" w:sz="8" w:space="0" w:color="000000"/>
              <w:right w:val="single" w:sz="8" w:space="0" w:color="000000"/>
            </w:tcBorders>
            <w:shd w:val="clear" w:color="auto" w:fill="auto"/>
          </w:tcPr>
          <w:p w:rsidR="00B350AF" w:rsidRPr="00C262EE" w:rsidRDefault="00B350AF" w:rsidP="00830573">
            <w:pPr>
              <w:rPr>
                <w:rFonts w:ascii="Georgia" w:hAnsi="Georgia"/>
                <w:color w:val="1F497D"/>
                <w:sz w:val="16"/>
              </w:rPr>
            </w:pPr>
            <w:r w:rsidRPr="00C262EE">
              <w:rPr>
                <w:rFonts w:ascii="Georgia" w:hAnsi="Georgia"/>
                <w:color w:val="1F497D"/>
                <w:sz w:val="16"/>
              </w:rPr>
              <w:t>Responsable pôle Infrastructure PARIS</w:t>
            </w:r>
          </w:p>
        </w:tc>
        <w:tc>
          <w:tcPr>
            <w:tcW w:w="1560" w:type="dxa"/>
            <w:tcBorders>
              <w:top w:val="nil"/>
              <w:left w:val="nil"/>
              <w:bottom w:val="single" w:sz="8" w:space="0" w:color="000000"/>
              <w:right w:val="single" w:sz="8" w:space="0" w:color="000000"/>
            </w:tcBorders>
            <w:shd w:val="clear" w:color="auto" w:fill="auto"/>
          </w:tcPr>
          <w:p w:rsidR="00B350AF" w:rsidRPr="00C262EE" w:rsidRDefault="00B350AF" w:rsidP="00830573">
            <w:pPr>
              <w:rPr>
                <w:rFonts w:ascii="Georgia" w:hAnsi="Georgia"/>
                <w:color w:val="1F497D"/>
                <w:sz w:val="16"/>
              </w:rPr>
            </w:pPr>
            <w:r w:rsidRPr="00C262EE">
              <w:rPr>
                <w:rFonts w:ascii="Georgia" w:hAnsi="Georgia"/>
                <w:color w:val="1F497D"/>
                <w:sz w:val="16"/>
              </w:rPr>
              <w:t>01 40 81 36 01</w:t>
            </w:r>
          </w:p>
        </w:tc>
        <w:tc>
          <w:tcPr>
            <w:tcW w:w="2127" w:type="dxa"/>
            <w:tcBorders>
              <w:top w:val="nil"/>
              <w:left w:val="nil"/>
              <w:bottom w:val="single" w:sz="8" w:space="0" w:color="000000"/>
              <w:right w:val="single" w:sz="8" w:space="0" w:color="000000"/>
            </w:tcBorders>
            <w:shd w:val="clear" w:color="auto" w:fill="auto"/>
          </w:tcPr>
          <w:p w:rsidR="00B350AF" w:rsidRPr="00C262EE" w:rsidRDefault="000675A6" w:rsidP="00830573">
            <w:pPr>
              <w:rPr>
                <w:rFonts w:ascii="Georgia" w:hAnsi="Georgia"/>
                <w:sz w:val="16"/>
              </w:rPr>
            </w:pPr>
            <w:r>
              <w:rPr>
                <w:rFonts w:ascii="Georgia" w:eastAsia="Calibri" w:hAnsi="Georgia" w:cs="Calibri"/>
                <w:sz w:val="16"/>
              </w:rPr>
              <w:t>françois.borlet-h</w:t>
            </w:r>
            <w:r w:rsidR="00B350AF" w:rsidRPr="00C262EE">
              <w:rPr>
                <w:rFonts w:ascii="Georgia" w:eastAsia="Calibri" w:hAnsi="Georgia" w:cs="Calibri"/>
                <w:sz w:val="16"/>
              </w:rPr>
              <w:t>ote@developpement-durable.gouv.fr</w:t>
            </w:r>
          </w:p>
        </w:tc>
      </w:tr>
    </w:tbl>
    <w:p w:rsidR="00B350AF" w:rsidRPr="00C262EE" w:rsidRDefault="00B350AF" w:rsidP="00B350AF">
      <w:pPr>
        <w:rPr>
          <w:rFonts w:ascii="Georgia" w:hAnsi="Georgia" w:cs="Calibri"/>
          <w:b/>
          <w:bCs/>
          <w:highlight w:val="yellow"/>
          <w:u w:val="single"/>
        </w:rPr>
      </w:pPr>
    </w:p>
    <w:p w:rsidR="00B350AF" w:rsidRPr="00C262EE" w:rsidRDefault="00B350AF" w:rsidP="00B350AF">
      <w:pPr>
        <w:pStyle w:val="Corpsdetextestandard"/>
        <w:rPr>
          <w:sz w:val="18"/>
        </w:rPr>
      </w:pPr>
      <w:r w:rsidRPr="00C262EE">
        <w:rPr>
          <w:sz w:val="18"/>
        </w:rPr>
        <w:t>Le client s’engage à fournir une mise à jour à chaque changement de point de contact.</w:t>
      </w:r>
    </w:p>
    <w:p w:rsidR="00B350AF" w:rsidRPr="00C262EE" w:rsidRDefault="00B350AF" w:rsidP="00B350AF"/>
    <w:p w:rsidR="00B350AF" w:rsidRPr="00C262EE" w:rsidRDefault="00B350AF" w:rsidP="00B350AF">
      <w:pPr>
        <w:spacing w:after="0"/>
        <w:rPr>
          <w:rFonts w:eastAsia="Times"/>
          <w:color w:val="E2001A"/>
          <w:kern w:val="32"/>
          <w:sz w:val="40"/>
          <w:szCs w:val="20"/>
        </w:rPr>
      </w:pPr>
      <w:bookmarkStart w:id="73" w:name="_Toc3887342"/>
      <w:bookmarkStart w:id="74" w:name="_Toc3888318"/>
      <w:bookmarkStart w:id="75" w:name="_Toc3888399"/>
      <w:bookmarkStart w:id="76" w:name="_Toc3888538"/>
      <w:bookmarkStart w:id="77" w:name="_Toc3888690"/>
      <w:bookmarkStart w:id="78" w:name="_Toc3888948"/>
      <w:r w:rsidRPr="00C262EE">
        <w:br w:type="page"/>
      </w:r>
    </w:p>
    <w:p w:rsidR="00B350AF" w:rsidRPr="00C262EE" w:rsidRDefault="00B350AF" w:rsidP="00B350AF">
      <w:pPr>
        <w:pStyle w:val="Titre1"/>
        <w:numPr>
          <w:ilvl w:val="0"/>
          <w:numId w:val="1"/>
        </w:numPr>
        <w:tabs>
          <w:tab w:val="left" w:pos="0"/>
          <w:tab w:val="num" w:pos="360"/>
          <w:tab w:val="num" w:pos="517"/>
        </w:tabs>
        <w:ind w:left="0" w:hanging="284"/>
        <w:rPr>
          <w:lang w:val="fr-FR"/>
        </w:rPr>
      </w:pPr>
      <w:bookmarkStart w:id="79" w:name="_Toc462899215"/>
      <w:bookmarkStart w:id="80" w:name="_Toc463059838"/>
      <w:bookmarkStart w:id="81" w:name="_Toc463061198"/>
      <w:bookmarkStart w:id="82" w:name="_Toc463061215"/>
      <w:bookmarkStart w:id="83" w:name="_Toc463063215"/>
      <w:bookmarkStart w:id="84" w:name="_Toc463064753"/>
      <w:bookmarkStart w:id="85" w:name="_Toc502038646"/>
      <w:bookmarkStart w:id="86" w:name="_Toc529327047"/>
      <w:bookmarkStart w:id="87" w:name="_Toc32391269"/>
      <w:bookmarkStart w:id="88" w:name="_Toc71531468"/>
      <w:bookmarkStart w:id="89" w:name="_Toc75576175"/>
      <w:bookmarkStart w:id="90" w:name="_Toc378943567"/>
      <w:r w:rsidRPr="00C262EE">
        <w:rPr>
          <w:lang w:val="fr-FR"/>
        </w:rPr>
        <w:lastRenderedPageBreak/>
        <w:t>Gestion du changement</w:t>
      </w:r>
      <w:bookmarkEnd w:id="79"/>
      <w:bookmarkEnd w:id="80"/>
      <w:bookmarkEnd w:id="81"/>
      <w:bookmarkEnd w:id="82"/>
      <w:bookmarkEnd w:id="83"/>
      <w:bookmarkEnd w:id="84"/>
      <w:bookmarkEnd w:id="85"/>
      <w:bookmarkEnd w:id="86"/>
      <w:bookmarkEnd w:id="87"/>
      <w:bookmarkEnd w:id="88"/>
      <w:bookmarkEnd w:id="89"/>
      <w:bookmarkEnd w:id="90"/>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91" w:name="_Gestion_des_incidents"/>
      <w:bookmarkStart w:id="92" w:name="_Toc71531469"/>
      <w:bookmarkStart w:id="93" w:name="_Toc75576176"/>
      <w:bookmarkStart w:id="94" w:name="_Toc378943568"/>
      <w:bookmarkEnd w:id="91"/>
      <w:r w:rsidRPr="00C262EE">
        <w:rPr>
          <w:lang w:val="fr-FR"/>
        </w:rPr>
        <w:t>Définition</w:t>
      </w:r>
      <w:bookmarkEnd w:id="92"/>
      <w:bookmarkEnd w:id="93"/>
      <w:bookmarkEnd w:id="94"/>
    </w:p>
    <w:p w:rsidR="00B350AF" w:rsidRPr="00C262EE" w:rsidRDefault="00B350AF" w:rsidP="00B350AF">
      <w:r w:rsidRPr="00C262EE">
        <w:t>La gestion du changement regroupe l’ensemble des modifications sur le périmètre existant.</w:t>
      </w:r>
    </w:p>
    <w:p w:rsidR="00B350AF" w:rsidRPr="00C262EE" w:rsidRDefault="00B350AF" w:rsidP="00B350AF">
      <w:r w:rsidRPr="00C262EE">
        <w:t xml:space="preserve">La gestion des évolutions  regroupe l’ensemble des changements nécessitant de toucher au périmètre existant. </w:t>
      </w:r>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95" w:name="_Toc71531470"/>
      <w:bookmarkStart w:id="96" w:name="_Toc75576177"/>
      <w:bookmarkStart w:id="97" w:name="_Toc378943569"/>
      <w:r w:rsidRPr="00C262EE">
        <w:rPr>
          <w:lang w:val="fr-FR"/>
        </w:rPr>
        <w:t>Contraintes de service</w:t>
      </w:r>
      <w:bookmarkEnd w:id="95"/>
      <w:bookmarkEnd w:id="96"/>
      <w:bookmarkEnd w:id="97"/>
    </w:p>
    <w:p w:rsidR="00B350AF" w:rsidRPr="00C262EE" w:rsidRDefault="00B350AF" w:rsidP="00B350AF">
      <w:r w:rsidRPr="00C262EE">
        <w:t xml:space="preserve">Les modifications </w:t>
      </w:r>
      <w:r w:rsidRPr="00C262EE">
        <w:rPr>
          <w:b/>
          <w:bCs/>
        </w:rPr>
        <w:t>ne doivent pas impactés</w:t>
      </w:r>
      <w:r w:rsidRPr="00C262EE">
        <w:t xml:space="preserve"> </w:t>
      </w:r>
      <w:r w:rsidRPr="00C262EE">
        <w:rPr>
          <w:b/>
          <w:bCs/>
        </w:rPr>
        <w:t xml:space="preserve">le ou les réseaux en production. </w:t>
      </w:r>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98" w:name="_Toc71531471"/>
      <w:bookmarkStart w:id="99" w:name="_Toc75576178"/>
      <w:bookmarkStart w:id="100" w:name="_Toc378943570"/>
      <w:r w:rsidRPr="00C262EE">
        <w:rPr>
          <w:lang w:val="fr-FR"/>
        </w:rPr>
        <w:t>Classification des modifications</w:t>
      </w:r>
      <w:bookmarkEnd w:id="98"/>
      <w:bookmarkEnd w:id="99"/>
      <w:bookmarkEnd w:id="100"/>
    </w:p>
    <w:p w:rsidR="00B350AF" w:rsidRPr="00C262EE" w:rsidRDefault="00B350AF" w:rsidP="00B350AF">
      <w:pPr>
        <w:jc w:val="both"/>
      </w:pPr>
    </w:p>
    <w:p w:rsidR="00B350AF" w:rsidRPr="00C262EE" w:rsidRDefault="00B350AF" w:rsidP="00B350AF">
      <w:pPr>
        <w:jc w:val="both"/>
      </w:pPr>
      <w:r w:rsidRPr="00C262EE">
        <w:t>Afin de trouver une méthode pour la gestion des modifications, il est nécessaire de les lister, de mesurer leur impact sur la production, le temps de préparation nécessaire, de mesurer les ressources techniques et de spécifier les modalités pour leur réalisation.</w:t>
      </w:r>
    </w:p>
    <w:p w:rsidR="00B350AF" w:rsidRPr="00C262EE" w:rsidRDefault="00B350AF" w:rsidP="00B350AF">
      <w:pPr>
        <w:jc w:val="both"/>
      </w:pPr>
      <w:r w:rsidRPr="00C262EE">
        <w:t xml:space="preserve">Proposition de classifier les modifications en 3 catégories : </w:t>
      </w:r>
      <w:r w:rsidRPr="00C262EE">
        <w:rPr>
          <w:highlight w:val="yellow"/>
        </w:rPr>
        <w:t>(A VALIDER PAR CP2i)</w:t>
      </w:r>
    </w:p>
    <w:p w:rsidR="00B350AF" w:rsidRPr="00C262EE" w:rsidRDefault="00B350AF" w:rsidP="00B350AF">
      <w:pPr>
        <w:jc w:val="both"/>
      </w:pPr>
    </w:p>
    <w:p w:rsidR="00B350AF" w:rsidRPr="00C262EE" w:rsidRDefault="00B350AF" w:rsidP="00B350AF">
      <w:pPr>
        <w:ind w:left="708"/>
      </w:pPr>
      <w:r w:rsidRPr="00C262EE">
        <w:rPr>
          <w:rFonts w:cs="Arial"/>
          <w:b/>
          <w:bCs/>
          <w:color w:val="FF0000"/>
          <w:sz w:val="24"/>
        </w:rPr>
        <w:t>Mineur :</w:t>
      </w:r>
      <w:r w:rsidRPr="00C262EE">
        <w:t xml:space="preserve"> Tout changement qui n’impacte pas les fonctionnalités et qui n’engendre pas de coupures de service. Ils sont réalisés entre 8h et 20h.</w:t>
      </w:r>
    </w:p>
    <w:p w:rsidR="00B350AF" w:rsidRPr="00C262EE" w:rsidRDefault="00B350AF" w:rsidP="00B350AF"/>
    <w:p w:rsidR="00B350AF" w:rsidRPr="00C262EE" w:rsidRDefault="00B350AF" w:rsidP="00B350AF">
      <w:pPr>
        <w:ind w:left="708"/>
      </w:pPr>
      <w:r w:rsidRPr="00C262EE">
        <w:rPr>
          <w:rFonts w:cs="Arial"/>
          <w:b/>
          <w:bCs/>
          <w:color w:val="FF0000"/>
          <w:sz w:val="24"/>
        </w:rPr>
        <w:t>Médium :</w:t>
      </w:r>
      <w:r w:rsidRPr="00C262EE">
        <w:rPr>
          <w:b/>
          <w:bCs/>
        </w:rPr>
        <w:t xml:space="preserve"> </w:t>
      </w:r>
      <w:r w:rsidRPr="00C262EE">
        <w:t xml:space="preserve">Tout changement engendrant (ou pouvant engendrer) une coupure courte (et donc limité dans le temps &lt;15mn max.) de service (ex. redémarrage de l’équipement,). </w:t>
      </w:r>
      <w:smartTag w:uri="urn:schemas-microsoft-com:office:smarttags" w:element="PersonName">
        <w:smartTagPr>
          <w:attr w:name="ProductID" w:val="La R￩alisation"/>
        </w:smartTagPr>
        <w:r w:rsidRPr="00C262EE">
          <w:t>La Réalisation</w:t>
        </w:r>
      </w:smartTag>
      <w:r w:rsidRPr="00C262EE">
        <w:t xml:space="preserve"> d’un changement médium est assurée entre 19h et 20h.</w:t>
      </w:r>
    </w:p>
    <w:p w:rsidR="00B350AF" w:rsidRPr="00C262EE" w:rsidRDefault="00B350AF" w:rsidP="00B350AF"/>
    <w:p w:rsidR="00B350AF" w:rsidRPr="00C262EE" w:rsidRDefault="00B350AF" w:rsidP="00B350AF">
      <w:pPr>
        <w:ind w:left="708"/>
        <w:jc w:val="both"/>
      </w:pPr>
      <w:r w:rsidRPr="00C262EE">
        <w:rPr>
          <w:rFonts w:cs="Arial"/>
          <w:b/>
          <w:bCs/>
          <w:color w:val="FF0000"/>
          <w:sz w:val="24"/>
        </w:rPr>
        <w:t>Majeur :</w:t>
      </w:r>
      <w:r w:rsidRPr="00C262EE">
        <w:t xml:space="preserve"> Tout changement sur le périmètre existant et à hauteur de 4h consécutives de réalisation et à hauteur d’1 journée de préparation, certaines réalisations pouvant s’opérer en Hors Heures Ouvrées  (soir ou WE) </w:t>
      </w:r>
      <w:r w:rsidRPr="00C262EE">
        <w:rPr>
          <w:highlight w:val="yellow"/>
        </w:rPr>
        <w:t>Modalités à définir</w:t>
      </w:r>
      <w:r w:rsidRPr="00C262EE">
        <w:t xml:space="preserve">. Ces changements sont soumis à validation et planification Conjointe CP2i-. TELINDUS. </w:t>
      </w:r>
    </w:p>
    <w:p w:rsidR="00B350AF" w:rsidRPr="00C262EE" w:rsidRDefault="00B350AF" w:rsidP="00B350AF"/>
    <w:p w:rsidR="00B350AF" w:rsidRPr="00C262EE" w:rsidRDefault="00B350AF" w:rsidP="00B350AF">
      <w:r w:rsidRPr="00C262EE">
        <w:t xml:space="preserve">Les paragraphes ci-après visent à fournir une liste relativement exhaustive de modifications avec leur classement dans les catégories définies. Tout manquement de classement d’une modification à opérer sera débattu entre  TELINDUS et CP2i et sera mis à jour dans la rubrique choisie. </w:t>
      </w:r>
      <w:r w:rsidRPr="00C262EE">
        <w:rPr>
          <w:b/>
          <w:bCs/>
        </w:rPr>
        <w:t>MAIS à défaut de toute classification de la modification à opérer les règles édictées ci avant préempte et servent de référence</w:t>
      </w:r>
      <w:r w:rsidRPr="00C262EE">
        <w:t>.</w:t>
      </w:r>
    </w:p>
    <w:p w:rsidR="00B350AF" w:rsidRPr="00C262EE" w:rsidRDefault="00B350AF" w:rsidP="00B350AF">
      <w:pPr>
        <w:spacing w:after="200" w:line="276" w:lineRule="auto"/>
        <w:rPr>
          <w:rFonts w:ascii="Arial Narrow" w:hAnsi="Arial Narrow"/>
          <w:b/>
          <w:color w:val="0000FF"/>
          <w:sz w:val="24"/>
          <w:szCs w:val="20"/>
        </w:rPr>
      </w:pPr>
      <w:bookmarkStart w:id="101" w:name="_Toc71531472"/>
      <w:bookmarkStart w:id="102" w:name="_Toc75576179"/>
      <w:r w:rsidRPr="00C262EE">
        <w:br w:type="page"/>
      </w:r>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103" w:name="_Toc378943571"/>
      <w:r w:rsidRPr="00C262EE">
        <w:rPr>
          <w:lang w:val="fr-FR"/>
        </w:rPr>
        <w:lastRenderedPageBreak/>
        <w:t>Synoptique</w:t>
      </w:r>
      <w:bookmarkEnd w:id="101"/>
      <w:bookmarkEnd w:id="102"/>
      <w:bookmarkEnd w:id="103"/>
    </w:p>
    <w:p w:rsidR="00B350AF" w:rsidRPr="00C262EE" w:rsidRDefault="00B75AD0" w:rsidP="00B350AF">
      <w:r>
        <w:rPr>
          <w:noProof/>
        </w:rPr>
        <w:pict>
          <v:shape id="_x0000_s1026" type="#_x0000_t75" style="position:absolute;margin-left:-27.65pt;margin-top:.5pt;width:509.4pt;height:347.5pt;z-index:251658240">
            <v:imagedata r:id="rId15" o:title=""/>
            <w10:wrap type="topAndBottom"/>
          </v:shape>
          <o:OLEObject Type="Embed" ProgID="Visio.Drawing.11" ShapeID="_x0000_s1026" DrawAspect="Content" ObjectID="_1452939456" r:id="rId16"/>
        </w:pict>
      </w:r>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104" w:name="_Toc71531473"/>
      <w:bookmarkStart w:id="105" w:name="_Toc75576180"/>
      <w:bookmarkStart w:id="106" w:name="_Toc378943572"/>
      <w:r w:rsidRPr="00C262EE">
        <w:rPr>
          <w:lang w:val="fr-FR"/>
        </w:rPr>
        <w:t>Modifications mineures</w:t>
      </w:r>
      <w:bookmarkEnd w:id="104"/>
      <w:bookmarkEnd w:id="105"/>
      <w:bookmarkEnd w:id="106"/>
    </w:p>
    <w:p w:rsidR="00B350AF" w:rsidRPr="00C262EE" w:rsidRDefault="00B350AF" w:rsidP="00B350AF">
      <w:pPr>
        <w:pStyle w:val="Titre3"/>
        <w:numPr>
          <w:ilvl w:val="2"/>
          <w:numId w:val="1"/>
        </w:numPr>
        <w:ind w:firstLine="694"/>
        <w:rPr>
          <w:lang w:val="fr-FR"/>
        </w:rPr>
      </w:pPr>
      <w:bookmarkStart w:id="107" w:name="_Toc378943573"/>
      <w:r w:rsidRPr="00C262EE">
        <w:rPr>
          <w:lang w:val="fr-FR"/>
        </w:rPr>
        <w:t>Définition</w:t>
      </w:r>
      <w:bookmarkEnd w:id="107"/>
    </w:p>
    <w:p w:rsidR="00B350AF" w:rsidRPr="00C262EE" w:rsidRDefault="00B350AF" w:rsidP="00B350AF">
      <w:r w:rsidRPr="00C262EE">
        <w:t xml:space="preserve">Tout changement qui n’impacte pas les fonctionnalités et qui n’engendre pas de coupures de service. </w:t>
      </w:r>
    </w:p>
    <w:p w:rsidR="00B350AF" w:rsidRPr="00C262EE" w:rsidRDefault="00B350AF" w:rsidP="00B350AF">
      <w:pPr>
        <w:pStyle w:val="Titre4"/>
        <w:numPr>
          <w:ilvl w:val="3"/>
          <w:numId w:val="1"/>
        </w:numPr>
        <w:ind w:firstLine="131"/>
        <w:rPr>
          <w:lang w:val="fr-FR"/>
        </w:rPr>
      </w:pPr>
      <w:r w:rsidRPr="00C262EE">
        <w:rPr>
          <w:lang w:val="fr-FR"/>
        </w:rPr>
        <w:t xml:space="preserve">Modifications mineures pour le Périmètre réseau:  </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Création ou reconfiguration d’une interface LAN</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 xml:space="preserve">Connexion d’un nouveau lien LAN ( </w:t>
      </w:r>
      <w:proofErr w:type="spellStart"/>
      <w:r w:rsidRPr="00C262EE">
        <w:rPr>
          <w:rFonts w:eastAsia="Times"/>
          <w:sz w:val="18"/>
          <w:lang w:eastAsia="en-US"/>
        </w:rPr>
        <w:t>ethernet</w:t>
      </w:r>
      <w:proofErr w:type="spellEnd"/>
      <w:r w:rsidRPr="00C262EE">
        <w:rPr>
          <w:rFonts w:eastAsia="Times"/>
          <w:sz w:val="18"/>
          <w:lang w:eastAsia="en-US"/>
        </w:rPr>
        <w:t>, …)</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Changement des paramètres d’un port serveur sur un commutateur.</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 xml:space="preserve">Changement des paramètres d’un port utilisateur sur un commutateur. </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Affectation d’un ou plusieurs ports dans un VLAN existant</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Changement des mots de passe sur les commutateurs</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 xml:space="preserve">Changement des paramètres </w:t>
      </w:r>
      <w:proofErr w:type="spellStart"/>
      <w:r w:rsidRPr="00C262EE">
        <w:rPr>
          <w:rFonts w:eastAsia="Times"/>
          <w:sz w:val="18"/>
          <w:lang w:eastAsia="en-US"/>
        </w:rPr>
        <w:t>Syslog</w:t>
      </w:r>
      <w:proofErr w:type="spellEnd"/>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 xml:space="preserve">Changements des paramètres SNMP pour la gestion des </w:t>
      </w:r>
      <w:proofErr w:type="spellStart"/>
      <w:r w:rsidRPr="00C262EE">
        <w:rPr>
          <w:rFonts w:eastAsia="Times"/>
          <w:sz w:val="18"/>
          <w:lang w:eastAsia="en-US"/>
        </w:rPr>
        <w:t>traps</w:t>
      </w:r>
      <w:proofErr w:type="spellEnd"/>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lastRenderedPageBreak/>
        <w:t>Création, modification et suppression d’une ACL</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Ajout d’une route statique</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Ajouts de réseaux/routes dans des route-</w:t>
      </w:r>
      <w:proofErr w:type="spellStart"/>
      <w:r w:rsidRPr="00C262EE">
        <w:rPr>
          <w:rFonts w:eastAsia="Times"/>
          <w:sz w:val="18"/>
          <w:lang w:eastAsia="en-US"/>
        </w:rPr>
        <w:t>map</w:t>
      </w:r>
      <w:proofErr w:type="spellEnd"/>
      <w:r w:rsidRPr="00C262EE">
        <w:rPr>
          <w:rFonts w:eastAsia="Times"/>
          <w:sz w:val="18"/>
          <w:lang w:eastAsia="en-US"/>
        </w:rPr>
        <w:t xml:space="preserve"> existantes ou dans des configurations existantes éprouvées</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Ajouts /retrait/ réaffectation de translation statique</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 xml:space="preserve">Ajouts / retrait d’entrées dans des </w:t>
      </w:r>
      <w:proofErr w:type="spellStart"/>
      <w:r w:rsidRPr="00C262EE">
        <w:rPr>
          <w:rFonts w:eastAsia="Times"/>
          <w:sz w:val="18"/>
          <w:lang w:eastAsia="en-US"/>
        </w:rPr>
        <w:t>access</w:t>
      </w:r>
      <w:proofErr w:type="spellEnd"/>
      <w:r w:rsidRPr="00C262EE">
        <w:rPr>
          <w:rFonts w:eastAsia="Times"/>
          <w:sz w:val="18"/>
          <w:lang w:eastAsia="en-US"/>
        </w:rPr>
        <w:t>-lits existantes</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Ajout et retrait d’entrées dans le DNS (nom, alias)</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 xml:space="preserve">Ajout et retrait d’entrées dans les </w:t>
      </w:r>
      <w:proofErr w:type="spellStart"/>
      <w:r w:rsidRPr="00C262EE">
        <w:rPr>
          <w:rFonts w:eastAsia="Times"/>
          <w:sz w:val="18"/>
          <w:lang w:eastAsia="en-US"/>
        </w:rPr>
        <w:t>ACLs</w:t>
      </w:r>
      <w:proofErr w:type="spellEnd"/>
      <w:r w:rsidRPr="00C262EE">
        <w:rPr>
          <w:rFonts w:eastAsia="Times"/>
          <w:sz w:val="18"/>
          <w:lang w:eastAsia="en-US"/>
        </w:rPr>
        <w:t xml:space="preserve"> Proxy</w:t>
      </w:r>
    </w:p>
    <w:p w:rsidR="00B350AF" w:rsidRPr="00C262EE" w:rsidRDefault="00B350AF" w:rsidP="00B350AF">
      <w:pPr>
        <w:pStyle w:val="Titre4"/>
        <w:numPr>
          <w:ilvl w:val="3"/>
          <w:numId w:val="1"/>
        </w:numPr>
        <w:ind w:firstLine="131"/>
        <w:rPr>
          <w:lang w:val="fr-FR"/>
        </w:rPr>
      </w:pPr>
      <w:r w:rsidRPr="00C262EE">
        <w:rPr>
          <w:lang w:val="fr-FR"/>
        </w:rPr>
        <w:t>Modifications mineures pour le Périmètre Sécurité: Firewall</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Ajout d’un ou de plusieurs objet(s) au sein d’un groupe.</w:t>
      </w:r>
    </w:p>
    <w:p w:rsidR="00B350AF" w:rsidRPr="00C262EE" w:rsidRDefault="00B350AF" w:rsidP="00B350AF">
      <w:pPr>
        <w:pStyle w:val="Corpsdetextestandard"/>
        <w:numPr>
          <w:ilvl w:val="1"/>
          <w:numId w:val="21"/>
        </w:numPr>
        <w:spacing w:before="0"/>
        <w:rPr>
          <w:rFonts w:eastAsia="Times"/>
          <w:sz w:val="18"/>
          <w:lang w:eastAsia="en-US"/>
        </w:rPr>
      </w:pPr>
      <w:r w:rsidRPr="00C262EE">
        <w:rPr>
          <w:rFonts w:eastAsia="Times"/>
          <w:sz w:val="18"/>
          <w:lang w:eastAsia="en-US"/>
        </w:rPr>
        <w:t>Besoin : identifiant de l’objet et du groupe (ou éléments permettant de les identifier).</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Ajout ou suppression d’un ou de plusieurs objet(s) au sein d’une règle existante.</w:t>
      </w:r>
    </w:p>
    <w:p w:rsidR="00B350AF" w:rsidRPr="00C262EE" w:rsidRDefault="00B350AF" w:rsidP="00B350AF">
      <w:pPr>
        <w:pStyle w:val="Corpsdetextestandard"/>
        <w:numPr>
          <w:ilvl w:val="1"/>
          <w:numId w:val="21"/>
        </w:numPr>
        <w:spacing w:before="0"/>
        <w:rPr>
          <w:rFonts w:eastAsia="Times"/>
          <w:sz w:val="18"/>
          <w:lang w:eastAsia="en-US"/>
        </w:rPr>
      </w:pPr>
      <w:r w:rsidRPr="00C262EE">
        <w:rPr>
          <w:rFonts w:eastAsia="Times"/>
          <w:sz w:val="18"/>
          <w:lang w:eastAsia="en-US"/>
        </w:rPr>
        <w:t>Besoin : identifiant de l’objet et règle (ou éléments permettant de les identifier).</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Création d’une nouvelle règle concernant un flux totalement maîtrisé.</w:t>
      </w:r>
    </w:p>
    <w:p w:rsidR="00B350AF" w:rsidRPr="00C262EE" w:rsidRDefault="00B350AF" w:rsidP="00B350AF">
      <w:pPr>
        <w:pStyle w:val="Corpsdetextestandard"/>
        <w:numPr>
          <w:ilvl w:val="1"/>
          <w:numId w:val="21"/>
        </w:numPr>
        <w:spacing w:before="0"/>
        <w:rPr>
          <w:rFonts w:eastAsia="Times"/>
          <w:sz w:val="18"/>
          <w:lang w:eastAsia="en-US"/>
        </w:rPr>
      </w:pPr>
      <w:r w:rsidRPr="00C262EE">
        <w:rPr>
          <w:rFonts w:eastAsia="Times"/>
          <w:sz w:val="18"/>
          <w:lang w:eastAsia="en-US"/>
        </w:rPr>
        <w:t>Besoin : adresse(s) source(s) et destinataire(s) et protocole (fournis au travers du formulaire d’ouverture de routes et de flux CLIENT).</w:t>
      </w:r>
    </w:p>
    <w:p w:rsidR="00B350AF" w:rsidRPr="00C262EE" w:rsidRDefault="00B350AF" w:rsidP="00B350AF">
      <w:pPr>
        <w:pStyle w:val="Corpsdetextestandard"/>
        <w:numPr>
          <w:ilvl w:val="0"/>
          <w:numId w:val="21"/>
        </w:numPr>
        <w:spacing w:before="0"/>
        <w:rPr>
          <w:rFonts w:eastAsia="Times"/>
          <w:sz w:val="18"/>
          <w:lang w:eastAsia="en-US"/>
        </w:rPr>
      </w:pPr>
      <w:r w:rsidRPr="00C262EE">
        <w:rPr>
          <w:rFonts w:eastAsia="Times"/>
          <w:sz w:val="18"/>
          <w:lang w:eastAsia="en-US"/>
        </w:rPr>
        <w:t>Création d’une nouvelle route statique.</w:t>
      </w:r>
    </w:p>
    <w:p w:rsidR="00B350AF" w:rsidRPr="00C262EE" w:rsidRDefault="00B350AF" w:rsidP="00B350AF"/>
    <w:p w:rsidR="00B350AF" w:rsidRPr="00C262EE" w:rsidRDefault="00B350AF" w:rsidP="00B350AF">
      <w:r w:rsidRPr="00C262EE">
        <w:t>Ces modifications ne nécessitent pas d’étude préalable et ne nécessitent ni de tests, ni de recettes. Une simple validation du demandeur suffit.</w:t>
      </w:r>
    </w:p>
    <w:p w:rsidR="00B350AF" w:rsidRPr="00C262EE" w:rsidRDefault="00B350AF" w:rsidP="00B350AF">
      <w:pPr>
        <w:pStyle w:val="Titre4"/>
        <w:numPr>
          <w:ilvl w:val="3"/>
          <w:numId w:val="1"/>
        </w:numPr>
        <w:ind w:firstLine="131"/>
        <w:rPr>
          <w:lang w:val="fr-FR"/>
        </w:rPr>
      </w:pPr>
      <w:r w:rsidRPr="00C262EE">
        <w:rPr>
          <w:lang w:val="fr-FR"/>
        </w:rPr>
        <w:t>Mode opératoire</w:t>
      </w:r>
    </w:p>
    <w:p w:rsidR="00B350AF" w:rsidRPr="00C262EE" w:rsidRDefault="00B350AF" w:rsidP="00B350AF">
      <w:pPr>
        <w:jc w:val="both"/>
      </w:pPr>
      <w:r w:rsidRPr="00C262EE">
        <w:t>La procédure est la suivante pour les modifications mineures :</w:t>
      </w:r>
    </w:p>
    <w:p w:rsidR="00B350AF" w:rsidRPr="00C262EE" w:rsidRDefault="00B350AF" w:rsidP="00B350AF">
      <w:pPr>
        <w:numPr>
          <w:ilvl w:val="0"/>
          <w:numId w:val="36"/>
        </w:numPr>
        <w:tabs>
          <w:tab w:val="left" w:pos="426"/>
        </w:tabs>
        <w:spacing w:after="0"/>
        <w:jc w:val="both"/>
      </w:pPr>
      <w:r w:rsidRPr="00C262EE">
        <w:t>La Demande est initiée par un des responsables d’exploitation via un outil de demande de modifications.</w:t>
      </w:r>
    </w:p>
    <w:p w:rsidR="00B350AF" w:rsidRPr="00C262EE" w:rsidRDefault="00B350AF" w:rsidP="00B350AF">
      <w:pPr>
        <w:numPr>
          <w:ilvl w:val="0"/>
          <w:numId w:val="36"/>
        </w:numPr>
        <w:tabs>
          <w:tab w:val="left" w:pos="426"/>
        </w:tabs>
        <w:spacing w:after="0"/>
        <w:jc w:val="both"/>
      </w:pPr>
      <w:r w:rsidRPr="00C262EE">
        <w:t>Ouverture d'une fiche de suivi par l’ingénieur de réalisation</w:t>
      </w:r>
    </w:p>
    <w:p w:rsidR="00B350AF" w:rsidRPr="00C262EE" w:rsidRDefault="00B350AF" w:rsidP="00B350AF">
      <w:pPr>
        <w:numPr>
          <w:ilvl w:val="0"/>
          <w:numId w:val="36"/>
        </w:numPr>
        <w:spacing w:after="0"/>
        <w:jc w:val="both"/>
        <w:rPr>
          <w:color w:val="000000"/>
        </w:rPr>
      </w:pPr>
      <w:r w:rsidRPr="00C262EE">
        <w:rPr>
          <w:color w:val="000000"/>
        </w:rPr>
        <w:t xml:space="preserve">L’ingénieur de réalisation communique aux interlocuteurs la prise en compte de la demande </w:t>
      </w:r>
    </w:p>
    <w:p w:rsidR="00B350AF" w:rsidRPr="00C262EE" w:rsidRDefault="00B350AF" w:rsidP="00B350AF">
      <w:pPr>
        <w:numPr>
          <w:ilvl w:val="0"/>
          <w:numId w:val="36"/>
        </w:numPr>
        <w:spacing w:after="0"/>
        <w:jc w:val="both"/>
        <w:rPr>
          <w:color w:val="000000"/>
        </w:rPr>
      </w:pPr>
      <w:r w:rsidRPr="00C262EE">
        <w:rPr>
          <w:color w:val="000000"/>
        </w:rPr>
        <w:t>L’ingénieur de réalisation réalise le changement et informe le demandeur.</w:t>
      </w:r>
    </w:p>
    <w:p w:rsidR="00B350AF" w:rsidRPr="00C262EE" w:rsidRDefault="00B350AF" w:rsidP="00B350AF">
      <w:pPr>
        <w:numPr>
          <w:ilvl w:val="0"/>
          <w:numId w:val="36"/>
        </w:numPr>
        <w:spacing w:after="0"/>
        <w:jc w:val="both"/>
        <w:rPr>
          <w:color w:val="000000"/>
        </w:rPr>
      </w:pPr>
      <w:r w:rsidRPr="00C262EE">
        <w:rPr>
          <w:color w:val="000000"/>
        </w:rPr>
        <w:t xml:space="preserve">L’ingénieur de réalisation et le responsable d’exploitation valide le bon fonctionnement, la modification est considérée comme effectuée et </w:t>
      </w:r>
      <w:r w:rsidRPr="00C262EE">
        <w:t>la fiche de suivi est</w:t>
      </w:r>
      <w:r w:rsidRPr="00C262EE">
        <w:rPr>
          <w:color w:val="000000"/>
        </w:rPr>
        <w:t xml:space="preserve"> renseigné et f</w:t>
      </w:r>
      <w:r w:rsidRPr="00C262EE">
        <w:t>ermé.</w:t>
      </w:r>
    </w:p>
    <w:p w:rsidR="00B350AF" w:rsidRPr="00C262EE" w:rsidRDefault="00B350AF" w:rsidP="00B350AF">
      <w:pPr>
        <w:pStyle w:val="Titre4"/>
        <w:numPr>
          <w:ilvl w:val="3"/>
          <w:numId w:val="1"/>
        </w:numPr>
        <w:ind w:firstLine="131"/>
        <w:rPr>
          <w:lang w:val="fr-FR"/>
        </w:rPr>
      </w:pPr>
      <w:r w:rsidRPr="00C262EE">
        <w:rPr>
          <w:lang w:val="fr-FR"/>
        </w:rPr>
        <w:t>Horaires</w:t>
      </w:r>
    </w:p>
    <w:p w:rsidR="00B350AF" w:rsidRPr="00C262EE" w:rsidRDefault="00B350AF" w:rsidP="00B350AF">
      <w:pPr>
        <w:pBdr>
          <w:top w:val="double" w:sz="4" w:space="1" w:color="auto"/>
          <w:left w:val="double" w:sz="4" w:space="4" w:color="auto"/>
          <w:bottom w:val="double" w:sz="4" w:space="1" w:color="auto"/>
          <w:right w:val="double" w:sz="4" w:space="4" w:color="auto"/>
        </w:pBdr>
        <w:jc w:val="center"/>
        <w:rPr>
          <w:b/>
          <w:bCs/>
        </w:rPr>
      </w:pPr>
      <w:r w:rsidRPr="00C262EE">
        <w:rPr>
          <w:b/>
          <w:bCs/>
        </w:rPr>
        <w:t>Les modifications mineures sont réalisées  entre 8h et 20h</w:t>
      </w:r>
    </w:p>
    <w:p w:rsidR="00B350AF" w:rsidRPr="00C262EE" w:rsidRDefault="00B350AF" w:rsidP="00B350AF">
      <w:pPr>
        <w:pStyle w:val="Titre3"/>
        <w:numPr>
          <w:ilvl w:val="2"/>
          <w:numId w:val="1"/>
        </w:numPr>
        <w:ind w:firstLine="694"/>
        <w:rPr>
          <w:lang w:val="fr-FR"/>
        </w:rPr>
      </w:pPr>
      <w:bookmarkStart w:id="108" w:name="_Toc71531474"/>
      <w:bookmarkStart w:id="109" w:name="_Toc75576181"/>
      <w:bookmarkStart w:id="110" w:name="_Toc378943574"/>
      <w:r w:rsidRPr="00C262EE">
        <w:rPr>
          <w:lang w:val="fr-FR"/>
        </w:rPr>
        <w:t>Modifications Médium</w:t>
      </w:r>
      <w:bookmarkEnd w:id="108"/>
      <w:bookmarkEnd w:id="109"/>
      <w:bookmarkEnd w:id="110"/>
    </w:p>
    <w:p w:rsidR="00B350AF" w:rsidRPr="00C262EE" w:rsidRDefault="00B350AF" w:rsidP="00B350AF">
      <w:pPr>
        <w:pStyle w:val="Corpsdetexte"/>
        <w:rPr>
          <w:b/>
          <w:bCs/>
          <w:u w:val="single"/>
        </w:rPr>
      </w:pPr>
      <w:r w:rsidRPr="00C262EE">
        <w:rPr>
          <w:b/>
          <w:bCs/>
          <w:u w:val="single"/>
        </w:rPr>
        <w:t>Définition</w:t>
      </w:r>
    </w:p>
    <w:p w:rsidR="00B350AF" w:rsidRPr="00C262EE" w:rsidRDefault="00B350AF" w:rsidP="00B350AF">
      <w:r w:rsidRPr="00C262EE">
        <w:t>Les modifications médiums sont composées de manipulations sur un ou plusieurs équipements, avec ajout de fonctionnalités. Ces manipulations nécessitent ou peuvent nécessiter un arrêt de service court (mais qui ne peut dépasser &lt; 15mn)</w:t>
      </w:r>
    </w:p>
    <w:p w:rsidR="00B350AF" w:rsidRPr="00C262EE" w:rsidRDefault="00B350AF" w:rsidP="00B350AF">
      <w:pPr>
        <w:pStyle w:val="Titre4"/>
        <w:numPr>
          <w:ilvl w:val="3"/>
          <w:numId w:val="1"/>
        </w:numPr>
        <w:ind w:firstLine="131"/>
        <w:rPr>
          <w:lang w:val="fr-FR"/>
        </w:rPr>
      </w:pPr>
      <w:r w:rsidRPr="00C262EE">
        <w:rPr>
          <w:lang w:val="fr-FR"/>
        </w:rPr>
        <w:t xml:space="preserve">Modifications medium pour le Périmètre Réseau  </w:t>
      </w:r>
    </w:p>
    <w:p w:rsidR="00B350AF" w:rsidRPr="00C262EE" w:rsidRDefault="00B350AF" w:rsidP="00B350AF">
      <w:pPr>
        <w:numPr>
          <w:ilvl w:val="0"/>
          <w:numId w:val="36"/>
        </w:numPr>
        <w:tabs>
          <w:tab w:val="left" w:pos="426"/>
        </w:tabs>
        <w:spacing w:after="0"/>
        <w:jc w:val="both"/>
      </w:pPr>
      <w:r w:rsidRPr="00C262EE">
        <w:t>Ajout d’un équipement ayant des fonctionnalités identiques à un autre équipement (Rajout de matériel d’équipement d’extrémité,…)</w:t>
      </w:r>
    </w:p>
    <w:p w:rsidR="00B350AF" w:rsidRPr="00C262EE" w:rsidRDefault="00B350AF" w:rsidP="00B350AF">
      <w:pPr>
        <w:numPr>
          <w:ilvl w:val="0"/>
          <w:numId w:val="36"/>
        </w:numPr>
        <w:tabs>
          <w:tab w:val="left" w:pos="426"/>
        </w:tabs>
        <w:spacing w:after="0"/>
        <w:jc w:val="both"/>
      </w:pPr>
      <w:r w:rsidRPr="00C262EE">
        <w:t>Ajouts de cartes d’interfaces (hot plug ou nécessitant redémarrage &lt;15mn)</w:t>
      </w:r>
    </w:p>
    <w:p w:rsidR="00B350AF" w:rsidRPr="00C262EE" w:rsidRDefault="00B350AF" w:rsidP="00B350AF">
      <w:pPr>
        <w:numPr>
          <w:ilvl w:val="0"/>
          <w:numId w:val="36"/>
        </w:numPr>
        <w:tabs>
          <w:tab w:val="left" w:pos="426"/>
        </w:tabs>
        <w:spacing w:after="0"/>
        <w:jc w:val="both"/>
      </w:pPr>
      <w:r w:rsidRPr="00C262EE">
        <w:t>Remplacement d’alimentation en redondance</w:t>
      </w:r>
    </w:p>
    <w:p w:rsidR="00B350AF" w:rsidRPr="00C262EE" w:rsidRDefault="00B350AF" w:rsidP="00B350AF">
      <w:pPr>
        <w:numPr>
          <w:ilvl w:val="0"/>
          <w:numId w:val="36"/>
        </w:numPr>
        <w:tabs>
          <w:tab w:val="left" w:pos="426"/>
        </w:tabs>
        <w:spacing w:after="0"/>
        <w:jc w:val="both"/>
      </w:pPr>
      <w:r w:rsidRPr="00C262EE">
        <w:t xml:space="preserve">Réalisation de </w:t>
      </w:r>
      <w:proofErr w:type="spellStart"/>
      <w:r w:rsidRPr="00C262EE">
        <w:t>trunk</w:t>
      </w:r>
      <w:proofErr w:type="spellEnd"/>
      <w:r w:rsidRPr="00C262EE">
        <w:t xml:space="preserve"> type port group (</w:t>
      </w:r>
      <w:proofErr w:type="spellStart"/>
      <w:r w:rsidRPr="00C262EE">
        <w:t>etherchannel</w:t>
      </w:r>
      <w:proofErr w:type="spellEnd"/>
      <w:r w:rsidRPr="00C262EE">
        <w:t>) serveur, GEC.</w:t>
      </w:r>
    </w:p>
    <w:p w:rsidR="00B350AF" w:rsidRPr="00C262EE" w:rsidRDefault="00B350AF" w:rsidP="00B350AF">
      <w:pPr>
        <w:numPr>
          <w:ilvl w:val="0"/>
          <w:numId w:val="36"/>
        </w:numPr>
        <w:tabs>
          <w:tab w:val="left" w:pos="426"/>
        </w:tabs>
        <w:spacing w:after="0"/>
        <w:jc w:val="both"/>
      </w:pPr>
      <w:r w:rsidRPr="00C262EE">
        <w:lastRenderedPageBreak/>
        <w:t>Modification du routage sans changement de topologie identifié/analysé..</w:t>
      </w:r>
    </w:p>
    <w:p w:rsidR="00B350AF" w:rsidRPr="00C262EE" w:rsidRDefault="00B350AF" w:rsidP="00B350AF">
      <w:pPr>
        <w:numPr>
          <w:ilvl w:val="0"/>
          <w:numId w:val="36"/>
        </w:numPr>
        <w:tabs>
          <w:tab w:val="left" w:pos="426"/>
        </w:tabs>
        <w:spacing w:after="0"/>
        <w:jc w:val="both"/>
      </w:pPr>
      <w:r w:rsidRPr="00C262EE">
        <w:t>Création d’un nouveau VLAN et routage associé</w:t>
      </w:r>
    </w:p>
    <w:p w:rsidR="00B350AF" w:rsidRPr="00C262EE" w:rsidRDefault="00B350AF" w:rsidP="00B350AF">
      <w:pPr>
        <w:numPr>
          <w:ilvl w:val="0"/>
          <w:numId w:val="36"/>
        </w:numPr>
        <w:tabs>
          <w:tab w:val="left" w:pos="426"/>
        </w:tabs>
        <w:spacing w:after="0"/>
        <w:jc w:val="both"/>
      </w:pPr>
      <w:r w:rsidRPr="00C262EE">
        <w:t>Mise en place d’</w:t>
      </w:r>
      <w:proofErr w:type="spellStart"/>
      <w:r w:rsidRPr="00C262EE">
        <w:t>access-list</w:t>
      </w:r>
      <w:proofErr w:type="spellEnd"/>
    </w:p>
    <w:p w:rsidR="00B350AF" w:rsidRPr="00C262EE" w:rsidRDefault="00B350AF" w:rsidP="00B350AF">
      <w:pPr>
        <w:numPr>
          <w:ilvl w:val="0"/>
          <w:numId w:val="36"/>
        </w:numPr>
        <w:tabs>
          <w:tab w:val="left" w:pos="426"/>
        </w:tabs>
        <w:spacing w:after="0"/>
        <w:jc w:val="both"/>
      </w:pPr>
      <w:r w:rsidRPr="00C262EE">
        <w:t>Création de zone dans le DNS et autres configurations évoluées.</w:t>
      </w:r>
    </w:p>
    <w:p w:rsidR="00B350AF" w:rsidRPr="00C262EE" w:rsidRDefault="00B350AF" w:rsidP="00B350AF">
      <w:pPr>
        <w:numPr>
          <w:ilvl w:val="0"/>
          <w:numId w:val="36"/>
        </w:numPr>
        <w:tabs>
          <w:tab w:val="left" w:pos="426"/>
        </w:tabs>
        <w:spacing w:after="0"/>
        <w:jc w:val="both"/>
      </w:pPr>
      <w:r w:rsidRPr="00C262EE">
        <w:t>Changement du plan d’adressage &lt; 10 ressources</w:t>
      </w:r>
    </w:p>
    <w:p w:rsidR="00B350AF" w:rsidRPr="00C262EE" w:rsidRDefault="00B350AF" w:rsidP="00B350AF">
      <w:pPr>
        <w:pStyle w:val="Titre4"/>
        <w:numPr>
          <w:ilvl w:val="3"/>
          <w:numId w:val="1"/>
        </w:numPr>
        <w:ind w:firstLine="131"/>
        <w:rPr>
          <w:lang w:val="fr-FR"/>
        </w:rPr>
      </w:pPr>
      <w:r w:rsidRPr="00C262EE">
        <w:rPr>
          <w:lang w:val="fr-FR"/>
        </w:rPr>
        <w:t>Modifications medium pour le Périmètre Sécurité: Firewall</w:t>
      </w:r>
    </w:p>
    <w:p w:rsidR="00B350AF" w:rsidRPr="00C262EE" w:rsidRDefault="00B350AF" w:rsidP="00B350AF">
      <w:pPr>
        <w:numPr>
          <w:ilvl w:val="0"/>
          <w:numId w:val="36"/>
        </w:numPr>
        <w:tabs>
          <w:tab w:val="left" w:pos="426"/>
        </w:tabs>
        <w:spacing w:after="0"/>
        <w:jc w:val="both"/>
      </w:pPr>
      <w:r w:rsidRPr="00C262EE">
        <w:t>Création d’un nouvel objet dans la base de données.</w:t>
      </w:r>
    </w:p>
    <w:p w:rsidR="00B350AF" w:rsidRPr="00C262EE" w:rsidRDefault="00B350AF" w:rsidP="00B350AF">
      <w:pPr>
        <w:pStyle w:val="Corpsdetextestandard"/>
        <w:numPr>
          <w:ilvl w:val="1"/>
          <w:numId w:val="21"/>
        </w:numPr>
        <w:spacing w:before="0"/>
        <w:rPr>
          <w:rFonts w:eastAsia="Times"/>
          <w:sz w:val="18"/>
          <w:lang w:eastAsia="en-US"/>
        </w:rPr>
      </w:pPr>
      <w:r w:rsidRPr="00C262EE">
        <w:rPr>
          <w:rFonts w:eastAsia="Times"/>
          <w:sz w:val="18"/>
          <w:lang w:eastAsia="en-US"/>
        </w:rPr>
        <w:t>Besoin : information identifiant l’objet dépendant du type de l’objet :</w:t>
      </w:r>
    </w:p>
    <w:p w:rsidR="00B350AF" w:rsidRPr="00C262EE" w:rsidRDefault="00B350AF" w:rsidP="00B350AF">
      <w:pPr>
        <w:pStyle w:val="Corpsdetexte"/>
        <w:keepLines w:val="0"/>
        <w:numPr>
          <w:ilvl w:val="0"/>
          <w:numId w:val="37"/>
        </w:numPr>
        <w:autoSpaceDE/>
        <w:autoSpaceDN/>
        <w:adjustRightInd/>
        <w:spacing w:before="0"/>
        <w:rPr>
          <w:i/>
          <w:iCs/>
        </w:rPr>
      </w:pPr>
      <w:r w:rsidRPr="00C262EE">
        <w:rPr>
          <w:i/>
          <w:iCs/>
        </w:rPr>
        <w:t>élément de réseau,</w:t>
      </w:r>
    </w:p>
    <w:p w:rsidR="00B350AF" w:rsidRPr="00C262EE" w:rsidRDefault="00B350AF" w:rsidP="00B350AF">
      <w:pPr>
        <w:pStyle w:val="Corpsdetexte"/>
        <w:keepLines w:val="0"/>
        <w:numPr>
          <w:ilvl w:val="0"/>
          <w:numId w:val="37"/>
        </w:numPr>
        <w:autoSpaceDE/>
        <w:autoSpaceDN/>
        <w:adjustRightInd/>
        <w:spacing w:before="0"/>
        <w:rPr>
          <w:i/>
          <w:iCs/>
        </w:rPr>
      </w:pPr>
      <w:r w:rsidRPr="00C262EE">
        <w:rPr>
          <w:i/>
          <w:iCs/>
        </w:rPr>
        <w:t>service,</w:t>
      </w:r>
    </w:p>
    <w:p w:rsidR="00B350AF" w:rsidRPr="00C262EE" w:rsidRDefault="00B350AF" w:rsidP="00B350AF">
      <w:pPr>
        <w:pStyle w:val="Corpsdetexte"/>
        <w:keepLines w:val="0"/>
        <w:numPr>
          <w:ilvl w:val="0"/>
          <w:numId w:val="37"/>
        </w:numPr>
        <w:autoSpaceDE/>
        <w:autoSpaceDN/>
        <w:adjustRightInd/>
        <w:spacing w:before="0"/>
        <w:rPr>
          <w:i/>
          <w:iCs/>
        </w:rPr>
      </w:pPr>
      <w:r w:rsidRPr="00C262EE">
        <w:rPr>
          <w:i/>
          <w:iCs/>
        </w:rPr>
        <w:t>ressource,</w:t>
      </w:r>
    </w:p>
    <w:p w:rsidR="00B350AF" w:rsidRPr="00C262EE" w:rsidRDefault="00B350AF" w:rsidP="00B350AF">
      <w:pPr>
        <w:pStyle w:val="Corpsdetexte"/>
        <w:keepLines w:val="0"/>
        <w:numPr>
          <w:ilvl w:val="0"/>
          <w:numId w:val="37"/>
        </w:numPr>
        <w:autoSpaceDE/>
        <w:autoSpaceDN/>
        <w:adjustRightInd/>
        <w:spacing w:before="0"/>
        <w:rPr>
          <w:i/>
          <w:iCs/>
        </w:rPr>
      </w:pPr>
      <w:r w:rsidRPr="00C262EE">
        <w:rPr>
          <w:i/>
          <w:iCs/>
        </w:rPr>
        <w:t>serveur,</w:t>
      </w:r>
    </w:p>
    <w:p w:rsidR="00B350AF" w:rsidRPr="00C262EE" w:rsidRDefault="00B350AF" w:rsidP="00B350AF">
      <w:pPr>
        <w:pStyle w:val="Corpsdetexte"/>
        <w:keepLines w:val="0"/>
        <w:numPr>
          <w:ilvl w:val="0"/>
          <w:numId w:val="37"/>
        </w:numPr>
        <w:autoSpaceDE/>
        <w:autoSpaceDN/>
        <w:adjustRightInd/>
        <w:spacing w:before="0"/>
        <w:rPr>
          <w:i/>
          <w:iCs/>
        </w:rPr>
      </w:pPr>
      <w:r w:rsidRPr="00C262EE">
        <w:rPr>
          <w:i/>
          <w:iCs/>
        </w:rPr>
        <w:t>utilisateur,</w:t>
      </w:r>
    </w:p>
    <w:p w:rsidR="00B350AF" w:rsidRPr="00C262EE" w:rsidRDefault="00B350AF" w:rsidP="00B350AF">
      <w:pPr>
        <w:pStyle w:val="Corpsdetexte"/>
        <w:keepLines w:val="0"/>
        <w:numPr>
          <w:ilvl w:val="0"/>
          <w:numId w:val="37"/>
        </w:numPr>
        <w:autoSpaceDE/>
        <w:autoSpaceDN/>
        <w:adjustRightInd/>
        <w:spacing w:before="0"/>
        <w:rPr>
          <w:i/>
          <w:iCs/>
        </w:rPr>
      </w:pPr>
      <w:r w:rsidRPr="00C262EE">
        <w:rPr>
          <w:i/>
          <w:iCs/>
        </w:rPr>
        <w:t>plage horaire,</w:t>
      </w:r>
    </w:p>
    <w:p w:rsidR="00B350AF" w:rsidRPr="00C262EE" w:rsidRDefault="00B350AF" w:rsidP="00B350AF">
      <w:pPr>
        <w:pStyle w:val="Corpsdetexte"/>
        <w:keepLines w:val="0"/>
        <w:numPr>
          <w:ilvl w:val="0"/>
          <w:numId w:val="37"/>
        </w:numPr>
        <w:autoSpaceDE/>
        <w:autoSpaceDN/>
        <w:adjustRightInd/>
        <w:spacing w:before="0"/>
        <w:rPr>
          <w:i/>
          <w:iCs/>
        </w:rPr>
      </w:pPr>
      <w:r w:rsidRPr="00C262EE">
        <w:rPr>
          <w:i/>
          <w:iCs/>
        </w:rPr>
        <w:t>clé d’identification,</w:t>
      </w:r>
    </w:p>
    <w:p w:rsidR="00B350AF" w:rsidRPr="00C262EE" w:rsidRDefault="00B350AF" w:rsidP="00B350AF">
      <w:pPr>
        <w:pStyle w:val="Corpsdetexte"/>
        <w:keepLines w:val="0"/>
        <w:numPr>
          <w:ilvl w:val="0"/>
          <w:numId w:val="37"/>
        </w:numPr>
        <w:autoSpaceDE/>
        <w:autoSpaceDN/>
        <w:adjustRightInd/>
        <w:spacing w:before="0"/>
        <w:rPr>
          <w:b/>
          <w:bCs/>
        </w:rPr>
      </w:pPr>
      <w:r w:rsidRPr="00C262EE">
        <w:rPr>
          <w:i/>
          <w:iCs/>
        </w:rPr>
        <w:t>groupe.</w:t>
      </w:r>
    </w:p>
    <w:p w:rsidR="00B350AF" w:rsidRPr="00C262EE" w:rsidRDefault="00B350AF" w:rsidP="00B350AF">
      <w:pPr>
        <w:numPr>
          <w:ilvl w:val="0"/>
          <w:numId w:val="36"/>
        </w:numPr>
        <w:tabs>
          <w:tab w:val="left" w:pos="426"/>
        </w:tabs>
        <w:spacing w:after="0"/>
        <w:jc w:val="both"/>
      </w:pPr>
      <w:r w:rsidRPr="00C262EE">
        <w:t>Création d’une nouvelle règle concernant un flux non  maîtrisé et nécessitant des tests.</w:t>
      </w:r>
    </w:p>
    <w:p w:rsidR="00B350AF" w:rsidRPr="00C262EE" w:rsidRDefault="00B350AF" w:rsidP="00B350AF">
      <w:pPr>
        <w:pStyle w:val="Corpsdetextestandard"/>
        <w:numPr>
          <w:ilvl w:val="1"/>
          <w:numId w:val="21"/>
        </w:numPr>
        <w:spacing w:before="0"/>
        <w:rPr>
          <w:rFonts w:eastAsia="Times"/>
          <w:sz w:val="18"/>
          <w:lang w:eastAsia="en-US"/>
        </w:rPr>
      </w:pPr>
      <w:r w:rsidRPr="00C262EE">
        <w:rPr>
          <w:rFonts w:eastAsia="Times"/>
          <w:sz w:val="18"/>
          <w:lang w:eastAsia="en-US"/>
        </w:rPr>
        <w:t>Besoin : adresse(s) source(s) et destinataire(s) et protocole</w:t>
      </w:r>
    </w:p>
    <w:p w:rsidR="00B350AF" w:rsidRPr="00C262EE" w:rsidRDefault="00B350AF" w:rsidP="00B350AF">
      <w:pPr>
        <w:numPr>
          <w:ilvl w:val="0"/>
          <w:numId w:val="36"/>
        </w:numPr>
        <w:tabs>
          <w:tab w:val="left" w:pos="426"/>
        </w:tabs>
        <w:spacing w:after="0"/>
        <w:jc w:val="both"/>
      </w:pPr>
      <w:r w:rsidRPr="00C262EE">
        <w:t>Ajouts de cartes d’interfaces (hot plug ou nécessitant redémarrage &lt;15mn)</w:t>
      </w:r>
    </w:p>
    <w:p w:rsidR="00B350AF" w:rsidRPr="00C262EE" w:rsidRDefault="00B350AF" w:rsidP="00B350AF">
      <w:pPr>
        <w:numPr>
          <w:ilvl w:val="0"/>
          <w:numId w:val="36"/>
        </w:numPr>
        <w:tabs>
          <w:tab w:val="left" w:pos="426"/>
        </w:tabs>
        <w:spacing w:after="0"/>
        <w:jc w:val="both"/>
      </w:pPr>
      <w:r w:rsidRPr="00C262EE">
        <w:t>Remplacement d’alimentation en redondance</w:t>
      </w:r>
    </w:p>
    <w:p w:rsidR="00B350AF" w:rsidRPr="00C262EE" w:rsidRDefault="00B350AF" w:rsidP="00B350AF">
      <w:pPr>
        <w:pStyle w:val="Titre4"/>
        <w:numPr>
          <w:ilvl w:val="3"/>
          <w:numId w:val="1"/>
        </w:numPr>
        <w:ind w:firstLine="131"/>
        <w:rPr>
          <w:lang w:val="fr-FR"/>
        </w:rPr>
      </w:pPr>
      <w:r w:rsidRPr="00C262EE">
        <w:rPr>
          <w:lang w:val="fr-FR"/>
        </w:rPr>
        <w:t>Mode opératoire</w:t>
      </w:r>
    </w:p>
    <w:p w:rsidR="00B350AF" w:rsidRPr="00C262EE" w:rsidRDefault="00B350AF" w:rsidP="00B350AF">
      <w:r w:rsidRPr="00C262EE">
        <w:t>Les modifications médiums sont validées et planifiées lors de la réunion hebdomadaire. Cependant pour traiter les urgences, la procédure suivante est appliquée :</w:t>
      </w:r>
    </w:p>
    <w:p w:rsidR="00B350AF" w:rsidRPr="00C262EE" w:rsidRDefault="00B350AF" w:rsidP="00B350AF">
      <w:pPr>
        <w:numPr>
          <w:ilvl w:val="0"/>
          <w:numId w:val="36"/>
        </w:numPr>
        <w:tabs>
          <w:tab w:val="left" w:pos="426"/>
        </w:tabs>
        <w:spacing w:after="0"/>
        <w:jc w:val="both"/>
      </w:pPr>
      <w:r w:rsidRPr="00C262EE">
        <w:t>La Demande est initiée par le responsable d’exploitation via un email ou via un outil de demande de modifications.</w:t>
      </w:r>
    </w:p>
    <w:p w:rsidR="00B350AF" w:rsidRPr="00C262EE" w:rsidRDefault="00B350AF" w:rsidP="00B350AF">
      <w:pPr>
        <w:numPr>
          <w:ilvl w:val="0"/>
          <w:numId w:val="36"/>
        </w:numPr>
        <w:tabs>
          <w:tab w:val="left" w:pos="426"/>
        </w:tabs>
        <w:spacing w:after="0"/>
        <w:jc w:val="both"/>
      </w:pPr>
      <w:r w:rsidRPr="00C262EE">
        <w:t>Ouverture d'une fiche de suivi</w:t>
      </w:r>
    </w:p>
    <w:p w:rsidR="00B350AF" w:rsidRPr="00C262EE" w:rsidRDefault="00B350AF" w:rsidP="00B350AF">
      <w:pPr>
        <w:numPr>
          <w:ilvl w:val="0"/>
          <w:numId w:val="36"/>
        </w:numPr>
        <w:tabs>
          <w:tab w:val="left" w:pos="426"/>
        </w:tabs>
        <w:spacing w:after="0"/>
        <w:jc w:val="both"/>
      </w:pPr>
      <w:r w:rsidRPr="00C262EE">
        <w:t>L’ingénieur de réalisation valide la faisabilité et évalue l’impact de la coupure de service et valide la possibilité du retour arrière en cas d’incident.</w:t>
      </w:r>
    </w:p>
    <w:p w:rsidR="00B350AF" w:rsidRPr="00C262EE" w:rsidRDefault="00B350AF" w:rsidP="00B350AF">
      <w:pPr>
        <w:numPr>
          <w:ilvl w:val="0"/>
          <w:numId w:val="36"/>
        </w:numPr>
        <w:tabs>
          <w:tab w:val="left" w:pos="426"/>
        </w:tabs>
        <w:spacing w:after="0"/>
        <w:jc w:val="both"/>
      </w:pPr>
      <w:r w:rsidRPr="00C262EE">
        <w:t>Validation et planification avec le responsable d’exploitation.</w:t>
      </w:r>
    </w:p>
    <w:p w:rsidR="00B350AF" w:rsidRPr="00C262EE" w:rsidRDefault="00B350AF" w:rsidP="00B350AF">
      <w:pPr>
        <w:numPr>
          <w:ilvl w:val="0"/>
          <w:numId w:val="36"/>
        </w:numPr>
        <w:spacing w:after="0"/>
        <w:jc w:val="both"/>
        <w:rPr>
          <w:color w:val="000000"/>
        </w:rPr>
      </w:pPr>
      <w:r w:rsidRPr="00C262EE">
        <w:rPr>
          <w:color w:val="000000"/>
        </w:rPr>
        <w:t>L’ingénieur de réalisation réalise le changement et informe le demandeur.</w:t>
      </w:r>
    </w:p>
    <w:p w:rsidR="00B350AF" w:rsidRPr="00C262EE" w:rsidRDefault="00B350AF" w:rsidP="00B350AF">
      <w:pPr>
        <w:numPr>
          <w:ilvl w:val="0"/>
          <w:numId w:val="36"/>
        </w:numPr>
        <w:spacing w:after="0"/>
        <w:jc w:val="both"/>
        <w:rPr>
          <w:color w:val="000000"/>
        </w:rPr>
      </w:pPr>
      <w:r w:rsidRPr="00C262EE">
        <w:rPr>
          <w:color w:val="000000"/>
        </w:rPr>
        <w:t xml:space="preserve">L’ingénieur de réalisation et le responsable d’exploitation valide le bon fonctionnement, la modification est considérée comme effectuée et </w:t>
      </w:r>
      <w:r w:rsidRPr="00C262EE">
        <w:t>la fiche de suivi est</w:t>
      </w:r>
      <w:r w:rsidRPr="00C262EE">
        <w:rPr>
          <w:color w:val="000000"/>
        </w:rPr>
        <w:t xml:space="preserve"> renseigné et f</w:t>
      </w:r>
      <w:r w:rsidRPr="00C262EE">
        <w:t>ermé.</w:t>
      </w:r>
    </w:p>
    <w:p w:rsidR="00B350AF" w:rsidRPr="00C262EE" w:rsidRDefault="00B350AF" w:rsidP="00B350AF">
      <w:pPr>
        <w:rPr>
          <w:b/>
        </w:rPr>
      </w:pPr>
    </w:p>
    <w:p w:rsidR="00B350AF" w:rsidRPr="00C262EE" w:rsidRDefault="00B350AF" w:rsidP="00B350AF">
      <w:r w:rsidRPr="00C262EE">
        <w:rPr>
          <w:b/>
        </w:rPr>
        <w:t>Remarque</w:t>
      </w:r>
      <w:r w:rsidRPr="00C262EE">
        <w:t xml:space="preserve"> : Selon l’analyse effectuée et accordée entre le responsable d’exploitation et TELINDUS, certains changements medium pourront s’effectuer en mode majeur. </w:t>
      </w:r>
    </w:p>
    <w:p w:rsidR="00B350AF" w:rsidRPr="00C262EE" w:rsidRDefault="00B350AF" w:rsidP="00B350AF">
      <w:pPr>
        <w:pStyle w:val="Titre4"/>
        <w:numPr>
          <w:ilvl w:val="3"/>
          <w:numId w:val="1"/>
        </w:numPr>
        <w:ind w:firstLine="131"/>
        <w:rPr>
          <w:lang w:val="fr-FR"/>
        </w:rPr>
      </w:pPr>
      <w:r w:rsidRPr="00C262EE">
        <w:rPr>
          <w:lang w:val="fr-FR"/>
        </w:rPr>
        <w:t>Horaires</w:t>
      </w:r>
    </w:p>
    <w:p w:rsidR="00B350AF" w:rsidRPr="00C262EE" w:rsidRDefault="00B350AF" w:rsidP="00B350AF">
      <w:pPr>
        <w:pBdr>
          <w:top w:val="double" w:sz="4" w:space="1" w:color="auto"/>
          <w:left w:val="double" w:sz="4" w:space="4" w:color="auto"/>
          <w:bottom w:val="double" w:sz="4" w:space="1" w:color="auto"/>
          <w:right w:val="double" w:sz="4" w:space="4" w:color="auto"/>
        </w:pBdr>
        <w:jc w:val="center"/>
        <w:rPr>
          <w:b/>
          <w:bCs/>
        </w:rPr>
      </w:pPr>
      <w:r w:rsidRPr="00C262EE">
        <w:rPr>
          <w:b/>
          <w:bCs/>
        </w:rPr>
        <w:t>Les modifications mineures sont réalisées  entre 8h et 20h</w:t>
      </w:r>
    </w:p>
    <w:p w:rsidR="00B350AF" w:rsidRPr="00C262EE" w:rsidRDefault="00B350AF" w:rsidP="00B350AF">
      <w:pPr>
        <w:pStyle w:val="Titre3"/>
        <w:numPr>
          <w:ilvl w:val="2"/>
          <w:numId w:val="1"/>
        </w:numPr>
        <w:ind w:firstLine="694"/>
        <w:rPr>
          <w:lang w:val="fr-FR"/>
        </w:rPr>
      </w:pPr>
      <w:bookmarkStart w:id="111" w:name="_Toc71531475"/>
      <w:bookmarkStart w:id="112" w:name="_Toc75576182"/>
      <w:bookmarkStart w:id="113" w:name="_Toc378943575"/>
      <w:r w:rsidRPr="00C262EE">
        <w:rPr>
          <w:lang w:val="fr-FR"/>
        </w:rPr>
        <w:t>Liste des modifications majeures</w:t>
      </w:r>
      <w:bookmarkEnd w:id="111"/>
      <w:bookmarkEnd w:id="112"/>
      <w:bookmarkEnd w:id="113"/>
    </w:p>
    <w:p w:rsidR="00B350AF" w:rsidRPr="00C262EE" w:rsidRDefault="00B350AF" w:rsidP="00B350AF">
      <w:pPr>
        <w:pStyle w:val="Corpsdetexte"/>
        <w:rPr>
          <w:b/>
          <w:bCs/>
          <w:u w:val="single"/>
        </w:rPr>
      </w:pPr>
      <w:r w:rsidRPr="00C262EE">
        <w:rPr>
          <w:b/>
          <w:bCs/>
          <w:u w:val="single"/>
        </w:rPr>
        <w:t>Définition</w:t>
      </w:r>
    </w:p>
    <w:p w:rsidR="00B350AF" w:rsidRPr="00C262EE" w:rsidRDefault="00B350AF" w:rsidP="00B350AF">
      <w:pPr>
        <w:jc w:val="both"/>
      </w:pPr>
      <w:r w:rsidRPr="00C262EE">
        <w:t xml:space="preserve">Tout changement sur le périmètre existant et à hauteur de 4h consécutives de réalisation et à hauteur d’1 journée de préparation (étude, analyse,…), certaines réalisations pouvant s’opérer en Hors Heures Ouvrés  (soir ou WE). Ces changements sont soumis à validation et planification conjointe CP2i- TELINDUS. </w:t>
      </w:r>
    </w:p>
    <w:p w:rsidR="00B350AF" w:rsidRPr="00C262EE" w:rsidRDefault="00B350AF" w:rsidP="00B350AF">
      <w:pPr>
        <w:jc w:val="both"/>
      </w:pPr>
      <w:r w:rsidRPr="00C262EE">
        <w:lastRenderedPageBreak/>
        <w:t>Ces modifications nécessitent d’être planifiées et une analyse ou  une étude préalable est nécessaire pour mesurer l’impact sur l’architecture en production. En fonction de complexité soit des tests sont effectués ou soit une recette est prononcée pour valider la mise en production de la demande.</w:t>
      </w:r>
    </w:p>
    <w:p w:rsidR="00B350AF" w:rsidRPr="00C262EE" w:rsidRDefault="00B350AF" w:rsidP="00B350AF">
      <w:pPr>
        <w:pStyle w:val="Titre4"/>
        <w:numPr>
          <w:ilvl w:val="3"/>
          <w:numId w:val="1"/>
        </w:numPr>
        <w:ind w:firstLine="131"/>
        <w:rPr>
          <w:lang w:val="fr-FR"/>
        </w:rPr>
      </w:pPr>
      <w:r w:rsidRPr="00C262EE">
        <w:rPr>
          <w:lang w:val="fr-FR"/>
        </w:rPr>
        <w:t xml:space="preserve">Modifications majeures pour le Périmètre Réseau:  </w:t>
      </w:r>
    </w:p>
    <w:p w:rsidR="00B350AF" w:rsidRPr="00C262EE" w:rsidRDefault="00B350AF" w:rsidP="00B350AF">
      <w:r w:rsidRPr="00C262EE">
        <w:rPr>
          <w:highlight w:val="yellow"/>
        </w:rPr>
        <w:t>Vérifier si certains éléments sont à remonter en medium voire mineurs ou pas</w:t>
      </w:r>
    </w:p>
    <w:p w:rsidR="00B350AF" w:rsidRPr="00C262EE" w:rsidRDefault="00B350AF" w:rsidP="00B350AF">
      <w:pPr>
        <w:numPr>
          <w:ilvl w:val="0"/>
          <w:numId w:val="36"/>
        </w:numPr>
        <w:tabs>
          <w:tab w:val="left" w:pos="426"/>
        </w:tabs>
        <w:spacing w:after="0"/>
        <w:jc w:val="both"/>
      </w:pPr>
      <w:r w:rsidRPr="00C262EE">
        <w:t>Ajout ou suppression d’un commutateur dans une pile.</w:t>
      </w:r>
    </w:p>
    <w:p w:rsidR="00B350AF" w:rsidRPr="00C262EE" w:rsidRDefault="00B350AF" w:rsidP="00B350AF">
      <w:pPr>
        <w:numPr>
          <w:ilvl w:val="0"/>
          <w:numId w:val="36"/>
        </w:numPr>
        <w:tabs>
          <w:tab w:val="left" w:pos="426"/>
        </w:tabs>
        <w:spacing w:after="0"/>
        <w:jc w:val="both"/>
      </w:pPr>
      <w:r w:rsidRPr="00C262EE">
        <w:t xml:space="preserve">Modifications des règles de routage inter </w:t>
      </w:r>
      <w:proofErr w:type="spellStart"/>
      <w:r w:rsidRPr="00C262EE">
        <w:t>VLANs</w:t>
      </w:r>
      <w:proofErr w:type="spellEnd"/>
      <w:r w:rsidRPr="00C262EE">
        <w:t>.</w:t>
      </w:r>
    </w:p>
    <w:p w:rsidR="00B350AF" w:rsidRPr="00C262EE" w:rsidRDefault="00B350AF" w:rsidP="00B350AF">
      <w:pPr>
        <w:numPr>
          <w:ilvl w:val="0"/>
          <w:numId w:val="36"/>
        </w:numPr>
        <w:tabs>
          <w:tab w:val="left" w:pos="426"/>
        </w:tabs>
        <w:spacing w:after="0"/>
        <w:jc w:val="both"/>
      </w:pPr>
      <w:r w:rsidRPr="00C262EE">
        <w:t xml:space="preserve">Ajout d’une DMZ : nouveau </w:t>
      </w:r>
      <w:proofErr w:type="spellStart"/>
      <w:r w:rsidRPr="00C262EE">
        <w:t>Subnet</w:t>
      </w:r>
      <w:proofErr w:type="spellEnd"/>
    </w:p>
    <w:p w:rsidR="00B350AF" w:rsidRPr="00C262EE" w:rsidRDefault="00B350AF" w:rsidP="00B350AF">
      <w:pPr>
        <w:numPr>
          <w:ilvl w:val="0"/>
          <w:numId w:val="36"/>
        </w:numPr>
        <w:tabs>
          <w:tab w:val="left" w:pos="426"/>
        </w:tabs>
        <w:spacing w:after="0"/>
        <w:jc w:val="both"/>
      </w:pPr>
      <w:r w:rsidRPr="00C262EE">
        <w:t>Changement d’adressage IP.</w:t>
      </w:r>
    </w:p>
    <w:p w:rsidR="00B350AF" w:rsidRPr="00C262EE" w:rsidRDefault="00B350AF" w:rsidP="00B350AF">
      <w:pPr>
        <w:numPr>
          <w:ilvl w:val="0"/>
          <w:numId w:val="36"/>
        </w:numPr>
        <w:tabs>
          <w:tab w:val="left" w:pos="426"/>
        </w:tabs>
        <w:spacing w:after="0"/>
        <w:jc w:val="both"/>
      </w:pPr>
      <w:r w:rsidRPr="00C262EE">
        <w:t>Changement des communautés SNMP</w:t>
      </w:r>
    </w:p>
    <w:p w:rsidR="00B350AF" w:rsidRPr="00C262EE" w:rsidRDefault="00B350AF" w:rsidP="00B350AF">
      <w:pPr>
        <w:numPr>
          <w:ilvl w:val="0"/>
          <w:numId w:val="36"/>
        </w:numPr>
        <w:tabs>
          <w:tab w:val="left" w:pos="426"/>
        </w:tabs>
        <w:spacing w:after="0"/>
        <w:jc w:val="both"/>
      </w:pPr>
      <w:r w:rsidRPr="00C262EE">
        <w:t xml:space="preserve">Utilisation des commandes de </w:t>
      </w:r>
      <w:proofErr w:type="spellStart"/>
      <w:r w:rsidRPr="00C262EE">
        <w:t>debug</w:t>
      </w:r>
      <w:proofErr w:type="spellEnd"/>
      <w:r w:rsidRPr="00C262EE">
        <w:t>.</w:t>
      </w:r>
    </w:p>
    <w:p w:rsidR="00B350AF" w:rsidRPr="00C262EE" w:rsidRDefault="00B350AF" w:rsidP="00B350AF">
      <w:pPr>
        <w:numPr>
          <w:ilvl w:val="0"/>
          <w:numId w:val="36"/>
        </w:numPr>
        <w:tabs>
          <w:tab w:val="left" w:pos="426"/>
        </w:tabs>
        <w:spacing w:after="0"/>
        <w:jc w:val="both"/>
      </w:pPr>
      <w:r w:rsidRPr="00C262EE">
        <w:t>Modification d’un élément hardware d’un équipement qui entraîne une coupure  de service ou le redémarrage d’une application &gt;15mn</w:t>
      </w:r>
    </w:p>
    <w:p w:rsidR="00B350AF" w:rsidRPr="00C262EE" w:rsidRDefault="00B350AF" w:rsidP="00B350AF">
      <w:pPr>
        <w:numPr>
          <w:ilvl w:val="0"/>
          <w:numId w:val="36"/>
        </w:numPr>
        <w:tabs>
          <w:tab w:val="left" w:pos="426"/>
        </w:tabs>
        <w:spacing w:after="0"/>
        <w:jc w:val="both"/>
      </w:pPr>
      <w:r w:rsidRPr="00C262EE">
        <w:t>Modification des paramètres liés à l’architecture dynamique du Niveau 2 et 3 de l’infrastructure (</w:t>
      </w:r>
      <w:proofErr w:type="spellStart"/>
      <w:r w:rsidRPr="00C262EE">
        <w:t>Spanning</w:t>
      </w:r>
      <w:proofErr w:type="spellEnd"/>
      <w:r w:rsidRPr="00C262EE">
        <w:t xml:space="preserve"> </w:t>
      </w:r>
      <w:proofErr w:type="spellStart"/>
      <w:r w:rsidRPr="00C262EE">
        <w:t>Tree</w:t>
      </w:r>
      <w:proofErr w:type="spellEnd"/>
      <w:r w:rsidRPr="00C262EE">
        <w:t xml:space="preserve">, Routage, inter VLAN, VTP, </w:t>
      </w:r>
      <w:proofErr w:type="spellStart"/>
      <w:r w:rsidRPr="00C262EE">
        <w:t>trunk</w:t>
      </w:r>
      <w:proofErr w:type="spellEnd"/>
      <w:r w:rsidRPr="00C262EE">
        <w:t>, etc.)</w:t>
      </w:r>
    </w:p>
    <w:p w:rsidR="00B350AF" w:rsidRPr="00C262EE" w:rsidRDefault="00B350AF" w:rsidP="00B350AF">
      <w:pPr>
        <w:numPr>
          <w:ilvl w:val="0"/>
          <w:numId w:val="36"/>
        </w:numPr>
        <w:tabs>
          <w:tab w:val="left" w:pos="426"/>
        </w:tabs>
        <w:spacing w:after="0"/>
        <w:jc w:val="both"/>
      </w:pPr>
      <w:r w:rsidRPr="00C262EE">
        <w:t>Tout changement sur les protocoles de routage avec effets de bord (topologie, modification de cinématique de flux multiples,…)</w:t>
      </w:r>
    </w:p>
    <w:p w:rsidR="00B350AF" w:rsidRPr="00C262EE" w:rsidRDefault="00B350AF" w:rsidP="00B350AF">
      <w:pPr>
        <w:numPr>
          <w:ilvl w:val="0"/>
          <w:numId w:val="36"/>
        </w:numPr>
        <w:tabs>
          <w:tab w:val="left" w:pos="426"/>
        </w:tabs>
        <w:spacing w:after="0"/>
        <w:jc w:val="both"/>
      </w:pPr>
      <w:r w:rsidRPr="00C262EE">
        <w:t>Changement du plan d’adressage &gt; 10 ressources</w:t>
      </w:r>
    </w:p>
    <w:p w:rsidR="00B350AF" w:rsidRPr="00C262EE" w:rsidRDefault="00B350AF" w:rsidP="00B350AF">
      <w:pPr>
        <w:numPr>
          <w:ilvl w:val="0"/>
          <w:numId w:val="36"/>
        </w:numPr>
        <w:tabs>
          <w:tab w:val="left" w:pos="426"/>
        </w:tabs>
        <w:spacing w:after="0"/>
        <w:jc w:val="both"/>
      </w:pPr>
      <w:r w:rsidRPr="00C262EE">
        <w:t>Changement ou mise en place de VRRP / HSRP</w:t>
      </w:r>
    </w:p>
    <w:p w:rsidR="00B350AF" w:rsidRPr="00C262EE" w:rsidRDefault="00B350AF" w:rsidP="00B350AF">
      <w:pPr>
        <w:pStyle w:val="Titre4"/>
        <w:numPr>
          <w:ilvl w:val="3"/>
          <w:numId w:val="1"/>
        </w:numPr>
        <w:ind w:firstLine="131"/>
        <w:rPr>
          <w:lang w:val="fr-FR"/>
        </w:rPr>
      </w:pPr>
      <w:r w:rsidRPr="00C262EE">
        <w:rPr>
          <w:lang w:val="fr-FR"/>
        </w:rPr>
        <w:t xml:space="preserve">Modifications majeures pour le Périmètre Sécurité: </w:t>
      </w:r>
    </w:p>
    <w:p w:rsidR="00B350AF" w:rsidRPr="00C262EE" w:rsidRDefault="00B350AF" w:rsidP="00B350AF">
      <w:r w:rsidRPr="00C262EE">
        <w:t xml:space="preserve">Tout Changement du plan de Sécurité nécessitant de changer le comportement des équipements de sécurité pour les attaques, le traitement </w:t>
      </w:r>
      <w:r w:rsidR="000675A6" w:rsidRPr="00C262EE">
        <w:t>antivirale</w:t>
      </w:r>
      <w:r w:rsidRPr="00C262EE">
        <w:t>, le filtrage des accès et des URL, des méthodes d’authentification</w:t>
      </w:r>
    </w:p>
    <w:p w:rsidR="00B350AF" w:rsidRPr="00C262EE" w:rsidRDefault="00B350AF" w:rsidP="00B350AF">
      <w:pPr>
        <w:rPr>
          <w:b/>
          <w:bCs/>
          <w:u w:val="single"/>
        </w:rPr>
      </w:pPr>
      <w:r w:rsidRPr="00C262EE">
        <w:rPr>
          <w:b/>
          <w:bCs/>
          <w:u w:val="single"/>
        </w:rPr>
        <w:t>Firewall :</w:t>
      </w:r>
    </w:p>
    <w:p w:rsidR="00B350AF" w:rsidRPr="00C262EE" w:rsidRDefault="00B350AF" w:rsidP="00B350AF">
      <w:pPr>
        <w:rPr>
          <w:highlight w:val="yellow"/>
        </w:rPr>
      </w:pPr>
      <w:r w:rsidRPr="00C262EE">
        <w:rPr>
          <w:highlight w:val="yellow"/>
        </w:rPr>
        <w:t xml:space="preserve">Vérifier si certains éléments sont à remonter en medium voire mineurs ou pas </w:t>
      </w:r>
    </w:p>
    <w:p w:rsidR="00B350AF" w:rsidRPr="00C262EE" w:rsidRDefault="00B350AF" w:rsidP="00B350AF">
      <w:pPr>
        <w:numPr>
          <w:ilvl w:val="0"/>
          <w:numId w:val="36"/>
        </w:numPr>
        <w:tabs>
          <w:tab w:val="left" w:pos="426"/>
        </w:tabs>
        <w:spacing w:after="0"/>
        <w:jc w:val="both"/>
      </w:pPr>
      <w:r w:rsidRPr="00C262EE">
        <w:t>Changement OSPF</w:t>
      </w:r>
    </w:p>
    <w:p w:rsidR="00B350AF" w:rsidRPr="00C262EE" w:rsidRDefault="00B350AF" w:rsidP="00B350AF">
      <w:pPr>
        <w:numPr>
          <w:ilvl w:val="0"/>
          <w:numId w:val="36"/>
        </w:numPr>
        <w:tabs>
          <w:tab w:val="left" w:pos="426"/>
        </w:tabs>
        <w:spacing w:after="0"/>
        <w:jc w:val="both"/>
      </w:pPr>
      <w:r w:rsidRPr="00C262EE">
        <w:t xml:space="preserve">Changement ou mise en place de VRRP ou </w:t>
      </w:r>
      <w:proofErr w:type="spellStart"/>
      <w:r w:rsidRPr="00C262EE">
        <w:t>FailOver</w:t>
      </w:r>
      <w:proofErr w:type="spellEnd"/>
    </w:p>
    <w:p w:rsidR="00B350AF" w:rsidRPr="00C262EE" w:rsidRDefault="00B350AF" w:rsidP="00B350AF">
      <w:pPr>
        <w:numPr>
          <w:ilvl w:val="0"/>
          <w:numId w:val="36"/>
        </w:numPr>
        <w:tabs>
          <w:tab w:val="left" w:pos="426"/>
        </w:tabs>
        <w:spacing w:after="0"/>
        <w:jc w:val="both"/>
      </w:pPr>
      <w:r w:rsidRPr="00C262EE">
        <w:t>Ajout, suppression d’une DMZ</w:t>
      </w:r>
    </w:p>
    <w:p w:rsidR="00B350AF" w:rsidRPr="00C262EE" w:rsidRDefault="00B350AF" w:rsidP="00B350AF">
      <w:pPr>
        <w:numPr>
          <w:ilvl w:val="0"/>
          <w:numId w:val="36"/>
        </w:numPr>
        <w:tabs>
          <w:tab w:val="left" w:pos="426"/>
        </w:tabs>
        <w:spacing w:after="0"/>
        <w:jc w:val="both"/>
      </w:pPr>
      <w:r w:rsidRPr="00C262EE">
        <w:t>Modification d’un élément hardware d’un équipement qui entraîne une coupure  de service ou le redémarrage d’une application &gt;15mn</w:t>
      </w:r>
    </w:p>
    <w:p w:rsidR="00B350AF" w:rsidRPr="00C262EE" w:rsidRDefault="00B350AF" w:rsidP="00B350AF">
      <w:pPr>
        <w:numPr>
          <w:ilvl w:val="0"/>
          <w:numId w:val="36"/>
        </w:numPr>
        <w:tabs>
          <w:tab w:val="left" w:pos="426"/>
        </w:tabs>
        <w:spacing w:after="0"/>
        <w:jc w:val="both"/>
      </w:pPr>
      <w:r w:rsidRPr="00C262EE">
        <w:t>Mise en place ou modification d’une politique de sécurité (Création ACL ou de mécanisme d’authentification)</w:t>
      </w:r>
    </w:p>
    <w:p w:rsidR="00B350AF" w:rsidRPr="00C262EE" w:rsidRDefault="00B350AF" w:rsidP="00B350AF">
      <w:pPr>
        <w:pStyle w:val="Titre4"/>
        <w:numPr>
          <w:ilvl w:val="3"/>
          <w:numId w:val="1"/>
        </w:numPr>
        <w:ind w:firstLine="131"/>
        <w:rPr>
          <w:lang w:val="fr-FR"/>
        </w:rPr>
      </w:pPr>
      <w:r w:rsidRPr="00C262EE">
        <w:rPr>
          <w:lang w:val="fr-FR"/>
        </w:rPr>
        <w:t>Mode opératoire</w:t>
      </w:r>
    </w:p>
    <w:p w:rsidR="00B350AF" w:rsidRPr="00C262EE" w:rsidRDefault="00B350AF" w:rsidP="00B350AF">
      <w:pPr>
        <w:pStyle w:val="06N-BodyTextNumbered"/>
        <w:jc w:val="both"/>
        <w:rPr>
          <w:rFonts w:ascii="Times New Roman" w:hAnsi="Times New Roman"/>
          <w:color w:val="auto"/>
          <w:lang w:val="fr-FR"/>
        </w:rPr>
      </w:pPr>
      <w:r w:rsidRPr="00C262EE">
        <w:rPr>
          <w:rFonts w:ascii="Times New Roman" w:hAnsi="Times New Roman"/>
          <w:color w:val="auto"/>
          <w:lang w:val="fr-FR"/>
        </w:rPr>
        <w:t xml:space="preserve"> </w:t>
      </w:r>
      <w:r w:rsidRPr="00C262EE">
        <w:rPr>
          <w:rFonts w:ascii="Times New Roman" w:hAnsi="Times New Roman"/>
          <w:color w:val="auto"/>
          <w:highlight w:val="yellow"/>
          <w:lang w:val="fr-FR"/>
        </w:rPr>
        <w:t>A détailler et/ou à valider si ce ne devient pas hors périmètre</w:t>
      </w:r>
    </w:p>
    <w:p w:rsidR="00B350AF" w:rsidRPr="00C262EE" w:rsidRDefault="00B350AF" w:rsidP="00B350AF">
      <w:pPr>
        <w:pStyle w:val="Titre4"/>
        <w:numPr>
          <w:ilvl w:val="3"/>
          <w:numId w:val="1"/>
        </w:numPr>
        <w:ind w:firstLine="131"/>
        <w:rPr>
          <w:lang w:val="fr-FR"/>
        </w:rPr>
      </w:pPr>
      <w:r w:rsidRPr="00C262EE">
        <w:rPr>
          <w:lang w:val="fr-FR"/>
        </w:rPr>
        <w:t>Horaires</w:t>
      </w:r>
    </w:p>
    <w:p w:rsidR="00B350AF" w:rsidRPr="00C262EE" w:rsidRDefault="00B350AF" w:rsidP="00B350AF">
      <w:pPr>
        <w:pStyle w:val="06N-BodyTextNumbered"/>
        <w:jc w:val="both"/>
        <w:rPr>
          <w:rFonts w:ascii="Times New Roman" w:hAnsi="Times New Roman"/>
          <w:color w:val="auto"/>
          <w:lang w:val="fr-FR"/>
        </w:rPr>
      </w:pPr>
      <w:r w:rsidRPr="00C262EE">
        <w:rPr>
          <w:rFonts w:ascii="Times New Roman" w:hAnsi="Times New Roman"/>
          <w:color w:val="auto"/>
          <w:lang w:val="fr-FR"/>
        </w:rPr>
        <w:t>Les modifications sont soit réalisées le Samedi, soit réalisées pendant les heures où le service est fermé aux utilisateurs.</w:t>
      </w:r>
    </w:p>
    <w:p w:rsidR="00B350AF" w:rsidRPr="00C262EE" w:rsidRDefault="00B350AF" w:rsidP="00B350AF"/>
    <w:p w:rsidR="00B350AF" w:rsidRPr="00C262EE" w:rsidRDefault="00B350AF" w:rsidP="00B350AF"/>
    <w:p w:rsidR="00B350AF" w:rsidRPr="00C262EE" w:rsidRDefault="00B350AF" w:rsidP="00B350AF">
      <w:pPr>
        <w:spacing w:after="0"/>
        <w:rPr>
          <w:rFonts w:eastAsia="Times"/>
          <w:color w:val="E2001A"/>
          <w:kern w:val="32"/>
          <w:sz w:val="40"/>
          <w:szCs w:val="20"/>
        </w:rPr>
      </w:pPr>
      <w:r w:rsidRPr="00C262EE">
        <w:br w:type="page"/>
      </w:r>
    </w:p>
    <w:p w:rsidR="00B350AF" w:rsidRPr="00C262EE" w:rsidRDefault="00B350AF" w:rsidP="00B350AF">
      <w:pPr>
        <w:pStyle w:val="Titre1"/>
        <w:numPr>
          <w:ilvl w:val="0"/>
          <w:numId w:val="1"/>
        </w:numPr>
        <w:tabs>
          <w:tab w:val="left" w:pos="0"/>
          <w:tab w:val="num" w:pos="360"/>
          <w:tab w:val="num" w:pos="517"/>
        </w:tabs>
        <w:ind w:left="0" w:hanging="284"/>
        <w:rPr>
          <w:lang w:val="fr-FR"/>
        </w:rPr>
      </w:pPr>
      <w:bookmarkStart w:id="114" w:name="_Toc378943576"/>
      <w:r w:rsidRPr="00C262EE">
        <w:rPr>
          <w:lang w:val="fr-FR"/>
        </w:rPr>
        <w:lastRenderedPageBreak/>
        <w:t>Pilotage</w:t>
      </w:r>
      <w:bookmarkEnd w:id="114"/>
    </w:p>
    <w:p w:rsidR="00B350AF" w:rsidRPr="00C262EE" w:rsidRDefault="00B350AF" w:rsidP="00B350AF">
      <w:pPr>
        <w:pStyle w:val="Commentaire"/>
      </w:pPr>
      <w:r w:rsidRPr="00C262EE">
        <w:t xml:space="preserve">Le pilotage est  une activité d’interface entre CP2i et TELINDUS. Cette prestation est réalisée par la gestion de projet </w:t>
      </w:r>
    </w:p>
    <w:p w:rsidR="00B350AF" w:rsidRPr="00C262EE" w:rsidRDefault="00B350AF" w:rsidP="00B350AF">
      <w:pPr>
        <w:pStyle w:val="Titre2"/>
        <w:numPr>
          <w:ilvl w:val="1"/>
          <w:numId w:val="1"/>
        </w:numPr>
        <w:tabs>
          <w:tab w:val="clear" w:pos="-1600"/>
          <w:tab w:val="left" w:pos="0"/>
          <w:tab w:val="num" w:pos="279"/>
        </w:tabs>
        <w:ind w:left="0" w:hanging="284"/>
        <w:rPr>
          <w:lang w:val="fr-FR"/>
        </w:rPr>
      </w:pPr>
      <w:r w:rsidRPr="00C262EE">
        <w:rPr>
          <w:lang w:val="fr-FR"/>
        </w:rPr>
        <w:t xml:space="preserve"> </w:t>
      </w:r>
      <w:bookmarkStart w:id="115" w:name="_Toc378943577"/>
      <w:r w:rsidRPr="00C262EE">
        <w:rPr>
          <w:lang w:val="fr-FR"/>
        </w:rPr>
        <w:t>Suivi de projet</w:t>
      </w:r>
      <w:bookmarkEnd w:id="115"/>
    </w:p>
    <w:p w:rsidR="00B350AF" w:rsidRPr="00C262EE" w:rsidRDefault="00B350AF" w:rsidP="00B350AF">
      <w:r w:rsidRPr="00C262EE">
        <w:t>Le pilotage du projet est réalisé au travers d’un groupe de travail appelé « comité » qui se réunit tous les trimestres.</w:t>
      </w:r>
    </w:p>
    <w:p w:rsidR="00B350AF" w:rsidRPr="00C262EE" w:rsidRDefault="00B350AF" w:rsidP="00B350AF">
      <w:pPr>
        <w:pStyle w:val="Titre3"/>
        <w:numPr>
          <w:ilvl w:val="2"/>
          <w:numId w:val="1"/>
        </w:numPr>
        <w:ind w:firstLine="694"/>
        <w:rPr>
          <w:lang w:val="fr-FR"/>
        </w:rPr>
      </w:pPr>
      <w:bookmarkStart w:id="116" w:name="_Toc378943578"/>
      <w:r w:rsidRPr="00C262EE">
        <w:rPr>
          <w:lang w:val="fr-FR"/>
        </w:rPr>
        <w:t>Le comité de pilotage</w:t>
      </w:r>
      <w:bookmarkEnd w:id="116"/>
    </w:p>
    <w:p w:rsidR="00B350AF" w:rsidRPr="00C262EE" w:rsidRDefault="00B350AF" w:rsidP="00B350AF">
      <w:r w:rsidRPr="00C262EE">
        <w:t>Le comité de pilotage a pour mission de suivre le bon déroulement du projet Client. Lors de la phase de production de service le comité de pilotage traite les points suivants :</w:t>
      </w:r>
    </w:p>
    <w:p w:rsidR="00B350AF" w:rsidRPr="00C262EE" w:rsidRDefault="00B350AF" w:rsidP="00B350AF">
      <w:pPr>
        <w:numPr>
          <w:ilvl w:val="0"/>
          <w:numId w:val="36"/>
        </w:numPr>
        <w:tabs>
          <w:tab w:val="left" w:pos="426"/>
        </w:tabs>
        <w:spacing w:after="0"/>
        <w:jc w:val="both"/>
      </w:pPr>
      <w:r w:rsidRPr="00C262EE">
        <w:t>Revue du PAQ et son évolution éventuelle</w:t>
      </w:r>
    </w:p>
    <w:p w:rsidR="00B350AF" w:rsidRPr="00C262EE" w:rsidRDefault="00B350AF" w:rsidP="00B350AF">
      <w:pPr>
        <w:numPr>
          <w:ilvl w:val="0"/>
          <w:numId w:val="36"/>
        </w:numPr>
        <w:tabs>
          <w:tab w:val="left" w:pos="426"/>
        </w:tabs>
        <w:spacing w:after="0"/>
        <w:jc w:val="both"/>
      </w:pPr>
      <w:r w:rsidRPr="00C262EE">
        <w:t>Analyse de la mission, des conditions de déroulement, de la qualité des prestations</w:t>
      </w:r>
    </w:p>
    <w:p w:rsidR="00B350AF" w:rsidRPr="00C262EE" w:rsidRDefault="00B350AF" w:rsidP="00B350AF">
      <w:pPr>
        <w:numPr>
          <w:ilvl w:val="0"/>
          <w:numId w:val="36"/>
        </w:numPr>
        <w:tabs>
          <w:tab w:val="left" w:pos="426"/>
        </w:tabs>
        <w:spacing w:after="0"/>
        <w:jc w:val="both"/>
      </w:pPr>
      <w:r w:rsidRPr="00C262EE">
        <w:t>Information sur l’évolution de la charge, de l’infrastructure, des composants logiciels etc…</w:t>
      </w:r>
    </w:p>
    <w:p w:rsidR="00B350AF" w:rsidRPr="00C262EE" w:rsidRDefault="00B350AF" w:rsidP="00B350AF">
      <w:pPr>
        <w:numPr>
          <w:ilvl w:val="0"/>
          <w:numId w:val="36"/>
        </w:numPr>
        <w:tabs>
          <w:tab w:val="left" w:pos="426"/>
        </w:tabs>
        <w:spacing w:after="0"/>
        <w:jc w:val="both"/>
      </w:pPr>
      <w:r w:rsidRPr="00C262EE">
        <w:t>Echanges avec le Responsable de mission et le Responsable d’exploitation</w:t>
      </w:r>
    </w:p>
    <w:p w:rsidR="00B350AF" w:rsidRPr="00C262EE" w:rsidRDefault="00B350AF" w:rsidP="00B350AF">
      <w:pPr>
        <w:numPr>
          <w:ilvl w:val="0"/>
          <w:numId w:val="36"/>
        </w:numPr>
        <w:tabs>
          <w:tab w:val="left" w:pos="426"/>
        </w:tabs>
        <w:spacing w:after="0"/>
        <w:jc w:val="both"/>
      </w:pPr>
      <w:r w:rsidRPr="00C262EE">
        <w:t>Gestion des absences</w:t>
      </w:r>
    </w:p>
    <w:p w:rsidR="00B350AF" w:rsidRPr="00C262EE" w:rsidRDefault="00B350AF" w:rsidP="00B350AF">
      <w:pPr>
        <w:numPr>
          <w:ilvl w:val="0"/>
          <w:numId w:val="36"/>
        </w:numPr>
        <w:tabs>
          <w:tab w:val="left" w:pos="426"/>
        </w:tabs>
        <w:spacing w:after="0"/>
        <w:jc w:val="both"/>
      </w:pPr>
      <w:r w:rsidRPr="00C262EE">
        <w:t>Processus de remplacement d’un intervenant</w:t>
      </w:r>
    </w:p>
    <w:p w:rsidR="00B350AF" w:rsidRPr="00C262EE" w:rsidRDefault="00B350AF" w:rsidP="00B350AF">
      <w:pPr>
        <w:numPr>
          <w:ilvl w:val="0"/>
          <w:numId w:val="36"/>
        </w:numPr>
        <w:tabs>
          <w:tab w:val="left" w:pos="426"/>
        </w:tabs>
        <w:spacing w:after="0"/>
        <w:jc w:val="both"/>
      </w:pPr>
      <w:r w:rsidRPr="00C262EE">
        <w:t>Gestion de la facturation</w:t>
      </w:r>
    </w:p>
    <w:p w:rsidR="00B350AF" w:rsidRPr="00C262EE" w:rsidRDefault="00B350AF" w:rsidP="00B350AF">
      <w:pPr>
        <w:numPr>
          <w:ilvl w:val="0"/>
          <w:numId w:val="36"/>
        </w:numPr>
        <w:tabs>
          <w:tab w:val="left" w:pos="426"/>
        </w:tabs>
        <w:spacing w:after="0"/>
        <w:jc w:val="both"/>
      </w:pPr>
      <w:r w:rsidRPr="00C262EE">
        <w:t xml:space="preserve">Bilan et volumétrie réalisée par trimestre </w:t>
      </w:r>
    </w:p>
    <w:p w:rsidR="00B350AF" w:rsidRPr="00C262EE" w:rsidRDefault="00B350AF" w:rsidP="00B350AF">
      <w:pPr>
        <w:numPr>
          <w:ilvl w:val="0"/>
          <w:numId w:val="36"/>
        </w:numPr>
        <w:tabs>
          <w:tab w:val="left" w:pos="426"/>
        </w:tabs>
        <w:spacing w:after="0"/>
        <w:jc w:val="both"/>
      </w:pPr>
      <w:r w:rsidRPr="00C262EE">
        <w:t>Les éventuelles non-conformités</w:t>
      </w:r>
    </w:p>
    <w:p w:rsidR="00B350AF" w:rsidRPr="00C262EE" w:rsidRDefault="00B350AF" w:rsidP="00B350AF">
      <w:pPr>
        <w:numPr>
          <w:ilvl w:val="0"/>
          <w:numId w:val="36"/>
        </w:numPr>
        <w:tabs>
          <w:tab w:val="left" w:pos="426"/>
        </w:tabs>
        <w:spacing w:after="0"/>
        <w:jc w:val="both"/>
      </w:pPr>
      <w:r w:rsidRPr="00C262EE">
        <w:t>…</w:t>
      </w:r>
    </w:p>
    <w:p w:rsidR="00B350AF" w:rsidRPr="00C262EE" w:rsidRDefault="00B350AF" w:rsidP="00B350AF">
      <w:r w:rsidRPr="00C262EE">
        <w:t>Le comité de pilotage est planifié à l’avance, l’ordre du jour est communiqué au moins 1 semaine avant la réunion par le Responsable de mission ou le Chef de projets TELINDUS au responsable du contrat CP2i. Les comptes rendus de réunion sont émis et diffusés à l’ensemble des participants et aux personnes concernées par les actions à mener. Un compte rendu de réunion est effectué dans les 5 jours par  TELINDUS et il devient valide s’il n’y a pas de remarque dans les 5 jours suivants.</w:t>
      </w:r>
    </w:p>
    <w:p w:rsidR="00B350AF" w:rsidRPr="00C262EE" w:rsidRDefault="00B350AF" w:rsidP="00B350AF"/>
    <w:p w:rsidR="00B350AF" w:rsidRPr="00C262EE" w:rsidRDefault="00B350AF" w:rsidP="00B350AF">
      <w:pPr>
        <w:jc w:val="both"/>
        <w:rPr>
          <w:b/>
          <w:bCs/>
        </w:rPr>
      </w:pPr>
      <w:r w:rsidRPr="00C262EE">
        <w:rPr>
          <w:b/>
          <w:bCs/>
        </w:rPr>
        <w:t>Les personnes présentes sont :</w:t>
      </w:r>
    </w:p>
    <w:p w:rsidR="00B350AF" w:rsidRPr="00C262EE" w:rsidRDefault="00B350AF" w:rsidP="00B350AF">
      <w:pPr>
        <w:jc w:val="both"/>
        <w:rPr>
          <w:b/>
          <w:bCs/>
        </w:rPr>
      </w:pPr>
      <w:r w:rsidRPr="00C262EE">
        <w:rPr>
          <w:b/>
          <w:bCs/>
        </w:rPr>
        <w:t>Pour lCP2i :</w:t>
      </w:r>
    </w:p>
    <w:p w:rsidR="00B350AF" w:rsidRPr="00C262EE" w:rsidRDefault="00B350AF" w:rsidP="00B350AF">
      <w:pPr>
        <w:jc w:val="both"/>
        <w:rPr>
          <w:b/>
          <w:bCs/>
        </w:rPr>
      </w:pPr>
      <w:r w:rsidRPr="00C262EE">
        <w:t>Le responsable du contrat, le responsable d’exploitation.</w:t>
      </w:r>
    </w:p>
    <w:p w:rsidR="00B350AF" w:rsidRPr="00C262EE" w:rsidRDefault="00B350AF" w:rsidP="00B350AF">
      <w:pPr>
        <w:jc w:val="both"/>
        <w:rPr>
          <w:b/>
          <w:bCs/>
        </w:rPr>
      </w:pPr>
      <w:r w:rsidRPr="00C262EE">
        <w:rPr>
          <w:b/>
          <w:bCs/>
        </w:rPr>
        <w:t>Pour TELINDUS :</w:t>
      </w:r>
    </w:p>
    <w:p w:rsidR="00B350AF" w:rsidRPr="00C262EE" w:rsidRDefault="00B350AF" w:rsidP="00B350AF">
      <w:pPr>
        <w:jc w:val="both"/>
        <w:rPr>
          <w:b/>
          <w:bCs/>
        </w:rPr>
      </w:pPr>
      <w:r w:rsidRPr="00C262EE">
        <w:t>Le Responsable de mission ou le Chef de projets, l’ingénieur de réalisation.</w:t>
      </w:r>
    </w:p>
    <w:p w:rsidR="00B350AF" w:rsidRPr="00C262EE" w:rsidRDefault="00B350AF" w:rsidP="00B350AF">
      <w:pPr>
        <w:pStyle w:val="Titre3"/>
        <w:numPr>
          <w:ilvl w:val="2"/>
          <w:numId w:val="1"/>
        </w:numPr>
        <w:ind w:firstLine="694"/>
        <w:rPr>
          <w:lang w:val="fr-FR"/>
        </w:rPr>
      </w:pPr>
      <w:bookmarkStart w:id="117" w:name="_Toc378943579"/>
      <w:r w:rsidRPr="00C262EE">
        <w:rPr>
          <w:lang w:val="fr-FR"/>
        </w:rPr>
        <w:t>Réunions hebdomadaires d’exploitation</w:t>
      </w:r>
      <w:bookmarkEnd w:id="117"/>
    </w:p>
    <w:p w:rsidR="00B350AF" w:rsidRPr="00C262EE" w:rsidRDefault="00B350AF" w:rsidP="00B350AF">
      <w:pPr>
        <w:jc w:val="both"/>
      </w:pPr>
      <w:r w:rsidRPr="00C262EE">
        <w:t xml:space="preserve">Cette réunion purement opérationnelle a pour but d'effectuer le bilan des évènements de la période écoulée et des problèmes constatés liés aux différents périmètres du projet Client. Les sujets abordés sont entre autres : la revue des incidents </w:t>
      </w:r>
      <w:r w:rsidRPr="00C262EE">
        <w:rPr>
          <w:color w:val="000000"/>
        </w:rPr>
        <w:t>avec les propositions éventuelles de mises à jour des procédures</w:t>
      </w:r>
      <w:r w:rsidRPr="00C262EE">
        <w:rPr>
          <w:color w:val="000080"/>
        </w:rPr>
        <w:t xml:space="preserve"> </w:t>
      </w:r>
      <w:r w:rsidRPr="00C262EE">
        <w:t>d’exploitation, la présentation des indicateurs, un point sur les projets en cours et leur impact sur l'exploitation du réseau, identifier les projets à venir.</w:t>
      </w:r>
    </w:p>
    <w:p w:rsidR="00B350AF" w:rsidRPr="00C262EE" w:rsidRDefault="00B350AF" w:rsidP="00B350AF">
      <w:pPr>
        <w:jc w:val="both"/>
        <w:rPr>
          <w:b/>
          <w:bCs/>
        </w:rPr>
      </w:pPr>
      <w:r w:rsidRPr="00C262EE">
        <w:rPr>
          <w:b/>
          <w:bCs/>
        </w:rPr>
        <w:t>Les personnes présentes sont :</w:t>
      </w:r>
    </w:p>
    <w:p w:rsidR="00B350AF" w:rsidRPr="00C262EE" w:rsidRDefault="00B350AF" w:rsidP="00B350AF">
      <w:pPr>
        <w:jc w:val="both"/>
        <w:rPr>
          <w:b/>
          <w:bCs/>
        </w:rPr>
      </w:pPr>
      <w:r w:rsidRPr="00C262EE">
        <w:rPr>
          <w:b/>
          <w:bCs/>
        </w:rPr>
        <w:t>Pour lCP2i :</w:t>
      </w:r>
    </w:p>
    <w:p w:rsidR="00B350AF" w:rsidRPr="00C262EE" w:rsidRDefault="00B350AF" w:rsidP="00B350AF">
      <w:pPr>
        <w:jc w:val="both"/>
        <w:rPr>
          <w:b/>
          <w:bCs/>
        </w:rPr>
      </w:pPr>
      <w:r w:rsidRPr="00C262EE">
        <w:t>Le responsable d’exploitation.</w:t>
      </w:r>
    </w:p>
    <w:p w:rsidR="00B350AF" w:rsidRPr="00C262EE" w:rsidRDefault="00B350AF" w:rsidP="00B350AF">
      <w:pPr>
        <w:jc w:val="both"/>
        <w:rPr>
          <w:b/>
          <w:bCs/>
        </w:rPr>
      </w:pPr>
      <w:r w:rsidRPr="00C262EE">
        <w:rPr>
          <w:b/>
          <w:bCs/>
        </w:rPr>
        <w:lastRenderedPageBreak/>
        <w:t>Pour TELINDUS :</w:t>
      </w:r>
    </w:p>
    <w:p w:rsidR="00B350AF" w:rsidRPr="00C262EE" w:rsidRDefault="00B350AF" w:rsidP="00B350AF">
      <w:pPr>
        <w:jc w:val="both"/>
        <w:rPr>
          <w:b/>
          <w:bCs/>
        </w:rPr>
      </w:pPr>
      <w:r w:rsidRPr="00C262EE">
        <w:t>L’ingénieur de réalisation.</w:t>
      </w:r>
    </w:p>
    <w:p w:rsidR="00B350AF" w:rsidRPr="00C262EE" w:rsidRDefault="00B350AF" w:rsidP="00B350AF">
      <w:pPr>
        <w:pStyle w:val="Commentaire"/>
      </w:pPr>
    </w:p>
    <w:p w:rsidR="00B350AF" w:rsidRPr="00C262EE" w:rsidRDefault="00B350AF" w:rsidP="00B350AF"/>
    <w:p w:rsidR="00B350AF" w:rsidRPr="00C262EE" w:rsidRDefault="00B350AF" w:rsidP="00B350AF">
      <w:pPr>
        <w:pStyle w:val="Titre1"/>
        <w:numPr>
          <w:ilvl w:val="0"/>
          <w:numId w:val="1"/>
        </w:numPr>
        <w:tabs>
          <w:tab w:val="left" w:pos="0"/>
          <w:tab w:val="num" w:pos="360"/>
          <w:tab w:val="num" w:pos="517"/>
        </w:tabs>
        <w:ind w:left="0" w:hanging="284"/>
        <w:rPr>
          <w:lang w:val="fr-FR"/>
        </w:rPr>
      </w:pPr>
      <w:bookmarkStart w:id="118" w:name="_Toc378943580"/>
      <w:r w:rsidRPr="00C262EE">
        <w:rPr>
          <w:lang w:val="fr-FR"/>
        </w:rPr>
        <w:t>Formation, Méthodes et moyens</w:t>
      </w:r>
      <w:bookmarkEnd w:id="118"/>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119" w:name="_Toc378943581"/>
      <w:r w:rsidRPr="00C262EE">
        <w:rPr>
          <w:lang w:val="fr-FR"/>
        </w:rPr>
        <w:t>Gestion des formations</w:t>
      </w:r>
      <w:bookmarkEnd w:id="119"/>
    </w:p>
    <w:p w:rsidR="00B350AF" w:rsidRPr="00C262EE" w:rsidRDefault="00B350AF" w:rsidP="00B350AF">
      <w:pPr>
        <w:jc w:val="both"/>
      </w:pPr>
      <w:r w:rsidRPr="00C262EE">
        <w:t>L’analyse de la qualité du service fourni permet de vérifier de façon permanente l’adéquation de la compétence des ressources vis à vis des besoins du projet.</w:t>
      </w:r>
    </w:p>
    <w:p w:rsidR="00B350AF" w:rsidRPr="00C262EE" w:rsidRDefault="00B350AF" w:rsidP="00B350AF">
      <w:pPr>
        <w:jc w:val="both"/>
      </w:pPr>
      <w:r w:rsidRPr="00C262EE">
        <w:t>Le résultat de ces actions peut amener le Responsable de mission ou le Chef de projets à déclencher des formations selon les besoins et en respectant deux critères :</w:t>
      </w:r>
    </w:p>
    <w:p w:rsidR="00B350AF" w:rsidRPr="00C262EE" w:rsidRDefault="00B350AF" w:rsidP="00B350AF">
      <w:pPr>
        <w:numPr>
          <w:ilvl w:val="0"/>
          <w:numId w:val="36"/>
        </w:numPr>
        <w:tabs>
          <w:tab w:val="left" w:pos="426"/>
        </w:tabs>
        <w:spacing w:after="0"/>
        <w:jc w:val="both"/>
      </w:pPr>
      <w:r w:rsidRPr="00C262EE">
        <w:t>Les évolutions prévues sur les Systèmes d’Information</w:t>
      </w:r>
    </w:p>
    <w:p w:rsidR="00B350AF" w:rsidRDefault="00B350AF" w:rsidP="00B350AF">
      <w:pPr>
        <w:numPr>
          <w:ilvl w:val="0"/>
          <w:numId w:val="36"/>
        </w:numPr>
        <w:tabs>
          <w:tab w:val="left" w:pos="426"/>
        </w:tabs>
        <w:spacing w:after="0"/>
        <w:jc w:val="both"/>
      </w:pPr>
      <w:r w:rsidRPr="00C262EE">
        <w:t>Les formations liées au développement des compétences de nos ressources</w:t>
      </w:r>
    </w:p>
    <w:p w:rsidR="00FA34E7" w:rsidRDefault="00FA34E7" w:rsidP="00FA34E7">
      <w:pPr>
        <w:tabs>
          <w:tab w:val="left" w:pos="426"/>
        </w:tabs>
        <w:spacing w:after="0"/>
        <w:jc w:val="both"/>
      </w:pPr>
    </w:p>
    <w:p w:rsidR="00FA34E7" w:rsidRPr="00C262EE" w:rsidRDefault="00FA34E7" w:rsidP="00FA34E7">
      <w:pPr>
        <w:tabs>
          <w:tab w:val="left" w:pos="426"/>
        </w:tabs>
        <w:spacing w:after="0"/>
        <w:jc w:val="both"/>
      </w:pPr>
      <w:r>
        <w:t>Une matrice de compétences et formations prévu</w:t>
      </w:r>
      <w:r w:rsidR="00B75AD0">
        <w:t>e</w:t>
      </w:r>
      <w:bookmarkStart w:id="120" w:name="_GoBack"/>
      <w:bookmarkEnd w:id="120"/>
      <w:r>
        <w:t>s sera rédigée et présentée lors du comité de pilotage.</w:t>
      </w:r>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121" w:name="_Toc378943582"/>
      <w:r w:rsidRPr="00C262EE">
        <w:rPr>
          <w:lang w:val="fr-FR"/>
        </w:rPr>
        <w:t>Méthodes base sur ITIL</w:t>
      </w:r>
      <w:bookmarkEnd w:id="121"/>
    </w:p>
    <w:p w:rsidR="00B350AF" w:rsidRPr="00C262EE" w:rsidRDefault="00B350AF" w:rsidP="00B350AF">
      <w:pPr>
        <w:jc w:val="both"/>
      </w:pPr>
      <w:r w:rsidRPr="00C262EE">
        <w:t>TELINDUS utilise des pratiques éprouvées chez de nombreux clients et conforme aux meilleures pratiques du marché.</w:t>
      </w:r>
    </w:p>
    <w:p w:rsidR="00B350AF" w:rsidRPr="00C262EE" w:rsidRDefault="00B350AF" w:rsidP="00B350AF">
      <w:pPr>
        <w:pStyle w:val="Titre2"/>
        <w:numPr>
          <w:ilvl w:val="1"/>
          <w:numId w:val="1"/>
        </w:numPr>
        <w:tabs>
          <w:tab w:val="clear" w:pos="-1600"/>
          <w:tab w:val="left" w:pos="0"/>
          <w:tab w:val="num" w:pos="279"/>
        </w:tabs>
        <w:ind w:left="0" w:hanging="284"/>
        <w:rPr>
          <w:lang w:val="fr-FR"/>
        </w:rPr>
      </w:pPr>
      <w:bookmarkStart w:id="122" w:name="_Toc378943583"/>
      <w:r w:rsidRPr="00C262EE">
        <w:rPr>
          <w:lang w:val="fr-FR"/>
        </w:rPr>
        <w:t>Moyens</w:t>
      </w:r>
      <w:bookmarkEnd w:id="122"/>
    </w:p>
    <w:p w:rsidR="00B350AF" w:rsidRPr="00C262EE" w:rsidRDefault="00B350AF" w:rsidP="00B350AF">
      <w:r w:rsidRPr="00C262EE">
        <w:t xml:space="preserve">Les ingénieurs </w:t>
      </w:r>
      <w:r w:rsidRPr="000675A6">
        <w:t xml:space="preserve">de </w:t>
      </w:r>
      <w:r w:rsidR="004B1201" w:rsidRPr="000675A6">
        <w:t>réalisation</w:t>
      </w:r>
      <w:r w:rsidRPr="00C262EE">
        <w:t xml:space="preserve"> ont accès à l’ensemble des informations nécessaires pour obtenir un support de la base arrière TELINDUS, ils bénéficient également des retours d’expériences des autres ingénieurs via la boite mail interne FR_TECH.</w:t>
      </w:r>
    </w:p>
    <w:p w:rsidR="00B350AF" w:rsidRPr="00C262EE" w:rsidRDefault="00B350AF" w:rsidP="00B350AF">
      <w:pPr>
        <w:pStyle w:val="Titre1"/>
        <w:numPr>
          <w:ilvl w:val="0"/>
          <w:numId w:val="1"/>
        </w:numPr>
        <w:tabs>
          <w:tab w:val="left" w:pos="0"/>
          <w:tab w:val="num" w:pos="360"/>
          <w:tab w:val="num" w:pos="517"/>
        </w:tabs>
        <w:ind w:left="0" w:hanging="284"/>
        <w:rPr>
          <w:lang w:val="fr-FR"/>
        </w:rPr>
      </w:pPr>
      <w:bookmarkStart w:id="123" w:name="_Toc378943584"/>
      <w:r w:rsidRPr="00C262EE">
        <w:rPr>
          <w:lang w:val="fr-FR"/>
        </w:rPr>
        <w:t>Plan de prévention</w:t>
      </w:r>
      <w:bookmarkEnd w:id="123"/>
    </w:p>
    <w:p w:rsidR="00B350AF" w:rsidRPr="00C262EE" w:rsidRDefault="00B350AF" w:rsidP="00B350AF">
      <w:r w:rsidRPr="00C262EE">
        <w:t xml:space="preserve">Le Plan de prévention des risques élaboré par CP2i pour prévenir des risques </w:t>
      </w:r>
      <w:r w:rsidRPr="000675A6">
        <w:t>liés à l’</w:t>
      </w:r>
      <w:r w:rsidR="004B1201" w:rsidRPr="000675A6">
        <w:t>interférence</w:t>
      </w:r>
      <w:r w:rsidRPr="00C262EE">
        <w:t xml:space="preserve"> des activités, des biens et des personnes sera remis au Responsables de mission TELINDUS, le plan de prévention couvre les deux sites (Paris et Bordeaux) une annexe spécifique par site décriera les particularités de chacun s’il y a lieu.</w:t>
      </w:r>
    </w:p>
    <w:p w:rsidR="00B350AF" w:rsidRPr="00C262EE" w:rsidRDefault="004B1201" w:rsidP="00B350AF">
      <w:r w:rsidRPr="000675A6">
        <w:t>Le Responsable</w:t>
      </w:r>
      <w:r w:rsidR="00B350AF" w:rsidRPr="00C262EE">
        <w:t xml:space="preserve"> de mission TELINDUS renseigne et signe le plan de prévention, il s’assure de la prise de connaissance du plan de prévention par tous les intervenants TELINDUS.</w:t>
      </w:r>
    </w:p>
    <w:p w:rsidR="00B350AF" w:rsidRPr="00C262EE" w:rsidRDefault="004B1201" w:rsidP="00B350AF">
      <w:r w:rsidRPr="000675A6">
        <w:t>Le Responsable</w:t>
      </w:r>
      <w:r w:rsidR="00B350AF" w:rsidRPr="000675A6">
        <w:t xml:space="preserve"> de mission TELINDUS fournira les documents d’habilitation électrique H0/B0 des</w:t>
      </w:r>
      <w:r w:rsidR="00B350AF" w:rsidRPr="00C262EE">
        <w:t xml:space="preserve"> intervenants dans le cadre du projet.</w:t>
      </w:r>
    </w:p>
    <w:p w:rsidR="00B350AF" w:rsidRPr="00C262EE" w:rsidRDefault="00B350AF" w:rsidP="00B350AF"/>
    <w:p w:rsidR="00B350AF" w:rsidRPr="00C262EE" w:rsidRDefault="00B350AF" w:rsidP="00B350AF">
      <w:pPr>
        <w:pStyle w:val="Titre1"/>
        <w:numPr>
          <w:ilvl w:val="0"/>
          <w:numId w:val="1"/>
        </w:numPr>
        <w:tabs>
          <w:tab w:val="left" w:pos="0"/>
          <w:tab w:val="num" w:pos="360"/>
          <w:tab w:val="num" w:pos="517"/>
        </w:tabs>
        <w:ind w:left="0" w:hanging="284"/>
        <w:rPr>
          <w:lang w:val="fr-FR"/>
        </w:rPr>
      </w:pPr>
      <w:r w:rsidRPr="00C262EE">
        <w:rPr>
          <w:lang w:val="fr-FR"/>
        </w:rPr>
        <w:br w:type="page"/>
      </w:r>
      <w:r w:rsidRPr="00C262EE">
        <w:rPr>
          <w:lang w:val="fr-FR"/>
        </w:rPr>
        <w:lastRenderedPageBreak/>
        <w:t xml:space="preserve"> </w:t>
      </w:r>
      <w:bookmarkStart w:id="124" w:name="_Toc378943585"/>
      <w:r w:rsidRPr="00C262EE">
        <w:rPr>
          <w:lang w:val="fr-FR"/>
        </w:rPr>
        <w:t>Documentation</w:t>
      </w:r>
      <w:bookmarkEnd w:id="124"/>
      <w:r w:rsidRPr="00C262EE">
        <w:rPr>
          <w:lang w:val="fr-FR"/>
        </w:rPr>
        <w:t xml:space="preserve"> </w:t>
      </w:r>
    </w:p>
    <w:p w:rsidR="00B350AF" w:rsidRPr="00C262EE" w:rsidRDefault="00B350AF" w:rsidP="00B350AF">
      <w:pPr>
        <w:pStyle w:val="Titre2"/>
        <w:numPr>
          <w:ilvl w:val="1"/>
          <w:numId w:val="1"/>
        </w:numPr>
        <w:tabs>
          <w:tab w:val="clear" w:pos="-1600"/>
          <w:tab w:val="left" w:pos="0"/>
          <w:tab w:val="num" w:pos="229"/>
          <w:tab w:val="num" w:pos="279"/>
        </w:tabs>
        <w:ind w:left="0" w:hanging="284"/>
        <w:rPr>
          <w:lang w:val="fr-FR"/>
        </w:rPr>
      </w:pPr>
      <w:bookmarkStart w:id="125" w:name="_Toc257635874"/>
      <w:bookmarkStart w:id="126" w:name="_Toc378943586"/>
      <w:r w:rsidRPr="00C262EE">
        <w:rPr>
          <w:lang w:val="fr-FR"/>
        </w:rPr>
        <w:t>Documents liés à la prestation</w:t>
      </w:r>
      <w:bookmarkEnd w:id="125"/>
      <w:bookmarkEnd w:id="126"/>
      <w:r w:rsidRPr="00C262EE">
        <w:rPr>
          <w:lang w:val="fr-FR"/>
        </w:rPr>
        <w:t xml:space="preserve"> </w:t>
      </w:r>
    </w:p>
    <w:p w:rsidR="00B350AF" w:rsidRPr="00C262EE" w:rsidRDefault="00B350AF" w:rsidP="00B350AF">
      <w:pPr>
        <w:pStyle w:val="Corpsdetextestandard"/>
        <w:rPr>
          <w:sz w:val="18"/>
        </w:rPr>
      </w:pPr>
      <w:r w:rsidRPr="00C262EE">
        <w:rPr>
          <w:sz w:val="18"/>
        </w:rPr>
        <w:t xml:space="preserve">Les documents émis dans la cadre de la prestation sont de deux types : contractuels et opérationnels. </w:t>
      </w: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127" w:name="_Toc378943587"/>
      <w:r w:rsidRPr="00C262EE">
        <w:rPr>
          <w:lang w:val="fr-FR"/>
        </w:rPr>
        <w:t>Les documents contractuels</w:t>
      </w:r>
      <w:bookmarkEnd w:id="127"/>
    </w:p>
    <w:p w:rsidR="00B350AF" w:rsidRPr="00C262EE" w:rsidRDefault="00B350AF" w:rsidP="00B350AF">
      <w:pPr>
        <w:pStyle w:val="Corpsdetextestandard"/>
        <w:rPr>
          <w:sz w:val="18"/>
        </w:rPr>
      </w:pPr>
      <w:r w:rsidRPr="00C262EE">
        <w:rPr>
          <w:sz w:val="18"/>
        </w:rPr>
        <w:t xml:space="preserve">Définissent les prestations que Telindus doit fournir au client, les conditions d'exécutions et les aspects financiers de l'affaire. Ces documents sont émis au début de chaque projet et sont validés par les deux parties. La signature vaut accord des deux parties et acte de validation pour exécution. </w:t>
      </w: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128" w:name="_Toc378943588"/>
      <w:r w:rsidRPr="00C262EE">
        <w:rPr>
          <w:lang w:val="fr-FR"/>
        </w:rPr>
        <w:t>Les documents opérationnels</w:t>
      </w:r>
      <w:bookmarkEnd w:id="128"/>
    </w:p>
    <w:p w:rsidR="00B350AF" w:rsidRPr="00C262EE" w:rsidRDefault="00B350AF" w:rsidP="00B350AF">
      <w:pPr>
        <w:pStyle w:val="Corpsdetextestandard"/>
        <w:numPr>
          <w:ilvl w:val="0"/>
          <w:numId w:val="27"/>
        </w:numPr>
        <w:spacing w:before="0"/>
        <w:rPr>
          <w:sz w:val="18"/>
        </w:rPr>
      </w:pPr>
      <w:r w:rsidRPr="00C262EE">
        <w:rPr>
          <w:sz w:val="18"/>
        </w:rPr>
        <w:t>Des enregistrements permettant de tracer les évènements liés à l'exécution du contrat :</w:t>
      </w:r>
    </w:p>
    <w:p w:rsidR="00B350AF" w:rsidRPr="00C262EE" w:rsidRDefault="00B350AF" w:rsidP="00B350AF">
      <w:pPr>
        <w:pStyle w:val="Corpsdetextestandard"/>
        <w:numPr>
          <w:ilvl w:val="1"/>
          <w:numId w:val="21"/>
        </w:numPr>
        <w:spacing w:before="0"/>
        <w:rPr>
          <w:rFonts w:eastAsia="Times"/>
          <w:sz w:val="18"/>
          <w:lang w:eastAsia="en-US"/>
        </w:rPr>
      </w:pPr>
      <w:r w:rsidRPr="00C262EE">
        <w:rPr>
          <w:rFonts w:eastAsia="Times"/>
          <w:sz w:val="18"/>
          <w:lang w:eastAsia="en-US"/>
        </w:rPr>
        <w:t>Parmi ceux-ci: rapports d'activité, comptes rendus de réunion, rapports d'évolution des infrastructures (réseau/sécurité).</w:t>
      </w:r>
    </w:p>
    <w:p w:rsidR="00B350AF" w:rsidRPr="00C262EE" w:rsidRDefault="00B350AF" w:rsidP="00B350AF">
      <w:pPr>
        <w:pStyle w:val="Corpsdetextestandard"/>
        <w:numPr>
          <w:ilvl w:val="0"/>
          <w:numId w:val="28"/>
        </w:numPr>
        <w:spacing w:before="0"/>
        <w:rPr>
          <w:sz w:val="18"/>
        </w:rPr>
      </w:pPr>
      <w:r w:rsidRPr="00C262EE">
        <w:rPr>
          <w:sz w:val="18"/>
        </w:rPr>
        <w:t>ainsi que les différentes listes constituant des bases de travail :</w:t>
      </w:r>
    </w:p>
    <w:p w:rsidR="00B350AF" w:rsidRPr="00C262EE" w:rsidRDefault="00B350AF" w:rsidP="00B350AF">
      <w:pPr>
        <w:pStyle w:val="Corpsdetextestandard"/>
        <w:numPr>
          <w:ilvl w:val="1"/>
          <w:numId w:val="21"/>
        </w:numPr>
        <w:spacing w:before="0"/>
        <w:rPr>
          <w:rFonts w:eastAsia="Times"/>
          <w:sz w:val="18"/>
          <w:lang w:eastAsia="en-US"/>
        </w:rPr>
      </w:pPr>
      <w:r w:rsidRPr="00C262EE">
        <w:rPr>
          <w:rFonts w:eastAsia="Times"/>
          <w:sz w:val="18"/>
          <w:lang w:eastAsia="en-US"/>
        </w:rPr>
        <w:t xml:space="preserve">Parmi ceux-ci: documents de la base client à mettre à jour en fonction du projet. </w:t>
      </w:r>
    </w:p>
    <w:p w:rsidR="00B350AF" w:rsidRPr="00C262EE" w:rsidRDefault="00B350AF" w:rsidP="00B350AF">
      <w:pPr>
        <w:pStyle w:val="Corpsdetextestandard"/>
        <w:rPr>
          <w:sz w:val="18"/>
        </w:rPr>
      </w:pPr>
      <w:r w:rsidRPr="00C262EE">
        <w:rPr>
          <w:sz w:val="18"/>
        </w:rPr>
        <w:t xml:space="preserve">Le standard de présentation des documents est celui du client. Les éléments qui devront figurer systématiquement sur tout document sont: </w:t>
      </w:r>
    </w:p>
    <w:p w:rsidR="00B350AF" w:rsidRPr="00C262EE" w:rsidRDefault="00B350AF" w:rsidP="00B350AF">
      <w:pPr>
        <w:pStyle w:val="Corpsdetextestandard"/>
        <w:numPr>
          <w:ilvl w:val="0"/>
          <w:numId w:val="29"/>
        </w:numPr>
        <w:spacing w:before="0"/>
        <w:rPr>
          <w:sz w:val="18"/>
        </w:rPr>
      </w:pPr>
      <w:r w:rsidRPr="00C262EE">
        <w:rPr>
          <w:sz w:val="18"/>
        </w:rPr>
        <w:t xml:space="preserve">le nom du projet, </w:t>
      </w:r>
    </w:p>
    <w:p w:rsidR="00B350AF" w:rsidRPr="00C262EE" w:rsidRDefault="00B350AF" w:rsidP="00B350AF">
      <w:pPr>
        <w:pStyle w:val="Corpsdetextestandard"/>
        <w:numPr>
          <w:ilvl w:val="0"/>
          <w:numId w:val="29"/>
        </w:numPr>
        <w:spacing w:before="0"/>
        <w:rPr>
          <w:sz w:val="18"/>
        </w:rPr>
      </w:pPr>
      <w:r w:rsidRPr="00C262EE">
        <w:rPr>
          <w:sz w:val="18"/>
        </w:rPr>
        <w:t xml:space="preserve">le nom et/ou logo du client, </w:t>
      </w:r>
    </w:p>
    <w:p w:rsidR="00B350AF" w:rsidRPr="00C262EE" w:rsidRDefault="00B350AF" w:rsidP="00B350AF">
      <w:pPr>
        <w:pStyle w:val="Corpsdetextestandard"/>
        <w:numPr>
          <w:ilvl w:val="0"/>
          <w:numId w:val="29"/>
        </w:numPr>
        <w:spacing w:before="0"/>
        <w:rPr>
          <w:sz w:val="18"/>
        </w:rPr>
      </w:pPr>
      <w:r w:rsidRPr="00C262EE">
        <w:rPr>
          <w:sz w:val="18"/>
        </w:rPr>
        <w:t xml:space="preserve">version du document, </w:t>
      </w:r>
    </w:p>
    <w:p w:rsidR="00B350AF" w:rsidRPr="00C262EE" w:rsidRDefault="00B350AF" w:rsidP="00B350AF">
      <w:pPr>
        <w:pStyle w:val="Corpsdetextestandard"/>
        <w:numPr>
          <w:ilvl w:val="0"/>
          <w:numId w:val="29"/>
        </w:numPr>
        <w:spacing w:before="0"/>
        <w:rPr>
          <w:sz w:val="18"/>
        </w:rPr>
      </w:pPr>
      <w:r w:rsidRPr="00C262EE">
        <w:rPr>
          <w:sz w:val="18"/>
        </w:rPr>
        <w:t xml:space="preserve">date d'émission, </w:t>
      </w:r>
    </w:p>
    <w:p w:rsidR="00B350AF" w:rsidRPr="00C262EE" w:rsidRDefault="00B350AF" w:rsidP="00B350AF">
      <w:pPr>
        <w:pStyle w:val="Corpsdetextestandard"/>
        <w:numPr>
          <w:ilvl w:val="0"/>
          <w:numId w:val="29"/>
        </w:numPr>
        <w:spacing w:before="0"/>
        <w:rPr>
          <w:sz w:val="18"/>
        </w:rPr>
      </w:pPr>
      <w:r w:rsidRPr="00C262EE">
        <w:rPr>
          <w:sz w:val="18"/>
        </w:rPr>
        <w:t xml:space="preserve">numéro de page. </w:t>
      </w:r>
    </w:p>
    <w:p w:rsidR="00B350AF" w:rsidRPr="00C262EE" w:rsidRDefault="00B350AF" w:rsidP="00B350AF">
      <w:pPr>
        <w:pStyle w:val="Corpsdetextestandard"/>
        <w:ind w:left="360"/>
        <w:rPr>
          <w:sz w:val="18"/>
        </w:rPr>
      </w:pPr>
    </w:p>
    <w:p w:rsidR="00B350AF" w:rsidRPr="00C262EE" w:rsidRDefault="00B350AF" w:rsidP="00B350AF">
      <w:pPr>
        <w:pStyle w:val="Corpsdetextestandard"/>
        <w:ind w:left="360"/>
        <w:rPr>
          <w:sz w:val="18"/>
        </w:rPr>
      </w:pPr>
      <w:r w:rsidRPr="00C262EE">
        <w:rPr>
          <w:sz w:val="18"/>
          <w:highlight w:val="yellow"/>
        </w:rPr>
        <w:t>EN ATTENTE DE VALIDATION PAR CP2i SUITE AUX REMARQUES MENTIONNEES SUR LE FORMALISME DE LA DOCUMENTATION LORS DE LA REUNION DE CONCEPTION DE LA TRAME DU PAQ</w:t>
      </w:r>
    </w:p>
    <w:p w:rsidR="00B350AF" w:rsidRPr="00C262EE" w:rsidRDefault="00B350AF" w:rsidP="00B350AF">
      <w:pPr>
        <w:pStyle w:val="Corpsdetextestandard"/>
        <w:ind w:left="360"/>
        <w:rPr>
          <w:sz w:val="18"/>
        </w:rPr>
      </w:pPr>
    </w:p>
    <w:p w:rsidR="00B350AF" w:rsidRPr="00C262EE" w:rsidRDefault="00B350AF" w:rsidP="00B350AF">
      <w:pPr>
        <w:pStyle w:val="Corpsdetextestandard"/>
        <w:ind w:left="360"/>
        <w:rPr>
          <w:sz w:val="18"/>
        </w:rPr>
      </w:pPr>
    </w:p>
    <w:p w:rsidR="00B350AF" w:rsidRPr="00C262EE" w:rsidRDefault="00B350AF" w:rsidP="00B350AF">
      <w:pPr>
        <w:pStyle w:val="Corpsdetextestandard"/>
        <w:ind w:left="360"/>
        <w:rPr>
          <w:sz w:val="18"/>
        </w:rPr>
      </w:pPr>
    </w:p>
    <w:p w:rsidR="00B350AF" w:rsidRPr="00C262EE" w:rsidRDefault="00B350AF" w:rsidP="00B350AF">
      <w:pPr>
        <w:pStyle w:val="Corpsdetextestandard"/>
        <w:ind w:left="360"/>
        <w:rPr>
          <w:sz w:val="18"/>
        </w:rPr>
      </w:pPr>
    </w:p>
    <w:p w:rsidR="00B350AF" w:rsidRPr="00C262EE" w:rsidRDefault="00B350AF" w:rsidP="00B350AF">
      <w:pPr>
        <w:spacing w:after="0"/>
        <w:rPr>
          <w:rFonts w:eastAsia="Times"/>
          <w:color w:val="E2001A"/>
          <w:kern w:val="32"/>
          <w:sz w:val="32"/>
          <w:szCs w:val="20"/>
        </w:rPr>
      </w:pPr>
      <w:bookmarkStart w:id="129" w:name="_Toc257635875"/>
      <w:r w:rsidRPr="00C262EE">
        <w:br w:type="page"/>
      </w:r>
    </w:p>
    <w:p w:rsidR="00B350AF" w:rsidRPr="00C262EE" w:rsidRDefault="00B350AF" w:rsidP="00B350AF">
      <w:pPr>
        <w:pStyle w:val="Titre2"/>
        <w:numPr>
          <w:ilvl w:val="1"/>
          <w:numId w:val="1"/>
        </w:numPr>
        <w:tabs>
          <w:tab w:val="clear" w:pos="-1600"/>
          <w:tab w:val="left" w:pos="0"/>
          <w:tab w:val="num" w:pos="229"/>
          <w:tab w:val="num" w:pos="279"/>
        </w:tabs>
        <w:ind w:left="0" w:hanging="284"/>
        <w:rPr>
          <w:lang w:val="fr-FR"/>
        </w:rPr>
      </w:pPr>
      <w:bookmarkStart w:id="130" w:name="_Toc378943589"/>
      <w:r w:rsidRPr="00C262EE">
        <w:rPr>
          <w:lang w:val="fr-FR"/>
        </w:rPr>
        <w:lastRenderedPageBreak/>
        <w:t>Diffusion</w:t>
      </w:r>
      <w:bookmarkEnd w:id="129"/>
      <w:r w:rsidRPr="00C262EE">
        <w:rPr>
          <w:lang w:val="fr-FR"/>
        </w:rPr>
        <w:t xml:space="preserve"> des documents</w:t>
      </w:r>
      <w:bookmarkEnd w:id="130"/>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131" w:name="_Toc378943590"/>
      <w:r w:rsidRPr="00C262EE">
        <w:rPr>
          <w:lang w:val="fr-FR"/>
        </w:rPr>
        <w:t>Les documents contractuels</w:t>
      </w:r>
      <w:bookmarkEnd w:id="131"/>
      <w:r w:rsidRPr="00C262EE">
        <w:rPr>
          <w:lang w:val="fr-FR"/>
        </w:rPr>
        <w:t xml:space="preserve"> </w:t>
      </w:r>
    </w:p>
    <w:p w:rsidR="00B350AF" w:rsidRPr="00C262EE" w:rsidRDefault="00B350AF" w:rsidP="00B350AF">
      <w:pPr>
        <w:pStyle w:val="Corpsdetextestandard"/>
        <w:rPr>
          <w:sz w:val="18"/>
        </w:rPr>
      </w:pPr>
      <w:r w:rsidRPr="00C262EE">
        <w:rPr>
          <w:sz w:val="18"/>
        </w:rPr>
        <w:t xml:space="preserve">Ils sont émis et validés par les personnes habilitées par les deux parties. Ces personnes sont également responsables de la diffusion des documents contractuels aux acteurs du projet. </w:t>
      </w: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132" w:name="_Toc378943591"/>
      <w:r w:rsidRPr="00C262EE">
        <w:rPr>
          <w:lang w:val="fr-FR"/>
        </w:rPr>
        <w:t>Les documents opérationnels</w:t>
      </w:r>
      <w:bookmarkEnd w:id="132"/>
    </w:p>
    <w:p w:rsidR="00B350AF" w:rsidRPr="00C262EE" w:rsidRDefault="00B350AF" w:rsidP="00B350AF">
      <w:pPr>
        <w:pStyle w:val="Corpsdetextestandard"/>
        <w:rPr>
          <w:sz w:val="18"/>
        </w:rPr>
      </w:pPr>
      <w:r w:rsidRPr="00C262EE">
        <w:rPr>
          <w:sz w:val="18"/>
        </w:rPr>
        <w:t xml:space="preserve">Les enregistrements permettant de tracer les évènements liés à l'exploitation du contrat sont diffusés par le Chef de projets, l'Ingénieur Commercial ou le Responsable de mission. Ils sont diffusés sous format électronique pour autant que possible, sinon sous format papier. </w:t>
      </w:r>
    </w:p>
    <w:p w:rsidR="00B350AF" w:rsidRPr="00C262EE" w:rsidRDefault="00B350AF" w:rsidP="00B350AF">
      <w:pPr>
        <w:pStyle w:val="Corpsdetextestandard"/>
        <w:rPr>
          <w:sz w:val="18"/>
        </w:rPr>
      </w:pPr>
      <w:r w:rsidRPr="00C262EE">
        <w:rPr>
          <w:sz w:val="18"/>
        </w:rPr>
        <w:t xml:space="preserve">Les destinataires des enregistrements sont : </w:t>
      </w:r>
    </w:p>
    <w:p w:rsidR="00B350AF" w:rsidRPr="00C262EE" w:rsidRDefault="00B350AF" w:rsidP="00B350AF">
      <w:pPr>
        <w:pStyle w:val="Corpsdetextestandard"/>
        <w:numPr>
          <w:ilvl w:val="0"/>
          <w:numId w:val="30"/>
        </w:numPr>
        <w:spacing w:before="0"/>
        <w:rPr>
          <w:sz w:val="18"/>
        </w:rPr>
      </w:pPr>
      <w:r w:rsidRPr="00C262EE">
        <w:rPr>
          <w:sz w:val="18"/>
        </w:rPr>
        <w:t xml:space="preserve">Le responsable de département du client, </w:t>
      </w:r>
    </w:p>
    <w:p w:rsidR="00B350AF" w:rsidRPr="00C262EE" w:rsidRDefault="00B350AF" w:rsidP="00B350AF">
      <w:pPr>
        <w:pStyle w:val="Corpsdetextestandard"/>
        <w:numPr>
          <w:ilvl w:val="0"/>
          <w:numId w:val="30"/>
        </w:numPr>
        <w:spacing w:before="0"/>
        <w:rPr>
          <w:sz w:val="18"/>
        </w:rPr>
      </w:pPr>
      <w:r w:rsidRPr="00C262EE">
        <w:rPr>
          <w:sz w:val="18"/>
        </w:rPr>
        <w:t>Les responsables de production</w:t>
      </w:r>
    </w:p>
    <w:p w:rsidR="00B350AF" w:rsidRPr="00C262EE" w:rsidRDefault="00B350AF" w:rsidP="00B350AF">
      <w:pPr>
        <w:pStyle w:val="Corpsdetextestandard"/>
        <w:numPr>
          <w:ilvl w:val="0"/>
          <w:numId w:val="30"/>
        </w:numPr>
        <w:spacing w:before="0"/>
        <w:rPr>
          <w:sz w:val="18"/>
        </w:rPr>
      </w:pPr>
      <w:r w:rsidRPr="00C262EE">
        <w:rPr>
          <w:sz w:val="18"/>
        </w:rPr>
        <w:t xml:space="preserve">Le Chef de projets Telindus, </w:t>
      </w:r>
    </w:p>
    <w:p w:rsidR="00B350AF" w:rsidRPr="00C262EE" w:rsidRDefault="00B350AF" w:rsidP="00B350AF">
      <w:pPr>
        <w:pStyle w:val="Corpsdetextestandard"/>
        <w:numPr>
          <w:ilvl w:val="0"/>
          <w:numId w:val="30"/>
        </w:numPr>
        <w:spacing w:before="0"/>
        <w:rPr>
          <w:sz w:val="18"/>
        </w:rPr>
      </w:pPr>
      <w:r w:rsidRPr="00C262EE">
        <w:rPr>
          <w:sz w:val="18"/>
        </w:rPr>
        <w:t>Le Responsable de mission Telindus.</w:t>
      </w:r>
    </w:p>
    <w:p w:rsidR="00B350AF" w:rsidRPr="00C262EE" w:rsidRDefault="00B350AF" w:rsidP="00B350AF">
      <w:pPr>
        <w:pStyle w:val="Corpsdetextestandard"/>
        <w:rPr>
          <w:sz w:val="18"/>
        </w:rPr>
      </w:pPr>
      <w:r w:rsidRPr="00C262EE">
        <w:rPr>
          <w:sz w:val="18"/>
        </w:rPr>
        <w:t xml:space="preserve">La liste des destinataires est révisée en fonction des enregistrements et des actions à prendre : les responsables d'actions correctives et/ou préventives y sont ajoutés. </w:t>
      </w:r>
    </w:p>
    <w:p w:rsidR="00B350AF" w:rsidRPr="00C262EE" w:rsidRDefault="00B350AF" w:rsidP="00B350AF">
      <w:pPr>
        <w:pStyle w:val="Titre2"/>
        <w:numPr>
          <w:ilvl w:val="1"/>
          <w:numId w:val="1"/>
        </w:numPr>
        <w:tabs>
          <w:tab w:val="clear" w:pos="-1600"/>
          <w:tab w:val="left" w:pos="0"/>
          <w:tab w:val="num" w:pos="229"/>
          <w:tab w:val="num" w:pos="279"/>
        </w:tabs>
        <w:ind w:left="0" w:hanging="284"/>
        <w:rPr>
          <w:lang w:val="fr-FR"/>
        </w:rPr>
      </w:pPr>
      <w:bookmarkStart w:id="133" w:name="_Toc257635876"/>
      <w:bookmarkStart w:id="134" w:name="_Toc378943592"/>
      <w:r w:rsidRPr="00C262EE">
        <w:rPr>
          <w:lang w:val="fr-FR"/>
        </w:rPr>
        <w:t>Modifications</w:t>
      </w:r>
      <w:bookmarkEnd w:id="133"/>
      <w:bookmarkEnd w:id="134"/>
      <w:r w:rsidRPr="00C262EE">
        <w:rPr>
          <w:lang w:val="fr-FR"/>
        </w:rPr>
        <w:t xml:space="preserve"> </w:t>
      </w: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135" w:name="_Toc378943593"/>
      <w:r w:rsidRPr="00C262EE">
        <w:rPr>
          <w:lang w:val="fr-FR"/>
        </w:rPr>
        <w:t>Les documents contractuels</w:t>
      </w:r>
      <w:bookmarkEnd w:id="135"/>
      <w:r w:rsidRPr="00C262EE">
        <w:rPr>
          <w:lang w:val="fr-FR"/>
        </w:rPr>
        <w:t xml:space="preserve"> </w:t>
      </w:r>
    </w:p>
    <w:p w:rsidR="00B350AF" w:rsidRPr="00C262EE" w:rsidRDefault="00B350AF" w:rsidP="00B350AF">
      <w:pPr>
        <w:pStyle w:val="Corpsdetextestandard"/>
        <w:rPr>
          <w:sz w:val="18"/>
        </w:rPr>
      </w:pPr>
      <w:r w:rsidRPr="00C262EE">
        <w:rPr>
          <w:sz w:val="18"/>
        </w:rPr>
        <w:t xml:space="preserve">Ils sont formalisés dans des avenants au contrat ou par les missions à bons de commande. Ils sont validés selon la même procédure que le contrat en lui-même. </w:t>
      </w:r>
    </w:p>
    <w:p w:rsidR="00B350AF" w:rsidRPr="00C262EE" w:rsidRDefault="00B350AF" w:rsidP="00B350AF">
      <w:pPr>
        <w:pStyle w:val="Titre3"/>
        <w:keepLines/>
        <w:numPr>
          <w:ilvl w:val="2"/>
          <w:numId w:val="1"/>
        </w:numPr>
        <w:tabs>
          <w:tab w:val="clear" w:pos="-978"/>
          <w:tab w:val="clear" w:pos="0"/>
          <w:tab w:val="num" w:pos="511"/>
        </w:tabs>
        <w:ind w:left="511"/>
        <w:jc w:val="both"/>
        <w:rPr>
          <w:lang w:val="fr-FR"/>
        </w:rPr>
      </w:pPr>
      <w:bookmarkStart w:id="136" w:name="_Toc378943594"/>
      <w:r w:rsidRPr="00C262EE">
        <w:rPr>
          <w:lang w:val="fr-FR"/>
        </w:rPr>
        <w:t>Les documents opérationnels</w:t>
      </w:r>
      <w:bookmarkEnd w:id="136"/>
    </w:p>
    <w:p w:rsidR="00B350AF" w:rsidRPr="00C262EE" w:rsidRDefault="00B350AF" w:rsidP="00B350AF">
      <w:pPr>
        <w:pStyle w:val="Corpsdetextestandard"/>
        <w:rPr>
          <w:sz w:val="18"/>
        </w:rPr>
      </w:pPr>
      <w:r w:rsidRPr="00C262EE">
        <w:rPr>
          <w:sz w:val="18"/>
        </w:rPr>
        <w:t xml:space="preserve">Ils ne subissent pas d'évolution de version, étant le reflet d'une activité à un moment T. Les modifications acceptées sur les enregistrements sont issues des échanges avec le client avant que la rédaction du document ne soit terminée. </w:t>
      </w:r>
    </w:p>
    <w:p w:rsidR="00B350AF" w:rsidRPr="00C262EE" w:rsidRDefault="00B350AF" w:rsidP="00B350AF">
      <w:pPr>
        <w:pStyle w:val="Titre1"/>
        <w:numPr>
          <w:ilvl w:val="0"/>
          <w:numId w:val="1"/>
        </w:numPr>
        <w:tabs>
          <w:tab w:val="clear" w:pos="-978"/>
          <w:tab w:val="left" w:pos="0"/>
          <w:tab w:val="num" w:pos="360"/>
          <w:tab w:val="num" w:pos="517"/>
        </w:tabs>
        <w:ind w:left="0" w:hanging="284"/>
        <w:rPr>
          <w:lang w:val="fr-FR"/>
        </w:rPr>
      </w:pPr>
      <w:r w:rsidRPr="00C262EE">
        <w:rPr>
          <w:lang w:val="fr-FR"/>
        </w:rPr>
        <w:br w:type="page"/>
      </w:r>
    </w:p>
    <w:p w:rsidR="00B350AF" w:rsidRPr="00C262EE" w:rsidRDefault="00B350AF" w:rsidP="00B350AF">
      <w:pPr>
        <w:pStyle w:val="Titre1"/>
        <w:numPr>
          <w:ilvl w:val="0"/>
          <w:numId w:val="1"/>
        </w:numPr>
        <w:tabs>
          <w:tab w:val="clear" w:pos="-978"/>
          <w:tab w:val="left" w:pos="0"/>
          <w:tab w:val="num" w:pos="360"/>
          <w:tab w:val="num" w:pos="517"/>
        </w:tabs>
        <w:ind w:left="0" w:hanging="284"/>
        <w:rPr>
          <w:lang w:val="fr-FR"/>
        </w:rPr>
      </w:pPr>
      <w:bookmarkStart w:id="137" w:name="_Toc257635882"/>
      <w:bookmarkStart w:id="138" w:name="_Toc378943595"/>
      <w:r w:rsidRPr="00C262EE">
        <w:rPr>
          <w:lang w:val="fr-FR"/>
        </w:rPr>
        <w:lastRenderedPageBreak/>
        <w:t xml:space="preserve">Sécurité – </w:t>
      </w:r>
      <w:bookmarkEnd w:id="137"/>
      <w:r w:rsidRPr="00C262EE">
        <w:rPr>
          <w:lang w:val="fr-FR"/>
        </w:rPr>
        <w:t>Confidentialité</w:t>
      </w:r>
      <w:bookmarkEnd w:id="138"/>
    </w:p>
    <w:p w:rsidR="00B350AF" w:rsidRPr="00C262EE" w:rsidRDefault="00B350AF" w:rsidP="00B350AF">
      <w:pPr>
        <w:pStyle w:val="Titre2"/>
        <w:numPr>
          <w:ilvl w:val="1"/>
          <w:numId w:val="1"/>
        </w:numPr>
        <w:tabs>
          <w:tab w:val="clear" w:pos="-1600"/>
          <w:tab w:val="left" w:pos="0"/>
          <w:tab w:val="num" w:pos="229"/>
          <w:tab w:val="num" w:pos="279"/>
        </w:tabs>
        <w:ind w:left="0" w:hanging="284"/>
        <w:rPr>
          <w:lang w:val="fr-FR"/>
        </w:rPr>
      </w:pPr>
      <w:bookmarkStart w:id="139" w:name="_Toc257635883"/>
      <w:bookmarkStart w:id="140" w:name="_Toc378943596"/>
      <w:r w:rsidRPr="00C262EE">
        <w:rPr>
          <w:lang w:val="fr-FR"/>
        </w:rPr>
        <w:t>Procédure de sauvegarde</w:t>
      </w:r>
      <w:bookmarkEnd w:id="139"/>
      <w:bookmarkEnd w:id="140"/>
      <w:r w:rsidRPr="00C262EE">
        <w:rPr>
          <w:lang w:val="fr-FR"/>
        </w:rPr>
        <w:t xml:space="preserve"> </w:t>
      </w:r>
    </w:p>
    <w:p w:rsidR="00B350AF" w:rsidRPr="00C262EE" w:rsidRDefault="00B350AF" w:rsidP="00B350AF">
      <w:pPr>
        <w:pStyle w:val="Corpsdetextestandard"/>
        <w:rPr>
          <w:sz w:val="18"/>
          <w:highlight w:val="yellow"/>
        </w:rPr>
      </w:pPr>
      <w:r w:rsidRPr="00C262EE">
        <w:rPr>
          <w:sz w:val="18"/>
          <w:highlight w:val="yellow"/>
        </w:rPr>
        <w:t>Dans le cas de documents rédigés au formalisme Telindus :</w:t>
      </w:r>
    </w:p>
    <w:p w:rsidR="00B350AF" w:rsidRPr="00C262EE" w:rsidRDefault="00B350AF" w:rsidP="00B350AF">
      <w:pPr>
        <w:pStyle w:val="Corpsdetextestandard"/>
        <w:rPr>
          <w:sz w:val="18"/>
        </w:rPr>
      </w:pPr>
      <w:r w:rsidRPr="00C262EE">
        <w:rPr>
          <w:sz w:val="18"/>
        </w:rPr>
        <w:t xml:space="preserve">Tous les fichiers informatiques (textes, données, logiciels..) créés ou utilisés pour le client sont sauvegardés dans les conditions suivantes: </w:t>
      </w:r>
    </w:p>
    <w:p w:rsidR="00B350AF" w:rsidRPr="00C262EE" w:rsidRDefault="00B350AF" w:rsidP="00B350AF">
      <w:pPr>
        <w:pStyle w:val="Corpsdetextestandard"/>
        <w:numPr>
          <w:ilvl w:val="0"/>
          <w:numId w:val="31"/>
        </w:numPr>
        <w:spacing w:before="0"/>
        <w:rPr>
          <w:sz w:val="18"/>
        </w:rPr>
      </w:pPr>
      <w:r w:rsidRPr="00C262EE">
        <w:rPr>
          <w:sz w:val="18"/>
        </w:rPr>
        <w:t>Responsable: Informatique interne Telindus,</w:t>
      </w:r>
    </w:p>
    <w:p w:rsidR="00B350AF" w:rsidRPr="00C262EE" w:rsidRDefault="00B350AF" w:rsidP="00B350AF">
      <w:pPr>
        <w:pStyle w:val="Corpsdetextestandard"/>
        <w:numPr>
          <w:ilvl w:val="0"/>
          <w:numId w:val="31"/>
        </w:numPr>
        <w:spacing w:before="0"/>
        <w:rPr>
          <w:sz w:val="18"/>
        </w:rPr>
      </w:pPr>
      <w:r w:rsidRPr="00C262EE">
        <w:rPr>
          <w:sz w:val="18"/>
        </w:rPr>
        <w:t>Périodicité: quotidienne.</w:t>
      </w:r>
    </w:p>
    <w:p w:rsidR="00B350AF" w:rsidRPr="00C262EE" w:rsidRDefault="00B350AF" w:rsidP="00B350AF">
      <w:pPr>
        <w:pStyle w:val="Corpsdetextestandard"/>
        <w:rPr>
          <w:sz w:val="18"/>
        </w:rPr>
      </w:pPr>
      <w:r w:rsidRPr="00C262EE">
        <w:rPr>
          <w:sz w:val="18"/>
        </w:rPr>
        <w:t xml:space="preserve">Les opérations de sauvegarde sont entièrement automatisées. Le contrôle de la qualité des données après sauvegarde est effectué. En cas d'erreur, l'organisation informatique prend en charge l'analyse de la cause et met en place les actions de correction ou relance les opérations de sauvegarde. </w:t>
      </w:r>
    </w:p>
    <w:p w:rsidR="00B350AF" w:rsidRPr="00C262EE" w:rsidRDefault="00B350AF" w:rsidP="00B350AF">
      <w:pPr>
        <w:pStyle w:val="Corpsdetextestandard"/>
        <w:rPr>
          <w:sz w:val="18"/>
        </w:rPr>
      </w:pPr>
      <w:r w:rsidRPr="00C262EE">
        <w:rPr>
          <w:sz w:val="18"/>
        </w:rPr>
        <w:t xml:space="preserve">Les systèmes de sauvegarde utilisés sont prévus pour permettre la restauration des fichiers. </w:t>
      </w:r>
    </w:p>
    <w:p w:rsidR="00B350AF" w:rsidRPr="00C262EE" w:rsidRDefault="00B350AF" w:rsidP="00B350AF">
      <w:pPr>
        <w:pStyle w:val="Corpsdetextestandard"/>
        <w:rPr>
          <w:sz w:val="18"/>
          <w:highlight w:val="yellow"/>
        </w:rPr>
      </w:pPr>
      <w:r w:rsidRPr="00C262EE">
        <w:rPr>
          <w:sz w:val="18"/>
          <w:highlight w:val="yellow"/>
        </w:rPr>
        <w:t>Dans le cas de documents rédigés au formalisme CP2i :</w:t>
      </w:r>
    </w:p>
    <w:p w:rsidR="00B350AF" w:rsidRPr="00C262EE" w:rsidRDefault="00B350AF" w:rsidP="00B350AF">
      <w:pPr>
        <w:pStyle w:val="Corpsdetextestandard"/>
        <w:rPr>
          <w:sz w:val="18"/>
        </w:rPr>
      </w:pPr>
      <w:r w:rsidRPr="00C262EE">
        <w:rPr>
          <w:sz w:val="18"/>
        </w:rPr>
        <w:t>Les sauvegardes sont de responsabilité CP2i</w:t>
      </w:r>
    </w:p>
    <w:p w:rsidR="00B350AF" w:rsidRPr="00C262EE" w:rsidRDefault="00B350AF" w:rsidP="00B350AF">
      <w:pPr>
        <w:pStyle w:val="Corpsdetextestandard"/>
        <w:rPr>
          <w:sz w:val="18"/>
        </w:rPr>
      </w:pPr>
    </w:p>
    <w:p w:rsidR="00B350AF" w:rsidRPr="00C262EE" w:rsidRDefault="00B350AF" w:rsidP="00B350AF">
      <w:pPr>
        <w:pStyle w:val="Titre2"/>
        <w:keepNext/>
        <w:numPr>
          <w:ilvl w:val="1"/>
          <w:numId w:val="1"/>
        </w:numPr>
        <w:tabs>
          <w:tab w:val="clear" w:pos="-1600"/>
        </w:tabs>
        <w:spacing w:before="120" w:after="120"/>
        <w:ind w:left="567" w:hanging="567"/>
        <w:jc w:val="both"/>
        <w:rPr>
          <w:lang w:val="fr-FR"/>
        </w:rPr>
      </w:pPr>
      <w:bookmarkStart w:id="141" w:name="_Toc409836756"/>
      <w:bookmarkStart w:id="142" w:name="_Toc14582966"/>
      <w:bookmarkStart w:id="143" w:name="_Toc229218016"/>
      <w:bookmarkStart w:id="144" w:name="_Toc378943597"/>
      <w:r w:rsidRPr="00C262EE">
        <w:rPr>
          <w:lang w:val="fr-FR"/>
        </w:rPr>
        <w:t>Confidentialité</w:t>
      </w:r>
      <w:bookmarkEnd w:id="141"/>
      <w:bookmarkEnd w:id="142"/>
      <w:bookmarkEnd w:id="143"/>
      <w:bookmarkEnd w:id="144"/>
    </w:p>
    <w:p w:rsidR="00B350AF" w:rsidRPr="00C262EE" w:rsidRDefault="00B350AF" w:rsidP="00B350AF"/>
    <w:p w:rsidR="004546C9" w:rsidRDefault="004546C9" w:rsidP="00B350AF">
      <w:pPr>
        <w:pStyle w:val="Corpsdetextestandard"/>
        <w:rPr>
          <w:sz w:val="18"/>
        </w:rPr>
      </w:pPr>
      <w:r>
        <w:rPr>
          <w:sz w:val="18"/>
        </w:rPr>
        <w:t xml:space="preserve">Les intervenants dans le cadre des prestations devront signer la charte de confidentialité CP2i. </w:t>
      </w:r>
    </w:p>
    <w:p w:rsidR="00B350AF" w:rsidRPr="00C262EE" w:rsidRDefault="00B350AF" w:rsidP="00B350AF">
      <w:pPr>
        <w:pStyle w:val="Corpsdetextestandard"/>
        <w:rPr>
          <w:sz w:val="18"/>
        </w:rPr>
      </w:pPr>
      <w:r w:rsidRPr="00C262EE">
        <w:rPr>
          <w:sz w:val="18"/>
        </w:rPr>
        <w:t xml:space="preserve">Dans le cadre des prestations effectuées durant toute la période du contrat, les ingénieurs de réalisation utiliseront uniquement les moyens informatiques fournis par le client Cf. § Services à fournir par le client. </w:t>
      </w:r>
    </w:p>
    <w:p w:rsidR="00B350AF" w:rsidRPr="00C262EE" w:rsidRDefault="00B350AF" w:rsidP="00B350AF">
      <w:pPr>
        <w:pStyle w:val="Corpsdetextestandard"/>
        <w:rPr>
          <w:sz w:val="18"/>
        </w:rPr>
      </w:pPr>
      <w:r w:rsidRPr="00C262EE">
        <w:rPr>
          <w:sz w:val="18"/>
        </w:rPr>
        <w:t>Pour complément d’information, tous les PC utilisés par les collaborateurs Telindus possèdent obligatoirement un anti-virus "McAfee" appelé VirusScan Entreprise. Cet anti-virus est mis à jour automatiquement sur l'ensemble des postes des collaborateurs lorsque ces derniers se connectent au réseau. Le contrôle d’intégrité est effectué au moins de façon hebdomadaire sur les disques durs.</w:t>
      </w:r>
    </w:p>
    <w:p w:rsidR="00B350AF" w:rsidRPr="00C262EE" w:rsidRDefault="00B350AF" w:rsidP="00B350AF">
      <w:pPr>
        <w:pStyle w:val="Corpsdetextestandard"/>
        <w:rPr>
          <w:sz w:val="18"/>
        </w:rPr>
      </w:pPr>
      <w:r w:rsidRPr="00C262EE">
        <w:rPr>
          <w:sz w:val="18"/>
        </w:rPr>
        <w:t xml:space="preserve">Telindus et les intervenants s'engagent à respecter les contraintes de sécurité et de confidentialité du client dans le cadre de cette consultation. </w:t>
      </w:r>
    </w:p>
    <w:p w:rsidR="00B350AF" w:rsidRPr="00C262EE" w:rsidRDefault="00B350AF" w:rsidP="00B350AF">
      <w:pPr>
        <w:pStyle w:val="Corpsdetextestandard"/>
        <w:rPr>
          <w:sz w:val="18"/>
        </w:rPr>
      </w:pPr>
      <w:r w:rsidRPr="00C262EE">
        <w:rPr>
          <w:sz w:val="18"/>
        </w:rPr>
        <w:t>Telindus et les intervenants s'engagent à considérer comme strictement confidentiel tant au sein de sa propre organisation que vis à vis de tiers, les informations, documents de toute nature et savoir-faire, qui lui seront transmis par le client dans le cadre de la consultation.</w:t>
      </w:r>
    </w:p>
    <w:p w:rsidR="00B350AF" w:rsidRPr="00C262EE" w:rsidRDefault="00B350AF" w:rsidP="00B350AF">
      <w:pPr>
        <w:pStyle w:val="Corpsdetextestandard"/>
        <w:rPr>
          <w:sz w:val="18"/>
        </w:rPr>
      </w:pPr>
      <w:r w:rsidRPr="00C262EE">
        <w:rPr>
          <w:sz w:val="18"/>
        </w:rPr>
        <w:t>Cet engagement vaut quel que soit le support utilisé pour cette transmission ou simplement les informations que Telindus aura pu obtenir ou eu connaissance au titre de la prestation. A cet effet, Telindus ne communiquera ces informations qu’aux personnes affectées à l’exécution de la prestation.</w:t>
      </w:r>
    </w:p>
    <w:p w:rsidR="00B350AF" w:rsidRPr="00C262EE" w:rsidRDefault="00B350AF" w:rsidP="00B350AF">
      <w:pPr>
        <w:pStyle w:val="Corpsdetextestandard"/>
        <w:rPr>
          <w:sz w:val="18"/>
        </w:rPr>
      </w:pPr>
      <w:r w:rsidRPr="00C262EE">
        <w:rPr>
          <w:sz w:val="18"/>
        </w:rPr>
        <w:t>Telindus s’engage à ne pas utiliser les informations directement ou indirectement en tout ou partie, à quelque fin que ce soit en dehors de l’exécution de la prestation décrite dans le cadre du contrat.</w:t>
      </w:r>
    </w:p>
    <w:p w:rsidR="00B350AF" w:rsidRPr="00C262EE" w:rsidRDefault="00B350AF" w:rsidP="00B350AF">
      <w:pPr>
        <w:pStyle w:val="Corpsdetextestandard"/>
        <w:rPr>
          <w:sz w:val="18"/>
        </w:rPr>
      </w:pPr>
    </w:p>
    <w:p w:rsidR="00B350AF" w:rsidRPr="00C262EE" w:rsidRDefault="00B350AF" w:rsidP="00B350AF">
      <w:pPr>
        <w:pStyle w:val="Titre2"/>
        <w:keepLines/>
        <w:numPr>
          <w:ilvl w:val="1"/>
          <w:numId w:val="1"/>
        </w:numPr>
        <w:tabs>
          <w:tab w:val="clear" w:pos="-1600"/>
          <w:tab w:val="num" w:pos="229"/>
        </w:tabs>
        <w:ind w:left="229"/>
        <w:jc w:val="both"/>
        <w:rPr>
          <w:lang w:val="fr-FR"/>
        </w:rPr>
      </w:pPr>
      <w:r w:rsidRPr="00C262EE">
        <w:rPr>
          <w:lang w:val="fr-FR"/>
        </w:rPr>
        <w:lastRenderedPageBreak/>
        <w:br w:type="page"/>
      </w:r>
    </w:p>
    <w:p w:rsidR="00B350AF" w:rsidRPr="00C262EE" w:rsidRDefault="00B350AF" w:rsidP="00B350AF">
      <w:pPr>
        <w:pStyle w:val="Titre1"/>
        <w:numPr>
          <w:ilvl w:val="0"/>
          <w:numId w:val="1"/>
        </w:numPr>
        <w:tabs>
          <w:tab w:val="left" w:pos="0"/>
          <w:tab w:val="num" w:pos="360"/>
          <w:tab w:val="num" w:pos="517"/>
        </w:tabs>
        <w:ind w:left="0" w:hanging="284"/>
        <w:rPr>
          <w:lang w:val="fr-FR"/>
        </w:rPr>
      </w:pPr>
      <w:bookmarkStart w:id="145" w:name="_Toc378943598"/>
      <w:bookmarkStart w:id="146" w:name="_Toc246496279"/>
      <w:bookmarkStart w:id="147" w:name="_Toc257635890"/>
      <w:r w:rsidRPr="00C262EE">
        <w:rPr>
          <w:lang w:val="fr-FR"/>
        </w:rPr>
        <w:lastRenderedPageBreak/>
        <w:t>Prestations Telindus France</w:t>
      </w:r>
      <w:bookmarkEnd w:id="145"/>
    </w:p>
    <w:p w:rsidR="00B350AF" w:rsidRPr="00C262EE" w:rsidRDefault="00B350AF" w:rsidP="00B350AF">
      <w:r w:rsidRPr="00C262EE">
        <w:t xml:space="preserve">Ce chapitre décrit les prestations réalisées par TELINDUS au titre d’un « Contrat de Maintenance » et plus </w:t>
      </w:r>
      <w:r w:rsidR="004B1201" w:rsidRPr="000675A6">
        <w:t>particulièrement</w:t>
      </w:r>
      <w:r w:rsidRPr="00C262EE">
        <w:t xml:space="preserve"> la gestion d’incidents.</w:t>
      </w:r>
    </w:p>
    <w:p w:rsidR="00B350AF" w:rsidRPr="00C262EE" w:rsidRDefault="00B350AF" w:rsidP="00B350AF"/>
    <w:p w:rsidR="00B350AF" w:rsidRDefault="00B350AF" w:rsidP="00B350AF">
      <w:pPr>
        <w:pStyle w:val="Titre2"/>
        <w:keepNext/>
        <w:numPr>
          <w:ilvl w:val="1"/>
          <w:numId w:val="1"/>
        </w:numPr>
        <w:tabs>
          <w:tab w:val="clear" w:pos="-1600"/>
        </w:tabs>
        <w:spacing w:before="120" w:after="120"/>
        <w:ind w:left="567" w:hanging="567"/>
        <w:jc w:val="both"/>
        <w:rPr>
          <w:lang w:val="fr-FR"/>
        </w:rPr>
      </w:pPr>
      <w:bookmarkStart w:id="148" w:name="_Toc378943599"/>
      <w:r w:rsidRPr="00C262EE">
        <w:rPr>
          <w:lang w:val="fr-FR"/>
        </w:rPr>
        <w:t>Gestion des incidents</w:t>
      </w:r>
      <w:bookmarkEnd w:id="148"/>
    </w:p>
    <w:p w:rsidR="00B50DBE" w:rsidRDefault="00B50DBE" w:rsidP="00B50DBE"/>
    <w:p w:rsidR="00B50DBE" w:rsidRDefault="00B50DBE" w:rsidP="00B50DBE">
      <w:r>
        <w:t>La gestion des incidents est celle en place, les ingénieurs de réalisation TELINDUS se formeront aux procédures clients. L</w:t>
      </w:r>
      <w:r w:rsidR="003F54E5">
        <w:t xml:space="preserve">es ingénieurs de réalisation sont à même d’escalader vers notre support comme expliqué au § </w:t>
      </w:r>
      <w:r w:rsidR="003F54E5" w:rsidRPr="00C262EE">
        <w:t>Organisation et intervenants des services TELINDUS</w:t>
      </w:r>
    </w:p>
    <w:p w:rsidR="00B50DBE" w:rsidRPr="00B50DBE" w:rsidRDefault="00B50DBE" w:rsidP="00B50DBE">
      <w:r w:rsidRPr="00B50DBE">
        <w:rPr>
          <w:highlight w:val="yellow"/>
        </w:rPr>
        <w:t>DECRIRE ICI LA PROCEDURE INTERNE DE GESTION D’INCIDENT CP2i</w:t>
      </w:r>
    </w:p>
    <w:p w:rsidR="00B350AF" w:rsidRPr="00C262EE" w:rsidRDefault="00B350AF" w:rsidP="00B350AF">
      <w:pPr>
        <w:ind w:left="1211"/>
        <w:rPr>
          <w:rFonts w:cs="Arial"/>
        </w:rPr>
      </w:pPr>
    </w:p>
    <w:p w:rsidR="00B350AF" w:rsidRPr="00C262EE" w:rsidRDefault="00B350AF" w:rsidP="00B350AF">
      <w:pPr>
        <w:ind w:left="1211"/>
        <w:rPr>
          <w:rFonts w:cs="Arial"/>
        </w:rPr>
      </w:pPr>
    </w:p>
    <w:p w:rsidR="00B350AF" w:rsidRPr="00C262EE" w:rsidRDefault="00B350AF" w:rsidP="00B350AF">
      <w:pPr>
        <w:ind w:left="1211"/>
        <w:rPr>
          <w:rFonts w:cs="Arial"/>
        </w:rPr>
      </w:pPr>
    </w:p>
    <w:p w:rsidR="00B350AF" w:rsidRPr="00C262EE" w:rsidRDefault="00B350AF" w:rsidP="00B350AF">
      <w:pPr>
        <w:ind w:left="1211"/>
        <w:rPr>
          <w:rFonts w:cs="Arial"/>
        </w:rPr>
      </w:pPr>
    </w:p>
    <w:p w:rsidR="00B350AF" w:rsidRPr="00C262EE" w:rsidRDefault="00B350AF" w:rsidP="00B350AF">
      <w:pPr>
        <w:ind w:left="1211"/>
        <w:rPr>
          <w:rFonts w:cs="Arial"/>
        </w:rPr>
      </w:pPr>
    </w:p>
    <w:p w:rsidR="00B350AF" w:rsidRPr="00C262EE" w:rsidRDefault="00B350AF" w:rsidP="00B350AF">
      <w:pPr>
        <w:ind w:left="1211"/>
        <w:rPr>
          <w:rFonts w:cs="Arial"/>
        </w:rPr>
      </w:pPr>
    </w:p>
    <w:p w:rsidR="00B350AF" w:rsidRPr="00C262EE" w:rsidRDefault="00B350AF" w:rsidP="00B350AF">
      <w:pPr>
        <w:ind w:left="1211"/>
        <w:rPr>
          <w:rFonts w:cs="Arial"/>
        </w:rPr>
      </w:pPr>
    </w:p>
    <w:p w:rsidR="00B350AF" w:rsidRPr="00C262EE" w:rsidRDefault="00B350AF" w:rsidP="00B350AF">
      <w:pPr>
        <w:ind w:left="1211"/>
        <w:rPr>
          <w:rFonts w:cs="Arial"/>
        </w:rPr>
      </w:pPr>
    </w:p>
    <w:p w:rsidR="00B350AF" w:rsidRPr="00C262EE" w:rsidRDefault="00B350AF" w:rsidP="00B350AF">
      <w:pPr>
        <w:rPr>
          <w:rFonts w:cs="Arial"/>
        </w:rPr>
      </w:pPr>
    </w:p>
    <w:p w:rsidR="00B350AF" w:rsidRPr="00C262EE" w:rsidRDefault="00B350AF" w:rsidP="00B350AF"/>
    <w:p w:rsidR="00B350AF" w:rsidRDefault="00B350AF" w:rsidP="00B350AF">
      <w:pPr>
        <w:spacing w:after="0"/>
        <w:rPr>
          <w:rFonts w:eastAsia="Times"/>
          <w:color w:val="E2001A"/>
          <w:kern w:val="32"/>
          <w:sz w:val="40"/>
          <w:szCs w:val="20"/>
        </w:rPr>
      </w:pPr>
      <w:r>
        <w:br w:type="page"/>
      </w:r>
    </w:p>
    <w:p w:rsidR="00B350AF" w:rsidRPr="00C262EE" w:rsidRDefault="00B350AF" w:rsidP="00B350AF">
      <w:pPr>
        <w:pStyle w:val="Titre1"/>
        <w:numPr>
          <w:ilvl w:val="0"/>
          <w:numId w:val="1"/>
        </w:numPr>
        <w:tabs>
          <w:tab w:val="clear" w:pos="-978"/>
          <w:tab w:val="left" w:pos="0"/>
          <w:tab w:val="num" w:pos="360"/>
          <w:tab w:val="num" w:pos="517"/>
        </w:tabs>
        <w:ind w:left="0" w:hanging="284"/>
        <w:rPr>
          <w:lang w:val="fr-FR"/>
        </w:rPr>
      </w:pPr>
      <w:bookmarkStart w:id="149" w:name="_Toc378943600"/>
      <w:r w:rsidRPr="00C262EE">
        <w:rPr>
          <w:lang w:val="fr-FR"/>
        </w:rPr>
        <w:lastRenderedPageBreak/>
        <w:t>Annexes.</w:t>
      </w:r>
      <w:bookmarkEnd w:id="146"/>
      <w:bookmarkEnd w:id="147"/>
      <w:bookmarkEnd w:id="149"/>
    </w:p>
    <w:p w:rsidR="00B350AF" w:rsidRPr="00C262EE" w:rsidRDefault="00B350AF" w:rsidP="00B350AF">
      <w:pPr>
        <w:pStyle w:val="Titre2"/>
        <w:numPr>
          <w:ilvl w:val="1"/>
          <w:numId w:val="1"/>
        </w:numPr>
        <w:tabs>
          <w:tab w:val="clear" w:pos="-1600"/>
          <w:tab w:val="num" w:pos="1697"/>
        </w:tabs>
        <w:spacing w:line="360" w:lineRule="auto"/>
        <w:ind w:left="1697" w:hanging="279"/>
        <w:rPr>
          <w:lang w:val="fr-FR"/>
        </w:rPr>
      </w:pPr>
      <w:bookmarkStart w:id="150" w:name="_Toc362538177"/>
      <w:bookmarkStart w:id="151" w:name="_Toc378943601"/>
      <w:r w:rsidRPr="00C262EE">
        <w:rPr>
          <w:lang w:val="fr-FR"/>
        </w:rPr>
        <w:t>Le glossaire des acronymes Telindus</w:t>
      </w:r>
      <w:bookmarkEnd w:id="150"/>
      <w:bookmarkEnd w:id="151"/>
    </w:p>
    <w:tbl>
      <w:tblPr>
        <w:tblW w:w="8601" w:type="dxa"/>
        <w:jc w:val="center"/>
        <w:tblLook w:val="04A0" w:firstRow="1" w:lastRow="0" w:firstColumn="1" w:lastColumn="0" w:noHBand="0" w:noVBand="1"/>
      </w:tblPr>
      <w:tblGrid>
        <w:gridCol w:w="1417"/>
        <w:gridCol w:w="2916"/>
        <w:gridCol w:w="2913"/>
        <w:gridCol w:w="1355"/>
      </w:tblGrid>
      <w:tr w:rsidR="00B350AF" w:rsidRPr="00C262EE" w:rsidTr="00830573">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Acronymes</w:t>
            </w:r>
          </w:p>
        </w:tc>
        <w:tc>
          <w:tcPr>
            <w:tcW w:w="2916" w:type="dxa"/>
            <w:shd w:val="clear" w:color="auto" w:fill="auto"/>
            <w:vAlign w:val="center"/>
          </w:tcPr>
          <w:p w:rsidR="00B350AF" w:rsidRPr="00C262EE" w:rsidRDefault="00B350AF" w:rsidP="00830573">
            <w:pPr>
              <w:jc w:val="center"/>
              <w:rPr>
                <w:b/>
                <w:i/>
              </w:rPr>
            </w:pPr>
            <w:r w:rsidRPr="00C262EE">
              <w:rPr>
                <w:b/>
                <w:i/>
              </w:rPr>
              <w:t>Anglais</w:t>
            </w:r>
          </w:p>
        </w:tc>
        <w:tc>
          <w:tcPr>
            <w:tcW w:w="2913" w:type="dxa"/>
            <w:shd w:val="clear" w:color="auto" w:fill="auto"/>
            <w:vAlign w:val="center"/>
          </w:tcPr>
          <w:p w:rsidR="00B350AF" w:rsidRPr="00C262EE" w:rsidRDefault="00B350AF" w:rsidP="00830573">
            <w:pPr>
              <w:jc w:val="center"/>
              <w:rPr>
                <w:b/>
              </w:rPr>
            </w:pPr>
            <w:r w:rsidRPr="00C262EE">
              <w:rPr>
                <w:b/>
              </w:rPr>
              <w:t>Français</w:t>
            </w:r>
          </w:p>
        </w:tc>
        <w:tc>
          <w:tcPr>
            <w:tcW w:w="1355" w:type="dxa"/>
            <w:shd w:val="clear" w:color="auto" w:fill="auto"/>
            <w:vAlign w:val="center"/>
          </w:tcPr>
          <w:p w:rsidR="00B350AF" w:rsidRPr="00C262EE" w:rsidRDefault="00B350AF" w:rsidP="00830573">
            <w:pPr>
              <w:jc w:val="center"/>
              <w:rPr>
                <w:b/>
              </w:rPr>
            </w:pPr>
            <w:r w:rsidRPr="00C262EE">
              <w:rPr>
                <w:b/>
              </w:rPr>
              <w:t>Périmètre</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BU</w:t>
            </w:r>
          </w:p>
        </w:tc>
        <w:tc>
          <w:tcPr>
            <w:tcW w:w="2916" w:type="dxa"/>
            <w:shd w:val="clear" w:color="auto" w:fill="auto"/>
            <w:vAlign w:val="center"/>
          </w:tcPr>
          <w:p w:rsidR="00B350AF" w:rsidRPr="00C262EE" w:rsidRDefault="00B350AF" w:rsidP="00830573">
            <w:pPr>
              <w:jc w:val="center"/>
              <w:rPr>
                <w:i/>
              </w:rPr>
            </w:pPr>
            <w:r w:rsidRPr="00C262EE">
              <w:rPr>
                <w:i/>
              </w:rPr>
              <w:t>Business Unit</w:t>
            </w:r>
          </w:p>
        </w:tc>
        <w:tc>
          <w:tcPr>
            <w:tcW w:w="2913" w:type="dxa"/>
            <w:shd w:val="clear" w:color="auto" w:fill="auto"/>
            <w:vAlign w:val="center"/>
          </w:tcPr>
          <w:p w:rsidR="00B350AF" w:rsidRPr="00C262EE" w:rsidRDefault="00B350AF" w:rsidP="00830573">
            <w:pPr>
              <w:jc w:val="center"/>
            </w:pPr>
            <w:r w:rsidRPr="00C262EE">
              <w:t>Division, entité</w:t>
            </w:r>
          </w:p>
        </w:tc>
        <w:tc>
          <w:tcPr>
            <w:tcW w:w="1355" w:type="dxa"/>
            <w:shd w:val="clear" w:color="auto" w:fill="auto"/>
            <w:vAlign w:val="center"/>
          </w:tcPr>
          <w:p w:rsidR="00B350AF" w:rsidRPr="00C262EE" w:rsidRDefault="00B350AF" w:rsidP="00830573">
            <w:pPr>
              <w:jc w:val="center"/>
            </w:pPr>
            <w:r w:rsidRPr="00C262EE">
              <w:t>Organisation</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CAP</w:t>
            </w:r>
          </w:p>
        </w:tc>
        <w:tc>
          <w:tcPr>
            <w:tcW w:w="2916" w:type="dxa"/>
            <w:shd w:val="clear" w:color="auto" w:fill="auto"/>
            <w:vAlign w:val="center"/>
          </w:tcPr>
          <w:p w:rsidR="00B350AF" w:rsidRPr="00C262EE" w:rsidRDefault="00B350AF" w:rsidP="00830573">
            <w:pPr>
              <w:jc w:val="center"/>
              <w:rPr>
                <w:i/>
              </w:rPr>
            </w:pPr>
            <w:proofErr w:type="spellStart"/>
            <w:r w:rsidRPr="00C262EE">
              <w:rPr>
                <w:i/>
              </w:rPr>
              <w:t>Personalized</w:t>
            </w:r>
            <w:proofErr w:type="spellEnd"/>
            <w:r w:rsidRPr="00C262EE">
              <w:rPr>
                <w:i/>
              </w:rPr>
              <w:t xml:space="preserve"> Assistance </w:t>
            </w:r>
            <w:proofErr w:type="spellStart"/>
            <w:r w:rsidRPr="00C262EE">
              <w:rPr>
                <w:i/>
              </w:rPr>
              <w:t>Contract</w:t>
            </w:r>
            <w:proofErr w:type="spellEnd"/>
          </w:p>
        </w:tc>
        <w:tc>
          <w:tcPr>
            <w:tcW w:w="2913" w:type="dxa"/>
            <w:shd w:val="clear" w:color="auto" w:fill="auto"/>
            <w:vAlign w:val="center"/>
          </w:tcPr>
          <w:p w:rsidR="00B350AF" w:rsidRPr="00C262EE" w:rsidRDefault="00B350AF" w:rsidP="00830573">
            <w:pPr>
              <w:jc w:val="center"/>
            </w:pPr>
            <w:r w:rsidRPr="00C262EE">
              <w:t>Contrat d’Assistance Personnalisée</w:t>
            </w:r>
          </w:p>
        </w:tc>
        <w:tc>
          <w:tcPr>
            <w:tcW w:w="1355" w:type="dxa"/>
            <w:shd w:val="clear" w:color="auto" w:fill="auto"/>
            <w:vAlign w:val="center"/>
          </w:tcPr>
          <w:p w:rsidR="00B350AF" w:rsidRPr="00C262EE" w:rsidRDefault="00B350AF" w:rsidP="00830573">
            <w:pPr>
              <w:jc w:val="center"/>
            </w:pPr>
            <w:r w:rsidRPr="00C262EE">
              <w:t>Offre</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CDN</w:t>
            </w:r>
          </w:p>
        </w:tc>
        <w:tc>
          <w:tcPr>
            <w:tcW w:w="2916" w:type="dxa"/>
            <w:shd w:val="clear" w:color="auto" w:fill="auto"/>
            <w:vAlign w:val="center"/>
          </w:tcPr>
          <w:p w:rsidR="00B350AF" w:rsidRPr="00C262EE" w:rsidRDefault="00B350AF" w:rsidP="00830573">
            <w:pPr>
              <w:jc w:val="center"/>
              <w:rPr>
                <w:i/>
              </w:rPr>
            </w:pPr>
            <w:r w:rsidRPr="00C262EE">
              <w:rPr>
                <w:i/>
              </w:rPr>
              <w:t xml:space="preserve">Content </w:t>
            </w:r>
            <w:proofErr w:type="spellStart"/>
            <w:r w:rsidRPr="00C262EE">
              <w:rPr>
                <w:i/>
              </w:rPr>
              <w:t>Delivery</w:t>
            </w:r>
            <w:proofErr w:type="spellEnd"/>
            <w:r w:rsidRPr="00C262EE">
              <w:rPr>
                <w:i/>
              </w:rPr>
              <w:t xml:space="preserve"> Network</w:t>
            </w:r>
          </w:p>
        </w:tc>
        <w:tc>
          <w:tcPr>
            <w:tcW w:w="2913" w:type="dxa"/>
            <w:shd w:val="clear" w:color="auto" w:fill="auto"/>
            <w:vAlign w:val="center"/>
          </w:tcPr>
          <w:p w:rsidR="00B350AF" w:rsidRPr="00C262EE" w:rsidRDefault="00B350AF" w:rsidP="00830573">
            <w:pPr>
              <w:jc w:val="center"/>
            </w:pPr>
            <w:r w:rsidRPr="00C262EE">
              <w:t>-</w:t>
            </w:r>
          </w:p>
        </w:tc>
        <w:tc>
          <w:tcPr>
            <w:tcW w:w="1355" w:type="dxa"/>
            <w:shd w:val="clear" w:color="auto" w:fill="auto"/>
            <w:vAlign w:val="center"/>
          </w:tcPr>
          <w:p w:rsidR="00B350AF" w:rsidRPr="00C262EE" w:rsidRDefault="00B350AF" w:rsidP="00830573">
            <w:pPr>
              <w:jc w:val="center"/>
            </w:pPr>
            <w:r w:rsidRPr="00C262EE">
              <w:t>Technologie</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CLP</w:t>
            </w:r>
          </w:p>
        </w:tc>
        <w:tc>
          <w:tcPr>
            <w:tcW w:w="2916" w:type="dxa"/>
            <w:shd w:val="clear" w:color="auto" w:fill="auto"/>
            <w:vAlign w:val="center"/>
          </w:tcPr>
          <w:p w:rsidR="00B350AF" w:rsidRPr="00C262EE" w:rsidRDefault="00B350AF" w:rsidP="00830573">
            <w:pPr>
              <w:jc w:val="center"/>
              <w:rPr>
                <w:i/>
              </w:rPr>
            </w:pPr>
            <w:proofErr w:type="spellStart"/>
            <w:r w:rsidRPr="00C262EE">
              <w:rPr>
                <w:i/>
              </w:rPr>
              <w:t>Centralized</w:t>
            </w:r>
            <w:proofErr w:type="spellEnd"/>
            <w:r w:rsidRPr="00C262EE">
              <w:rPr>
                <w:i/>
              </w:rPr>
              <w:t xml:space="preserve"> </w:t>
            </w:r>
            <w:proofErr w:type="spellStart"/>
            <w:r w:rsidRPr="00C262EE">
              <w:rPr>
                <w:i/>
              </w:rPr>
              <w:t>Logistic</w:t>
            </w:r>
            <w:proofErr w:type="spellEnd"/>
            <w:r w:rsidRPr="00C262EE">
              <w:rPr>
                <w:i/>
              </w:rPr>
              <w:t xml:space="preserve"> Point</w:t>
            </w:r>
          </w:p>
        </w:tc>
        <w:tc>
          <w:tcPr>
            <w:tcW w:w="2913" w:type="dxa"/>
            <w:shd w:val="clear" w:color="auto" w:fill="auto"/>
            <w:vAlign w:val="center"/>
          </w:tcPr>
          <w:p w:rsidR="00B350AF" w:rsidRPr="00C262EE" w:rsidRDefault="00B350AF" w:rsidP="00830573">
            <w:pPr>
              <w:jc w:val="center"/>
            </w:pPr>
            <w:r w:rsidRPr="00C262EE">
              <w:t>Point Logistique Centralisé</w:t>
            </w:r>
          </w:p>
        </w:tc>
        <w:tc>
          <w:tcPr>
            <w:tcW w:w="1355" w:type="dxa"/>
            <w:shd w:val="clear" w:color="auto" w:fill="auto"/>
            <w:vAlign w:val="center"/>
          </w:tcPr>
          <w:p w:rsidR="00B350AF" w:rsidRPr="00C262EE" w:rsidRDefault="00B350AF" w:rsidP="00830573">
            <w:pPr>
              <w:jc w:val="center"/>
            </w:pPr>
            <w:r w:rsidRPr="00C262EE">
              <w:t>Organisation</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CSC</w:t>
            </w:r>
          </w:p>
        </w:tc>
        <w:tc>
          <w:tcPr>
            <w:tcW w:w="2916" w:type="dxa"/>
            <w:shd w:val="clear" w:color="auto" w:fill="auto"/>
            <w:vAlign w:val="center"/>
          </w:tcPr>
          <w:p w:rsidR="00B350AF" w:rsidRPr="00C262EE" w:rsidRDefault="00B350AF" w:rsidP="00830573">
            <w:pPr>
              <w:jc w:val="center"/>
              <w:rPr>
                <w:i/>
              </w:rPr>
            </w:pPr>
            <w:r w:rsidRPr="00C262EE">
              <w:rPr>
                <w:i/>
              </w:rPr>
              <w:t>Customer Services Center</w:t>
            </w:r>
          </w:p>
        </w:tc>
        <w:tc>
          <w:tcPr>
            <w:tcW w:w="2913" w:type="dxa"/>
            <w:shd w:val="clear" w:color="auto" w:fill="auto"/>
            <w:vAlign w:val="center"/>
          </w:tcPr>
          <w:p w:rsidR="00B350AF" w:rsidRPr="00C262EE" w:rsidRDefault="00B350AF" w:rsidP="00830573">
            <w:pPr>
              <w:jc w:val="center"/>
            </w:pPr>
            <w:r w:rsidRPr="00C262EE">
              <w:t>Centre de Services Clients</w:t>
            </w:r>
          </w:p>
        </w:tc>
        <w:tc>
          <w:tcPr>
            <w:tcW w:w="1355" w:type="dxa"/>
            <w:shd w:val="clear" w:color="auto" w:fill="auto"/>
            <w:vAlign w:val="center"/>
          </w:tcPr>
          <w:p w:rsidR="00B350AF" w:rsidRPr="00C262EE" w:rsidRDefault="00B350AF" w:rsidP="00830573">
            <w:pPr>
              <w:jc w:val="center"/>
            </w:pPr>
            <w:r w:rsidRPr="00C262EE">
              <w:t>Service</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DLP</w:t>
            </w:r>
          </w:p>
        </w:tc>
        <w:tc>
          <w:tcPr>
            <w:tcW w:w="2916" w:type="dxa"/>
            <w:shd w:val="clear" w:color="auto" w:fill="auto"/>
            <w:vAlign w:val="center"/>
          </w:tcPr>
          <w:p w:rsidR="00B350AF" w:rsidRPr="00C262EE" w:rsidRDefault="00B350AF" w:rsidP="00830573">
            <w:pPr>
              <w:jc w:val="center"/>
              <w:rPr>
                <w:i/>
              </w:rPr>
            </w:pPr>
            <w:proofErr w:type="spellStart"/>
            <w:r w:rsidRPr="00C262EE">
              <w:rPr>
                <w:i/>
              </w:rPr>
              <w:t>Decentralized</w:t>
            </w:r>
            <w:proofErr w:type="spellEnd"/>
            <w:r w:rsidRPr="00C262EE">
              <w:rPr>
                <w:i/>
              </w:rPr>
              <w:t xml:space="preserve"> </w:t>
            </w:r>
            <w:proofErr w:type="spellStart"/>
            <w:r w:rsidRPr="00C262EE">
              <w:rPr>
                <w:i/>
              </w:rPr>
              <w:t>Logistic</w:t>
            </w:r>
            <w:proofErr w:type="spellEnd"/>
            <w:r w:rsidRPr="00C262EE">
              <w:rPr>
                <w:i/>
              </w:rPr>
              <w:t xml:space="preserve"> Point</w:t>
            </w:r>
          </w:p>
        </w:tc>
        <w:tc>
          <w:tcPr>
            <w:tcW w:w="2913" w:type="dxa"/>
            <w:shd w:val="clear" w:color="auto" w:fill="auto"/>
            <w:vAlign w:val="center"/>
          </w:tcPr>
          <w:p w:rsidR="00B350AF" w:rsidRPr="00C262EE" w:rsidRDefault="00B350AF" w:rsidP="00830573">
            <w:pPr>
              <w:jc w:val="center"/>
            </w:pPr>
            <w:r w:rsidRPr="00C262EE">
              <w:t>Point Logistique Décentralisé</w:t>
            </w:r>
          </w:p>
        </w:tc>
        <w:tc>
          <w:tcPr>
            <w:tcW w:w="1355" w:type="dxa"/>
            <w:shd w:val="clear" w:color="auto" w:fill="auto"/>
            <w:vAlign w:val="center"/>
          </w:tcPr>
          <w:p w:rsidR="00B350AF" w:rsidRPr="00C262EE" w:rsidRDefault="00B350AF" w:rsidP="00830573">
            <w:pPr>
              <w:jc w:val="center"/>
            </w:pPr>
            <w:r w:rsidRPr="00C262EE">
              <w:t>Organisation</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DRP</w:t>
            </w:r>
          </w:p>
        </w:tc>
        <w:tc>
          <w:tcPr>
            <w:tcW w:w="2916" w:type="dxa"/>
            <w:shd w:val="clear" w:color="auto" w:fill="auto"/>
            <w:vAlign w:val="center"/>
          </w:tcPr>
          <w:p w:rsidR="00B350AF" w:rsidRPr="00C262EE" w:rsidRDefault="00B350AF" w:rsidP="00830573">
            <w:pPr>
              <w:jc w:val="center"/>
              <w:rPr>
                <w:i/>
              </w:rPr>
            </w:pPr>
            <w:proofErr w:type="spellStart"/>
            <w:r w:rsidRPr="00C262EE">
              <w:rPr>
                <w:i/>
              </w:rPr>
              <w:t>Disaster</w:t>
            </w:r>
            <w:proofErr w:type="spellEnd"/>
            <w:r w:rsidRPr="00C262EE">
              <w:rPr>
                <w:i/>
              </w:rPr>
              <w:t xml:space="preserve"> </w:t>
            </w:r>
            <w:proofErr w:type="spellStart"/>
            <w:r w:rsidRPr="00C262EE">
              <w:rPr>
                <w:i/>
              </w:rPr>
              <w:t>Recovery</w:t>
            </w:r>
            <w:proofErr w:type="spellEnd"/>
            <w:r w:rsidRPr="00C262EE">
              <w:rPr>
                <w:i/>
              </w:rPr>
              <w:t xml:space="preserve"> Plan</w:t>
            </w:r>
          </w:p>
        </w:tc>
        <w:tc>
          <w:tcPr>
            <w:tcW w:w="2913" w:type="dxa"/>
            <w:shd w:val="clear" w:color="auto" w:fill="auto"/>
            <w:vAlign w:val="center"/>
          </w:tcPr>
          <w:p w:rsidR="00B350AF" w:rsidRPr="00C262EE" w:rsidRDefault="00B350AF" w:rsidP="00830573">
            <w:pPr>
              <w:jc w:val="center"/>
            </w:pPr>
            <w:r w:rsidRPr="00C262EE">
              <w:t>Plan de reprise d’activité</w:t>
            </w:r>
          </w:p>
        </w:tc>
        <w:tc>
          <w:tcPr>
            <w:tcW w:w="1355" w:type="dxa"/>
            <w:shd w:val="clear" w:color="auto" w:fill="auto"/>
            <w:vAlign w:val="center"/>
          </w:tcPr>
          <w:p w:rsidR="00B350AF" w:rsidRPr="00C262EE" w:rsidRDefault="00B350AF" w:rsidP="00830573">
            <w:pPr>
              <w:jc w:val="center"/>
            </w:pPr>
            <w:r w:rsidRPr="00C262EE">
              <w:t>Divers</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EORS</w:t>
            </w:r>
          </w:p>
        </w:tc>
        <w:tc>
          <w:tcPr>
            <w:tcW w:w="2916" w:type="dxa"/>
            <w:shd w:val="clear" w:color="auto" w:fill="auto"/>
            <w:vAlign w:val="center"/>
          </w:tcPr>
          <w:p w:rsidR="00B350AF" w:rsidRPr="00C262EE" w:rsidRDefault="00B350AF" w:rsidP="00830573">
            <w:pPr>
              <w:jc w:val="center"/>
              <w:rPr>
                <w:i/>
              </w:rPr>
            </w:pPr>
            <w:proofErr w:type="spellStart"/>
            <w:r w:rsidRPr="00C262EE">
              <w:rPr>
                <w:i/>
              </w:rPr>
              <w:t>Enhanced</w:t>
            </w:r>
            <w:proofErr w:type="spellEnd"/>
            <w:r w:rsidRPr="00C262EE">
              <w:rPr>
                <w:i/>
              </w:rPr>
              <w:t xml:space="preserve"> On site Replacement Service</w:t>
            </w:r>
          </w:p>
        </w:tc>
        <w:tc>
          <w:tcPr>
            <w:tcW w:w="2913" w:type="dxa"/>
            <w:shd w:val="clear" w:color="auto" w:fill="auto"/>
            <w:vAlign w:val="center"/>
          </w:tcPr>
          <w:p w:rsidR="00B350AF" w:rsidRPr="00C262EE" w:rsidRDefault="00B350AF" w:rsidP="00830573">
            <w:pPr>
              <w:jc w:val="center"/>
            </w:pPr>
            <w:r w:rsidRPr="00C262EE">
              <w:t>Service d’intervention sur site (GTR)</w:t>
            </w:r>
          </w:p>
        </w:tc>
        <w:tc>
          <w:tcPr>
            <w:tcW w:w="1355" w:type="dxa"/>
            <w:shd w:val="clear" w:color="auto" w:fill="auto"/>
            <w:vAlign w:val="center"/>
          </w:tcPr>
          <w:p w:rsidR="00B350AF" w:rsidRPr="00C262EE" w:rsidRDefault="00B350AF" w:rsidP="00830573">
            <w:pPr>
              <w:jc w:val="center"/>
            </w:pPr>
            <w:r w:rsidRPr="00C262EE">
              <w:t>Offre</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ERSS</w:t>
            </w:r>
          </w:p>
        </w:tc>
        <w:tc>
          <w:tcPr>
            <w:tcW w:w="2916" w:type="dxa"/>
            <w:shd w:val="clear" w:color="auto" w:fill="auto"/>
            <w:vAlign w:val="center"/>
          </w:tcPr>
          <w:p w:rsidR="00B350AF" w:rsidRPr="00C262EE" w:rsidRDefault="00B350AF" w:rsidP="00830573">
            <w:pPr>
              <w:jc w:val="center"/>
              <w:rPr>
                <w:i/>
              </w:rPr>
            </w:pPr>
            <w:proofErr w:type="spellStart"/>
            <w:r w:rsidRPr="00C262EE">
              <w:rPr>
                <w:i/>
              </w:rPr>
              <w:t>Enhanced</w:t>
            </w:r>
            <w:proofErr w:type="spellEnd"/>
            <w:r w:rsidRPr="00C262EE">
              <w:rPr>
                <w:i/>
              </w:rPr>
              <w:t xml:space="preserve"> Resale of Supplier Service</w:t>
            </w:r>
          </w:p>
        </w:tc>
        <w:tc>
          <w:tcPr>
            <w:tcW w:w="2913" w:type="dxa"/>
            <w:shd w:val="clear" w:color="auto" w:fill="auto"/>
            <w:vAlign w:val="center"/>
          </w:tcPr>
          <w:p w:rsidR="00B350AF" w:rsidRPr="00C262EE" w:rsidRDefault="00B350AF" w:rsidP="00830573">
            <w:pPr>
              <w:jc w:val="center"/>
            </w:pPr>
            <w:r w:rsidRPr="00C262EE">
              <w:t>Service d’Accès aux Services Constructeur</w:t>
            </w:r>
          </w:p>
        </w:tc>
        <w:tc>
          <w:tcPr>
            <w:tcW w:w="1355" w:type="dxa"/>
            <w:shd w:val="clear" w:color="auto" w:fill="auto"/>
            <w:vAlign w:val="center"/>
          </w:tcPr>
          <w:p w:rsidR="00B350AF" w:rsidRPr="00C262EE" w:rsidRDefault="00B350AF" w:rsidP="00830573">
            <w:pPr>
              <w:jc w:val="center"/>
            </w:pPr>
            <w:r w:rsidRPr="00C262EE">
              <w:t>Offre</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GTI</w:t>
            </w:r>
          </w:p>
        </w:tc>
        <w:tc>
          <w:tcPr>
            <w:tcW w:w="2916" w:type="dxa"/>
            <w:shd w:val="clear" w:color="auto" w:fill="auto"/>
            <w:vAlign w:val="center"/>
          </w:tcPr>
          <w:p w:rsidR="00B350AF" w:rsidRPr="00C262EE" w:rsidRDefault="00B350AF" w:rsidP="00830573">
            <w:pPr>
              <w:jc w:val="center"/>
              <w:rPr>
                <w:i/>
              </w:rPr>
            </w:pPr>
            <w:proofErr w:type="spellStart"/>
            <w:r w:rsidRPr="00C262EE">
              <w:rPr>
                <w:i/>
              </w:rPr>
              <w:t>Guarantee</w:t>
            </w:r>
            <w:proofErr w:type="spellEnd"/>
            <w:r w:rsidRPr="00C262EE">
              <w:rPr>
                <w:i/>
              </w:rPr>
              <w:t xml:space="preserve"> </w:t>
            </w:r>
            <w:proofErr w:type="spellStart"/>
            <w:r w:rsidRPr="00C262EE">
              <w:rPr>
                <w:i/>
              </w:rPr>
              <w:t>response</w:t>
            </w:r>
            <w:proofErr w:type="spellEnd"/>
            <w:r w:rsidRPr="00C262EE">
              <w:rPr>
                <w:i/>
              </w:rPr>
              <w:t xml:space="preserve"> time</w:t>
            </w:r>
          </w:p>
        </w:tc>
        <w:tc>
          <w:tcPr>
            <w:tcW w:w="2913" w:type="dxa"/>
            <w:shd w:val="clear" w:color="auto" w:fill="auto"/>
            <w:vAlign w:val="center"/>
          </w:tcPr>
          <w:p w:rsidR="00B350AF" w:rsidRPr="00C262EE" w:rsidRDefault="00B350AF" w:rsidP="00830573">
            <w:pPr>
              <w:jc w:val="center"/>
            </w:pPr>
            <w:r w:rsidRPr="00C262EE">
              <w:t>Garantie du temps d’intervention</w:t>
            </w:r>
          </w:p>
        </w:tc>
        <w:tc>
          <w:tcPr>
            <w:tcW w:w="1355" w:type="dxa"/>
            <w:shd w:val="clear" w:color="auto" w:fill="auto"/>
            <w:vAlign w:val="center"/>
          </w:tcPr>
          <w:p w:rsidR="00B350AF" w:rsidRPr="00C262EE" w:rsidRDefault="00B350AF" w:rsidP="00830573">
            <w:pPr>
              <w:jc w:val="center"/>
            </w:pPr>
            <w:r w:rsidRPr="00C262EE">
              <w:t>Divers</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GTR</w:t>
            </w:r>
          </w:p>
        </w:tc>
        <w:tc>
          <w:tcPr>
            <w:tcW w:w="2916" w:type="dxa"/>
            <w:shd w:val="clear" w:color="auto" w:fill="auto"/>
            <w:vAlign w:val="center"/>
          </w:tcPr>
          <w:p w:rsidR="00B350AF" w:rsidRPr="00C262EE" w:rsidRDefault="00B350AF" w:rsidP="00830573">
            <w:pPr>
              <w:jc w:val="center"/>
              <w:rPr>
                <w:i/>
              </w:rPr>
            </w:pPr>
            <w:proofErr w:type="spellStart"/>
            <w:r w:rsidRPr="00C262EE">
              <w:rPr>
                <w:i/>
              </w:rPr>
              <w:t>Guarantee</w:t>
            </w:r>
            <w:proofErr w:type="spellEnd"/>
            <w:r w:rsidRPr="00C262EE">
              <w:rPr>
                <w:i/>
              </w:rPr>
              <w:t xml:space="preserve"> </w:t>
            </w:r>
            <w:proofErr w:type="spellStart"/>
            <w:r w:rsidRPr="00C262EE">
              <w:rPr>
                <w:i/>
              </w:rPr>
              <w:t>recovery</w:t>
            </w:r>
            <w:proofErr w:type="spellEnd"/>
            <w:r w:rsidRPr="00C262EE">
              <w:rPr>
                <w:i/>
              </w:rPr>
              <w:t xml:space="preserve"> time</w:t>
            </w:r>
          </w:p>
        </w:tc>
        <w:tc>
          <w:tcPr>
            <w:tcW w:w="2913" w:type="dxa"/>
            <w:shd w:val="clear" w:color="auto" w:fill="auto"/>
            <w:vAlign w:val="center"/>
          </w:tcPr>
          <w:p w:rsidR="00B350AF" w:rsidRPr="00C262EE" w:rsidRDefault="00B350AF" w:rsidP="00830573">
            <w:pPr>
              <w:jc w:val="center"/>
            </w:pPr>
            <w:r w:rsidRPr="00C262EE">
              <w:t>Garantie du temps de rétablissement</w:t>
            </w:r>
          </w:p>
        </w:tc>
        <w:tc>
          <w:tcPr>
            <w:tcW w:w="1355" w:type="dxa"/>
            <w:shd w:val="clear" w:color="auto" w:fill="auto"/>
            <w:vAlign w:val="center"/>
          </w:tcPr>
          <w:p w:rsidR="00B350AF" w:rsidRPr="00C262EE" w:rsidRDefault="00B350AF" w:rsidP="00830573">
            <w:pPr>
              <w:jc w:val="center"/>
            </w:pPr>
            <w:r w:rsidRPr="00C262EE">
              <w:t>Divers</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HLS</w:t>
            </w:r>
          </w:p>
        </w:tc>
        <w:tc>
          <w:tcPr>
            <w:tcW w:w="2916" w:type="dxa"/>
            <w:shd w:val="clear" w:color="auto" w:fill="auto"/>
            <w:vAlign w:val="center"/>
          </w:tcPr>
          <w:p w:rsidR="00B350AF" w:rsidRPr="00C262EE" w:rsidRDefault="00B350AF" w:rsidP="00830573">
            <w:pPr>
              <w:jc w:val="center"/>
              <w:rPr>
                <w:i/>
              </w:rPr>
            </w:pPr>
            <w:r w:rsidRPr="00C262EE">
              <w:rPr>
                <w:i/>
              </w:rPr>
              <w:t xml:space="preserve">Hardware </w:t>
            </w:r>
            <w:proofErr w:type="spellStart"/>
            <w:r w:rsidRPr="00C262EE">
              <w:rPr>
                <w:i/>
              </w:rPr>
              <w:t>Logistic</w:t>
            </w:r>
            <w:proofErr w:type="spellEnd"/>
            <w:r w:rsidRPr="00C262EE">
              <w:rPr>
                <w:i/>
              </w:rPr>
              <w:t xml:space="preserve"> Service</w:t>
            </w:r>
          </w:p>
        </w:tc>
        <w:tc>
          <w:tcPr>
            <w:tcW w:w="2913" w:type="dxa"/>
            <w:shd w:val="clear" w:color="auto" w:fill="auto"/>
            <w:vAlign w:val="center"/>
          </w:tcPr>
          <w:p w:rsidR="00B350AF" w:rsidRPr="00C262EE" w:rsidRDefault="00B350AF" w:rsidP="00830573">
            <w:pPr>
              <w:jc w:val="center"/>
            </w:pPr>
            <w:r w:rsidRPr="00C262EE">
              <w:t>Service d’échange matériel</w:t>
            </w:r>
          </w:p>
        </w:tc>
        <w:tc>
          <w:tcPr>
            <w:tcW w:w="1355" w:type="dxa"/>
            <w:shd w:val="clear" w:color="auto" w:fill="auto"/>
            <w:vAlign w:val="center"/>
          </w:tcPr>
          <w:p w:rsidR="00B350AF" w:rsidRPr="00C262EE" w:rsidRDefault="00B350AF" w:rsidP="00830573">
            <w:pPr>
              <w:jc w:val="center"/>
            </w:pP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NLC</w:t>
            </w:r>
          </w:p>
        </w:tc>
        <w:tc>
          <w:tcPr>
            <w:tcW w:w="2916" w:type="dxa"/>
            <w:shd w:val="clear" w:color="auto" w:fill="auto"/>
            <w:vAlign w:val="center"/>
          </w:tcPr>
          <w:p w:rsidR="00B350AF" w:rsidRPr="00C262EE" w:rsidRDefault="00B350AF" w:rsidP="00830573">
            <w:pPr>
              <w:jc w:val="center"/>
              <w:rPr>
                <w:i/>
              </w:rPr>
            </w:pPr>
            <w:r w:rsidRPr="00C262EE">
              <w:rPr>
                <w:i/>
              </w:rPr>
              <w:t xml:space="preserve">National </w:t>
            </w:r>
            <w:proofErr w:type="spellStart"/>
            <w:r w:rsidRPr="00C262EE">
              <w:rPr>
                <w:i/>
              </w:rPr>
              <w:t>Logistic</w:t>
            </w:r>
            <w:proofErr w:type="spellEnd"/>
            <w:r w:rsidRPr="00C262EE">
              <w:rPr>
                <w:i/>
              </w:rPr>
              <w:t xml:space="preserve"> Center</w:t>
            </w:r>
          </w:p>
        </w:tc>
        <w:tc>
          <w:tcPr>
            <w:tcW w:w="2913" w:type="dxa"/>
            <w:shd w:val="clear" w:color="auto" w:fill="auto"/>
            <w:vAlign w:val="center"/>
          </w:tcPr>
          <w:p w:rsidR="00B350AF" w:rsidRPr="00C262EE" w:rsidRDefault="00B350AF" w:rsidP="00830573">
            <w:pPr>
              <w:jc w:val="center"/>
            </w:pPr>
            <w:r w:rsidRPr="00C262EE">
              <w:t>Centre Logistique National</w:t>
            </w:r>
          </w:p>
        </w:tc>
        <w:tc>
          <w:tcPr>
            <w:tcW w:w="1355" w:type="dxa"/>
            <w:shd w:val="clear" w:color="auto" w:fill="auto"/>
            <w:vAlign w:val="center"/>
          </w:tcPr>
          <w:p w:rsidR="00B350AF" w:rsidRPr="00C262EE" w:rsidRDefault="00B350AF" w:rsidP="00830573">
            <w:pPr>
              <w:jc w:val="center"/>
            </w:pPr>
            <w:r w:rsidRPr="00C262EE">
              <w:t>Organisation</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ORS</w:t>
            </w:r>
          </w:p>
        </w:tc>
        <w:tc>
          <w:tcPr>
            <w:tcW w:w="2916" w:type="dxa"/>
            <w:shd w:val="clear" w:color="auto" w:fill="auto"/>
            <w:vAlign w:val="center"/>
          </w:tcPr>
          <w:p w:rsidR="00B350AF" w:rsidRPr="00C262EE" w:rsidRDefault="00B350AF" w:rsidP="00830573">
            <w:pPr>
              <w:jc w:val="center"/>
              <w:rPr>
                <w:i/>
              </w:rPr>
            </w:pPr>
            <w:r w:rsidRPr="00C262EE">
              <w:rPr>
                <w:i/>
              </w:rPr>
              <w:t>On site Replacement Service</w:t>
            </w:r>
          </w:p>
        </w:tc>
        <w:tc>
          <w:tcPr>
            <w:tcW w:w="2913" w:type="dxa"/>
            <w:shd w:val="clear" w:color="auto" w:fill="auto"/>
            <w:vAlign w:val="center"/>
          </w:tcPr>
          <w:p w:rsidR="00B350AF" w:rsidRPr="00C262EE" w:rsidRDefault="00B350AF" w:rsidP="00830573">
            <w:pPr>
              <w:jc w:val="center"/>
            </w:pPr>
            <w:r w:rsidRPr="00C262EE">
              <w:t>Service d’intervention sur site (GTI)</w:t>
            </w:r>
          </w:p>
        </w:tc>
        <w:tc>
          <w:tcPr>
            <w:tcW w:w="1355" w:type="dxa"/>
            <w:shd w:val="clear" w:color="auto" w:fill="auto"/>
            <w:vAlign w:val="center"/>
          </w:tcPr>
          <w:p w:rsidR="00B350AF" w:rsidRPr="00C262EE" w:rsidRDefault="00B350AF" w:rsidP="00830573">
            <w:pPr>
              <w:jc w:val="center"/>
            </w:pPr>
            <w:r w:rsidRPr="00C262EE">
              <w:t>Offre</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OSS</w:t>
            </w:r>
          </w:p>
        </w:tc>
        <w:tc>
          <w:tcPr>
            <w:tcW w:w="2916" w:type="dxa"/>
            <w:shd w:val="clear" w:color="auto" w:fill="auto"/>
            <w:vAlign w:val="center"/>
          </w:tcPr>
          <w:p w:rsidR="00B350AF" w:rsidRPr="00C262EE" w:rsidRDefault="00B350AF" w:rsidP="00830573">
            <w:pPr>
              <w:jc w:val="center"/>
              <w:rPr>
                <w:i/>
              </w:rPr>
            </w:pPr>
            <w:r w:rsidRPr="00C262EE">
              <w:rPr>
                <w:i/>
              </w:rPr>
              <w:t>Online Support Service</w:t>
            </w:r>
          </w:p>
        </w:tc>
        <w:tc>
          <w:tcPr>
            <w:tcW w:w="2913" w:type="dxa"/>
            <w:shd w:val="clear" w:color="auto" w:fill="auto"/>
            <w:vAlign w:val="center"/>
          </w:tcPr>
          <w:p w:rsidR="00B350AF" w:rsidRPr="00C262EE" w:rsidRDefault="00B350AF" w:rsidP="00830573">
            <w:pPr>
              <w:jc w:val="center"/>
            </w:pPr>
            <w:r w:rsidRPr="00C262EE">
              <w:t>Service de Service Desk</w:t>
            </w:r>
          </w:p>
        </w:tc>
        <w:tc>
          <w:tcPr>
            <w:tcW w:w="1355" w:type="dxa"/>
            <w:shd w:val="clear" w:color="auto" w:fill="auto"/>
            <w:vAlign w:val="center"/>
          </w:tcPr>
          <w:p w:rsidR="00B350AF" w:rsidRPr="00C262EE" w:rsidRDefault="00B350AF" w:rsidP="00830573">
            <w:pPr>
              <w:jc w:val="center"/>
            </w:pPr>
            <w:r w:rsidRPr="00C262EE">
              <w:t>Offre</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OWS</w:t>
            </w:r>
          </w:p>
        </w:tc>
        <w:tc>
          <w:tcPr>
            <w:tcW w:w="2916" w:type="dxa"/>
            <w:shd w:val="clear" w:color="auto" w:fill="auto"/>
            <w:vAlign w:val="center"/>
          </w:tcPr>
          <w:p w:rsidR="00B350AF" w:rsidRPr="00C262EE" w:rsidRDefault="00B350AF" w:rsidP="00830573">
            <w:pPr>
              <w:jc w:val="center"/>
              <w:rPr>
                <w:i/>
              </w:rPr>
            </w:pPr>
            <w:r w:rsidRPr="00C262EE">
              <w:rPr>
                <w:i/>
              </w:rPr>
              <w:t xml:space="preserve">Online </w:t>
            </w:r>
            <w:proofErr w:type="spellStart"/>
            <w:r w:rsidRPr="00C262EE">
              <w:rPr>
                <w:i/>
              </w:rPr>
              <w:t>SoftWare</w:t>
            </w:r>
            <w:proofErr w:type="spellEnd"/>
            <w:r w:rsidRPr="00C262EE">
              <w:rPr>
                <w:i/>
              </w:rPr>
              <w:t xml:space="preserve"> and </w:t>
            </w:r>
            <w:proofErr w:type="spellStart"/>
            <w:r w:rsidRPr="00C262EE">
              <w:rPr>
                <w:i/>
              </w:rPr>
              <w:t>HardWare</w:t>
            </w:r>
            <w:proofErr w:type="spellEnd"/>
            <w:r w:rsidRPr="00C262EE">
              <w:rPr>
                <w:i/>
              </w:rPr>
              <w:t xml:space="preserve"> Service</w:t>
            </w:r>
          </w:p>
        </w:tc>
        <w:tc>
          <w:tcPr>
            <w:tcW w:w="2913" w:type="dxa"/>
            <w:shd w:val="clear" w:color="auto" w:fill="auto"/>
            <w:vAlign w:val="center"/>
          </w:tcPr>
          <w:p w:rsidR="00B350AF" w:rsidRPr="00C262EE" w:rsidRDefault="00B350AF" w:rsidP="00830573">
            <w:pPr>
              <w:jc w:val="center"/>
            </w:pPr>
            <w:r w:rsidRPr="00C262EE">
              <w:t>Service de support technique</w:t>
            </w:r>
          </w:p>
        </w:tc>
        <w:tc>
          <w:tcPr>
            <w:tcW w:w="1355" w:type="dxa"/>
            <w:shd w:val="clear" w:color="auto" w:fill="auto"/>
            <w:vAlign w:val="center"/>
          </w:tcPr>
          <w:p w:rsidR="00B350AF" w:rsidRPr="00C262EE" w:rsidRDefault="00B350AF" w:rsidP="00830573">
            <w:pPr>
              <w:jc w:val="center"/>
            </w:pPr>
            <w:r w:rsidRPr="00C262EE">
              <w:t>Offre</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RMA</w:t>
            </w:r>
          </w:p>
        </w:tc>
        <w:tc>
          <w:tcPr>
            <w:tcW w:w="2916" w:type="dxa"/>
            <w:shd w:val="clear" w:color="auto" w:fill="auto"/>
            <w:vAlign w:val="center"/>
          </w:tcPr>
          <w:p w:rsidR="00B350AF" w:rsidRPr="00C262EE" w:rsidRDefault="00B350AF" w:rsidP="00830573">
            <w:pPr>
              <w:jc w:val="center"/>
              <w:rPr>
                <w:i/>
              </w:rPr>
            </w:pPr>
            <w:r w:rsidRPr="00C262EE">
              <w:rPr>
                <w:i/>
              </w:rPr>
              <w:t xml:space="preserve">Return </w:t>
            </w:r>
            <w:proofErr w:type="spellStart"/>
            <w:r w:rsidRPr="00C262EE">
              <w:rPr>
                <w:i/>
              </w:rPr>
              <w:t>Merchandise</w:t>
            </w:r>
            <w:proofErr w:type="spellEnd"/>
            <w:r w:rsidRPr="00C262EE">
              <w:rPr>
                <w:i/>
              </w:rPr>
              <w:t xml:space="preserve"> </w:t>
            </w:r>
            <w:proofErr w:type="spellStart"/>
            <w:r w:rsidRPr="00C262EE">
              <w:rPr>
                <w:i/>
              </w:rPr>
              <w:t>Authorization</w:t>
            </w:r>
            <w:proofErr w:type="spellEnd"/>
          </w:p>
        </w:tc>
        <w:tc>
          <w:tcPr>
            <w:tcW w:w="2913" w:type="dxa"/>
            <w:shd w:val="clear" w:color="auto" w:fill="auto"/>
            <w:vAlign w:val="center"/>
          </w:tcPr>
          <w:p w:rsidR="00B350AF" w:rsidRPr="00C262EE" w:rsidRDefault="00B350AF" w:rsidP="00830573">
            <w:pPr>
              <w:jc w:val="center"/>
            </w:pPr>
            <w:r w:rsidRPr="00C262EE">
              <w:t>Autorisation de retour marchandise</w:t>
            </w:r>
          </w:p>
        </w:tc>
        <w:tc>
          <w:tcPr>
            <w:tcW w:w="1355" w:type="dxa"/>
            <w:shd w:val="clear" w:color="auto" w:fill="auto"/>
            <w:vAlign w:val="center"/>
          </w:tcPr>
          <w:p w:rsidR="00B350AF" w:rsidRPr="00C262EE" w:rsidRDefault="00B350AF" w:rsidP="00830573">
            <w:pPr>
              <w:jc w:val="center"/>
            </w:pPr>
            <w:r w:rsidRPr="00C262EE">
              <w:t>Divers</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ROC</w:t>
            </w:r>
          </w:p>
        </w:tc>
        <w:tc>
          <w:tcPr>
            <w:tcW w:w="2916" w:type="dxa"/>
            <w:shd w:val="clear" w:color="auto" w:fill="auto"/>
            <w:vAlign w:val="center"/>
          </w:tcPr>
          <w:p w:rsidR="00B350AF" w:rsidRPr="00C262EE" w:rsidRDefault="00B350AF" w:rsidP="00830573">
            <w:pPr>
              <w:jc w:val="center"/>
              <w:rPr>
                <w:i/>
              </w:rPr>
            </w:pPr>
            <w:proofErr w:type="spellStart"/>
            <w:r w:rsidRPr="00C262EE">
              <w:rPr>
                <w:i/>
              </w:rPr>
              <w:t>Remote</w:t>
            </w:r>
            <w:proofErr w:type="spellEnd"/>
            <w:r w:rsidRPr="00C262EE">
              <w:rPr>
                <w:i/>
              </w:rPr>
              <w:t xml:space="preserve"> </w:t>
            </w:r>
            <w:proofErr w:type="spellStart"/>
            <w:r w:rsidRPr="00C262EE">
              <w:rPr>
                <w:i/>
              </w:rPr>
              <w:t>Operation</w:t>
            </w:r>
            <w:proofErr w:type="spellEnd"/>
            <w:r w:rsidRPr="00C262EE">
              <w:rPr>
                <w:i/>
              </w:rPr>
              <w:t xml:space="preserve"> Center</w:t>
            </w:r>
          </w:p>
        </w:tc>
        <w:tc>
          <w:tcPr>
            <w:tcW w:w="2913" w:type="dxa"/>
            <w:shd w:val="clear" w:color="auto" w:fill="auto"/>
            <w:vAlign w:val="center"/>
          </w:tcPr>
          <w:p w:rsidR="00B350AF" w:rsidRPr="00C262EE" w:rsidRDefault="00B350AF" w:rsidP="00830573">
            <w:pPr>
              <w:jc w:val="center"/>
            </w:pPr>
            <w:r w:rsidRPr="00C262EE">
              <w:t>Centre d’opérations à distance</w:t>
            </w:r>
          </w:p>
        </w:tc>
        <w:tc>
          <w:tcPr>
            <w:tcW w:w="1355" w:type="dxa"/>
            <w:shd w:val="clear" w:color="auto" w:fill="auto"/>
            <w:vAlign w:val="center"/>
          </w:tcPr>
          <w:p w:rsidR="00B350AF" w:rsidRPr="00C262EE" w:rsidRDefault="00B350AF" w:rsidP="00830573">
            <w:pPr>
              <w:jc w:val="center"/>
            </w:pPr>
            <w:r w:rsidRPr="00C262EE">
              <w:t>Service</w:t>
            </w:r>
          </w:p>
        </w:tc>
      </w:tr>
      <w:tr w:rsidR="00B350AF" w:rsidRPr="00C262EE" w:rsidTr="00830573">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RSS</w:t>
            </w:r>
          </w:p>
        </w:tc>
        <w:tc>
          <w:tcPr>
            <w:tcW w:w="2916" w:type="dxa"/>
            <w:shd w:val="clear" w:color="auto" w:fill="auto"/>
            <w:vAlign w:val="center"/>
          </w:tcPr>
          <w:p w:rsidR="00B350AF" w:rsidRPr="00C262EE" w:rsidRDefault="00B350AF" w:rsidP="00830573">
            <w:pPr>
              <w:jc w:val="center"/>
              <w:rPr>
                <w:i/>
              </w:rPr>
            </w:pPr>
            <w:r w:rsidRPr="00C262EE">
              <w:rPr>
                <w:i/>
              </w:rPr>
              <w:t>Resale of Supplier Service</w:t>
            </w:r>
          </w:p>
        </w:tc>
        <w:tc>
          <w:tcPr>
            <w:tcW w:w="2913" w:type="dxa"/>
            <w:shd w:val="clear" w:color="auto" w:fill="auto"/>
            <w:vAlign w:val="center"/>
          </w:tcPr>
          <w:p w:rsidR="00B350AF" w:rsidRPr="00C262EE" w:rsidRDefault="00B350AF" w:rsidP="00830573">
            <w:pPr>
              <w:jc w:val="center"/>
            </w:pPr>
            <w:r w:rsidRPr="00C262EE">
              <w:t>Service d’accès aux services constructeur</w:t>
            </w:r>
          </w:p>
        </w:tc>
        <w:tc>
          <w:tcPr>
            <w:tcW w:w="1355" w:type="dxa"/>
            <w:shd w:val="clear" w:color="auto" w:fill="auto"/>
            <w:vAlign w:val="center"/>
          </w:tcPr>
          <w:p w:rsidR="00B350AF" w:rsidRPr="00C262EE" w:rsidRDefault="00B350AF" w:rsidP="00830573">
            <w:pPr>
              <w:jc w:val="center"/>
            </w:pPr>
            <w:r w:rsidRPr="00C262EE">
              <w:t>Offre</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SPOC</w:t>
            </w:r>
          </w:p>
        </w:tc>
        <w:tc>
          <w:tcPr>
            <w:tcW w:w="2916" w:type="dxa"/>
            <w:shd w:val="clear" w:color="auto" w:fill="auto"/>
            <w:vAlign w:val="center"/>
          </w:tcPr>
          <w:p w:rsidR="00B350AF" w:rsidRPr="00C262EE" w:rsidRDefault="00B350AF" w:rsidP="00830573">
            <w:pPr>
              <w:jc w:val="center"/>
              <w:rPr>
                <w:i/>
              </w:rPr>
            </w:pPr>
            <w:r w:rsidRPr="00C262EE">
              <w:rPr>
                <w:i/>
              </w:rPr>
              <w:t>Single Point of Contact</w:t>
            </w:r>
          </w:p>
        </w:tc>
        <w:tc>
          <w:tcPr>
            <w:tcW w:w="2913" w:type="dxa"/>
            <w:shd w:val="clear" w:color="auto" w:fill="auto"/>
            <w:vAlign w:val="center"/>
          </w:tcPr>
          <w:p w:rsidR="00B350AF" w:rsidRPr="00C262EE" w:rsidRDefault="00B350AF" w:rsidP="00830573">
            <w:pPr>
              <w:jc w:val="center"/>
            </w:pPr>
            <w:r w:rsidRPr="00C262EE">
              <w:t>Guichet unique de services</w:t>
            </w:r>
          </w:p>
        </w:tc>
        <w:tc>
          <w:tcPr>
            <w:tcW w:w="1355" w:type="dxa"/>
            <w:shd w:val="clear" w:color="auto" w:fill="auto"/>
            <w:vAlign w:val="center"/>
          </w:tcPr>
          <w:p w:rsidR="00B350AF" w:rsidRPr="00C262EE" w:rsidRDefault="00B350AF" w:rsidP="00830573">
            <w:pPr>
              <w:jc w:val="center"/>
            </w:pP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SAMS</w:t>
            </w:r>
          </w:p>
        </w:tc>
        <w:tc>
          <w:tcPr>
            <w:tcW w:w="2916" w:type="dxa"/>
            <w:shd w:val="clear" w:color="auto" w:fill="auto"/>
            <w:vAlign w:val="center"/>
          </w:tcPr>
          <w:p w:rsidR="00B350AF" w:rsidRPr="00C262EE" w:rsidRDefault="00B350AF" w:rsidP="00830573">
            <w:pPr>
              <w:jc w:val="center"/>
              <w:rPr>
                <w:i/>
              </w:rPr>
            </w:pPr>
            <w:r w:rsidRPr="00C262EE">
              <w:rPr>
                <w:i/>
              </w:rPr>
              <w:t xml:space="preserve">Support and </w:t>
            </w:r>
            <w:proofErr w:type="spellStart"/>
            <w:r w:rsidRPr="00C262EE">
              <w:rPr>
                <w:i/>
              </w:rPr>
              <w:t>Managed</w:t>
            </w:r>
            <w:proofErr w:type="spellEnd"/>
            <w:r w:rsidRPr="00C262EE">
              <w:rPr>
                <w:i/>
              </w:rPr>
              <w:t xml:space="preserve"> Services</w:t>
            </w:r>
          </w:p>
        </w:tc>
        <w:tc>
          <w:tcPr>
            <w:tcW w:w="2913" w:type="dxa"/>
            <w:shd w:val="clear" w:color="auto" w:fill="auto"/>
            <w:vAlign w:val="center"/>
          </w:tcPr>
          <w:p w:rsidR="00B350AF" w:rsidRPr="00C262EE" w:rsidRDefault="00B350AF" w:rsidP="00830573">
            <w:pPr>
              <w:jc w:val="center"/>
            </w:pPr>
            <w:r w:rsidRPr="00C262EE">
              <w:t>Support et Services Managés</w:t>
            </w:r>
          </w:p>
        </w:tc>
        <w:tc>
          <w:tcPr>
            <w:tcW w:w="1355" w:type="dxa"/>
            <w:shd w:val="clear" w:color="auto" w:fill="auto"/>
            <w:vAlign w:val="center"/>
          </w:tcPr>
          <w:p w:rsidR="00B350AF" w:rsidRPr="00C262EE" w:rsidRDefault="00B350AF" w:rsidP="00830573">
            <w:pPr>
              <w:jc w:val="center"/>
            </w:pPr>
            <w:r w:rsidRPr="00C262EE">
              <w:t>Organisation</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SDM</w:t>
            </w:r>
          </w:p>
        </w:tc>
        <w:tc>
          <w:tcPr>
            <w:tcW w:w="2916" w:type="dxa"/>
            <w:shd w:val="clear" w:color="auto" w:fill="auto"/>
            <w:vAlign w:val="center"/>
          </w:tcPr>
          <w:p w:rsidR="00B350AF" w:rsidRPr="00C262EE" w:rsidRDefault="00B350AF" w:rsidP="00830573">
            <w:pPr>
              <w:jc w:val="center"/>
              <w:rPr>
                <w:i/>
              </w:rPr>
            </w:pPr>
            <w:r w:rsidRPr="00C262EE">
              <w:rPr>
                <w:i/>
              </w:rPr>
              <w:t xml:space="preserve">Service </w:t>
            </w:r>
            <w:proofErr w:type="spellStart"/>
            <w:r w:rsidRPr="00C262EE">
              <w:rPr>
                <w:i/>
              </w:rPr>
              <w:t>Delivery</w:t>
            </w:r>
            <w:proofErr w:type="spellEnd"/>
            <w:r w:rsidRPr="00C262EE">
              <w:rPr>
                <w:i/>
              </w:rPr>
              <w:t xml:space="preserve"> Manager</w:t>
            </w:r>
          </w:p>
        </w:tc>
        <w:tc>
          <w:tcPr>
            <w:tcW w:w="2913" w:type="dxa"/>
            <w:shd w:val="clear" w:color="auto" w:fill="auto"/>
            <w:vAlign w:val="center"/>
          </w:tcPr>
          <w:p w:rsidR="00B350AF" w:rsidRPr="00C262EE" w:rsidRDefault="00B350AF" w:rsidP="00830573">
            <w:pPr>
              <w:jc w:val="center"/>
            </w:pPr>
            <w:r w:rsidRPr="00C262EE">
              <w:t>-</w:t>
            </w:r>
          </w:p>
        </w:tc>
        <w:tc>
          <w:tcPr>
            <w:tcW w:w="1355" w:type="dxa"/>
            <w:shd w:val="clear" w:color="auto" w:fill="auto"/>
            <w:vAlign w:val="center"/>
          </w:tcPr>
          <w:p w:rsidR="00B350AF" w:rsidRPr="00C262EE" w:rsidRDefault="00B350AF" w:rsidP="00830573">
            <w:pPr>
              <w:jc w:val="center"/>
            </w:pPr>
            <w:r w:rsidRPr="00C262EE">
              <w:t>Métier</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SLA</w:t>
            </w:r>
          </w:p>
        </w:tc>
        <w:tc>
          <w:tcPr>
            <w:tcW w:w="2916" w:type="dxa"/>
            <w:shd w:val="clear" w:color="auto" w:fill="auto"/>
            <w:vAlign w:val="center"/>
          </w:tcPr>
          <w:p w:rsidR="00B350AF" w:rsidRPr="00C262EE" w:rsidRDefault="00B350AF" w:rsidP="00830573">
            <w:pPr>
              <w:jc w:val="center"/>
              <w:rPr>
                <w:i/>
              </w:rPr>
            </w:pPr>
            <w:r w:rsidRPr="00C262EE">
              <w:rPr>
                <w:i/>
              </w:rPr>
              <w:t xml:space="preserve">Service </w:t>
            </w:r>
            <w:proofErr w:type="spellStart"/>
            <w:r w:rsidRPr="00C262EE">
              <w:rPr>
                <w:i/>
              </w:rPr>
              <w:t>Level</w:t>
            </w:r>
            <w:proofErr w:type="spellEnd"/>
            <w:r w:rsidRPr="00C262EE">
              <w:rPr>
                <w:i/>
              </w:rPr>
              <w:t xml:space="preserve"> Agreement</w:t>
            </w:r>
          </w:p>
        </w:tc>
        <w:tc>
          <w:tcPr>
            <w:tcW w:w="2913" w:type="dxa"/>
            <w:shd w:val="clear" w:color="auto" w:fill="auto"/>
            <w:vAlign w:val="center"/>
          </w:tcPr>
          <w:p w:rsidR="00B350AF" w:rsidRPr="00C262EE" w:rsidRDefault="00B350AF" w:rsidP="00830573">
            <w:pPr>
              <w:jc w:val="center"/>
            </w:pPr>
            <w:r w:rsidRPr="00C262EE">
              <w:t>Contrat de niveau de service</w:t>
            </w:r>
          </w:p>
        </w:tc>
        <w:tc>
          <w:tcPr>
            <w:tcW w:w="1355" w:type="dxa"/>
            <w:shd w:val="clear" w:color="auto" w:fill="auto"/>
            <w:vAlign w:val="center"/>
          </w:tcPr>
          <w:p w:rsidR="00B350AF" w:rsidRPr="00C262EE" w:rsidRDefault="00B350AF" w:rsidP="00830573">
            <w:pPr>
              <w:jc w:val="center"/>
            </w:pPr>
            <w:r w:rsidRPr="00C262EE">
              <w:t>Divers</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SMA</w:t>
            </w:r>
          </w:p>
        </w:tc>
        <w:tc>
          <w:tcPr>
            <w:tcW w:w="2916" w:type="dxa"/>
            <w:shd w:val="clear" w:color="auto" w:fill="auto"/>
            <w:vAlign w:val="center"/>
          </w:tcPr>
          <w:p w:rsidR="00B350AF" w:rsidRPr="00C262EE" w:rsidRDefault="00B350AF" w:rsidP="00830573">
            <w:pPr>
              <w:jc w:val="center"/>
              <w:rPr>
                <w:i/>
              </w:rPr>
            </w:pPr>
            <w:r w:rsidRPr="00C262EE">
              <w:rPr>
                <w:i/>
              </w:rPr>
              <w:t xml:space="preserve">Service Management </w:t>
            </w:r>
            <w:proofErr w:type="spellStart"/>
            <w:r w:rsidRPr="00C262EE">
              <w:rPr>
                <w:i/>
              </w:rPr>
              <w:t>Adviser</w:t>
            </w:r>
            <w:proofErr w:type="spellEnd"/>
          </w:p>
        </w:tc>
        <w:tc>
          <w:tcPr>
            <w:tcW w:w="2913" w:type="dxa"/>
            <w:shd w:val="clear" w:color="auto" w:fill="auto"/>
            <w:vAlign w:val="center"/>
          </w:tcPr>
          <w:p w:rsidR="00B350AF" w:rsidRPr="00C262EE" w:rsidRDefault="00B350AF" w:rsidP="00830573">
            <w:pPr>
              <w:jc w:val="center"/>
            </w:pPr>
            <w:r w:rsidRPr="00C262EE">
              <w:t>Conseil en niveau de services</w:t>
            </w:r>
          </w:p>
        </w:tc>
        <w:tc>
          <w:tcPr>
            <w:tcW w:w="1355" w:type="dxa"/>
            <w:shd w:val="clear" w:color="auto" w:fill="auto"/>
            <w:vAlign w:val="center"/>
          </w:tcPr>
          <w:p w:rsidR="00B350AF" w:rsidRPr="00C262EE" w:rsidRDefault="00B350AF" w:rsidP="00830573">
            <w:pPr>
              <w:jc w:val="center"/>
            </w:pPr>
            <w:r w:rsidRPr="00C262EE">
              <w:t>Offre</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SPOC</w:t>
            </w:r>
          </w:p>
        </w:tc>
        <w:tc>
          <w:tcPr>
            <w:tcW w:w="2916" w:type="dxa"/>
            <w:shd w:val="clear" w:color="auto" w:fill="auto"/>
            <w:vAlign w:val="center"/>
          </w:tcPr>
          <w:p w:rsidR="00B350AF" w:rsidRPr="00C262EE" w:rsidRDefault="00B350AF" w:rsidP="00830573">
            <w:pPr>
              <w:jc w:val="center"/>
              <w:rPr>
                <w:i/>
              </w:rPr>
            </w:pPr>
            <w:r w:rsidRPr="00C262EE">
              <w:rPr>
                <w:i/>
              </w:rPr>
              <w:t>Single Point of Contact</w:t>
            </w:r>
          </w:p>
        </w:tc>
        <w:tc>
          <w:tcPr>
            <w:tcW w:w="2913" w:type="dxa"/>
            <w:shd w:val="clear" w:color="auto" w:fill="auto"/>
            <w:vAlign w:val="center"/>
          </w:tcPr>
          <w:p w:rsidR="00B350AF" w:rsidRPr="00C262EE" w:rsidRDefault="00B350AF" w:rsidP="00830573">
            <w:pPr>
              <w:jc w:val="center"/>
            </w:pPr>
            <w:r w:rsidRPr="00C262EE">
              <w:t>Guichet unique de services</w:t>
            </w:r>
          </w:p>
        </w:tc>
        <w:tc>
          <w:tcPr>
            <w:tcW w:w="1355" w:type="dxa"/>
            <w:shd w:val="clear" w:color="auto" w:fill="auto"/>
            <w:vAlign w:val="center"/>
          </w:tcPr>
          <w:p w:rsidR="00B350AF" w:rsidRPr="00C262EE" w:rsidRDefault="00B350AF" w:rsidP="00830573">
            <w:pPr>
              <w:jc w:val="center"/>
            </w:pPr>
            <w:r w:rsidRPr="00C262EE">
              <w:t>Service</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SVS</w:t>
            </w:r>
          </w:p>
        </w:tc>
        <w:tc>
          <w:tcPr>
            <w:tcW w:w="2916" w:type="dxa"/>
            <w:shd w:val="clear" w:color="auto" w:fill="auto"/>
            <w:vAlign w:val="center"/>
          </w:tcPr>
          <w:p w:rsidR="00B350AF" w:rsidRPr="00C262EE" w:rsidRDefault="00B350AF" w:rsidP="00830573">
            <w:pPr>
              <w:jc w:val="center"/>
              <w:rPr>
                <w:i/>
              </w:rPr>
            </w:pPr>
            <w:r w:rsidRPr="00C262EE">
              <w:rPr>
                <w:i/>
              </w:rPr>
              <w:t xml:space="preserve">Storage &amp; </w:t>
            </w:r>
            <w:proofErr w:type="spellStart"/>
            <w:r w:rsidRPr="00C262EE">
              <w:rPr>
                <w:i/>
              </w:rPr>
              <w:t>Virtualization</w:t>
            </w:r>
            <w:proofErr w:type="spellEnd"/>
            <w:r w:rsidRPr="00C262EE">
              <w:rPr>
                <w:i/>
              </w:rPr>
              <w:t xml:space="preserve"> Solutions</w:t>
            </w:r>
          </w:p>
        </w:tc>
        <w:tc>
          <w:tcPr>
            <w:tcW w:w="2913" w:type="dxa"/>
            <w:shd w:val="clear" w:color="auto" w:fill="auto"/>
            <w:vAlign w:val="center"/>
          </w:tcPr>
          <w:p w:rsidR="00B350AF" w:rsidRPr="00C262EE" w:rsidRDefault="00B350AF" w:rsidP="00830573">
            <w:pPr>
              <w:jc w:val="center"/>
            </w:pPr>
            <w:r w:rsidRPr="00C262EE">
              <w:t xml:space="preserve">Solutions de Sauvegarde et de </w:t>
            </w:r>
            <w:r w:rsidRPr="00C262EE">
              <w:lastRenderedPageBreak/>
              <w:t>Virtualisation</w:t>
            </w:r>
          </w:p>
        </w:tc>
        <w:tc>
          <w:tcPr>
            <w:tcW w:w="1355" w:type="dxa"/>
            <w:shd w:val="clear" w:color="auto" w:fill="auto"/>
            <w:vAlign w:val="center"/>
          </w:tcPr>
          <w:p w:rsidR="00B350AF" w:rsidRPr="00C262EE" w:rsidRDefault="00B350AF" w:rsidP="00830573">
            <w:pPr>
              <w:jc w:val="center"/>
            </w:pPr>
            <w:r w:rsidRPr="00C262EE">
              <w:lastRenderedPageBreak/>
              <w:t>Technologie</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lastRenderedPageBreak/>
              <w:t>TOA</w:t>
            </w:r>
          </w:p>
        </w:tc>
        <w:tc>
          <w:tcPr>
            <w:tcW w:w="2916" w:type="dxa"/>
            <w:shd w:val="clear" w:color="auto" w:fill="auto"/>
            <w:vAlign w:val="center"/>
          </w:tcPr>
          <w:p w:rsidR="00B350AF" w:rsidRPr="00C262EE" w:rsidRDefault="00B350AF" w:rsidP="00830573">
            <w:pPr>
              <w:jc w:val="center"/>
              <w:rPr>
                <w:i/>
              </w:rPr>
            </w:pPr>
            <w:proofErr w:type="spellStart"/>
            <w:r w:rsidRPr="00C262EE">
              <w:rPr>
                <w:i/>
              </w:rPr>
              <w:t>Technical</w:t>
            </w:r>
            <w:proofErr w:type="spellEnd"/>
            <w:r w:rsidRPr="00C262EE">
              <w:rPr>
                <w:i/>
              </w:rPr>
              <w:t xml:space="preserve"> Operations </w:t>
            </w:r>
            <w:proofErr w:type="spellStart"/>
            <w:r w:rsidRPr="00C262EE">
              <w:rPr>
                <w:i/>
              </w:rPr>
              <w:t>Adviser</w:t>
            </w:r>
            <w:proofErr w:type="spellEnd"/>
          </w:p>
        </w:tc>
        <w:tc>
          <w:tcPr>
            <w:tcW w:w="2913" w:type="dxa"/>
            <w:shd w:val="clear" w:color="auto" w:fill="auto"/>
            <w:vAlign w:val="center"/>
          </w:tcPr>
          <w:p w:rsidR="00B350AF" w:rsidRPr="00C262EE" w:rsidRDefault="00B350AF" w:rsidP="00830573">
            <w:pPr>
              <w:jc w:val="center"/>
            </w:pPr>
            <w:r w:rsidRPr="00C262EE">
              <w:t>-</w:t>
            </w:r>
          </w:p>
        </w:tc>
        <w:tc>
          <w:tcPr>
            <w:tcW w:w="1355" w:type="dxa"/>
            <w:shd w:val="clear" w:color="auto" w:fill="auto"/>
            <w:vAlign w:val="center"/>
          </w:tcPr>
          <w:p w:rsidR="00B350AF" w:rsidRPr="00C262EE" w:rsidRDefault="00B350AF" w:rsidP="00830573">
            <w:pPr>
              <w:jc w:val="center"/>
            </w:pPr>
            <w:r w:rsidRPr="00C262EE">
              <w:t>Offre</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TAC</w:t>
            </w:r>
          </w:p>
        </w:tc>
        <w:tc>
          <w:tcPr>
            <w:tcW w:w="2916" w:type="dxa"/>
            <w:shd w:val="clear" w:color="auto" w:fill="auto"/>
            <w:vAlign w:val="center"/>
          </w:tcPr>
          <w:p w:rsidR="00B350AF" w:rsidRPr="00C262EE" w:rsidRDefault="00B350AF" w:rsidP="00830573">
            <w:pPr>
              <w:jc w:val="center"/>
              <w:rPr>
                <w:i/>
              </w:rPr>
            </w:pPr>
            <w:proofErr w:type="spellStart"/>
            <w:r w:rsidRPr="00C262EE">
              <w:rPr>
                <w:i/>
              </w:rPr>
              <w:t>Technical</w:t>
            </w:r>
            <w:proofErr w:type="spellEnd"/>
            <w:r w:rsidRPr="00C262EE">
              <w:rPr>
                <w:i/>
              </w:rPr>
              <w:t xml:space="preserve"> Assistance Center</w:t>
            </w:r>
          </w:p>
        </w:tc>
        <w:tc>
          <w:tcPr>
            <w:tcW w:w="2913" w:type="dxa"/>
            <w:shd w:val="clear" w:color="auto" w:fill="auto"/>
            <w:vAlign w:val="center"/>
          </w:tcPr>
          <w:p w:rsidR="00B350AF" w:rsidRPr="00C262EE" w:rsidRDefault="00B350AF" w:rsidP="00830573">
            <w:pPr>
              <w:jc w:val="center"/>
            </w:pPr>
            <w:r w:rsidRPr="00C262EE">
              <w:t>Centre d’assistance technique</w:t>
            </w:r>
          </w:p>
        </w:tc>
        <w:tc>
          <w:tcPr>
            <w:tcW w:w="1355" w:type="dxa"/>
            <w:shd w:val="clear" w:color="auto" w:fill="auto"/>
            <w:vAlign w:val="center"/>
          </w:tcPr>
          <w:p w:rsidR="00B350AF" w:rsidRPr="00C262EE" w:rsidRDefault="00B350AF" w:rsidP="00830573">
            <w:pPr>
              <w:jc w:val="center"/>
            </w:pPr>
            <w:r w:rsidRPr="00C262EE">
              <w:t>Divers</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TAM</w:t>
            </w:r>
          </w:p>
        </w:tc>
        <w:tc>
          <w:tcPr>
            <w:tcW w:w="2916" w:type="dxa"/>
            <w:shd w:val="clear" w:color="auto" w:fill="auto"/>
            <w:vAlign w:val="center"/>
          </w:tcPr>
          <w:p w:rsidR="00B350AF" w:rsidRPr="00C262EE" w:rsidRDefault="00B350AF" w:rsidP="00830573">
            <w:pPr>
              <w:jc w:val="center"/>
              <w:rPr>
                <w:i/>
              </w:rPr>
            </w:pPr>
            <w:proofErr w:type="spellStart"/>
            <w:r w:rsidRPr="00C262EE">
              <w:rPr>
                <w:i/>
              </w:rPr>
              <w:t>Technical</w:t>
            </w:r>
            <w:proofErr w:type="spellEnd"/>
            <w:r w:rsidRPr="00C262EE">
              <w:rPr>
                <w:i/>
              </w:rPr>
              <w:t xml:space="preserve"> </w:t>
            </w:r>
            <w:proofErr w:type="spellStart"/>
            <w:r w:rsidRPr="00C262EE">
              <w:rPr>
                <w:i/>
              </w:rPr>
              <w:t>Account</w:t>
            </w:r>
            <w:proofErr w:type="spellEnd"/>
            <w:r w:rsidRPr="00C262EE">
              <w:rPr>
                <w:i/>
              </w:rPr>
              <w:t xml:space="preserve"> Manager</w:t>
            </w:r>
          </w:p>
        </w:tc>
        <w:tc>
          <w:tcPr>
            <w:tcW w:w="2913" w:type="dxa"/>
            <w:shd w:val="clear" w:color="auto" w:fill="auto"/>
            <w:vAlign w:val="center"/>
          </w:tcPr>
          <w:p w:rsidR="00B350AF" w:rsidRPr="00C262EE" w:rsidRDefault="00B350AF" w:rsidP="00830573">
            <w:pPr>
              <w:jc w:val="center"/>
            </w:pPr>
            <w:r w:rsidRPr="00C262EE">
              <w:t>Ingénieur Suivi de Compte</w:t>
            </w:r>
          </w:p>
        </w:tc>
        <w:tc>
          <w:tcPr>
            <w:tcW w:w="1355" w:type="dxa"/>
            <w:shd w:val="clear" w:color="auto" w:fill="auto"/>
            <w:vAlign w:val="center"/>
          </w:tcPr>
          <w:p w:rsidR="00B350AF" w:rsidRPr="00C262EE" w:rsidRDefault="00B350AF" w:rsidP="00830573">
            <w:pPr>
              <w:jc w:val="center"/>
            </w:pPr>
            <w:r w:rsidRPr="00C262EE">
              <w:t>Métier</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TPS</w:t>
            </w:r>
          </w:p>
        </w:tc>
        <w:tc>
          <w:tcPr>
            <w:tcW w:w="2916" w:type="dxa"/>
            <w:shd w:val="clear" w:color="auto" w:fill="auto"/>
            <w:vAlign w:val="center"/>
          </w:tcPr>
          <w:p w:rsidR="00B350AF" w:rsidRPr="00C262EE" w:rsidRDefault="00B350AF" w:rsidP="00830573">
            <w:pPr>
              <w:jc w:val="center"/>
              <w:rPr>
                <w:i/>
              </w:rPr>
            </w:pPr>
            <w:proofErr w:type="spellStart"/>
            <w:r w:rsidRPr="00C262EE">
              <w:rPr>
                <w:i/>
              </w:rPr>
              <w:t>Third</w:t>
            </w:r>
            <w:proofErr w:type="spellEnd"/>
            <w:r w:rsidRPr="00C262EE">
              <w:rPr>
                <w:i/>
              </w:rPr>
              <w:t xml:space="preserve"> Party Services</w:t>
            </w:r>
          </w:p>
        </w:tc>
        <w:tc>
          <w:tcPr>
            <w:tcW w:w="2913" w:type="dxa"/>
            <w:shd w:val="clear" w:color="auto" w:fill="auto"/>
            <w:vAlign w:val="center"/>
          </w:tcPr>
          <w:p w:rsidR="00B350AF" w:rsidRPr="00C262EE" w:rsidRDefault="00B350AF" w:rsidP="00830573">
            <w:pPr>
              <w:jc w:val="center"/>
            </w:pPr>
            <w:r w:rsidRPr="00C262EE">
              <w:t>Services fournis par des tiers</w:t>
            </w:r>
          </w:p>
        </w:tc>
        <w:tc>
          <w:tcPr>
            <w:tcW w:w="1355" w:type="dxa"/>
            <w:shd w:val="clear" w:color="auto" w:fill="auto"/>
            <w:vAlign w:val="center"/>
          </w:tcPr>
          <w:p w:rsidR="00B350AF" w:rsidRPr="00C262EE" w:rsidRDefault="00B350AF" w:rsidP="00830573">
            <w:pPr>
              <w:jc w:val="center"/>
            </w:pPr>
            <w:r w:rsidRPr="00C262EE">
              <w:t>Divers</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TSC</w:t>
            </w:r>
          </w:p>
        </w:tc>
        <w:tc>
          <w:tcPr>
            <w:tcW w:w="2916" w:type="dxa"/>
            <w:shd w:val="clear" w:color="auto" w:fill="auto"/>
            <w:vAlign w:val="center"/>
          </w:tcPr>
          <w:p w:rsidR="00B350AF" w:rsidRPr="00C262EE" w:rsidRDefault="00B350AF" w:rsidP="00830573">
            <w:pPr>
              <w:jc w:val="center"/>
              <w:rPr>
                <w:i/>
              </w:rPr>
            </w:pPr>
            <w:proofErr w:type="spellStart"/>
            <w:r w:rsidRPr="00C262EE">
              <w:rPr>
                <w:i/>
              </w:rPr>
              <w:t>Technical</w:t>
            </w:r>
            <w:proofErr w:type="spellEnd"/>
            <w:r w:rsidRPr="00C262EE">
              <w:rPr>
                <w:i/>
              </w:rPr>
              <w:t xml:space="preserve"> Support Center</w:t>
            </w:r>
          </w:p>
        </w:tc>
        <w:tc>
          <w:tcPr>
            <w:tcW w:w="2913" w:type="dxa"/>
            <w:shd w:val="clear" w:color="auto" w:fill="auto"/>
            <w:vAlign w:val="center"/>
          </w:tcPr>
          <w:p w:rsidR="00B350AF" w:rsidRPr="00C262EE" w:rsidRDefault="00B350AF" w:rsidP="00830573">
            <w:pPr>
              <w:jc w:val="center"/>
            </w:pPr>
            <w:r w:rsidRPr="00C262EE">
              <w:t>Centre de Support Technique</w:t>
            </w:r>
          </w:p>
        </w:tc>
        <w:tc>
          <w:tcPr>
            <w:tcW w:w="1355" w:type="dxa"/>
            <w:shd w:val="clear" w:color="auto" w:fill="auto"/>
            <w:vAlign w:val="center"/>
          </w:tcPr>
          <w:p w:rsidR="00B350AF" w:rsidRPr="00C262EE" w:rsidRDefault="00B350AF" w:rsidP="00830573">
            <w:pPr>
              <w:jc w:val="center"/>
            </w:pPr>
            <w:r w:rsidRPr="00C262EE">
              <w:t>Service</w:t>
            </w:r>
          </w:p>
        </w:tc>
      </w:tr>
      <w:tr w:rsidR="00B350AF" w:rsidRPr="00C262EE" w:rsidTr="00830573">
        <w:tblPrEx>
          <w:tblBorders>
            <w:insideH w:val="single" w:sz="4" w:space="0" w:color="auto"/>
          </w:tblBorders>
        </w:tblPrEx>
        <w:trPr>
          <w:trHeight w:val="283"/>
          <w:jc w:val="center"/>
        </w:trPr>
        <w:tc>
          <w:tcPr>
            <w:tcW w:w="1417" w:type="dxa"/>
            <w:shd w:val="clear" w:color="auto" w:fill="auto"/>
            <w:vAlign w:val="center"/>
          </w:tcPr>
          <w:p w:rsidR="00B350AF" w:rsidRPr="00C262EE" w:rsidRDefault="00B350AF" w:rsidP="00830573">
            <w:pPr>
              <w:jc w:val="center"/>
              <w:rPr>
                <w:b/>
              </w:rPr>
            </w:pPr>
            <w:r w:rsidRPr="00C262EE">
              <w:rPr>
                <w:b/>
              </w:rPr>
              <w:t>UC</w:t>
            </w:r>
          </w:p>
        </w:tc>
        <w:tc>
          <w:tcPr>
            <w:tcW w:w="2916" w:type="dxa"/>
            <w:shd w:val="clear" w:color="auto" w:fill="auto"/>
            <w:vAlign w:val="center"/>
          </w:tcPr>
          <w:p w:rsidR="00B350AF" w:rsidRPr="00C262EE" w:rsidRDefault="00B350AF" w:rsidP="00830573">
            <w:pPr>
              <w:jc w:val="center"/>
              <w:rPr>
                <w:i/>
              </w:rPr>
            </w:pPr>
            <w:proofErr w:type="spellStart"/>
            <w:r w:rsidRPr="00C262EE">
              <w:rPr>
                <w:i/>
              </w:rPr>
              <w:t>Unified</w:t>
            </w:r>
            <w:proofErr w:type="spellEnd"/>
            <w:r w:rsidRPr="00C262EE">
              <w:rPr>
                <w:i/>
              </w:rPr>
              <w:t xml:space="preserve"> Communications</w:t>
            </w:r>
          </w:p>
        </w:tc>
        <w:tc>
          <w:tcPr>
            <w:tcW w:w="2913" w:type="dxa"/>
            <w:shd w:val="clear" w:color="auto" w:fill="auto"/>
            <w:vAlign w:val="center"/>
          </w:tcPr>
          <w:p w:rsidR="00B350AF" w:rsidRPr="00C262EE" w:rsidRDefault="00B350AF" w:rsidP="00830573">
            <w:pPr>
              <w:jc w:val="center"/>
            </w:pPr>
            <w:r w:rsidRPr="00C262EE">
              <w:t>Communications Unifiées</w:t>
            </w:r>
          </w:p>
        </w:tc>
        <w:tc>
          <w:tcPr>
            <w:tcW w:w="1355" w:type="dxa"/>
            <w:shd w:val="clear" w:color="auto" w:fill="auto"/>
            <w:vAlign w:val="center"/>
          </w:tcPr>
          <w:p w:rsidR="00B350AF" w:rsidRPr="00C262EE" w:rsidRDefault="00B350AF" w:rsidP="00830573">
            <w:pPr>
              <w:jc w:val="center"/>
            </w:pPr>
            <w:r w:rsidRPr="00C262EE">
              <w:t>Technologie</w:t>
            </w:r>
          </w:p>
        </w:tc>
      </w:tr>
    </w:tbl>
    <w:p w:rsidR="00B350AF" w:rsidRPr="00C262EE" w:rsidRDefault="00B350AF" w:rsidP="00B350AF">
      <w:pPr>
        <w:pStyle w:val="Listepuces3"/>
        <w:tabs>
          <w:tab w:val="clear" w:pos="926"/>
        </w:tabs>
        <w:ind w:left="0" w:right="851" w:firstLine="0"/>
      </w:pPr>
    </w:p>
    <w:bookmarkEnd w:id="73"/>
    <w:bookmarkEnd w:id="74"/>
    <w:bookmarkEnd w:id="75"/>
    <w:bookmarkEnd w:id="76"/>
    <w:bookmarkEnd w:id="77"/>
    <w:bookmarkEnd w:id="78"/>
    <w:p w:rsidR="00B350AF" w:rsidRPr="00C262EE" w:rsidRDefault="00B350AF" w:rsidP="00B350AF">
      <w:pPr>
        <w:pStyle w:val="bulletnormal1"/>
        <w:tabs>
          <w:tab w:val="clear" w:pos="1381"/>
        </w:tabs>
        <w:rPr>
          <w:lang w:val="fr-FR"/>
        </w:rPr>
      </w:pPr>
    </w:p>
    <w:p w:rsidR="00B350AF" w:rsidRPr="00C262EE" w:rsidRDefault="00B350AF" w:rsidP="00B350AF">
      <w:pPr>
        <w:pStyle w:val="Titre2"/>
        <w:numPr>
          <w:ilvl w:val="1"/>
          <w:numId w:val="1"/>
        </w:numPr>
        <w:tabs>
          <w:tab w:val="clear" w:pos="-1600"/>
          <w:tab w:val="num" w:pos="1697"/>
        </w:tabs>
        <w:spacing w:line="360" w:lineRule="auto"/>
        <w:ind w:left="1697" w:hanging="279"/>
        <w:rPr>
          <w:lang w:val="fr-FR"/>
        </w:rPr>
      </w:pPr>
      <w:bookmarkStart w:id="152" w:name="_Toc378943602"/>
      <w:r w:rsidRPr="00C262EE">
        <w:rPr>
          <w:lang w:val="fr-FR"/>
        </w:rPr>
        <w:t>Le glossaire des acronymes CP2i</w:t>
      </w:r>
      <w:bookmarkEnd w:id="152"/>
    </w:p>
    <w:p w:rsidR="00B350AF" w:rsidRPr="00C262EE" w:rsidRDefault="00B350AF" w:rsidP="00B350AF">
      <w:pPr>
        <w:rPr>
          <w:rStyle w:val="Emphaseple"/>
        </w:rPr>
      </w:pPr>
    </w:p>
    <w:p w:rsidR="00B350AF" w:rsidRPr="00C262EE" w:rsidRDefault="00B350AF" w:rsidP="00B350AF">
      <w:pPr>
        <w:pStyle w:val="Lettertext"/>
        <w:tabs>
          <w:tab w:val="right" w:pos="7938"/>
        </w:tabs>
        <w:spacing w:after="0"/>
        <w:rPr>
          <w:rFonts w:ascii="Georgia" w:hAnsi="Georgia"/>
        </w:rPr>
      </w:pPr>
      <w:r w:rsidRPr="00C262EE">
        <w:rPr>
          <w:rFonts w:ascii="Georgia" w:hAnsi="Georgia"/>
          <w:highlight w:val="yellow"/>
        </w:rPr>
        <w:t>A FAIRE</w:t>
      </w:r>
    </w:p>
    <w:p w:rsidR="00830573" w:rsidRDefault="00830573"/>
    <w:sectPr w:rsidR="00830573" w:rsidSect="00830573">
      <w:headerReference w:type="default" r:id="rId17"/>
      <w:footerReference w:type="default" r:id="rId18"/>
      <w:headerReference w:type="first" r:id="rId19"/>
      <w:footerReference w:type="first" r:id="rId20"/>
      <w:pgSz w:w="11899" w:h="16834"/>
      <w:pgMar w:top="2410" w:right="1134" w:bottom="1843" w:left="1985" w:header="709" w:footer="709"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55B" w:rsidRDefault="0022255B">
      <w:pPr>
        <w:spacing w:after="0"/>
      </w:pPr>
      <w:r>
        <w:separator/>
      </w:r>
    </w:p>
  </w:endnote>
  <w:endnote w:type="continuationSeparator" w:id="0">
    <w:p w:rsidR="0022255B" w:rsidRDefault="002225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ZapfDingbats">
    <w:panose1 w:val="00000000000000000000"/>
    <w:charset w:val="02"/>
    <w:family w:val="decorative"/>
    <w:notTrueTyp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ZYSong18030">
    <w:altName w:val="MS Mincho"/>
    <w:panose1 w:val="00000000000000000000"/>
    <w:charset w:val="80"/>
    <w:family w:val="auto"/>
    <w:notTrueType/>
    <w:pitch w:val="variable"/>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4E5" w:rsidRPr="0003214C" w:rsidRDefault="003F54E5" w:rsidP="00830573">
    <w:pPr>
      <w:rPr>
        <w:rFonts w:ascii="Georgia" w:hAnsi="Georgia"/>
      </w:rPr>
    </w:pPr>
    <w:r w:rsidRPr="0003214C">
      <w:rPr>
        <w:rFonts w:ascii="Georgia" w:hAnsi="Georgia"/>
      </w:rPr>
      <w:t>Telindus France</w:t>
    </w:r>
  </w:p>
  <w:p w:rsidR="003F54E5" w:rsidRPr="0003214C" w:rsidRDefault="003F54E5" w:rsidP="00830573">
    <w:pPr>
      <w:rPr>
        <w:rFonts w:ascii="Georgia" w:hAnsi="Georgia"/>
        <w:szCs w:val="16"/>
      </w:rPr>
    </w:pPr>
    <w:r>
      <w:fldChar w:fldCharType="begin"/>
    </w:r>
    <w:r>
      <w:instrText xml:space="preserve"> DOCPROPERTY  Client  \* MERGEFORMAT </w:instrText>
    </w:r>
    <w:r>
      <w:fldChar w:fldCharType="end"/>
    </w:r>
    <w:r w:rsidRPr="0003214C">
      <w:rPr>
        <w:rFonts w:ascii="Georgia" w:hAnsi="Georgia"/>
        <w:szCs w:val="16"/>
      </w:rPr>
      <w:t xml:space="preserve">| </w:t>
    </w:r>
    <w:r>
      <w:t xml:space="preserve">Plan Assurance Qualité </w:t>
    </w:r>
  </w:p>
  <w:p w:rsidR="003F54E5" w:rsidRPr="0003214C" w:rsidRDefault="003F54E5" w:rsidP="00830573">
    <w:pPr>
      <w:tabs>
        <w:tab w:val="right" w:pos="8789"/>
      </w:tabs>
      <w:rPr>
        <w:rFonts w:ascii="Georgia" w:hAnsi="Georgia"/>
        <w:color w:val="FFFFFF"/>
        <w:szCs w:val="16"/>
      </w:rPr>
    </w:pPr>
    <w:r w:rsidRPr="0003214C">
      <w:rPr>
        <w:rFonts w:ascii="Georgia" w:hAnsi="Georgia" w:cs="Arial"/>
      </w:rPr>
      <w:t xml:space="preserve">All </w:t>
    </w:r>
    <w:proofErr w:type="spellStart"/>
    <w:r w:rsidRPr="0003214C">
      <w:rPr>
        <w:rFonts w:ascii="Georgia" w:hAnsi="Georgia" w:cs="Arial"/>
      </w:rPr>
      <w:t>rights</w:t>
    </w:r>
    <w:proofErr w:type="spellEnd"/>
    <w:r w:rsidRPr="0003214C">
      <w:rPr>
        <w:rFonts w:ascii="Georgia" w:hAnsi="Georgia" w:cs="Arial"/>
      </w:rPr>
      <w:t xml:space="preserve"> </w:t>
    </w:r>
    <w:proofErr w:type="spellStart"/>
    <w:r w:rsidRPr="0003214C">
      <w:rPr>
        <w:rFonts w:ascii="Georgia" w:hAnsi="Georgia" w:cs="Arial"/>
      </w:rPr>
      <w:t>reserved</w:t>
    </w:r>
    <w:proofErr w:type="spellEnd"/>
    <w:r w:rsidRPr="0003214C">
      <w:rPr>
        <w:rFonts w:ascii="Georgia" w:hAnsi="Georgia"/>
      </w:rPr>
      <w:t xml:space="preserve"> | </w:t>
    </w:r>
    <w:r w:rsidRPr="0003214C">
      <w:rPr>
        <w:rFonts w:ascii="Georgia" w:hAnsi="Georgia" w:cs="Arial"/>
      </w:rPr>
      <w:t>©</w:t>
    </w:r>
    <w:r w:rsidRPr="0003214C">
      <w:rPr>
        <w:rFonts w:ascii="Georgia" w:hAnsi="Georgia"/>
      </w:rPr>
      <w:t xml:space="preserve"> Telindus</w:t>
    </w:r>
    <w:r w:rsidRPr="0003214C">
      <w:rPr>
        <w:rFonts w:ascii="Georgia" w:hAnsi="Georgia"/>
      </w:rPr>
      <w:tab/>
    </w:r>
    <w:r w:rsidRPr="0003214C">
      <w:rPr>
        <w:rFonts w:ascii="Georgia" w:hAnsi="Georgia"/>
      </w:rPr>
      <w:fldChar w:fldCharType="begin"/>
    </w:r>
    <w:r w:rsidRPr="0003214C">
      <w:rPr>
        <w:rFonts w:ascii="Georgia" w:hAnsi="Georgia"/>
      </w:rPr>
      <w:instrText xml:space="preserve"> PAGE </w:instrText>
    </w:r>
    <w:r w:rsidRPr="0003214C">
      <w:rPr>
        <w:rFonts w:ascii="Georgia" w:hAnsi="Georgia"/>
      </w:rPr>
      <w:fldChar w:fldCharType="separate"/>
    </w:r>
    <w:r w:rsidR="00B75AD0">
      <w:rPr>
        <w:rFonts w:ascii="Georgia" w:hAnsi="Georgia"/>
        <w:noProof/>
      </w:rPr>
      <w:t>25</w:t>
    </w:r>
    <w:r w:rsidRPr="0003214C">
      <w:rPr>
        <w:rFonts w:ascii="Georgia" w:hAnsi="Georgia"/>
      </w:rPr>
      <w:fldChar w:fldCharType="end"/>
    </w:r>
    <w:r w:rsidRPr="0003214C">
      <w:rPr>
        <w:rFonts w:ascii="Georgia" w:hAnsi="Georgia"/>
      </w:rPr>
      <w:t xml:space="preserve"> | </w:t>
    </w:r>
    <w:r w:rsidRPr="0003214C">
      <w:rPr>
        <w:rFonts w:ascii="Georgia" w:hAnsi="Georgia"/>
      </w:rPr>
      <w:fldChar w:fldCharType="begin"/>
    </w:r>
    <w:r w:rsidRPr="0003214C">
      <w:rPr>
        <w:rFonts w:ascii="Georgia" w:hAnsi="Georgia"/>
      </w:rPr>
      <w:instrText xml:space="preserve"> NUMPAGES </w:instrText>
    </w:r>
    <w:r w:rsidRPr="0003214C">
      <w:rPr>
        <w:rFonts w:ascii="Georgia" w:hAnsi="Georgia"/>
      </w:rPr>
      <w:fldChar w:fldCharType="separate"/>
    </w:r>
    <w:r w:rsidR="00B75AD0">
      <w:rPr>
        <w:rFonts w:ascii="Georgia" w:hAnsi="Georgia"/>
        <w:noProof/>
      </w:rPr>
      <w:t>32</w:t>
    </w:r>
    <w:r w:rsidRPr="0003214C">
      <w:rPr>
        <w:rFonts w:ascii="Georgia" w:hAnsi="Georg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4E5" w:rsidRDefault="003F54E5">
    <w:pPr>
      <w:pStyle w:val="Pieddepage"/>
    </w:pPr>
    <w:r>
      <w:rPr>
        <w:noProof/>
        <w:lang w:eastAsia="fr-FR"/>
      </w:rPr>
      <mc:AlternateContent>
        <mc:Choice Requires="wps">
          <w:drawing>
            <wp:anchor distT="0" distB="0" distL="114300" distR="114300" simplePos="0" relativeHeight="251656704" behindDoc="0" locked="0" layoutInCell="1" allowOverlap="1" wp14:anchorId="061B484C" wp14:editId="5FB13438">
              <wp:simplePos x="0" y="0"/>
              <wp:positionH relativeFrom="page">
                <wp:posOffset>1423035</wp:posOffset>
              </wp:positionH>
              <wp:positionV relativeFrom="page">
                <wp:posOffset>9489440</wp:posOffset>
              </wp:positionV>
              <wp:extent cx="5143500" cy="800100"/>
              <wp:effectExtent l="3810" t="254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4E5" w:rsidRDefault="003F54E5">
                          <w:r>
                            <w:t xml:space="preserve">Telindus </w:t>
                          </w:r>
                          <w:proofErr w:type="spellStart"/>
                          <w:r>
                            <w:rPr>
                              <w:smallCaps/>
                            </w:rPr>
                            <w:t>nv</w:t>
                          </w:r>
                          <w:proofErr w:type="spellEnd"/>
                        </w:p>
                        <w:p w:rsidR="003F54E5" w:rsidRDefault="003F54E5">
                          <w:proofErr w:type="spellStart"/>
                          <w:r>
                            <w:t>Geldenaaksebaan</w:t>
                          </w:r>
                          <w:proofErr w:type="spellEnd"/>
                          <w:r>
                            <w:t xml:space="preserve"> 335, B-3001 </w:t>
                          </w:r>
                          <w:proofErr w:type="spellStart"/>
                          <w:r>
                            <w:t>Heverlee</w:t>
                          </w:r>
                          <w:proofErr w:type="spellEnd"/>
                          <w:r>
                            <w:t xml:space="preserve">, </w:t>
                          </w:r>
                          <w:proofErr w:type="spellStart"/>
                          <w:r>
                            <w:t>Belgium</w:t>
                          </w:r>
                          <w:proofErr w:type="spellEnd"/>
                          <w:r>
                            <w:t xml:space="preserve"> | T +32 16 38 20 11 | F +32 16 40 01 02 | info@telindus.be</w:t>
                          </w:r>
                          <w:r>
                            <w:br/>
                            <w:t xml:space="preserve">VAT 0442.257.642  | RPR Leuven | ISO 9001 </w:t>
                          </w:r>
                          <w:proofErr w:type="spellStart"/>
                          <w:r>
                            <w:t>certified</w:t>
                          </w:r>
                          <w:proofErr w:type="spellEnd"/>
                          <w:r>
                            <w:t xml:space="preserve"> by BVQI</w:t>
                          </w:r>
                        </w:p>
                        <w:p w:rsidR="003F54E5" w:rsidRDefault="003F54E5">
                          <w:r>
                            <w:t>www.telindus.be</w:t>
                          </w:r>
                        </w:p>
                        <w:p w:rsidR="003F54E5" w:rsidRDefault="003F54E5">
                          <w:pPr>
                            <w:spacing w:line="240" w:lineRule="atLeast"/>
                          </w:pPr>
                        </w:p>
                        <w:p w:rsidR="003F54E5" w:rsidRDefault="003F54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112.05pt;margin-top:747.2pt;width:405pt;height:6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" filled="f" stroked="f">
              <v:textbox inset="0,0,0,0">
                <w:txbxContent>
                  <w:p w:rsidR="003F54E5" w:rsidRDefault="003F54E5">
                    <w:r>
                      <w:t xml:space="preserve">Telindus </w:t>
                    </w:r>
                    <w:proofErr w:type="spellStart"/>
                    <w:r>
                      <w:rPr>
                        <w:smallCaps/>
                      </w:rPr>
                      <w:t>nv</w:t>
                    </w:r>
                    <w:proofErr w:type="spellEnd"/>
                  </w:p>
                  <w:p w:rsidR="003F54E5" w:rsidRDefault="003F54E5">
                    <w:proofErr w:type="spellStart"/>
                    <w:r>
                      <w:t>Geldenaaksebaan</w:t>
                    </w:r>
                    <w:proofErr w:type="spellEnd"/>
                    <w:r>
                      <w:t xml:space="preserve"> 335, B-3001 </w:t>
                    </w:r>
                    <w:proofErr w:type="spellStart"/>
                    <w:r>
                      <w:t>Heverlee</w:t>
                    </w:r>
                    <w:proofErr w:type="spellEnd"/>
                    <w:r>
                      <w:t xml:space="preserve">, </w:t>
                    </w:r>
                    <w:proofErr w:type="spellStart"/>
                    <w:r>
                      <w:t>Belgium</w:t>
                    </w:r>
                    <w:proofErr w:type="spellEnd"/>
                    <w:r>
                      <w:t xml:space="preserve"> | T +32 16 38 20 11 | F +32 16 40 01 02 | info@telindus.be</w:t>
                    </w:r>
                    <w:r>
                      <w:br/>
                      <w:t xml:space="preserve">VAT 0442.257.642  | RPR Leuven | ISO 9001 </w:t>
                    </w:r>
                    <w:proofErr w:type="spellStart"/>
                    <w:r>
                      <w:t>certified</w:t>
                    </w:r>
                    <w:proofErr w:type="spellEnd"/>
                    <w:r>
                      <w:t xml:space="preserve"> by BVQI</w:t>
                    </w:r>
                  </w:p>
                  <w:p w:rsidR="003F54E5" w:rsidRDefault="003F54E5">
                    <w:r>
                      <w:t>www.telindus.be</w:t>
                    </w:r>
                  </w:p>
                  <w:p w:rsidR="003F54E5" w:rsidRDefault="003F54E5">
                    <w:pPr>
                      <w:spacing w:line="240" w:lineRule="atLeast"/>
                    </w:pPr>
                  </w:p>
                  <w:p w:rsidR="003F54E5" w:rsidRDefault="003F54E5"/>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55B" w:rsidRDefault="0022255B">
      <w:pPr>
        <w:spacing w:after="0"/>
      </w:pPr>
      <w:r>
        <w:separator/>
      </w:r>
    </w:p>
  </w:footnote>
  <w:footnote w:type="continuationSeparator" w:id="0">
    <w:p w:rsidR="0022255B" w:rsidRDefault="0022255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tblpY="1248"/>
      <w:tblOverlap w:val="never"/>
      <w:tblW w:w="284" w:type="dxa"/>
      <w:tblInd w:w="8188" w:type="dxa"/>
      <w:tblLook w:val="00A0" w:firstRow="1" w:lastRow="0" w:firstColumn="1" w:lastColumn="0" w:noHBand="0" w:noVBand="0"/>
    </w:tblPr>
    <w:tblGrid>
      <w:gridCol w:w="309"/>
    </w:tblGrid>
    <w:tr w:rsidR="003F54E5">
      <w:trPr>
        <w:trHeight w:val="340"/>
      </w:trPr>
      <w:tc>
        <w:tcPr>
          <w:tcW w:w="567" w:type="dxa"/>
          <w:noWrap/>
          <w:tcMar>
            <w:left w:w="0" w:type="dxa"/>
            <w:right w:w="0" w:type="dxa"/>
          </w:tcMar>
        </w:tcPr>
        <w:p w:rsidR="003F54E5" w:rsidRDefault="003F54E5">
          <w:r>
            <w:fldChar w:fldCharType="begin"/>
          </w:r>
          <w:r>
            <w:instrText xml:space="preserve"> PAGE  \* MERGEFORMAT </w:instrText>
          </w:r>
          <w:r>
            <w:fldChar w:fldCharType="separate"/>
          </w:r>
          <w:r>
            <w:rPr>
              <w:noProof/>
            </w:rPr>
            <w:t>2</w:t>
          </w:r>
          <w:r>
            <w:rPr>
              <w:noProof/>
            </w:rPr>
            <w:fldChar w:fldCharType="end"/>
          </w:r>
          <w:r>
            <w:t>/</w:t>
          </w:r>
          <w:r w:rsidR="00B75AD0">
            <w:fldChar w:fldCharType="begin"/>
          </w:r>
          <w:r w:rsidR="00B75AD0">
            <w:instrText xml:space="preserve"> NUMPAGES  \* MERGEFORMAT </w:instrText>
          </w:r>
          <w:r w:rsidR="00B75AD0">
            <w:fldChar w:fldCharType="separate"/>
          </w:r>
          <w:r>
            <w:rPr>
              <w:noProof/>
            </w:rPr>
            <w:t>4</w:t>
          </w:r>
          <w:r w:rsidR="00B75AD0">
            <w:rPr>
              <w:noProof/>
            </w:rPr>
            <w:fldChar w:fldCharType="end"/>
          </w:r>
        </w:p>
      </w:tc>
    </w:tr>
  </w:tbl>
  <w:p w:rsidR="003F54E5" w:rsidRDefault="003F54E5">
    <w:r>
      <w:rPr>
        <w:noProof/>
        <w:szCs w:val="20"/>
        <w:lang w:eastAsia="fr-FR"/>
      </w:rPr>
      <w:drawing>
        <wp:anchor distT="0" distB="0" distL="114300" distR="114300" simplePos="0" relativeHeight="251653632" behindDoc="1" locked="0" layoutInCell="1" allowOverlap="1" wp14:anchorId="51D6B473" wp14:editId="34D57233">
          <wp:simplePos x="0" y="0"/>
          <wp:positionH relativeFrom="page">
            <wp:posOffset>0</wp:posOffset>
          </wp:positionH>
          <wp:positionV relativeFrom="page">
            <wp:posOffset>0</wp:posOffset>
          </wp:positionV>
          <wp:extent cx="7559040" cy="10668635"/>
          <wp:effectExtent l="0" t="0" r="3810" b="0"/>
          <wp:wrapNone/>
          <wp:docPr id="9" name="Image 1" descr="voorblad_offers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lad_offers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686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5680" behindDoc="1" locked="0" layoutInCell="1" allowOverlap="1" wp14:anchorId="7B8AE0DF" wp14:editId="19E1BCC1">
              <wp:simplePos x="0" y="0"/>
              <wp:positionH relativeFrom="page">
                <wp:posOffset>6552565</wp:posOffset>
              </wp:positionH>
              <wp:positionV relativeFrom="page">
                <wp:posOffset>180340</wp:posOffset>
              </wp:positionV>
              <wp:extent cx="0" cy="756285"/>
              <wp:effectExtent l="8890" t="8890" r="10160" b="635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28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5.95pt,14.2pt" to="515.9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" strokeweight="1pt">
              <v:stroke dashstyle="1 1" endcap="round"/>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4E5" w:rsidRDefault="003F54E5">
    <w:r>
      <w:rPr>
        <w:noProof/>
        <w:lang w:eastAsia="fr-FR"/>
      </w:rPr>
      <w:drawing>
        <wp:anchor distT="0" distB="0" distL="114300" distR="114300" simplePos="0" relativeHeight="251661824" behindDoc="1" locked="0" layoutInCell="1" allowOverlap="1" wp14:anchorId="5425B48A" wp14:editId="458BF962">
          <wp:simplePos x="0" y="0"/>
          <wp:positionH relativeFrom="column">
            <wp:posOffset>-1448435</wp:posOffset>
          </wp:positionH>
          <wp:positionV relativeFrom="paragraph">
            <wp:posOffset>-483870</wp:posOffset>
          </wp:positionV>
          <wp:extent cx="7564755" cy="10692130"/>
          <wp:effectExtent l="0" t="0" r="0" b="0"/>
          <wp:wrapNone/>
          <wp:docPr id="11" name="Image 11" descr="image_offre_dds_2012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_offre_dds_2012 l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4E5" w:rsidRDefault="003F54E5">
    <w:r>
      <w:rPr>
        <w:noProof/>
        <w:lang w:eastAsia="fr-FR"/>
      </w:rPr>
      <mc:AlternateContent>
        <mc:Choice Requires="wps">
          <w:drawing>
            <wp:anchor distT="0" distB="0" distL="114300" distR="114300" simplePos="0" relativeHeight="251658752" behindDoc="1" locked="0" layoutInCell="1" allowOverlap="1" wp14:anchorId="3A9F9066" wp14:editId="16736110">
              <wp:simplePos x="0" y="0"/>
              <wp:positionH relativeFrom="page">
                <wp:posOffset>0</wp:posOffset>
              </wp:positionH>
              <wp:positionV relativeFrom="page">
                <wp:posOffset>1679575</wp:posOffset>
              </wp:positionV>
              <wp:extent cx="1259840" cy="1980565"/>
              <wp:effectExtent l="0" t="317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98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4E5" w:rsidRDefault="003F54E5">
                          <w:pPr>
                            <w:spacing w:line="240" w:lineRule="exact"/>
                            <w:jc w:val="right"/>
                            <w:rPr>
                              <w:sz w:val="14"/>
                            </w:rPr>
                          </w:pPr>
                        </w:p>
                        <w:p w:rsidR="003F54E5" w:rsidRDefault="003F54E5">
                          <w:pPr>
                            <w:spacing w:before="1240" w:line="240" w:lineRule="exact"/>
                            <w:jc w:val="right"/>
                            <w:rPr>
                              <w:sz w:val="14"/>
                            </w:rPr>
                          </w:pPr>
                          <w:proofErr w:type="gramStart"/>
                          <w:r>
                            <w:rPr>
                              <w:sz w:val="14"/>
                            </w:rPr>
                            <w:t>date</w:t>
                          </w:r>
                          <w:proofErr w:type="gramEnd"/>
                        </w:p>
                        <w:p w:rsidR="003F54E5" w:rsidRDefault="003F54E5">
                          <w:pPr>
                            <w:spacing w:line="260" w:lineRule="exact"/>
                            <w:jc w:val="right"/>
                            <w:rPr>
                              <w:sz w:val="14"/>
                            </w:rPr>
                          </w:pPr>
                          <w:proofErr w:type="spellStart"/>
                          <w:proofErr w:type="gramStart"/>
                          <w:r>
                            <w:rPr>
                              <w:sz w:val="14"/>
                            </w:rPr>
                            <w:t>sensitivity</w:t>
                          </w:r>
                          <w:proofErr w:type="spellEnd"/>
                          <w:proofErr w:type="gramEnd"/>
                        </w:p>
                        <w:p w:rsidR="003F54E5" w:rsidRDefault="003F54E5">
                          <w:pPr>
                            <w:spacing w:line="260" w:lineRule="exact"/>
                            <w:jc w:val="right"/>
                            <w:rPr>
                              <w:sz w:val="14"/>
                            </w:rPr>
                          </w:pPr>
                          <w:proofErr w:type="spellStart"/>
                          <w:proofErr w:type="gramStart"/>
                          <w:r>
                            <w:rPr>
                              <w:sz w:val="14"/>
                            </w:rPr>
                            <w:t>reference</w:t>
                          </w:r>
                          <w:proofErr w:type="spellEnd"/>
                          <w:proofErr w:type="gramEnd"/>
                          <w:r>
                            <w:rPr>
                              <w:sz w:val="14"/>
                            </w:rPr>
                            <w:br/>
                            <w:t>contact</w:t>
                          </w:r>
                          <w:r>
                            <w:rPr>
                              <w:sz w:val="14"/>
                            </w:rPr>
                            <w:br/>
                          </w:r>
                          <w:proofErr w:type="spellStart"/>
                          <w:r>
                            <w:rPr>
                              <w:sz w:val="14"/>
                            </w:rPr>
                            <w:t>subject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margin-top:132.25pt;width:99.2pt;height:155.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jgrAIAAKo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" filled="f" stroked="f">
              <v:textbox inset="0,0,0,0">
                <w:txbxContent>
                  <w:p w:rsidR="003F54E5" w:rsidRDefault="003F54E5">
                    <w:pPr>
                      <w:spacing w:line="240" w:lineRule="exact"/>
                      <w:jc w:val="right"/>
                      <w:rPr>
                        <w:sz w:val="14"/>
                      </w:rPr>
                    </w:pPr>
                  </w:p>
                  <w:p w:rsidR="003F54E5" w:rsidRDefault="003F54E5">
                    <w:pPr>
                      <w:spacing w:before="1240" w:line="240" w:lineRule="exact"/>
                      <w:jc w:val="right"/>
                      <w:rPr>
                        <w:sz w:val="14"/>
                      </w:rPr>
                    </w:pPr>
                    <w:proofErr w:type="gramStart"/>
                    <w:r>
                      <w:rPr>
                        <w:sz w:val="14"/>
                      </w:rPr>
                      <w:t>date</w:t>
                    </w:r>
                    <w:proofErr w:type="gramEnd"/>
                  </w:p>
                  <w:p w:rsidR="003F54E5" w:rsidRDefault="003F54E5">
                    <w:pPr>
                      <w:spacing w:line="260" w:lineRule="exact"/>
                      <w:jc w:val="right"/>
                      <w:rPr>
                        <w:sz w:val="14"/>
                      </w:rPr>
                    </w:pPr>
                    <w:proofErr w:type="spellStart"/>
                    <w:proofErr w:type="gramStart"/>
                    <w:r>
                      <w:rPr>
                        <w:sz w:val="14"/>
                      </w:rPr>
                      <w:t>sensitivity</w:t>
                    </w:r>
                    <w:proofErr w:type="spellEnd"/>
                    <w:proofErr w:type="gramEnd"/>
                  </w:p>
                  <w:p w:rsidR="003F54E5" w:rsidRDefault="003F54E5">
                    <w:pPr>
                      <w:spacing w:line="260" w:lineRule="exact"/>
                      <w:jc w:val="right"/>
                      <w:rPr>
                        <w:sz w:val="14"/>
                      </w:rPr>
                    </w:pPr>
                    <w:proofErr w:type="spellStart"/>
                    <w:proofErr w:type="gramStart"/>
                    <w:r>
                      <w:rPr>
                        <w:sz w:val="14"/>
                      </w:rPr>
                      <w:t>reference</w:t>
                    </w:r>
                    <w:proofErr w:type="spellEnd"/>
                    <w:proofErr w:type="gramEnd"/>
                    <w:r>
                      <w:rPr>
                        <w:sz w:val="14"/>
                      </w:rPr>
                      <w:br/>
                      <w:t>contact</w:t>
                    </w:r>
                    <w:r>
                      <w:rPr>
                        <w:sz w:val="14"/>
                      </w:rPr>
                      <w:br/>
                    </w:r>
                    <w:proofErr w:type="spellStart"/>
                    <w:r>
                      <w:rPr>
                        <w:sz w:val="14"/>
                      </w:rPr>
                      <w:t>subject</w:t>
                    </w:r>
                    <w:proofErr w:type="spellEnd"/>
                  </w:p>
                </w:txbxContent>
              </v:textbox>
              <w10:wrap anchorx="page" anchory="page"/>
            </v:shape>
          </w:pict>
        </mc:Fallback>
      </mc:AlternateContent>
    </w:r>
    <w:r>
      <w:rPr>
        <w:noProof/>
        <w:lang w:eastAsia="fr-FR"/>
      </w:rPr>
      <mc:AlternateContent>
        <mc:Choice Requires="wps">
          <w:drawing>
            <wp:anchor distT="0" distB="0" distL="114300" distR="114300" simplePos="0" relativeHeight="251659776" behindDoc="1" locked="0" layoutInCell="1" allowOverlap="1" wp14:anchorId="635F6BA4" wp14:editId="5EB161B2">
              <wp:simplePos x="0" y="0"/>
              <wp:positionH relativeFrom="column">
                <wp:posOffset>2594610</wp:posOffset>
              </wp:positionH>
              <wp:positionV relativeFrom="paragraph">
                <wp:posOffset>998220</wp:posOffset>
              </wp:positionV>
              <wp:extent cx="2874645" cy="154305"/>
              <wp:effectExtent l="381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7464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4E5" w:rsidRPr="00112680" w:rsidRDefault="003F54E5">
                          <w:pPr>
                            <w:spacing w:line="200" w:lineRule="exact"/>
                            <w:rPr>
                              <w:sz w:val="12"/>
                              <w:lang w:val="nl-NL"/>
                            </w:rPr>
                          </w:pPr>
                          <w:r w:rsidRPr="00112680">
                            <w:rPr>
                              <w:sz w:val="12"/>
                              <w:lang w:val="nl-NL"/>
                            </w:rPr>
                            <w:t xml:space="preserve"> </w:t>
                          </w:r>
                          <w:proofErr w:type="spellStart"/>
                          <w:proofErr w:type="gramStart"/>
                          <w:r w:rsidRPr="00112680">
                            <w:rPr>
                              <w:sz w:val="12"/>
                              <w:lang w:val="nl-NL"/>
                            </w:rPr>
                            <w:t>sender</w:t>
                          </w:r>
                          <w:proofErr w:type="spellEnd"/>
                          <w:proofErr w:type="gramEnd"/>
                          <w:r w:rsidRPr="00112680">
                            <w:rPr>
                              <w:sz w:val="12"/>
                              <w:lang w:val="nl-NL"/>
                            </w:rPr>
                            <w:t xml:space="preserve">: </w:t>
                          </w:r>
                          <w:proofErr w:type="spellStart"/>
                          <w:r w:rsidRPr="00112680">
                            <w:rPr>
                              <w:sz w:val="12"/>
                              <w:lang w:val="nl-NL"/>
                            </w:rPr>
                            <w:t>Geldenaaksebaan</w:t>
                          </w:r>
                          <w:proofErr w:type="spellEnd"/>
                          <w:r w:rsidRPr="00112680">
                            <w:rPr>
                              <w:sz w:val="12"/>
                              <w:lang w:val="nl-NL"/>
                            </w:rPr>
                            <w:t xml:space="preserve"> 335, B-3001 </w:t>
                          </w:r>
                          <w:proofErr w:type="spellStart"/>
                          <w:r w:rsidRPr="00112680">
                            <w:rPr>
                              <w:sz w:val="12"/>
                              <w:lang w:val="nl-NL"/>
                            </w:rPr>
                            <w:t>Heverlee</w:t>
                          </w:r>
                          <w:proofErr w:type="spellEnd"/>
                          <w:r w:rsidRPr="00112680">
                            <w:rPr>
                              <w:sz w:val="12"/>
                              <w:lang w:val="nl-NL"/>
                            </w:rPr>
                            <w:t xml:space="preserve"> </w:t>
                          </w:r>
                          <w:r w:rsidRPr="00112680">
                            <w:rPr>
                              <w:sz w:val="14"/>
                              <w:lang w:val="nl-NL"/>
                            </w:rPr>
                            <w:t>|</w:t>
                          </w:r>
                          <w:r w:rsidRPr="00112680">
                            <w:rPr>
                              <w:sz w:val="12"/>
                              <w:lang w:val="nl-NL"/>
                            </w:rPr>
                            <w:t xml:space="preserve"> Belgium</w:t>
                          </w:r>
                        </w:p>
                        <w:p w:rsidR="003F54E5" w:rsidRDefault="003F54E5">
                          <w:pPr>
                            <w:spacing w:before="1320" w:line="200" w:lineRule="exact"/>
                            <w:rPr>
                              <w:sz w:val="12"/>
                            </w:rPr>
                          </w:pPr>
                          <w:proofErr w:type="spellStart"/>
                          <w:proofErr w:type="gramStart"/>
                          <w:r>
                            <w:rPr>
                              <w:sz w:val="12"/>
                            </w:rPr>
                            <w:t>datum</w:t>
                          </w:r>
                          <w:proofErr w:type="spellEnd"/>
                          <w:proofErr w:type="gramEnd"/>
                        </w:p>
                        <w:p w:rsidR="003F54E5" w:rsidRDefault="003F54E5">
                          <w:pPr>
                            <w:spacing w:before="20" w:line="240" w:lineRule="exact"/>
                            <w:rPr>
                              <w:sz w:val="12"/>
                            </w:rPr>
                          </w:pPr>
                          <w:proofErr w:type="spellStart"/>
                          <w:proofErr w:type="gramStart"/>
                          <w:r>
                            <w:rPr>
                              <w:sz w:val="12"/>
                            </w:rPr>
                            <w:t>onderwerp</w:t>
                          </w:r>
                          <w:proofErr w:type="spellEnd"/>
                          <w:proofErr w:type="gramEnd"/>
                        </w:p>
                        <w:p w:rsidR="003F54E5" w:rsidRDefault="003F54E5">
                          <w:pPr>
                            <w:spacing w:before="20" w:line="240" w:lineRule="exact"/>
                            <w:rPr>
                              <w:sz w:val="12"/>
                            </w:rPr>
                          </w:pPr>
                          <w:proofErr w:type="spellStart"/>
                          <w:proofErr w:type="gramStart"/>
                          <w:r>
                            <w:rPr>
                              <w:sz w:val="12"/>
                            </w:rPr>
                            <w:t>ref</w:t>
                          </w:r>
                          <w:proofErr w:type="spellEnd"/>
                          <w:proofErr w:type="gramEnd"/>
                          <w:r>
                            <w:rPr>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04.3pt;margin-top:78.6pt;width:226.35pt;height:12.1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" filled="f" stroked="f">
              <v:textbox inset="0,0,0,0">
                <w:txbxContent>
                  <w:p w:rsidR="003F54E5" w:rsidRPr="00112680" w:rsidRDefault="003F54E5">
                    <w:pPr>
                      <w:spacing w:line="200" w:lineRule="exact"/>
                      <w:rPr>
                        <w:sz w:val="12"/>
                        <w:lang w:val="nl-NL"/>
                      </w:rPr>
                    </w:pPr>
                    <w:r w:rsidRPr="00112680">
                      <w:rPr>
                        <w:sz w:val="12"/>
                        <w:lang w:val="nl-NL"/>
                      </w:rPr>
                      <w:t xml:space="preserve"> </w:t>
                    </w:r>
                    <w:proofErr w:type="spellStart"/>
                    <w:proofErr w:type="gramStart"/>
                    <w:r w:rsidRPr="00112680">
                      <w:rPr>
                        <w:sz w:val="12"/>
                        <w:lang w:val="nl-NL"/>
                      </w:rPr>
                      <w:t>sender</w:t>
                    </w:r>
                    <w:proofErr w:type="spellEnd"/>
                    <w:proofErr w:type="gramEnd"/>
                    <w:r w:rsidRPr="00112680">
                      <w:rPr>
                        <w:sz w:val="12"/>
                        <w:lang w:val="nl-NL"/>
                      </w:rPr>
                      <w:t xml:space="preserve">: </w:t>
                    </w:r>
                    <w:proofErr w:type="spellStart"/>
                    <w:r w:rsidRPr="00112680">
                      <w:rPr>
                        <w:sz w:val="12"/>
                        <w:lang w:val="nl-NL"/>
                      </w:rPr>
                      <w:t>Geldenaaksebaan</w:t>
                    </w:r>
                    <w:proofErr w:type="spellEnd"/>
                    <w:r w:rsidRPr="00112680">
                      <w:rPr>
                        <w:sz w:val="12"/>
                        <w:lang w:val="nl-NL"/>
                      </w:rPr>
                      <w:t xml:space="preserve"> 335, B-3001 </w:t>
                    </w:r>
                    <w:proofErr w:type="spellStart"/>
                    <w:r w:rsidRPr="00112680">
                      <w:rPr>
                        <w:sz w:val="12"/>
                        <w:lang w:val="nl-NL"/>
                      </w:rPr>
                      <w:t>Heverlee</w:t>
                    </w:r>
                    <w:proofErr w:type="spellEnd"/>
                    <w:r w:rsidRPr="00112680">
                      <w:rPr>
                        <w:sz w:val="12"/>
                        <w:lang w:val="nl-NL"/>
                      </w:rPr>
                      <w:t xml:space="preserve"> </w:t>
                    </w:r>
                    <w:r w:rsidRPr="00112680">
                      <w:rPr>
                        <w:sz w:val="14"/>
                        <w:lang w:val="nl-NL"/>
                      </w:rPr>
                      <w:t>|</w:t>
                    </w:r>
                    <w:r w:rsidRPr="00112680">
                      <w:rPr>
                        <w:sz w:val="12"/>
                        <w:lang w:val="nl-NL"/>
                      </w:rPr>
                      <w:t xml:space="preserve"> Belgium</w:t>
                    </w:r>
                  </w:p>
                  <w:p w:rsidR="003F54E5" w:rsidRDefault="003F54E5">
                    <w:pPr>
                      <w:spacing w:before="1320" w:line="200" w:lineRule="exact"/>
                      <w:rPr>
                        <w:sz w:val="12"/>
                      </w:rPr>
                    </w:pPr>
                    <w:proofErr w:type="spellStart"/>
                    <w:proofErr w:type="gramStart"/>
                    <w:r>
                      <w:rPr>
                        <w:sz w:val="12"/>
                      </w:rPr>
                      <w:t>datum</w:t>
                    </w:r>
                    <w:proofErr w:type="spellEnd"/>
                    <w:proofErr w:type="gramEnd"/>
                  </w:p>
                  <w:p w:rsidR="003F54E5" w:rsidRDefault="003F54E5">
                    <w:pPr>
                      <w:spacing w:before="20" w:line="240" w:lineRule="exact"/>
                      <w:rPr>
                        <w:sz w:val="12"/>
                      </w:rPr>
                    </w:pPr>
                    <w:proofErr w:type="spellStart"/>
                    <w:proofErr w:type="gramStart"/>
                    <w:r>
                      <w:rPr>
                        <w:sz w:val="12"/>
                      </w:rPr>
                      <w:t>onderwerp</w:t>
                    </w:r>
                    <w:proofErr w:type="spellEnd"/>
                    <w:proofErr w:type="gramEnd"/>
                  </w:p>
                  <w:p w:rsidR="003F54E5" w:rsidRDefault="003F54E5">
                    <w:pPr>
                      <w:spacing w:before="20" w:line="240" w:lineRule="exact"/>
                      <w:rPr>
                        <w:sz w:val="12"/>
                      </w:rPr>
                    </w:pPr>
                    <w:proofErr w:type="spellStart"/>
                    <w:proofErr w:type="gramStart"/>
                    <w:r>
                      <w:rPr>
                        <w:sz w:val="12"/>
                      </w:rPr>
                      <w:t>ref</w:t>
                    </w:r>
                    <w:proofErr w:type="spellEnd"/>
                    <w:proofErr w:type="gramEnd"/>
                    <w:r>
                      <w:rPr>
                        <w:sz w:val="12"/>
                      </w:rPr>
                      <w:t>.</w:t>
                    </w:r>
                  </w:p>
                </w:txbxContent>
              </v:textbox>
            </v:shape>
          </w:pict>
        </mc:Fallback>
      </mc:AlternateContent>
    </w:r>
    <w:r>
      <w:rPr>
        <w:noProof/>
        <w:lang w:eastAsia="fr-FR"/>
      </w:rPr>
      <mc:AlternateContent>
        <mc:Choice Requires="wps">
          <w:drawing>
            <wp:anchor distT="0" distB="0" distL="114300" distR="114300" simplePos="0" relativeHeight="251660800" behindDoc="0" locked="1" layoutInCell="1" allowOverlap="1" wp14:anchorId="55FDD1D0" wp14:editId="056704D6">
              <wp:simplePos x="0" y="0"/>
              <wp:positionH relativeFrom="column">
                <wp:posOffset>-1451610</wp:posOffset>
              </wp:positionH>
              <wp:positionV relativeFrom="paragraph">
                <wp:posOffset>3141980</wp:posOffset>
              </wp:positionV>
              <wp:extent cx="234315" cy="0"/>
              <wp:effectExtent l="5715" t="8255" r="7620" b="10795"/>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pt,247.4pt" to="-95.85pt,2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wKEAIAACc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" strokeweight=".25pt">
              <w10:anchorlock/>
            </v:line>
          </w:pict>
        </mc:Fallback>
      </mc:AlternateContent>
    </w:r>
    <w:r>
      <w:rPr>
        <w:noProof/>
        <w:lang w:eastAsia="fr-FR"/>
      </w:rPr>
      <w:drawing>
        <wp:anchor distT="0" distB="0" distL="114300" distR="114300" simplePos="0" relativeHeight="251657728" behindDoc="1" locked="1" layoutInCell="1" allowOverlap="1" wp14:anchorId="5C314B46" wp14:editId="6A21ABD9">
          <wp:simplePos x="0" y="0"/>
          <wp:positionH relativeFrom="page">
            <wp:posOffset>0</wp:posOffset>
          </wp:positionH>
          <wp:positionV relativeFrom="page">
            <wp:posOffset>0</wp:posOffset>
          </wp:positionV>
          <wp:extent cx="2875280" cy="5761990"/>
          <wp:effectExtent l="0" t="0" r="0" b="0"/>
          <wp:wrapNone/>
          <wp:docPr id="12" name="Image 12" descr="telindus_logo_col_heading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lindus_logo_col_heading_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5280" cy="57619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4E5" w:rsidRDefault="003F54E5" w:rsidP="00830573">
    <w:pPr>
      <w:ind w:right="-434"/>
      <w:jc w:val="right"/>
    </w:pPr>
    <w:r>
      <w:rPr>
        <w:noProof/>
        <w:lang w:eastAsia="fr-FR"/>
      </w:rPr>
      <w:drawing>
        <wp:inline distT="0" distB="0" distL="0" distR="0" wp14:anchorId="72F44D57" wp14:editId="21480A4E">
          <wp:extent cx="1929130" cy="763905"/>
          <wp:effectExtent l="0" t="0" r="0" b="0"/>
          <wp:docPr id="13" name="Image 13" descr="telindus_cmyk_belgacom_H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indus_cmyk_belgacom_H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9130" cy="76390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4E5" w:rsidRDefault="003F54E5">
    <w:r>
      <w:rPr>
        <w:noProof/>
        <w:lang w:eastAsia="fr-FR"/>
      </w:rPr>
      <w:drawing>
        <wp:anchor distT="0" distB="0" distL="114300" distR="114300" simplePos="0" relativeHeight="251654656" behindDoc="1" locked="1" layoutInCell="1" allowOverlap="1" wp14:anchorId="296A95DA" wp14:editId="7903A150">
          <wp:simplePos x="0" y="0"/>
          <wp:positionH relativeFrom="page">
            <wp:posOffset>0</wp:posOffset>
          </wp:positionH>
          <wp:positionV relativeFrom="page">
            <wp:posOffset>0</wp:posOffset>
          </wp:positionV>
          <wp:extent cx="2875280" cy="5761990"/>
          <wp:effectExtent l="0" t="0" r="0" b="0"/>
          <wp:wrapNone/>
          <wp:docPr id="14" name="Image 14" descr="telindus_logo_col_heading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lindus_logo_col_heading_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5280" cy="57619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380FD28"/>
    <w:lvl w:ilvl="0">
      <w:start w:val="1"/>
      <w:numFmt w:val="bullet"/>
      <w:pStyle w:val="Listepuces"/>
      <w:lvlText w:val=""/>
      <w:lvlJc w:val="left"/>
      <w:pPr>
        <w:tabs>
          <w:tab w:val="num" w:pos="360"/>
        </w:tabs>
        <w:ind w:left="360" w:hanging="360"/>
      </w:pPr>
      <w:rPr>
        <w:rFonts w:ascii="Symbol" w:hAnsi="Symbol" w:hint="default"/>
        <w:color w:val="FF0000"/>
      </w:rPr>
    </w:lvl>
  </w:abstractNum>
  <w:abstractNum w:abstractNumId="1">
    <w:nsid w:val="FFFFFFFE"/>
    <w:multiLevelType w:val="singleLevel"/>
    <w:tmpl w:val="7C68417E"/>
    <w:lvl w:ilvl="0">
      <w:numFmt w:val="decimal"/>
      <w:lvlText w:val="*"/>
      <w:lvlJc w:val="left"/>
    </w:lvl>
  </w:abstractNum>
  <w:abstractNum w:abstractNumId="2">
    <w:nsid w:val="0000001B"/>
    <w:multiLevelType w:val="multilevel"/>
    <w:tmpl w:val="0000001B"/>
    <w:name w:val="WW8Num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3">
    <w:nsid w:val="012345F6"/>
    <w:multiLevelType w:val="hybridMultilevel"/>
    <w:tmpl w:val="F440F7A6"/>
    <w:lvl w:ilvl="0" w:tplc="040C0001">
      <w:start w:val="1"/>
      <w:numFmt w:val="bullet"/>
      <w:lvlText w:val=""/>
      <w:lvlJc w:val="left"/>
      <w:pPr>
        <w:ind w:left="720" w:hanging="360"/>
      </w:pPr>
      <w:rPr>
        <w:rFonts w:ascii="Symbol" w:hAnsi="Symbol" w:hint="default"/>
      </w:rPr>
    </w:lvl>
    <w:lvl w:ilvl="1" w:tplc="26EA24D2">
      <w:numFmt w:val="bullet"/>
      <w:lvlText w:val="•"/>
      <w:lvlJc w:val="left"/>
      <w:pPr>
        <w:ind w:left="1800" w:hanging="720"/>
      </w:pPr>
      <w:rPr>
        <w:rFonts w:ascii="Georgia" w:eastAsia="Times New Roman" w:hAnsi="Georg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2826546"/>
    <w:multiLevelType w:val="singleLevel"/>
    <w:tmpl w:val="AB4C193E"/>
    <w:lvl w:ilvl="0">
      <w:start w:val="1"/>
      <w:numFmt w:val="bullet"/>
      <w:pStyle w:val="Enum1"/>
      <w:lvlText w:val=""/>
      <w:lvlJc w:val="left"/>
      <w:pPr>
        <w:tabs>
          <w:tab w:val="num" w:pos="1417"/>
        </w:tabs>
        <w:ind w:left="1417" w:hanging="283"/>
      </w:pPr>
      <w:rPr>
        <w:rFonts w:ascii="Wingdings" w:hAnsi="Wingdings" w:hint="default"/>
        <w:color w:val="00477F"/>
        <w:sz w:val="16"/>
        <w:szCs w:val="16"/>
      </w:rPr>
    </w:lvl>
  </w:abstractNum>
  <w:abstractNum w:abstractNumId="5">
    <w:nsid w:val="0B3D5DA4"/>
    <w:multiLevelType w:val="hybridMultilevel"/>
    <w:tmpl w:val="71986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1123DC"/>
    <w:multiLevelType w:val="hybridMultilevel"/>
    <w:tmpl w:val="DC4276C4"/>
    <w:lvl w:ilvl="0" w:tplc="040C0001">
      <w:start w:val="1"/>
      <w:numFmt w:val="bullet"/>
      <w:pStyle w:val="Pucesansnumretrait0"/>
      <w:lvlText w:val="-"/>
      <w:lvlJc w:val="left"/>
      <w:pPr>
        <w:tabs>
          <w:tab w:val="num" w:pos="729"/>
        </w:tabs>
        <w:ind w:left="729" w:hanging="284"/>
      </w:pPr>
      <w:rPr>
        <w:rFonts w:hint="default"/>
      </w:rPr>
    </w:lvl>
    <w:lvl w:ilvl="1" w:tplc="040C0003">
      <w:start w:val="1"/>
      <w:numFmt w:val="bullet"/>
      <w:lvlText w:val="o"/>
      <w:lvlJc w:val="left"/>
      <w:pPr>
        <w:tabs>
          <w:tab w:val="num" w:pos="1885"/>
        </w:tabs>
        <w:ind w:left="1885" w:hanging="360"/>
      </w:pPr>
      <w:rPr>
        <w:rFonts w:ascii="Courier New" w:hAnsi="Courier New" w:hint="default"/>
      </w:rPr>
    </w:lvl>
    <w:lvl w:ilvl="2" w:tplc="040C0005">
      <w:start w:val="1"/>
      <w:numFmt w:val="bullet"/>
      <w:lvlText w:val=""/>
      <w:lvlJc w:val="left"/>
      <w:pPr>
        <w:tabs>
          <w:tab w:val="num" w:pos="2605"/>
        </w:tabs>
        <w:ind w:left="2605" w:hanging="360"/>
      </w:pPr>
      <w:rPr>
        <w:rFonts w:ascii="Wingdings" w:hAnsi="Wingdings" w:hint="default"/>
      </w:rPr>
    </w:lvl>
    <w:lvl w:ilvl="3" w:tplc="040C0001">
      <w:start w:val="1"/>
      <w:numFmt w:val="bullet"/>
      <w:lvlText w:val=""/>
      <w:lvlJc w:val="left"/>
      <w:pPr>
        <w:tabs>
          <w:tab w:val="num" w:pos="3325"/>
        </w:tabs>
        <w:ind w:left="3325" w:hanging="360"/>
      </w:pPr>
      <w:rPr>
        <w:rFonts w:ascii="Symbol" w:hAnsi="Symbol" w:hint="default"/>
      </w:rPr>
    </w:lvl>
    <w:lvl w:ilvl="4" w:tplc="040C0003">
      <w:start w:val="1"/>
      <w:numFmt w:val="bullet"/>
      <w:lvlText w:val="o"/>
      <w:lvlJc w:val="left"/>
      <w:pPr>
        <w:tabs>
          <w:tab w:val="num" w:pos="4045"/>
        </w:tabs>
        <w:ind w:left="4045" w:hanging="360"/>
      </w:pPr>
      <w:rPr>
        <w:rFonts w:ascii="Courier New" w:hAnsi="Courier New" w:hint="default"/>
      </w:rPr>
    </w:lvl>
    <w:lvl w:ilvl="5" w:tplc="040C0005">
      <w:start w:val="1"/>
      <w:numFmt w:val="bullet"/>
      <w:lvlText w:val=""/>
      <w:lvlJc w:val="left"/>
      <w:pPr>
        <w:tabs>
          <w:tab w:val="num" w:pos="4765"/>
        </w:tabs>
        <w:ind w:left="4765" w:hanging="360"/>
      </w:pPr>
      <w:rPr>
        <w:rFonts w:ascii="Wingdings" w:hAnsi="Wingdings" w:hint="default"/>
      </w:rPr>
    </w:lvl>
    <w:lvl w:ilvl="6" w:tplc="040C0001">
      <w:start w:val="1"/>
      <w:numFmt w:val="bullet"/>
      <w:lvlText w:val=""/>
      <w:lvlJc w:val="left"/>
      <w:pPr>
        <w:tabs>
          <w:tab w:val="num" w:pos="5485"/>
        </w:tabs>
        <w:ind w:left="5485" w:hanging="360"/>
      </w:pPr>
      <w:rPr>
        <w:rFonts w:ascii="Symbol" w:hAnsi="Symbol" w:hint="default"/>
      </w:rPr>
    </w:lvl>
    <w:lvl w:ilvl="7" w:tplc="040C0003">
      <w:start w:val="1"/>
      <w:numFmt w:val="bullet"/>
      <w:lvlText w:val="o"/>
      <w:lvlJc w:val="left"/>
      <w:pPr>
        <w:tabs>
          <w:tab w:val="num" w:pos="6205"/>
        </w:tabs>
        <w:ind w:left="6205" w:hanging="360"/>
      </w:pPr>
      <w:rPr>
        <w:rFonts w:ascii="Courier New" w:hAnsi="Courier New" w:hint="default"/>
      </w:rPr>
    </w:lvl>
    <w:lvl w:ilvl="8" w:tplc="040C0005">
      <w:start w:val="1"/>
      <w:numFmt w:val="bullet"/>
      <w:lvlText w:val=""/>
      <w:lvlJc w:val="left"/>
      <w:pPr>
        <w:tabs>
          <w:tab w:val="num" w:pos="6925"/>
        </w:tabs>
        <w:ind w:left="6925" w:hanging="360"/>
      </w:pPr>
      <w:rPr>
        <w:rFonts w:ascii="Wingdings" w:hAnsi="Wingdings" w:hint="default"/>
      </w:rPr>
    </w:lvl>
  </w:abstractNum>
  <w:abstractNum w:abstractNumId="7">
    <w:nsid w:val="1418195B"/>
    <w:multiLevelType w:val="hybridMultilevel"/>
    <w:tmpl w:val="BEC071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45536B3"/>
    <w:multiLevelType w:val="multilevel"/>
    <w:tmpl w:val="3E1AFEB0"/>
    <w:lvl w:ilvl="0">
      <w:start w:val="1"/>
      <w:numFmt w:val="decimal"/>
      <w:pStyle w:val="StyleGaucheInterligne15ligne"/>
      <w:lvlText w:val="%1"/>
      <w:lvlJc w:val="left"/>
      <w:pPr>
        <w:tabs>
          <w:tab w:val="num" w:pos="432"/>
        </w:tabs>
        <w:ind w:left="432" w:hanging="432"/>
      </w:pPr>
      <w:rPr>
        <w:rFonts w:hint="default"/>
      </w:rPr>
    </w:lvl>
    <w:lvl w:ilvl="1">
      <w:start w:val="1"/>
      <w:numFmt w:val="decimal"/>
      <w:pStyle w:val="Titre11"/>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6F30E23"/>
    <w:multiLevelType w:val="hybridMultilevel"/>
    <w:tmpl w:val="2AA8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AB2634F"/>
    <w:multiLevelType w:val="singleLevel"/>
    <w:tmpl w:val="FD1E15A4"/>
    <w:lvl w:ilvl="0">
      <w:start w:val="1"/>
      <w:numFmt w:val="bullet"/>
      <w:pStyle w:val="Enum2Tableau"/>
      <w:lvlText w:val=""/>
      <w:lvlJc w:val="left"/>
      <w:pPr>
        <w:tabs>
          <w:tab w:val="num" w:pos="851"/>
        </w:tabs>
        <w:ind w:left="851" w:hanging="284"/>
      </w:pPr>
      <w:rPr>
        <w:rFonts w:ascii="Webdings" w:hAnsi="Webdings" w:hint="default"/>
        <w:color w:val="00477F"/>
        <w:sz w:val="20"/>
      </w:rPr>
    </w:lvl>
  </w:abstractNum>
  <w:abstractNum w:abstractNumId="11">
    <w:nsid w:val="1F3E567F"/>
    <w:multiLevelType w:val="hybridMultilevel"/>
    <w:tmpl w:val="2FD41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2647F44"/>
    <w:multiLevelType w:val="hybridMultilevel"/>
    <w:tmpl w:val="4FC0E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3DE2256"/>
    <w:multiLevelType w:val="hybridMultilevel"/>
    <w:tmpl w:val="99F496B8"/>
    <w:lvl w:ilvl="0" w:tplc="80DE5EA2">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pStyle w:val="Style2"/>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5A44759"/>
    <w:multiLevelType w:val="singleLevel"/>
    <w:tmpl w:val="C0589D8C"/>
    <w:lvl w:ilvl="0">
      <w:start w:val="1"/>
      <w:numFmt w:val="bullet"/>
      <w:pStyle w:val="Enum3"/>
      <w:lvlText w:val=""/>
      <w:lvlJc w:val="left"/>
      <w:pPr>
        <w:tabs>
          <w:tab w:val="num" w:pos="2552"/>
        </w:tabs>
        <w:ind w:left="2551" w:hanging="283"/>
      </w:pPr>
      <w:rPr>
        <w:rFonts w:ascii="Symbol" w:hAnsi="Symbol" w:hint="default"/>
        <w:color w:val="00477F"/>
        <w:sz w:val="20"/>
      </w:rPr>
    </w:lvl>
  </w:abstractNum>
  <w:abstractNum w:abstractNumId="15">
    <w:nsid w:val="27BC122D"/>
    <w:multiLevelType w:val="hybridMultilevel"/>
    <w:tmpl w:val="F95CE308"/>
    <w:lvl w:ilvl="0" w:tplc="339C3998">
      <w:start w:val="1"/>
      <w:numFmt w:val="decimal"/>
      <w:pStyle w:val="List1"/>
      <w:lvlText w:val="%1."/>
      <w:lvlJc w:val="left"/>
      <w:pPr>
        <w:tabs>
          <w:tab w:val="num" w:pos="1077"/>
        </w:tabs>
        <w:ind w:left="1077" w:hanging="360"/>
      </w:pPr>
      <w:rPr>
        <w:rFonts w:cs="Times New Roman"/>
      </w:rPr>
    </w:lvl>
    <w:lvl w:ilvl="1" w:tplc="040C0003">
      <w:start w:val="1"/>
      <w:numFmt w:val="lowerLetter"/>
      <w:lvlText w:val="%2."/>
      <w:lvlJc w:val="left"/>
      <w:pPr>
        <w:tabs>
          <w:tab w:val="num" w:pos="1797"/>
        </w:tabs>
        <w:ind w:left="1797" w:hanging="360"/>
      </w:pPr>
      <w:rPr>
        <w:rFonts w:cs="Times New Roman"/>
      </w:rPr>
    </w:lvl>
    <w:lvl w:ilvl="2" w:tplc="040C0005">
      <w:start w:val="1"/>
      <w:numFmt w:val="lowerRoman"/>
      <w:lvlText w:val="%3."/>
      <w:lvlJc w:val="right"/>
      <w:pPr>
        <w:tabs>
          <w:tab w:val="num" w:pos="2517"/>
        </w:tabs>
        <w:ind w:left="2517" w:hanging="180"/>
      </w:pPr>
      <w:rPr>
        <w:rFonts w:cs="Times New Roman"/>
      </w:rPr>
    </w:lvl>
    <w:lvl w:ilvl="3" w:tplc="040C0001">
      <w:start w:val="1"/>
      <w:numFmt w:val="decimal"/>
      <w:lvlText w:val="%4."/>
      <w:lvlJc w:val="left"/>
      <w:pPr>
        <w:tabs>
          <w:tab w:val="num" w:pos="3237"/>
        </w:tabs>
        <w:ind w:left="3237" w:hanging="360"/>
      </w:pPr>
      <w:rPr>
        <w:rFonts w:cs="Times New Roman"/>
      </w:rPr>
    </w:lvl>
    <w:lvl w:ilvl="4" w:tplc="040C0003">
      <w:start w:val="1"/>
      <w:numFmt w:val="lowerLetter"/>
      <w:lvlText w:val="%5."/>
      <w:lvlJc w:val="left"/>
      <w:pPr>
        <w:tabs>
          <w:tab w:val="num" w:pos="3957"/>
        </w:tabs>
        <w:ind w:left="3957" w:hanging="360"/>
      </w:pPr>
      <w:rPr>
        <w:rFonts w:cs="Times New Roman"/>
      </w:rPr>
    </w:lvl>
    <w:lvl w:ilvl="5" w:tplc="040C0005">
      <w:start w:val="1"/>
      <w:numFmt w:val="lowerRoman"/>
      <w:lvlText w:val="%6."/>
      <w:lvlJc w:val="right"/>
      <w:pPr>
        <w:tabs>
          <w:tab w:val="num" w:pos="4677"/>
        </w:tabs>
        <w:ind w:left="4677" w:hanging="180"/>
      </w:pPr>
      <w:rPr>
        <w:rFonts w:cs="Times New Roman"/>
      </w:rPr>
    </w:lvl>
    <w:lvl w:ilvl="6" w:tplc="040C0001">
      <w:start w:val="1"/>
      <w:numFmt w:val="decimal"/>
      <w:lvlText w:val="%7."/>
      <w:lvlJc w:val="left"/>
      <w:pPr>
        <w:tabs>
          <w:tab w:val="num" w:pos="5397"/>
        </w:tabs>
        <w:ind w:left="5397" w:hanging="360"/>
      </w:pPr>
      <w:rPr>
        <w:rFonts w:cs="Times New Roman"/>
      </w:rPr>
    </w:lvl>
    <w:lvl w:ilvl="7" w:tplc="040C0003">
      <w:start w:val="1"/>
      <w:numFmt w:val="lowerLetter"/>
      <w:lvlText w:val="%8."/>
      <w:lvlJc w:val="left"/>
      <w:pPr>
        <w:tabs>
          <w:tab w:val="num" w:pos="6117"/>
        </w:tabs>
        <w:ind w:left="6117" w:hanging="360"/>
      </w:pPr>
      <w:rPr>
        <w:rFonts w:cs="Times New Roman"/>
      </w:rPr>
    </w:lvl>
    <w:lvl w:ilvl="8" w:tplc="040C0005">
      <w:start w:val="1"/>
      <w:numFmt w:val="lowerRoman"/>
      <w:lvlText w:val="%9."/>
      <w:lvlJc w:val="right"/>
      <w:pPr>
        <w:tabs>
          <w:tab w:val="num" w:pos="6837"/>
        </w:tabs>
        <w:ind w:left="6837" w:hanging="180"/>
      </w:pPr>
      <w:rPr>
        <w:rFonts w:cs="Times New Roman"/>
      </w:rPr>
    </w:lvl>
  </w:abstractNum>
  <w:abstractNum w:abstractNumId="16">
    <w:nsid w:val="2AB63B9A"/>
    <w:multiLevelType w:val="hybridMultilevel"/>
    <w:tmpl w:val="02ACD0FE"/>
    <w:lvl w:ilvl="0" w:tplc="47061B64">
      <w:start w:val="1"/>
      <w:numFmt w:val="bullet"/>
      <w:lvlRestart w:val="0"/>
      <w:pStyle w:val="Enum1Titre"/>
      <w:lvlText w:val=""/>
      <w:lvlJc w:val="left"/>
      <w:pPr>
        <w:tabs>
          <w:tab w:val="num" w:pos="1418"/>
        </w:tabs>
        <w:ind w:left="1418" w:hanging="284"/>
      </w:pPr>
      <w:rPr>
        <w:rFonts w:ascii="Wingdings" w:hAnsi="Wingdings" w:cs="Times New Roman" w:hint="default"/>
        <w:color w:val="00477F"/>
        <w:sz w:val="16"/>
        <w:szCs w:val="16"/>
      </w:rPr>
    </w:lvl>
    <w:lvl w:ilvl="1" w:tplc="040C0003" w:tentative="1">
      <w:start w:val="1"/>
      <w:numFmt w:val="bullet"/>
      <w:lvlText w:val="o"/>
      <w:lvlJc w:val="left"/>
      <w:pPr>
        <w:tabs>
          <w:tab w:val="num" w:pos="2574"/>
        </w:tabs>
        <w:ind w:left="2574" w:hanging="360"/>
      </w:pPr>
      <w:rPr>
        <w:rFonts w:ascii="Courier New" w:hAnsi="Courier New" w:cs="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cs="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cs="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7">
    <w:nsid w:val="2BA17956"/>
    <w:multiLevelType w:val="hybridMultilevel"/>
    <w:tmpl w:val="3EDE576C"/>
    <w:lvl w:ilvl="0" w:tplc="04090005">
      <w:start w:val="1"/>
      <w:numFmt w:val="lowerRoman"/>
      <w:pStyle w:val="Liste3"/>
      <w:lvlText w:val="%1."/>
      <w:lvlJc w:val="right"/>
      <w:pPr>
        <w:tabs>
          <w:tab w:val="num" w:pos="1653"/>
        </w:tabs>
        <w:ind w:left="1653" w:hanging="180"/>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8">
    <w:nsid w:val="2EA53475"/>
    <w:multiLevelType w:val="hybridMultilevel"/>
    <w:tmpl w:val="69E01C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0240ED4"/>
    <w:multiLevelType w:val="hybridMultilevel"/>
    <w:tmpl w:val="3A286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3951045"/>
    <w:multiLevelType w:val="multilevel"/>
    <w:tmpl w:val="0EA0557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1004"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Titre4"/>
      <w:lvlText w:val="%1.%2.%3.%4"/>
      <w:lvlJc w:val="left"/>
      <w:pPr>
        <w:ind w:left="864" w:hanging="86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Titre5"/>
      <w:lvlText w:val="%1.%2.%3.%4.%5"/>
      <w:lvlJc w:val="left"/>
      <w:pPr>
        <w:ind w:left="1008" w:hanging="100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1">
    <w:nsid w:val="37E161FC"/>
    <w:multiLevelType w:val="hybridMultilevel"/>
    <w:tmpl w:val="8C807D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1A33D6F"/>
    <w:multiLevelType w:val="hybridMultilevel"/>
    <w:tmpl w:val="F2A679DA"/>
    <w:lvl w:ilvl="0" w:tplc="01266E9C">
      <w:start w:val="2"/>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nsid w:val="42707CC9"/>
    <w:multiLevelType w:val="hybridMultilevel"/>
    <w:tmpl w:val="C7C687D8"/>
    <w:lvl w:ilvl="0" w:tplc="339C3998">
      <w:start w:val="1"/>
      <w:numFmt w:val="bullet"/>
      <w:lvlText w:val=""/>
      <w:lvlJc w:val="left"/>
      <w:pPr>
        <w:tabs>
          <w:tab w:val="num" w:pos="3958"/>
        </w:tabs>
        <w:ind w:left="3958" w:hanging="360"/>
      </w:pPr>
      <w:rPr>
        <w:rFonts w:ascii="Symbol" w:hAnsi="Symbol" w:hint="default"/>
      </w:rPr>
    </w:lvl>
    <w:lvl w:ilvl="1" w:tplc="040C0003">
      <w:start w:val="1"/>
      <w:numFmt w:val="bullet"/>
      <w:pStyle w:val="Bullet2"/>
      <w:lvlText w:val=""/>
      <w:lvlJc w:val="left"/>
      <w:pPr>
        <w:tabs>
          <w:tab w:val="num" w:pos="4678"/>
        </w:tabs>
        <w:ind w:left="4678" w:hanging="360"/>
      </w:pPr>
      <w:rPr>
        <w:rFonts w:ascii="Wingdings" w:hAnsi="Wingdings" w:hint="default"/>
        <w:color w:val="auto"/>
        <w:sz w:val="24"/>
      </w:rPr>
    </w:lvl>
    <w:lvl w:ilvl="2" w:tplc="040C0005">
      <w:start w:val="1"/>
      <w:numFmt w:val="bullet"/>
      <w:pStyle w:val="Bullet3"/>
      <w:lvlText w:val="-"/>
      <w:lvlJc w:val="left"/>
      <w:pPr>
        <w:tabs>
          <w:tab w:val="num" w:pos="5398"/>
        </w:tabs>
        <w:ind w:left="5398" w:hanging="360"/>
      </w:pPr>
      <w:rPr>
        <w:rFonts w:ascii="Times New Roman" w:eastAsia="Times New Roman" w:hAnsi="Times New Roman" w:hint="default"/>
      </w:rPr>
    </w:lvl>
    <w:lvl w:ilvl="3" w:tplc="040C0001">
      <w:start w:val="2"/>
      <w:numFmt w:val="bullet"/>
      <w:pStyle w:val="Bullet4"/>
      <w:lvlText w:val=""/>
      <w:lvlJc w:val="left"/>
      <w:pPr>
        <w:tabs>
          <w:tab w:val="num" w:pos="6118"/>
        </w:tabs>
        <w:ind w:left="6118" w:hanging="360"/>
      </w:pPr>
      <w:rPr>
        <w:rFonts w:ascii="ZapfDingbats" w:hAnsi="ZapfDingbats" w:hint="default"/>
      </w:rPr>
    </w:lvl>
    <w:lvl w:ilvl="4" w:tplc="040C0003">
      <w:start w:val="1"/>
      <w:numFmt w:val="bullet"/>
      <w:lvlText w:val="o"/>
      <w:lvlJc w:val="left"/>
      <w:pPr>
        <w:tabs>
          <w:tab w:val="num" w:pos="6838"/>
        </w:tabs>
        <w:ind w:left="6838" w:hanging="360"/>
      </w:pPr>
      <w:rPr>
        <w:rFonts w:ascii="Courier New" w:hAnsi="Courier New" w:hint="default"/>
      </w:rPr>
    </w:lvl>
    <w:lvl w:ilvl="5" w:tplc="040C0005">
      <w:start w:val="1"/>
      <w:numFmt w:val="bullet"/>
      <w:lvlText w:val=""/>
      <w:lvlJc w:val="left"/>
      <w:pPr>
        <w:tabs>
          <w:tab w:val="num" w:pos="7558"/>
        </w:tabs>
        <w:ind w:left="7558" w:hanging="360"/>
      </w:pPr>
      <w:rPr>
        <w:rFonts w:ascii="Wingdings" w:hAnsi="Wingdings" w:hint="default"/>
      </w:rPr>
    </w:lvl>
    <w:lvl w:ilvl="6" w:tplc="040C0001">
      <w:start w:val="1"/>
      <w:numFmt w:val="bullet"/>
      <w:lvlText w:val=""/>
      <w:lvlJc w:val="left"/>
      <w:pPr>
        <w:tabs>
          <w:tab w:val="num" w:pos="8278"/>
        </w:tabs>
        <w:ind w:left="8278" w:hanging="360"/>
      </w:pPr>
      <w:rPr>
        <w:rFonts w:ascii="Symbol" w:hAnsi="Symbol" w:hint="default"/>
      </w:rPr>
    </w:lvl>
    <w:lvl w:ilvl="7" w:tplc="040C0003">
      <w:start w:val="1"/>
      <w:numFmt w:val="bullet"/>
      <w:lvlText w:val="o"/>
      <w:lvlJc w:val="left"/>
      <w:pPr>
        <w:tabs>
          <w:tab w:val="num" w:pos="8998"/>
        </w:tabs>
        <w:ind w:left="8998" w:hanging="360"/>
      </w:pPr>
      <w:rPr>
        <w:rFonts w:ascii="Courier New" w:hAnsi="Courier New" w:hint="default"/>
      </w:rPr>
    </w:lvl>
    <w:lvl w:ilvl="8" w:tplc="040C0005">
      <w:start w:val="1"/>
      <w:numFmt w:val="bullet"/>
      <w:lvlText w:val=""/>
      <w:lvlJc w:val="left"/>
      <w:pPr>
        <w:tabs>
          <w:tab w:val="num" w:pos="9718"/>
        </w:tabs>
        <w:ind w:left="9718" w:hanging="360"/>
      </w:pPr>
      <w:rPr>
        <w:rFonts w:ascii="Wingdings" w:hAnsi="Wingdings" w:hint="default"/>
      </w:rPr>
    </w:lvl>
  </w:abstractNum>
  <w:abstractNum w:abstractNumId="24">
    <w:nsid w:val="4935291C"/>
    <w:multiLevelType w:val="hybridMultilevel"/>
    <w:tmpl w:val="92C410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F7202B8"/>
    <w:multiLevelType w:val="hybridMultilevel"/>
    <w:tmpl w:val="0DCC9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0DD7192"/>
    <w:multiLevelType w:val="multilevel"/>
    <w:tmpl w:val="0ED2E838"/>
    <w:lvl w:ilvl="0">
      <w:start w:val="1"/>
      <w:numFmt w:val="decimal"/>
      <w:lvlText w:val="%1"/>
      <w:lvlJc w:val="right"/>
      <w:pPr>
        <w:tabs>
          <w:tab w:val="num" w:pos="-978"/>
        </w:tabs>
        <w:ind w:left="-978" w:hanging="517"/>
      </w:pPr>
      <w:rPr>
        <w:rFonts w:ascii="Arial Narrow" w:hAnsi="Arial Narrow" w:hint="default"/>
        <w:b w:val="0"/>
        <w:i w:val="0"/>
        <w:color w:val="999999"/>
        <w:sz w:val="32"/>
      </w:rPr>
    </w:lvl>
    <w:lvl w:ilvl="1">
      <w:start w:val="1"/>
      <w:numFmt w:val="decimal"/>
      <w:lvlText w:val="%1.%2"/>
      <w:lvlJc w:val="right"/>
      <w:pPr>
        <w:tabs>
          <w:tab w:val="num" w:pos="-1600"/>
        </w:tabs>
        <w:ind w:left="-1600" w:hanging="229"/>
      </w:pPr>
      <w:rPr>
        <w:rFonts w:ascii="Arial Narrow" w:hAnsi="Arial Narrow" w:hint="default"/>
        <w:b w:val="0"/>
        <w:i w:val="0"/>
        <w:color w:val="999999"/>
        <w:sz w:val="24"/>
      </w:rPr>
    </w:lvl>
    <w:lvl w:ilvl="2">
      <w:start w:val="1"/>
      <w:numFmt w:val="decimal"/>
      <w:lvlText w:val="%1.%2.%3"/>
      <w:lvlJc w:val="right"/>
      <w:pPr>
        <w:tabs>
          <w:tab w:val="num" w:pos="-978"/>
        </w:tabs>
        <w:ind w:left="-978" w:hanging="511"/>
      </w:pPr>
      <w:rPr>
        <w:rFonts w:ascii="Arial Narrow" w:hAnsi="Arial Narrow" w:hint="default"/>
        <w:b w:val="0"/>
        <w:i w:val="0"/>
        <w:color w:val="999999"/>
        <w:sz w:val="22"/>
      </w:rPr>
    </w:lvl>
    <w:lvl w:ilvl="3">
      <w:start w:val="1"/>
      <w:numFmt w:val="decimal"/>
      <w:lvlText w:val="%1.%2.%3.%4"/>
      <w:lvlJc w:val="right"/>
      <w:pPr>
        <w:tabs>
          <w:tab w:val="num" w:pos="-415"/>
        </w:tabs>
        <w:ind w:left="-415" w:hanging="648"/>
      </w:pPr>
      <w:rPr>
        <w:rFonts w:ascii="Arial Narrow" w:hAnsi="Arial Narrow" w:hint="default"/>
        <w:b w:val="0"/>
        <w:i w:val="0"/>
        <w:caps w:val="0"/>
        <w:strike w:val="0"/>
        <w:dstrike w:val="0"/>
        <w:vanish w:val="0"/>
        <w:color w:val="999999"/>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right"/>
      <w:pPr>
        <w:tabs>
          <w:tab w:val="num" w:pos="796"/>
        </w:tabs>
        <w:ind w:left="508" w:hanging="792"/>
      </w:pPr>
      <w:rPr>
        <w:rFonts w:ascii="Arial Narrow" w:hAnsi="Arial Narrow" w:hint="default"/>
        <w:b w:val="0"/>
        <w:i w:val="0"/>
        <w:color w:val="999999"/>
        <w:sz w:val="18"/>
      </w:rPr>
    </w:lvl>
    <w:lvl w:ilvl="5">
      <w:start w:val="1"/>
      <w:numFmt w:val="decimal"/>
      <w:lvlText w:val="%1.%2.%3.%4.%5.%6."/>
      <w:lvlJc w:val="left"/>
      <w:pPr>
        <w:tabs>
          <w:tab w:val="num" w:pos="1156"/>
        </w:tabs>
        <w:ind w:left="1012" w:hanging="936"/>
      </w:pPr>
      <w:rPr>
        <w:rFonts w:hint="default"/>
      </w:rPr>
    </w:lvl>
    <w:lvl w:ilvl="6">
      <w:start w:val="1"/>
      <w:numFmt w:val="decimal"/>
      <w:lvlText w:val="%1.%2.%3.%4.%5.%6.%7."/>
      <w:lvlJc w:val="left"/>
      <w:pPr>
        <w:tabs>
          <w:tab w:val="num" w:pos="1876"/>
        </w:tabs>
        <w:ind w:left="1516" w:hanging="1080"/>
      </w:pPr>
      <w:rPr>
        <w:rFonts w:hint="default"/>
      </w:rPr>
    </w:lvl>
    <w:lvl w:ilvl="7">
      <w:start w:val="1"/>
      <w:numFmt w:val="decimal"/>
      <w:lvlText w:val="%1.%2.%3.%4.%5.%6.%7.%8."/>
      <w:lvlJc w:val="left"/>
      <w:pPr>
        <w:tabs>
          <w:tab w:val="num" w:pos="2236"/>
        </w:tabs>
        <w:ind w:left="2020" w:hanging="1224"/>
      </w:pPr>
      <w:rPr>
        <w:rFonts w:hint="default"/>
      </w:rPr>
    </w:lvl>
    <w:lvl w:ilvl="8">
      <w:start w:val="1"/>
      <w:numFmt w:val="decimal"/>
      <w:lvlText w:val="%1.%2.%3.%4.%5.%6.%7.%8.%9."/>
      <w:lvlJc w:val="left"/>
      <w:pPr>
        <w:tabs>
          <w:tab w:val="num" w:pos="2956"/>
        </w:tabs>
        <w:ind w:left="2596" w:hanging="1440"/>
      </w:pPr>
      <w:rPr>
        <w:rFonts w:hint="default"/>
      </w:rPr>
    </w:lvl>
  </w:abstractNum>
  <w:abstractNum w:abstractNumId="27">
    <w:nsid w:val="52497A22"/>
    <w:multiLevelType w:val="hybridMultilevel"/>
    <w:tmpl w:val="57BEA57C"/>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8">
    <w:nsid w:val="54CA226A"/>
    <w:multiLevelType w:val="hybridMultilevel"/>
    <w:tmpl w:val="EFC291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76504F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
    <w:nsid w:val="5A8D26F5"/>
    <w:multiLevelType w:val="hybridMultilevel"/>
    <w:tmpl w:val="7AC8D7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D926712"/>
    <w:multiLevelType w:val="hybridMultilevel"/>
    <w:tmpl w:val="E2DA64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2260E9C"/>
    <w:multiLevelType w:val="hybridMultilevel"/>
    <w:tmpl w:val="FD30A3AE"/>
    <w:lvl w:ilvl="0" w:tplc="040C0001">
      <w:start w:val="1"/>
      <w:numFmt w:val="bullet"/>
      <w:pStyle w:val="Puce1LatinTimes"/>
      <w:lvlText w:val=""/>
      <w:lvlJc w:val="left"/>
      <w:pPr>
        <w:tabs>
          <w:tab w:val="num" w:pos="360"/>
        </w:tabs>
        <w:ind w:left="360" w:hanging="360"/>
      </w:pPr>
      <w:rPr>
        <w:rFonts w:ascii="Symbol" w:hAnsi="Symbol" w:hint="default"/>
      </w:rPr>
    </w:lvl>
    <w:lvl w:ilvl="1" w:tplc="040C0003">
      <w:start w:val="1"/>
      <w:numFmt w:val="bullet"/>
      <w:lvlText w:val=""/>
      <w:lvlJc w:val="left"/>
      <w:pPr>
        <w:tabs>
          <w:tab w:val="num" w:pos="1080"/>
        </w:tabs>
        <w:ind w:left="1080" w:hanging="360"/>
      </w:pPr>
      <w:rPr>
        <w:rFonts w:ascii="Symbol" w:hAnsi="Symbol"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33">
    <w:nsid w:val="63CD0CFE"/>
    <w:multiLevelType w:val="hybridMultilevel"/>
    <w:tmpl w:val="2ADA61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7196C5E"/>
    <w:multiLevelType w:val="singleLevel"/>
    <w:tmpl w:val="7BC21F50"/>
    <w:lvl w:ilvl="0">
      <w:start w:val="1"/>
      <w:numFmt w:val="bullet"/>
      <w:pStyle w:val="Enum1Tableau"/>
      <w:lvlText w:val=""/>
      <w:lvlJc w:val="left"/>
      <w:pPr>
        <w:tabs>
          <w:tab w:val="num" w:pos="567"/>
        </w:tabs>
        <w:ind w:left="567" w:hanging="283"/>
      </w:pPr>
      <w:rPr>
        <w:rFonts w:ascii="Wingdings" w:hAnsi="Wingdings" w:hint="default"/>
        <w:color w:val="00477F"/>
        <w:sz w:val="16"/>
      </w:rPr>
    </w:lvl>
  </w:abstractNum>
  <w:abstractNum w:abstractNumId="35">
    <w:nsid w:val="67307B25"/>
    <w:multiLevelType w:val="hybridMultilevel"/>
    <w:tmpl w:val="2FA07454"/>
    <w:lvl w:ilvl="0" w:tplc="FFFFFFFF">
      <w:start w:val="1"/>
      <w:numFmt w:val="lowerLetter"/>
      <w:pStyle w:val="Liste2"/>
      <w:lvlText w:val="%1."/>
      <w:lvlJc w:val="left"/>
      <w:pPr>
        <w:tabs>
          <w:tab w:val="num" w:pos="1365"/>
        </w:tabs>
        <w:ind w:left="1365" w:hanging="360"/>
      </w:pPr>
      <w:rPr>
        <w:rFonts w:cs="Times New Roman"/>
      </w:rPr>
    </w:lvl>
    <w:lvl w:ilvl="1" w:tplc="FFFFFFFF">
      <w:start w:val="1"/>
      <w:numFmt w:val="lowerLetter"/>
      <w:lvlText w:val="%2."/>
      <w:lvlJc w:val="left"/>
      <w:pPr>
        <w:tabs>
          <w:tab w:val="num" w:pos="2085"/>
        </w:tabs>
        <w:ind w:left="2085" w:hanging="360"/>
      </w:pPr>
      <w:rPr>
        <w:rFonts w:cs="Times New Roman"/>
      </w:rPr>
    </w:lvl>
    <w:lvl w:ilvl="2" w:tplc="FFFFFFFF">
      <w:start w:val="1"/>
      <w:numFmt w:val="lowerRoman"/>
      <w:lvlText w:val="%3."/>
      <w:lvlJc w:val="right"/>
      <w:pPr>
        <w:tabs>
          <w:tab w:val="num" w:pos="2805"/>
        </w:tabs>
        <w:ind w:left="2805" w:hanging="180"/>
      </w:pPr>
      <w:rPr>
        <w:rFonts w:cs="Times New Roman"/>
      </w:rPr>
    </w:lvl>
    <w:lvl w:ilvl="3" w:tplc="FFFFFFFF">
      <w:start w:val="1"/>
      <w:numFmt w:val="decimal"/>
      <w:lvlText w:val="%4."/>
      <w:lvlJc w:val="left"/>
      <w:pPr>
        <w:tabs>
          <w:tab w:val="num" w:pos="3525"/>
        </w:tabs>
        <w:ind w:left="3525" w:hanging="360"/>
      </w:pPr>
      <w:rPr>
        <w:rFonts w:cs="Times New Roman"/>
      </w:rPr>
    </w:lvl>
    <w:lvl w:ilvl="4" w:tplc="FFFFFFFF">
      <w:start w:val="1"/>
      <w:numFmt w:val="lowerLetter"/>
      <w:lvlText w:val="%5."/>
      <w:lvlJc w:val="left"/>
      <w:pPr>
        <w:tabs>
          <w:tab w:val="num" w:pos="4245"/>
        </w:tabs>
        <w:ind w:left="4245" w:hanging="360"/>
      </w:pPr>
      <w:rPr>
        <w:rFonts w:cs="Times New Roman"/>
      </w:rPr>
    </w:lvl>
    <w:lvl w:ilvl="5" w:tplc="FFFFFFFF">
      <w:start w:val="1"/>
      <w:numFmt w:val="lowerRoman"/>
      <w:lvlText w:val="%6."/>
      <w:lvlJc w:val="right"/>
      <w:pPr>
        <w:tabs>
          <w:tab w:val="num" w:pos="4965"/>
        </w:tabs>
        <w:ind w:left="4965" w:hanging="180"/>
      </w:pPr>
      <w:rPr>
        <w:rFonts w:cs="Times New Roman"/>
      </w:rPr>
    </w:lvl>
    <w:lvl w:ilvl="6" w:tplc="FFFFFFFF">
      <w:start w:val="1"/>
      <w:numFmt w:val="decimal"/>
      <w:lvlText w:val="%7."/>
      <w:lvlJc w:val="left"/>
      <w:pPr>
        <w:tabs>
          <w:tab w:val="num" w:pos="5685"/>
        </w:tabs>
        <w:ind w:left="5685" w:hanging="360"/>
      </w:pPr>
      <w:rPr>
        <w:rFonts w:cs="Times New Roman"/>
      </w:rPr>
    </w:lvl>
    <w:lvl w:ilvl="7" w:tplc="FFFFFFFF">
      <w:start w:val="1"/>
      <w:numFmt w:val="lowerLetter"/>
      <w:lvlText w:val="%8."/>
      <w:lvlJc w:val="left"/>
      <w:pPr>
        <w:tabs>
          <w:tab w:val="num" w:pos="6405"/>
        </w:tabs>
        <w:ind w:left="6405" w:hanging="360"/>
      </w:pPr>
      <w:rPr>
        <w:rFonts w:cs="Times New Roman"/>
      </w:rPr>
    </w:lvl>
    <w:lvl w:ilvl="8" w:tplc="FFFFFFFF">
      <w:start w:val="1"/>
      <w:numFmt w:val="lowerRoman"/>
      <w:lvlText w:val="%9."/>
      <w:lvlJc w:val="right"/>
      <w:pPr>
        <w:tabs>
          <w:tab w:val="num" w:pos="7125"/>
        </w:tabs>
        <w:ind w:left="7125" w:hanging="180"/>
      </w:pPr>
      <w:rPr>
        <w:rFonts w:cs="Times New Roman"/>
      </w:rPr>
    </w:lvl>
  </w:abstractNum>
  <w:abstractNum w:abstractNumId="36">
    <w:nsid w:val="67EE7491"/>
    <w:multiLevelType w:val="hybridMultilevel"/>
    <w:tmpl w:val="3E76B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C9015DA"/>
    <w:multiLevelType w:val="hybridMultilevel"/>
    <w:tmpl w:val="C772E48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FC94724"/>
    <w:multiLevelType w:val="hybridMultilevel"/>
    <w:tmpl w:val="FA120FBA"/>
    <w:lvl w:ilvl="0" w:tplc="2C7AAA6A">
      <w:start w:val="12"/>
      <w:numFmt w:val="bullet"/>
      <w:lvlText w:val="-"/>
      <w:lvlJc w:val="left"/>
      <w:pPr>
        <w:ind w:left="720" w:hanging="360"/>
      </w:pPr>
      <w:rPr>
        <w:rFonts w:ascii="Georgia" w:eastAsia="Times New Roman" w:hAnsi="Georg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80774F9"/>
    <w:multiLevelType w:val="hybridMultilevel"/>
    <w:tmpl w:val="33745FBA"/>
    <w:lvl w:ilvl="0" w:tplc="339C3998">
      <w:start w:val="1"/>
      <w:numFmt w:val="bullet"/>
      <w:pStyle w:val="Liste1"/>
      <w:lvlText w:val=""/>
      <w:lvlJc w:val="left"/>
      <w:pPr>
        <w:tabs>
          <w:tab w:val="num" w:pos="1428"/>
        </w:tabs>
        <w:ind w:left="1428" w:hanging="360"/>
      </w:pPr>
      <w:rPr>
        <w:rFonts w:ascii="Wingdings" w:hAnsi="Wingdings" w:hint="default"/>
      </w:rPr>
    </w:lvl>
    <w:lvl w:ilvl="1" w:tplc="040C0019">
      <w:start w:val="1"/>
      <w:numFmt w:val="bullet"/>
      <w:lvlText w:val="o"/>
      <w:lvlJc w:val="left"/>
      <w:pPr>
        <w:tabs>
          <w:tab w:val="num" w:pos="2148"/>
        </w:tabs>
        <w:ind w:left="2148" w:hanging="360"/>
      </w:pPr>
      <w:rPr>
        <w:rFonts w:ascii="Courier New" w:hAnsi="Courier New" w:hint="default"/>
      </w:rPr>
    </w:lvl>
    <w:lvl w:ilvl="2" w:tplc="04090005">
      <w:start w:val="1"/>
      <w:numFmt w:val="bullet"/>
      <w:lvlText w:val=""/>
      <w:lvlJc w:val="left"/>
      <w:pPr>
        <w:tabs>
          <w:tab w:val="num" w:pos="2868"/>
        </w:tabs>
        <w:ind w:left="2868" w:hanging="360"/>
      </w:pPr>
      <w:rPr>
        <w:rFonts w:ascii="Wingdings" w:hAnsi="Wingdings" w:hint="default"/>
      </w:rPr>
    </w:lvl>
    <w:lvl w:ilvl="3" w:tplc="04090001">
      <w:start w:val="1"/>
      <w:numFmt w:val="bullet"/>
      <w:lvlText w:val=""/>
      <w:lvlJc w:val="left"/>
      <w:pPr>
        <w:tabs>
          <w:tab w:val="num" w:pos="3588"/>
        </w:tabs>
        <w:ind w:left="3588" w:hanging="360"/>
      </w:pPr>
      <w:rPr>
        <w:rFonts w:ascii="Symbol" w:hAnsi="Symbol" w:hint="default"/>
      </w:rPr>
    </w:lvl>
    <w:lvl w:ilvl="4" w:tplc="04090003">
      <w:start w:val="1"/>
      <w:numFmt w:val="bullet"/>
      <w:lvlText w:val="o"/>
      <w:lvlJc w:val="left"/>
      <w:pPr>
        <w:tabs>
          <w:tab w:val="num" w:pos="4308"/>
        </w:tabs>
        <w:ind w:left="4308" w:hanging="360"/>
      </w:pPr>
      <w:rPr>
        <w:rFonts w:ascii="Courier New" w:hAnsi="Courier New" w:hint="default"/>
      </w:rPr>
    </w:lvl>
    <w:lvl w:ilvl="5" w:tplc="04090005">
      <w:start w:val="1"/>
      <w:numFmt w:val="bullet"/>
      <w:lvlText w:val=""/>
      <w:lvlJc w:val="left"/>
      <w:pPr>
        <w:tabs>
          <w:tab w:val="num" w:pos="5028"/>
        </w:tabs>
        <w:ind w:left="5028" w:hanging="360"/>
      </w:pPr>
      <w:rPr>
        <w:rFonts w:ascii="Wingdings" w:hAnsi="Wingdings" w:hint="default"/>
      </w:rPr>
    </w:lvl>
    <w:lvl w:ilvl="6" w:tplc="04090001">
      <w:start w:val="1"/>
      <w:numFmt w:val="bullet"/>
      <w:lvlText w:val=""/>
      <w:lvlJc w:val="left"/>
      <w:pPr>
        <w:tabs>
          <w:tab w:val="num" w:pos="5748"/>
        </w:tabs>
        <w:ind w:left="5748" w:hanging="360"/>
      </w:pPr>
      <w:rPr>
        <w:rFonts w:ascii="Symbol" w:hAnsi="Symbol" w:hint="default"/>
      </w:rPr>
    </w:lvl>
    <w:lvl w:ilvl="7" w:tplc="04090003">
      <w:start w:val="1"/>
      <w:numFmt w:val="bullet"/>
      <w:lvlText w:val="o"/>
      <w:lvlJc w:val="left"/>
      <w:pPr>
        <w:tabs>
          <w:tab w:val="num" w:pos="6468"/>
        </w:tabs>
        <w:ind w:left="6468" w:hanging="360"/>
      </w:pPr>
      <w:rPr>
        <w:rFonts w:ascii="Courier New" w:hAnsi="Courier New" w:hint="default"/>
      </w:rPr>
    </w:lvl>
    <w:lvl w:ilvl="8" w:tplc="04090005">
      <w:start w:val="1"/>
      <w:numFmt w:val="bullet"/>
      <w:lvlText w:val=""/>
      <w:lvlJc w:val="left"/>
      <w:pPr>
        <w:tabs>
          <w:tab w:val="num" w:pos="7188"/>
        </w:tabs>
        <w:ind w:left="7188" w:hanging="360"/>
      </w:pPr>
      <w:rPr>
        <w:rFonts w:ascii="Wingdings" w:hAnsi="Wingdings" w:hint="default"/>
      </w:rPr>
    </w:lvl>
  </w:abstractNum>
  <w:num w:numId="1">
    <w:abstractNumId w:val="26"/>
  </w:num>
  <w:num w:numId="2">
    <w:abstractNumId w:val="0"/>
  </w:num>
  <w:num w:numId="3">
    <w:abstractNumId w:val="13"/>
  </w:num>
  <w:num w:numId="4">
    <w:abstractNumId w:val="16"/>
  </w:num>
  <w:num w:numId="5">
    <w:abstractNumId w:val="4"/>
  </w:num>
  <w:num w:numId="6">
    <w:abstractNumId w:val="34"/>
  </w:num>
  <w:num w:numId="7">
    <w:abstractNumId w:val="10"/>
  </w:num>
  <w:num w:numId="8">
    <w:abstractNumId w:val="14"/>
  </w:num>
  <w:num w:numId="9">
    <w:abstractNumId w:val="23"/>
  </w:num>
  <w:num w:numId="10">
    <w:abstractNumId w:val="15"/>
  </w:num>
  <w:num w:numId="11">
    <w:abstractNumId w:val="35"/>
  </w:num>
  <w:num w:numId="12">
    <w:abstractNumId w:val="17"/>
  </w:num>
  <w:num w:numId="13">
    <w:abstractNumId w:val="32"/>
  </w:num>
  <w:num w:numId="14">
    <w:abstractNumId w:val="39"/>
  </w:num>
  <w:num w:numId="15">
    <w:abstractNumId w:val="6"/>
  </w:num>
  <w:num w:numId="16">
    <w:abstractNumId w:val="7"/>
  </w:num>
  <w:num w:numId="17">
    <w:abstractNumId w:val="11"/>
  </w:num>
  <w:num w:numId="18">
    <w:abstractNumId w:val="33"/>
  </w:num>
  <w:num w:numId="19">
    <w:abstractNumId w:val="31"/>
  </w:num>
  <w:num w:numId="20">
    <w:abstractNumId w:val="19"/>
  </w:num>
  <w:num w:numId="21">
    <w:abstractNumId w:val="18"/>
  </w:num>
  <w:num w:numId="22">
    <w:abstractNumId w:val="36"/>
  </w:num>
  <w:num w:numId="23">
    <w:abstractNumId w:val="24"/>
  </w:num>
  <w:num w:numId="24">
    <w:abstractNumId w:val="5"/>
  </w:num>
  <w:num w:numId="25">
    <w:abstractNumId w:val="12"/>
  </w:num>
  <w:num w:numId="26">
    <w:abstractNumId w:val="3"/>
  </w:num>
  <w:num w:numId="27">
    <w:abstractNumId w:val="28"/>
  </w:num>
  <w:num w:numId="28">
    <w:abstractNumId w:val="21"/>
  </w:num>
  <w:num w:numId="29">
    <w:abstractNumId w:val="25"/>
  </w:num>
  <w:num w:numId="30">
    <w:abstractNumId w:val="9"/>
  </w:num>
  <w:num w:numId="31">
    <w:abstractNumId w:val="30"/>
  </w:num>
  <w:num w:numId="32">
    <w:abstractNumId w:val="8"/>
  </w:num>
  <w:num w:numId="3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38"/>
  </w:num>
  <w:num w:numId="35">
    <w:abstractNumId w:val="37"/>
  </w:num>
  <w:num w:numId="36">
    <w:abstractNumId w:val="29"/>
  </w:num>
  <w:num w:numId="37">
    <w:abstractNumId w:val="27"/>
  </w:num>
  <w:num w:numId="38">
    <w:abstractNumId w:val="20"/>
  </w:num>
  <w:num w:numId="39">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0AF"/>
    <w:rsid w:val="00030D94"/>
    <w:rsid w:val="000675A6"/>
    <w:rsid w:val="0022255B"/>
    <w:rsid w:val="002C7ECA"/>
    <w:rsid w:val="002D1DEE"/>
    <w:rsid w:val="003F54E5"/>
    <w:rsid w:val="004546C9"/>
    <w:rsid w:val="004B1201"/>
    <w:rsid w:val="00595315"/>
    <w:rsid w:val="007406A2"/>
    <w:rsid w:val="00830573"/>
    <w:rsid w:val="008B0D1F"/>
    <w:rsid w:val="008E2647"/>
    <w:rsid w:val="00A153A3"/>
    <w:rsid w:val="00A722A0"/>
    <w:rsid w:val="00B350AF"/>
    <w:rsid w:val="00B50DBE"/>
    <w:rsid w:val="00B75AD0"/>
    <w:rsid w:val="00E039B2"/>
    <w:rsid w:val="00F127B7"/>
    <w:rsid w:val="00FA34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qFormat="1"/>
    <w:lsdException w:name="List 2" w:uiPriority="0"/>
    <w:lsdException w:name="Lis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0AF"/>
    <w:pPr>
      <w:spacing w:after="120" w:line="240" w:lineRule="auto"/>
    </w:pPr>
    <w:rPr>
      <w:rFonts w:ascii="Arial" w:eastAsia="Times New Roman" w:hAnsi="Arial" w:cs="Times New Roman"/>
      <w:sz w:val="18"/>
      <w:szCs w:val="18"/>
    </w:rPr>
  </w:style>
  <w:style w:type="paragraph" w:styleId="Titre1">
    <w:name w:val="heading 1"/>
    <w:aliases w:val="H1,section:1,Titre1,Titre2,Heading1,Fonction d'Optivity,Head 1,Head 11,Head 12,Head 111,Head 13,Head 112,Head 14,Head 113,Head 15,Head 114,Head 16,Head 115,Head 17,Head 116,Head 18,Head 117,Head 19,Head 118,Head 121,Head 1111,Head 131,Head 1121"/>
    <w:basedOn w:val="Normal"/>
    <w:next w:val="Normal"/>
    <w:link w:val="Titre1Car"/>
    <w:qFormat/>
    <w:rsid w:val="00B350AF"/>
    <w:pPr>
      <w:numPr>
        <w:numId w:val="38"/>
      </w:numPr>
      <w:tabs>
        <w:tab w:val="num" w:pos="-978"/>
      </w:tabs>
      <w:spacing w:before="600" w:after="240" w:line="400" w:lineRule="exact"/>
      <w:ind w:left="-978" w:hanging="517"/>
      <w:outlineLvl w:val="0"/>
    </w:pPr>
    <w:rPr>
      <w:rFonts w:eastAsia="Times"/>
      <w:color w:val="E2001A"/>
      <w:kern w:val="32"/>
      <w:sz w:val="40"/>
      <w:szCs w:val="20"/>
      <w:lang w:val="en-GB"/>
    </w:rPr>
  </w:style>
  <w:style w:type="paragraph" w:styleId="Titre2">
    <w:name w:val="heading 2"/>
    <w:aliases w:val="l2,I2,l2+toc 2,Section Title,2nd level,h2,heading 2+ Indent: Left 0.25 in,2,h 2,Level 2 Head,H2,section:2,Heading2,Heading 2 Hidden,CHS,H2-Heading 2,Header 2,Header2,22,heading2,list2,A,A.B.C.,list 2,Heading Indent No L2,UNDERRUBRIK 1-2,list 2"/>
    <w:basedOn w:val="Titre1"/>
    <w:next w:val="Normal"/>
    <w:link w:val="Titre2Car"/>
    <w:qFormat/>
    <w:rsid w:val="00B350AF"/>
    <w:pPr>
      <w:numPr>
        <w:ilvl w:val="1"/>
      </w:numPr>
      <w:tabs>
        <w:tab w:val="num" w:pos="-1600"/>
      </w:tabs>
      <w:spacing w:line="320" w:lineRule="exact"/>
      <w:ind w:left="-1600" w:hanging="229"/>
      <w:outlineLvl w:val="1"/>
    </w:pPr>
    <w:rPr>
      <w:sz w:val="32"/>
    </w:rPr>
  </w:style>
  <w:style w:type="paragraph" w:styleId="Titre3">
    <w:name w:val="heading 3"/>
    <w:aliases w:val="h3,heading 3,3rd level,H3,Heading 3,3,l3,list 3,Head 3,section:3,Heading3,Titre3,CT,T3,Arial 12 Fett,Titre 31,t3.T3,prop3,h31,h32,h33,h34,h35,h36,h37,h38,h39,h310,h311,h321,h331,h341,h351,h361,h371,h381,h312,h322,h332,h342,h352,h362,h372,h382,t3"/>
    <w:basedOn w:val="Normal"/>
    <w:next w:val="Normal"/>
    <w:link w:val="Titre3Car"/>
    <w:qFormat/>
    <w:rsid w:val="00B350AF"/>
    <w:pPr>
      <w:keepNext/>
      <w:numPr>
        <w:ilvl w:val="2"/>
        <w:numId w:val="38"/>
      </w:numPr>
      <w:tabs>
        <w:tab w:val="num" w:pos="-978"/>
        <w:tab w:val="left" w:pos="0"/>
      </w:tabs>
      <w:spacing w:before="480" w:after="180"/>
      <w:ind w:left="-978" w:hanging="511"/>
      <w:outlineLvl w:val="2"/>
    </w:pPr>
    <w:rPr>
      <w:rFonts w:eastAsia="Times"/>
      <w:b/>
      <w:color w:val="0092CF"/>
      <w:sz w:val="24"/>
      <w:szCs w:val="20"/>
      <w:lang w:val="en-GB"/>
    </w:rPr>
  </w:style>
  <w:style w:type="paragraph" w:styleId="Titre4">
    <w:name w:val="heading 4"/>
    <w:aliases w:val="H4,Heading 4,4,Titre4,heading 4,l4,l41,l42,h4,4heading,I4,list 4,mh1l,Module heading 1 large (18 points),Head 4,Titre 41,t4.T4,(annexe),h41,h42,h43,h411,h44,h412,h45,h413,h46,h414,h47,h48,h415,h49,h410,h416,h417,h418,h419,h420,h4110,h421,h422,T4"/>
    <w:basedOn w:val="Normal"/>
    <w:next w:val="Normal"/>
    <w:link w:val="Titre4Car"/>
    <w:qFormat/>
    <w:rsid w:val="00B350AF"/>
    <w:pPr>
      <w:numPr>
        <w:ilvl w:val="3"/>
        <w:numId w:val="38"/>
      </w:numPr>
      <w:tabs>
        <w:tab w:val="num" w:pos="-415"/>
        <w:tab w:val="left" w:pos="0"/>
      </w:tabs>
      <w:spacing w:before="480"/>
      <w:ind w:left="-415" w:hanging="648"/>
      <w:outlineLvl w:val="3"/>
    </w:pPr>
    <w:rPr>
      <w:rFonts w:eastAsia="Times"/>
      <w:b/>
      <w:color w:val="808080"/>
      <w:sz w:val="22"/>
      <w:szCs w:val="20"/>
      <w:lang w:val="en-GB"/>
    </w:rPr>
  </w:style>
  <w:style w:type="paragraph" w:styleId="Titre5">
    <w:name w:val="heading 5"/>
    <w:aliases w:val="H5,1.1.1.1.1. détail chapitre,Titre5,heading 5,Appendix1,Contrat 5,L5,Block Label,1.1.1.1.1. détail chapitre1,1.1.1.1.1. détail chapitre2,1.1.1.1.1. détail chapitre3,1.1.1.1.1. détail chapitre4,1.1.1.1.1. détail chapitre5,Heading 5,Heading 51,h5"/>
    <w:basedOn w:val="Titre4"/>
    <w:next w:val="Normal"/>
    <w:link w:val="Titre5Car"/>
    <w:qFormat/>
    <w:rsid w:val="00B350AF"/>
    <w:pPr>
      <w:numPr>
        <w:ilvl w:val="4"/>
      </w:numPr>
      <w:tabs>
        <w:tab w:val="num" w:pos="796"/>
      </w:tabs>
      <w:ind w:left="508" w:hanging="792"/>
      <w:outlineLvl w:val="4"/>
    </w:pPr>
    <w:rPr>
      <w:b w:val="0"/>
    </w:rPr>
  </w:style>
  <w:style w:type="paragraph" w:styleId="Titre6">
    <w:name w:val="heading 6"/>
    <w:aliases w:val="Appendix 2,L6,H6,Annexe1,Bullet list,Lev 6,sub-dash,sd,L6 + Avant : 12 pt,Après ...,H61,Appendix 21,H62,Appendix 22,H63,Appendix 23,H64,Appendix 24,H65,Appendix 25,H66,Appendix 26,H67,Appendix 27,H68,Appendix 28,H69,Appendix 29,H610,Appendix 210"/>
    <w:basedOn w:val="Normal"/>
    <w:next w:val="Normal"/>
    <w:link w:val="Titre6Car"/>
    <w:qFormat/>
    <w:rsid w:val="00B350AF"/>
    <w:pPr>
      <w:keepLines/>
      <w:numPr>
        <w:ilvl w:val="5"/>
        <w:numId w:val="38"/>
      </w:numPr>
      <w:spacing w:before="240" w:after="60"/>
      <w:ind w:left="0" w:firstLine="0"/>
      <w:jc w:val="both"/>
      <w:outlineLvl w:val="5"/>
    </w:pPr>
    <w:rPr>
      <w:rFonts w:ascii="Calibri" w:hAnsi="Calibri"/>
      <w:b/>
      <w:bCs/>
      <w:sz w:val="22"/>
      <w:szCs w:val="22"/>
      <w:lang w:eastAsia="fr-FR"/>
    </w:rPr>
  </w:style>
  <w:style w:type="paragraph" w:styleId="Titre7">
    <w:name w:val="heading 7"/>
    <w:aliases w:val="figure caption,figure caption1,figure caption2,figure caption3,figure caption4,figure caption5,figure caption6,figure caption7,figure caption8,figure caption9,figure caption10,figure caption11,figure caption12,figure caption13,figure caption14,7"/>
    <w:basedOn w:val="Normal"/>
    <w:next w:val="Normal"/>
    <w:link w:val="Titre7Car"/>
    <w:qFormat/>
    <w:rsid w:val="00B350AF"/>
    <w:pPr>
      <w:keepLines/>
      <w:numPr>
        <w:ilvl w:val="6"/>
        <w:numId w:val="38"/>
      </w:numPr>
      <w:tabs>
        <w:tab w:val="left" w:pos="851"/>
        <w:tab w:val="num" w:pos="1296"/>
      </w:tabs>
      <w:spacing w:before="240" w:after="60"/>
      <w:jc w:val="both"/>
      <w:outlineLvl w:val="6"/>
    </w:pPr>
    <w:rPr>
      <w:rFonts w:ascii="Times New Roman" w:eastAsia="Times" w:hAnsi="Times New Roman"/>
      <w:color w:val="000000"/>
      <w:sz w:val="24"/>
      <w:szCs w:val="24"/>
      <w:lang w:eastAsia="fr-FR"/>
    </w:rPr>
  </w:style>
  <w:style w:type="paragraph" w:styleId="Titre8">
    <w:name w:val="heading 8"/>
    <w:aliases w:val="table caption,table caption1,table caption2,table caption3,table caption4,table caption5,table caption6,table caption7,table caption8,table caption9,table caption10,table caption11,table caption12,table caption13,table caption14,table caption15"/>
    <w:basedOn w:val="Normal"/>
    <w:next w:val="Normal"/>
    <w:link w:val="Titre8Car"/>
    <w:unhideWhenUsed/>
    <w:qFormat/>
    <w:rsid w:val="00B350AF"/>
    <w:pPr>
      <w:keepLines/>
      <w:numPr>
        <w:ilvl w:val="7"/>
        <w:numId w:val="38"/>
      </w:numPr>
      <w:spacing w:before="240" w:after="60"/>
      <w:ind w:left="0" w:firstLine="0"/>
      <w:jc w:val="both"/>
      <w:outlineLvl w:val="7"/>
    </w:pPr>
    <w:rPr>
      <w:rFonts w:ascii="Calibri" w:hAnsi="Calibri"/>
      <w:i/>
      <w:iCs/>
      <w:sz w:val="24"/>
      <w:szCs w:val="24"/>
      <w:lang w:eastAsia="fr-FR"/>
    </w:rPr>
  </w:style>
  <w:style w:type="paragraph" w:styleId="Titre9">
    <w:name w:val="heading 9"/>
    <w:aliases w:val="Total jours,Total jours1,Total jours2,Total jours3,Total jours4,Total jours5,Total jours6,Total jours7,Total jours8,Total jours9,Total jours10,Total jours11,Total jours12,Total jours13,Total jours14,Total jours15,Total jours16,Total jours17,9,rb"/>
    <w:basedOn w:val="Normal"/>
    <w:next w:val="Normal"/>
    <w:link w:val="Titre9Car"/>
    <w:qFormat/>
    <w:rsid w:val="00B350AF"/>
    <w:pPr>
      <w:keepLines/>
      <w:numPr>
        <w:ilvl w:val="8"/>
        <w:numId w:val="38"/>
      </w:numPr>
      <w:tabs>
        <w:tab w:val="left" w:pos="851"/>
        <w:tab w:val="num" w:pos="1584"/>
      </w:tabs>
      <w:spacing w:before="240" w:after="60"/>
      <w:jc w:val="both"/>
      <w:outlineLvl w:val="8"/>
    </w:pPr>
    <w:rPr>
      <w:rFonts w:eastAsia="Times" w:cs="Arial"/>
      <w:color w:val="000000"/>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1 Car,section:1 Car,Titre1 Car,Titre2 Car,Heading1 Car,Fonction d'Optivity Car,Head 1 Car,Head 11 Car,Head 12 Car,Head 111 Car,Head 13 Car,Head 112 Car,Head 14 Car,Head 113 Car,Head 15 Car,Head 114 Car,Head 16 Car,Head 115 Car,Head 17 Car"/>
    <w:basedOn w:val="Policepardfaut"/>
    <w:link w:val="Titre1"/>
    <w:rsid w:val="00B350AF"/>
    <w:rPr>
      <w:rFonts w:ascii="Arial" w:eastAsia="Times" w:hAnsi="Arial" w:cs="Times New Roman"/>
      <w:color w:val="E2001A"/>
      <w:kern w:val="32"/>
      <w:sz w:val="40"/>
      <w:szCs w:val="20"/>
      <w:lang w:val="en-GB"/>
    </w:rPr>
  </w:style>
  <w:style w:type="character" w:customStyle="1" w:styleId="Titre2Car">
    <w:name w:val="Titre 2 Car"/>
    <w:aliases w:val="l2 Car,I2 Car,l2+toc 2 Car,Section Title Car,2nd level Car,h2 Car,heading 2+ Indent: Left 0.25 in Car,2 Car,h 2 Car,Level 2 Head Car,H2 Car,section:2 Car,Heading2 Car,Heading 2 Hidden Car,CHS Car,H2-Heading 2 Car,Header 2 Car,Header2 Car"/>
    <w:basedOn w:val="Policepardfaut"/>
    <w:link w:val="Titre2"/>
    <w:rsid w:val="00B350AF"/>
    <w:rPr>
      <w:rFonts w:ascii="Arial" w:eastAsia="Times" w:hAnsi="Arial" w:cs="Times New Roman"/>
      <w:color w:val="E2001A"/>
      <w:kern w:val="32"/>
      <w:sz w:val="32"/>
      <w:szCs w:val="20"/>
      <w:lang w:val="en-GB"/>
    </w:rPr>
  </w:style>
  <w:style w:type="character" w:customStyle="1" w:styleId="Titre3Car">
    <w:name w:val="Titre 3 Car"/>
    <w:aliases w:val="h3 Car,heading 3 Car,3rd level Car,H3 Car,Heading 3 Car,3 Car,l3 Car,list 3 Car,Head 3 Car,section:3 Car,Heading3 Car,Titre3 Car,CT Car,T3 Car,Arial 12 Fett Car,Titre 31 Car,t3.T3 Car,prop3 Car,h31 Car,h32 Car,h33 Car,h34 Car,h35 Car,h36 Car"/>
    <w:basedOn w:val="Policepardfaut"/>
    <w:link w:val="Titre3"/>
    <w:rsid w:val="00B350AF"/>
    <w:rPr>
      <w:rFonts w:ascii="Arial" w:eastAsia="Times" w:hAnsi="Arial" w:cs="Times New Roman"/>
      <w:b/>
      <w:color w:val="0092CF"/>
      <w:sz w:val="24"/>
      <w:szCs w:val="20"/>
      <w:lang w:val="en-GB"/>
    </w:rPr>
  </w:style>
  <w:style w:type="character" w:customStyle="1" w:styleId="Titre4Car">
    <w:name w:val="Titre 4 Car"/>
    <w:aliases w:val="H4 Car,Heading 4 Car,4 Car,Titre4 Car,heading 4 Car,l4 Car,l41 Car,l42 Car,h4 Car,4heading Car,I4 Car,list 4 Car,mh1l Car,Module heading 1 large (18 points) Car,Head 4 Car,Titre 41 Car,t4.T4 Car,(annexe) Car,h41 Car,h42 Car,h43 Car,h411 Car"/>
    <w:basedOn w:val="Policepardfaut"/>
    <w:link w:val="Titre4"/>
    <w:rsid w:val="00B350AF"/>
    <w:rPr>
      <w:rFonts w:ascii="Arial" w:eastAsia="Times" w:hAnsi="Arial" w:cs="Times New Roman"/>
      <w:b/>
      <w:color w:val="808080"/>
      <w:szCs w:val="20"/>
      <w:lang w:val="en-GB"/>
    </w:rPr>
  </w:style>
  <w:style w:type="character" w:customStyle="1" w:styleId="Titre5Car">
    <w:name w:val="Titre 5 Car"/>
    <w:aliases w:val="H5 Car,1.1.1.1.1. détail chapitre Car,Titre5 Car,heading 5 Car,Appendix1 Car,Contrat 5 Car,L5 Car,Block Label Car,1.1.1.1.1. détail chapitre1 Car,1.1.1.1.1. détail chapitre2 Car,1.1.1.1.1. détail chapitre3 Car,1.1.1.1.1. détail chapitre4 Car"/>
    <w:basedOn w:val="Policepardfaut"/>
    <w:link w:val="Titre5"/>
    <w:rsid w:val="00B350AF"/>
    <w:rPr>
      <w:rFonts w:ascii="Arial" w:eastAsia="Times" w:hAnsi="Arial" w:cs="Times New Roman"/>
      <w:color w:val="808080"/>
      <w:szCs w:val="20"/>
      <w:lang w:val="en-GB"/>
    </w:rPr>
  </w:style>
  <w:style w:type="character" w:customStyle="1" w:styleId="Titre6Car">
    <w:name w:val="Titre 6 Car"/>
    <w:aliases w:val="Appendix 2 Car,L6 Car,H6 Car,Annexe1 Car,Bullet list Car,Lev 6 Car,sub-dash Car,sd Car,L6 + Avant : 12 pt Car,Après ... Car,H61 Car,Appendix 21 Car,H62 Car,Appendix 22 Car,H63 Car,Appendix 23 Car,H64 Car,Appendix 24 Car,H65 Car,H66 Car"/>
    <w:basedOn w:val="Policepardfaut"/>
    <w:link w:val="Titre6"/>
    <w:rsid w:val="00B350AF"/>
    <w:rPr>
      <w:rFonts w:ascii="Calibri" w:eastAsia="Times New Roman" w:hAnsi="Calibri" w:cs="Times New Roman"/>
      <w:b/>
      <w:bCs/>
      <w:lang w:eastAsia="fr-FR"/>
    </w:rPr>
  </w:style>
  <w:style w:type="character" w:customStyle="1" w:styleId="Titre7Car">
    <w:name w:val="Titre 7 Car"/>
    <w:aliases w:val="figure caption Car,figure caption1 Car,figure caption2 Car,figure caption3 Car,figure caption4 Car,figure caption5 Car,figure caption6 Car,figure caption7 Car,figure caption8 Car,figure caption9 Car,figure caption10 Car,figure caption11 Car"/>
    <w:basedOn w:val="Policepardfaut"/>
    <w:link w:val="Titre7"/>
    <w:rsid w:val="00B350AF"/>
    <w:rPr>
      <w:rFonts w:ascii="Times New Roman" w:eastAsia="Times" w:hAnsi="Times New Roman" w:cs="Times New Roman"/>
      <w:color w:val="000000"/>
      <w:sz w:val="24"/>
      <w:szCs w:val="24"/>
      <w:lang w:eastAsia="fr-FR"/>
    </w:rPr>
  </w:style>
  <w:style w:type="character" w:customStyle="1" w:styleId="Titre8Car">
    <w:name w:val="Titre 8 Car"/>
    <w:aliases w:val="table caption Car,table caption1 Car,table caption2 Car,table caption3 Car,table caption4 Car,table caption5 Car,table caption6 Car,table caption7 Car,table caption8 Car,table caption9 Car,table caption10 Car,table caption11 Car"/>
    <w:basedOn w:val="Policepardfaut"/>
    <w:link w:val="Titre8"/>
    <w:rsid w:val="00B350AF"/>
    <w:rPr>
      <w:rFonts w:ascii="Calibri" w:eastAsia="Times New Roman" w:hAnsi="Calibri" w:cs="Times New Roman"/>
      <w:i/>
      <w:iCs/>
      <w:sz w:val="24"/>
      <w:szCs w:val="24"/>
      <w:lang w:eastAsia="fr-FR"/>
    </w:rPr>
  </w:style>
  <w:style w:type="character" w:customStyle="1" w:styleId="Titre9Car">
    <w:name w:val="Titre 9 Car"/>
    <w:aliases w:val="Total jours Car,Total jours1 Car,Total jours2 Car,Total jours3 Car,Total jours4 Car,Total jours5 Car,Total jours6 Car,Total jours7 Car,Total jours8 Car,Total jours9 Car,Total jours10 Car,Total jours11 Car,Total jours12 Car,Total jours13 Car"/>
    <w:basedOn w:val="Policepardfaut"/>
    <w:link w:val="Titre9"/>
    <w:rsid w:val="00B350AF"/>
    <w:rPr>
      <w:rFonts w:ascii="Arial" w:eastAsia="Times" w:hAnsi="Arial" w:cs="Arial"/>
      <w:color w:val="000000"/>
      <w:lang w:eastAsia="fr-FR"/>
    </w:rPr>
  </w:style>
  <w:style w:type="character" w:styleId="Marquedecommentaire">
    <w:name w:val="annotation reference"/>
    <w:basedOn w:val="Policepardfaut"/>
    <w:semiHidden/>
    <w:rsid w:val="00B350AF"/>
    <w:rPr>
      <w:sz w:val="16"/>
      <w:szCs w:val="16"/>
    </w:rPr>
  </w:style>
  <w:style w:type="paragraph" w:styleId="Commentaire">
    <w:name w:val="annotation text"/>
    <w:basedOn w:val="Normal"/>
    <w:link w:val="CommentaireCar"/>
    <w:rsid w:val="00B350AF"/>
    <w:rPr>
      <w:sz w:val="20"/>
      <w:szCs w:val="20"/>
    </w:rPr>
  </w:style>
  <w:style w:type="character" w:customStyle="1" w:styleId="CommentaireCar">
    <w:name w:val="Commentaire Car"/>
    <w:basedOn w:val="Policepardfaut"/>
    <w:link w:val="Commentaire"/>
    <w:rsid w:val="00B350AF"/>
    <w:rPr>
      <w:rFonts w:ascii="Arial" w:eastAsia="Times New Roman" w:hAnsi="Arial" w:cs="Times New Roman"/>
      <w:sz w:val="20"/>
      <w:szCs w:val="20"/>
    </w:rPr>
  </w:style>
  <w:style w:type="paragraph" w:styleId="Pieddepage">
    <w:name w:val="footer"/>
    <w:basedOn w:val="Normal"/>
    <w:link w:val="PieddepageCar"/>
    <w:rsid w:val="00B350AF"/>
    <w:pPr>
      <w:tabs>
        <w:tab w:val="center" w:pos="4153"/>
        <w:tab w:val="right" w:pos="8306"/>
      </w:tabs>
    </w:pPr>
  </w:style>
  <w:style w:type="character" w:customStyle="1" w:styleId="PieddepageCar">
    <w:name w:val="Pied de page Car"/>
    <w:basedOn w:val="Policepardfaut"/>
    <w:link w:val="Pieddepage"/>
    <w:rsid w:val="00B350AF"/>
    <w:rPr>
      <w:rFonts w:ascii="Arial" w:eastAsia="Times New Roman" w:hAnsi="Arial" w:cs="Times New Roman"/>
      <w:sz w:val="18"/>
      <w:szCs w:val="18"/>
    </w:rPr>
  </w:style>
  <w:style w:type="paragraph" w:styleId="Objetducommentaire">
    <w:name w:val="annotation subject"/>
    <w:basedOn w:val="Commentaire"/>
    <w:next w:val="Commentaire"/>
    <w:link w:val="ObjetducommentaireCar"/>
    <w:semiHidden/>
    <w:rsid w:val="00B350AF"/>
    <w:rPr>
      <w:b/>
      <w:bCs/>
    </w:rPr>
  </w:style>
  <w:style w:type="character" w:customStyle="1" w:styleId="ObjetducommentaireCar">
    <w:name w:val="Objet du commentaire Car"/>
    <w:basedOn w:val="CommentaireCar"/>
    <w:link w:val="Objetducommentaire"/>
    <w:semiHidden/>
    <w:rsid w:val="00B350AF"/>
    <w:rPr>
      <w:rFonts w:ascii="Arial" w:eastAsia="Times New Roman" w:hAnsi="Arial" w:cs="Times New Roman"/>
      <w:b/>
      <w:bCs/>
      <w:sz w:val="20"/>
      <w:szCs w:val="20"/>
    </w:rPr>
  </w:style>
  <w:style w:type="paragraph" w:styleId="Textedebulles">
    <w:name w:val="Balloon Text"/>
    <w:basedOn w:val="Normal"/>
    <w:link w:val="TextedebullesCar"/>
    <w:semiHidden/>
    <w:rsid w:val="00B350AF"/>
    <w:rPr>
      <w:rFonts w:ascii="Tahoma" w:hAnsi="Tahoma" w:cs="Tahoma"/>
      <w:sz w:val="16"/>
      <w:szCs w:val="16"/>
    </w:rPr>
  </w:style>
  <w:style w:type="character" w:customStyle="1" w:styleId="TextedebullesCar">
    <w:name w:val="Texte de bulles Car"/>
    <w:basedOn w:val="Policepardfaut"/>
    <w:link w:val="Textedebulles"/>
    <w:semiHidden/>
    <w:rsid w:val="00B350AF"/>
    <w:rPr>
      <w:rFonts w:ascii="Tahoma" w:eastAsia="Times New Roman" w:hAnsi="Tahoma" w:cs="Tahoma"/>
      <w:sz w:val="16"/>
      <w:szCs w:val="16"/>
    </w:rPr>
  </w:style>
  <w:style w:type="paragraph" w:customStyle="1" w:styleId="Lettertext">
    <w:name w:val="Letter text"/>
    <w:basedOn w:val="Normal"/>
    <w:locked/>
    <w:rsid w:val="00B350AF"/>
    <w:pPr>
      <w:spacing w:line="260" w:lineRule="exact"/>
    </w:pPr>
  </w:style>
  <w:style w:type="character" w:styleId="Lienhypertexte">
    <w:name w:val="Hyperlink"/>
    <w:basedOn w:val="Policepardfaut"/>
    <w:uiPriority w:val="99"/>
    <w:rsid w:val="00B350AF"/>
    <w:rPr>
      <w:color w:val="0000FF"/>
      <w:u w:val="single"/>
    </w:rPr>
  </w:style>
  <w:style w:type="paragraph" w:styleId="TM1">
    <w:name w:val="toc 1"/>
    <w:basedOn w:val="Normal"/>
    <w:next w:val="Normal"/>
    <w:uiPriority w:val="39"/>
    <w:rsid w:val="00B350AF"/>
    <w:pPr>
      <w:tabs>
        <w:tab w:val="right" w:pos="8505"/>
      </w:tabs>
      <w:spacing w:before="120"/>
      <w:ind w:left="284" w:hanging="284"/>
    </w:pPr>
    <w:rPr>
      <w:rFonts w:ascii="Arial Narrow" w:eastAsia="Times" w:hAnsi="Arial Narrow"/>
      <w:noProof/>
      <w:color w:val="333333"/>
      <w:sz w:val="24"/>
      <w:szCs w:val="20"/>
      <w:lang w:val="en-GB"/>
    </w:rPr>
  </w:style>
  <w:style w:type="paragraph" w:styleId="TM2">
    <w:name w:val="toc 2"/>
    <w:basedOn w:val="Normal"/>
    <w:next w:val="Normal"/>
    <w:uiPriority w:val="39"/>
    <w:rsid w:val="00B350AF"/>
    <w:pPr>
      <w:tabs>
        <w:tab w:val="right" w:pos="8505"/>
      </w:tabs>
      <w:spacing w:before="60"/>
      <w:ind w:left="709" w:hanging="425"/>
    </w:pPr>
    <w:rPr>
      <w:rFonts w:eastAsia="Times"/>
      <w:noProof/>
      <w:color w:val="808080"/>
      <w:sz w:val="20"/>
      <w:szCs w:val="20"/>
      <w:lang w:val="en-GB"/>
    </w:rPr>
  </w:style>
  <w:style w:type="paragraph" w:styleId="TM3">
    <w:name w:val="toc 3"/>
    <w:basedOn w:val="Normal"/>
    <w:next w:val="Normal"/>
    <w:uiPriority w:val="39"/>
    <w:rsid w:val="00B350AF"/>
    <w:pPr>
      <w:tabs>
        <w:tab w:val="right" w:pos="8505"/>
      </w:tabs>
      <w:spacing w:before="60"/>
      <w:ind w:left="1276" w:hanging="567"/>
    </w:pPr>
    <w:rPr>
      <w:rFonts w:eastAsia="Times"/>
      <w:noProof/>
      <w:color w:val="999999"/>
      <w:szCs w:val="20"/>
      <w:lang w:val="en-GB"/>
    </w:rPr>
  </w:style>
  <w:style w:type="paragraph" w:styleId="TM4">
    <w:name w:val="toc 4"/>
    <w:basedOn w:val="Normal"/>
    <w:next w:val="Normal"/>
    <w:autoRedefine/>
    <w:uiPriority w:val="39"/>
    <w:rsid w:val="00B350AF"/>
    <w:pPr>
      <w:ind w:left="540"/>
    </w:pPr>
    <w:rPr>
      <w:rFonts w:ascii="Times New Roman" w:hAnsi="Times New Roman"/>
    </w:rPr>
  </w:style>
  <w:style w:type="paragraph" w:styleId="TM5">
    <w:name w:val="toc 5"/>
    <w:basedOn w:val="Normal"/>
    <w:next w:val="Normal"/>
    <w:autoRedefine/>
    <w:uiPriority w:val="39"/>
    <w:rsid w:val="00B350AF"/>
    <w:pPr>
      <w:ind w:left="720"/>
    </w:pPr>
    <w:rPr>
      <w:rFonts w:ascii="Times New Roman" w:hAnsi="Times New Roman"/>
    </w:rPr>
  </w:style>
  <w:style w:type="paragraph" w:styleId="TM6">
    <w:name w:val="toc 6"/>
    <w:basedOn w:val="Normal"/>
    <w:next w:val="Normal"/>
    <w:autoRedefine/>
    <w:uiPriority w:val="39"/>
    <w:rsid w:val="00B350AF"/>
    <w:pPr>
      <w:ind w:left="900"/>
    </w:pPr>
    <w:rPr>
      <w:rFonts w:ascii="Times New Roman" w:hAnsi="Times New Roman"/>
    </w:rPr>
  </w:style>
  <w:style w:type="paragraph" w:styleId="TM7">
    <w:name w:val="toc 7"/>
    <w:basedOn w:val="Normal"/>
    <w:next w:val="Normal"/>
    <w:autoRedefine/>
    <w:uiPriority w:val="39"/>
    <w:rsid w:val="00B350AF"/>
    <w:pPr>
      <w:ind w:left="1080"/>
    </w:pPr>
    <w:rPr>
      <w:rFonts w:ascii="Times New Roman" w:hAnsi="Times New Roman"/>
    </w:rPr>
  </w:style>
  <w:style w:type="paragraph" w:styleId="TM8">
    <w:name w:val="toc 8"/>
    <w:basedOn w:val="Normal"/>
    <w:next w:val="Normal"/>
    <w:autoRedefine/>
    <w:uiPriority w:val="39"/>
    <w:rsid w:val="00B350AF"/>
    <w:pPr>
      <w:ind w:left="1260"/>
    </w:pPr>
    <w:rPr>
      <w:rFonts w:ascii="Times New Roman" w:hAnsi="Times New Roman"/>
    </w:rPr>
  </w:style>
  <w:style w:type="paragraph" w:styleId="TM9">
    <w:name w:val="toc 9"/>
    <w:basedOn w:val="Normal"/>
    <w:next w:val="Normal"/>
    <w:autoRedefine/>
    <w:uiPriority w:val="39"/>
    <w:rsid w:val="00B350AF"/>
    <w:pPr>
      <w:ind w:left="1440"/>
    </w:pPr>
    <w:rPr>
      <w:rFonts w:ascii="Times New Roman" w:hAnsi="Times New Roman"/>
    </w:rPr>
  </w:style>
  <w:style w:type="paragraph" w:customStyle="1" w:styleId="Tableau-Corpsdetexte">
    <w:name w:val="Tableau - Corps de texte"/>
    <w:basedOn w:val="Normal"/>
    <w:rsid w:val="00B350AF"/>
    <w:pPr>
      <w:ind w:left="36"/>
    </w:pPr>
    <w:rPr>
      <w:rFonts w:eastAsia="Times"/>
      <w:color w:val="000000"/>
      <w:szCs w:val="20"/>
    </w:rPr>
  </w:style>
  <w:style w:type="paragraph" w:customStyle="1" w:styleId="Tableau-titre2">
    <w:name w:val="Tableau - titre 2"/>
    <w:basedOn w:val="Tableau-titre1"/>
    <w:next w:val="Tableau-Corpsdetexte"/>
    <w:rsid w:val="00B350AF"/>
    <w:pPr>
      <w:jc w:val="left"/>
    </w:pPr>
  </w:style>
  <w:style w:type="paragraph" w:customStyle="1" w:styleId="Tableau-titre1">
    <w:name w:val="Tableau - titre 1"/>
    <w:basedOn w:val="Normal"/>
    <w:rsid w:val="00B350AF"/>
    <w:pPr>
      <w:spacing w:line="210" w:lineRule="exact"/>
      <w:jc w:val="center"/>
    </w:pPr>
    <w:rPr>
      <w:rFonts w:eastAsia="Times"/>
      <w:b/>
      <w:color w:val="FFFFFF"/>
      <w:szCs w:val="20"/>
      <w:lang w:val="en-US"/>
    </w:rPr>
  </w:style>
  <w:style w:type="paragraph" w:styleId="Listepuces">
    <w:name w:val="List Bullet"/>
    <w:aliases w:val="UL"/>
    <w:basedOn w:val="Normal"/>
    <w:link w:val="ListepucesCar"/>
    <w:qFormat/>
    <w:rsid w:val="00B350AF"/>
    <w:pPr>
      <w:numPr>
        <w:numId w:val="2"/>
      </w:numPr>
    </w:pPr>
    <w:rPr>
      <w:noProof/>
      <w:szCs w:val="24"/>
      <w:lang w:val="en-US"/>
    </w:rPr>
  </w:style>
  <w:style w:type="character" w:customStyle="1" w:styleId="ListepucesCar">
    <w:name w:val="Liste à puces Car"/>
    <w:aliases w:val="UL Car"/>
    <w:basedOn w:val="Policepardfaut"/>
    <w:link w:val="Listepuces"/>
    <w:rsid w:val="00B350AF"/>
    <w:rPr>
      <w:rFonts w:ascii="Arial" w:eastAsia="Times New Roman" w:hAnsi="Arial" w:cs="Times New Roman"/>
      <w:noProof/>
      <w:sz w:val="18"/>
      <w:szCs w:val="24"/>
      <w:lang w:val="en-US"/>
    </w:rPr>
  </w:style>
  <w:style w:type="paragraph" w:styleId="Titre">
    <w:name w:val="Title"/>
    <w:aliases w:val="Title big red"/>
    <w:basedOn w:val="Normal"/>
    <w:next w:val="Normal"/>
    <w:link w:val="TitreCar"/>
    <w:qFormat/>
    <w:rsid w:val="00B350AF"/>
    <w:pPr>
      <w:spacing w:before="120" w:after="160"/>
    </w:pPr>
    <w:rPr>
      <w:rFonts w:eastAsia="Times"/>
      <w:color w:val="FF0000"/>
      <w:kern w:val="28"/>
      <w:sz w:val="48"/>
      <w:szCs w:val="20"/>
      <w:lang w:val="en-GB"/>
    </w:rPr>
  </w:style>
  <w:style w:type="character" w:customStyle="1" w:styleId="TitreCar">
    <w:name w:val="Titre Car"/>
    <w:aliases w:val="Title big red Car"/>
    <w:basedOn w:val="Policepardfaut"/>
    <w:link w:val="Titre"/>
    <w:rsid w:val="00B350AF"/>
    <w:rPr>
      <w:rFonts w:ascii="Arial" w:eastAsia="Times" w:hAnsi="Arial" w:cs="Times New Roman"/>
      <w:color w:val="FF0000"/>
      <w:kern w:val="28"/>
      <w:sz w:val="48"/>
      <w:szCs w:val="20"/>
      <w:lang w:val="en-GB"/>
    </w:rPr>
  </w:style>
  <w:style w:type="paragraph" w:styleId="En-tte">
    <w:name w:val="header"/>
    <w:basedOn w:val="Normal"/>
    <w:link w:val="En-tteCar"/>
    <w:rsid w:val="00B350AF"/>
    <w:pPr>
      <w:tabs>
        <w:tab w:val="center" w:pos="4536"/>
        <w:tab w:val="right" w:pos="9072"/>
      </w:tabs>
    </w:pPr>
  </w:style>
  <w:style w:type="character" w:customStyle="1" w:styleId="En-tteCar">
    <w:name w:val="En-tête Car"/>
    <w:basedOn w:val="Policepardfaut"/>
    <w:link w:val="En-tte"/>
    <w:rsid w:val="00B350AF"/>
    <w:rPr>
      <w:rFonts w:ascii="Arial" w:eastAsia="Times New Roman" w:hAnsi="Arial" w:cs="Times New Roman"/>
      <w:sz w:val="18"/>
      <w:szCs w:val="18"/>
    </w:rPr>
  </w:style>
  <w:style w:type="paragraph" w:customStyle="1" w:styleId="Corpsdetextestandard">
    <w:name w:val="Corps de texte standard"/>
    <w:basedOn w:val="Normal"/>
    <w:qFormat/>
    <w:rsid w:val="00B350AF"/>
    <w:pPr>
      <w:keepLines/>
      <w:spacing w:before="240" w:after="0"/>
      <w:jc w:val="both"/>
    </w:pPr>
    <w:rPr>
      <w:rFonts w:ascii="Georgia" w:hAnsi="Georgia"/>
      <w:sz w:val="20"/>
      <w:szCs w:val="20"/>
      <w:lang w:eastAsia="fr-FR"/>
    </w:rPr>
  </w:style>
  <w:style w:type="paragraph" w:customStyle="1" w:styleId="Style1">
    <w:name w:val="Style1"/>
    <w:basedOn w:val="Normal"/>
    <w:link w:val="Style1Car"/>
    <w:qFormat/>
    <w:rsid w:val="00B350AF"/>
    <w:pPr>
      <w:keepLines/>
      <w:tabs>
        <w:tab w:val="num" w:pos="720"/>
      </w:tabs>
      <w:spacing w:before="240" w:after="0" w:line="320" w:lineRule="exact"/>
      <w:ind w:left="720" w:hanging="360"/>
      <w:jc w:val="both"/>
    </w:pPr>
    <w:rPr>
      <w:bCs/>
      <w:sz w:val="22"/>
      <w:szCs w:val="20"/>
      <w:lang w:eastAsia="fr-FR"/>
    </w:rPr>
  </w:style>
  <w:style w:type="character" w:customStyle="1" w:styleId="Style1Car">
    <w:name w:val="Style1 Car"/>
    <w:link w:val="Style1"/>
    <w:rsid w:val="00B350AF"/>
    <w:rPr>
      <w:rFonts w:ascii="Arial" w:eastAsia="Times New Roman" w:hAnsi="Arial" w:cs="Times New Roman"/>
      <w:bCs/>
      <w:szCs w:val="20"/>
      <w:lang w:eastAsia="fr-FR"/>
    </w:rPr>
  </w:style>
  <w:style w:type="paragraph" w:customStyle="1" w:styleId="Normal2">
    <w:name w:val="Normal 2"/>
    <w:basedOn w:val="Normal"/>
    <w:link w:val="Normal2Car"/>
    <w:qFormat/>
    <w:rsid w:val="00B350AF"/>
    <w:pPr>
      <w:keepLines/>
      <w:tabs>
        <w:tab w:val="num" w:pos="567"/>
      </w:tabs>
      <w:spacing w:before="240" w:after="0" w:line="360" w:lineRule="auto"/>
      <w:ind w:left="567"/>
      <w:jc w:val="both"/>
    </w:pPr>
    <w:rPr>
      <w:rFonts w:ascii="Georgia" w:hAnsi="Georgia"/>
      <w:sz w:val="20"/>
      <w:szCs w:val="20"/>
      <w:lang w:eastAsia="fr-FR"/>
    </w:rPr>
  </w:style>
  <w:style w:type="character" w:customStyle="1" w:styleId="Normal2Car">
    <w:name w:val="Normal 2 Car"/>
    <w:basedOn w:val="Policepardfaut"/>
    <w:link w:val="Normal2"/>
    <w:rsid w:val="00B350AF"/>
    <w:rPr>
      <w:rFonts w:ascii="Georgia" w:eastAsia="Times New Roman" w:hAnsi="Georgia" w:cs="Times New Roman"/>
      <w:sz w:val="20"/>
      <w:szCs w:val="20"/>
      <w:lang w:eastAsia="fr-FR"/>
    </w:rPr>
  </w:style>
  <w:style w:type="paragraph" w:customStyle="1" w:styleId="Style2">
    <w:name w:val="Style2"/>
    <w:basedOn w:val="Titre3"/>
    <w:link w:val="Style2Car"/>
    <w:qFormat/>
    <w:rsid w:val="00B350AF"/>
    <w:pPr>
      <w:keepLines/>
      <w:numPr>
        <w:numId w:val="3"/>
      </w:numPr>
      <w:tabs>
        <w:tab w:val="clear" w:pos="0"/>
        <w:tab w:val="clear" w:pos="2160"/>
        <w:tab w:val="num" w:pos="511"/>
      </w:tabs>
      <w:ind w:left="511" w:hanging="511"/>
      <w:jc w:val="both"/>
    </w:pPr>
    <w:rPr>
      <w:rFonts w:ascii="Georgia" w:hAnsi="Georgia" w:cstheme="majorBidi"/>
      <w:b w:val="0"/>
      <w:lang w:eastAsia="fr-FR"/>
    </w:rPr>
  </w:style>
  <w:style w:type="character" w:customStyle="1" w:styleId="Style2Car">
    <w:name w:val="Style2 Car"/>
    <w:basedOn w:val="Titre3Car"/>
    <w:link w:val="Style2"/>
    <w:rsid w:val="00B350AF"/>
    <w:rPr>
      <w:rFonts w:ascii="Georgia" w:eastAsia="Times" w:hAnsi="Georgia" w:cstheme="majorBidi"/>
      <w:b w:val="0"/>
      <w:color w:val="0092CF"/>
      <w:sz w:val="24"/>
      <w:szCs w:val="20"/>
      <w:lang w:val="en-GB" w:eastAsia="fr-FR"/>
    </w:rPr>
  </w:style>
  <w:style w:type="paragraph" w:styleId="Lgende">
    <w:name w:val="caption"/>
    <w:basedOn w:val="Normal"/>
    <w:next w:val="Normal"/>
    <w:qFormat/>
    <w:rsid w:val="00B350AF"/>
    <w:pPr>
      <w:keepLines/>
      <w:spacing w:before="120" w:after="0" w:line="320" w:lineRule="exact"/>
      <w:jc w:val="center"/>
    </w:pPr>
    <w:rPr>
      <w:i/>
      <w:iCs/>
      <w:sz w:val="22"/>
      <w:szCs w:val="20"/>
      <w:lang w:eastAsia="fr-FR"/>
    </w:rPr>
  </w:style>
  <w:style w:type="paragraph" w:styleId="Corpsdetexte">
    <w:name w:val="Body Text"/>
    <w:aliases w:val="Body Text,bt"/>
    <w:basedOn w:val="Normal"/>
    <w:next w:val="Normal"/>
    <w:link w:val="CorpsdetexteCar"/>
    <w:qFormat/>
    <w:rsid w:val="00B350AF"/>
    <w:pPr>
      <w:keepLines/>
      <w:autoSpaceDE w:val="0"/>
      <w:autoSpaceDN w:val="0"/>
      <w:adjustRightInd w:val="0"/>
      <w:spacing w:before="240" w:after="0"/>
      <w:jc w:val="both"/>
    </w:pPr>
    <w:rPr>
      <w:rFonts w:ascii="Times New Roman" w:hAnsi="Times New Roman"/>
      <w:sz w:val="24"/>
      <w:szCs w:val="24"/>
      <w:lang w:eastAsia="fr-FR"/>
    </w:rPr>
  </w:style>
  <w:style w:type="character" w:customStyle="1" w:styleId="CorpsdetexteCar">
    <w:name w:val="Corps de texte Car"/>
    <w:aliases w:val="Body Text Car,bt Car"/>
    <w:basedOn w:val="Policepardfaut"/>
    <w:link w:val="Corpsdetexte"/>
    <w:rsid w:val="00B350AF"/>
    <w:rPr>
      <w:rFonts w:ascii="Times New Roman" w:eastAsia="Times New Roman" w:hAnsi="Times New Roman" w:cs="Times New Roman"/>
      <w:sz w:val="24"/>
      <w:szCs w:val="24"/>
      <w:lang w:eastAsia="fr-FR"/>
    </w:rPr>
  </w:style>
  <w:style w:type="paragraph" w:styleId="Sous-titre">
    <w:name w:val="Subtitle"/>
    <w:basedOn w:val="Normal"/>
    <w:next w:val="Normal"/>
    <w:link w:val="Sous-titreCar"/>
    <w:qFormat/>
    <w:rsid w:val="00B350AF"/>
    <w:pPr>
      <w:keepLines/>
      <w:numPr>
        <w:ilvl w:val="1"/>
      </w:numPr>
      <w:tabs>
        <w:tab w:val="left" w:pos="1134"/>
      </w:tabs>
      <w:spacing w:before="360" w:after="240" w:line="264" w:lineRule="auto"/>
      <w:ind w:left="720" w:firstLine="720"/>
      <w:jc w:val="both"/>
      <w:outlineLvl w:val="3"/>
    </w:pPr>
    <w:rPr>
      <w:rFonts w:asciiTheme="majorHAnsi" w:eastAsiaTheme="majorEastAsia" w:hAnsiTheme="majorHAnsi" w:cstheme="majorBidi"/>
      <w:b/>
      <w:i/>
      <w:iCs/>
      <w:caps/>
      <w:color w:val="4367B7"/>
      <w:spacing w:val="15"/>
      <w:sz w:val="26"/>
      <w:szCs w:val="26"/>
      <w:lang w:eastAsia="fr-FR"/>
    </w:rPr>
  </w:style>
  <w:style w:type="character" w:customStyle="1" w:styleId="Sous-titreCar">
    <w:name w:val="Sous-titre Car"/>
    <w:basedOn w:val="Policepardfaut"/>
    <w:link w:val="Sous-titre"/>
    <w:rsid w:val="00B350AF"/>
    <w:rPr>
      <w:rFonts w:asciiTheme="majorHAnsi" w:eastAsiaTheme="majorEastAsia" w:hAnsiTheme="majorHAnsi" w:cstheme="majorBidi"/>
      <w:b/>
      <w:i/>
      <w:iCs/>
      <w:caps/>
      <w:color w:val="4367B7"/>
      <w:spacing w:val="15"/>
      <w:sz w:val="26"/>
      <w:szCs w:val="26"/>
      <w:lang w:eastAsia="fr-FR"/>
    </w:rPr>
  </w:style>
  <w:style w:type="character" w:styleId="lev">
    <w:name w:val="Strong"/>
    <w:qFormat/>
    <w:rsid w:val="00B350AF"/>
    <w:rPr>
      <w:b/>
      <w:bCs/>
    </w:rPr>
  </w:style>
  <w:style w:type="paragraph" w:styleId="Paragraphedeliste">
    <w:name w:val="List Paragraph"/>
    <w:aliases w:val="lp1,Bullet List,FooterText,numbered,List Paragraph1,List11"/>
    <w:basedOn w:val="Normal"/>
    <w:link w:val="ParagraphedelisteCar"/>
    <w:uiPriority w:val="34"/>
    <w:qFormat/>
    <w:rsid w:val="00B350AF"/>
    <w:pPr>
      <w:keepLines/>
      <w:spacing w:before="240" w:after="0"/>
      <w:ind w:left="720"/>
      <w:jc w:val="both"/>
    </w:pPr>
    <w:rPr>
      <w:rFonts w:ascii="Calibri" w:eastAsia="Calibri" w:hAnsi="Calibri"/>
      <w:sz w:val="22"/>
      <w:szCs w:val="22"/>
      <w:lang w:eastAsia="fr-FR"/>
    </w:rPr>
  </w:style>
  <w:style w:type="character" w:customStyle="1" w:styleId="ParagraphedelisteCar">
    <w:name w:val="Paragraphe de liste Car"/>
    <w:aliases w:val="lp1 Car,Bullet List Car,FooterText Car,numbered Car,List Paragraph1 Car,List11 Car"/>
    <w:basedOn w:val="Policepardfaut"/>
    <w:link w:val="Paragraphedeliste"/>
    <w:uiPriority w:val="34"/>
    <w:rsid w:val="00B350AF"/>
    <w:rPr>
      <w:rFonts w:ascii="Calibri" w:eastAsia="Calibri" w:hAnsi="Calibri" w:cs="Times New Roman"/>
      <w:lang w:eastAsia="fr-FR"/>
    </w:rPr>
  </w:style>
  <w:style w:type="paragraph" w:styleId="Citationintense">
    <w:name w:val="Intense Quote"/>
    <w:basedOn w:val="Normal"/>
    <w:next w:val="Normal"/>
    <w:link w:val="CitationintenseCar"/>
    <w:uiPriority w:val="30"/>
    <w:qFormat/>
    <w:rsid w:val="00B350AF"/>
    <w:pPr>
      <w:keepLines/>
      <w:pBdr>
        <w:bottom w:val="single" w:sz="4" w:space="4" w:color="4F81BD"/>
      </w:pBdr>
      <w:spacing w:before="200" w:after="280"/>
      <w:ind w:left="936" w:right="936"/>
      <w:jc w:val="both"/>
    </w:pPr>
    <w:rPr>
      <w:b/>
      <w:bCs/>
      <w:i/>
      <w:iCs/>
      <w:color w:val="4F81BD"/>
      <w:sz w:val="20"/>
      <w:szCs w:val="20"/>
      <w:lang w:eastAsia="fr-FR"/>
    </w:rPr>
  </w:style>
  <w:style w:type="character" w:customStyle="1" w:styleId="CitationintenseCar">
    <w:name w:val="Citation intense Car"/>
    <w:basedOn w:val="Policepardfaut"/>
    <w:link w:val="Citationintense"/>
    <w:uiPriority w:val="30"/>
    <w:rsid w:val="00B350AF"/>
    <w:rPr>
      <w:rFonts w:ascii="Arial" w:eastAsia="Times New Roman" w:hAnsi="Arial" w:cs="Times New Roman"/>
      <w:b/>
      <w:bCs/>
      <w:i/>
      <w:iCs/>
      <w:color w:val="4F81BD"/>
      <w:sz w:val="20"/>
      <w:szCs w:val="20"/>
      <w:lang w:eastAsia="fr-FR"/>
    </w:rPr>
  </w:style>
  <w:style w:type="character" w:styleId="Emphaseintense">
    <w:name w:val="Intense Emphasis"/>
    <w:uiPriority w:val="21"/>
    <w:qFormat/>
    <w:rsid w:val="00B350AF"/>
    <w:rPr>
      <w:b/>
      <w:bCs/>
      <w:i/>
      <w:iCs/>
      <w:color w:val="4F81BD"/>
    </w:rPr>
  </w:style>
  <w:style w:type="character" w:styleId="Rfrenceintense">
    <w:name w:val="Intense Reference"/>
    <w:uiPriority w:val="32"/>
    <w:qFormat/>
    <w:rsid w:val="00B350AF"/>
    <w:rPr>
      <w:b/>
      <w:bCs/>
      <w:smallCaps/>
      <w:color w:val="C0504D"/>
      <w:spacing w:val="5"/>
      <w:u w:val="single"/>
    </w:rPr>
  </w:style>
  <w:style w:type="paragraph" w:styleId="Retraitnormal">
    <w:name w:val="Normal Indent"/>
    <w:basedOn w:val="Normal"/>
    <w:qFormat/>
    <w:rsid w:val="00B350AF"/>
    <w:pPr>
      <w:keepLines/>
      <w:spacing w:before="240" w:after="0"/>
      <w:ind w:left="851"/>
      <w:jc w:val="both"/>
    </w:pPr>
    <w:rPr>
      <w:sz w:val="20"/>
      <w:szCs w:val="20"/>
      <w:lang w:eastAsia="fr-FR"/>
    </w:rPr>
  </w:style>
  <w:style w:type="paragraph" w:customStyle="1" w:styleId="Enum1">
    <w:name w:val="Enum1"/>
    <w:basedOn w:val="Normal"/>
    <w:link w:val="Enum1Car"/>
    <w:uiPriority w:val="99"/>
    <w:qFormat/>
    <w:rsid w:val="00B350AF"/>
    <w:pPr>
      <w:keepLines/>
      <w:numPr>
        <w:numId w:val="5"/>
      </w:numPr>
      <w:spacing w:before="180" w:after="0"/>
      <w:jc w:val="both"/>
    </w:pPr>
    <w:rPr>
      <w:sz w:val="20"/>
      <w:szCs w:val="20"/>
      <w:lang w:eastAsia="fr-FR"/>
    </w:rPr>
  </w:style>
  <w:style w:type="character" w:customStyle="1" w:styleId="Enum1Car">
    <w:name w:val="Enum1 Car"/>
    <w:basedOn w:val="Policepardfaut"/>
    <w:link w:val="Enum1"/>
    <w:uiPriority w:val="99"/>
    <w:rsid w:val="00B350AF"/>
    <w:rPr>
      <w:rFonts w:ascii="Arial" w:eastAsia="Times New Roman" w:hAnsi="Arial" w:cs="Times New Roman"/>
      <w:sz w:val="20"/>
      <w:szCs w:val="20"/>
      <w:lang w:eastAsia="fr-FR"/>
    </w:rPr>
  </w:style>
  <w:style w:type="paragraph" w:customStyle="1" w:styleId="Enum1Tableau">
    <w:name w:val="Enum1 Tableau"/>
    <w:basedOn w:val="Normal"/>
    <w:uiPriority w:val="15"/>
    <w:qFormat/>
    <w:rsid w:val="00B350AF"/>
    <w:pPr>
      <w:keepLines/>
      <w:numPr>
        <w:numId w:val="6"/>
      </w:numPr>
      <w:spacing w:before="120" w:after="0"/>
      <w:jc w:val="both"/>
    </w:pPr>
    <w:rPr>
      <w:sz w:val="20"/>
      <w:szCs w:val="20"/>
      <w:lang w:eastAsia="fr-FR"/>
    </w:rPr>
  </w:style>
  <w:style w:type="paragraph" w:customStyle="1" w:styleId="NomTypeDocument">
    <w:name w:val="Nom TypeDocument"/>
    <w:basedOn w:val="Normal"/>
    <w:uiPriority w:val="99"/>
    <w:rsid w:val="00B350AF"/>
    <w:pPr>
      <w:keepNext/>
      <w:keepLines/>
      <w:tabs>
        <w:tab w:val="num" w:pos="0"/>
      </w:tabs>
      <w:spacing w:after="0"/>
      <w:jc w:val="right"/>
    </w:pPr>
    <w:rPr>
      <w:color w:val="00477F"/>
      <w:sz w:val="44"/>
      <w:szCs w:val="20"/>
      <w:lang w:eastAsia="fr-FR"/>
    </w:rPr>
  </w:style>
  <w:style w:type="paragraph" w:customStyle="1" w:styleId="Enum2Tableau">
    <w:name w:val="Enum2 Tableau"/>
    <w:basedOn w:val="Normal"/>
    <w:link w:val="Enum2TableauCar"/>
    <w:uiPriority w:val="16"/>
    <w:qFormat/>
    <w:rsid w:val="00B350AF"/>
    <w:pPr>
      <w:keepLines/>
      <w:numPr>
        <w:numId w:val="7"/>
      </w:numPr>
      <w:spacing w:before="120" w:after="0"/>
      <w:jc w:val="both"/>
    </w:pPr>
    <w:rPr>
      <w:sz w:val="20"/>
      <w:szCs w:val="20"/>
      <w:lang w:eastAsia="fr-FR"/>
    </w:rPr>
  </w:style>
  <w:style w:type="paragraph" w:customStyle="1" w:styleId="Enum3">
    <w:name w:val="Enum3"/>
    <w:basedOn w:val="Normal"/>
    <w:uiPriority w:val="12"/>
    <w:qFormat/>
    <w:rsid w:val="00B350AF"/>
    <w:pPr>
      <w:keepLines/>
      <w:numPr>
        <w:numId w:val="8"/>
      </w:numPr>
      <w:spacing w:before="60" w:after="0"/>
      <w:jc w:val="both"/>
    </w:pPr>
    <w:rPr>
      <w:sz w:val="20"/>
      <w:szCs w:val="20"/>
      <w:lang w:eastAsia="fr-FR"/>
    </w:rPr>
  </w:style>
  <w:style w:type="paragraph" w:customStyle="1" w:styleId="Enum1Titre">
    <w:name w:val="Enum1 Titre"/>
    <w:basedOn w:val="Enum1"/>
    <w:next w:val="Normal"/>
    <w:rsid w:val="00B350AF"/>
    <w:pPr>
      <w:keepNext/>
      <w:numPr>
        <w:numId w:val="4"/>
      </w:numPr>
      <w:tabs>
        <w:tab w:val="clear" w:pos="1418"/>
        <w:tab w:val="num" w:pos="-978"/>
        <w:tab w:val="num" w:pos="360"/>
      </w:tabs>
      <w:ind w:left="-978" w:hanging="517"/>
    </w:pPr>
    <w:rPr>
      <w:b/>
      <w:color w:val="808080"/>
    </w:rPr>
  </w:style>
  <w:style w:type="character" w:customStyle="1" w:styleId="Miseenvaleur">
    <w:name w:val="Mise en valeur"/>
    <w:basedOn w:val="Policepardfaut"/>
    <w:uiPriority w:val="99"/>
    <w:qFormat/>
    <w:rsid w:val="00B350AF"/>
    <w:rPr>
      <w:b/>
      <w:color w:val="00477F"/>
      <w:lang w:val="fr-FR"/>
    </w:rPr>
  </w:style>
  <w:style w:type="character" w:customStyle="1" w:styleId="Enum2TableauCar">
    <w:name w:val="Enum2 Tableau Car"/>
    <w:basedOn w:val="Policepardfaut"/>
    <w:link w:val="Enum2Tableau"/>
    <w:uiPriority w:val="16"/>
    <w:rsid w:val="00B350AF"/>
    <w:rPr>
      <w:rFonts w:ascii="Arial" w:eastAsia="Times New Roman" w:hAnsi="Arial" w:cs="Times New Roman"/>
      <w:sz w:val="20"/>
      <w:szCs w:val="20"/>
      <w:lang w:eastAsia="fr-FR"/>
    </w:rPr>
  </w:style>
  <w:style w:type="paragraph" w:customStyle="1" w:styleId="Paragraphedeliste1">
    <w:name w:val="Paragraphe de liste1"/>
    <w:basedOn w:val="Normal"/>
    <w:link w:val="ListParagraphChar"/>
    <w:rsid w:val="00B350AF"/>
    <w:pPr>
      <w:ind w:left="720"/>
      <w:contextualSpacing/>
    </w:pPr>
    <w:rPr>
      <w:lang w:val="x-none"/>
    </w:rPr>
  </w:style>
  <w:style w:type="character" w:customStyle="1" w:styleId="ListParagraphChar">
    <w:name w:val="List Paragraph Char"/>
    <w:link w:val="Paragraphedeliste1"/>
    <w:locked/>
    <w:rsid w:val="00B350AF"/>
    <w:rPr>
      <w:rFonts w:ascii="Arial" w:eastAsia="Times New Roman" w:hAnsi="Arial" w:cs="Times New Roman"/>
      <w:sz w:val="18"/>
      <w:szCs w:val="18"/>
      <w:lang w:val="x-none"/>
    </w:rPr>
  </w:style>
  <w:style w:type="character" w:styleId="Emphaseple">
    <w:name w:val="Subtle Emphasis"/>
    <w:basedOn w:val="Policepardfaut"/>
    <w:uiPriority w:val="19"/>
    <w:qFormat/>
    <w:rsid w:val="00B350AF"/>
    <w:rPr>
      <w:i/>
      <w:iCs/>
      <w:color w:val="808080" w:themeColor="text1" w:themeTint="7F"/>
    </w:rPr>
  </w:style>
  <w:style w:type="paragraph" w:customStyle="1" w:styleId="Puce1LatinTimes">
    <w:name w:val="Puce 1 + (Latin) Times"/>
    <w:aliases w:val="Red"/>
    <w:basedOn w:val="Normal"/>
    <w:rsid w:val="00B350AF"/>
    <w:pPr>
      <w:numPr>
        <w:numId w:val="13"/>
      </w:numPr>
      <w:tabs>
        <w:tab w:val="left" w:pos="540"/>
      </w:tabs>
      <w:spacing w:before="56" w:after="113"/>
      <w:jc w:val="both"/>
    </w:pPr>
    <w:rPr>
      <w:rFonts w:ascii="Times" w:hAnsi="Times"/>
      <w:color w:val="FF0000"/>
      <w:sz w:val="22"/>
      <w:szCs w:val="22"/>
      <w:lang w:eastAsia="fr-FR"/>
    </w:rPr>
  </w:style>
  <w:style w:type="paragraph" w:customStyle="1" w:styleId="Bullet1Texte">
    <w:name w:val="Bullet 1 Texte"/>
    <w:basedOn w:val="Puce1LatinTimes"/>
    <w:rsid w:val="00B350AF"/>
    <w:pPr>
      <w:numPr>
        <w:numId w:val="0"/>
      </w:numPr>
      <w:tabs>
        <w:tab w:val="clear" w:pos="540"/>
      </w:tabs>
      <w:spacing w:before="0"/>
      <w:ind w:left="539"/>
    </w:pPr>
  </w:style>
  <w:style w:type="paragraph" w:customStyle="1" w:styleId="Bullet2">
    <w:name w:val="Bullet 2"/>
    <w:basedOn w:val="Bullet1Texte"/>
    <w:rsid w:val="00B350AF"/>
    <w:pPr>
      <w:numPr>
        <w:ilvl w:val="1"/>
        <w:numId w:val="9"/>
      </w:numPr>
      <w:tabs>
        <w:tab w:val="clear" w:pos="4678"/>
        <w:tab w:val="left" w:pos="900"/>
      </w:tabs>
      <w:spacing w:before="40"/>
      <w:ind w:left="896" w:hanging="318"/>
    </w:pPr>
  </w:style>
  <w:style w:type="paragraph" w:customStyle="1" w:styleId="Bullet2Texte">
    <w:name w:val="Bullet 2 Texte"/>
    <w:basedOn w:val="Bullet1Texte"/>
    <w:rsid w:val="00B350AF"/>
    <w:pPr>
      <w:ind w:left="902"/>
    </w:pPr>
  </w:style>
  <w:style w:type="paragraph" w:customStyle="1" w:styleId="Bullet3">
    <w:name w:val="Bullet 3"/>
    <w:basedOn w:val="Bullet2Texte"/>
    <w:rsid w:val="00B350AF"/>
    <w:pPr>
      <w:numPr>
        <w:ilvl w:val="2"/>
        <w:numId w:val="9"/>
      </w:numPr>
      <w:tabs>
        <w:tab w:val="clear" w:pos="5398"/>
        <w:tab w:val="left" w:pos="1260"/>
      </w:tabs>
      <w:ind w:left="1259" w:hanging="238"/>
    </w:pPr>
  </w:style>
  <w:style w:type="paragraph" w:customStyle="1" w:styleId="Bullet3Texte">
    <w:name w:val="Bullet 3 Texte"/>
    <w:basedOn w:val="Bullet3"/>
    <w:rsid w:val="00B350AF"/>
    <w:pPr>
      <w:numPr>
        <w:ilvl w:val="0"/>
        <w:numId w:val="0"/>
      </w:numPr>
      <w:tabs>
        <w:tab w:val="clear" w:pos="1260"/>
      </w:tabs>
      <w:ind w:left="1259"/>
    </w:pPr>
  </w:style>
  <w:style w:type="paragraph" w:customStyle="1" w:styleId="Bullet4">
    <w:name w:val="Bullet 4"/>
    <w:basedOn w:val="Bullet3Texte"/>
    <w:rsid w:val="00B350AF"/>
    <w:pPr>
      <w:numPr>
        <w:ilvl w:val="3"/>
        <w:numId w:val="9"/>
      </w:numPr>
      <w:ind w:left="1616" w:hanging="357"/>
    </w:pPr>
  </w:style>
  <w:style w:type="paragraph" w:styleId="Liste2">
    <w:name w:val="List 2"/>
    <w:basedOn w:val="Normal"/>
    <w:rsid w:val="00B350AF"/>
    <w:pPr>
      <w:numPr>
        <w:numId w:val="11"/>
      </w:numPr>
      <w:jc w:val="both"/>
    </w:pPr>
    <w:rPr>
      <w:rFonts w:ascii="Times New Roman" w:hAnsi="Times New Roman"/>
      <w:sz w:val="24"/>
      <w:szCs w:val="20"/>
      <w:lang w:eastAsia="fr-FR"/>
    </w:rPr>
  </w:style>
  <w:style w:type="paragraph" w:styleId="Liste3">
    <w:name w:val="List 3"/>
    <w:basedOn w:val="Normal"/>
    <w:rsid w:val="00B350AF"/>
    <w:pPr>
      <w:numPr>
        <w:numId w:val="12"/>
      </w:numPr>
      <w:jc w:val="both"/>
    </w:pPr>
    <w:rPr>
      <w:rFonts w:ascii="Times New Roman" w:hAnsi="Times New Roman"/>
      <w:sz w:val="24"/>
      <w:szCs w:val="20"/>
      <w:lang w:eastAsia="fr-FR"/>
    </w:rPr>
  </w:style>
  <w:style w:type="paragraph" w:customStyle="1" w:styleId="List1">
    <w:name w:val="List 1"/>
    <w:basedOn w:val="Normal"/>
    <w:rsid w:val="00B350AF"/>
    <w:pPr>
      <w:numPr>
        <w:numId w:val="10"/>
      </w:numPr>
      <w:jc w:val="both"/>
    </w:pPr>
    <w:rPr>
      <w:rFonts w:ascii="Times New Roman" w:hAnsi="Times New Roman"/>
      <w:sz w:val="24"/>
      <w:szCs w:val="20"/>
      <w:lang w:eastAsia="fr-FR"/>
    </w:rPr>
  </w:style>
  <w:style w:type="paragraph" w:customStyle="1" w:styleId="BulletTab1">
    <w:name w:val="Bullet Tab 1"/>
    <w:basedOn w:val="Puce1LatinTimes"/>
    <w:rsid w:val="00B350AF"/>
    <w:pPr>
      <w:tabs>
        <w:tab w:val="clear" w:pos="540"/>
        <w:tab w:val="left" w:pos="194"/>
        <w:tab w:val="left" w:pos="1190"/>
      </w:tabs>
      <w:spacing w:before="20" w:after="40"/>
      <w:ind w:left="194" w:hanging="180"/>
    </w:pPr>
    <w:rPr>
      <w:sz w:val="18"/>
      <w:lang w:val="en-GB"/>
    </w:rPr>
  </w:style>
  <w:style w:type="paragraph" w:customStyle="1" w:styleId="Bullet4texte">
    <w:name w:val="Bullet 4 texte"/>
    <w:basedOn w:val="Bullet3Texte"/>
    <w:rsid w:val="00B350AF"/>
    <w:pPr>
      <w:ind w:left="1644"/>
    </w:pPr>
  </w:style>
  <w:style w:type="paragraph" w:customStyle="1" w:styleId="Retraitcorpsdetexte1">
    <w:name w:val="Retrait corps de texte1"/>
    <w:aliases w:val="Normal Rouge"/>
    <w:basedOn w:val="Normal"/>
    <w:rsid w:val="00B350AF"/>
    <w:pPr>
      <w:spacing w:before="120"/>
      <w:ind w:left="85"/>
      <w:jc w:val="both"/>
    </w:pPr>
    <w:rPr>
      <w:rFonts w:ascii="Times New Roman" w:hAnsi="Times New Roman"/>
      <w:color w:val="FF0000"/>
      <w:sz w:val="24"/>
      <w:szCs w:val="24"/>
      <w:lang w:eastAsia="fr-FR"/>
    </w:rPr>
  </w:style>
  <w:style w:type="paragraph" w:customStyle="1" w:styleId="FRTEXTE">
    <w:name w:val="FRTEXTE"/>
    <w:basedOn w:val="Normal"/>
    <w:rsid w:val="00B350AF"/>
    <w:pPr>
      <w:overflowPunct w:val="0"/>
      <w:autoSpaceDE w:val="0"/>
      <w:autoSpaceDN w:val="0"/>
      <w:adjustRightInd w:val="0"/>
      <w:spacing w:before="28" w:after="85"/>
      <w:jc w:val="both"/>
      <w:textAlignment w:val="baseline"/>
    </w:pPr>
    <w:rPr>
      <w:rFonts w:ascii="Times New Roman" w:eastAsia="SimSun" w:hAnsi="Times New Roman"/>
      <w:sz w:val="22"/>
      <w:szCs w:val="22"/>
      <w:lang w:eastAsia="fr-FR"/>
    </w:rPr>
  </w:style>
  <w:style w:type="paragraph" w:customStyle="1" w:styleId="DefaultText">
    <w:name w:val="Default Text"/>
    <w:basedOn w:val="Normal"/>
    <w:rsid w:val="00B350AF"/>
    <w:pPr>
      <w:overflowPunct w:val="0"/>
      <w:autoSpaceDE w:val="0"/>
      <w:autoSpaceDN w:val="0"/>
      <w:adjustRightInd w:val="0"/>
      <w:spacing w:after="0"/>
      <w:textAlignment w:val="baseline"/>
    </w:pPr>
    <w:rPr>
      <w:rFonts w:ascii="Times New Roman" w:eastAsia="SimSun" w:hAnsi="Times New Roman"/>
      <w:sz w:val="24"/>
      <w:szCs w:val="24"/>
      <w:lang w:eastAsia="fr-FR"/>
    </w:rPr>
  </w:style>
  <w:style w:type="paragraph" w:customStyle="1" w:styleId="TitreH1">
    <w:name w:val="Titre H1"/>
    <w:basedOn w:val="Normal"/>
    <w:rsid w:val="00B350AF"/>
    <w:pPr>
      <w:keepLines/>
      <w:pageBreakBefore/>
      <w:pBdr>
        <w:top w:val="single" w:sz="12" w:space="0" w:color="auto"/>
      </w:pBdr>
      <w:overflowPunct w:val="0"/>
      <w:autoSpaceDE w:val="0"/>
      <w:autoSpaceDN w:val="0"/>
      <w:adjustRightInd w:val="0"/>
      <w:spacing w:before="283" w:after="113"/>
      <w:textAlignment w:val="baseline"/>
    </w:pPr>
    <w:rPr>
      <w:rFonts w:eastAsia="SimSun"/>
      <w:b/>
      <w:bCs/>
      <w:sz w:val="28"/>
      <w:szCs w:val="28"/>
      <w:lang w:eastAsia="fr-FR"/>
    </w:rPr>
  </w:style>
  <w:style w:type="paragraph" w:customStyle="1" w:styleId="FRTEXTABLEAU">
    <w:name w:val="FRTEX TABLEAU"/>
    <w:basedOn w:val="Normal"/>
    <w:rsid w:val="00B350AF"/>
    <w:pPr>
      <w:keepLines/>
      <w:overflowPunct w:val="0"/>
      <w:autoSpaceDE w:val="0"/>
      <w:autoSpaceDN w:val="0"/>
      <w:adjustRightInd w:val="0"/>
      <w:spacing w:before="28" w:after="85"/>
      <w:jc w:val="center"/>
      <w:textAlignment w:val="baseline"/>
    </w:pPr>
    <w:rPr>
      <w:rFonts w:ascii="Times New Roman" w:eastAsia="SimSun" w:hAnsi="Times New Roman"/>
      <w:sz w:val="22"/>
      <w:szCs w:val="22"/>
      <w:lang w:eastAsia="fr-FR"/>
    </w:rPr>
  </w:style>
  <w:style w:type="paragraph" w:customStyle="1" w:styleId="Puce1">
    <w:name w:val="Puce 1"/>
    <w:basedOn w:val="Normal"/>
    <w:rsid w:val="00B350AF"/>
    <w:pPr>
      <w:overflowPunct w:val="0"/>
      <w:autoSpaceDE w:val="0"/>
      <w:autoSpaceDN w:val="0"/>
      <w:adjustRightInd w:val="0"/>
      <w:spacing w:before="56" w:after="113"/>
      <w:ind w:left="1076"/>
      <w:jc w:val="both"/>
      <w:textAlignment w:val="baseline"/>
    </w:pPr>
    <w:rPr>
      <w:rFonts w:ascii="Times New Roman" w:eastAsia="SimSun" w:hAnsi="Times New Roman"/>
      <w:sz w:val="22"/>
      <w:szCs w:val="22"/>
      <w:lang w:eastAsia="fr-FR"/>
    </w:rPr>
  </w:style>
  <w:style w:type="character" w:customStyle="1" w:styleId="Puce1Char">
    <w:name w:val="Puce 1 Char"/>
    <w:rsid w:val="00B350AF"/>
    <w:rPr>
      <w:rFonts w:eastAsia="SimSun"/>
      <w:sz w:val="22"/>
      <w:lang w:val="fr-FR" w:eastAsia="fr-FR"/>
    </w:rPr>
  </w:style>
  <w:style w:type="paragraph" w:styleId="Listenumros2">
    <w:name w:val="List Number 2"/>
    <w:basedOn w:val="Normal"/>
    <w:rsid w:val="00B350AF"/>
    <w:pPr>
      <w:tabs>
        <w:tab w:val="num" w:pos="1418"/>
      </w:tabs>
      <w:spacing w:before="40" w:after="40"/>
      <w:ind w:left="1418" w:hanging="284"/>
    </w:pPr>
    <w:rPr>
      <w:rFonts w:ascii="Times New Roman" w:hAnsi="Times New Roman"/>
      <w:sz w:val="24"/>
      <w:szCs w:val="24"/>
      <w:lang w:val="en-US" w:eastAsia="fr-FR"/>
    </w:rPr>
  </w:style>
  <w:style w:type="paragraph" w:customStyle="1" w:styleId="Bullet1">
    <w:name w:val="Bullet 1"/>
    <w:basedOn w:val="Normal"/>
    <w:rsid w:val="00B350AF"/>
    <w:pPr>
      <w:tabs>
        <w:tab w:val="num" w:pos="720"/>
      </w:tabs>
      <w:spacing w:before="120"/>
      <w:ind w:left="720" w:hanging="295"/>
      <w:jc w:val="both"/>
    </w:pPr>
    <w:rPr>
      <w:rFonts w:ascii="Times New Roman" w:hAnsi="Times New Roman"/>
      <w:sz w:val="24"/>
      <w:szCs w:val="24"/>
      <w:lang w:eastAsia="fr-FR"/>
    </w:rPr>
  </w:style>
  <w:style w:type="paragraph" w:customStyle="1" w:styleId="TableText">
    <w:name w:val="Table Text"/>
    <w:basedOn w:val="Normal"/>
    <w:rsid w:val="00B350AF"/>
    <w:pPr>
      <w:keepLines/>
      <w:spacing w:after="0"/>
      <w:ind w:left="45" w:right="45"/>
    </w:pPr>
    <w:rPr>
      <w:rFonts w:ascii="Times New Roman" w:hAnsi="Times New Roman"/>
      <w:sz w:val="24"/>
      <w:szCs w:val="20"/>
    </w:rPr>
  </w:style>
  <w:style w:type="paragraph" w:customStyle="1" w:styleId="p">
    <w:name w:val="p"/>
    <w:basedOn w:val="Normal"/>
    <w:rsid w:val="00B350AF"/>
    <w:pPr>
      <w:widowControl w:val="0"/>
      <w:spacing w:before="216" w:after="0"/>
    </w:pPr>
    <w:rPr>
      <w:rFonts w:cs="Arial"/>
      <w:sz w:val="22"/>
      <w:szCs w:val="20"/>
      <w:lang w:eastAsia="fr-FR"/>
    </w:rPr>
  </w:style>
  <w:style w:type="paragraph" w:customStyle="1" w:styleId="Annexenumrote">
    <w:name w:val="Annexe numérotée"/>
    <w:next w:val="Retraitnormal"/>
    <w:rsid w:val="00B350AF"/>
    <w:pPr>
      <w:keepNext/>
      <w:pageBreakBefore/>
      <w:tabs>
        <w:tab w:val="num" w:pos="-978"/>
        <w:tab w:val="num" w:pos="1797"/>
      </w:tabs>
      <w:spacing w:after="240" w:line="240" w:lineRule="auto"/>
      <w:ind w:left="1797" w:hanging="360"/>
      <w:outlineLvl w:val="0"/>
    </w:pPr>
    <w:rPr>
      <w:rFonts w:ascii="Arial" w:eastAsia="Times New Roman" w:hAnsi="Arial" w:cs="Times New Roman"/>
      <w:b/>
      <w:caps/>
      <w:noProof/>
      <w:sz w:val="32"/>
      <w:szCs w:val="20"/>
      <w:u w:val="single"/>
      <w:lang w:eastAsia="fr-FR"/>
    </w:rPr>
  </w:style>
  <w:style w:type="paragraph" w:customStyle="1" w:styleId="Normaltableau">
    <w:name w:val="Normal tableau"/>
    <w:rsid w:val="00B350AF"/>
    <w:pPr>
      <w:spacing w:after="0" w:line="240" w:lineRule="auto"/>
    </w:pPr>
    <w:rPr>
      <w:rFonts w:ascii="Times New Roman" w:eastAsia="Times New Roman" w:hAnsi="Times New Roman" w:cs="Times New Roman"/>
      <w:noProof/>
      <w:sz w:val="20"/>
      <w:szCs w:val="20"/>
      <w:lang w:eastAsia="fr-FR"/>
    </w:rPr>
  </w:style>
  <w:style w:type="paragraph" w:customStyle="1" w:styleId="Titre5Texte">
    <w:name w:val="Titre 5 Texte"/>
    <w:basedOn w:val="Bullet1Texte"/>
    <w:rsid w:val="00B350AF"/>
    <w:pPr>
      <w:spacing w:before="80" w:after="40"/>
      <w:ind w:left="798"/>
    </w:pPr>
    <w:rPr>
      <w:rFonts w:ascii="Times New Roman" w:hAnsi="Times New Roman"/>
      <w:color w:val="auto"/>
      <w:sz w:val="24"/>
      <w:szCs w:val="24"/>
    </w:rPr>
  </w:style>
  <w:style w:type="paragraph" w:customStyle="1" w:styleId="Level1">
    <w:name w:val="Level 1"/>
    <w:basedOn w:val="Normal"/>
    <w:rsid w:val="00B350AF"/>
    <w:pPr>
      <w:autoSpaceDE w:val="0"/>
      <w:autoSpaceDN w:val="0"/>
      <w:adjustRightInd w:val="0"/>
      <w:spacing w:after="0"/>
      <w:jc w:val="both"/>
    </w:pPr>
    <w:rPr>
      <w:rFonts w:ascii="Times New Roman" w:hAnsi="Times New Roman"/>
      <w:b/>
      <w:bCs/>
      <w:sz w:val="20"/>
      <w:szCs w:val="20"/>
      <w:lang w:eastAsia="fr-FR"/>
    </w:rPr>
  </w:style>
  <w:style w:type="paragraph" w:customStyle="1" w:styleId="Titolino">
    <w:name w:val="Titolino"/>
    <w:basedOn w:val="Normal"/>
    <w:rsid w:val="00B350AF"/>
    <w:pPr>
      <w:keepNext/>
    </w:pPr>
    <w:rPr>
      <w:rFonts w:ascii="Helvetica" w:hAnsi="Helvetica"/>
      <w:b/>
      <w:bCs/>
      <w:sz w:val="20"/>
      <w:szCs w:val="20"/>
      <w:lang w:val="en-US" w:eastAsia="pt-BR"/>
    </w:rPr>
  </w:style>
  <w:style w:type="paragraph" w:customStyle="1" w:styleId="Liste1">
    <w:name w:val="Liste 1"/>
    <w:basedOn w:val="Normal"/>
    <w:rsid w:val="00B350AF"/>
    <w:pPr>
      <w:numPr>
        <w:numId w:val="14"/>
      </w:numPr>
      <w:spacing w:before="60" w:after="80"/>
    </w:pPr>
    <w:rPr>
      <w:rFonts w:ascii="Times New Roman" w:hAnsi="Times New Roman"/>
      <w:sz w:val="24"/>
      <w:szCs w:val="24"/>
      <w:lang w:eastAsia="fr-FR"/>
    </w:rPr>
  </w:style>
  <w:style w:type="paragraph" w:styleId="Retraitcorpsdetexte">
    <w:name w:val="Body Text Indent"/>
    <w:basedOn w:val="Normal"/>
    <w:link w:val="RetraitcorpsdetexteCar"/>
    <w:rsid w:val="00B350AF"/>
    <w:pPr>
      <w:spacing w:before="120" w:line="480" w:lineRule="auto"/>
      <w:ind w:left="85"/>
      <w:jc w:val="both"/>
    </w:pPr>
    <w:rPr>
      <w:rFonts w:ascii="Times New Roman" w:hAnsi="Times New Roman"/>
      <w:sz w:val="24"/>
      <w:szCs w:val="24"/>
      <w:lang w:eastAsia="fr-FR"/>
    </w:rPr>
  </w:style>
  <w:style w:type="character" w:customStyle="1" w:styleId="RetraitcorpsdetexteCar">
    <w:name w:val="Retrait corps de texte Car"/>
    <w:basedOn w:val="Policepardfaut"/>
    <w:link w:val="Retraitcorpsdetexte"/>
    <w:rsid w:val="00B350AF"/>
    <w:rPr>
      <w:rFonts w:ascii="Times New Roman" w:eastAsia="Times New Roman" w:hAnsi="Times New Roman" w:cs="Times New Roman"/>
      <w:sz w:val="24"/>
      <w:szCs w:val="24"/>
      <w:lang w:eastAsia="fr-FR"/>
    </w:rPr>
  </w:style>
  <w:style w:type="paragraph" w:customStyle="1" w:styleId="Puce3">
    <w:name w:val="Puce 3"/>
    <w:rsid w:val="00B350AF"/>
    <w:pPr>
      <w:tabs>
        <w:tab w:val="num" w:pos="360"/>
      </w:tabs>
      <w:spacing w:after="0" w:line="240" w:lineRule="auto"/>
      <w:ind w:left="1633" w:hanging="357"/>
      <w:jc w:val="both"/>
    </w:pPr>
    <w:rPr>
      <w:rFonts w:ascii="Times New Roman" w:eastAsia="Times New Roman" w:hAnsi="Times New Roman" w:cs="Times New Roman"/>
      <w:noProof/>
      <w:szCs w:val="20"/>
      <w:lang w:eastAsia="fr-FR"/>
    </w:rPr>
  </w:style>
  <w:style w:type="paragraph" w:customStyle="1" w:styleId="DfautTexte1">
    <w:name w:val="Défaut Texte 1"/>
    <w:basedOn w:val="Normal"/>
    <w:rsid w:val="00B350AF"/>
    <w:pPr>
      <w:spacing w:before="160" w:after="160"/>
      <w:ind w:left="360"/>
      <w:jc w:val="both"/>
    </w:pPr>
    <w:rPr>
      <w:rFonts w:ascii="Times New Roman" w:hAnsi="Times New Roman"/>
      <w:noProof/>
      <w:sz w:val="24"/>
      <w:szCs w:val="20"/>
    </w:rPr>
  </w:style>
  <w:style w:type="paragraph" w:styleId="Retraitcorpsdetexte2">
    <w:name w:val="Body Text Indent 2"/>
    <w:basedOn w:val="Normal"/>
    <w:link w:val="Retraitcorpsdetexte2Car"/>
    <w:rsid w:val="00B350AF"/>
    <w:pPr>
      <w:spacing w:after="0"/>
      <w:ind w:left="708"/>
      <w:jc w:val="both"/>
    </w:pPr>
    <w:rPr>
      <w:rFonts w:ascii="Times New Roman" w:hAnsi="Times New Roman"/>
      <w:sz w:val="22"/>
      <w:szCs w:val="20"/>
    </w:rPr>
  </w:style>
  <w:style w:type="character" w:customStyle="1" w:styleId="Retraitcorpsdetexte2Car">
    <w:name w:val="Retrait corps de texte 2 Car"/>
    <w:basedOn w:val="Policepardfaut"/>
    <w:link w:val="Retraitcorpsdetexte2"/>
    <w:rsid w:val="00B350AF"/>
    <w:rPr>
      <w:rFonts w:ascii="Times New Roman" w:eastAsia="Times New Roman" w:hAnsi="Times New Roman" w:cs="Times New Roman"/>
      <w:szCs w:val="20"/>
    </w:rPr>
  </w:style>
  <w:style w:type="paragraph" w:customStyle="1" w:styleId="Puce2">
    <w:name w:val="Puce 2"/>
    <w:rsid w:val="00B350AF"/>
    <w:pPr>
      <w:spacing w:before="60" w:after="0" w:line="240" w:lineRule="auto"/>
      <w:ind w:left="1276" w:hanging="284"/>
      <w:jc w:val="both"/>
    </w:pPr>
    <w:rPr>
      <w:rFonts w:ascii="Times New Roman" w:eastAsia="Times New Roman" w:hAnsi="Times New Roman" w:cs="Times New Roman"/>
      <w:noProof/>
      <w:szCs w:val="20"/>
      <w:lang w:eastAsia="fr-FR"/>
    </w:rPr>
  </w:style>
  <w:style w:type="paragraph" w:customStyle="1" w:styleId="PuceNum2">
    <w:name w:val="Puce Num 2"/>
    <w:rsid w:val="00B350AF"/>
    <w:pPr>
      <w:spacing w:before="60" w:after="0" w:line="240" w:lineRule="auto"/>
      <w:ind w:left="1276" w:hanging="357"/>
      <w:jc w:val="both"/>
    </w:pPr>
    <w:rPr>
      <w:rFonts w:ascii="Times New Roman" w:eastAsia="Times New Roman" w:hAnsi="Times New Roman" w:cs="Times New Roman"/>
      <w:noProof/>
      <w:szCs w:val="20"/>
      <w:lang w:eastAsia="fr-FR"/>
    </w:rPr>
  </w:style>
  <w:style w:type="paragraph" w:customStyle="1" w:styleId="Nliste">
    <w:name w:val="N° liste"/>
    <w:basedOn w:val="Normal"/>
    <w:rsid w:val="00B350AF"/>
    <w:pPr>
      <w:widowControl w:val="0"/>
      <w:spacing w:before="56" w:after="113"/>
      <w:ind w:left="1303" w:hanging="226"/>
    </w:pPr>
    <w:rPr>
      <w:rFonts w:ascii="Times New Roman" w:hAnsi="Times New Roman"/>
      <w:sz w:val="22"/>
      <w:szCs w:val="22"/>
      <w:lang w:eastAsia="fr-FR"/>
    </w:rPr>
  </w:style>
  <w:style w:type="paragraph" w:customStyle="1" w:styleId="PageHeader1">
    <w:name w:val="Page Header:1"/>
    <w:basedOn w:val="Normal"/>
    <w:rsid w:val="00B350AF"/>
    <w:pPr>
      <w:spacing w:after="0"/>
      <w:jc w:val="both"/>
    </w:pPr>
    <w:rPr>
      <w:rFonts w:ascii="Helvetica" w:hAnsi="Helvetica"/>
      <w:i/>
      <w:noProof/>
      <w:sz w:val="16"/>
      <w:szCs w:val="20"/>
      <w:lang w:val="en-US"/>
    </w:rPr>
  </w:style>
  <w:style w:type="paragraph" w:customStyle="1" w:styleId="Textepardfaut">
    <w:name w:val="Texte par défaut"/>
    <w:basedOn w:val="Normal"/>
    <w:rsid w:val="00B350AF"/>
    <w:pPr>
      <w:autoSpaceDE w:val="0"/>
      <w:autoSpaceDN w:val="0"/>
      <w:adjustRightInd w:val="0"/>
      <w:spacing w:after="0"/>
    </w:pPr>
    <w:rPr>
      <w:rFonts w:ascii="Times New Roman" w:hAnsi="Times New Roman"/>
      <w:sz w:val="24"/>
      <w:szCs w:val="24"/>
      <w:lang w:eastAsia="fr-FR"/>
    </w:rPr>
  </w:style>
  <w:style w:type="table" w:styleId="Grilledutableau">
    <w:name w:val="Table Grid"/>
    <w:basedOn w:val="TableauNormal"/>
    <w:rsid w:val="00B350AF"/>
    <w:pPr>
      <w:spacing w:before="120" w:after="120" w:line="240" w:lineRule="auto"/>
      <w:ind w:left="85"/>
      <w:jc w:val="both"/>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u">
    <w:name w:val="Contenu"/>
    <w:basedOn w:val="Normal"/>
    <w:rsid w:val="00B350AF"/>
    <w:pPr>
      <w:overflowPunct w:val="0"/>
      <w:autoSpaceDE w:val="0"/>
      <w:autoSpaceDN w:val="0"/>
      <w:adjustRightInd w:val="0"/>
      <w:spacing w:before="20" w:after="20"/>
      <w:jc w:val="center"/>
      <w:textAlignment w:val="baseline"/>
    </w:pPr>
    <w:rPr>
      <w:b/>
      <w:sz w:val="28"/>
      <w:szCs w:val="20"/>
    </w:rPr>
  </w:style>
  <w:style w:type="paragraph" w:customStyle="1" w:styleId="TitreDocument">
    <w:name w:val="Titre Document"/>
    <w:basedOn w:val="Normal"/>
    <w:rsid w:val="00B350AF"/>
    <w:pPr>
      <w:spacing w:before="480" w:after="360"/>
      <w:jc w:val="center"/>
    </w:pPr>
    <w:rPr>
      <w:i/>
      <w:color w:val="000080"/>
      <w:sz w:val="40"/>
      <w:szCs w:val="20"/>
    </w:rPr>
  </w:style>
  <w:style w:type="paragraph" w:customStyle="1" w:styleId="Texte">
    <w:name w:val="Texte"/>
    <w:basedOn w:val="Normal"/>
    <w:rsid w:val="00B350AF"/>
    <w:pPr>
      <w:spacing w:before="40" w:after="20"/>
      <w:ind w:left="1701"/>
      <w:jc w:val="both"/>
    </w:pPr>
    <w:rPr>
      <w:szCs w:val="20"/>
    </w:rPr>
  </w:style>
  <w:style w:type="paragraph" w:customStyle="1" w:styleId="RsumSous-titre">
    <w:name w:val="Résumé Sous-titre"/>
    <w:basedOn w:val="Normal"/>
    <w:rsid w:val="00B350AF"/>
    <w:pPr>
      <w:spacing w:before="20" w:after="20"/>
      <w:ind w:right="113"/>
      <w:jc w:val="right"/>
    </w:pPr>
    <w:rPr>
      <w:b/>
      <w:i/>
      <w:color w:val="800000"/>
      <w:szCs w:val="20"/>
    </w:rPr>
  </w:style>
  <w:style w:type="paragraph" w:customStyle="1" w:styleId="Titrehorstm">
    <w:name w:val="Titre hors tm"/>
    <w:basedOn w:val="Normal"/>
    <w:rsid w:val="00B350AF"/>
    <w:pPr>
      <w:spacing w:before="20" w:after="20"/>
    </w:pPr>
    <w:rPr>
      <w:b/>
      <w:color w:val="000080"/>
      <w:sz w:val="30"/>
      <w:szCs w:val="20"/>
    </w:rPr>
  </w:style>
  <w:style w:type="paragraph" w:customStyle="1" w:styleId="TitreH3">
    <w:name w:val="Titre H3"/>
    <w:basedOn w:val="Normal"/>
    <w:rsid w:val="00B350AF"/>
    <w:pPr>
      <w:keepNext/>
      <w:keepLines/>
      <w:spacing w:before="113" w:after="170"/>
    </w:pPr>
    <w:rPr>
      <w:b/>
      <w:bCs/>
      <w:sz w:val="24"/>
      <w:szCs w:val="24"/>
      <w:lang w:eastAsia="fr-FR"/>
    </w:rPr>
  </w:style>
  <w:style w:type="paragraph" w:styleId="Notedebasdepage">
    <w:name w:val="footnote text"/>
    <w:basedOn w:val="Normal"/>
    <w:link w:val="NotedebasdepageCar"/>
    <w:rsid w:val="00B350AF"/>
    <w:pPr>
      <w:spacing w:before="120"/>
      <w:ind w:left="85"/>
      <w:jc w:val="both"/>
    </w:pPr>
    <w:rPr>
      <w:rFonts w:ascii="Times New Roman" w:hAnsi="Times New Roman"/>
      <w:sz w:val="20"/>
      <w:szCs w:val="20"/>
      <w:lang w:eastAsia="fr-FR"/>
    </w:rPr>
  </w:style>
  <w:style w:type="character" w:customStyle="1" w:styleId="NotedebasdepageCar">
    <w:name w:val="Note de bas de page Car"/>
    <w:basedOn w:val="Policepardfaut"/>
    <w:link w:val="Notedebasdepage"/>
    <w:rsid w:val="00B350AF"/>
    <w:rPr>
      <w:rFonts w:ascii="Times New Roman" w:eastAsia="Times New Roman" w:hAnsi="Times New Roman" w:cs="Times New Roman"/>
      <w:sz w:val="20"/>
      <w:szCs w:val="20"/>
      <w:lang w:eastAsia="fr-FR"/>
    </w:rPr>
  </w:style>
  <w:style w:type="character" w:styleId="Appelnotedebasdep">
    <w:name w:val="footnote reference"/>
    <w:basedOn w:val="Policepardfaut"/>
    <w:rsid w:val="00B350AF"/>
    <w:rPr>
      <w:vertAlign w:val="superscript"/>
    </w:rPr>
  </w:style>
  <w:style w:type="paragraph" w:customStyle="1" w:styleId="Pucesansnumretrait0">
    <w:name w:val="Puce_sans_num_retrait0"/>
    <w:basedOn w:val="Normal"/>
    <w:rsid w:val="00B350AF"/>
    <w:pPr>
      <w:numPr>
        <w:numId w:val="15"/>
      </w:numPr>
      <w:spacing w:before="120"/>
      <w:jc w:val="both"/>
    </w:pPr>
    <w:rPr>
      <w:rFonts w:ascii="Times New Roman" w:hAnsi="Times New Roman"/>
      <w:sz w:val="24"/>
      <w:szCs w:val="24"/>
      <w:lang w:eastAsia="fr-FR"/>
    </w:rPr>
  </w:style>
  <w:style w:type="paragraph" w:customStyle="1" w:styleId="OrdList2">
    <w:name w:val="Ord List 2"/>
    <w:basedOn w:val="Normal"/>
    <w:rsid w:val="00B350AF"/>
    <w:pPr>
      <w:autoSpaceDE w:val="0"/>
      <w:autoSpaceDN w:val="0"/>
      <w:adjustRightInd w:val="0"/>
      <w:spacing w:before="144" w:after="0"/>
      <w:ind w:left="2736"/>
    </w:pPr>
    <w:rPr>
      <w:rFonts w:ascii="Times New Roman" w:hAnsi="Times New Roman"/>
      <w:sz w:val="20"/>
      <w:szCs w:val="20"/>
      <w:lang w:eastAsia="fr-FR"/>
    </w:rPr>
  </w:style>
  <w:style w:type="paragraph" w:customStyle="1" w:styleId="UnordList3">
    <w:name w:val="Unord List 3"/>
    <w:basedOn w:val="Normal"/>
    <w:rsid w:val="00B350AF"/>
    <w:pPr>
      <w:autoSpaceDE w:val="0"/>
      <w:autoSpaceDN w:val="0"/>
      <w:adjustRightInd w:val="0"/>
      <w:spacing w:after="0"/>
      <w:ind w:left="3096" w:hanging="216"/>
      <w:jc w:val="both"/>
    </w:pPr>
    <w:rPr>
      <w:rFonts w:cs="Arial"/>
      <w:sz w:val="22"/>
      <w:szCs w:val="22"/>
      <w:lang w:eastAsia="fr-FR"/>
    </w:rPr>
  </w:style>
  <w:style w:type="paragraph" w:customStyle="1" w:styleId="OrdList1">
    <w:name w:val="Ord List 1"/>
    <w:basedOn w:val="Normal"/>
    <w:rsid w:val="00B350AF"/>
    <w:pPr>
      <w:autoSpaceDE w:val="0"/>
      <w:autoSpaceDN w:val="0"/>
      <w:adjustRightInd w:val="0"/>
      <w:spacing w:before="144" w:after="0"/>
      <w:ind w:left="2204" w:hanging="668"/>
      <w:jc w:val="both"/>
    </w:pPr>
    <w:rPr>
      <w:rFonts w:cs="Arial"/>
      <w:b/>
      <w:bCs/>
      <w:sz w:val="22"/>
      <w:szCs w:val="22"/>
      <w:lang w:eastAsia="fr-FR"/>
    </w:rPr>
  </w:style>
  <w:style w:type="paragraph" w:customStyle="1" w:styleId="UnordList2">
    <w:name w:val="Unord List 2"/>
    <w:basedOn w:val="Normal"/>
    <w:rsid w:val="00B350AF"/>
    <w:pPr>
      <w:autoSpaceDE w:val="0"/>
      <w:autoSpaceDN w:val="0"/>
      <w:adjustRightInd w:val="0"/>
      <w:spacing w:before="144" w:after="0"/>
      <w:ind w:left="2710" w:hanging="216"/>
      <w:jc w:val="both"/>
    </w:pPr>
    <w:rPr>
      <w:rFonts w:cs="Arial"/>
      <w:sz w:val="22"/>
      <w:szCs w:val="22"/>
      <w:lang w:eastAsia="fr-FR"/>
    </w:rPr>
  </w:style>
  <w:style w:type="paragraph" w:customStyle="1" w:styleId="UnordList1">
    <w:name w:val="Unord List 1"/>
    <w:basedOn w:val="Normal"/>
    <w:rsid w:val="00B350AF"/>
    <w:pPr>
      <w:autoSpaceDE w:val="0"/>
      <w:autoSpaceDN w:val="0"/>
      <w:adjustRightInd w:val="0"/>
      <w:spacing w:before="144" w:after="0"/>
      <w:ind w:left="2030" w:hanging="216"/>
      <w:jc w:val="both"/>
    </w:pPr>
    <w:rPr>
      <w:rFonts w:cs="Arial"/>
      <w:sz w:val="22"/>
      <w:szCs w:val="22"/>
      <w:lang w:eastAsia="fr-FR"/>
    </w:rPr>
  </w:style>
  <w:style w:type="paragraph" w:customStyle="1" w:styleId="DefaultParagraphFontParaCharCarCarCarCarCharCarCharCarCharCarCharCarCharCarCharCarCharCarCarCarCarCarCarCarCarCarCarChar">
    <w:name w:val="Default Paragraph Font Para Char Car Car Car Car Char Car Char Car Char Car Char Car Char Car Char Car Char Car Car Car Car Car Car Car Car Car Car Char"/>
    <w:basedOn w:val="Normal"/>
    <w:rsid w:val="00B350AF"/>
    <w:pPr>
      <w:spacing w:after="160" w:line="240" w:lineRule="exact"/>
    </w:pPr>
    <w:rPr>
      <w:rFonts w:ascii="Verdana" w:hAnsi="Verdana"/>
      <w:sz w:val="24"/>
      <w:szCs w:val="24"/>
      <w:lang w:val="en-US"/>
    </w:rPr>
  </w:style>
  <w:style w:type="paragraph" w:customStyle="1" w:styleId="DefaultParagraphFontParaCharCarCarCarCarCharCarCharCarCharCarCharCarCharCarCharCarChar">
    <w:name w:val="Default Paragraph Font Para Char Car Car Car Car Char Car Char Car Char Car Char Car Char Car Char Car Char"/>
    <w:basedOn w:val="Normal"/>
    <w:rsid w:val="00B350AF"/>
    <w:pPr>
      <w:spacing w:after="160" w:line="240" w:lineRule="exact"/>
    </w:pPr>
    <w:rPr>
      <w:rFonts w:ascii="Verdana" w:hAnsi="Verdana"/>
      <w:sz w:val="24"/>
      <w:szCs w:val="24"/>
      <w:lang w:val="en-US"/>
    </w:rPr>
  </w:style>
  <w:style w:type="paragraph" w:customStyle="1" w:styleId="DefaultTextCharChar1">
    <w:name w:val="Default Text Char Char1"/>
    <w:basedOn w:val="Normal"/>
    <w:link w:val="DefaultTextCharChar1Char"/>
    <w:rsid w:val="00B350AF"/>
    <w:pPr>
      <w:autoSpaceDE w:val="0"/>
      <w:autoSpaceDN w:val="0"/>
      <w:adjustRightInd w:val="0"/>
      <w:spacing w:after="0"/>
    </w:pPr>
    <w:rPr>
      <w:rFonts w:ascii="Times New Roman" w:eastAsia="SimSun" w:hAnsi="Times New Roman"/>
      <w:sz w:val="20"/>
      <w:szCs w:val="20"/>
      <w:lang w:val="en-US" w:eastAsia="fr-FR"/>
    </w:rPr>
  </w:style>
  <w:style w:type="character" w:customStyle="1" w:styleId="DefaultTextCharChar1Char">
    <w:name w:val="Default Text Char Char1 Char"/>
    <w:link w:val="DefaultTextCharChar1"/>
    <w:rsid w:val="00B350AF"/>
    <w:rPr>
      <w:rFonts w:ascii="Times New Roman" w:eastAsia="SimSun" w:hAnsi="Times New Roman" w:cs="Times New Roman"/>
      <w:sz w:val="20"/>
      <w:szCs w:val="20"/>
      <w:lang w:val="en-US" w:eastAsia="fr-FR"/>
    </w:rPr>
  </w:style>
  <w:style w:type="paragraph" w:customStyle="1" w:styleId="BodyText21">
    <w:name w:val="Body Text 21"/>
    <w:basedOn w:val="Normal"/>
    <w:rsid w:val="00B350AF"/>
    <w:pPr>
      <w:overflowPunct w:val="0"/>
      <w:autoSpaceDE w:val="0"/>
      <w:autoSpaceDN w:val="0"/>
      <w:adjustRightInd w:val="0"/>
      <w:spacing w:after="0"/>
      <w:jc w:val="both"/>
      <w:textAlignment w:val="baseline"/>
    </w:pPr>
    <w:rPr>
      <w:spacing w:val="4"/>
      <w:sz w:val="22"/>
      <w:szCs w:val="20"/>
      <w:lang w:eastAsia="fr-FR"/>
    </w:rPr>
  </w:style>
  <w:style w:type="paragraph" w:customStyle="1" w:styleId="Titre3MO">
    <w:name w:val="Titre3MO"/>
    <w:basedOn w:val="Normal"/>
    <w:next w:val="Normal"/>
    <w:rsid w:val="00B350AF"/>
    <w:pPr>
      <w:keepNext/>
      <w:overflowPunct w:val="0"/>
      <w:autoSpaceDE w:val="0"/>
      <w:autoSpaceDN w:val="0"/>
      <w:adjustRightInd w:val="0"/>
      <w:spacing w:before="240" w:after="60" w:line="240" w:lineRule="exact"/>
      <w:textAlignment w:val="baseline"/>
    </w:pPr>
    <w:rPr>
      <w:b/>
      <w:i/>
      <w:color w:val="0000FF"/>
      <w:sz w:val="22"/>
      <w:szCs w:val="20"/>
      <w:lang w:eastAsia="fr-FR"/>
    </w:rPr>
  </w:style>
  <w:style w:type="character" w:styleId="Numrodepage">
    <w:name w:val="page number"/>
    <w:basedOn w:val="Policepardfaut"/>
    <w:rsid w:val="00B350AF"/>
  </w:style>
  <w:style w:type="paragraph" w:customStyle="1" w:styleId="CarCharCharCar">
    <w:name w:val="Car Char Char Car"/>
    <w:basedOn w:val="Normal"/>
    <w:rsid w:val="00B350AF"/>
    <w:pPr>
      <w:spacing w:after="160" w:line="240" w:lineRule="exact"/>
    </w:pPr>
    <w:rPr>
      <w:rFonts w:ascii="Verdana" w:hAnsi="Verdana"/>
      <w:sz w:val="24"/>
      <w:szCs w:val="24"/>
      <w:lang w:val="nl-BE"/>
    </w:rPr>
  </w:style>
  <w:style w:type="paragraph" w:customStyle="1" w:styleId="CharCharChar1CharCharCharChar">
    <w:name w:val="Char Char Char1 Char Char Char Char"/>
    <w:basedOn w:val="Normal"/>
    <w:semiHidden/>
    <w:rsid w:val="00B350AF"/>
    <w:pPr>
      <w:spacing w:after="160" w:line="240" w:lineRule="exact"/>
    </w:pPr>
    <w:rPr>
      <w:rFonts w:ascii="Verdana" w:hAnsi="Verdana"/>
      <w:color w:val="000000"/>
      <w:sz w:val="24"/>
      <w:szCs w:val="24"/>
      <w:lang w:val="en-US"/>
    </w:rPr>
  </w:style>
  <w:style w:type="character" w:customStyle="1" w:styleId="left">
    <w:name w:val="left"/>
    <w:rsid w:val="00B350AF"/>
  </w:style>
  <w:style w:type="paragraph" w:customStyle="1" w:styleId="WW-DefaultText">
    <w:name w:val="WW-Default Text"/>
    <w:rsid w:val="00B350AF"/>
    <w:pPr>
      <w:widowControl w:val="0"/>
      <w:suppressAutoHyphens/>
      <w:spacing w:after="0" w:line="240" w:lineRule="auto"/>
    </w:pPr>
    <w:rPr>
      <w:rFonts w:ascii="Arial" w:eastAsia="ZYSong18030" w:hAnsi="Arial" w:cs="Times New Roman"/>
      <w:sz w:val="24"/>
      <w:szCs w:val="24"/>
      <w:lang w:val="en-US"/>
    </w:rPr>
  </w:style>
  <w:style w:type="paragraph" w:customStyle="1" w:styleId="Paragraphedeliste2">
    <w:name w:val="Paragraphe de liste2"/>
    <w:basedOn w:val="Normal"/>
    <w:rsid w:val="00B350AF"/>
    <w:pPr>
      <w:suppressAutoHyphens/>
      <w:spacing w:before="40" w:after="40"/>
      <w:ind w:left="720"/>
    </w:pPr>
    <w:rPr>
      <w:kern w:val="1"/>
      <w:sz w:val="22"/>
      <w:szCs w:val="22"/>
      <w:lang w:eastAsia="ar-SA"/>
    </w:rPr>
  </w:style>
  <w:style w:type="paragraph" w:styleId="Listepuces2">
    <w:name w:val="List Bullet 2"/>
    <w:basedOn w:val="Normal"/>
    <w:uiPriority w:val="99"/>
    <w:unhideWhenUsed/>
    <w:rsid w:val="00B350AF"/>
    <w:pPr>
      <w:keepLines/>
      <w:tabs>
        <w:tab w:val="num" w:pos="643"/>
      </w:tabs>
      <w:spacing w:before="240" w:after="0"/>
      <w:ind w:left="643" w:hanging="360"/>
      <w:contextualSpacing/>
      <w:jc w:val="both"/>
    </w:pPr>
    <w:rPr>
      <w:sz w:val="20"/>
      <w:szCs w:val="20"/>
      <w:lang w:eastAsia="fr-FR"/>
    </w:rPr>
  </w:style>
  <w:style w:type="paragraph" w:styleId="Listepuces3">
    <w:name w:val="List Bullet 3"/>
    <w:basedOn w:val="Normal"/>
    <w:uiPriority w:val="99"/>
    <w:unhideWhenUsed/>
    <w:rsid w:val="00B350AF"/>
    <w:pPr>
      <w:keepLines/>
      <w:tabs>
        <w:tab w:val="num" w:pos="926"/>
      </w:tabs>
      <w:spacing w:before="240" w:after="0"/>
      <w:ind w:left="926" w:hanging="360"/>
      <w:contextualSpacing/>
      <w:jc w:val="both"/>
    </w:pPr>
    <w:rPr>
      <w:sz w:val="20"/>
      <w:szCs w:val="20"/>
      <w:lang w:eastAsia="fr-FR"/>
    </w:rPr>
  </w:style>
  <w:style w:type="paragraph" w:customStyle="1" w:styleId="bulletnormal1">
    <w:name w:val="bullet normal 1"/>
    <w:basedOn w:val="Normal"/>
    <w:link w:val="bulletnormal1Car"/>
    <w:autoRedefine/>
    <w:rsid w:val="00B350AF"/>
    <w:pPr>
      <w:tabs>
        <w:tab w:val="num" w:pos="1381"/>
        <w:tab w:val="left" w:pos="1474"/>
      </w:tabs>
      <w:ind w:left="1381" w:right="284" w:hanging="360"/>
      <w:jc w:val="both"/>
    </w:pPr>
    <w:rPr>
      <w:rFonts w:eastAsia="Times"/>
      <w:color w:val="000000"/>
      <w:szCs w:val="20"/>
      <w:lang w:val="en-US"/>
    </w:rPr>
  </w:style>
  <w:style w:type="paragraph" w:customStyle="1" w:styleId="Listepuces1">
    <w:name w:val="Liste à puces 1"/>
    <w:basedOn w:val="Normal"/>
    <w:qFormat/>
    <w:rsid w:val="00B350AF"/>
    <w:pPr>
      <w:tabs>
        <w:tab w:val="num" w:pos="1211"/>
        <w:tab w:val="left" w:pos="1474"/>
      </w:tabs>
      <w:ind w:left="1474" w:right="284" w:hanging="170"/>
    </w:pPr>
    <w:rPr>
      <w:rFonts w:eastAsia="Times"/>
      <w:color w:val="000000"/>
      <w:szCs w:val="20"/>
      <w:lang w:val="en-US"/>
    </w:rPr>
  </w:style>
  <w:style w:type="character" w:customStyle="1" w:styleId="bulletnormal1Car">
    <w:name w:val="bullet normal 1 Car"/>
    <w:basedOn w:val="Policepardfaut"/>
    <w:link w:val="bulletnormal1"/>
    <w:rsid w:val="00B350AF"/>
    <w:rPr>
      <w:rFonts w:ascii="Arial" w:eastAsia="Times" w:hAnsi="Arial" w:cs="Times New Roman"/>
      <w:color w:val="000000"/>
      <w:sz w:val="18"/>
      <w:szCs w:val="20"/>
      <w:lang w:val="en-US"/>
    </w:rPr>
  </w:style>
  <w:style w:type="character" w:styleId="Lienhypertextesuivivisit">
    <w:name w:val="FollowedHyperlink"/>
    <w:basedOn w:val="Policepardfaut"/>
    <w:uiPriority w:val="99"/>
    <w:unhideWhenUsed/>
    <w:rsid w:val="00B350AF"/>
    <w:rPr>
      <w:color w:val="800080" w:themeColor="followedHyperlink"/>
      <w:u w:val="single"/>
    </w:rPr>
  </w:style>
  <w:style w:type="paragraph" w:customStyle="1" w:styleId="StyleGaucheInterligne15ligne">
    <w:name w:val="Style Gauche Interligne : 15 ligne"/>
    <w:basedOn w:val="Normal"/>
    <w:rsid w:val="00B350AF"/>
    <w:pPr>
      <w:numPr>
        <w:numId w:val="32"/>
      </w:numPr>
      <w:spacing w:after="0" w:line="360" w:lineRule="auto"/>
      <w:jc w:val="both"/>
    </w:pPr>
    <w:rPr>
      <w:rFonts w:ascii="Georgia" w:hAnsi="Georgia"/>
      <w:sz w:val="20"/>
      <w:szCs w:val="20"/>
      <w:lang w:eastAsia="fr-FR"/>
    </w:rPr>
  </w:style>
  <w:style w:type="paragraph" w:customStyle="1" w:styleId="Titre11">
    <w:name w:val="Titre 1.1"/>
    <w:basedOn w:val="Normal"/>
    <w:rsid w:val="00B350AF"/>
    <w:pPr>
      <w:numPr>
        <w:ilvl w:val="1"/>
        <w:numId w:val="32"/>
      </w:numPr>
      <w:spacing w:after="0" w:line="264" w:lineRule="auto"/>
      <w:jc w:val="both"/>
    </w:pPr>
    <w:rPr>
      <w:rFonts w:ascii="Georgia" w:hAnsi="Georgia"/>
      <w:sz w:val="20"/>
      <w:szCs w:val="20"/>
      <w:lang w:eastAsia="fr-FR"/>
    </w:rPr>
  </w:style>
  <w:style w:type="paragraph" w:styleId="Corpsdetexte2">
    <w:name w:val="Body Text 2"/>
    <w:basedOn w:val="Normal"/>
    <w:link w:val="Corpsdetexte2Car"/>
    <w:uiPriority w:val="99"/>
    <w:unhideWhenUsed/>
    <w:rsid w:val="00B350AF"/>
    <w:pPr>
      <w:keepLines/>
      <w:spacing w:before="240" w:line="480" w:lineRule="auto"/>
      <w:jc w:val="both"/>
    </w:pPr>
    <w:rPr>
      <w:sz w:val="20"/>
      <w:szCs w:val="20"/>
      <w:lang w:eastAsia="fr-FR"/>
    </w:rPr>
  </w:style>
  <w:style w:type="character" w:customStyle="1" w:styleId="Corpsdetexte2Car">
    <w:name w:val="Corps de texte 2 Car"/>
    <w:basedOn w:val="Policepardfaut"/>
    <w:link w:val="Corpsdetexte2"/>
    <w:uiPriority w:val="99"/>
    <w:rsid w:val="00B350AF"/>
    <w:rPr>
      <w:rFonts w:ascii="Arial" w:eastAsia="Times New Roman" w:hAnsi="Arial" w:cs="Times New Roman"/>
      <w:sz w:val="20"/>
      <w:szCs w:val="20"/>
      <w:lang w:eastAsia="fr-FR"/>
    </w:rPr>
  </w:style>
  <w:style w:type="paragraph" w:customStyle="1" w:styleId="Couv-Rfrences">
    <w:name w:val="Couv - Références"/>
    <w:basedOn w:val="Normal"/>
    <w:link w:val="Couv-RfrencesCar"/>
    <w:rsid w:val="00B350AF"/>
    <w:pPr>
      <w:spacing w:after="0" w:line="280" w:lineRule="exact"/>
    </w:pPr>
    <w:rPr>
      <w:rFonts w:ascii="Arial Narrow" w:eastAsia="Times" w:hAnsi="Arial Narrow"/>
      <w:color w:val="808080"/>
      <w:sz w:val="20"/>
      <w:szCs w:val="20"/>
    </w:rPr>
  </w:style>
  <w:style w:type="character" w:customStyle="1" w:styleId="Couv-RfrencesCar">
    <w:name w:val="Couv - Références Car"/>
    <w:basedOn w:val="Policepardfaut"/>
    <w:link w:val="Couv-Rfrences"/>
    <w:rsid w:val="00B350AF"/>
    <w:rPr>
      <w:rFonts w:ascii="Arial Narrow" w:eastAsia="Times" w:hAnsi="Arial Narrow" w:cs="Times New Roman"/>
      <w:color w:val="808080"/>
      <w:sz w:val="20"/>
      <w:szCs w:val="20"/>
    </w:rPr>
  </w:style>
  <w:style w:type="paragraph" w:customStyle="1" w:styleId="Picture">
    <w:name w:val="Picture"/>
    <w:basedOn w:val="Normal"/>
    <w:next w:val="Lgende"/>
    <w:rsid w:val="00B350AF"/>
    <w:pPr>
      <w:keepNext/>
      <w:spacing w:before="120"/>
      <w:jc w:val="center"/>
    </w:pPr>
    <w:rPr>
      <w:rFonts w:ascii="Times New Roman" w:hAnsi="Times New Roman"/>
      <w:sz w:val="20"/>
      <w:szCs w:val="20"/>
      <w:lang w:eastAsia="fr-FR"/>
    </w:rPr>
  </w:style>
  <w:style w:type="paragraph" w:customStyle="1" w:styleId="06N-BodyTextNumbered">
    <w:name w:val="06N-BodyText Numbered"/>
    <w:basedOn w:val="Normal"/>
    <w:rsid w:val="00B350AF"/>
    <w:pPr>
      <w:keepLines/>
      <w:spacing w:before="80" w:after="80"/>
    </w:pPr>
    <w:rPr>
      <w:rFonts w:ascii="Lucida Sans Unicode" w:hAnsi="Lucida Sans Unicode"/>
      <w:color w:val="000080"/>
      <w:sz w:val="20"/>
      <w:szCs w:val="20"/>
      <w:lang w:val="en-GB"/>
    </w:rPr>
  </w:style>
  <w:style w:type="paragraph" w:customStyle="1" w:styleId="Body">
    <w:name w:val="Body"/>
    <w:next w:val="Corpsdetexte"/>
    <w:rsid w:val="00B350AF"/>
    <w:pPr>
      <w:widowControl w:val="0"/>
      <w:spacing w:after="0" w:line="280" w:lineRule="atLeast"/>
      <w:jc w:val="both"/>
    </w:pPr>
    <w:rPr>
      <w:rFonts w:ascii="Times New Roman" w:eastAsia="Times New Roman" w:hAnsi="Times New Roman" w:cs="Times New Roman"/>
      <w:color w:val="000000"/>
      <w:sz w:val="24"/>
      <w:szCs w:val="20"/>
      <w:lang w:val="en-US" w:eastAsia="fr-FR"/>
    </w:rPr>
  </w:style>
  <w:style w:type="paragraph" w:customStyle="1" w:styleId="CA-Textestandard">
    <w:name w:val="CA - Texte standard"/>
    <w:basedOn w:val="Normal"/>
    <w:rsid w:val="00B350AF"/>
    <w:pPr>
      <w:tabs>
        <w:tab w:val="left" w:pos="284"/>
      </w:tabs>
      <w:spacing w:before="240" w:after="0"/>
      <w:ind w:left="567"/>
    </w:pPr>
    <w:rPr>
      <w:color w:val="008080"/>
      <w:sz w:val="22"/>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qFormat="1"/>
    <w:lsdException w:name="List 2" w:uiPriority="0"/>
    <w:lsdException w:name="Lis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0AF"/>
    <w:pPr>
      <w:spacing w:after="120" w:line="240" w:lineRule="auto"/>
    </w:pPr>
    <w:rPr>
      <w:rFonts w:ascii="Arial" w:eastAsia="Times New Roman" w:hAnsi="Arial" w:cs="Times New Roman"/>
      <w:sz w:val="18"/>
      <w:szCs w:val="18"/>
    </w:rPr>
  </w:style>
  <w:style w:type="paragraph" w:styleId="Titre1">
    <w:name w:val="heading 1"/>
    <w:aliases w:val="H1,section:1,Titre1,Titre2,Heading1,Fonction d'Optivity,Head 1,Head 11,Head 12,Head 111,Head 13,Head 112,Head 14,Head 113,Head 15,Head 114,Head 16,Head 115,Head 17,Head 116,Head 18,Head 117,Head 19,Head 118,Head 121,Head 1111,Head 131,Head 1121"/>
    <w:basedOn w:val="Normal"/>
    <w:next w:val="Normal"/>
    <w:link w:val="Titre1Car"/>
    <w:qFormat/>
    <w:rsid w:val="00B350AF"/>
    <w:pPr>
      <w:numPr>
        <w:numId w:val="38"/>
      </w:numPr>
      <w:tabs>
        <w:tab w:val="num" w:pos="-978"/>
      </w:tabs>
      <w:spacing w:before="600" w:after="240" w:line="400" w:lineRule="exact"/>
      <w:ind w:left="-978" w:hanging="517"/>
      <w:outlineLvl w:val="0"/>
    </w:pPr>
    <w:rPr>
      <w:rFonts w:eastAsia="Times"/>
      <w:color w:val="E2001A"/>
      <w:kern w:val="32"/>
      <w:sz w:val="40"/>
      <w:szCs w:val="20"/>
      <w:lang w:val="en-GB"/>
    </w:rPr>
  </w:style>
  <w:style w:type="paragraph" w:styleId="Titre2">
    <w:name w:val="heading 2"/>
    <w:aliases w:val="l2,I2,l2+toc 2,Section Title,2nd level,h2,heading 2+ Indent: Left 0.25 in,2,h 2,Level 2 Head,H2,section:2,Heading2,Heading 2 Hidden,CHS,H2-Heading 2,Header 2,Header2,22,heading2,list2,A,A.B.C.,list 2,Heading Indent No L2,UNDERRUBRIK 1-2,list 2"/>
    <w:basedOn w:val="Titre1"/>
    <w:next w:val="Normal"/>
    <w:link w:val="Titre2Car"/>
    <w:qFormat/>
    <w:rsid w:val="00B350AF"/>
    <w:pPr>
      <w:numPr>
        <w:ilvl w:val="1"/>
      </w:numPr>
      <w:tabs>
        <w:tab w:val="num" w:pos="-1600"/>
      </w:tabs>
      <w:spacing w:line="320" w:lineRule="exact"/>
      <w:ind w:left="-1600" w:hanging="229"/>
      <w:outlineLvl w:val="1"/>
    </w:pPr>
    <w:rPr>
      <w:sz w:val="32"/>
    </w:rPr>
  </w:style>
  <w:style w:type="paragraph" w:styleId="Titre3">
    <w:name w:val="heading 3"/>
    <w:aliases w:val="h3,heading 3,3rd level,H3,Heading 3,3,l3,list 3,Head 3,section:3,Heading3,Titre3,CT,T3,Arial 12 Fett,Titre 31,t3.T3,prop3,h31,h32,h33,h34,h35,h36,h37,h38,h39,h310,h311,h321,h331,h341,h351,h361,h371,h381,h312,h322,h332,h342,h352,h362,h372,h382,t3"/>
    <w:basedOn w:val="Normal"/>
    <w:next w:val="Normal"/>
    <w:link w:val="Titre3Car"/>
    <w:qFormat/>
    <w:rsid w:val="00B350AF"/>
    <w:pPr>
      <w:keepNext/>
      <w:numPr>
        <w:ilvl w:val="2"/>
        <w:numId w:val="38"/>
      </w:numPr>
      <w:tabs>
        <w:tab w:val="num" w:pos="-978"/>
        <w:tab w:val="left" w:pos="0"/>
      </w:tabs>
      <w:spacing w:before="480" w:after="180"/>
      <w:ind w:left="-978" w:hanging="511"/>
      <w:outlineLvl w:val="2"/>
    </w:pPr>
    <w:rPr>
      <w:rFonts w:eastAsia="Times"/>
      <w:b/>
      <w:color w:val="0092CF"/>
      <w:sz w:val="24"/>
      <w:szCs w:val="20"/>
      <w:lang w:val="en-GB"/>
    </w:rPr>
  </w:style>
  <w:style w:type="paragraph" w:styleId="Titre4">
    <w:name w:val="heading 4"/>
    <w:aliases w:val="H4,Heading 4,4,Titre4,heading 4,l4,l41,l42,h4,4heading,I4,list 4,mh1l,Module heading 1 large (18 points),Head 4,Titre 41,t4.T4,(annexe),h41,h42,h43,h411,h44,h412,h45,h413,h46,h414,h47,h48,h415,h49,h410,h416,h417,h418,h419,h420,h4110,h421,h422,T4"/>
    <w:basedOn w:val="Normal"/>
    <w:next w:val="Normal"/>
    <w:link w:val="Titre4Car"/>
    <w:qFormat/>
    <w:rsid w:val="00B350AF"/>
    <w:pPr>
      <w:numPr>
        <w:ilvl w:val="3"/>
        <w:numId w:val="38"/>
      </w:numPr>
      <w:tabs>
        <w:tab w:val="num" w:pos="-415"/>
        <w:tab w:val="left" w:pos="0"/>
      </w:tabs>
      <w:spacing w:before="480"/>
      <w:ind w:left="-415" w:hanging="648"/>
      <w:outlineLvl w:val="3"/>
    </w:pPr>
    <w:rPr>
      <w:rFonts w:eastAsia="Times"/>
      <w:b/>
      <w:color w:val="808080"/>
      <w:sz w:val="22"/>
      <w:szCs w:val="20"/>
      <w:lang w:val="en-GB"/>
    </w:rPr>
  </w:style>
  <w:style w:type="paragraph" w:styleId="Titre5">
    <w:name w:val="heading 5"/>
    <w:aliases w:val="H5,1.1.1.1.1. détail chapitre,Titre5,heading 5,Appendix1,Contrat 5,L5,Block Label,1.1.1.1.1. détail chapitre1,1.1.1.1.1. détail chapitre2,1.1.1.1.1. détail chapitre3,1.1.1.1.1. détail chapitre4,1.1.1.1.1. détail chapitre5,Heading 5,Heading 51,h5"/>
    <w:basedOn w:val="Titre4"/>
    <w:next w:val="Normal"/>
    <w:link w:val="Titre5Car"/>
    <w:qFormat/>
    <w:rsid w:val="00B350AF"/>
    <w:pPr>
      <w:numPr>
        <w:ilvl w:val="4"/>
      </w:numPr>
      <w:tabs>
        <w:tab w:val="num" w:pos="796"/>
      </w:tabs>
      <w:ind w:left="508" w:hanging="792"/>
      <w:outlineLvl w:val="4"/>
    </w:pPr>
    <w:rPr>
      <w:b w:val="0"/>
    </w:rPr>
  </w:style>
  <w:style w:type="paragraph" w:styleId="Titre6">
    <w:name w:val="heading 6"/>
    <w:aliases w:val="Appendix 2,L6,H6,Annexe1,Bullet list,Lev 6,sub-dash,sd,L6 + Avant : 12 pt,Après ...,H61,Appendix 21,H62,Appendix 22,H63,Appendix 23,H64,Appendix 24,H65,Appendix 25,H66,Appendix 26,H67,Appendix 27,H68,Appendix 28,H69,Appendix 29,H610,Appendix 210"/>
    <w:basedOn w:val="Normal"/>
    <w:next w:val="Normal"/>
    <w:link w:val="Titre6Car"/>
    <w:qFormat/>
    <w:rsid w:val="00B350AF"/>
    <w:pPr>
      <w:keepLines/>
      <w:numPr>
        <w:ilvl w:val="5"/>
        <w:numId w:val="38"/>
      </w:numPr>
      <w:spacing w:before="240" w:after="60"/>
      <w:ind w:left="0" w:firstLine="0"/>
      <w:jc w:val="both"/>
      <w:outlineLvl w:val="5"/>
    </w:pPr>
    <w:rPr>
      <w:rFonts w:ascii="Calibri" w:hAnsi="Calibri"/>
      <w:b/>
      <w:bCs/>
      <w:sz w:val="22"/>
      <w:szCs w:val="22"/>
      <w:lang w:eastAsia="fr-FR"/>
    </w:rPr>
  </w:style>
  <w:style w:type="paragraph" w:styleId="Titre7">
    <w:name w:val="heading 7"/>
    <w:aliases w:val="figure caption,figure caption1,figure caption2,figure caption3,figure caption4,figure caption5,figure caption6,figure caption7,figure caption8,figure caption9,figure caption10,figure caption11,figure caption12,figure caption13,figure caption14,7"/>
    <w:basedOn w:val="Normal"/>
    <w:next w:val="Normal"/>
    <w:link w:val="Titre7Car"/>
    <w:qFormat/>
    <w:rsid w:val="00B350AF"/>
    <w:pPr>
      <w:keepLines/>
      <w:numPr>
        <w:ilvl w:val="6"/>
        <w:numId w:val="38"/>
      </w:numPr>
      <w:tabs>
        <w:tab w:val="left" w:pos="851"/>
        <w:tab w:val="num" w:pos="1296"/>
      </w:tabs>
      <w:spacing w:before="240" w:after="60"/>
      <w:jc w:val="both"/>
      <w:outlineLvl w:val="6"/>
    </w:pPr>
    <w:rPr>
      <w:rFonts w:ascii="Times New Roman" w:eastAsia="Times" w:hAnsi="Times New Roman"/>
      <w:color w:val="000000"/>
      <w:sz w:val="24"/>
      <w:szCs w:val="24"/>
      <w:lang w:eastAsia="fr-FR"/>
    </w:rPr>
  </w:style>
  <w:style w:type="paragraph" w:styleId="Titre8">
    <w:name w:val="heading 8"/>
    <w:aliases w:val="table caption,table caption1,table caption2,table caption3,table caption4,table caption5,table caption6,table caption7,table caption8,table caption9,table caption10,table caption11,table caption12,table caption13,table caption14,table caption15"/>
    <w:basedOn w:val="Normal"/>
    <w:next w:val="Normal"/>
    <w:link w:val="Titre8Car"/>
    <w:unhideWhenUsed/>
    <w:qFormat/>
    <w:rsid w:val="00B350AF"/>
    <w:pPr>
      <w:keepLines/>
      <w:numPr>
        <w:ilvl w:val="7"/>
        <w:numId w:val="38"/>
      </w:numPr>
      <w:spacing w:before="240" w:after="60"/>
      <w:ind w:left="0" w:firstLine="0"/>
      <w:jc w:val="both"/>
      <w:outlineLvl w:val="7"/>
    </w:pPr>
    <w:rPr>
      <w:rFonts w:ascii="Calibri" w:hAnsi="Calibri"/>
      <w:i/>
      <w:iCs/>
      <w:sz w:val="24"/>
      <w:szCs w:val="24"/>
      <w:lang w:eastAsia="fr-FR"/>
    </w:rPr>
  </w:style>
  <w:style w:type="paragraph" w:styleId="Titre9">
    <w:name w:val="heading 9"/>
    <w:aliases w:val="Total jours,Total jours1,Total jours2,Total jours3,Total jours4,Total jours5,Total jours6,Total jours7,Total jours8,Total jours9,Total jours10,Total jours11,Total jours12,Total jours13,Total jours14,Total jours15,Total jours16,Total jours17,9,rb"/>
    <w:basedOn w:val="Normal"/>
    <w:next w:val="Normal"/>
    <w:link w:val="Titre9Car"/>
    <w:qFormat/>
    <w:rsid w:val="00B350AF"/>
    <w:pPr>
      <w:keepLines/>
      <w:numPr>
        <w:ilvl w:val="8"/>
        <w:numId w:val="38"/>
      </w:numPr>
      <w:tabs>
        <w:tab w:val="left" w:pos="851"/>
        <w:tab w:val="num" w:pos="1584"/>
      </w:tabs>
      <w:spacing w:before="240" w:after="60"/>
      <w:jc w:val="both"/>
      <w:outlineLvl w:val="8"/>
    </w:pPr>
    <w:rPr>
      <w:rFonts w:eastAsia="Times" w:cs="Arial"/>
      <w:color w:val="000000"/>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1 Car,section:1 Car,Titre1 Car,Titre2 Car,Heading1 Car,Fonction d'Optivity Car,Head 1 Car,Head 11 Car,Head 12 Car,Head 111 Car,Head 13 Car,Head 112 Car,Head 14 Car,Head 113 Car,Head 15 Car,Head 114 Car,Head 16 Car,Head 115 Car,Head 17 Car"/>
    <w:basedOn w:val="Policepardfaut"/>
    <w:link w:val="Titre1"/>
    <w:rsid w:val="00B350AF"/>
    <w:rPr>
      <w:rFonts w:ascii="Arial" w:eastAsia="Times" w:hAnsi="Arial" w:cs="Times New Roman"/>
      <w:color w:val="E2001A"/>
      <w:kern w:val="32"/>
      <w:sz w:val="40"/>
      <w:szCs w:val="20"/>
      <w:lang w:val="en-GB"/>
    </w:rPr>
  </w:style>
  <w:style w:type="character" w:customStyle="1" w:styleId="Titre2Car">
    <w:name w:val="Titre 2 Car"/>
    <w:aliases w:val="l2 Car,I2 Car,l2+toc 2 Car,Section Title Car,2nd level Car,h2 Car,heading 2+ Indent: Left 0.25 in Car,2 Car,h 2 Car,Level 2 Head Car,H2 Car,section:2 Car,Heading2 Car,Heading 2 Hidden Car,CHS Car,H2-Heading 2 Car,Header 2 Car,Header2 Car"/>
    <w:basedOn w:val="Policepardfaut"/>
    <w:link w:val="Titre2"/>
    <w:rsid w:val="00B350AF"/>
    <w:rPr>
      <w:rFonts w:ascii="Arial" w:eastAsia="Times" w:hAnsi="Arial" w:cs="Times New Roman"/>
      <w:color w:val="E2001A"/>
      <w:kern w:val="32"/>
      <w:sz w:val="32"/>
      <w:szCs w:val="20"/>
      <w:lang w:val="en-GB"/>
    </w:rPr>
  </w:style>
  <w:style w:type="character" w:customStyle="1" w:styleId="Titre3Car">
    <w:name w:val="Titre 3 Car"/>
    <w:aliases w:val="h3 Car,heading 3 Car,3rd level Car,H3 Car,Heading 3 Car,3 Car,l3 Car,list 3 Car,Head 3 Car,section:3 Car,Heading3 Car,Titre3 Car,CT Car,T3 Car,Arial 12 Fett Car,Titre 31 Car,t3.T3 Car,prop3 Car,h31 Car,h32 Car,h33 Car,h34 Car,h35 Car,h36 Car"/>
    <w:basedOn w:val="Policepardfaut"/>
    <w:link w:val="Titre3"/>
    <w:rsid w:val="00B350AF"/>
    <w:rPr>
      <w:rFonts w:ascii="Arial" w:eastAsia="Times" w:hAnsi="Arial" w:cs="Times New Roman"/>
      <w:b/>
      <w:color w:val="0092CF"/>
      <w:sz w:val="24"/>
      <w:szCs w:val="20"/>
      <w:lang w:val="en-GB"/>
    </w:rPr>
  </w:style>
  <w:style w:type="character" w:customStyle="1" w:styleId="Titre4Car">
    <w:name w:val="Titre 4 Car"/>
    <w:aliases w:val="H4 Car,Heading 4 Car,4 Car,Titre4 Car,heading 4 Car,l4 Car,l41 Car,l42 Car,h4 Car,4heading Car,I4 Car,list 4 Car,mh1l Car,Module heading 1 large (18 points) Car,Head 4 Car,Titre 41 Car,t4.T4 Car,(annexe) Car,h41 Car,h42 Car,h43 Car,h411 Car"/>
    <w:basedOn w:val="Policepardfaut"/>
    <w:link w:val="Titre4"/>
    <w:rsid w:val="00B350AF"/>
    <w:rPr>
      <w:rFonts w:ascii="Arial" w:eastAsia="Times" w:hAnsi="Arial" w:cs="Times New Roman"/>
      <w:b/>
      <w:color w:val="808080"/>
      <w:szCs w:val="20"/>
      <w:lang w:val="en-GB"/>
    </w:rPr>
  </w:style>
  <w:style w:type="character" w:customStyle="1" w:styleId="Titre5Car">
    <w:name w:val="Titre 5 Car"/>
    <w:aliases w:val="H5 Car,1.1.1.1.1. détail chapitre Car,Titre5 Car,heading 5 Car,Appendix1 Car,Contrat 5 Car,L5 Car,Block Label Car,1.1.1.1.1. détail chapitre1 Car,1.1.1.1.1. détail chapitre2 Car,1.1.1.1.1. détail chapitre3 Car,1.1.1.1.1. détail chapitre4 Car"/>
    <w:basedOn w:val="Policepardfaut"/>
    <w:link w:val="Titre5"/>
    <w:rsid w:val="00B350AF"/>
    <w:rPr>
      <w:rFonts w:ascii="Arial" w:eastAsia="Times" w:hAnsi="Arial" w:cs="Times New Roman"/>
      <w:color w:val="808080"/>
      <w:szCs w:val="20"/>
      <w:lang w:val="en-GB"/>
    </w:rPr>
  </w:style>
  <w:style w:type="character" w:customStyle="1" w:styleId="Titre6Car">
    <w:name w:val="Titre 6 Car"/>
    <w:aliases w:val="Appendix 2 Car,L6 Car,H6 Car,Annexe1 Car,Bullet list Car,Lev 6 Car,sub-dash Car,sd Car,L6 + Avant : 12 pt Car,Après ... Car,H61 Car,Appendix 21 Car,H62 Car,Appendix 22 Car,H63 Car,Appendix 23 Car,H64 Car,Appendix 24 Car,H65 Car,H66 Car"/>
    <w:basedOn w:val="Policepardfaut"/>
    <w:link w:val="Titre6"/>
    <w:rsid w:val="00B350AF"/>
    <w:rPr>
      <w:rFonts w:ascii="Calibri" w:eastAsia="Times New Roman" w:hAnsi="Calibri" w:cs="Times New Roman"/>
      <w:b/>
      <w:bCs/>
      <w:lang w:eastAsia="fr-FR"/>
    </w:rPr>
  </w:style>
  <w:style w:type="character" w:customStyle="1" w:styleId="Titre7Car">
    <w:name w:val="Titre 7 Car"/>
    <w:aliases w:val="figure caption Car,figure caption1 Car,figure caption2 Car,figure caption3 Car,figure caption4 Car,figure caption5 Car,figure caption6 Car,figure caption7 Car,figure caption8 Car,figure caption9 Car,figure caption10 Car,figure caption11 Car"/>
    <w:basedOn w:val="Policepardfaut"/>
    <w:link w:val="Titre7"/>
    <w:rsid w:val="00B350AF"/>
    <w:rPr>
      <w:rFonts w:ascii="Times New Roman" w:eastAsia="Times" w:hAnsi="Times New Roman" w:cs="Times New Roman"/>
      <w:color w:val="000000"/>
      <w:sz w:val="24"/>
      <w:szCs w:val="24"/>
      <w:lang w:eastAsia="fr-FR"/>
    </w:rPr>
  </w:style>
  <w:style w:type="character" w:customStyle="1" w:styleId="Titre8Car">
    <w:name w:val="Titre 8 Car"/>
    <w:aliases w:val="table caption Car,table caption1 Car,table caption2 Car,table caption3 Car,table caption4 Car,table caption5 Car,table caption6 Car,table caption7 Car,table caption8 Car,table caption9 Car,table caption10 Car,table caption11 Car"/>
    <w:basedOn w:val="Policepardfaut"/>
    <w:link w:val="Titre8"/>
    <w:rsid w:val="00B350AF"/>
    <w:rPr>
      <w:rFonts w:ascii="Calibri" w:eastAsia="Times New Roman" w:hAnsi="Calibri" w:cs="Times New Roman"/>
      <w:i/>
      <w:iCs/>
      <w:sz w:val="24"/>
      <w:szCs w:val="24"/>
      <w:lang w:eastAsia="fr-FR"/>
    </w:rPr>
  </w:style>
  <w:style w:type="character" w:customStyle="1" w:styleId="Titre9Car">
    <w:name w:val="Titre 9 Car"/>
    <w:aliases w:val="Total jours Car,Total jours1 Car,Total jours2 Car,Total jours3 Car,Total jours4 Car,Total jours5 Car,Total jours6 Car,Total jours7 Car,Total jours8 Car,Total jours9 Car,Total jours10 Car,Total jours11 Car,Total jours12 Car,Total jours13 Car"/>
    <w:basedOn w:val="Policepardfaut"/>
    <w:link w:val="Titre9"/>
    <w:rsid w:val="00B350AF"/>
    <w:rPr>
      <w:rFonts w:ascii="Arial" w:eastAsia="Times" w:hAnsi="Arial" w:cs="Arial"/>
      <w:color w:val="000000"/>
      <w:lang w:eastAsia="fr-FR"/>
    </w:rPr>
  </w:style>
  <w:style w:type="character" w:styleId="Marquedecommentaire">
    <w:name w:val="annotation reference"/>
    <w:basedOn w:val="Policepardfaut"/>
    <w:semiHidden/>
    <w:rsid w:val="00B350AF"/>
    <w:rPr>
      <w:sz w:val="16"/>
      <w:szCs w:val="16"/>
    </w:rPr>
  </w:style>
  <w:style w:type="paragraph" w:styleId="Commentaire">
    <w:name w:val="annotation text"/>
    <w:basedOn w:val="Normal"/>
    <w:link w:val="CommentaireCar"/>
    <w:rsid w:val="00B350AF"/>
    <w:rPr>
      <w:sz w:val="20"/>
      <w:szCs w:val="20"/>
    </w:rPr>
  </w:style>
  <w:style w:type="character" w:customStyle="1" w:styleId="CommentaireCar">
    <w:name w:val="Commentaire Car"/>
    <w:basedOn w:val="Policepardfaut"/>
    <w:link w:val="Commentaire"/>
    <w:rsid w:val="00B350AF"/>
    <w:rPr>
      <w:rFonts w:ascii="Arial" w:eastAsia="Times New Roman" w:hAnsi="Arial" w:cs="Times New Roman"/>
      <w:sz w:val="20"/>
      <w:szCs w:val="20"/>
    </w:rPr>
  </w:style>
  <w:style w:type="paragraph" w:styleId="Pieddepage">
    <w:name w:val="footer"/>
    <w:basedOn w:val="Normal"/>
    <w:link w:val="PieddepageCar"/>
    <w:rsid w:val="00B350AF"/>
    <w:pPr>
      <w:tabs>
        <w:tab w:val="center" w:pos="4153"/>
        <w:tab w:val="right" w:pos="8306"/>
      </w:tabs>
    </w:pPr>
  </w:style>
  <w:style w:type="character" w:customStyle="1" w:styleId="PieddepageCar">
    <w:name w:val="Pied de page Car"/>
    <w:basedOn w:val="Policepardfaut"/>
    <w:link w:val="Pieddepage"/>
    <w:rsid w:val="00B350AF"/>
    <w:rPr>
      <w:rFonts w:ascii="Arial" w:eastAsia="Times New Roman" w:hAnsi="Arial" w:cs="Times New Roman"/>
      <w:sz w:val="18"/>
      <w:szCs w:val="18"/>
    </w:rPr>
  </w:style>
  <w:style w:type="paragraph" w:styleId="Objetducommentaire">
    <w:name w:val="annotation subject"/>
    <w:basedOn w:val="Commentaire"/>
    <w:next w:val="Commentaire"/>
    <w:link w:val="ObjetducommentaireCar"/>
    <w:semiHidden/>
    <w:rsid w:val="00B350AF"/>
    <w:rPr>
      <w:b/>
      <w:bCs/>
    </w:rPr>
  </w:style>
  <w:style w:type="character" w:customStyle="1" w:styleId="ObjetducommentaireCar">
    <w:name w:val="Objet du commentaire Car"/>
    <w:basedOn w:val="CommentaireCar"/>
    <w:link w:val="Objetducommentaire"/>
    <w:semiHidden/>
    <w:rsid w:val="00B350AF"/>
    <w:rPr>
      <w:rFonts w:ascii="Arial" w:eastAsia="Times New Roman" w:hAnsi="Arial" w:cs="Times New Roman"/>
      <w:b/>
      <w:bCs/>
      <w:sz w:val="20"/>
      <w:szCs w:val="20"/>
    </w:rPr>
  </w:style>
  <w:style w:type="paragraph" w:styleId="Textedebulles">
    <w:name w:val="Balloon Text"/>
    <w:basedOn w:val="Normal"/>
    <w:link w:val="TextedebullesCar"/>
    <w:semiHidden/>
    <w:rsid w:val="00B350AF"/>
    <w:rPr>
      <w:rFonts w:ascii="Tahoma" w:hAnsi="Tahoma" w:cs="Tahoma"/>
      <w:sz w:val="16"/>
      <w:szCs w:val="16"/>
    </w:rPr>
  </w:style>
  <w:style w:type="character" w:customStyle="1" w:styleId="TextedebullesCar">
    <w:name w:val="Texte de bulles Car"/>
    <w:basedOn w:val="Policepardfaut"/>
    <w:link w:val="Textedebulles"/>
    <w:semiHidden/>
    <w:rsid w:val="00B350AF"/>
    <w:rPr>
      <w:rFonts w:ascii="Tahoma" w:eastAsia="Times New Roman" w:hAnsi="Tahoma" w:cs="Tahoma"/>
      <w:sz w:val="16"/>
      <w:szCs w:val="16"/>
    </w:rPr>
  </w:style>
  <w:style w:type="paragraph" w:customStyle="1" w:styleId="Lettertext">
    <w:name w:val="Letter text"/>
    <w:basedOn w:val="Normal"/>
    <w:locked/>
    <w:rsid w:val="00B350AF"/>
    <w:pPr>
      <w:spacing w:line="260" w:lineRule="exact"/>
    </w:pPr>
  </w:style>
  <w:style w:type="character" w:styleId="Lienhypertexte">
    <w:name w:val="Hyperlink"/>
    <w:basedOn w:val="Policepardfaut"/>
    <w:uiPriority w:val="99"/>
    <w:rsid w:val="00B350AF"/>
    <w:rPr>
      <w:color w:val="0000FF"/>
      <w:u w:val="single"/>
    </w:rPr>
  </w:style>
  <w:style w:type="paragraph" w:styleId="TM1">
    <w:name w:val="toc 1"/>
    <w:basedOn w:val="Normal"/>
    <w:next w:val="Normal"/>
    <w:uiPriority w:val="39"/>
    <w:rsid w:val="00B350AF"/>
    <w:pPr>
      <w:tabs>
        <w:tab w:val="right" w:pos="8505"/>
      </w:tabs>
      <w:spacing w:before="120"/>
      <w:ind w:left="284" w:hanging="284"/>
    </w:pPr>
    <w:rPr>
      <w:rFonts w:ascii="Arial Narrow" w:eastAsia="Times" w:hAnsi="Arial Narrow"/>
      <w:noProof/>
      <w:color w:val="333333"/>
      <w:sz w:val="24"/>
      <w:szCs w:val="20"/>
      <w:lang w:val="en-GB"/>
    </w:rPr>
  </w:style>
  <w:style w:type="paragraph" w:styleId="TM2">
    <w:name w:val="toc 2"/>
    <w:basedOn w:val="Normal"/>
    <w:next w:val="Normal"/>
    <w:uiPriority w:val="39"/>
    <w:rsid w:val="00B350AF"/>
    <w:pPr>
      <w:tabs>
        <w:tab w:val="right" w:pos="8505"/>
      </w:tabs>
      <w:spacing w:before="60"/>
      <w:ind w:left="709" w:hanging="425"/>
    </w:pPr>
    <w:rPr>
      <w:rFonts w:eastAsia="Times"/>
      <w:noProof/>
      <w:color w:val="808080"/>
      <w:sz w:val="20"/>
      <w:szCs w:val="20"/>
      <w:lang w:val="en-GB"/>
    </w:rPr>
  </w:style>
  <w:style w:type="paragraph" w:styleId="TM3">
    <w:name w:val="toc 3"/>
    <w:basedOn w:val="Normal"/>
    <w:next w:val="Normal"/>
    <w:uiPriority w:val="39"/>
    <w:rsid w:val="00B350AF"/>
    <w:pPr>
      <w:tabs>
        <w:tab w:val="right" w:pos="8505"/>
      </w:tabs>
      <w:spacing w:before="60"/>
      <w:ind w:left="1276" w:hanging="567"/>
    </w:pPr>
    <w:rPr>
      <w:rFonts w:eastAsia="Times"/>
      <w:noProof/>
      <w:color w:val="999999"/>
      <w:szCs w:val="20"/>
      <w:lang w:val="en-GB"/>
    </w:rPr>
  </w:style>
  <w:style w:type="paragraph" w:styleId="TM4">
    <w:name w:val="toc 4"/>
    <w:basedOn w:val="Normal"/>
    <w:next w:val="Normal"/>
    <w:autoRedefine/>
    <w:uiPriority w:val="39"/>
    <w:rsid w:val="00B350AF"/>
    <w:pPr>
      <w:ind w:left="540"/>
    </w:pPr>
    <w:rPr>
      <w:rFonts w:ascii="Times New Roman" w:hAnsi="Times New Roman"/>
    </w:rPr>
  </w:style>
  <w:style w:type="paragraph" w:styleId="TM5">
    <w:name w:val="toc 5"/>
    <w:basedOn w:val="Normal"/>
    <w:next w:val="Normal"/>
    <w:autoRedefine/>
    <w:uiPriority w:val="39"/>
    <w:rsid w:val="00B350AF"/>
    <w:pPr>
      <w:ind w:left="720"/>
    </w:pPr>
    <w:rPr>
      <w:rFonts w:ascii="Times New Roman" w:hAnsi="Times New Roman"/>
    </w:rPr>
  </w:style>
  <w:style w:type="paragraph" w:styleId="TM6">
    <w:name w:val="toc 6"/>
    <w:basedOn w:val="Normal"/>
    <w:next w:val="Normal"/>
    <w:autoRedefine/>
    <w:uiPriority w:val="39"/>
    <w:rsid w:val="00B350AF"/>
    <w:pPr>
      <w:ind w:left="900"/>
    </w:pPr>
    <w:rPr>
      <w:rFonts w:ascii="Times New Roman" w:hAnsi="Times New Roman"/>
    </w:rPr>
  </w:style>
  <w:style w:type="paragraph" w:styleId="TM7">
    <w:name w:val="toc 7"/>
    <w:basedOn w:val="Normal"/>
    <w:next w:val="Normal"/>
    <w:autoRedefine/>
    <w:uiPriority w:val="39"/>
    <w:rsid w:val="00B350AF"/>
    <w:pPr>
      <w:ind w:left="1080"/>
    </w:pPr>
    <w:rPr>
      <w:rFonts w:ascii="Times New Roman" w:hAnsi="Times New Roman"/>
    </w:rPr>
  </w:style>
  <w:style w:type="paragraph" w:styleId="TM8">
    <w:name w:val="toc 8"/>
    <w:basedOn w:val="Normal"/>
    <w:next w:val="Normal"/>
    <w:autoRedefine/>
    <w:uiPriority w:val="39"/>
    <w:rsid w:val="00B350AF"/>
    <w:pPr>
      <w:ind w:left="1260"/>
    </w:pPr>
    <w:rPr>
      <w:rFonts w:ascii="Times New Roman" w:hAnsi="Times New Roman"/>
    </w:rPr>
  </w:style>
  <w:style w:type="paragraph" w:styleId="TM9">
    <w:name w:val="toc 9"/>
    <w:basedOn w:val="Normal"/>
    <w:next w:val="Normal"/>
    <w:autoRedefine/>
    <w:uiPriority w:val="39"/>
    <w:rsid w:val="00B350AF"/>
    <w:pPr>
      <w:ind w:left="1440"/>
    </w:pPr>
    <w:rPr>
      <w:rFonts w:ascii="Times New Roman" w:hAnsi="Times New Roman"/>
    </w:rPr>
  </w:style>
  <w:style w:type="paragraph" w:customStyle="1" w:styleId="Tableau-Corpsdetexte">
    <w:name w:val="Tableau - Corps de texte"/>
    <w:basedOn w:val="Normal"/>
    <w:rsid w:val="00B350AF"/>
    <w:pPr>
      <w:ind w:left="36"/>
    </w:pPr>
    <w:rPr>
      <w:rFonts w:eastAsia="Times"/>
      <w:color w:val="000000"/>
      <w:szCs w:val="20"/>
    </w:rPr>
  </w:style>
  <w:style w:type="paragraph" w:customStyle="1" w:styleId="Tableau-titre2">
    <w:name w:val="Tableau - titre 2"/>
    <w:basedOn w:val="Tableau-titre1"/>
    <w:next w:val="Tableau-Corpsdetexte"/>
    <w:rsid w:val="00B350AF"/>
    <w:pPr>
      <w:jc w:val="left"/>
    </w:pPr>
  </w:style>
  <w:style w:type="paragraph" w:customStyle="1" w:styleId="Tableau-titre1">
    <w:name w:val="Tableau - titre 1"/>
    <w:basedOn w:val="Normal"/>
    <w:rsid w:val="00B350AF"/>
    <w:pPr>
      <w:spacing w:line="210" w:lineRule="exact"/>
      <w:jc w:val="center"/>
    </w:pPr>
    <w:rPr>
      <w:rFonts w:eastAsia="Times"/>
      <w:b/>
      <w:color w:val="FFFFFF"/>
      <w:szCs w:val="20"/>
      <w:lang w:val="en-US"/>
    </w:rPr>
  </w:style>
  <w:style w:type="paragraph" w:styleId="Listepuces">
    <w:name w:val="List Bullet"/>
    <w:aliases w:val="UL"/>
    <w:basedOn w:val="Normal"/>
    <w:link w:val="ListepucesCar"/>
    <w:qFormat/>
    <w:rsid w:val="00B350AF"/>
    <w:pPr>
      <w:numPr>
        <w:numId w:val="2"/>
      </w:numPr>
    </w:pPr>
    <w:rPr>
      <w:noProof/>
      <w:szCs w:val="24"/>
      <w:lang w:val="en-US"/>
    </w:rPr>
  </w:style>
  <w:style w:type="character" w:customStyle="1" w:styleId="ListepucesCar">
    <w:name w:val="Liste à puces Car"/>
    <w:aliases w:val="UL Car"/>
    <w:basedOn w:val="Policepardfaut"/>
    <w:link w:val="Listepuces"/>
    <w:rsid w:val="00B350AF"/>
    <w:rPr>
      <w:rFonts w:ascii="Arial" w:eastAsia="Times New Roman" w:hAnsi="Arial" w:cs="Times New Roman"/>
      <w:noProof/>
      <w:sz w:val="18"/>
      <w:szCs w:val="24"/>
      <w:lang w:val="en-US"/>
    </w:rPr>
  </w:style>
  <w:style w:type="paragraph" w:styleId="Titre">
    <w:name w:val="Title"/>
    <w:aliases w:val="Title big red"/>
    <w:basedOn w:val="Normal"/>
    <w:next w:val="Normal"/>
    <w:link w:val="TitreCar"/>
    <w:qFormat/>
    <w:rsid w:val="00B350AF"/>
    <w:pPr>
      <w:spacing w:before="120" w:after="160"/>
    </w:pPr>
    <w:rPr>
      <w:rFonts w:eastAsia="Times"/>
      <w:color w:val="FF0000"/>
      <w:kern w:val="28"/>
      <w:sz w:val="48"/>
      <w:szCs w:val="20"/>
      <w:lang w:val="en-GB"/>
    </w:rPr>
  </w:style>
  <w:style w:type="character" w:customStyle="1" w:styleId="TitreCar">
    <w:name w:val="Titre Car"/>
    <w:aliases w:val="Title big red Car"/>
    <w:basedOn w:val="Policepardfaut"/>
    <w:link w:val="Titre"/>
    <w:rsid w:val="00B350AF"/>
    <w:rPr>
      <w:rFonts w:ascii="Arial" w:eastAsia="Times" w:hAnsi="Arial" w:cs="Times New Roman"/>
      <w:color w:val="FF0000"/>
      <w:kern w:val="28"/>
      <w:sz w:val="48"/>
      <w:szCs w:val="20"/>
      <w:lang w:val="en-GB"/>
    </w:rPr>
  </w:style>
  <w:style w:type="paragraph" w:styleId="En-tte">
    <w:name w:val="header"/>
    <w:basedOn w:val="Normal"/>
    <w:link w:val="En-tteCar"/>
    <w:rsid w:val="00B350AF"/>
    <w:pPr>
      <w:tabs>
        <w:tab w:val="center" w:pos="4536"/>
        <w:tab w:val="right" w:pos="9072"/>
      </w:tabs>
    </w:pPr>
  </w:style>
  <w:style w:type="character" w:customStyle="1" w:styleId="En-tteCar">
    <w:name w:val="En-tête Car"/>
    <w:basedOn w:val="Policepardfaut"/>
    <w:link w:val="En-tte"/>
    <w:rsid w:val="00B350AF"/>
    <w:rPr>
      <w:rFonts w:ascii="Arial" w:eastAsia="Times New Roman" w:hAnsi="Arial" w:cs="Times New Roman"/>
      <w:sz w:val="18"/>
      <w:szCs w:val="18"/>
    </w:rPr>
  </w:style>
  <w:style w:type="paragraph" w:customStyle="1" w:styleId="Corpsdetextestandard">
    <w:name w:val="Corps de texte standard"/>
    <w:basedOn w:val="Normal"/>
    <w:qFormat/>
    <w:rsid w:val="00B350AF"/>
    <w:pPr>
      <w:keepLines/>
      <w:spacing w:before="240" w:after="0"/>
      <w:jc w:val="both"/>
    </w:pPr>
    <w:rPr>
      <w:rFonts w:ascii="Georgia" w:hAnsi="Georgia"/>
      <w:sz w:val="20"/>
      <w:szCs w:val="20"/>
      <w:lang w:eastAsia="fr-FR"/>
    </w:rPr>
  </w:style>
  <w:style w:type="paragraph" w:customStyle="1" w:styleId="Style1">
    <w:name w:val="Style1"/>
    <w:basedOn w:val="Normal"/>
    <w:link w:val="Style1Car"/>
    <w:qFormat/>
    <w:rsid w:val="00B350AF"/>
    <w:pPr>
      <w:keepLines/>
      <w:tabs>
        <w:tab w:val="num" w:pos="720"/>
      </w:tabs>
      <w:spacing w:before="240" w:after="0" w:line="320" w:lineRule="exact"/>
      <w:ind w:left="720" w:hanging="360"/>
      <w:jc w:val="both"/>
    </w:pPr>
    <w:rPr>
      <w:bCs/>
      <w:sz w:val="22"/>
      <w:szCs w:val="20"/>
      <w:lang w:eastAsia="fr-FR"/>
    </w:rPr>
  </w:style>
  <w:style w:type="character" w:customStyle="1" w:styleId="Style1Car">
    <w:name w:val="Style1 Car"/>
    <w:link w:val="Style1"/>
    <w:rsid w:val="00B350AF"/>
    <w:rPr>
      <w:rFonts w:ascii="Arial" w:eastAsia="Times New Roman" w:hAnsi="Arial" w:cs="Times New Roman"/>
      <w:bCs/>
      <w:szCs w:val="20"/>
      <w:lang w:eastAsia="fr-FR"/>
    </w:rPr>
  </w:style>
  <w:style w:type="paragraph" w:customStyle="1" w:styleId="Normal2">
    <w:name w:val="Normal 2"/>
    <w:basedOn w:val="Normal"/>
    <w:link w:val="Normal2Car"/>
    <w:qFormat/>
    <w:rsid w:val="00B350AF"/>
    <w:pPr>
      <w:keepLines/>
      <w:tabs>
        <w:tab w:val="num" w:pos="567"/>
      </w:tabs>
      <w:spacing w:before="240" w:after="0" w:line="360" w:lineRule="auto"/>
      <w:ind w:left="567"/>
      <w:jc w:val="both"/>
    </w:pPr>
    <w:rPr>
      <w:rFonts w:ascii="Georgia" w:hAnsi="Georgia"/>
      <w:sz w:val="20"/>
      <w:szCs w:val="20"/>
      <w:lang w:eastAsia="fr-FR"/>
    </w:rPr>
  </w:style>
  <w:style w:type="character" w:customStyle="1" w:styleId="Normal2Car">
    <w:name w:val="Normal 2 Car"/>
    <w:basedOn w:val="Policepardfaut"/>
    <w:link w:val="Normal2"/>
    <w:rsid w:val="00B350AF"/>
    <w:rPr>
      <w:rFonts w:ascii="Georgia" w:eastAsia="Times New Roman" w:hAnsi="Georgia" w:cs="Times New Roman"/>
      <w:sz w:val="20"/>
      <w:szCs w:val="20"/>
      <w:lang w:eastAsia="fr-FR"/>
    </w:rPr>
  </w:style>
  <w:style w:type="paragraph" w:customStyle="1" w:styleId="Style2">
    <w:name w:val="Style2"/>
    <w:basedOn w:val="Titre3"/>
    <w:link w:val="Style2Car"/>
    <w:qFormat/>
    <w:rsid w:val="00B350AF"/>
    <w:pPr>
      <w:keepLines/>
      <w:numPr>
        <w:numId w:val="3"/>
      </w:numPr>
      <w:tabs>
        <w:tab w:val="clear" w:pos="0"/>
        <w:tab w:val="clear" w:pos="2160"/>
        <w:tab w:val="num" w:pos="511"/>
      </w:tabs>
      <w:ind w:left="511" w:hanging="511"/>
      <w:jc w:val="both"/>
    </w:pPr>
    <w:rPr>
      <w:rFonts w:ascii="Georgia" w:hAnsi="Georgia" w:cstheme="majorBidi"/>
      <w:b w:val="0"/>
      <w:lang w:eastAsia="fr-FR"/>
    </w:rPr>
  </w:style>
  <w:style w:type="character" w:customStyle="1" w:styleId="Style2Car">
    <w:name w:val="Style2 Car"/>
    <w:basedOn w:val="Titre3Car"/>
    <w:link w:val="Style2"/>
    <w:rsid w:val="00B350AF"/>
    <w:rPr>
      <w:rFonts w:ascii="Georgia" w:eastAsia="Times" w:hAnsi="Georgia" w:cstheme="majorBidi"/>
      <w:b w:val="0"/>
      <w:color w:val="0092CF"/>
      <w:sz w:val="24"/>
      <w:szCs w:val="20"/>
      <w:lang w:val="en-GB" w:eastAsia="fr-FR"/>
    </w:rPr>
  </w:style>
  <w:style w:type="paragraph" w:styleId="Lgende">
    <w:name w:val="caption"/>
    <w:basedOn w:val="Normal"/>
    <w:next w:val="Normal"/>
    <w:qFormat/>
    <w:rsid w:val="00B350AF"/>
    <w:pPr>
      <w:keepLines/>
      <w:spacing w:before="120" w:after="0" w:line="320" w:lineRule="exact"/>
      <w:jc w:val="center"/>
    </w:pPr>
    <w:rPr>
      <w:i/>
      <w:iCs/>
      <w:sz w:val="22"/>
      <w:szCs w:val="20"/>
      <w:lang w:eastAsia="fr-FR"/>
    </w:rPr>
  </w:style>
  <w:style w:type="paragraph" w:styleId="Corpsdetexte">
    <w:name w:val="Body Text"/>
    <w:aliases w:val="Body Text,bt"/>
    <w:basedOn w:val="Normal"/>
    <w:next w:val="Normal"/>
    <w:link w:val="CorpsdetexteCar"/>
    <w:qFormat/>
    <w:rsid w:val="00B350AF"/>
    <w:pPr>
      <w:keepLines/>
      <w:autoSpaceDE w:val="0"/>
      <w:autoSpaceDN w:val="0"/>
      <w:adjustRightInd w:val="0"/>
      <w:spacing w:before="240" w:after="0"/>
      <w:jc w:val="both"/>
    </w:pPr>
    <w:rPr>
      <w:rFonts w:ascii="Times New Roman" w:hAnsi="Times New Roman"/>
      <w:sz w:val="24"/>
      <w:szCs w:val="24"/>
      <w:lang w:eastAsia="fr-FR"/>
    </w:rPr>
  </w:style>
  <w:style w:type="character" w:customStyle="1" w:styleId="CorpsdetexteCar">
    <w:name w:val="Corps de texte Car"/>
    <w:aliases w:val="Body Text Car,bt Car"/>
    <w:basedOn w:val="Policepardfaut"/>
    <w:link w:val="Corpsdetexte"/>
    <w:rsid w:val="00B350AF"/>
    <w:rPr>
      <w:rFonts w:ascii="Times New Roman" w:eastAsia="Times New Roman" w:hAnsi="Times New Roman" w:cs="Times New Roman"/>
      <w:sz w:val="24"/>
      <w:szCs w:val="24"/>
      <w:lang w:eastAsia="fr-FR"/>
    </w:rPr>
  </w:style>
  <w:style w:type="paragraph" w:styleId="Sous-titre">
    <w:name w:val="Subtitle"/>
    <w:basedOn w:val="Normal"/>
    <w:next w:val="Normal"/>
    <w:link w:val="Sous-titreCar"/>
    <w:qFormat/>
    <w:rsid w:val="00B350AF"/>
    <w:pPr>
      <w:keepLines/>
      <w:numPr>
        <w:ilvl w:val="1"/>
      </w:numPr>
      <w:tabs>
        <w:tab w:val="left" w:pos="1134"/>
      </w:tabs>
      <w:spacing w:before="360" w:after="240" w:line="264" w:lineRule="auto"/>
      <w:ind w:left="720" w:firstLine="720"/>
      <w:jc w:val="both"/>
      <w:outlineLvl w:val="3"/>
    </w:pPr>
    <w:rPr>
      <w:rFonts w:asciiTheme="majorHAnsi" w:eastAsiaTheme="majorEastAsia" w:hAnsiTheme="majorHAnsi" w:cstheme="majorBidi"/>
      <w:b/>
      <w:i/>
      <w:iCs/>
      <w:caps/>
      <w:color w:val="4367B7"/>
      <w:spacing w:val="15"/>
      <w:sz w:val="26"/>
      <w:szCs w:val="26"/>
      <w:lang w:eastAsia="fr-FR"/>
    </w:rPr>
  </w:style>
  <w:style w:type="character" w:customStyle="1" w:styleId="Sous-titreCar">
    <w:name w:val="Sous-titre Car"/>
    <w:basedOn w:val="Policepardfaut"/>
    <w:link w:val="Sous-titre"/>
    <w:rsid w:val="00B350AF"/>
    <w:rPr>
      <w:rFonts w:asciiTheme="majorHAnsi" w:eastAsiaTheme="majorEastAsia" w:hAnsiTheme="majorHAnsi" w:cstheme="majorBidi"/>
      <w:b/>
      <w:i/>
      <w:iCs/>
      <w:caps/>
      <w:color w:val="4367B7"/>
      <w:spacing w:val="15"/>
      <w:sz w:val="26"/>
      <w:szCs w:val="26"/>
      <w:lang w:eastAsia="fr-FR"/>
    </w:rPr>
  </w:style>
  <w:style w:type="character" w:styleId="lev">
    <w:name w:val="Strong"/>
    <w:qFormat/>
    <w:rsid w:val="00B350AF"/>
    <w:rPr>
      <w:b/>
      <w:bCs/>
    </w:rPr>
  </w:style>
  <w:style w:type="paragraph" w:styleId="Paragraphedeliste">
    <w:name w:val="List Paragraph"/>
    <w:aliases w:val="lp1,Bullet List,FooterText,numbered,List Paragraph1,List11"/>
    <w:basedOn w:val="Normal"/>
    <w:link w:val="ParagraphedelisteCar"/>
    <w:uiPriority w:val="34"/>
    <w:qFormat/>
    <w:rsid w:val="00B350AF"/>
    <w:pPr>
      <w:keepLines/>
      <w:spacing w:before="240" w:after="0"/>
      <w:ind w:left="720"/>
      <w:jc w:val="both"/>
    </w:pPr>
    <w:rPr>
      <w:rFonts w:ascii="Calibri" w:eastAsia="Calibri" w:hAnsi="Calibri"/>
      <w:sz w:val="22"/>
      <w:szCs w:val="22"/>
      <w:lang w:eastAsia="fr-FR"/>
    </w:rPr>
  </w:style>
  <w:style w:type="character" w:customStyle="1" w:styleId="ParagraphedelisteCar">
    <w:name w:val="Paragraphe de liste Car"/>
    <w:aliases w:val="lp1 Car,Bullet List Car,FooterText Car,numbered Car,List Paragraph1 Car,List11 Car"/>
    <w:basedOn w:val="Policepardfaut"/>
    <w:link w:val="Paragraphedeliste"/>
    <w:uiPriority w:val="34"/>
    <w:rsid w:val="00B350AF"/>
    <w:rPr>
      <w:rFonts w:ascii="Calibri" w:eastAsia="Calibri" w:hAnsi="Calibri" w:cs="Times New Roman"/>
      <w:lang w:eastAsia="fr-FR"/>
    </w:rPr>
  </w:style>
  <w:style w:type="paragraph" w:styleId="Citationintense">
    <w:name w:val="Intense Quote"/>
    <w:basedOn w:val="Normal"/>
    <w:next w:val="Normal"/>
    <w:link w:val="CitationintenseCar"/>
    <w:uiPriority w:val="30"/>
    <w:qFormat/>
    <w:rsid w:val="00B350AF"/>
    <w:pPr>
      <w:keepLines/>
      <w:pBdr>
        <w:bottom w:val="single" w:sz="4" w:space="4" w:color="4F81BD"/>
      </w:pBdr>
      <w:spacing w:before="200" w:after="280"/>
      <w:ind w:left="936" w:right="936"/>
      <w:jc w:val="both"/>
    </w:pPr>
    <w:rPr>
      <w:b/>
      <w:bCs/>
      <w:i/>
      <w:iCs/>
      <w:color w:val="4F81BD"/>
      <w:sz w:val="20"/>
      <w:szCs w:val="20"/>
      <w:lang w:eastAsia="fr-FR"/>
    </w:rPr>
  </w:style>
  <w:style w:type="character" w:customStyle="1" w:styleId="CitationintenseCar">
    <w:name w:val="Citation intense Car"/>
    <w:basedOn w:val="Policepardfaut"/>
    <w:link w:val="Citationintense"/>
    <w:uiPriority w:val="30"/>
    <w:rsid w:val="00B350AF"/>
    <w:rPr>
      <w:rFonts w:ascii="Arial" w:eastAsia="Times New Roman" w:hAnsi="Arial" w:cs="Times New Roman"/>
      <w:b/>
      <w:bCs/>
      <w:i/>
      <w:iCs/>
      <w:color w:val="4F81BD"/>
      <w:sz w:val="20"/>
      <w:szCs w:val="20"/>
      <w:lang w:eastAsia="fr-FR"/>
    </w:rPr>
  </w:style>
  <w:style w:type="character" w:styleId="Emphaseintense">
    <w:name w:val="Intense Emphasis"/>
    <w:uiPriority w:val="21"/>
    <w:qFormat/>
    <w:rsid w:val="00B350AF"/>
    <w:rPr>
      <w:b/>
      <w:bCs/>
      <w:i/>
      <w:iCs/>
      <w:color w:val="4F81BD"/>
    </w:rPr>
  </w:style>
  <w:style w:type="character" w:styleId="Rfrenceintense">
    <w:name w:val="Intense Reference"/>
    <w:uiPriority w:val="32"/>
    <w:qFormat/>
    <w:rsid w:val="00B350AF"/>
    <w:rPr>
      <w:b/>
      <w:bCs/>
      <w:smallCaps/>
      <w:color w:val="C0504D"/>
      <w:spacing w:val="5"/>
      <w:u w:val="single"/>
    </w:rPr>
  </w:style>
  <w:style w:type="paragraph" w:styleId="Retraitnormal">
    <w:name w:val="Normal Indent"/>
    <w:basedOn w:val="Normal"/>
    <w:qFormat/>
    <w:rsid w:val="00B350AF"/>
    <w:pPr>
      <w:keepLines/>
      <w:spacing w:before="240" w:after="0"/>
      <w:ind w:left="851"/>
      <w:jc w:val="both"/>
    </w:pPr>
    <w:rPr>
      <w:sz w:val="20"/>
      <w:szCs w:val="20"/>
      <w:lang w:eastAsia="fr-FR"/>
    </w:rPr>
  </w:style>
  <w:style w:type="paragraph" w:customStyle="1" w:styleId="Enum1">
    <w:name w:val="Enum1"/>
    <w:basedOn w:val="Normal"/>
    <w:link w:val="Enum1Car"/>
    <w:uiPriority w:val="99"/>
    <w:qFormat/>
    <w:rsid w:val="00B350AF"/>
    <w:pPr>
      <w:keepLines/>
      <w:numPr>
        <w:numId w:val="5"/>
      </w:numPr>
      <w:spacing w:before="180" w:after="0"/>
      <w:jc w:val="both"/>
    </w:pPr>
    <w:rPr>
      <w:sz w:val="20"/>
      <w:szCs w:val="20"/>
      <w:lang w:eastAsia="fr-FR"/>
    </w:rPr>
  </w:style>
  <w:style w:type="character" w:customStyle="1" w:styleId="Enum1Car">
    <w:name w:val="Enum1 Car"/>
    <w:basedOn w:val="Policepardfaut"/>
    <w:link w:val="Enum1"/>
    <w:uiPriority w:val="99"/>
    <w:rsid w:val="00B350AF"/>
    <w:rPr>
      <w:rFonts w:ascii="Arial" w:eastAsia="Times New Roman" w:hAnsi="Arial" w:cs="Times New Roman"/>
      <w:sz w:val="20"/>
      <w:szCs w:val="20"/>
      <w:lang w:eastAsia="fr-FR"/>
    </w:rPr>
  </w:style>
  <w:style w:type="paragraph" w:customStyle="1" w:styleId="Enum1Tableau">
    <w:name w:val="Enum1 Tableau"/>
    <w:basedOn w:val="Normal"/>
    <w:uiPriority w:val="15"/>
    <w:qFormat/>
    <w:rsid w:val="00B350AF"/>
    <w:pPr>
      <w:keepLines/>
      <w:numPr>
        <w:numId w:val="6"/>
      </w:numPr>
      <w:spacing w:before="120" w:after="0"/>
      <w:jc w:val="both"/>
    </w:pPr>
    <w:rPr>
      <w:sz w:val="20"/>
      <w:szCs w:val="20"/>
      <w:lang w:eastAsia="fr-FR"/>
    </w:rPr>
  </w:style>
  <w:style w:type="paragraph" w:customStyle="1" w:styleId="NomTypeDocument">
    <w:name w:val="Nom TypeDocument"/>
    <w:basedOn w:val="Normal"/>
    <w:uiPriority w:val="99"/>
    <w:rsid w:val="00B350AF"/>
    <w:pPr>
      <w:keepNext/>
      <w:keepLines/>
      <w:tabs>
        <w:tab w:val="num" w:pos="0"/>
      </w:tabs>
      <w:spacing w:after="0"/>
      <w:jc w:val="right"/>
    </w:pPr>
    <w:rPr>
      <w:color w:val="00477F"/>
      <w:sz w:val="44"/>
      <w:szCs w:val="20"/>
      <w:lang w:eastAsia="fr-FR"/>
    </w:rPr>
  </w:style>
  <w:style w:type="paragraph" w:customStyle="1" w:styleId="Enum2Tableau">
    <w:name w:val="Enum2 Tableau"/>
    <w:basedOn w:val="Normal"/>
    <w:link w:val="Enum2TableauCar"/>
    <w:uiPriority w:val="16"/>
    <w:qFormat/>
    <w:rsid w:val="00B350AF"/>
    <w:pPr>
      <w:keepLines/>
      <w:numPr>
        <w:numId w:val="7"/>
      </w:numPr>
      <w:spacing w:before="120" w:after="0"/>
      <w:jc w:val="both"/>
    </w:pPr>
    <w:rPr>
      <w:sz w:val="20"/>
      <w:szCs w:val="20"/>
      <w:lang w:eastAsia="fr-FR"/>
    </w:rPr>
  </w:style>
  <w:style w:type="paragraph" w:customStyle="1" w:styleId="Enum3">
    <w:name w:val="Enum3"/>
    <w:basedOn w:val="Normal"/>
    <w:uiPriority w:val="12"/>
    <w:qFormat/>
    <w:rsid w:val="00B350AF"/>
    <w:pPr>
      <w:keepLines/>
      <w:numPr>
        <w:numId w:val="8"/>
      </w:numPr>
      <w:spacing w:before="60" w:after="0"/>
      <w:jc w:val="both"/>
    </w:pPr>
    <w:rPr>
      <w:sz w:val="20"/>
      <w:szCs w:val="20"/>
      <w:lang w:eastAsia="fr-FR"/>
    </w:rPr>
  </w:style>
  <w:style w:type="paragraph" w:customStyle="1" w:styleId="Enum1Titre">
    <w:name w:val="Enum1 Titre"/>
    <w:basedOn w:val="Enum1"/>
    <w:next w:val="Normal"/>
    <w:rsid w:val="00B350AF"/>
    <w:pPr>
      <w:keepNext/>
      <w:numPr>
        <w:numId w:val="4"/>
      </w:numPr>
      <w:tabs>
        <w:tab w:val="clear" w:pos="1418"/>
        <w:tab w:val="num" w:pos="-978"/>
        <w:tab w:val="num" w:pos="360"/>
      </w:tabs>
      <w:ind w:left="-978" w:hanging="517"/>
    </w:pPr>
    <w:rPr>
      <w:b/>
      <w:color w:val="808080"/>
    </w:rPr>
  </w:style>
  <w:style w:type="character" w:customStyle="1" w:styleId="Miseenvaleur">
    <w:name w:val="Mise en valeur"/>
    <w:basedOn w:val="Policepardfaut"/>
    <w:uiPriority w:val="99"/>
    <w:qFormat/>
    <w:rsid w:val="00B350AF"/>
    <w:rPr>
      <w:b/>
      <w:color w:val="00477F"/>
      <w:lang w:val="fr-FR"/>
    </w:rPr>
  </w:style>
  <w:style w:type="character" w:customStyle="1" w:styleId="Enum2TableauCar">
    <w:name w:val="Enum2 Tableau Car"/>
    <w:basedOn w:val="Policepardfaut"/>
    <w:link w:val="Enum2Tableau"/>
    <w:uiPriority w:val="16"/>
    <w:rsid w:val="00B350AF"/>
    <w:rPr>
      <w:rFonts w:ascii="Arial" w:eastAsia="Times New Roman" w:hAnsi="Arial" w:cs="Times New Roman"/>
      <w:sz w:val="20"/>
      <w:szCs w:val="20"/>
      <w:lang w:eastAsia="fr-FR"/>
    </w:rPr>
  </w:style>
  <w:style w:type="paragraph" w:customStyle="1" w:styleId="Paragraphedeliste1">
    <w:name w:val="Paragraphe de liste1"/>
    <w:basedOn w:val="Normal"/>
    <w:link w:val="ListParagraphChar"/>
    <w:rsid w:val="00B350AF"/>
    <w:pPr>
      <w:ind w:left="720"/>
      <w:contextualSpacing/>
    </w:pPr>
    <w:rPr>
      <w:lang w:val="x-none"/>
    </w:rPr>
  </w:style>
  <w:style w:type="character" w:customStyle="1" w:styleId="ListParagraphChar">
    <w:name w:val="List Paragraph Char"/>
    <w:link w:val="Paragraphedeliste1"/>
    <w:locked/>
    <w:rsid w:val="00B350AF"/>
    <w:rPr>
      <w:rFonts w:ascii="Arial" w:eastAsia="Times New Roman" w:hAnsi="Arial" w:cs="Times New Roman"/>
      <w:sz w:val="18"/>
      <w:szCs w:val="18"/>
      <w:lang w:val="x-none"/>
    </w:rPr>
  </w:style>
  <w:style w:type="character" w:styleId="Emphaseple">
    <w:name w:val="Subtle Emphasis"/>
    <w:basedOn w:val="Policepardfaut"/>
    <w:uiPriority w:val="19"/>
    <w:qFormat/>
    <w:rsid w:val="00B350AF"/>
    <w:rPr>
      <w:i/>
      <w:iCs/>
      <w:color w:val="808080" w:themeColor="text1" w:themeTint="7F"/>
    </w:rPr>
  </w:style>
  <w:style w:type="paragraph" w:customStyle="1" w:styleId="Puce1LatinTimes">
    <w:name w:val="Puce 1 + (Latin) Times"/>
    <w:aliases w:val="Red"/>
    <w:basedOn w:val="Normal"/>
    <w:rsid w:val="00B350AF"/>
    <w:pPr>
      <w:numPr>
        <w:numId w:val="13"/>
      </w:numPr>
      <w:tabs>
        <w:tab w:val="left" w:pos="540"/>
      </w:tabs>
      <w:spacing w:before="56" w:after="113"/>
      <w:jc w:val="both"/>
    </w:pPr>
    <w:rPr>
      <w:rFonts w:ascii="Times" w:hAnsi="Times"/>
      <w:color w:val="FF0000"/>
      <w:sz w:val="22"/>
      <w:szCs w:val="22"/>
      <w:lang w:eastAsia="fr-FR"/>
    </w:rPr>
  </w:style>
  <w:style w:type="paragraph" w:customStyle="1" w:styleId="Bullet1Texte">
    <w:name w:val="Bullet 1 Texte"/>
    <w:basedOn w:val="Puce1LatinTimes"/>
    <w:rsid w:val="00B350AF"/>
    <w:pPr>
      <w:numPr>
        <w:numId w:val="0"/>
      </w:numPr>
      <w:tabs>
        <w:tab w:val="clear" w:pos="540"/>
      </w:tabs>
      <w:spacing w:before="0"/>
      <w:ind w:left="539"/>
    </w:pPr>
  </w:style>
  <w:style w:type="paragraph" w:customStyle="1" w:styleId="Bullet2">
    <w:name w:val="Bullet 2"/>
    <w:basedOn w:val="Bullet1Texte"/>
    <w:rsid w:val="00B350AF"/>
    <w:pPr>
      <w:numPr>
        <w:ilvl w:val="1"/>
        <w:numId w:val="9"/>
      </w:numPr>
      <w:tabs>
        <w:tab w:val="clear" w:pos="4678"/>
        <w:tab w:val="left" w:pos="900"/>
      </w:tabs>
      <w:spacing w:before="40"/>
      <w:ind w:left="896" w:hanging="318"/>
    </w:pPr>
  </w:style>
  <w:style w:type="paragraph" w:customStyle="1" w:styleId="Bullet2Texte">
    <w:name w:val="Bullet 2 Texte"/>
    <w:basedOn w:val="Bullet1Texte"/>
    <w:rsid w:val="00B350AF"/>
    <w:pPr>
      <w:ind w:left="902"/>
    </w:pPr>
  </w:style>
  <w:style w:type="paragraph" w:customStyle="1" w:styleId="Bullet3">
    <w:name w:val="Bullet 3"/>
    <w:basedOn w:val="Bullet2Texte"/>
    <w:rsid w:val="00B350AF"/>
    <w:pPr>
      <w:numPr>
        <w:ilvl w:val="2"/>
        <w:numId w:val="9"/>
      </w:numPr>
      <w:tabs>
        <w:tab w:val="clear" w:pos="5398"/>
        <w:tab w:val="left" w:pos="1260"/>
      </w:tabs>
      <w:ind w:left="1259" w:hanging="238"/>
    </w:pPr>
  </w:style>
  <w:style w:type="paragraph" w:customStyle="1" w:styleId="Bullet3Texte">
    <w:name w:val="Bullet 3 Texte"/>
    <w:basedOn w:val="Bullet3"/>
    <w:rsid w:val="00B350AF"/>
    <w:pPr>
      <w:numPr>
        <w:ilvl w:val="0"/>
        <w:numId w:val="0"/>
      </w:numPr>
      <w:tabs>
        <w:tab w:val="clear" w:pos="1260"/>
      </w:tabs>
      <w:ind w:left="1259"/>
    </w:pPr>
  </w:style>
  <w:style w:type="paragraph" w:customStyle="1" w:styleId="Bullet4">
    <w:name w:val="Bullet 4"/>
    <w:basedOn w:val="Bullet3Texte"/>
    <w:rsid w:val="00B350AF"/>
    <w:pPr>
      <w:numPr>
        <w:ilvl w:val="3"/>
        <w:numId w:val="9"/>
      </w:numPr>
      <w:ind w:left="1616" w:hanging="357"/>
    </w:pPr>
  </w:style>
  <w:style w:type="paragraph" w:styleId="Liste2">
    <w:name w:val="List 2"/>
    <w:basedOn w:val="Normal"/>
    <w:rsid w:val="00B350AF"/>
    <w:pPr>
      <w:numPr>
        <w:numId w:val="11"/>
      </w:numPr>
      <w:jc w:val="both"/>
    </w:pPr>
    <w:rPr>
      <w:rFonts w:ascii="Times New Roman" w:hAnsi="Times New Roman"/>
      <w:sz w:val="24"/>
      <w:szCs w:val="20"/>
      <w:lang w:eastAsia="fr-FR"/>
    </w:rPr>
  </w:style>
  <w:style w:type="paragraph" w:styleId="Liste3">
    <w:name w:val="List 3"/>
    <w:basedOn w:val="Normal"/>
    <w:rsid w:val="00B350AF"/>
    <w:pPr>
      <w:numPr>
        <w:numId w:val="12"/>
      </w:numPr>
      <w:jc w:val="both"/>
    </w:pPr>
    <w:rPr>
      <w:rFonts w:ascii="Times New Roman" w:hAnsi="Times New Roman"/>
      <w:sz w:val="24"/>
      <w:szCs w:val="20"/>
      <w:lang w:eastAsia="fr-FR"/>
    </w:rPr>
  </w:style>
  <w:style w:type="paragraph" w:customStyle="1" w:styleId="List1">
    <w:name w:val="List 1"/>
    <w:basedOn w:val="Normal"/>
    <w:rsid w:val="00B350AF"/>
    <w:pPr>
      <w:numPr>
        <w:numId w:val="10"/>
      </w:numPr>
      <w:jc w:val="both"/>
    </w:pPr>
    <w:rPr>
      <w:rFonts w:ascii="Times New Roman" w:hAnsi="Times New Roman"/>
      <w:sz w:val="24"/>
      <w:szCs w:val="20"/>
      <w:lang w:eastAsia="fr-FR"/>
    </w:rPr>
  </w:style>
  <w:style w:type="paragraph" w:customStyle="1" w:styleId="BulletTab1">
    <w:name w:val="Bullet Tab 1"/>
    <w:basedOn w:val="Puce1LatinTimes"/>
    <w:rsid w:val="00B350AF"/>
    <w:pPr>
      <w:tabs>
        <w:tab w:val="clear" w:pos="540"/>
        <w:tab w:val="left" w:pos="194"/>
        <w:tab w:val="left" w:pos="1190"/>
      </w:tabs>
      <w:spacing w:before="20" w:after="40"/>
      <w:ind w:left="194" w:hanging="180"/>
    </w:pPr>
    <w:rPr>
      <w:sz w:val="18"/>
      <w:lang w:val="en-GB"/>
    </w:rPr>
  </w:style>
  <w:style w:type="paragraph" w:customStyle="1" w:styleId="Bullet4texte">
    <w:name w:val="Bullet 4 texte"/>
    <w:basedOn w:val="Bullet3Texte"/>
    <w:rsid w:val="00B350AF"/>
    <w:pPr>
      <w:ind w:left="1644"/>
    </w:pPr>
  </w:style>
  <w:style w:type="paragraph" w:customStyle="1" w:styleId="Retraitcorpsdetexte1">
    <w:name w:val="Retrait corps de texte1"/>
    <w:aliases w:val="Normal Rouge"/>
    <w:basedOn w:val="Normal"/>
    <w:rsid w:val="00B350AF"/>
    <w:pPr>
      <w:spacing w:before="120"/>
      <w:ind w:left="85"/>
      <w:jc w:val="both"/>
    </w:pPr>
    <w:rPr>
      <w:rFonts w:ascii="Times New Roman" w:hAnsi="Times New Roman"/>
      <w:color w:val="FF0000"/>
      <w:sz w:val="24"/>
      <w:szCs w:val="24"/>
      <w:lang w:eastAsia="fr-FR"/>
    </w:rPr>
  </w:style>
  <w:style w:type="paragraph" w:customStyle="1" w:styleId="FRTEXTE">
    <w:name w:val="FRTEXTE"/>
    <w:basedOn w:val="Normal"/>
    <w:rsid w:val="00B350AF"/>
    <w:pPr>
      <w:overflowPunct w:val="0"/>
      <w:autoSpaceDE w:val="0"/>
      <w:autoSpaceDN w:val="0"/>
      <w:adjustRightInd w:val="0"/>
      <w:spacing w:before="28" w:after="85"/>
      <w:jc w:val="both"/>
      <w:textAlignment w:val="baseline"/>
    </w:pPr>
    <w:rPr>
      <w:rFonts w:ascii="Times New Roman" w:eastAsia="SimSun" w:hAnsi="Times New Roman"/>
      <w:sz w:val="22"/>
      <w:szCs w:val="22"/>
      <w:lang w:eastAsia="fr-FR"/>
    </w:rPr>
  </w:style>
  <w:style w:type="paragraph" w:customStyle="1" w:styleId="DefaultText">
    <w:name w:val="Default Text"/>
    <w:basedOn w:val="Normal"/>
    <w:rsid w:val="00B350AF"/>
    <w:pPr>
      <w:overflowPunct w:val="0"/>
      <w:autoSpaceDE w:val="0"/>
      <w:autoSpaceDN w:val="0"/>
      <w:adjustRightInd w:val="0"/>
      <w:spacing w:after="0"/>
      <w:textAlignment w:val="baseline"/>
    </w:pPr>
    <w:rPr>
      <w:rFonts w:ascii="Times New Roman" w:eastAsia="SimSun" w:hAnsi="Times New Roman"/>
      <w:sz w:val="24"/>
      <w:szCs w:val="24"/>
      <w:lang w:eastAsia="fr-FR"/>
    </w:rPr>
  </w:style>
  <w:style w:type="paragraph" w:customStyle="1" w:styleId="TitreH1">
    <w:name w:val="Titre H1"/>
    <w:basedOn w:val="Normal"/>
    <w:rsid w:val="00B350AF"/>
    <w:pPr>
      <w:keepLines/>
      <w:pageBreakBefore/>
      <w:pBdr>
        <w:top w:val="single" w:sz="12" w:space="0" w:color="auto"/>
      </w:pBdr>
      <w:overflowPunct w:val="0"/>
      <w:autoSpaceDE w:val="0"/>
      <w:autoSpaceDN w:val="0"/>
      <w:adjustRightInd w:val="0"/>
      <w:spacing w:before="283" w:after="113"/>
      <w:textAlignment w:val="baseline"/>
    </w:pPr>
    <w:rPr>
      <w:rFonts w:eastAsia="SimSun"/>
      <w:b/>
      <w:bCs/>
      <w:sz w:val="28"/>
      <w:szCs w:val="28"/>
      <w:lang w:eastAsia="fr-FR"/>
    </w:rPr>
  </w:style>
  <w:style w:type="paragraph" w:customStyle="1" w:styleId="FRTEXTABLEAU">
    <w:name w:val="FRTEX TABLEAU"/>
    <w:basedOn w:val="Normal"/>
    <w:rsid w:val="00B350AF"/>
    <w:pPr>
      <w:keepLines/>
      <w:overflowPunct w:val="0"/>
      <w:autoSpaceDE w:val="0"/>
      <w:autoSpaceDN w:val="0"/>
      <w:adjustRightInd w:val="0"/>
      <w:spacing w:before="28" w:after="85"/>
      <w:jc w:val="center"/>
      <w:textAlignment w:val="baseline"/>
    </w:pPr>
    <w:rPr>
      <w:rFonts w:ascii="Times New Roman" w:eastAsia="SimSun" w:hAnsi="Times New Roman"/>
      <w:sz w:val="22"/>
      <w:szCs w:val="22"/>
      <w:lang w:eastAsia="fr-FR"/>
    </w:rPr>
  </w:style>
  <w:style w:type="paragraph" w:customStyle="1" w:styleId="Puce1">
    <w:name w:val="Puce 1"/>
    <w:basedOn w:val="Normal"/>
    <w:rsid w:val="00B350AF"/>
    <w:pPr>
      <w:overflowPunct w:val="0"/>
      <w:autoSpaceDE w:val="0"/>
      <w:autoSpaceDN w:val="0"/>
      <w:adjustRightInd w:val="0"/>
      <w:spacing w:before="56" w:after="113"/>
      <w:ind w:left="1076"/>
      <w:jc w:val="both"/>
      <w:textAlignment w:val="baseline"/>
    </w:pPr>
    <w:rPr>
      <w:rFonts w:ascii="Times New Roman" w:eastAsia="SimSun" w:hAnsi="Times New Roman"/>
      <w:sz w:val="22"/>
      <w:szCs w:val="22"/>
      <w:lang w:eastAsia="fr-FR"/>
    </w:rPr>
  </w:style>
  <w:style w:type="character" w:customStyle="1" w:styleId="Puce1Char">
    <w:name w:val="Puce 1 Char"/>
    <w:rsid w:val="00B350AF"/>
    <w:rPr>
      <w:rFonts w:eastAsia="SimSun"/>
      <w:sz w:val="22"/>
      <w:lang w:val="fr-FR" w:eastAsia="fr-FR"/>
    </w:rPr>
  </w:style>
  <w:style w:type="paragraph" w:styleId="Listenumros2">
    <w:name w:val="List Number 2"/>
    <w:basedOn w:val="Normal"/>
    <w:rsid w:val="00B350AF"/>
    <w:pPr>
      <w:tabs>
        <w:tab w:val="num" w:pos="1418"/>
      </w:tabs>
      <w:spacing w:before="40" w:after="40"/>
      <w:ind w:left="1418" w:hanging="284"/>
    </w:pPr>
    <w:rPr>
      <w:rFonts w:ascii="Times New Roman" w:hAnsi="Times New Roman"/>
      <w:sz w:val="24"/>
      <w:szCs w:val="24"/>
      <w:lang w:val="en-US" w:eastAsia="fr-FR"/>
    </w:rPr>
  </w:style>
  <w:style w:type="paragraph" w:customStyle="1" w:styleId="Bullet1">
    <w:name w:val="Bullet 1"/>
    <w:basedOn w:val="Normal"/>
    <w:rsid w:val="00B350AF"/>
    <w:pPr>
      <w:tabs>
        <w:tab w:val="num" w:pos="720"/>
      </w:tabs>
      <w:spacing w:before="120"/>
      <w:ind w:left="720" w:hanging="295"/>
      <w:jc w:val="both"/>
    </w:pPr>
    <w:rPr>
      <w:rFonts w:ascii="Times New Roman" w:hAnsi="Times New Roman"/>
      <w:sz w:val="24"/>
      <w:szCs w:val="24"/>
      <w:lang w:eastAsia="fr-FR"/>
    </w:rPr>
  </w:style>
  <w:style w:type="paragraph" w:customStyle="1" w:styleId="TableText">
    <w:name w:val="Table Text"/>
    <w:basedOn w:val="Normal"/>
    <w:rsid w:val="00B350AF"/>
    <w:pPr>
      <w:keepLines/>
      <w:spacing w:after="0"/>
      <w:ind w:left="45" w:right="45"/>
    </w:pPr>
    <w:rPr>
      <w:rFonts w:ascii="Times New Roman" w:hAnsi="Times New Roman"/>
      <w:sz w:val="24"/>
      <w:szCs w:val="20"/>
    </w:rPr>
  </w:style>
  <w:style w:type="paragraph" w:customStyle="1" w:styleId="p">
    <w:name w:val="p"/>
    <w:basedOn w:val="Normal"/>
    <w:rsid w:val="00B350AF"/>
    <w:pPr>
      <w:widowControl w:val="0"/>
      <w:spacing w:before="216" w:after="0"/>
    </w:pPr>
    <w:rPr>
      <w:rFonts w:cs="Arial"/>
      <w:sz w:val="22"/>
      <w:szCs w:val="20"/>
      <w:lang w:eastAsia="fr-FR"/>
    </w:rPr>
  </w:style>
  <w:style w:type="paragraph" w:customStyle="1" w:styleId="Annexenumrote">
    <w:name w:val="Annexe numérotée"/>
    <w:next w:val="Retraitnormal"/>
    <w:rsid w:val="00B350AF"/>
    <w:pPr>
      <w:keepNext/>
      <w:pageBreakBefore/>
      <w:tabs>
        <w:tab w:val="num" w:pos="-978"/>
        <w:tab w:val="num" w:pos="1797"/>
      </w:tabs>
      <w:spacing w:after="240" w:line="240" w:lineRule="auto"/>
      <w:ind w:left="1797" w:hanging="360"/>
      <w:outlineLvl w:val="0"/>
    </w:pPr>
    <w:rPr>
      <w:rFonts w:ascii="Arial" w:eastAsia="Times New Roman" w:hAnsi="Arial" w:cs="Times New Roman"/>
      <w:b/>
      <w:caps/>
      <w:noProof/>
      <w:sz w:val="32"/>
      <w:szCs w:val="20"/>
      <w:u w:val="single"/>
      <w:lang w:eastAsia="fr-FR"/>
    </w:rPr>
  </w:style>
  <w:style w:type="paragraph" w:customStyle="1" w:styleId="Normaltableau">
    <w:name w:val="Normal tableau"/>
    <w:rsid w:val="00B350AF"/>
    <w:pPr>
      <w:spacing w:after="0" w:line="240" w:lineRule="auto"/>
    </w:pPr>
    <w:rPr>
      <w:rFonts w:ascii="Times New Roman" w:eastAsia="Times New Roman" w:hAnsi="Times New Roman" w:cs="Times New Roman"/>
      <w:noProof/>
      <w:sz w:val="20"/>
      <w:szCs w:val="20"/>
      <w:lang w:eastAsia="fr-FR"/>
    </w:rPr>
  </w:style>
  <w:style w:type="paragraph" w:customStyle="1" w:styleId="Titre5Texte">
    <w:name w:val="Titre 5 Texte"/>
    <w:basedOn w:val="Bullet1Texte"/>
    <w:rsid w:val="00B350AF"/>
    <w:pPr>
      <w:spacing w:before="80" w:after="40"/>
      <w:ind w:left="798"/>
    </w:pPr>
    <w:rPr>
      <w:rFonts w:ascii="Times New Roman" w:hAnsi="Times New Roman"/>
      <w:color w:val="auto"/>
      <w:sz w:val="24"/>
      <w:szCs w:val="24"/>
    </w:rPr>
  </w:style>
  <w:style w:type="paragraph" w:customStyle="1" w:styleId="Level1">
    <w:name w:val="Level 1"/>
    <w:basedOn w:val="Normal"/>
    <w:rsid w:val="00B350AF"/>
    <w:pPr>
      <w:autoSpaceDE w:val="0"/>
      <w:autoSpaceDN w:val="0"/>
      <w:adjustRightInd w:val="0"/>
      <w:spacing w:after="0"/>
      <w:jc w:val="both"/>
    </w:pPr>
    <w:rPr>
      <w:rFonts w:ascii="Times New Roman" w:hAnsi="Times New Roman"/>
      <w:b/>
      <w:bCs/>
      <w:sz w:val="20"/>
      <w:szCs w:val="20"/>
      <w:lang w:eastAsia="fr-FR"/>
    </w:rPr>
  </w:style>
  <w:style w:type="paragraph" w:customStyle="1" w:styleId="Titolino">
    <w:name w:val="Titolino"/>
    <w:basedOn w:val="Normal"/>
    <w:rsid w:val="00B350AF"/>
    <w:pPr>
      <w:keepNext/>
    </w:pPr>
    <w:rPr>
      <w:rFonts w:ascii="Helvetica" w:hAnsi="Helvetica"/>
      <w:b/>
      <w:bCs/>
      <w:sz w:val="20"/>
      <w:szCs w:val="20"/>
      <w:lang w:val="en-US" w:eastAsia="pt-BR"/>
    </w:rPr>
  </w:style>
  <w:style w:type="paragraph" w:customStyle="1" w:styleId="Liste1">
    <w:name w:val="Liste 1"/>
    <w:basedOn w:val="Normal"/>
    <w:rsid w:val="00B350AF"/>
    <w:pPr>
      <w:numPr>
        <w:numId w:val="14"/>
      </w:numPr>
      <w:spacing w:before="60" w:after="80"/>
    </w:pPr>
    <w:rPr>
      <w:rFonts w:ascii="Times New Roman" w:hAnsi="Times New Roman"/>
      <w:sz w:val="24"/>
      <w:szCs w:val="24"/>
      <w:lang w:eastAsia="fr-FR"/>
    </w:rPr>
  </w:style>
  <w:style w:type="paragraph" w:styleId="Retraitcorpsdetexte">
    <w:name w:val="Body Text Indent"/>
    <w:basedOn w:val="Normal"/>
    <w:link w:val="RetraitcorpsdetexteCar"/>
    <w:rsid w:val="00B350AF"/>
    <w:pPr>
      <w:spacing w:before="120" w:line="480" w:lineRule="auto"/>
      <w:ind w:left="85"/>
      <w:jc w:val="both"/>
    </w:pPr>
    <w:rPr>
      <w:rFonts w:ascii="Times New Roman" w:hAnsi="Times New Roman"/>
      <w:sz w:val="24"/>
      <w:szCs w:val="24"/>
      <w:lang w:eastAsia="fr-FR"/>
    </w:rPr>
  </w:style>
  <w:style w:type="character" w:customStyle="1" w:styleId="RetraitcorpsdetexteCar">
    <w:name w:val="Retrait corps de texte Car"/>
    <w:basedOn w:val="Policepardfaut"/>
    <w:link w:val="Retraitcorpsdetexte"/>
    <w:rsid w:val="00B350AF"/>
    <w:rPr>
      <w:rFonts w:ascii="Times New Roman" w:eastAsia="Times New Roman" w:hAnsi="Times New Roman" w:cs="Times New Roman"/>
      <w:sz w:val="24"/>
      <w:szCs w:val="24"/>
      <w:lang w:eastAsia="fr-FR"/>
    </w:rPr>
  </w:style>
  <w:style w:type="paragraph" w:customStyle="1" w:styleId="Puce3">
    <w:name w:val="Puce 3"/>
    <w:rsid w:val="00B350AF"/>
    <w:pPr>
      <w:tabs>
        <w:tab w:val="num" w:pos="360"/>
      </w:tabs>
      <w:spacing w:after="0" w:line="240" w:lineRule="auto"/>
      <w:ind w:left="1633" w:hanging="357"/>
      <w:jc w:val="both"/>
    </w:pPr>
    <w:rPr>
      <w:rFonts w:ascii="Times New Roman" w:eastAsia="Times New Roman" w:hAnsi="Times New Roman" w:cs="Times New Roman"/>
      <w:noProof/>
      <w:szCs w:val="20"/>
      <w:lang w:eastAsia="fr-FR"/>
    </w:rPr>
  </w:style>
  <w:style w:type="paragraph" w:customStyle="1" w:styleId="DfautTexte1">
    <w:name w:val="Défaut Texte 1"/>
    <w:basedOn w:val="Normal"/>
    <w:rsid w:val="00B350AF"/>
    <w:pPr>
      <w:spacing w:before="160" w:after="160"/>
      <w:ind w:left="360"/>
      <w:jc w:val="both"/>
    </w:pPr>
    <w:rPr>
      <w:rFonts w:ascii="Times New Roman" w:hAnsi="Times New Roman"/>
      <w:noProof/>
      <w:sz w:val="24"/>
      <w:szCs w:val="20"/>
    </w:rPr>
  </w:style>
  <w:style w:type="paragraph" w:styleId="Retraitcorpsdetexte2">
    <w:name w:val="Body Text Indent 2"/>
    <w:basedOn w:val="Normal"/>
    <w:link w:val="Retraitcorpsdetexte2Car"/>
    <w:rsid w:val="00B350AF"/>
    <w:pPr>
      <w:spacing w:after="0"/>
      <w:ind w:left="708"/>
      <w:jc w:val="both"/>
    </w:pPr>
    <w:rPr>
      <w:rFonts w:ascii="Times New Roman" w:hAnsi="Times New Roman"/>
      <w:sz w:val="22"/>
      <w:szCs w:val="20"/>
    </w:rPr>
  </w:style>
  <w:style w:type="character" w:customStyle="1" w:styleId="Retraitcorpsdetexte2Car">
    <w:name w:val="Retrait corps de texte 2 Car"/>
    <w:basedOn w:val="Policepardfaut"/>
    <w:link w:val="Retraitcorpsdetexte2"/>
    <w:rsid w:val="00B350AF"/>
    <w:rPr>
      <w:rFonts w:ascii="Times New Roman" w:eastAsia="Times New Roman" w:hAnsi="Times New Roman" w:cs="Times New Roman"/>
      <w:szCs w:val="20"/>
    </w:rPr>
  </w:style>
  <w:style w:type="paragraph" w:customStyle="1" w:styleId="Puce2">
    <w:name w:val="Puce 2"/>
    <w:rsid w:val="00B350AF"/>
    <w:pPr>
      <w:spacing w:before="60" w:after="0" w:line="240" w:lineRule="auto"/>
      <w:ind w:left="1276" w:hanging="284"/>
      <w:jc w:val="both"/>
    </w:pPr>
    <w:rPr>
      <w:rFonts w:ascii="Times New Roman" w:eastAsia="Times New Roman" w:hAnsi="Times New Roman" w:cs="Times New Roman"/>
      <w:noProof/>
      <w:szCs w:val="20"/>
      <w:lang w:eastAsia="fr-FR"/>
    </w:rPr>
  </w:style>
  <w:style w:type="paragraph" w:customStyle="1" w:styleId="PuceNum2">
    <w:name w:val="Puce Num 2"/>
    <w:rsid w:val="00B350AF"/>
    <w:pPr>
      <w:spacing w:before="60" w:after="0" w:line="240" w:lineRule="auto"/>
      <w:ind w:left="1276" w:hanging="357"/>
      <w:jc w:val="both"/>
    </w:pPr>
    <w:rPr>
      <w:rFonts w:ascii="Times New Roman" w:eastAsia="Times New Roman" w:hAnsi="Times New Roman" w:cs="Times New Roman"/>
      <w:noProof/>
      <w:szCs w:val="20"/>
      <w:lang w:eastAsia="fr-FR"/>
    </w:rPr>
  </w:style>
  <w:style w:type="paragraph" w:customStyle="1" w:styleId="Nliste">
    <w:name w:val="N° liste"/>
    <w:basedOn w:val="Normal"/>
    <w:rsid w:val="00B350AF"/>
    <w:pPr>
      <w:widowControl w:val="0"/>
      <w:spacing w:before="56" w:after="113"/>
      <w:ind w:left="1303" w:hanging="226"/>
    </w:pPr>
    <w:rPr>
      <w:rFonts w:ascii="Times New Roman" w:hAnsi="Times New Roman"/>
      <w:sz w:val="22"/>
      <w:szCs w:val="22"/>
      <w:lang w:eastAsia="fr-FR"/>
    </w:rPr>
  </w:style>
  <w:style w:type="paragraph" w:customStyle="1" w:styleId="PageHeader1">
    <w:name w:val="Page Header:1"/>
    <w:basedOn w:val="Normal"/>
    <w:rsid w:val="00B350AF"/>
    <w:pPr>
      <w:spacing w:after="0"/>
      <w:jc w:val="both"/>
    </w:pPr>
    <w:rPr>
      <w:rFonts w:ascii="Helvetica" w:hAnsi="Helvetica"/>
      <w:i/>
      <w:noProof/>
      <w:sz w:val="16"/>
      <w:szCs w:val="20"/>
      <w:lang w:val="en-US"/>
    </w:rPr>
  </w:style>
  <w:style w:type="paragraph" w:customStyle="1" w:styleId="Textepardfaut">
    <w:name w:val="Texte par défaut"/>
    <w:basedOn w:val="Normal"/>
    <w:rsid w:val="00B350AF"/>
    <w:pPr>
      <w:autoSpaceDE w:val="0"/>
      <w:autoSpaceDN w:val="0"/>
      <w:adjustRightInd w:val="0"/>
      <w:spacing w:after="0"/>
    </w:pPr>
    <w:rPr>
      <w:rFonts w:ascii="Times New Roman" w:hAnsi="Times New Roman"/>
      <w:sz w:val="24"/>
      <w:szCs w:val="24"/>
      <w:lang w:eastAsia="fr-FR"/>
    </w:rPr>
  </w:style>
  <w:style w:type="table" w:styleId="Grilledutableau">
    <w:name w:val="Table Grid"/>
    <w:basedOn w:val="TableauNormal"/>
    <w:rsid w:val="00B350AF"/>
    <w:pPr>
      <w:spacing w:before="120" w:after="120" w:line="240" w:lineRule="auto"/>
      <w:ind w:left="85"/>
      <w:jc w:val="both"/>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u">
    <w:name w:val="Contenu"/>
    <w:basedOn w:val="Normal"/>
    <w:rsid w:val="00B350AF"/>
    <w:pPr>
      <w:overflowPunct w:val="0"/>
      <w:autoSpaceDE w:val="0"/>
      <w:autoSpaceDN w:val="0"/>
      <w:adjustRightInd w:val="0"/>
      <w:spacing w:before="20" w:after="20"/>
      <w:jc w:val="center"/>
      <w:textAlignment w:val="baseline"/>
    </w:pPr>
    <w:rPr>
      <w:b/>
      <w:sz w:val="28"/>
      <w:szCs w:val="20"/>
    </w:rPr>
  </w:style>
  <w:style w:type="paragraph" w:customStyle="1" w:styleId="TitreDocument">
    <w:name w:val="Titre Document"/>
    <w:basedOn w:val="Normal"/>
    <w:rsid w:val="00B350AF"/>
    <w:pPr>
      <w:spacing w:before="480" w:after="360"/>
      <w:jc w:val="center"/>
    </w:pPr>
    <w:rPr>
      <w:i/>
      <w:color w:val="000080"/>
      <w:sz w:val="40"/>
      <w:szCs w:val="20"/>
    </w:rPr>
  </w:style>
  <w:style w:type="paragraph" w:customStyle="1" w:styleId="Texte">
    <w:name w:val="Texte"/>
    <w:basedOn w:val="Normal"/>
    <w:rsid w:val="00B350AF"/>
    <w:pPr>
      <w:spacing w:before="40" w:after="20"/>
      <w:ind w:left="1701"/>
      <w:jc w:val="both"/>
    </w:pPr>
    <w:rPr>
      <w:szCs w:val="20"/>
    </w:rPr>
  </w:style>
  <w:style w:type="paragraph" w:customStyle="1" w:styleId="RsumSous-titre">
    <w:name w:val="Résumé Sous-titre"/>
    <w:basedOn w:val="Normal"/>
    <w:rsid w:val="00B350AF"/>
    <w:pPr>
      <w:spacing w:before="20" w:after="20"/>
      <w:ind w:right="113"/>
      <w:jc w:val="right"/>
    </w:pPr>
    <w:rPr>
      <w:b/>
      <w:i/>
      <w:color w:val="800000"/>
      <w:szCs w:val="20"/>
    </w:rPr>
  </w:style>
  <w:style w:type="paragraph" w:customStyle="1" w:styleId="Titrehorstm">
    <w:name w:val="Titre hors tm"/>
    <w:basedOn w:val="Normal"/>
    <w:rsid w:val="00B350AF"/>
    <w:pPr>
      <w:spacing w:before="20" w:after="20"/>
    </w:pPr>
    <w:rPr>
      <w:b/>
      <w:color w:val="000080"/>
      <w:sz w:val="30"/>
      <w:szCs w:val="20"/>
    </w:rPr>
  </w:style>
  <w:style w:type="paragraph" w:customStyle="1" w:styleId="TitreH3">
    <w:name w:val="Titre H3"/>
    <w:basedOn w:val="Normal"/>
    <w:rsid w:val="00B350AF"/>
    <w:pPr>
      <w:keepNext/>
      <w:keepLines/>
      <w:spacing w:before="113" w:after="170"/>
    </w:pPr>
    <w:rPr>
      <w:b/>
      <w:bCs/>
      <w:sz w:val="24"/>
      <w:szCs w:val="24"/>
      <w:lang w:eastAsia="fr-FR"/>
    </w:rPr>
  </w:style>
  <w:style w:type="paragraph" w:styleId="Notedebasdepage">
    <w:name w:val="footnote text"/>
    <w:basedOn w:val="Normal"/>
    <w:link w:val="NotedebasdepageCar"/>
    <w:rsid w:val="00B350AF"/>
    <w:pPr>
      <w:spacing w:before="120"/>
      <w:ind w:left="85"/>
      <w:jc w:val="both"/>
    </w:pPr>
    <w:rPr>
      <w:rFonts w:ascii="Times New Roman" w:hAnsi="Times New Roman"/>
      <w:sz w:val="20"/>
      <w:szCs w:val="20"/>
      <w:lang w:eastAsia="fr-FR"/>
    </w:rPr>
  </w:style>
  <w:style w:type="character" w:customStyle="1" w:styleId="NotedebasdepageCar">
    <w:name w:val="Note de bas de page Car"/>
    <w:basedOn w:val="Policepardfaut"/>
    <w:link w:val="Notedebasdepage"/>
    <w:rsid w:val="00B350AF"/>
    <w:rPr>
      <w:rFonts w:ascii="Times New Roman" w:eastAsia="Times New Roman" w:hAnsi="Times New Roman" w:cs="Times New Roman"/>
      <w:sz w:val="20"/>
      <w:szCs w:val="20"/>
      <w:lang w:eastAsia="fr-FR"/>
    </w:rPr>
  </w:style>
  <w:style w:type="character" w:styleId="Appelnotedebasdep">
    <w:name w:val="footnote reference"/>
    <w:basedOn w:val="Policepardfaut"/>
    <w:rsid w:val="00B350AF"/>
    <w:rPr>
      <w:vertAlign w:val="superscript"/>
    </w:rPr>
  </w:style>
  <w:style w:type="paragraph" w:customStyle="1" w:styleId="Pucesansnumretrait0">
    <w:name w:val="Puce_sans_num_retrait0"/>
    <w:basedOn w:val="Normal"/>
    <w:rsid w:val="00B350AF"/>
    <w:pPr>
      <w:numPr>
        <w:numId w:val="15"/>
      </w:numPr>
      <w:spacing w:before="120"/>
      <w:jc w:val="both"/>
    </w:pPr>
    <w:rPr>
      <w:rFonts w:ascii="Times New Roman" w:hAnsi="Times New Roman"/>
      <w:sz w:val="24"/>
      <w:szCs w:val="24"/>
      <w:lang w:eastAsia="fr-FR"/>
    </w:rPr>
  </w:style>
  <w:style w:type="paragraph" w:customStyle="1" w:styleId="OrdList2">
    <w:name w:val="Ord List 2"/>
    <w:basedOn w:val="Normal"/>
    <w:rsid w:val="00B350AF"/>
    <w:pPr>
      <w:autoSpaceDE w:val="0"/>
      <w:autoSpaceDN w:val="0"/>
      <w:adjustRightInd w:val="0"/>
      <w:spacing w:before="144" w:after="0"/>
      <w:ind w:left="2736"/>
    </w:pPr>
    <w:rPr>
      <w:rFonts w:ascii="Times New Roman" w:hAnsi="Times New Roman"/>
      <w:sz w:val="20"/>
      <w:szCs w:val="20"/>
      <w:lang w:eastAsia="fr-FR"/>
    </w:rPr>
  </w:style>
  <w:style w:type="paragraph" w:customStyle="1" w:styleId="UnordList3">
    <w:name w:val="Unord List 3"/>
    <w:basedOn w:val="Normal"/>
    <w:rsid w:val="00B350AF"/>
    <w:pPr>
      <w:autoSpaceDE w:val="0"/>
      <w:autoSpaceDN w:val="0"/>
      <w:adjustRightInd w:val="0"/>
      <w:spacing w:after="0"/>
      <w:ind w:left="3096" w:hanging="216"/>
      <w:jc w:val="both"/>
    </w:pPr>
    <w:rPr>
      <w:rFonts w:cs="Arial"/>
      <w:sz w:val="22"/>
      <w:szCs w:val="22"/>
      <w:lang w:eastAsia="fr-FR"/>
    </w:rPr>
  </w:style>
  <w:style w:type="paragraph" w:customStyle="1" w:styleId="OrdList1">
    <w:name w:val="Ord List 1"/>
    <w:basedOn w:val="Normal"/>
    <w:rsid w:val="00B350AF"/>
    <w:pPr>
      <w:autoSpaceDE w:val="0"/>
      <w:autoSpaceDN w:val="0"/>
      <w:adjustRightInd w:val="0"/>
      <w:spacing w:before="144" w:after="0"/>
      <w:ind w:left="2204" w:hanging="668"/>
      <w:jc w:val="both"/>
    </w:pPr>
    <w:rPr>
      <w:rFonts w:cs="Arial"/>
      <w:b/>
      <w:bCs/>
      <w:sz w:val="22"/>
      <w:szCs w:val="22"/>
      <w:lang w:eastAsia="fr-FR"/>
    </w:rPr>
  </w:style>
  <w:style w:type="paragraph" w:customStyle="1" w:styleId="UnordList2">
    <w:name w:val="Unord List 2"/>
    <w:basedOn w:val="Normal"/>
    <w:rsid w:val="00B350AF"/>
    <w:pPr>
      <w:autoSpaceDE w:val="0"/>
      <w:autoSpaceDN w:val="0"/>
      <w:adjustRightInd w:val="0"/>
      <w:spacing w:before="144" w:after="0"/>
      <w:ind w:left="2710" w:hanging="216"/>
      <w:jc w:val="both"/>
    </w:pPr>
    <w:rPr>
      <w:rFonts w:cs="Arial"/>
      <w:sz w:val="22"/>
      <w:szCs w:val="22"/>
      <w:lang w:eastAsia="fr-FR"/>
    </w:rPr>
  </w:style>
  <w:style w:type="paragraph" w:customStyle="1" w:styleId="UnordList1">
    <w:name w:val="Unord List 1"/>
    <w:basedOn w:val="Normal"/>
    <w:rsid w:val="00B350AF"/>
    <w:pPr>
      <w:autoSpaceDE w:val="0"/>
      <w:autoSpaceDN w:val="0"/>
      <w:adjustRightInd w:val="0"/>
      <w:spacing w:before="144" w:after="0"/>
      <w:ind w:left="2030" w:hanging="216"/>
      <w:jc w:val="both"/>
    </w:pPr>
    <w:rPr>
      <w:rFonts w:cs="Arial"/>
      <w:sz w:val="22"/>
      <w:szCs w:val="22"/>
      <w:lang w:eastAsia="fr-FR"/>
    </w:rPr>
  </w:style>
  <w:style w:type="paragraph" w:customStyle="1" w:styleId="DefaultParagraphFontParaCharCarCarCarCarCharCarCharCarCharCarCharCarCharCarCharCarCharCarCarCarCarCarCarCarCarCarCarChar">
    <w:name w:val="Default Paragraph Font Para Char Car Car Car Car Char Car Char Car Char Car Char Car Char Car Char Car Char Car Car Car Car Car Car Car Car Car Car Char"/>
    <w:basedOn w:val="Normal"/>
    <w:rsid w:val="00B350AF"/>
    <w:pPr>
      <w:spacing w:after="160" w:line="240" w:lineRule="exact"/>
    </w:pPr>
    <w:rPr>
      <w:rFonts w:ascii="Verdana" w:hAnsi="Verdana"/>
      <w:sz w:val="24"/>
      <w:szCs w:val="24"/>
      <w:lang w:val="en-US"/>
    </w:rPr>
  </w:style>
  <w:style w:type="paragraph" w:customStyle="1" w:styleId="DefaultParagraphFontParaCharCarCarCarCarCharCarCharCarCharCarCharCarCharCarCharCarChar">
    <w:name w:val="Default Paragraph Font Para Char Car Car Car Car Char Car Char Car Char Car Char Car Char Car Char Car Char"/>
    <w:basedOn w:val="Normal"/>
    <w:rsid w:val="00B350AF"/>
    <w:pPr>
      <w:spacing w:after="160" w:line="240" w:lineRule="exact"/>
    </w:pPr>
    <w:rPr>
      <w:rFonts w:ascii="Verdana" w:hAnsi="Verdana"/>
      <w:sz w:val="24"/>
      <w:szCs w:val="24"/>
      <w:lang w:val="en-US"/>
    </w:rPr>
  </w:style>
  <w:style w:type="paragraph" w:customStyle="1" w:styleId="DefaultTextCharChar1">
    <w:name w:val="Default Text Char Char1"/>
    <w:basedOn w:val="Normal"/>
    <w:link w:val="DefaultTextCharChar1Char"/>
    <w:rsid w:val="00B350AF"/>
    <w:pPr>
      <w:autoSpaceDE w:val="0"/>
      <w:autoSpaceDN w:val="0"/>
      <w:adjustRightInd w:val="0"/>
      <w:spacing w:after="0"/>
    </w:pPr>
    <w:rPr>
      <w:rFonts w:ascii="Times New Roman" w:eastAsia="SimSun" w:hAnsi="Times New Roman"/>
      <w:sz w:val="20"/>
      <w:szCs w:val="20"/>
      <w:lang w:val="en-US" w:eastAsia="fr-FR"/>
    </w:rPr>
  </w:style>
  <w:style w:type="character" w:customStyle="1" w:styleId="DefaultTextCharChar1Char">
    <w:name w:val="Default Text Char Char1 Char"/>
    <w:link w:val="DefaultTextCharChar1"/>
    <w:rsid w:val="00B350AF"/>
    <w:rPr>
      <w:rFonts w:ascii="Times New Roman" w:eastAsia="SimSun" w:hAnsi="Times New Roman" w:cs="Times New Roman"/>
      <w:sz w:val="20"/>
      <w:szCs w:val="20"/>
      <w:lang w:val="en-US" w:eastAsia="fr-FR"/>
    </w:rPr>
  </w:style>
  <w:style w:type="paragraph" w:customStyle="1" w:styleId="BodyText21">
    <w:name w:val="Body Text 21"/>
    <w:basedOn w:val="Normal"/>
    <w:rsid w:val="00B350AF"/>
    <w:pPr>
      <w:overflowPunct w:val="0"/>
      <w:autoSpaceDE w:val="0"/>
      <w:autoSpaceDN w:val="0"/>
      <w:adjustRightInd w:val="0"/>
      <w:spacing w:after="0"/>
      <w:jc w:val="both"/>
      <w:textAlignment w:val="baseline"/>
    </w:pPr>
    <w:rPr>
      <w:spacing w:val="4"/>
      <w:sz w:val="22"/>
      <w:szCs w:val="20"/>
      <w:lang w:eastAsia="fr-FR"/>
    </w:rPr>
  </w:style>
  <w:style w:type="paragraph" w:customStyle="1" w:styleId="Titre3MO">
    <w:name w:val="Titre3MO"/>
    <w:basedOn w:val="Normal"/>
    <w:next w:val="Normal"/>
    <w:rsid w:val="00B350AF"/>
    <w:pPr>
      <w:keepNext/>
      <w:overflowPunct w:val="0"/>
      <w:autoSpaceDE w:val="0"/>
      <w:autoSpaceDN w:val="0"/>
      <w:adjustRightInd w:val="0"/>
      <w:spacing w:before="240" w:after="60" w:line="240" w:lineRule="exact"/>
      <w:textAlignment w:val="baseline"/>
    </w:pPr>
    <w:rPr>
      <w:b/>
      <w:i/>
      <w:color w:val="0000FF"/>
      <w:sz w:val="22"/>
      <w:szCs w:val="20"/>
      <w:lang w:eastAsia="fr-FR"/>
    </w:rPr>
  </w:style>
  <w:style w:type="character" w:styleId="Numrodepage">
    <w:name w:val="page number"/>
    <w:basedOn w:val="Policepardfaut"/>
    <w:rsid w:val="00B350AF"/>
  </w:style>
  <w:style w:type="paragraph" w:customStyle="1" w:styleId="CarCharCharCar">
    <w:name w:val="Car Char Char Car"/>
    <w:basedOn w:val="Normal"/>
    <w:rsid w:val="00B350AF"/>
    <w:pPr>
      <w:spacing w:after="160" w:line="240" w:lineRule="exact"/>
    </w:pPr>
    <w:rPr>
      <w:rFonts w:ascii="Verdana" w:hAnsi="Verdana"/>
      <w:sz w:val="24"/>
      <w:szCs w:val="24"/>
      <w:lang w:val="nl-BE"/>
    </w:rPr>
  </w:style>
  <w:style w:type="paragraph" w:customStyle="1" w:styleId="CharCharChar1CharCharCharChar">
    <w:name w:val="Char Char Char1 Char Char Char Char"/>
    <w:basedOn w:val="Normal"/>
    <w:semiHidden/>
    <w:rsid w:val="00B350AF"/>
    <w:pPr>
      <w:spacing w:after="160" w:line="240" w:lineRule="exact"/>
    </w:pPr>
    <w:rPr>
      <w:rFonts w:ascii="Verdana" w:hAnsi="Verdana"/>
      <w:color w:val="000000"/>
      <w:sz w:val="24"/>
      <w:szCs w:val="24"/>
      <w:lang w:val="en-US"/>
    </w:rPr>
  </w:style>
  <w:style w:type="character" w:customStyle="1" w:styleId="left">
    <w:name w:val="left"/>
    <w:rsid w:val="00B350AF"/>
  </w:style>
  <w:style w:type="paragraph" w:customStyle="1" w:styleId="WW-DefaultText">
    <w:name w:val="WW-Default Text"/>
    <w:rsid w:val="00B350AF"/>
    <w:pPr>
      <w:widowControl w:val="0"/>
      <w:suppressAutoHyphens/>
      <w:spacing w:after="0" w:line="240" w:lineRule="auto"/>
    </w:pPr>
    <w:rPr>
      <w:rFonts w:ascii="Arial" w:eastAsia="ZYSong18030" w:hAnsi="Arial" w:cs="Times New Roman"/>
      <w:sz w:val="24"/>
      <w:szCs w:val="24"/>
      <w:lang w:val="en-US"/>
    </w:rPr>
  </w:style>
  <w:style w:type="paragraph" w:customStyle="1" w:styleId="Paragraphedeliste2">
    <w:name w:val="Paragraphe de liste2"/>
    <w:basedOn w:val="Normal"/>
    <w:rsid w:val="00B350AF"/>
    <w:pPr>
      <w:suppressAutoHyphens/>
      <w:spacing w:before="40" w:after="40"/>
      <w:ind w:left="720"/>
    </w:pPr>
    <w:rPr>
      <w:kern w:val="1"/>
      <w:sz w:val="22"/>
      <w:szCs w:val="22"/>
      <w:lang w:eastAsia="ar-SA"/>
    </w:rPr>
  </w:style>
  <w:style w:type="paragraph" w:styleId="Listepuces2">
    <w:name w:val="List Bullet 2"/>
    <w:basedOn w:val="Normal"/>
    <w:uiPriority w:val="99"/>
    <w:unhideWhenUsed/>
    <w:rsid w:val="00B350AF"/>
    <w:pPr>
      <w:keepLines/>
      <w:tabs>
        <w:tab w:val="num" w:pos="643"/>
      </w:tabs>
      <w:spacing w:before="240" w:after="0"/>
      <w:ind w:left="643" w:hanging="360"/>
      <w:contextualSpacing/>
      <w:jc w:val="both"/>
    </w:pPr>
    <w:rPr>
      <w:sz w:val="20"/>
      <w:szCs w:val="20"/>
      <w:lang w:eastAsia="fr-FR"/>
    </w:rPr>
  </w:style>
  <w:style w:type="paragraph" w:styleId="Listepuces3">
    <w:name w:val="List Bullet 3"/>
    <w:basedOn w:val="Normal"/>
    <w:uiPriority w:val="99"/>
    <w:unhideWhenUsed/>
    <w:rsid w:val="00B350AF"/>
    <w:pPr>
      <w:keepLines/>
      <w:tabs>
        <w:tab w:val="num" w:pos="926"/>
      </w:tabs>
      <w:spacing w:before="240" w:after="0"/>
      <w:ind w:left="926" w:hanging="360"/>
      <w:contextualSpacing/>
      <w:jc w:val="both"/>
    </w:pPr>
    <w:rPr>
      <w:sz w:val="20"/>
      <w:szCs w:val="20"/>
      <w:lang w:eastAsia="fr-FR"/>
    </w:rPr>
  </w:style>
  <w:style w:type="paragraph" w:customStyle="1" w:styleId="bulletnormal1">
    <w:name w:val="bullet normal 1"/>
    <w:basedOn w:val="Normal"/>
    <w:link w:val="bulletnormal1Car"/>
    <w:autoRedefine/>
    <w:rsid w:val="00B350AF"/>
    <w:pPr>
      <w:tabs>
        <w:tab w:val="num" w:pos="1381"/>
        <w:tab w:val="left" w:pos="1474"/>
      </w:tabs>
      <w:ind w:left="1381" w:right="284" w:hanging="360"/>
      <w:jc w:val="both"/>
    </w:pPr>
    <w:rPr>
      <w:rFonts w:eastAsia="Times"/>
      <w:color w:val="000000"/>
      <w:szCs w:val="20"/>
      <w:lang w:val="en-US"/>
    </w:rPr>
  </w:style>
  <w:style w:type="paragraph" w:customStyle="1" w:styleId="Listepuces1">
    <w:name w:val="Liste à puces 1"/>
    <w:basedOn w:val="Normal"/>
    <w:qFormat/>
    <w:rsid w:val="00B350AF"/>
    <w:pPr>
      <w:tabs>
        <w:tab w:val="num" w:pos="1211"/>
        <w:tab w:val="left" w:pos="1474"/>
      </w:tabs>
      <w:ind w:left="1474" w:right="284" w:hanging="170"/>
    </w:pPr>
    <w:rPr>
      <w:rFonts w:eastAsia="Times"/>
      <w:color w:val="000000"/>
      <w:szCs w:val="20"/>
      <w:lang w:val="en-US"/>
    </w:rPr>
  </w:style>
  <w:style w:type="character" w:customStyle="1" w:styleId="bulletnormal1Car">
    <w:name w:val="bullet normal 1 Car"/>
    <w:basedOn w:val="Policepardfaut"/>
    <w:link w:val="bulletnormal1"/>
    <w:rsid w:val="00B350AF"/>
    <w:rPr>
      <w:rFonts w:ascii="Arial" w:eastAsia="Times" w:hAnsi="Arial" w:cs="Times New Roman"/>
      <w:color w:val="000000"/>
      <w:sz w:val="18"/>
      <w:szCs w:val="20"/>
      <w:lang w:val="en-US"/>
    </w:rPr>
  </w:style>
  <w:style w:type="character" w:styleId="Lienhypertextesuivivisit">
    <w:name w:val="FollowedHyperlink"/>
    <w:basedOn w:val="Policepardfaut"/>
    <w:uiPriority w:val="99"/>
    <w:unhideWhenUsed/>
    <w:rsid w:val="00B350AF"/>
    <w:rPr>
      <w:color w:val="800080" w:themeColor="followedHyperlink"/>
      <w:u w:val="single"/>
    </w:rPr>
  </w:style>
  <w:style w:type="paragraph" w:customStyle="1" w:styleId="StyleGaucheInterligne15ligne">
    <w:name w:val="Style Gauche Interligne : 15 ligne"/>
    <w:basedOn w:val="Normal"/>
    <w:rsid w:val="00B350AF"/>
    <w:pPr>
      <w:numPr>
        <w:numId w:val="32"/>
      </w:numPr>
      <w:spacing w:after="0" w:line="360" w:lineRule="auto"/>
      <w:jc w:val="both"/>
    </w:pPr>
    <w:rPr>
      <w:rFonts w:ascii="Georgia" w:hAnsi="Georgia"/>
      <w:sz w:val="20"/>
      <w:szCs w:val="20"/>
      <w:lang w:eastAsia="fr-FR"/>
    </w:rPr>
  </w:style>
  <w:style w:type="paragraph" w:customStyle="1" w:styleId="Titre11">
    <w:name w:val="Titre 1.1"/>
    <w:basedOn w:val="Normal"/>
    <w:rsid w:val="00B350AF"/>
    <w:pPr>
      <w:numPr>
        <w:ilvl w:val="1"/>
        <w:numId w:val="32"/>
      </w:numPr>
      <w:spacing w:after="0" w:line="264" w:lineRule="auto"/>
      <w:jc w:val="both"/>
    </w:pPr>
    <w:rPr>
      <w:rFonts w:ascii="Georgia" w:hAnsi="Georgia"/>
      <w:sz w:val="20"/>
      <w:szCs w:val="20"/>
      <w:lang w:eastAsia="fr-FR"/>
    </w:rPr>
  </w:style>
  <w:style w:type="paragraph" w:styleId="Corpsdetexte2">
    <w:name w:val="Body Text 2"/>
    <w:basedOn w:val="Normal"/>
    <w:link w:val="Corpsdetexte2Car"/>
    <w:uiPriority w:val="99"/>
    <w:unhideWhenUsed/>
    <w:rsid w:val="00B350AF"/>
    <w:pPr>
      <w:keepLines/>
      <w:spacing w:before="240" w:line="480" w:lineRule="auto"/>
      <w:jc w:val="both"/>
    </w:pPr>
    <w:rPr>
      <w:sz w:val="20"/>
      <w:szCs w:val="20"/>
      <w:lang w:eastAsia="fr-FR"/>
    </w:rPr>
  </w:style>
  <w:style w:type="character" w:customStyle="1" w:styleId="Corpsdetexte2Car">
    <w:name w:val="Corps de texte 2 Car"/>
    <w:basedOn w:val="Policepardfaut"/>
    <w:link w:val="Corpsdetexte2"/>
    <w:uiPriority w:val="99"/>
    <w:rsid w:val="00B350AF"/>
    <w:rPr>
      <w:rFonts w:ascii="Arial" w:eastAsia="Times New Roman" w:hAnsi="Arial" w:cs="Times New Roman"/>
      <w:sz w:val="20"/>
      <w:szCs w:val="20"/>
      <w:lang w:eastAsia="fr-FR"/>
    </w:rPr>
  </w:style>
  <w:style w:type="paragraph" w:customStyle="1" w:styleId="Couv-Rfrences">
    <w:name w:val="Couv - Références"/>
    <w:basedOn w:val="Normal"/>
    <w:link w:val="Couv-RfrencesCar"/>
    <w:rsid w:val="00B350AF"/>
    <w:pPr>
      <w:spacing w:after="0" w:line="280" w:lineRule="exact"/>
    </w:pPr>
    <w:rPr>
      <w:rFonts w:ascii="Arial Narrow" w:eastAsia="Times" w:hAnsi="Arial Narrow"/>
      <w:color w:val="808080"/>
      <w:sz w:val="20"/>
      <w:szCs w:val="20"/>
    </w:rPr>
  </w:style>
  <w:style w:type="character" w:customStyle="1" w:styleId="Couv-RfrencesCar">
    <w:name w:val="Couv - Références Car"/>
    <w:basedOn w:val="Policepardfaut"/>
    <w:link w:val="Couv-Rfrences"/>
    <w:rsid w:val="00B350AF"/>
    <w:rPr>
      <w:rFonts w:ascii="Arial Narrow" w:eastAsia="Times" w:hAnsi="Arial Narrow" w:cs="Times New Roman"/>
      <w:color w:val="808080"/>
      <w:sz w:val="20"/>
      <w:szCs w:val="20"/>
    </w:rPr>
  </w:style>
  <w:style w:type="paragraph" w:customStyle="1" w:styleId="Picture">
    <w:name w:val="Picture"/>
    <w:basedOn w:val="Normal"/>
    <w:next w:val="Lgende"/>
    <w:rsid w:val="00B350AF"/>
    <w:pPr>
      <w:keepNext/>
      <w:spacing w:before="120"/>
      <w:jc w:val="center"/>
    </w:pPr>
    <w:rPr>
      <w:rFonts w:ascii="Times New Roman" w:hAnsi="Times New Roman"/>
      <w:sz w:val="20"/>
      <w:szCs w:val="20"/>
      <w:lang w:eastAsia="fr-FR"/>
    </w:rPr>
  </w:style>
  <w:style w:type="paragraph" w:customStyle="1" w:styleId="06N-BodyTextNumbered">
    <w:name w:val="06N-BodyText Numbered"/>
    <w:basedOn w:val="Normal"/>
    <w:rsid w:val="00B350AF"/>
    <w:pPr>
      <w:keepLines/>
      <w:spacing w:before="80" w:after="80"/>
    </w:pPr>
    <w:rPr>
      <w:rFonts w:ascii="Lucida Sans Unicode" w:hAnsi="Lucida Sans Unicode"/>
      <w:color w:val="000080"/>
      <w:sz w:val="20"/>
      <w:szCs w:val="20"/>
      <w:lang w:val="en-GB"/>
    </w:rPr>
  </w:style>
  <w:style w:type="paragraph" w:customStyle="1" w:styleId="Body">
    <w:name w:val="Body"/>
    <w:next w:val="Corpsdetexte"/>
    <w:rsid w:val="00B350AF"/>
    <w:pPr>
      <w:widowControl w:val="0"/>
      <w:spacing w:after="0" w:line="280" w:lineRule="atLeast"/>
      <w:jc w:val="both"/>
    </w:pPr>
    <w:rPr>
      <w:rFonts w:ascii="Times New Roman" w:eastAsia="Times New Roman" w:hAnsi="Times New Roman" w:cs="Times New Roman"/>
      <w:color w:val="000000"/>
      <w:sz w:val="24"/>
      <w:szCs w:val="20"/>
      <w:lang w:val="en-US" w:eastAsia="fr-FR"/>
    </w:rPr>
  </w:style>
  <w:style w:type="paragraph" w:customStyle="1" w:styleId="CA-Textestandard">
    <w:name w:val="CA - Texte standard"/>
    <w:basedOn w:val="Normal"/>
    <w:rsid w:val="00B350AF"/>
    <w:pPr>
      <w:tabs>
        <w:tab w:val="left" w:pos="284"/>
      </w:tabs>
      <w:spacing w:before="240" w:after="0"/>
      <w:ind w:left="567"/>
    </w:pPr>
    <w:rPr>
      <w:color w:val="008080"/>
      <w:sz w:val="22"/>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97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8123</Words>
  <Characters>44682</Characters>
  <Application>Microsoft Office Word</Application>
  <DocSecurity>4</DocSecurity>
  <Lines>372</Lines>
  <Paragraphs>105</Paragraphs>
  <ScaleCrop>false</ScaleCrop>
  <HeadingPairs>
    <vt:vector size="2" baseType="variant">
      <vt:variant>
        <vt:lpstr>Titre</vt:lpstr>
      </vt:variant>
      <vt:variant>
        <vt:i4>1</vt:i4>
      </vt:variant>
    </vt:vector>
  </HeadingPairs>
  <TitlesOfParts>
    <vt:vector size="1" baseType="lpstr">
      <vt:lpstr/>
    </vt:vector>
  </TitlesOfParts>
  <Company>TELINDUS</Company>
  <LinksUpToDate>false</LinksUpToDate>
  <CharactersWithSpaces>52700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 Lévy</dc:creator>
  <cp:lastModifiedBy>Denis Courtin</cp:lastModifiedBy>
  <cp:revision>2</cp:revision>
  <dcterms:created xsi:type="dcterms:W3CDTF">2014-02-03T12:31:00Z</dcterms:created>
  <dcterms:modified xsi:type="dcterms:W3CDTF">2014-02-03T12:31:00Z</dcterms:modified>
</cp:coreProperties>
</file>