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2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"/>
        </w:docPartObj>
      </w:sdtPr>
      <w:sdtContent>
        <w:p>
          <w:pPr>
            <w:pStyle w:val="Normal"/>
            <w:rPr>
              <w:sz w:val="24"/>
              <w:sz w:val="24"/>
              <w:szCs w:val="24"/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</w:sdtContent>
    </w:sdt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5F72DE6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0" b="0"/>
                <wp:wrapNone/>
                <wp:docPr id="1" name="Pravokutnik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06921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  <w14:shadow w14:algn="tl" w14:ky="0" w14:kx="0" w14:sy="100000" w14:sx="100000" w14:dir="0" w14:dist="0" w14:blurRad="25400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algn="ctr" w14:cmpd="sng" w14:cap="flat" w14:w="11430">
                                  <w14:noFill/>
                                  <w14:prstDash w14:val="solid"/>
                                  <w14:round/>
                                </w14:textOutline>
                                <w14:props3d w14:prstMaterial="warmMatte" w14:contourW="0" w14:extrusionH="0">
                                  <w14:bevelT w14:prst="circle" w14:h="12700" w14:w="27940"/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</w: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  <w:u w:val="single"/>
                                <w14:shadow w14:algn="tl" w14:ky="0" w14:kx="0" w14:sy="100000" w14:sx="100000" w14:dir="0" w14:dist="0" w14:blurRad="25400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algn="ctr" w14:cmpd="sng" w14:cap="flat" w14:w="11430">
                                  <w14:noFill/>
                                  <w14:prstDash w14:val="solid"/>
                                  <w14:round/>
                                </w14:textOutline>
                                <w14:props3d w14:prstMaterial="warmMatte" w14:contourW="0" w14:extrusionH="0">
                                  <w14:bevelT w14:prst="circle" w14:h="12700" w14:w="27940"/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xcvbnmqwertyuiopasdfghjklzxcvbnmqw</w:t>
                            </w: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  <w14:shadow w14:algn="tl" w14:ky="0" w14:kx="0" w14:sy="100000" w14:sx="100000" w14:dir="0" w14:dist="0" w14:blurRad="25400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algn="ctr" w14:cmpd="sng" w14:cap="flat" w14:w="11430">
                                  <w14:noFill/>
                                  <w14:prstDash w14:val="solid"/>
                                  <w14:round/>
                                </w14:textOutline>
                                <w14:props3d w14:prstMaterial="warmMatte" w14:contourW="0" w14:extrusionH="0">
                                  <w14:bevelT w14:prst="circle" w14:h="12700" w14:w="27940"/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ertyuiopasdfghjklzxcvbnm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fillcolor="#FFFFFF" stroked="f" strokeweight="0pt" style="position:absolute;width:595.3pt;height:841.9pt;mso-wrap-distance-left:9pt;mso-wrap-distance-right:9pt;mso-wrap-distance-top:0pt;mso-wrap-distance-bottom:0pt;margin-top:0pt;margin-left:0pt" w14:anchorId="5F72DE69">
                <v:textbox>
                  <w:txbxContent>
                    <w:p>
                      <w:pPr>
                        <w:pStyle w:val="FrameContents"/>
                      </w:pP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  <w14:shadow w14:algn="tl" w14:ky="0" w14:kx="0" w14:sy="100000" w14:sx="100000" w14:dir="0" w14:dist="0" w14:blurRad="25400">
                            <w14:srgbClr w14:val="000000">
                              <w14:alpha w14:val="57000"/>
                            </w14:srgbClr>
                          </w14:shadow>
                          <w14:textOutline w14:algn="ctr" w14:cmpd="sng" w14:cap="flat" w14:w="11430">
                            <w14:noFill/>
                            <w14:prstDash w14:val="solid"/>
                            <w14:round/>
                          </w14:textOutline>
                          <w14:props3d w14:prstMaterial="warmMatte" w14:contourW="0" w14:extrusionH="0">
                            <w14:bevelT w14:prst="circle" w14:h="12700" w14:w="27940"/>
                            <w14:extrusionClr>
                              <w14:srgbClr w14:val="0000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  <w:u w:val="single"/>
                          <w14:shadow w14:algn="tl" w14:ky="0" w14:kx="0" w14:sy="100000" w14:sx="100000" w14:dir="0" w14:dist="0" w14:blurRad="25400">
                            <w14:srgbClr w14:val="000000">
                              <w14:alpha w14:val="57000"/>
                            </w14:srgbClr>
                          </w14:shadow>
                          <w14:textOutline w14:algn="ctr" w14:cmpd="sng" w14:cap="flat" w14:w="11430">
                            <w14:noFill/>
                            <w14:prstDash w14:val="solid"/>
                            <w14:round/>
                          </w14:textOutline>
                          <w14:props3d w14:prstMaterial="warmMatte" w14:contourW="0" w14:extrusionH="0">
                            <w14:bevelT w14:prst="circle" w14:h="12700" w14:w="27940"/>
                            <w14:extrusionClr>
                              <w14:srgbClr w14:val="0000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xcvbnmqwertyuiopasdfghjklzxcvbnmqw</w:t>
                      </w: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  <w14:shadow w14:algn="tl" w14:ky="0" w14:kx="0" w14:sy="100000" w14:sx="100000" w14:dir="0" w14:dist="0" w14:blurRad="25400">
                            <w14:srgbClr w14:val="000000">
                              <w14:alpha w14:val="57000"/>
                            </w14:srgbClr>
                          </w14:shadow>
                          <w14:textOutline w14:algn="ctr" w14:cmpd="sng" w14:cap="flat" w14:w="11430">
                            <w14:noFill/>
                            <w14:prstDash w14:val="solid"/>
                            <w14:round/>
                          </w14:textOutline>
                          <w14:props3d w14:prstMaterial="warmMatte" w14:contourW="0" w14:extrusionH="0">
                            <w14:bevelT w14:prst="circle" w14:h="12700" w14:w="27940"/>
                            <w14:extrusionClr>
                              <w14:srgbClr w14:val="0000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ertyuiopasdfghjklzxcvbnm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0" w:type="auto"/>
        <w:jc w:val="center"/>
        <w:tblInd w:w="0" w:type="dxa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  <w:insideH w:val="thickThinSmallGap" w:sz="36" w:space="0" w:color="632423"/>
          <w:insideV w:val="thickThinSmallGap" w:sz="36" w:space="0" w:color="632423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0"/>
      </w:tblGrid>
      <w:tr>
        <w:trPr>
          <w:trHeight w:val="3770" w:hRule="atLeast"/>
        </w:trPr>
        <w:tc>
          <w:tcPr>
            <w:tcW w:w="6350" w:type="dxa"/>
            <w:tcBorders>
              <w:top w:val="thinThickSmallGap" w:sz="36" w:space="0" w:color="632423"/>
              <w:left w:val="thinThickSmallGap" w:sz="36" w:space="0" w:color="632423"/>
              <w:bottom w:val="thickThinSmallGap" w:sz="36" w:space="0" w:color="632423"/>
              <w:right w:val="thickThinSmallGap" w:sz="36" w:space="0" w:color="632423"/>
              <w:insideH w:val="thickThinSmallGap" w:sz="36" w:space="0" w:color="632423"/>
              <w:insideV w:val="thickThinSmallGap" w:sz="36" w:space="0" w:color="632423"/>
            </w:tcBorders>
            <w:shd w:fill="FFFFFF" w:color="auto" w:themeFill="background1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ajorEastAsia"/>
              </w:rPr>
            </w:pPr>
            <w:sdt>
              <w:sdtPr>
                <w:text/>
                <w:dataBinding w:storeItemID="{6C3C8BC8-F283-45AE-878A-BAB7291924A1}" w:xpath="/ns0:coreProperties[1]/ns1:title[1]" w:prefixMappings="xmlns:ns0='http://schemas.openxmlformats.org/package/2006/metadata/core-properties' xmlns:ns1='http://purl.org/dc/elements/1.1/'"/>
              </w:sdtPr>
              <w:sdtContent>
                <w:r>
                  <w:rPr>
                    <w:rFonts w:eastAsia="" w:cs="Times New Roman" w:ascii="Times New Roman" w:hAnsi="Times New Roman" w:eastAsiaTheme="majorEastAsia"/>
                    <w:sz w:val="24"/>
                    <w:szCs w:val="24"/>
                  </w:rPr>
                  <w:t>Bilješke – Ekonometrijska radionica</w:t>
                </w:r>
              </w:sdtContent>
            </w:sdt>
          </w:p>
          <w:p>
            <w:pPr>
              <w:pStyle w:val="NoSpacing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lang w:eastAsia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ajorEastAsia"/>
              </w:rPr>
            </w:pPr>
            <w:sdt>
              <w:sdtPr>
                <w:text/>
                <w:dataBinding w:storeItemID="{6C3C8BC8-F283-45AE-878A-BAB7291924A1}" w:xpath="/ns0:coreProperties[1]/ns1:subject[1]" w:prefixMappings="xmlns:ns0='http://schemas.openxmlformats.org/package/2006/metadata/core-properties' xmlns:ns1='http://purl.org/dc/elements/1.1/'"/>
              </w:sdtPr>
              <w:sdtContent>
                <w:r>
                  <w:rPr>
                    <w:rFonts w:eastAsia="" w:cs="Times New Roman" w:ascii="Times New Roman" w:hAnsi="Times New Roman" w:eastAsiaTheme="majorEastAsia"/>
                    <w:sz w:val="24"/>
                    <w:szCs w:val="24"/>
                  </w:rPr>
                  <w:t>EKONOMETRIJA</w:t>
                </w:r>
              </w:sdtContent>
            </w:sdt>
          </w:p>
          <w:p>
            <w:pPr>
              <w:pStyle w:val="NoSpacing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lang w:eastAsia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</w:r>
            <w:sdt>
              <w:sdtP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t xml:space="preserve">                                               2012.</w:t>
                </w:r>
              </w:sdtContent>
            </w:sdt>
            <w:sdt>
              <w:sdtPr>
                <w:id w:val="1523145216"/>
                <w:dataBinding w:storeItemID="{55AF091B-3C7A-41E3-B477-F2FDAA23CFDA}" w:xpath="/ns0:CoverPageProperties[1]/ns0:PublishDate[1]" w:prefixMappings="xmlns:ns0='http://schemas.microsoft.com/office/2006/coverPageProps'"/>
              </w:sdtPr>
              <w:sdtContent>
                <w:r>
                  <w:rPr>
                    <w:rFonts w:cs="Times New Roman" w:ascii="Times New Roman" w:hAnsi="Times New Roman"/>
                    <w:sz w:val="24"/>
                    <w:szCs w:val="24"/>
                  </w:rPr>
                  <w:t>/2013.</w:t>
                </w:r>
              </w:sdtContent>
            </w:sdt>
          </w:p>
          <w:p>
            <w:pPr>
              <w:pStyle w:val="NoSpacing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lang w:eastAsia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VJEŽBE 9, 10, 12 i 15</w:t>
            </w:r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Borders w:display="allPages" w:offsetFrom="page">
            <w:top w:val="single" w:sz="4" w:space="59" w:color="00000A"/>
            <w:left w:val="single" w:sz="4" w:space="24" w:color="00000A"/>
            <w:bottom w:val="single" w:sz="4" w:space="59" w:color="00000A"/>
            <w:right w:val="single" w:sz="4" w:space="24" w:color="00000A"/>
          </w:pgBorders>
          <w:pgNumType w:start="0" w:fmt="decimal"/>
          <w:formProt w:val="false"/>
          <w:titlePg/>
          <w:textDirection w:val="lrTb"/>
          <w:docGrid w:type="default" w:linePitch="360" w:charSpace="4294965247"/>
        </w:sect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</w:p>
    <w:sdt>
      <w:sdtPr>
        <w:docPartObj>
          <w:docPartGallery w:val="Table of Contents"/>
          <w:docPartUnique w:val=""/>
        </w:docPartObj>
      </w:sdtPr>
      <w:sdtContent>
        <w:p>
          <w:pPr>
            <w:pStyle w:val="ContentsHeading"/>
          </w:pPr>
          <w:r>
            <w:rPr>
              <w:rFonts w:cs="Times New Roman" w:ascii="Times New Roman" w:hAnsi="Times New Roman"/>
              <w:sz w:val="24"/>
              <w:szCs w:val="24"/>
            </w:rPr>
            <w:t>Sadržaj</w:t>
          </w:r>
        </w:p>
      </w:sdtContent>
    </w:sdt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r>
        <w:fldChar w:fldCharType="begin"/>
      </w:r>
      <w:r>
        <w:instrText> TOC \z \o "1-3" \u \h</w:instrText>
      </w:r>
      <w:r>
        <w:fldChar w:fldCharType="separate"/>
      </w:r>
      <w:hyperlink w:anchor="_Toc326675152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1.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EKONOMETRIJA – POJAM I ZNAČENJE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_Toc326675152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53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2.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PODACI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_Toc326675153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55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2.1.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Koliko podataka prikupiti odnosno koji je minimalni potrebni uzorak?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_Toc326675155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56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2.2.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Ograničenja podataka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_Toc326675156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57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2.3.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Strukture podataka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_Toc326675157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58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3.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PRIMJER i PODSJETNIK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_Toc326675158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59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4.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E-VIEWS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_Toc326675159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0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4.1.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UNOS PODATAKA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_Toc326675160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1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4.2.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DESKRIPTIVNA STATISTIKA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_Toc326675161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2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4.3.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Transformacije i matematičke operacije s podacima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_Toc326675162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26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3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4.4.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Hodrick-Prescott filter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_Toc326675163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26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4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5.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INFERENCIJALNA STATISTIKA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_Toc326675164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27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5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5.1.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PARAMETAR I PROCJENITELJ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_Toc326675165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27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6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5.2.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SVOJSTVA PROCJENITELJA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_Toc326675166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27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7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6.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MODEL JEDNOSTAVNE LINEARNE REGRESIJE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_Toc326675167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8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6.1.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POLAZNE PRETPOSTAVKE U ANALIZI MODELA JEDNOSTAVNE LINARNE REGRESIJE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_Toc326675168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30</w:t>
        </w:r>
        <w:r>
          <w:rPr>
            <w:webHidden/>
          </w:rPr>
          <w:fldChar w:fldCharType="end"/>
        </w:r>
      </w:hyperlink>
    </w:p>
    <w:p>
      <w:pPr>
        <w:pStyle w:val="Contents2"/>
        <w:tabs>
          <w:tab w:val="left" w:pos="561" w:leader="none"/>
          <w:tab w:val="right" w:pos="9062" w:leader="none"/>
        </w:tabs>
        <w:rPr>
          <w:smallCaps w:val="false"/>
          <w:caps w:val="false"/>
          <w:sz w:val="24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69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6.2.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NARUŠAVANJE PRETPOSTAVKI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_Toc326675169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30</w:t>
        </w:r>
        <w:r>
          <w:rPr>
            <w:webHidden/>
          </w:rPr>
          <w:fldChar w:fldCharType="end"/>
        </w:r>
      </w:hyperlink>
    </w:p>
    <w:p>
      <w:pPr>
        <w:pStyle w:val="Contents3"/>
        <w:tabs>
          <w:tab w:val="left" w:pos="721" w:leader="none"/>
          <w:tab w:val="right" w:pos="9062" w:leader="none"/>
        </w:tabs>
        <w:rPr>
          <w:smallCaps w:val="false"/>
          <w:caps w:val="false"/>
          <w:sz w:val="24"/>
          <w:sz w:val="24"/>
          <w:szCs w:val="24"/>
          <w:rFonts w:ascii="Times New Roman" w:hAnsi="Times New Roman" w:eastAsia="" w:cs="Times New Roman" w:eastAsiaTheme="minorEastAsia"/>
          <w:lang w:eastAsia="hr-HR"/>
        </w:rPr>
      </w:pPr>
      <w:hyperlink w:anchor="_Toc326675170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6.2.1.</w:t>
        </w:r>
        <w:r>
          <w:rPr>
            <w:rStyle w:val="IndexLink"/>
            <w:rFonts w:eastAsia="" w:cs="Times New Roman" w:ascii="Times New Roman" w:hAnsi="Times New Roman" w:eastAsiaTheme="minorEastAsia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MULTIKOLINEARNOST REGRESORSKIH VARIJABLI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_Toc326675170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31</w:t>
        </w:r>
        <w:r>
          <w:rPr>
            <w:webHidden/>
          </w:rPr>
          <w:fldChar w:fldCharType="end"/>
        </w:r>
      </w:hyperlink>
    </w:p>
    <w:p>
      <w:pPr>
        <w:pStyle w:val="Contents3"/>
        <w:tabs>
          <w:tab w:val="left" w:pos="721" w:leader="none"/>
          <w:tab w:val="right" w:pos="9062" w:leader="none"/>
        </w:tabs>
        <w:rPr>
          <w:smallCaps w:val="false"/>
          <w:caps w:val="false"/>
          <w:sz w:val="24"/>
          <w:sz w:val="24"/>
          <w:szCs w:val="24"/>
          <w:rFonts w:ascii="Times New Roman" w:hAnsi="Times New Roman" w:eastAsia="" w:cs="Times New Roman" w:eastAsiaTheme="minorEastAsia"/>
          <w:lang w:eastAsia="hr-HR"/>
        </w:rPr>
      </w:pPr>
      <w:hyperlink w:anchor="_Toc326675171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6.2.2.</w:t>
        </w:r>
        <w:r>
          <w:rPr>
            <w:rStyle w:val="IndexLink"/>
            <w:rFonts w:eastAsia="" w:cs="Times New Roman" w:ascii="Times New Roman" w:hAnsi="Times New Roman" w:eastAsiaTheme="minorEastAsia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HETEROSKEDASTIČNOST (problem promjenjivosti varijance)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_Toc326675171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34</w:t>
        </w:r>
        <w:r>
          <w:rPr>
            <w:webHidden/>
          </w:rPr>
          <w:fldChar w:fldCharType="end"/>
        </w:r>
      </w:hyperlink>
    </w:p>
    <w:p>
      <w:pPr>
        <w:pStyle w:val="Contents3"/>
        <w:tabs>
          <w:tab w:val="left" w:pos="721" w:leader="none"/>
          <w:tab w:val="right" w:pos="9062" w:leader="none"/>
        </w:tabs>
        <w:rPr>
          <w:smallCaps w:val="false"/>
          <w:caps w:val="false"/>
          <w:sz w:val="24"/>
          <w:sz w:val="24"/>
          <w:szCs w:val="24"/>
          <w:rFonts w:ascii="Times New Roman" w:hAnsi="Times New Roman" w:eastAsia="" w:cs="Times New Roman" w:eastAsiaTheme="minorEastAsia"/>
          <w:lang w:eastAsia="hr-HR"/>
        </w:rPr>
      </w:pPr>
      <w:hyperlink w:anchor="_Toc326675172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6.2.3.</w:t>
        </w:r>
        <w:r>
          <w:rPr>
            <w:rStyle w:val="IndexLink"/>
            <w:rFonts w:eastAsia="" w:cs="Times New Roman" w:ascii="Times New Roman" w:hAnsi="Times New Roman" w:eastAsiaTheme="minorEastAsia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AUTOKORELACIJA GREŠAKA RELACIJE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_Toc326675172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37</w:t>
        </w:r>
        <w:r>
          <w:rPr>
            <w:webHidden/>
          </w:rPr>
          <w:fldChar w:fldCharType="end"/>
        </w:r>
      </w:hyperlink>
    </w:p>
    <w:p>
      <w:pPr>
        <w:pStyle w:val="Contents3"/>
        <w:tabs>
          <w:tab w:val="left" w:pos="721" w:leader="none"/>
          <w:tab w:val="right" w:pos="9062" w:leader="none"/>
        </w:tabs>
        <w:rPr>
          <w:smallCaps w:val="false"/>
          <w:caps w:val="false"/>
          <w:sz w:val="24"/>
          <w:sz w:val="24"/>
          <w:szCs w:val="24"/>
          <w:rFonts w:ascii="Times New Roman" w:hAnsi="Times New Roman" w:eastAsia="" w:cs="Times New Roman" w:eastAsiaTheme="minorEastAsia"/>
          <w:lang w:eastAsia="hr-HR"/>
        </w:rPr>
      </w:pPr>
      <w:hyperlink w:anchor="_Toc326675173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6.2.4.</w:t>
        </w:r>
        <w:r>
          <w:rPr>
            <w:rStyle w:val="IndexLink"/>
            <w:rFonts w:eastAsia="" w:cs="Times New Roman" w:ascii="Times New Roman" w:hAnsi="Times New Roman" w:eastAsiaTheme="minorEastAsia"/>
            <w:caps w:val="false"/>
            <w:smallCaps w:val="false"/>
            <w:sz w:val="24"/>
            <w:szCs w:val="24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NENORMALNOST GREŠAKA RELACIJE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_Toc326675173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43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74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7.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PRIVIDNA REGRESIJA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_Toc326675174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44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75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8.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DODATAK: Jednostavna i višestruka linearna regresija u Excelu uz dodatak PHStat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_Toc326675175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>
      <w:pPr>
        <w:pStyle w:val="Contents1"/>
        <w:tabs>
          <w:tab w:val="left" w:pos="390" w:leader="none"/>
          <w:tab w:val="right" w:pos="9062" w:leader="none"/>
        </w:tabs>
        <w:rPr>
          <w:smallCaps w:val="false"/>
          <w:caps w:val="false"/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" w:cs="Times New Roman" w:eastAsiaTheme="minorEastAsia"/>
          <w:lang w:eastAsia="hr-HR"/>
        </w:rPr>
      </w:pPr>
      <w:hyperlink w:anchor="_Toc326675176">
        <w:r>
          <w:rPr>
            <w:webHidden/>
            <w:rStyle w:val="IndexLink"/>
            <w:rFonts w:cs="Times New Roman" w:ascii="Times New Roman" w:hAnsi="Times New Roman"/>
            <w:sz w:val="24"/>
            <w:szCs w:val="24"/>
          </w:rPr>
          <w:t>9.</w:t>
        </w:r>
        <w:r>
          <w:rPr>
            <w:rStyle w:val="IndexLink"/>
            <w:rFonts w:eastAsia="" w:cs="Times New Roman" w:ascii="Times New Roman" w:hAnsi="Times New Roman" w:eastAsiaTheme="minorEastAsia"/>
            <w:b w:val="false"/>
            <w:bCs w:val="false"/>
            <w:caps w:val="false"/>
            <w:smallCaps w:val="false"/>
            <w:sz w:val="24"/>
            <w:szCs w:val="24"/>
            <w:u w:val="none"/>
            <w:lang w:eastAsia="hr-HR"/>
          </w:rPr>
          <w:tab/>
        </w:r>
        <w:r>
          <w:rPr>
            <w:rStyle w:val="IndexLink"/>
            <w:rFonts w:cs="Times New Roman" w:ascii="Times New Roman" w:hAnsi="Times New Roman"/>
            <w:sz w:val="24"/>
            <w:szCs w:val="24"/>
          </w:rPr>
          <w:t>P.S.</w:t>
        </w:r>
        <w:r>
          <w:rPr>
            <w:webHidden/>
          </w:rPr>
          <w:fldChar w:fldCharType="begin"/>
        </w:r>
        <w:r>
          <w:rPr>
            <w:webHidden/>
          </w:rPr>
          <w:instrText>PAGEREF _Toc326675176 \h</w:instrText>
        </w:r>
        <w:r>
          <w:rPr>
            <w:webHidden/>
          </w:rPr>
          <w:fldChar w:fldCharType="separate"/>
        </w:r>
        <w:r>
          <w:rPr>
            <w:rStyle w:val="IndexLink"/>
            <w:rFonts w:cs="Times New Roman" w:ascii="Times New Roman" w:hAnsi="Times New Roman"/>
            <w:vanish w:val="false"/>
            <w:sz w:val="24"/>
            <w:szCs w:val="24"/>
          </w:rPr>
          <w:tab/>
          <w:t>50</w:t>
        </w:r>
        <w:r>
          <w:rPr>
            <w:webHidden/>
          </w:rPr>
          <w:fldChar w:fldCharType="end"/>
        </w:r>
      </w:hyperlink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  <w:r>
        <w:fldChar w:fldCharType="end"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7" w:right="1417" w:header="708" w:top="1417" w:footer="708" w:bottom="1417" w:gutter="0"/>
      <w:pgBorders w:display="allPages" w:offsetFrom="page">
        <w:top w:val="single" w:sz="4" w:space="59" w:color="00000A"/>
        <w:left w:val="single" w:sz="4" w:space="24" w:color="00000A"/>
        <w:bottom w:val="single" w:sz="4" w:space="59" w:color="00000A"/>
        <w:right w:val="single" w:sz="4" w:space="24" w:color="00000A"/>
      </w:pgBorders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ooter"/>
          <w:jc w:val="center"/>
        </w:pPr>
        <w:r>
          <w:rPr/>
          <mc:AlternateContent>
            <mc:Choice Requires="wps">
              <w:drawing>
                <wp:inline distT="0" distB="127000" distL="0" distR="0">
                  <wp:extent cx="5467985" cy="55245"/>
                  <wp:effectExtent l="0" t="0" r="0" b="0"/>
                  <wp:docPr id="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67320" cy="5472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fillcolor="black" stroked="t" style="position:absolute;margin-left:0pt;margin-top:0pt;width:430.45pt;height:4.25pt" type="shapetype_110">
                  <w10:wrap type="none"/>
                  <v:fill type="solid" color2="white" o:detectmouseclick="t"/>
                  <v:stroke color="black" weight="9360" joinstyle="miter" endcap="flat"/>
                </v:shape>
              </w:pict>
            </mc:Fallback>
          </mc:AlternateContent>
        </w:r>
      </w:p>
    </w:sdtContent>
  </w:sdt>
  <w:p>
    <w:pPr>
      <w:pStyle w:val="Footer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ooter"/>
          <w:jc w:val="center"/>
        </w:pPr>
        <w:r>
          <w:rPr/>
          <mc:AlternateContent>
            <mc:Choice Requires="wps">
              <w:drawing>
                <wp:inline distT="0" distB="127000" distL="0" distR="0">
                  <wp:extent cx="5467985" cy="55245"/>
                  <wp:effectExtent l="0" t="0" r="0" b="0"/>
                  <wp:docPr id="6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67320" cy="5472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id="shape_0" fillcolor="black" stroked="t" style="position:absolute;margin-left:0pt;margin-top:0pt;width:430.45pt;height:4.25pt" type="shapetype_110">
                  <w10:wrap type="none"/>
                  <v:fill type="solid" color2="white" o:detectmouseclick="t"/>
                  <v:stroke color="black" weight="9360" joinstyle="miter" endcap="flat"/>
                </v:shape>
              </w:pict>
            </mc:Fallback>
          </mc:AlternateContent>
        </w:r>
      </w:p>
    </w:sdtContent>
  </w:sdt>
  <w:p>
    <w:pPr>
      <w:pStyle w:val="Footer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ooter"/>
          <w:jc w:val="center"/>
        </w:pPr>
        <w:r>
          <w:rPr/>
          <mc:AlternateContent>
            <mc:Choice Requires="wps">
              <w:drawing>
                <wp:inline distT="0" distB="127000" distL="0" distR="0">
                  <wp:extent cx="5467985" cy="55245"/>
                  <wp:effectExtent l="0" t="0" r="0" b="0"/>
                  <wp:docPr id="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67320" cy="5472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id="shape_0" fillcolor="black" stroked="t" style="position:absolute;margin-left:0pt;margin-top:0pt;width:430.45pt;height:4.25pt" type="shapetype_110">
                  <w10:wrap type="none"/>
                  <v:fill type="solid" color2="white" o:detectmouseclick="t"/>
                  <v:stroke color="black" weight="9360" joinstyle="miter" endcap="flat"/>
                </v:shape>
              </w:pict>
            </mc:Fallback>
          </mc:AlternateContent>
        </w:r>
      </w:p>
    </w:sdtContent>
  </w:sdt>
  <w:p>
    <w:pPr>
      <w:pStyle w:val="Footer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color w:val="365F91" w:themeColor="accent1" w:themeShade="bf"/>
      </w:rPr>
    </w:pPr>
    <w:sdt>
      <w:sdtPr>
        <w:text/>
        <w:dataBinding w:storeItemID="{6C3C8BC8-F283-45AE-878A-BAB7291924A1}" w:xpath="/ns0:coreProperties[1]/ns1:title[1]" w:prefixMappings="xmlns:ns0='http://schemas.openxmlformats.org/package/2006/metadata/core-properties' xmlns:ns1='http://purl.org/dc/elements/1.1/'"/>
      </w:sdtPr>
      <w:sdtContent>
        <w:r>
          <w:rPr>
            <w:color w:val="365F91" w:themeColor="accent1" w:themeShade="bf"/>
          </w:rPr>
          <w:t>Bilješke – Ekonometrijska radionica</w:t>
          <mc:AlternateContent>
            <mc:Choice Requires="wpg"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page">
                    <wp:posOffset>3849370</wp:posOffset>
                  </wp:positionH>
                  <wp:positionV relativeFrom="page">
                    <wp:align>top</wp:align>
                  </wp:positionV>
                  <wp:extent cx="3884295" cy="1050925"/>
                  <wp:effectExtent l="0" t="0" r="0" b="0"/>
                  <wp:wrapNone/>
                  <wp:docPr id="2" name="Grupa 465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1707800">
                            <a:off x="0" y="0"/>
                            <a:ext cx="3883680" cy="1050120"/>
                          </a:xfrm>
                        </wpg:grpSpPr>
                        <wps:wsp>
                          <wps:cNvSpPr/>
                          <wps:spPr>
                            <a:xfrm flipH="1" flipV="1">
                              <a:off x="0" y="0"/>
                              <a:ext cx="3883680" cy="1050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 rot="59400">
                              <a:off x="1762560" y="76320"/>
                              <a:ext cx="626040" cy="5245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lumMod val="60000"/>
                                    <a:lumOff val="40000"/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50000</wp14:pctWidth>
                  </wp14:sizeRelH>
                  <wp14:sizeRelV relativeFrom="page">
                    <wp14:pctHeight>100000</wp14:pctHeight>
                  </wp14:sizeRelV>
                </wp:anchor>
              </w:drawing>
            </mc:Choice>
            <mc:Fallback>
              <w:pict>
                <v:group id="shape_0" alt="Grupa 465" style="position:absolute;margin-left:297.65pt;margin-top:0pt;width:305.8pt;height:82.65pt" coordorigin="5953,0" coordsize="6116,1653">
                  <v:line id="shape_0" from="5953,0" to="12068,1653" ID="Straight Connector 466" stroked="t" style="position:absolute;flip:xy;mso-position-horizontal-relative:page;mso-position-vertical:top;mso-position-vertical-relative:page">
                    <v:stroke color="#666666" joinstyle="round" endcap="flat"/>
                    <v:fill on="false" o:detectmouseclick="t"/>
                  </v:line>
                  <v:oval id="shape_0" ID="Oval 467" fillcolor="#e6e6e6" stroked="f" style="position:absolute;left:8743;top:120;width:985;height:825;rotation:1;mso-position-horizontal-relative:page;mso-position-vertical:top;mso-position-vertical-relative:page">
                    <v:textbox>
                      <w:txbxContent>
                        <w:p>
                          <w:pPr>
                            <w:jc w:val="left"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  <v:fill color2="#aeaeae" o:detectmouseclick="t"/>
                    <v:stroke color="#3465a4" joinstyle="round" endcap="flat"/>
                  </v:oval>
                </v:group>
              </w:pict>
            </mc:Fallback>
          </mc:AlternateContent>
        </w:r>
      </w:sdtContent>
    </w:sdt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color w:val="365F91" w:themeColor="accent1" w:themeShade="bf"/>
      </w:rPr>
    </w:pPr>
    <w:sdt>
      <w:sdtPr>
        <w:text/>
        <w:dataBinding w:storeItemID="{6C3C8BC8-F283-45AE-878A-BAB7291924A1}" w:xpath="/ns0:coreProperties[1]/ns1:title[1]" w:prefixMappings="xmlns:ns0='http://schemas.openxmlformats.org/package/2006/metadata/core-properties' xmlns:ns1='http://purl.org/dc/elements/1.1/'"/>
      </w:sdtPr>
      <w:sdtContent>
        <w:r>
          <w:rPr>
            <w:color w:val="365F91" w:themeColor="accent1" w:themeShade="bf"/>
          </w:rPr>
          <w:t>Bilješke – Ekonometrijska radionica</w:t>
          <mc:AlternateContent>
            <mc:Choice Requires="wpg"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page">
                    <wp:posOffset>3849370</wp:posOffset>
                  </wp:positionH>
                  <wp:positionV relativeFrom="page">
                    <wp:align>top</wp:align>
                  </wp:positionV>
                  <wp:extent cx="3884295" cy="1050925"/>
                  <wp:effectExtent l="0" t="0" r="0" b="0"/>
                  <wp:wrapNone/>
                  <wp:docPr id="4" name="Grupa 465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1707800">
                            <a:off x="0" y="0"/>
                            <a:ext cx="3883680" cy="1050120"/>
                          </a:xfrm>
                        </wpg:grpSpPr>
                        <wps:wsp>
                          <wps:cNvSpPr/>
                          <wps:spPr>
                            <a:xfrm flipH="1" flipV="1">
                              <a:off x="0" y="0"/>
                              <a:ext cx="3883680" cy="1050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 rot="59400">
                              <a:off x="1762560" y="76320"/>
                              <a:ext cx="626040" cy="5245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lumMod val="60000"/>
                                    <a:lumOff val="40000"/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50000</wp14:pctWidth>
                  </wp14:sizeRelH>
                  <wp14:sizeRelV relativeFrom="page">
                    <wp14:pctHeight>100000</wp14:pctHeight>
                  </wp14:sizeRelV>
                </wp:anchor>
              </w:drawing>
            </mc:Choice>
            <mc:Fallback>
              <w:pict>
                <v:group id="shape_0" alt="Grupa 465" style="position:absolute;margin-left:297.65pt;margin-top:0pt;width:305.8pt;height:82.65pt" coordorigin="5953,0" coordsize="6116,1653">
                  <v:line id="shape_0" from="5953,0" to="12068,1653" ID="Straight Connector 466" stroked="t" style="position:absolute;flip:xy;mso-position-horizontal-relative:page;mso-position-vertical:top;mso-position-vertical-relative:page">
                    <v:stroke color="#666666" joinstyle="round" endcap="flat"/>
                    <v:fill on="false" o:detectmouseclick="t"/>
                  </v:line>
                  <v:oval id="shape_0" ID="Oval 467" fillcolor="#e6e6e6" stroked="f" style="position:absolute;left:8743;top:120;width:985;height:825;rotation:1;mso-position-horizontal-relative:page;mso-position-vertical:top;mso-position-vertical-relative:page">
                    <v:textbox>
                      <w:txbxContent>
                        <w:p>
                          <w:pPr>
                            <w:jc w:val="left"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  <v:fill color2="#aeaeae" o:detectmouseclick="t"/>
                    <v:stroke color="#3465a4" joinstyle="round" endcap="flat"/>
                  </v:oval>
                </v:group>
              </w:pict>
            </mc:Fallback>
          </mc:AlternateContent>
        </w:r>
      </w:sdtContent>
    </w:sdt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</w:pPr>
    <w:sdt>
      <w:sdtPr>
        <w:text/>
        <w:dataBinding w:storeItemID="{6C3C8BC8-F283-45AE-878A-BAB7291924A1}" w:xpath="/ns0:coreProperties[1]/ns1:title[1]" w:prefixMappings="xmlns:ns0='http://schemas.openxmlformats.org/package/2006/metadata/core-properties' xmlns:ns1='http://purl.org/dc/elements/1.1/'"/>
      </w:sdtPr>
      <w:sdtContent>
        <w:r>
          <w:rPr>
            <w:color w:val="365F91" w:themeColor="accent1" w:themeShade="bf"/>
          </w:rPr>
          <w:t>Bilješke – Ekonometrijska radionica</w:t>
          <mc:AlternateContent>
            <mc:Choice Requires="wpg">
              <w:drawing>
                <wp:anchor behindDoc="1" distT="0" distB="0" distL="114300" distR="114300" simplePos="0" locked="0" layoutInCell="1" allowOverlap="1" relativeHeight="6">
                  <wp:simplePos x="0" y="0"/>
                  <wp:positionH relativeFrom="page">
                    <wp:posOffset>3849370</wp:posOffset>
                  </wp:positionH>
                  <wp:positionV relativeFrom="page">
                    <wp:align>top</wp:align>
                  </wp:positionV>
                  <wp:extent cx="3884295" cy="1050925"/>
                  <wp:effectExtent l="0" t="0" r="0" b="0"/>
                  <wp:wrapNone/>
                  <wp:docPr id="5" name="Grupa 465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1707800">
                            <a:off x="0" y="0"/>
                            <a:ext cx="3883680" cy="1050120"/>
                          </a:xfrm>
                        </wpg:grpSpPr>
                        <wps:wsp>
                          <wps:cNvSpPr/>
                          <wps:spPr>
                            <a:xfrm flipH="1" flipV="1">
                              <a:off x="0" y="0"/>
                              <a:ext cx="3883680" cy="1050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 rot="59400">
                              <a:off x="1762560" y="76320"/>
                              <a:ext cx="626040" cy="5245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lumMod val="60000"/>
                                    <a:lumOff val="40000"/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a 465" style="position:absolute;margin-left:297.65pt;margin-top:0pt;width:305.8pt;height:82.65pt" coordorigin="5953,0" coordsize="6116,1653">
                  <v:line id="shape_0" from="5953,0" to="12068,1653" ID="Straight Connector 466" stroked="t" style="position:absolute;flip:xy;mso-position-horizontal-relative:page;mso-position-vertical:top;mso-position-vertical-relative:page">
                    <v:stroke color="#666666" joinstyle="round" endcap="flat"/>
                    <v:fill on="false" o:detectmouseclick="t"/>
                  </v:line>
                  <v:oval id="shape_0" ID="Oval 467" fillcolor="#e6e6e6" stroked="f" style="position:absolute;left:8743;top:120;width:985;height:825;rotation:1;mso-position-horizontal-relative:page;mso-position-vertical:top;mso-position-vertical-relative:page">
                    <w10:wrap type="none"/>
                    <v:fill color2="#aeaeae" o:detectmouseclick="t"/>
                    <v:stroke color="#3465a4" joinstyle="round" endcap="flat"/>
                  </v:oval>
                </v:group>
              </w:pict>
            </mc:Fallback>
          </mc:AlternateContent>
        </w:r>
      </w:sdtContent>
    </w:sdt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48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8f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f91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"/>
    <w:rsid w:val="00fb148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b148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oSpacingChar" w:customStyle="1">
    <w:name w:val="No Spacing Char"/>
    <w:basedOn w:val="DefaultParagraphFont"/>
    <w:link w:val="NoSpacing"/>
    <w:uiPriority w:val="1"/>
    <w:rsid w:val="0023059a"/>
    <w:rPr>
      <w:rFonts w:eastAsia="" w:eastAsiaTheme="minorEastAsia"/>
      <w:lang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059a"/>
    <w:rPr>
      <w:rFonts w:ascii="Tahoma" w:hAnsi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rsid w:val="0023059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hr-HR"/>
    </w:rPr>
  </w:style>
  <w:style w:type="character" w:styleId="SubtitleChar" w:customStyle="1">
    <w:name w:val="Subtitle Char"/>
    <w:basedOn w:val="DefaultParagraphFont"/>
    <w:link w:val="Subtitle"/>
    <w:uiPriority w:val="11"/>
    <w:rsid w:val="0023059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hr-HR"/>
    </w:rPr>
  </w:style>
  <w:style w:type="character" w:styleId="HeaderChar" w:customStyle="1">
    <w:name w:val="Header Char"/>
    <w:basedOn w:val="DefaultParagraphFont"/>
    <w:link w:val="Header"/>
    <w:uiPriority w:val="99"/>
    <w:rsid w:val="0023059a"/>
    <w:rPr/>
  </w:style>
  <w:style w:type="character" w:styleId="FooterChar" w:customStyle="1">
    <w:name w:val="Footer Char"/>
    <w:basedOn w:val="DefaultParagraphFont"/>
    <w:link w:val="Footer"/>
    <w:uiPriority w:val="99"/>
    <w:rsid w:val="0023059a"/>
    <w:rPr/>
  </w:style>
  <w:style w:type="character" w:styleId="InternetLink">
    <w:name w:val="Internet Link"/>
    <w:basedOn w:val="DefaultParagraphFont"/>
    <w:uiPriority w:val="99"/>
    <w:unhideWhenUsed/>
    <w:rsid w:val="00bd22fa"/>
    <w:rPr>
      <w:color w:val="0000FF" w:themeColor="hyperlink"/>
      <w:u w:val="single"/>
      <w:lang w:val="zxx" w:eastAsia="zxx" w:bidi="zxx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f6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424"/>
    <w:rPr>
      <w:vertAlign w:val="superscript"/>
    </w:rPr>
  </w:style>
  <w:style w:type="character" w:styleId="Appleconvertedspace" w:customStyle="1">
    <w:name w:val="apple-converted-space"/>
    <w:basedOn w:val="DefaultParagraphFont"/>
    <w:rsid w:val="00ff6424"/>
    <w:rPr/>
  </w:style>
  <w:style w:type="character" w:styleId="Heading3Char" w:customStyle="1">
    <w:name w:val="Heading 3 Char"/>
    <w:basedOn w:val="DefaultParagraphFont"/>
    <w:link w:val="Heading3"/>
    <w:uiPriority w:val="9"/>
    <w:rsid w:val="00387f9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87f91"/>
    <w:rPr>
      <w:b/>
      <w:bCs/>
      <w:i/>
      <w:iCs/>
      <w:color w:val="4F81BD" w:themeColor="accent1"/>
      <w:lang w:val="hr-HR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Calibri" w:cs=""/>
    </w:rPr>
  </w:style>
  <w:style w:type="character" w:styleId="IndexLink">
    <w:name w:val="Index 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71075"/>
    <w:pPr>
      <w:spacing w:before="0" w:after="200"/>
      <w:ind w:left="720" w:hanging="0"/>
      <w:contextualSpacing/>
    </w:pPr>
    <w:rPr/>
  </w:style>
  <w:style w:type="paragraph" w:styleId="NoSpacing">
    <w:name w:val="No Spacing"/>
    <w:link w:val="NoSpacingChar"/>
    <w:uiPriority w:val="1"/>
    <w:qFormat/>
    <w:rsid w:val="0023059a"/>
    <w:pPr>
      <w:widowControl/>
      <w:suppressAutoHyphens w:val="true"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2"/>
      <w:szCs w:val="22"/>
      <w:lang w:eastAsia="hr-HR"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59a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9a"/>
    <w:pPr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3059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3059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ts1">
    <w:name w:val="Contents 1"/>
    <w:basedOn w:val="Normal"/>
    <w:next w:val="Normal"/>
    <w:autoRedefine/>
    <w:uiPriority w:val="39"/>
    <w:unhideWhenUsed/>
    <w:rsid w:val="00bd22fa"/>
    <w:pPr>
      <w:spacing w:before="360" w:after="360"/>
    </w:pPr>
    <w:rPr>
      <w:rFonts w:cs="Calibri" w:cstheme="minorHAnsi"/>
      <w:b/>
      <w:bCs/>
      <w:caps/>
      <w:u w:val="single"/>
    </w:rPr>
  </w:style>
  <w:style w:type="paragraph" w:styleId="Contents2">
    <w:name w:val="Contents 2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  <w:b/>
      <w:bCs/>
      <w:smallCaps/>
    </w:rPr>
  </w:style>
  <w:style w:type="paragraph" w:styleId="Contents3">
    <w:name w:val="Contents 3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  <w:smallCaps/>
    </w:rPr>
  </w:style>
  <w:style w:type="paragraph" w:styleId="Contents4">
    <w:name w:val="Contents 4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</w:rPr>
  </w:style>
  <w:style w:type="paragraph" w:styleId="Contents5">
    <w:name w:val="Contents 5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</w:rPr>
  </w:style>
  <w:style w:type="paragraph" w:styleId="Contents6">
    <w:name w:val="Contents 6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</w:rPr>
  </w:style>
  <w:style w:type="paragraph" w:styleId="Contents7">
    <w:name w:val="Contents 7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</w:rPr>
  </w:style>
  <w:style w:type="paragraph" w:styleId="Contents8">
    <w:name w:val="Contents 8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</w:rPr>
  </w:style>
  <w:style w:type="paragraph" w:styleId="Contents9">
    <w:name w:val="Contents 9"/>
    <w:basedOn w:val="Normal"/>
    <w:next w:val="Normal"/>
    <w:autoRedefine/>
    <w:uiPriority w:val="39"/>
    <w:unhideWhenUsed/>
    <w:rsid w:val="00bd22fa"/>
    <w:pPr>
      <w:spacing w:before="0" w:after="0"/>
    </w:pPr>
    <w:rPr>
      <w:rFonts w:cs="Calibri" w:cstheme="minorHAnsi"/>
    </w:rPr>
  </w:style>
  <w:style w:type="paragraph" w:styleId="ContentsHeading">
    <w:name w:val="Contents Heading"/>
    <w:basedOn w:val="Heading1"/>
    <w:next w:val="Normal"/>
    <w:uiPriority w:val="39"/>
    <w:semiHidden/>
    <w:unhideWhenUsed/>
    <w:qFormat/>
    <w:rsid w:val="00bd22fa"/>
    <w:pPr/>
    <w:rPr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424"/>
    <w:pPr>
      <w:spacing w:lineRule="auto" w:line="240" w:before="0" w:after="0"/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15f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515f4"/>
    <w:pPr>
      <w:spacing w:lineRule="auto" w:line="240" w:after="0"/>
    </w:pPr>
    <w:rPr>
      <w:color w:themeShade="bf" w:themeColor="accent1" w:val="365F91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="accent1" w:fill="D3DFEE" w:themeFillTint="3f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="accent1" w:fill="D3DFEE" w:themeFillTint="3f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                                               2012./2013.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2D0D63F-DE82-420D-8392-D8E1E26E6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2014-05-02T06:28:00Z</dcterms:created>
  <dc:creator>Lucija Rogić</dc:creator>
  <dc:language>en-IN</dc:language>
  <cp:lastModifiedBy>Synerzip</cp:lastModifiedBy>
  <cp:lastPrinted>2012-11-20T16:49:00Z</cp:lastPrinted>
  <dcterms:modified xsi:type="dcterms:W3CDTF">2014-05-02T06:28:00Z</dcterms:modified>
  <cp:revision>2</cp:revision>
  <dc:subject>EKONOMETRIJA</dc:subject>
  <dc:title>Bilješke – Ekonometrijska radionica</dc:title>
</cp:coreProperties>
</file>