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17" w:rsidRPr="00DF138D" w:rsidRDefault="00033617" w:rsidP="0000053E">
      <w:pPr>
        <w:widowControl w:val="0"/>
        <w:tabs>
          <w:tab w:val="left" w:pos="340"/>
        </w:tabs>
        <w:spacing w:after="0" w:line="360" w:lineRule="auto"/>
        <w:jc w:val="center"/>
        <w:rPr>
          <w:rFonts w:ascii="Times New Roman" w:hAnsi="Times New Roman"/>
          <w:sz w:val="32"/>
          <w:szCs w:val="32"/>
          <w:lang w:val="en-US"/>
        </w:rPr>
      </w:pPr>
      <w:smartTag w:uri="urn:schemas-microsoft-com:office:smarttags" w:element="country-region">
        <w:smartTag w:uri="urn:schemas-microsoft-com:office:smarttags" w:element="PlaceType">
          <w:r w:rsidRPr="00DF138D">
            <w:rPr>
              <w:rFonts w:ascii="Times New Roman" w:hAnsi="Times New Roman"/>
              <w:sz w:val="32"/>
              <w:szCs w:val="32"/>
              <w:lang w:val="en-US"/>
            </w:rPr>
            <w:t>Republic</w:t>
          </w:r>
        </w:smartTag>
        <w:r w:rsidRPr="00DF138D">
          <w:rPr>
            <w:rFonts w:ascii="Times New Roman" w:hAnsi="Times New Roman"/>
            <w:sz w:val="32"/>
            <w:szCs w:val="32"/>
            <w:lang w:val="en-US"/>
          </w:rPr>
          <w:t xml:space="preserve"> of </w:t>
        </w:r>
        <w:smartTag w:uri="urn:schemas-microsoft-com:office:smarttags" w:element="country-region">
          <w:r w:rsidRPr="00DF138D">
            <w:rPr>
              <w:rFonts w:ascii="Times New Roman" w:hAnsi="Times New Roman"/>
              <w:sz w:val="32"/>
              <w:szCs w:val="32"/>
              <w:lang w:val="en-US"/>
            </w:rPr>
            <w:t>Senegal</w:t>
          </w:r>
        </w:smartTag>
      </w:smartTag>
    </w:p>
    <w:p w:rsidR="00033617" w:rsidRPr="00DF138D" w:rsidRDefault="00033617" w:rsidP="0000053E">
      <w:pPr>
        <w:widowControl w:val="0"/>
        <w:tabs>
          <w:tab w:val="left" w:pos="340"/>
        </w:tabs>
        <w:spacing w:after="0" w:line="360" w:lineRule="auto"/>
        <w:jc w:val="center"/>
        <w:rPr>
          <w:rFonts w:ascii="Times New Roman" w:hAnsi="Times New Roman"/>
          <w:b/>
          <w:noProof/>
          <w:sz w:val="32"/>
          <w:szCs w:val="32"/>
          <w:lang w:val="en-US" w:eastAsia="fr-FR"/>
        </w:rPr>
      </w:pPr>
      <w:r w:rsidRPr="00DF138D">
        <w:rPr>
          <w:rFonts w:ascii="Times New Roman" w:hAnsi="Times New Roman"/>
          <w:i/>
          <w:sz w:val="32"/>
          <w:szCs w:val="32"/>
          <w:lang w:val="en-US"/>
        </w:rPr>
        <w:t>One People – One Goal – One Faith</w:t>
      </w:r>
    </w:p>
    <w:p w:rsidR="00033617" w:rsidRPr="00A54DCD" w:rsidRDefault="00E72995" w:rsidP="009B3C8F">
      <w:pPr>
        <w:widowControl w:val="0"/>
        <w:tabs>
          <w:tab w:val="left" w:pos="340"/>
        </w:tabs>
        <w:spacing w:after="0" w:line="360" w:lineRule="auto"/>
        <w:jc w:val="center"/>
        <w:rPr>
          <w:rFonts w:ascii="Times New Roman" w:hAnsi="Times New Roman"/>
          <w:noProof/>
          <w:lang w:val="en-US"/>
        </w:rPr>
      </w:pPr>
      <w:r>
        <w:rPr>
          <w:rFonts w:ascii="Times New Roman" w:hAnsi="Times New Roman"/>
          <w:noProof/>
          <w:lang w:eastAsia="fr-FR"/>
        </w:rPr>
        <w:drawing>
          <wp:inline distT="0" distB="0" distL="0" distR="0">
            <wp:extent cx="1087120" cy="1198880"/>
            <wp:effectExtent l="0" t="0" r="0" b="1270"/>
            <wp:docPr id="1" name="Image 2" descr="embleme_se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mbleme_senegal"/>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7120" cy="1198880"/>
                    </a:xfrm>
                    <a:prstGeom prst="rect">
                      <a:avLst/>
                    </a:prstGeom>
                    <a:noFill/>
                    <a:ln>
                      <a:noFill/>
                    </a:ln>
                  </pic:spPr>
                </pic:pic>
              </a:graphicData>
            </a:graphic>
          </wp:inline>
        </w:drawing>
      </w:r>
    </w:p>
    <w:p w:rsidR="00033617" w:rsidRPr="00A54DCD" w:rsidRDefault="00033617" w:rsidP="009B3C8F">
      <w:pPr>
        <w:widowControl w:val="0"/>
        <w:tabs>
          <w:tab w:val="left" w:pos="340"/>
        </w:tabs>
        <w:spacing w:after="0" w:line="360" w:lineRule="auto"/>
        <w:jc w:val="center"/>
        <w:rPr>
          <w:rFonts w:ascii="Times New Roman" w:hAnsi="Times New Roman"/>
          <w:b/>
          <w:sz w:val="32"/>
          <w:szCs w:val="32"/>
        </w:rPr>
      </w:pPr>
    </w:p>
    <w:p w:rsidR="00033617" w:rsidRPr="00A54DCD" w:rsidRDefault="00033617" w:rsidP="009B3C8F">
      <w:pPr>
        <w:jc w:val="center"/>
        <w:rPr>
          <w:rFonts w:ascii="Times New Roman" w:hAnsi="Times New Roman"/>
          <w:b/>
          <w:bCs/>
          <w:color w:val="000000"/>
          <w:sz w:val="36"/>
          <w:szCs w:val="36"/>
          <w:lang w:eastAsia="fr-FR"/>
        </w:rPr>
      </w:pPr>
    </w:p>
    <w:p w:rsidR="002B27F7" w:rsidRPr="007F4738" w:rsidRDefault="002B27F7" w:rsidP="002B27F7">
      <w:pPr>
        <w:spacing w:after="0"/>
        <w:jc w:val="center"/>
        <w:rPr>
          <w:rFonts w:ascii="Times New Roman" w:hAnsi="Times New Roman"/>
          <w:b/>
          <w:bCs/>
          <w:color w:val="000000"/>
          <w:sz w:val="28"/>
          <w:szCs w:val="28"/>
          <w:lang w:val="en-US" w:eastAsia="fr-FR"/>
        </w:rPr>
      </w:pPr>
      <w:r>
        <w:rPr>
          <w:rFonts w:ascii="Times New Roman" w:hAnsi="Times New Roman"/>
          <w:b/>
          <w:bCs/>
          <w:color w:val="000000"/>
          <w:sz w:val="28"/>
          <w:szCs w:val="28"/>
          <w:lang w:val="en-US" w:eastAsia="fr-FR"/>
        </w:rPr>
        <w:t>Global</w:t>
      </w:r>
      <w:r w:rsidRPr="007F4738">
        <w:rPr>
          <w:rFonts w:ascii="Times New Roman" w:hAnsi="Times New Roman"/>
          <w:b/>
          <w:bCs/>
          <w:color w:val="000000"/>
          <w:sz w:val="28"/>
          <w:szCs w:val="28"/>
          <w:lang w:val="en-US" w:eastAsia="fr-FR"/>
        </w:rPr>
        <w:t xml:space="preserve"> Agriculture and Food</w:t>
      </w:r>
      <w:r>
        <w:rPr>
          <w:rFonts w:ascii="Times New Roman" w:hAnsi="Times New Roman"/>
          <w:b/>
          <w:bCs/>
          <w:color w:val="000000"/>
          <w:sz w:val="28"/>
          <w:szCs w:val="28"/>
          <w:lang w:val="en-US" w:eastAsia="fr-FR"/>
        </w:rPr>
        <w:t xml:space="preserve"> </w:t>
      </w:r>
      <w:r w:rsidRPr="007F4738">
        <w:rPr>
          <w:rFonts w:ascii="Times New Roman" w:hAnsi="Times New Roman"/>
          <w:b/>
          <w:bCs/>
          <w:color w:val="000000"/>
          <w:sz w:val="28"/>
          <w:szCs w:val="28"/>
          <w:lang w:val="en-US" w:eastAsia="fr-FR"/>
        </w:rPr>
        <w:t>Security Program (GAFSP)</w:t>
      </w:r>
    </w:p>
    <w:p w:rsidR="00033617" w:rsidRDefault="00033617" w:rsidP="009B3C8F">
      <w:pPr>
        <w:jc w:val="center"/>
        <w:rPr>
          <w:rFonts w:ascii="Times New Roman" w:hAnsi="Times New Roman"/>
          <w:b/>
          <w:bCs/>
          <w:color w:val="000000"/>
          <w:sz w:val="36"/>
          <w:szCs w:val="36"/>
          <w:lang w:val="en-US" w:eastAsia="fr-FR"/>
        </w:rPr>
      </w:pPr>
    </w:p>
    <w:p w:rsidR="002B27F7" w:rsidRPr="006B2E08" w:rsidRDefault="002B27F7" w:rsidP="009B3C8F">
      <w:pPr>
        <w:jc w:val="center"/>
        <w:rPr>
          <w:rFonts w:ascii="Times New Roman" w:hAnsi="Times New Roman"/>
          <w:b/>
          <w:bCs/>
          <w:color w:val="000000"/>
          <w:sz w:val="36"/>
          <w:szCs w:val="36"/>
          <w:lang w:val="en-US" w:eastAsia="fr-FR"/>
        </w:rPr>
      </w:pPr>
    </w:p>
    <w:p w:rsidR="00033617" w:rsidRPr="006B2E08" w:rsidRDefault="00033617" w:rsidP="00D9245A">
      <w:pPr>
        <w:widowControl w:val="0"/>
        <w:tabs>
          <w:tab w:val="left" w:pos="340"/>
        </w:tabs>
        <w:spacing w:after="0" w:line="240" w:lineRule="auto"/>
        <w:jc w:val="both"/>
        <w:rPr>
          <w:rFonts w:ascii="Times New Roman" w:hAnsi="Times New Roman"/>
          <w:b/>
          <w:sz w:val="24"/>
          <w:szCs w:val="24"/>
          <w:lang w:val="en-US"/>
        </w:rPr>
      </w:pPr>
    </w:p>
    <w:p w:rsidR="00033617" w:rsidRDefault="00033617" w:rsidP="00D9245A">
      <w:pPr>
        <w:spacing w:after="0"/>
        <w:jc w:val="center"/>
        <w:rPr>
          <w:rFonts w:ascii="Times New Roman" w:hAnsi="Times New Roman"/>
          <w:b/>
          <w:sz w:val="28"/>
          <w:szCs w:val="28"/>
          <w:lang w:val="en-US" w:eastAsia="fr-FR"/>
        </w:rPr>
      </w:pPr>
      <w:r w:rsidRPr="00DF138D">
        <w:rPr>
          <w:rFonts w:ascii="Times New Roman" w:hAnsi="Times New Roman"/>
          <w:b/>
          <w:sz w:val="28"/>
          <w:szCs w:val="28"/>
          <w:lang w:val="en-US" w:eastAsia="fr-FR"/>
        </w:rPr>
        <w:t xml:space="preserve">FOOD SECURITY SUPPORT PROJECT IN THE </w:t>
      </w:r>
    </w:p>
    <w:p w:rsidR="00033617" w:rsidRPr="00DF138D" w:rsidRDefault="00033617" w:rsidP="00D9245A">
      <w:pPr>
        <w:spacing w:after="0"/>
        <w:jc w:val="center"/>
        <w:rPr>
          <w:rFonts w:ascii="Times New Roman" w:hAnsi="Times New Roman"/>
          <w:b/>
          <w:bCs/>
          <w:color w:val="000000"/>
          <w:sz w:val="28"/>
          <w:szCs w:val="28"/>
          <w:lang w:val="en-US" w:eastAsia="fr-FR"/>
        </w:rPr>
      </w:pPr>
      <w:r w:rsidRPr="00DF138D">
        <w:rPr>
          <w:rFonts w:ascii="Times New Roman" w:hAnsi="Times New Roman"/>
          <w:b/>
          <w:sz w:val="28"/>
          <w:szCs w:val="28"/>
          <w:lang w:val="en-US" w:eastAsia="fr-FR"/>
        </w:rPr>
        <w:t>LOUGA, MATAM AND KAFFRINE REGIONS</w:t>
      </w:r>
    </w:p>
    <w:p w:rsidR="00033617" w:rsidRDefault="00033617" w:rsidP="009B3C8F">
      <w:pPr>
        <w:jc w:val="center"/>
        <w:rPr>
          <w:rFonts w:ascii="Times New Roman" w:hAnsi="Times New Roman"/>
          <w:b/>
          <w:bCs/>
          <w:color w:val="000000"/>
          <w:sz w:val="32"/>
          <w:szCs w:val="32"/>
          <w:lang w:val="en-US" w:eastAsia="fr-FR"/>
        </w:rPr>
      </w:pPr>
    </w:p>
    <w:p w:rsidR="002B27F7" w:rsidRDefault="002B27F7" w:rsidP="009B3C8F">
      <w:pPr>
        <w:jc w:val="center"/>
        <w:rPr>
          <w:rFonts w:ascii="Times New Roman" w:hAnsi="Times New Roman"/>
          <w:b/>
          <w:bCs/>
          <w:color w:val="000000"/>
          <w:sz w:val="32"/>
          <w:szCs w:val="32"/>
          <w:lang w:val="en-US" w:eastAsia="fr-FR"/>
        </w:rPr>
      </w:pPr>
    </w:p>
    <w:p w:rsidR="00033617" w:rsidRDefault="00033617" w:rsidP="009B3C8F">
      <w:pPr>
        <w:jc w:val="center"/>
        <w:rPr>
          <w:rFonts w:ascii="Times New Roman" w:hAnsi="Times New Roman"/>
          <w:b/>
          <w:bCs/>
          <w:color w:val="000000"/>
          <w:sz w:val="32"/>
          <w:szCs w:val="32"/>
          <w:lang w:val="en-US" w:eastAsia="fr-FR"/>
        </w:rPr>
      </w:pPr>
    </w:p>
    <w:p w:rsidR="00033617" w:rsidRPr="002B27F7" w:rsidRDefault="002B27F7" w:rsidP="009B3C8F">
      <w:pPr>
        <w:spacing w:after="0"/>
        <w:jc w:val="center"/>
        <w:rPr>
          <w:rFonts w:ascii="Times New Roman" w:hAnsi="Times New Roman"/>
          <w:bCs/>
          <w:color w:val="000000"/>
          <w:sz w:val="32"/>
          <w:szCs w:val="32"/>
          <w:lang w:val="en-US" w:eastAsia="fr-FR"/>
        </w:rPr>
      </w:pPr>
      <w:r w:rsidRPr="002B27F7">
        <w:rPr>
          <w:rFonts w:ascii="Times New Roman" w:hAnsi="Times New Roman"/>
          <w:bCs/>
          <w:color w:val="000000"/>
          <w:sz w:val="32"/>
          <w:szCs w:val="32"/>
          <w:lang w:val="en-US" w:eastAsia="fr-FR"/>
        </w:rPr>
        <w:t>REQUEST FROM THE GOVERNMENT OF SENEGAL</w:t>
      </w:r>
    </w:p>
    <w:p w:rsidR="00033617" w:rsidRPr="006B2E08" w:rsidRDefault="00033617" w:rsidP="009B3C8F">
      <w:pPr>
        <w:spacing w:after="0"/>
        <w:jc w:val="center"/>
        <w:rPr>
          <w:rFonts w:ascii="Times New Roman" w:hAnsi="Times New Roman"/>
          <w:b/>
          <w:bCs/>
          <w:color w:val="000000"/>
          <w:sz w:val="36"/>
          <w:szCs w:val="36"/>
          <w:lang w:val="en-US" w:eastAsia="fr-FR"/>
        </w:rPr>
      </w:pPr>
    </w:p>
    <w:p w:rsidR="00033617" w:rsidRDefault="00033617" w:rsidP="009B3C8F">
      <w:pPr>
        <w:spacing w:after="0"/>
        <w:jc w:val="center"/>
        <w:rPr>
          <w:rFonts w:ascii="Times New Roman" w:hAnsi="Times New Roman"/>
          <w:b/>
          <w:bCs/>
          <w:color w:val="000000"/>
          <w:sz w:val="36"/>
          <w:szCs w:val="36"/>
          <w:lang w:val="en-US" w:eastAsia="fr-FR"/>
        </w:rPr>
      </w:pPr>
    </w:p>
    <w:p w:rsidR="002B27F7" w:rsidRDefault="002B27F7" w:rsidP="009B3C8F">
      <w:pPr>
        <w:spacing w:after="0"/>
        <w:jc w:val="center"/>
        <w:rPr>
          <w:rFonts w:ascii="Times New Roman" w:hAnsi="Times New Roman"/>
          <w:b/>
          <w:bCs/>
          <w:color w:val="000000"/>
          <w:sz w:val="36"/>
          <w:szCs w:val="36"/>
          <w:lang w:val="en-US" w:eastAsia="fr-FR"/>
        </w:rPr>
      </w:pPr>
    </w:p>
    <w:p w:rsidR="002B27F7" w:rsidRDefault="002B27F7" w:rsidP="009B3C8F">
      <w:pPr>
        <w:spacing w:after="0"/>
        <w:jc w:val="center"/>
        <w:rPr>
          <w:rFonts w:ascii="Times New Roman" w:hAnsi="Times New Roman"/>
          <w:b/>
          <w:bCs/>
          <w:color w:val="000000"/>
          <w:sz w:val="36"/>
          <w:szCs w:val="36"/>
          <w:lang w:val="en-US" w:eastAsia="fr-FR"/>
        </w:rPr>
      </w:pPr>
    </w:p>
    <w:p w:rsidR="002B27F7" w:rsidRDefault="002B27F7" w:rsidP="009B3C8F">
      <w:pPr>
        <w:spacing w:after="0"/>
        <w:jc w:val="center"/>
        <w:rPr>
          <w:rFonts w:ascii="Times New Roman" w:hAnsi="Times New Roman"/>
          <w:b/>
          <w:bCs/>
          <w:color w:val="000000"/>
          <w:sz w:val="36"/>
          <w:szCs w:val="36"/>
          <w:lang w:val="en-US" w:eastAsia="fr-FR"/>
        </w:rPr>
      </w:pPr>
    </w:p>
    <w:p w:rsidR="002B27F7" w:rsidRPr="006B2E08" w:rsidRDefault="002B27F7" w:rsidP="009B3C8F">
      <w:pPr>
        <w:spacing w:after="0"/>
        <w:jc w:val="center"/>
        <w:rPr>
          <w:rFonts w:ascii="Times New Roman" w:hAnsi="Times New Roman"/>
          <w:b/>
          <w:bCs/>
          <w:color w:val="000000"/>
          <w:sz w:val="36"/>
          <w:szCs w:val="36"/>
          <w:lang w:val="en-US" w:eastAsia="fr-FR"/>
        </w:rPr>
      </w:pPr>
    </w:p>
    <w:p w:rsidR="00033617" w:rsidRPr="006B2E08" w:rsidRDefault="00033617" w:rsidP="009B3C8F">
      <w:pPr>
        <w:spacing w:after="0"/>
        <w:jc w:val="center"/>
        <w:rPr>
          <w:rFonts w:ascii="Times New Roman" w:hAnsi="Times New Roman"/>
          <w:b/>
          <w:bCs/>
          <w:color w:val="000000"/>
          <w:sz w:val="36"/>
          <w:szCs w:val="36"/>
          <w:lang w:val="en-US" w:eastAsia="fr-FR"/>
        </w:rPr>
      </w:pPr>
    </w:p>
    <w:p w:rsidR="00033617" w:rsidRDefault="002B27F7" w:rsidP="009B3C8F">
      <w:pPr>
        <w:jc w:val="right"/>
        <w:rPr>
          <w:rFonts w:ascii="Times New Roman" w:hAnsi="Times New Roman"/>
          <w:b/>
          <w:bCs/>
          <w:color w:val="000000"/>
          <w:sz w:val="28"/>
          <w:szCs w:val="28"/>
          <w:lang w:val="en-US" w:eastAsia="fr-FR"/>
        </w:rPr>
      </w:pPr>
      <w:r>
        <w:rPr>
          <w:rFonts w:ascii="Times New Roman" w:hAnsi="Times New Roman"/>
          <w:b/>
          <w:bCs/>
          <w:color w:val="000000"/>
          <w:sz w:val="28"/>
          <w:szCs w:val="28"/>
          <w:lang w:val="en-US" w:eastAsia="fr-FR"/>
        </w:rPr>
        <w:t xml:space="preserve">Dakar - </w:t>
      </w:r>
      <w:r w:rsidR="00033617" w:rsidRPr="006A37E4">
        <w:rPr>
          <w:rFonts w:ascii="Times New Roman" w:hAnsi="Times New Roman"/>
          <w:b/>
          <w:bCs/>
          <w:color w:val="000000"/>
          <w:sz w:val="28"/>
          <w:szCs w:val="28"/>
          <w:lang w:val="en-US" w:eastAsia="fr-FR"/>
        </w:rPr>
        <w:t>March 2012</w:t>
      </w:r>
    </w:p>
    <w:p w:rsidR="00BD10CC" w:rsidRPr="006A37E4" w:rsidRDefault="00BD10CC" w:rsidP="00BD10CC">
      <w:pPr>
        <w:rPr>
          <w:rFonts w:ascii="Times New Roman" w:hAnsi="Times New Roman"/>
          <w:b/>
          <w:bCs/>
          <w:color w:val="000000"/>
          <w:sz w:val="28"/>
          <w:szCs w:val="28"/>
          <w:lang w:val="en-US" w:eastAsia="fr-FR"/>
        </w:rPr>
      </w:pPr>
    </w:p>
    <w:p w:rsidR="00BD10CC" w:rsidRDefault="00BD10CC" w:rsidP="00EB1C87">
      <w:pPr>
        <w:widowControl w:val="0"/>
        <w:tabs>
          <w:tab w:val="left" w:pos="340"/>
        </w:tabs>
        <w:spacing w:after="0" w:line="360" w:lineRule="auto"/>
        <w:ind w:right="-426"/>
        <w:jc w:val="center"/>
        <w:rPr>
          <w:rFonts w:ascii="Times New Roman" w:hAnsi="Times New Roman"/>
          <w:b/>
          <w:bCs/>
          <w:color w:val="000000"/>
          <w:sz w:val="24"/>
          <w:szCs w:val="24"/>
          <w:lang w:val="en-US" w:eastAsia="fr-FR"/>
        </w:rPr>
        <w:sectPr w:rsidR="00BD10CC" w:rsidSect="00343EF9">
          <w:footerReference w:type="even" r:id="rId8"/>
          <w:pgSz w:w="11906" w:h="16838"/>
          <w:pgMar w:top="1417" w:right="1417" w:bottom="1417" w:left="1417" w:header="708" w:footer="708" w:gutter="0"/>
          <w:cols w:space="708"/>
          <w:rtlGutter/>
          <w:docGrid w:linePitch="360"/>
        </w:sectPr>
      </w:pPr>
    </w:p>
    <w:p w:rsidR="00033617" w:rsidRPr="00C936B1" w:rsidRDefault="00033617" w:rsidP="00EB1C87">
      <w:pPr>
        <w:widowControl w:val="0"/>
        <w:tabs>
          <w:tab w:val="left" w:pos="340"/>
        </w:tabs>
        <w:spacing w:after="0" w:line="360" w:lineRule="auto"/>
        <w:ind w:right="-426"/>
        <w:jc w:val="center"/>
        <w:rPr>
          <w:rFonts w:ascii="Times New Roman" w:hAnsi="Times New Roman"/>
          <w:b/>
          <w:bCs/>
          <w:color w:val="000000"/>
          <w:sz w:val="24"/>
          <w:szCs w:val="24"/>
          <w:u w:val="single"/>
          <w:lang w:val="en-US" w:eastAsia="fr-FR"/>
        </w:rPr>
      </w:pPr>
      <w:r w:rsidRPr="00C936B1">
        <w:rPr>
          <w:rFonts w:ascii="Times New Roman" w:hAnsi="Times New Roman"/>
          <w:b/>
          <w:bCs/>
          <w:color w:val="000000"/>
          <w:sz w:val="24"/>
          <w:szCs w:val="24"/>
          <w:u w:val="single"/>
          <w:lang w:val="en-US" w:eastAsia="fr-FR"/>
        </w:rPr>
        <w:lastRenderedPageBreak/>
        <w:t>TABLE OF CONTENTS</w:t>
      </w:r>
    </w:p>
    <w:p w:rsidR="00033617" w:rsidRPr="00C936B1" w:rsidRDefault="00033617" w:rsidP="00EB1C87">
      <w:pPr>
        <w:spacing w:after="0"/>
        <w:ind w:right="-426"/>
        <w:jc w:val="center"/>
        <w:rPr>
          <w:rFonts w:ascii="Times New Roman" w:hAnsi="Times New Roman"/>
          <w:b/>
          <w:bCs/>
          <w:color w:val="000000"/>
          <w:sz w:val="24"/>
          <w:szCs w:val="24"/>
          <w:lang w:val="en-US" w:eastAsia="fr-FR"/>
        </w:rPr>
      </w:pPr>
    </w:p>
    <w:p w:rsidR="00033617" w:rsidRPr="00C936B1" w:rsidRDefault="00033617" w:rsidP="00EB1C87">
      <w:pPr>
        <w:spacing w:after="0"/>
        <w:ind w:right="-426"/>
        <w:jc w:val="center"/>
        <w:rPr>
          <w:rFonts w:ascii="Times New Roman" w:hAnsi="Times New Roman"/>
          <w:b/>
          <w:bCs/>
          <w:color w:val="000000"/>
          <w:sz w:val="24"/>
          <w:szCs w:val="24"/>
          <w:lang w:val="en-US" w:eastAsia="fr-FR"/>
        </w:rPr>
      </w:pPr>
    </w:p>
    <w:p w:rsidR="00EB1C87" w:rsidRDefault="00033617" w:rsidP="00DB4F6C">
      <w:pPr>
        <w:tabs>
          <w:tab w:val="left" w:pos="9072"/>
        </w:tabs>
        <w:spacing w:after="0" w:line="240" w:lineRule="auto"/>
        <w:ind w:left="1440" w:hanging="1440"/>
        <w:rPr>
          <w:rFonts w:ascii="Times New Roman" w:hAnsi="Times New Roman"/>
          <w:b/>
          <w:bCs/>
          <w:color w:val="000000"/>
          <w:sz w:val="24"/>
          <w:szCs w:val="24"/>
          <w:lang w:val="en-US" w:eastAsia="fr-FR"/>
        </w:rPr>
      </w:pPr>
      <w:r w:rsidRPr="00C936B1">
        <w:rPr>
          <w:rFonts w:ascii="Times New Roman" w:hAnsi="Times New Roman"/>
          <w:b/>
          <w:bCs/>
          <w:color w:val="000000"/>
          <w:sz w:val="24"/>
          <w:szCs w:val="24"/>
          <w:lang w:val="en-US" w:eastAsia="fr-FR"/>
        </w:rPr>
        <w:t xml:space="preserve">Part 1 : </w:t>
      </w:r>
      <w:r w:rsidRPr="00C936B1">
        <w:rPr>
          <w:rFonts w:ascii="Times New Roman" w:hAnsi="Times New Roman"/>
          <w:b/>
          <w:bCs/>
          <w:color w:val="000000"/>
          <w:sz w:val="24"/>
          <w:szCs w:val="24"/>
          <w:lang w:val="en-US" w:eastAsia="fr-FR"/>
        </w:rPr>
        <w:tab/>
        <w:t>Summary of Overall Agriculture and Food Security Strategy</w:t>
      </w:r>
    </w:p>
    <w:p w:rsidR="00033617" w:rsidRPr="00C936B1" w:rsidRDefault="00EB1C87" w:rsidP="00DB4F6C">
      <w:pPr>
        <w:tabs>
          <w:tab w:val="left" w:pos="9072"/>
        </w:tabs>
        <w:spacing w:after="0" w:line="240" w:lineRule="auto"/>
        <w:ind w:left="1440" w:hanging="1440"/>
        <w:rPr>
          <w:rFonts w:ascii="Times New Roman" w:hAnsi="Times New Roman"/>
          <w:b/>
          <w:bCs/>
          <w:color w:val="000000"/>
          <w:sz w:val="24"/>
          <w:szCs w:val="24"/>
          <w:lang w:val="en-US" w:eastAsia="fr-FR"/>
        </w:rPr>
      </w:pPr>
      <w:r>
        <w:rPr>
          <w:rFonts w:ascii="Times New Roman" w:hAnsi="Times New Roman"/>
          <w:b/>
          <w:bCs/>
          <w:color w:val="000000"/>
          <w:sz w:val="24"/>
          <w:szCs w:val="24"/>
          <w:lang w:val="en-US" w:eastAsia="fr-FR"/>
        </w:rPr>
        <w:tab/>
      </w:r>
      <w:r w:rsidR="00033617" w:rsidRPr="00C936B1">
        <w:rPr>
          <w:rFonts w:ascii="Times New Roman" w:hAnsi="Times New Roman"/>
          <w:b/>
          <w:bCs/>
          <w:color w:val="000000"/>
          <w:sz w:val="24"/>
          <w:szCs w:val="24"/>
          <w:lang w:val="en-US" w:eastAsia="fr-FR"/>
        </w:rPr>
        <w:t xml:space="preserve">and Associated Investment </w:t>
      </w:r>
      <w:r>
        <w:rPr>
          <w:rFonts w:ascii="Times New Roman" w:hAnsi="Times New Roman"/>
          <w:b/>
          <w:bCs/>
          <w:color w:val="000000"/>
          <w:sz w:val="24"/>
          <w:szCs w:val="24"/>
          <w:lang w:val="en-US" w:eastAsia="fr-FR"/>
        </w:rPr>
        <w:t xml:space="preserve">Plan </w:t>
      </w:r>
      <w:r w:rsidR="00033617">
        <w:rPr>
          <w:rFonts w:ascii="Times New Roman" w:hAnsi="Times New Roman"/>
          <w:b/>
          <w:bCs/>
          <w:color w:val="000000"/>
          <w:sz w:val="24"/>
          <w:szCs w:val="24"/>
          <w:lang w:val="en-US" w:eastAsia="fr-FR"/>
        </w:rPr>
        <w:t>……</w:t>
      </w:r>
      <w:r>
        <w:rPr>
          <w:rFonts w:ascii="Times New Roman" w:hAnsi="Times New Roman"/>
          <w:b/>
          <w:bCs/>
          <w:color w:val="000000"/>
          <w:sz w:val="24"/>
          <w:szCs w:val="24"/>
          <w:lang w:val="en-US" w:eastAsia="fr-FR"/>
        </w:rPr>
        <w:t>……</w:t>
      </w:r>
      <w:r w:rsidR="00033617">
        <w:rPr>
          <w:rFonts w:ascii="Times New Roman" w:hAnsi="Times New Roman"/>
          <w:b/>
          <w:bCs/>
          <w:color w:val="000000"/>
          <w:sz w:val="24"/>
          <w:szCs w:val="24"/>
          <w:lang w:val="en-US" w:eastAsia="fr-FR"/>
        </w:rPr>
        <w:t>……</w:t>
      </w:r>
      <w:r>
        <w:rPr>
          <w:rFonts w:ascii="Times New Roman" w:hAnsi="Times New Roman"/>
          <w:b/>
          <w:bCs/>
          <w:color w:val="000000"/>
          <w:sz w:val="24"/>
          <w:szCs w:val="24"/>
          <w:lang w:val="en-US" w:eastAsia="fr-FR"/>
        </w:rPr>
        <w:t>……………………</w:t>
      </w:r>
      <w:r w:rsidR="002146F6">
        <w:rPr>
          <w:rFonts w:ascii="Times New Roman" w:hAnsi="Times New Roman"/>
          <w:b/>
          <w:bCs/>
          <w:color w:val="000000"/>
          <w:sz w:val="24"/>
          <w:szCs w:val="24"/>
          <w:lang w:val="en-US" w:eastAsia="fr-FR"/>
        </w:rPr>
        <w:t>…...</w:t>
      </w:r>
      <w:r w:rsidR="002B27F7">
        <w:rPr>
          <w:rFonts w:ascii="Times New Roman" w:hAnsi="Times New Roman"/>
          <w:b/>
          <w:bCs/>
          <w:color w:val="000000"/>
          <w:sz w:val="24"/>
          <w:szCs w:val="24"/>
          <w:lang w:val="en-US" w:eastAsia="fr-FR"/>
        </w:rPr>
        <w:t>...</w:t>
      </w:r>
      <w:r w:rsidR="002146F6">
        <w:rPr>
          <w:rFonts w:ascii="Times New Roman" w:hAnsi="Times New Roman"/>
          <w:b/>
          <w:bCs/>
          <w:color w:val="000000"/>
          <w:sz w:val="24"/>
          <w:szCs w:val="24"/>
          <w:lang w:val="en-US" w:eastAsia="fr-FR"/>
        </w:rPr>
        <w:t>.</w:t>
      </w:r>
      <w:r>
        <w:rPr>
          <w:rFonts w:ascii="Times New Roman" w:hAnsi="Times New Roman"/>
          <w:b/>
          <w:bCs/>
          <w:color w:val="000000"/>
          <w:sz w:val="24"/>
          <w:szCs w:val="24"/>
          <w:lang w:val="en-US" w:eastAsia="fr-FR"/>
        </w:rPr>
        <w:t>…</w:t>
      </w:r>
      <w:r>
        <w:rPr>
          <w:rFonts w:ascii="Times New Roman" w:hAnsi="Times New Roman"/>
          <w:b/>
          <w:bCs/>
          <w:color w:val="000000"/>
          <w:sz w:val="24"/>
          <w:szCs w:val="24"/>
          <w:lang w:val="en-US" w:eastAsia="fr-FR"/>
        </w:rPr>
        <w:tab/>
      </w:r>
      <w:r w:rsidR="002146F6">
        <w:rPr>
          <w:rFonts w:ascii="Times New Roman" w:hAnsi="Times New Roman"/>
          <w:b/>
          <w:bCs/>
          <w:color w:val="000000"/>
          <w:sz w:val="24"/>
          <w:szCs w:val="24"/>
          <w:lang w:val="en-US" w:eastAsia="fr-FR"/>
        </w:rPr>
        <w:t xml:space="preserve">  </w:t>
      </w:r>
      <w:r w:rsidR="00033617">
        <w:rPr>
          <w:rFonts w:ascii="Times New Roman" w:hAnsi="Times New Roman"/>
          <w:b/>
          <w:bCs/>
          <w:color w:val="000000"/>
          <w:sz w:val="24"/>
          <w:szCs w:val="24"/>
          <w:lang w:val="en-US" w:eastAsia="fr-FR"/>
        </w:rPr>
        <w:t>1</w:t>
      </w:r>
    </w:p>
    <w:p w:rsidR="00033617" w:rsidRPr="00C936B1" w:rsidRDefault="00033617" w:rsidP="00DB4F6C">
      <w:pPr>
        <w:tabs>
          <w:tab w:val="left" w:pos="9072"/>
        </w:tabs>
        <w:spacing w:after="0" w:line="240" w:lineRule="auto"/>
        <w:ind w:left="1260" w:hanging="1260"/>
        <w:rPr>
          <w:rFonts w:ascii="Times New Roman" w:hAnsi="Times New Roman"/>
          <w:bCs/>
          <w:color w:val="000000"/>
          <w:sz w:val="24"/>
          <w:szCs w:val="24"/>
          <w:lang w:val="en-US" w:eastAsia="fr-FR"/>
        </w:rPr>
      </w:pPr>
    </w:p>
    <w:p w:rsidR="00033617" w:rsidRPr="00C936B1" w:rsidRDefault="00033617" w:rsidP="00DB4F6C">
      <w:pPr>
        <w:pStyle w:val="Paragraphedeliste"/>
        <w:numPr>
          <w:ilvl w:val="1"/>
          <w:numId w:val="2"/>
        </w:numPr>
        <w:tabs>
          <w:tab w:val="left" w:pos="851"/>
          <w:tab w:val="left" w:pos="9072"/>
        </w:tabs>
        <w:spacing w:after="0" w:line="240" w:lineRule="auto"/>
        <w:jc w:val="left"/>
        <w:rPr>
          <w:rFonts w:ascii="Times New Roman" w:hAnsi="Times New Roman"/>
          <w:bCs/>
          <w:color w:val="000000"/>
          <w:sz w:val="24"/>
          <w:szCs w:val="24"/>
          <w:lang w:val="en-US" w:eastAsia="fr-FR"/>
        </w:rPr>
      </w:pPr>
      <w:r w:rsidRPr="00C936B1">
        <w:rPr>
          <w:rFonts w:ascii="Times New Roman" w:hAnsi="Times New Roman"/>
          <w:bCs/>
          <w:color w:val="000000"/>
          <w:sz w:val="24"/>
          <w:szCs w:val="24"/>
          <w:lang w:val="en-US" w:eastAsia="fr-FR"/>
        </w:rPr>
        <w:t>Objectives and Indicators</w:t>
      </w:r>
      <w:r w:rsidR="00EB1C87">
        <w:rPr>
          <w:rFonts w:ascii="Times New Roman" w:hAnsi="Times New Roman"/>
          <w:bCs/>
          <w:color w:val="000000"/>
          <w:sz w:val="24"/>
          <w:szCs w:val="24"/>
          <w:lang w:val="en-US" w:eastAsia="fr-FR"/>
        </w:rPr>
        <w:t xml:space="preserve"> </w:t>
      </w:r>
      <w:r w:rsidRPr="00C936B1">
        <w:rPr>
          <w:rFonts w:ascii="Times New Roman" w:hAnsi="Times New Roman"/>
          <w:bCs/>
          <w:color w:val="000000"/>
          <w:sz w:val="24"/>
          <w:szCs w:val="24"/>
          <w:lang w:val="en-US" w:eastAsia="fr-FR"/>
        </w:rPr>
        <w:t>............................................................................</w:t>
      </w:r>
      <w:r>
        <w:rPr>
          <w:rFonts w:ascii="Times New Roman" w:hAnsi="Times New Roman"/>
          <w:bCs/>
          <w:color w:val="000000"/>
          <w:sz w:val="24"/>
          <w:szCs w:val="24"/>
          <w:lang w:val="en-US" w:eastAsia="fr-FR"/>
        </w:rPr>
        <w:t>.</w:t>
      </w:r>
      <w:r w:rsidRPr="00C936B1">
        <w:rPr>
          <w:rFonts w:ascii="Times New Roman" w:hAnsi="Times New Roman"/>
          <w:bCs/>
          <w:color w:val="000000"/>
          <w:sz w:val="24"/>
          <w:szCs w:val="24"/>
          <w:lang w:val="en-US" w:eastAsia="fr-FR"/>
        </w:rPr>
        <w:t>......</w:t>
      </w:r>
      <w:r>
        <w:rPr>
          <w:rFonts w:ascii="Times New Roman" w:hAnsi="Times New Roman"/>
          <w:bCs/>
          <w:color w:val="000000"/>
          <w:sz w:val="24"/>
          <w:szCs w:val="24"/>
          <w:lang w:val="en-US" w:eastAsia="fr-FR"/>
        </w:rPr>
        <w:t>....</w:t>
      </w:r>
      <w:r w:rsidR="002146F6">
        <w:rPr>
          <w:rFonts w:ascii="Times New Roman" w:hAnsi="Times New Roman"/>
          <w:bCs/>
          <w:color w:val="000000"/>
          <w:sz w:val="24"/>
          <w:szCs w:val="24"/>
          <w:lang w:val="en-US" w:eastAsia="fr-FR"/>
        </w:rPr>
        <w:t>...</w:t>
      </w:r>
      <w:r>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ab/>
      </w:r>
      <w:r w:rsidR="002146F6">
        <w:rPr>
          <w:rFonts w:ascii="Times New Roman" w:hAnsi="Times New Roman"/>
          <w:bCs/>
          <w:color w:val="000000"/>
          <w:sz w:val="24"/>
          <w:szCs w:val="24"/>
          <w:lang w:val="en-US" w:eastAsia="fr-FR"/>
        </w:rPr>
        <w:t xml:space="preserve">  </w:t>
      </w:r>
      <w:r w:rsidRPr="00C936B1">
        <w:rPr>
          <w:rFonts w:ascii="Times New Roman" w:hAnsi="Times New Roman"/>
          <w:bCs/>
          <w:color w:val="000000"/>
          <w:sz w:val="24"/>
          <w:szCs w:val="24"/>
          <w:lang w:val="en-US" w:eastAsia="fr-FR"/>
        </w:rPr>
        <w:t>1</w:t>
      </w:r>
    </w:p>
    <w:p w:rsidR="00033617" w:rsidRPr="00C936B1" w:rsidRDefault="00033617" w:rsidP="00DB4F6C">
      <w:pPr>
        <w:pStyle w:val="Paragraphedeliste"/>
        <w:numPr>
          <w:ilvl w:val="1"/>
          <w:numId w:val="2"/>
        </w:numPr>
        <w:tabs>
          <w:tab w:val="left" w:pos="851"/>
          <w:tab w:val="left" w:pos="9072"/>
        </w:tabs>
        <w:spacing w:after="0" w:line="240" w:lineRule="auto"/>
        <w:jc w:val="left"/>
        <w:rPr>
          <w:rFonts w:ascii="Times New Roman" w:hAnsi="Times New Roman"/>
          <w:bCs/>
          <w:color w:val="000000"/>
          <w:sz w:val="24"/>
          <w:szCs w:val="24"/>
          <w:lang w:val="en-US" w:eastAsia="fr-FR"/>
        </w:rPr>
      </w:pPr>
      <w:r w:rsidRPr="00C936B1">
        <w:rPr>
          <w:rFonts w:ascii="Times New Roman" w:hAnsi="Times New Roman"/>
          <w:bCs/>
          <w:color w:val="000000"/>
          <w:sz w:val="24"/>
          <w:szCs w:val="24"/>
          <w:lang w:val="en-US" w:eastAsia="fr-FR"/>
        </w:rPr>
        <w:t xml:space="preserve">Key elements of the </w:t>
      </w:r>
      <w:r>
        <w:rPr>
          <w:rFonts w:ascii="Times New Roman" w:hAnsi="Times New Roman"/>
          <w:bCs/>
          <w:color w:val="000000"/>
          <w:sz w:val="24"/>
          <w:szCs w:val="24"/>
          <w:lang w:val="en-US" w:eastAsia="fr-FR"/>
        </w:rPr>
        <w:t xml:space="preserve">policy </w:t>
      </w:r>
      <w:r w:rsidR="003B1855">
        <w:rPr>
          <w:rFonts w:ascii="Times New Roman" w:hAnsi="Times New Roman"/>
          <w:bCs/>
          <w:color w:val="000000"/>
          <w:sz w:val="24"/>
          <w:szCs w:val="24"/>
          <w:lang w:val="en-US" w:eastAsia="fr-FR"/>
        </w:rPr>
        <w:t>environment</w:t>
      </w:r>
      <w:r w:rsidR="00EB1C87">
        <w:rPr>
          <w:rFonts w:ascii="Times New Roman" w:hAnsi="Times New Roman"/>
          <w:bCs/>
          <w:color w:val="000000"/>
          <w:sz w:val="24"/>
          <w:szCs w:val="24"/>
          <w:lang w:val="en-US" w:eastAsia="fr-FR"/>
        </w:rPr>
        <w:t xml:space="preserve"> </w:t>
      </w:r>
      <w:r w:rsidR="003B1855">
        <w:rPr>
          <w:rFonts w:ascii="Times New Roman" w:hAnsi="Times New Roman"/>
          <w:bCs/>
          <w:color w:val="000000"/>
          <w:sz w:val="24"/>
          <w:szCs w:val="24"/>
          <w:lang w:val="en-US" w:eastAsia="fr-FR"/>
        </w:rPr>
        <w:t>……..</w:t>
      </w:r>
      <w:r w:rsidRPr="00C936B1">
        <w:rPr>
          <w:rFonts w:ascii="Times New Roman" w:hAnsi="Times New Roman"/>
          <w:bCs/>
          <w:color w:val="000000"/>
          <w:sz w:val="24"/>
          <w:szCs w:val="24"/>
          <w:lang w:val="en-US" w:eastAsia="fr-FR"/>
        </w:rPr>
        <w:t>.........................................</w:t>
      </w:r>
      <w:r w:rsidR="00EB1C87">
        <w:rPr>
          <w:rFonts w:ascii="Times New Roman" w:hAnsi="Times New Roman"/>
          <w:bCs/>
          <w:color w:val="000000"/>
          <w:sz w:val="24"/>
          <w:szCs w:val="24"/>
          <w:lang w:val="en-US" w:eastAsia="fr-FR"/>
        </w:rPr>
        <w:t>............</w:t>
      </w:r>
      <w:r w:rsidR="002146F6">
        <w:rPr>
          <w:rFonts w:ascii="Times New Roman" w:hAnsi="Times New Roman"/>
          <w:bCs/>
          <w:color w:val="000000"/>
          <w:sz w:val="24"/>
          <w:szCs w:val="24"/>
          <w:lang w:val="en-US" w:eastAsia="fr-FR"/>
        </w:rPr>
        <w:t>..</w:t>
      </w:r>
      <w:r w:rsidR="00EB1C87">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ab/>
      </w:r>
      <w:r w:rsidR="002146F6">
        <w:rPr>
          <w:rFonts w:ascii="Times New Roman" w:hAnsi="Times New Roman"/>
          <w:bCs/>
          <w:color w:val="000000"/>
          <w:sz w:val="24"/>
          <w:szCs w:val="24"/>
          <w:lang w:val="en-US" w:eastAsia="fr-FR"/>
        </w:rPr>
        <w:t xml:space="preserve">  </w:t>
      </w:r>
      <w:r w:rsidRPr="00C936B1">
        <w:rPr>
          <w:rFonts w:ascii="Times New Roman" w:hAnsi="Times New Roman"/>
          <w:bCs/>
          <w:color w:val="000000"/>
          <w:sz w:val="24"/>
          <w:szCs w:val="24"/>
          <w:lang w:val="en-US" w:eastAsia="fr-FR"/>
        </w:rPr>
        <w:t>3</w:t>
      </w:r>
    </w:p>
    <w:p w:rsidR="00033617" w:rsidRPr="00C936B1" w:rsidRDefault="00033617" w:rsidP="00DB4F6C">
      <w:pPr>
        <w:pStyle w:val="Paragraphedeliste"/>
        <w:numPr>
          <w:ilvl w:val="1"/>
          <w:numId w:val="2"/>
        </w:numPr>
        <w:tabs>
          <w:tab w:val="left" w:pos="851"/>
          <w:tab w:val="left" w:pos="9072"/>
        </w:tabs>
        <w:spacing w:after="0" w:line="240" w:lineRule="auto"/>
        <w:jc w:val="left"/>
        <w:rPr>
          <w:rFonts w:ascii="Times New Roman" w:hAnsi="Times New Roman"/>
          <w:bCs/>
          <w:color w:val="000000"/>
          <w:sz w:val="24"/>
          <w:szCs w:val="24"/>
          <w:lang w:val="en-US" w:eastAsia="fr-FR"/>
        </w:rPr>
      </w:pPr>
      <w:r w:rsidRPr="00C936B1">
        <w:rPr>
          <w:rFonts w:ascii="Times New Roman" w:hAnsi="Times New Roman"/>
          <w:bCs/>
          <w:color w:val="000000"/>
          <w:sz w:val="24"/>
          <w:szCs w:val="24"/>
          <w:lang w:val="en-US" w:eastAsia="fr-FR"/>
        </w:rPr>
        <w:t>Plan components to achieve the objectives</w:t>
      </w:r>
      <w:r w:rsidR="00EB1C87">
        <w:rPr>
          <w:rFonts w:ascii="Times New Roman" w:hAnsi="Times New Roman"/>
          <w:bCs/>
          <w:color w:val="000000"/>
          <w:sz w:val="24"/>
          <w:szCs w:val="24"/>
          <w:lang w:val="en-US" w:eastAsia="fr-FR"/>
        </w:rPr>
        <w:t xml:space="preserve"> </w:t>
      </w:r>
      <w:r w:rsidRPr="00C936B1">
        <w:rPr>
          <w:rFonts w:ascii="Times New Roman" w:hAnsi="Times New Roman"/>
          <w:bCs/>
          <w:color w:val="000000"/>
          <w:sz w:val="24"/>
          <w:szCs w:val="24"/>
          <w:lang w:val="en-US" w:eastAsia="fr-FR"/>
        </w:rPr>
        <w:t>.........</w:t>
      </w:r>
      <w:r w:rsidR="003B1855">
        <w:rPr>
          <w:rFonts w:ascii="Times New Roman" w:hAnsi="Times New Roman"/>
          <w:bCs/>
          <w:color w:val="000000"/>
          <w:sz w:val="24"/>
          <w:szCs w:val="24"/>
          <w:lang w:val="en-US" w:eastAsia="fr-FR"/>
        </w:rPr>
        <w:t>......</w:t>
      </w:r>
      <w:r w:rsidRPr="00C936B1">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w:t>
      </w:r>
      <w:r w:rsidR="002146F6">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ab/>
      </w:r>
      <w:r w:rsidR="002146F6">
        <w:rPr>
          <w:rFonts w:ascii="Times New Roman" w:hAnsi="Times New Roman"/>
          <w:bCs/>
          <w:color w:val="000000"/>
          <w:sz w:val="24"/>
          <w:szCs w:val="24"/>
          <w:lang w:val="en-US" w:eastAsia="fr-FR"/>
        </w:rPr>
        <w:t xml:space="preserve">  </w:t>
      </w:r>
      <w:r w:rsidRPr="00C936B1">
        <w:rPr>
          <w:rFonts w:ascii="Times New Roman" w:hAnsi="Times New Roman"/>
          <w:bCs/>
          <w:color w:val="000000"/>
          <w:sz w:val="24"/>
          <w:szCs w:val="24"/>
          <w:lang w:val="en-US" w:eastAsia="fr-FR"/>
        </w:rPr>
        <w:t>4</w:t>
      </w:r>
    </w:p>
    <w:p w:rsidR="00033617" w:rsidRPr="00C936B1" w:rsidRDefault="00033617" w:rsidP="00DB4F6C">
      <w:pPr>
        <w:pStyle w:val="Paragraphedeliste"/>
        <w:numPr>
          <w:ilvl w:val="1"/>
          <w:numId w:val="2"/>
        </w:numPr>
        <w:tabs>
          <w:tab w:val="left" w:pos="851"/>
          <w:tab w:val="left" w:pos="9072"/>
        </w:tabs>
        <w:spacing w:after="0" w:line="240" w:lineRule="auto"/>
        <w:jc w:val="left"/>
        <w:rPr>
          <w:rFonts w:ascii="Times New Roman" w:hAnsi="Times New Roman"/>
          <w:bCs/>
          <w:color w:val="000000"/>
          <w:sz w:val="24"/>
          <w:szCs w:val="24"/>
          <w:lang w:val="en-US" w:eastAsia="fr-FR"/>
        </w:rPr>
      </w:pPr>
      <w:r w:rsidRPr="00C936B1">
        <w:rPr>
          <w:rFonts w:ascii="Times New Roman" w:hAnsi="Times New Roman"/>
          <w:bCs/>
          <w:color w:val="000000"/>
          <w:sz w:val="24"/>
          <w:szCs w:val="24"/>
          <w:lang w:val="en-US" w:eastAsia="fr-FR"/>
        </w:rPr>
        <w:t>Planned composition and level of spending to implement the components ......</w:t>
      </w:r>
      <w:r w:rsidR="00DB4F6C">
        <w:rPr>
          <w:rFonts w:ascii="Times New Roman" w:hAnsi="Times New Roman"/>
          <w:bCs/>
          <w:color w:val="000000"/>
          <w:sz w:val="24"/>
          <w:szCs w:val="24"/>
          <w:lang w:val="en-US" w:eastAsia="fr-FR"/>
        </w:rPr>
        <w:t>.</w:t>
      </w:r>
      <w:r w:rsidR="002146F6">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ab/>
      </w:r>
      <w:r w:rsidR="002146F6">
        <w:rPr>
          <w:rFonts w:ascii="Times New Roman" w:hAnsi="Times New Roman"/>
          <w:bCs/>
          <w:color w:val="000000"/>
          <w:sz w:val="24"/>
          <w:szCs w:val="24"/>
          <w:lang w:val="en-US" w:eastAsia="fr-FR"/>
        </w:rPr>
        <w:t xml:space="preserve">  </w:t>
      </w:r>
      <w:r w:rsidRPr="00C936B1">
        <w:rPr>
          <w:rFonts w:ascii="Times New Roman" w:hAnsi="Times New Roman"/>
          <w:bCs/>
          <w:color w:val="000000"/>
          <w:sz w:val="24"/>
          <w:szCs w:val="24"/>
          <w:lang w:val="en-US" w:eastAsia="fr-FR"/>
        </w:rPr>
        <w:t>5</w:t>
      </w:r>
    </w:p>
    <w:p w:rsidR="00033617" w:rsidRPr="00C936B1" w:rsidRDefault="00033617" w:rsidP="00DB4F6C">
      <w:pPr>
        <w:pStyle w:val="Paragraphedeliste"/>
        <w:numPr>
          <w:ilvl w:val="1"/>
          <w:numId w:val="2"/>
        </w:numPr>
        <w:tabs>
          <w:tab w:val="left" w:pos="851"/>
          <w:tab w:val="left" w:pos="9072"/>
        </w:tabs>
        <w:spacing w:after="0" w:line="240" w:lineRule="auto"/>
        <w:jc w:val="left"/>
        <w:rPr>
          <w:rFonts w:ascii="Times New Roman" w:hAnsi="Times New Roman"/>
          <w:bCs/>
          <w:color w:val="000000"/>
          <w:sz w:val="24"/>
          <w:szCs w:val="24"/>
          <w:lang w:val="en-US" w:eastAsia="fr-FR"/>
        </w:rPr>
      </w:pPr>
      <w:r w:rsidRPr="00C936B1">
        <w:rPr>
          <w:rFonts w:ascii="Times New Roman" w:hAnsi="Times New Roman"/>
          <w:bCs/>
          <w:color w:val="000000"/>
          <w:sz w:val="24"/>
          <w:szCs w:val="24"/>
          <w:lang w:val="en-US" w:eastAsia="fr-FR"/>
        </w:rPr>
        <w:t>Financing sources and gaps.................................................................................</w:t>
      </w:r>
      <w:r w:rsidR="00DB4F6C">
        <w:rPr>
          <w:rFonts w:ascii="Times New Roman" w:hAnsi="Times New Roman"/>
          <w:bCs/>
          <w:color w:val="000000"/>
          <w:sz w:val="24"/>
          <w:szCs w:val="24"/>
          <w:lang w:val="en-US" w:eastAsia="fr-FR"/>
        </w:rPr>
        <w:t>....</w:t>
      </w:r>
      <w:r w:rsidR="002146F6">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ab/>
      </w:r>
      <w:r w:rsidR="002146F6">
        <w:rPr>
          <w:rFonts w:ascii="Times New Roman" w:hAnsi="Times New Roman"/>
          <w:bCs/>
          <w:color w:val="000000"/>
          <w:sz w:val="24"/>
          <w:szCs w:val="24"/>
          <w:lang w:val="en-US" w:eastAsia="fr-FR"/>
        </w:rPr>
        <w:t xml:space="preserve">  </w:t>
      </w:r>
      <w:r w:rsidR="002B27F7">
        <w:rPr>
          <w:rFonts w:ascii="Times New Roman" w:hAnsi="Times New Roman"/>
          <w:bCs/>
          <w:color w:val="000000"/>
          <w:sz w:val="24"/>
          <w:szCs w:val="24"/>
          <w:lang w:val="en-US" w:eastAsia="fr-FR"/>
        </w:rPr>
        <w:t>7</w:t>
      </w:r>
    </w:p>
    <w:p w:rsidR="00033617" w:rsidRPr="00C936B1" w:rsidRDefault="00033617" w:rsidP="00DB4F6C">
      <w:pPr>
        <w:pStyle w:val="Paragraphedeliste"/>
        <w:numPr>
          <w:ilvl w:val="1"/>
          <w:numId w:val="2"/>
        </w:numPr>
        <w:tabs>
          <w:tab w:val="left" w:pos="851"/>
          <w:tab w:val="left" w:pos="9072"/>
        </w:tabs>
        <w:spacing w:after="0" w:line="240" w:lineRule="auto"/>
        <w:jc w:val="left"/>
        <w:rPr>
          <w:rFonts w:ascii="Times New Roman" w:hAnsi="Times New Roman"/>
          <w:bCs/>
          <w:color w:val="000000"/>
          <w:sz w:val="24"/>
          <w:szCs w:val="24"/>
          <w:lang w:val="en-US" w:eastAsia="fr-FR"/>
        </w:rPr>
      </w:pPr>
      <w:r w:rsidRPr="00C936B1">
        <w:rPr>
          <w:rFonts w:ascii="Times New Roman" w:hAnsi="Times New Roman"/>
          <w:bCs/>
          <w:color w:val="000000"/>
          <w:sz w:val="24"/>
          <w:szCs w:val="24"/>
          <w:lang w:val="en-US" w:eastAsia="fr-FR"/>
        </w:rPr>
        <w:t>Process by which the strategy and investment plan were developed.....................</w:t>
      </w:r>
      <w:r w:rsidR="002146F6">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w:t>
      </w:r>
      <w:r w:rsidR="00EB1C87">
        <w:rPr>
          <w:rFonts w:ascii="Times New Roman" w:hAnsi="Times New Roman"/>
          <w:bCs/>
          <w:color w:val="000000"/>
          <w:sz w:val="24"/>
          <w:szCs w:val="24"/>
          <w:lang w:val="en-US" w:eastAsia="fr-FR"/>
        </w:rPr>
        <w:tab/>
      </w:r>
      <w:r w:rsidR="002146F6">
        <w:rPr>
          <w:rFonts w:ascii="Times New Roman" w:hAnsi="Times New Roman"/>
          <w:bCs/>
          <w:color w:val="000000"/>
          <w:sz w:val="24"/>
          <w:szCs w:val="24"/>
          <w:lang w:val="en-US" w:eastAsia="fr-FR"/>
        </w:rPr>
        <w:t xml:space="preserve">  </w:t>
      </w:r>
      <w:r w:rsidRPr="00C936B1">
        <w:rPr>
          <w:rFonts w:ascii="Times New Roman" w:hAnsi="Times New Roman"/>
          <w:bCs/>
          <w:color w:val="000000"/>
          <w:sz w:val="24"/>
          <w:szCs w:val="24"/>
          <w:lang w:val="en-US" w:eastAsia="fr-FR"/>
        </w:rPr>
        <w:t>7</w:t>
      </w:r>
    </w:p>
    <w:p w:rsidR="00033617" w:rsidRPr="00C936B1" w:rsidRDefault="00033617" w:rsidP="00DB4F6C">
      <w:pPr>
        <w:pStyle w:val="Paragraphedeliste"/>
        <w:numPr>
          <w:ilvl w:val="1"/>
          <w:numId w:val="2"/>
        </w:numPr>
        <w:tabs>
          <w:tab w:val="left" w:pos="851"/>
          <w:tab w:val="left" w:pos="9072"/>
        </w:tabs>
        <w:spacing w:after="0" w:line="240" w:lineRule="auto"/>
        <w:jc w:val="left"/>
        <w:rPr>
          <w:rFonts w:ascii="Times New Roman" w:hAnsi="Times New Roman"/>
          <w:bCs/>
          <w:color w:val="000000"/>
          <w:sz w:val="24"/>
          <w:szCs w:val="24"/>
          <w:lang w:val="en-US" w:eastAsia="fr-FR"/>
        </w:rPr>
      </w:pPr>
      <w:r w:rsidRPr="00C936B1">
        <w:rPr>
          <w:rFonts w:ascii="Times New Roman" w:hAnsi="Times New Roman"/>
          <w:bCs/>
          <w:color w:val="000000"/>
          <w:sz w:val="24"/>
          <w:szCs w:val="24"/>
          <w:lang w:val="en-US" w:eastAsia="fr-FR"/>
        </w:rPr>
        <w:t>Implementation arrangements and capacity to implement..................</w:t>
      </w:r>
      <w:r w:rsidR="00DB4F6C">
        <w:rPr>
          <w:rFonts w:ascii="Times New Roman" w:hAnsi="Times New Roman"/>
          <w:bCs/>
          <w:color w:val="000000"/>
          <w:sz w:val="24"/>
          <w:szCs w:val="24"/>
          <w:lang w:val="en-US" w:eastAsia="fr-FR"/>
        </w:rPr>
        <w:t>..................</w:t>
      </w:r>
      <w:r w:rsidR="002146F6">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w:t>
      </w:r>
      <w:r w:rsidR="00EB1C87">
        <w:rPr>
          <w:rFonts w:ascii="Times New Roman" w:hAnsi="Times New Roman"/>
          <w:bCs/>
          <w:color w:val="000000"/>
          <w:sz w:val="24"/>
          <w:szCs w:val="24"/>
          <w:lang w:val="en-US" w:eastAsia="fr-FR"/>
        </w:rPr>
        <w:tab/>
      </w:r>
      <w:r w:rsidR="002146F6">
        <w:rPr>
          <w:rFonts w:ascii="Times New Roman" w:hAnsi="Times New Roman"/>
          <w:bCs/>
          <w:color w:val="000000"/>
          <w:sz w:val="24"/>
          <w:szCs w:val="24"/>
          <w:lang w:val="en-US" w:eastAsia="fr-FR"/>
        </w:rPr>
        <w:t xml:space="preserve">  </w:t>
      </w:r>
      <w:r w:rsidRPr="00C936B1">
        <w:rPr>
          <w:rFonts w:ascii="Times New Roman" w:hAnsi="Times New Roman"/>
          <w:bCs/>
          <w:color w:val="000000"/>
          <w:sz w:val="24"/>
          <w:szCs w:val="24"/>
          <w:lang w:val="en-US" w:eastAsia="fr-FR"/>
        </w:rPr>
        <w:t>8</w:t>
      </w:r>
    </w:p>
    <w:p w:rsidR="00033617" w:rsidRPr="00C936B1" w:rsidRDefault="00033617" w:rsidP="00EB1C87">
      <w:pPr>
        <w:tabs>
          <w:tab w:val="left" w:pos="851"/>
          <w:tab w:val="left" w:pos="9072"/>
        </w:tabs>
        <w:spacing w:after="0" w:line="240" w:lineRule="auto"/>
        <w:ind w:left="1260" w:right="-426" w:hanging="1260"/>
        <w:rPr>
          <w:rFonts w:ascii="Times New Roman" w:hAnsi="Times New Roman"/>
          <w:bCs/>
          <w:color w:val="000000"/>
          <w:sz w:val="24"/>
          <w:szCs w:val="24"/>
          <w:lang w:val="en-US" w:eastAsia="fr-FR"/>
        </w:rPr>
      </w:pPr>
    </w:p>
    <w:p w:rsidR="00033617" w:rsidRPr="00C936B1" w:rsidRDefault="00033617" w:rsidP="00EB1C87">
      <w:pPr>
        <w:tabs>
          <w:tab w:val="left" w:pos="9072"/>
        </w:tabs>
        <w:spacing w:after="0" w:line="240" w:lineRule="auto"/>
        <w:ind w:left="1259" w:right="-426" w:hanging="1259"/>
        <w:rPr>
          <w:rFonts w:ascii="Times New Roman" w:hAnsi="Times New Roman"/>
          <w:b/>
          <w:bCs/>
          <w:color w:val="000000"/>
          <w:sz w:val="24"/>
          <w:szCs w:val="24"/>
          <w:lang w:val="en-US" w:eastAsia="fr-FR"/>
        </w:rPr>
      </w:pPr>
      <w:r w:rsidRPr="00C936B1">
        <w:rPr>
          <w:rFonts w:ascii="Times New Roman" w:hAnsi="Times New Roman"/>
          <w:b/>
          <w:bCs/>
          <w:color w:val="000000"/>
          <w:sz w:val="24"/>
          <w:szCs w:val="24"/>
          <w:lang w:val="en-US" w:eastAsia="fr-FR"/>
        </w:rPr>
        <w:t>Part 2 :</w:t>
      </w:r>
      <w:r w:rsidRPr="00C936B1">
        <w:rPr>
          <w:rFonts w:ascii="Times New Roman" w:hAnsi="Times New Roman"/>
          <w:b/>
          <w:bCs/>
          <w:color w:val="000000"/>
          <w:sz w:val="24"/>
          <w:szCs w:val="24"/>
          <w:lang w:val="en-US" w:eastAsia="fr-FR"/>
        </w:rPr>
        <w:tab/>
        <w:t>Specific proposal for  GAFSP funding……………......</w:t>
      </w:r>
      <w:r>
        <w:rPr>
          <w:rFonts w:ascii="Times New Roman" w:hAnsi="Times New Roman"/>
          <w:b/>
          <w:bCs/>
          <w:color w:val="000000"/>
          <w:sz w:val="24"/>
          <w:szCs w:val="24"/>
          <w:lang w:val="en-US" w:eastAsia="fr-FR"/>
        </w:rPr>
        <w:t>......</w:t>
      </w:r>
      <w:r w:rsidR="00DB4F6C">
        <w:rPr>
          <w:rFonts w:ascii="Times New Roman" w:hAnsi="Times New Roman"/>
          <w:b/>
          <w:bCs/>
          <w:color w:val="000000"/>
          <w:sz w:val="24"/>
          <w:szCs w:val="24"/>
          <w:lang w:val="en-US" w:eastAsia="fr-FR"/>
        </w:rPr>
        <w:t>....................</w:t>
      </w:r>
      <w:r w:rsidR="002146F6">
        <w:rPr>
          <w:rFonts w:ascii="Times New Roman" w:hAnsi="Times New Roman"/>
          <w:b/>
          <w:bCs/>
          <w:color w:val="000000"/>
          <w:sz w:val="24"/>
          <w:szCs w:val="24"/>
          <w:lang w:val="en-US" w:eastAsia="fr-FR"/>
        </w:rPr>
        <w:t>.....</w:t>
      </w:r>
      <w:r w:rsidR="00DB4F6C">
        <w:rPr>
          <w:rFonts w:ascii="Times New Roman" w:hAnsi="Times New Roman"/>
          <w:b/>
          <w:bCs/>
          <w:color w:val="000000"/>
          <w:sz w:val="24"/>
          <w:szCs w:val="24"/>
          <w:lang w:val="en-US" w:eastAsia="fr-FR"/>
        </w:rPr>
        <w:t>........</w:t>
      </w:r>
      <w:r w:rsidR="00EB1C87">
        <w:rPr>
          <w:rFonts w:ascii="Times New Roman" w:hAnsi="Times New Roman"/>
          <w:b/>
          <w:bCs/>
          <w:color w:val="000000"/>
          <w:sz w:val="24"/>
          <w:szCs w:val="24"/>
          <w:lang w:val="en-US" w:eastAsia="fr-FR"/>
        </w:rPr>
        <w:tab/>
      </w:r>
      <w:r w:rsidRPr="00C936B1">
        <w:rPr>
          <w:rFonts w:ascii="Times New Roman" w:hAnsi="Times New Roman"/>
          <w:b/>
          <w:bCs/>
          <w:color w:val="000000"/>
          <w:sz w:val="24"/>
          <w:szCs w:val="24"/>
          <w:lang w:val="en-US" w:eastAsia="fr-FR"/>
        </w:rPr>
        <w:t>10</w:t>
      </w:r>
    </w:p>
    <w:p w:rsidR="00033617" w:rsidRPr="00C936B1" w:rsidRDefault="00033617" w:rsidP="00EB1C87">
      <w:pPr>
        <w:tabs>
          <w:tab w:val="left" w:pos="851"/>
          <w:tab w:val="left" w:pos="9072"/>
        </w:tabs>
        <w:spacing w:after="0" w:line="240" w:lineRule="auto"/>
        <w:ind w:left="1259" w:right="-426" w:hanging="1259"/>
        <w:rPr>
          <w:rFonts w:ascii="Times New Roman" w:hAnsi="Times New Roman"/>
          <w:bCs/>
          <w:color w:val="000000"/>
          <w:sz w:val="24"/>
          <w:szCs w:val="24"/>
          <w:lang w:val="en-US" w:eastAsia="fr-FR"/>
        </w:rPr>
      </w:pPr>
    </w:p>
    <w:p w:rsidR="00033617" w:rsidRPr="00DB4F6C" w:rsidRDefault="00DB4F6C" w:rsidP="00DB4F6C">
      <w:pPr>
        <w:pStyle w:val="Paragraphedeliste"/>
        <w:numPr>
          <w:ilvl w:val="1"/>
          <w:numId w:val="3"/>
        </w:numPr>
        <w:tabs>
          <w:tab w:val="left" w:pos="851"/>
          <w:tab w:val="left" w:pos="9072"/>
        </w:tabs>
        <w:spacing w:after="0" w:line="240" w:lineRule="auto"/>
        <w:rPr>
          <w:rFonts w:ascii="Times New Roman" w:hAnsi="Times New Roman"/>
          <w:bCs/>
          <w:color w:val="000000"/>
          <w:sz w:val="24"/>
          <w:szCs w:val="24"/>
          <w:lang w:val="en-US" w:eastAsia="fr-FR"/>
        </w:rPr>
      </w:pPr>
      <w:r>
        <w:rPr>
          <w:rFonts w:ascii="Times New Roman" w:hAnsi="Times New Roman"/>
          <w:bCs/>
          <w:color w:val="000000"/>
          <w:sz w:val="24"/>
          <w:szCs w:val="24"/>
          <w:lang w:val="en-US" w:eastAsia="fr-FR"/>
        </w:rPr>
        <w:tab/>
      </w:r>
      <w:r w:rsidR="00033617" w:rsidRPr="00DB4F6C">
        <w:rPr>
          <w:rFonts w:ascii="Times New Roman" w:hAnsi="Times New Roman"/>
          <w:bCs/>
          <w:color w:val="000000"/>
          <w:sz w:val="24"/>
          <w:szCs w:val="24"/>
          <w:lang w:val="en-US" w:eastAsia="fr-FR"/>
        </w:rPr>
        <w:t>Specific objectives and targeted results ........................................</w:t>
      </w:r>
      <w:r>
        <w:rPr>
          <w:rFonts w:ascii="Times New Roman" w:hAnsi="Times New Roman"/>
          <w:bCs/>
          <w:color w:val="000000"/>
          <w:sz w:val="24"/>
          <w:szCs w:val="24"/>
          <w:lang w:val="en-US" w:eastAsia="fr-FR"/>
        </w:rPr>
        <w:t>.............</w:t>
      </w:r>
      <w:r w:rsidR="002146F6">
        <w:rPr>
          <w:rFonts w:ascii="Times New Roman" w:hAnsi="Times New Roman"/>
          <w:bCs/>
          <w:color w:val="000000"/>
          <w:sz w:val="24"/>
          <w:szCs w:val="24"/>
          <w:lang w:val="en-US" w:eastAsia="fr-FR"/>
        </w:rPr>
        <w:t>...........</w:t>
      </w:r>
      <w:r>
        <w:rPr>
          <w:rFonts w:ascii="Times New Roman" w:hAnsi="Times New Roman"/>
          <w:bCs/>
          <w:color w:val="000000"/>
          <w:sz w:val="24"/>
          <w:szCs w:val="24"/>
          <w:lang w:val="en-US" w:eastAsia="fr-FR"/>
        </w:rPr>
        <w:t>..</w:t>
      </w:r>
      <w:r w:rsidR="002146F6">
        <w:rPr>
          <w:rFonts w:ascii="Times New Roman" w:hAnsi="Times New Roman"/>
          <w:bCs/>
          <w:color w:val="000000"/>
          <w:sz w:val="24"/>
          <w:szCs w:val="24"/>
          <w:lang w:val="en-US" w:eastAsia="fr-FR"/>
        </w:rPr>
        <w:t>.</w:t>
      </w:r>
      <w:r>
        <w:rPr>
          <w:rFonts w:ascii="Times New Roman" w:hAnsi="Times New Roman"/>
          <w:bCs/>
          <w:color w:val="000000"/>
          <w:sz w:val="24"/>
          <w:szCs w:val="24"/>
          <w:lang w:val="en-US" w:eastAsia="fr-FR"/>
        </w:rPr>
        <w:t>.....</w:t>
      </w:r>
      <w:r>
        <w:rPr>
          <w:rFonts w:ascii="Times New Roman" w:hAnsi="Times New Roman"/>
          <w:bCs/>
          <w:color w:val="000000"/>
          <w:sz w:val="24"/>
          <w:szCs w:val="24"/>
          <w:lang w:val="en-US" w:eastAsia="fr-FR"/>
        </w:rPr>
        <w:tab/>
      </w:r>
      <w:r w:rsidR="00033617" w:rsidRPr="00DB4F6C">
        <w:rPr>
          <w:rFonts w:ascii="Times New Roman" w:hAnsi="Times New Roman"/>
          <w:bCs/>
          <w:color w:val="000000"/>
          <w:sz w:val="24"/>
          <w:szCs w:val="24"/>
          <w:lang w:val="en-US" w:eastAsia="fr-FR"/>
        </w:rPr>
        <w:t>10</w:t>
      </w:r>
    </w:p>
    <w:p w:rsidR="00033617" w:rsidRPr="00C936B1" w:rsidRDefault="00033617" w:rsidP="00DB4F6C">
      <w:pPr>
        <w:pStyle w:val="Paragraphedeliste"/>
        <w:numPr>
          <w:ilvl w:val="1"/>
          <w:numId w:val="3"/>
        </w:numPr>
        <w:tabs>
          <w:tab w:val="left" w:pos="851"/>
          <w:tab w:val="left" w:pos="9072"/>
        </w:tabs>
        <w:spacing w:after="0" w:line="240" w:lineRule="auto"/>
        <w:jc w:val="left"/>
        <w:rPr>
          <w:rFonts w:ascii="Times New Roman" w:hAnsi="Times New Roman"/>
          <w:bCs/>
          <w:color w:val="000000"/>
          <w:sz w:val="24"/>
          <w:szCs w:val="24"/>
          <w:lang w:val="en-US" w:eastAsia="fr-FR"/>
        </w:rPr>
      </w:pPr>
      <w:r w:rsidRPr="00C936B1">
        <w:rPr>
          <w:rFonts w:ascii="Times New Roman" w:hAnsi="Times New Roman"/>
          <w:bCs/>
          <w:color w:val="000000"/>
          <w:sz w:val="24"/>
          <w:szCs w:val="24"/>
          <w:lang w:val="en-US" w:eastAsia="fr-FR"/>
        </w:rPr>
        <w:tab/>
        <w:t>Activities to be financed .............................................................</w:t>
      </w:r>
      <w:r>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w:t>
      </w:r>
      <w:r w:rsidR="002146F6">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ab/>
      </w:r>
      <w:r w:rsidRPr="00C936B1">
        <w:rPr>
          <w:rFonts w:ascii="Times New Roman" w:hAnsi="Times New Roman"/>
          <w:bCs/>
          <w:color w:val="000000"/>
          <w:sz w:val="24"/>
          <w:szCs w:val="24"/>
          <w:lang w:val="en-US" w:eastAsia="fr-FR"/>
        </w:rPr>
        <w:t>12</w:t>
      </w:r>
    </w:p>
    <w:p w:rsidR="00033617" w:rsidRPr="00C936B1" w:rsidRDefault="00033617" w:rsidP="00DB4F6C">
      <w:pPr>
        <w:pStyle w:val="Paragraphedeliste"/>
        <w:numPr>
          <w:ilvl w:val="1"/>
          <w:numId w:val="3"/>
        </w:numPr>
        <w:tabs>
          <w:tab w:val="left" w:pos="851"/>
          <w:tab w:val="left" w:pos="9072"/>
        </w:tabs>
        <w:spacing w:after="0" w:line="240" w:lineRule="auto"/>
        <w:jc w:val="left"/>
        <w:rPr>
          <w:rFonts w:ascii="Times New Roman" w:hAnsi="Times New Roman"/>
          <w:bCs/>
          <w:color w:val="000000"/>
          <w:sz w:val="24"/>
          <w:szCs w:val="24"/>
          <w:lang w:val="en-US" w:eastAsia="fr-FR"/>
        </w:rPr>
      </w:pPr>
      <w:r w:rsidRPr="00C936B1">
        <w:rPr>
          <w:rFonts w:ascii="Times New Roman" w:hAnsi="Times New Roman"/>
          <w:bCs/>
          <w:color w:val="000000"/>
          <w:sz w:val="24"/>
          <w:szCs w:val="24"/>
          <w:lang w:val="en-US" w:eastAsia="fr-FR"/>
        </w:rPr>
        <w:tab/>
        <w:t>Implementation arrangements .......................................................</w:t>
      </w:r>
      <w:r>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w:t>
      </w:r>
      <w:r w:rsidR="002146F6">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w:t>
      </w:r>
      <w:r w:rsidR="00EB1C87">
        <w:rPr>
          <w:rFonts w:ascii="Times New Roman" w:hAnsi="Times New Roman"/>
          <w:bCs/>
          <w:color w:val="000000"/>
          <w:sz w:val="24"/>
          <w:szCs w:val="24"/>
          <w:lang w:val="en-US" w:eastAsia="fr-FR"/>
        </w:rPr>
        <w:tab/>
      </w:r>
      <w:r w:rsidRPr="00C936B1">
        <w:rPr>
          <w:rFonts w:ascii="Times New Roman" w:hAnsi="Times New Roman"/>
          <w:bCs/>
          <w:color w:val="000000"/>
          <w:sz w:val="24"/>
          <w:szCs w:val="24"/>
          <w:lang w:val="en-US" w:eastAsia="fr-FR"/>
        </w:rPr>
        <w:t>17</w:t>
      </w:r>
    </w:p>
    <w:p w:rsidR="00033617" w:rsidRPr="00C936B1" w:rsidRDefault="00033617" w:rsidP="00DB4F6C">
      <w:pPr>
        <w:pStyle w:val="Paragraphedeliste"/>
        <w:numPr>
          <w:ilvl w:val="1"/>
          <w:numId w:val="3"/>
        </w:numPr>
        <w:tabs>
          <w:tab w:val="left" w:pos="851"/>
          <w:tab w:val="left" w:pos="9072"/>
        </w:tabs>
        <w:spacing w:after="0" w:line="240" w:lineRule="auto"/>
        <w:jc w:val="left"/>
        <w:rPr>
          <w:rFonts w:ascii="Times New Roman" w:hAnsi="Times New Roman"/>
          <w:bCs/>
          <w:color w:val="000000"/>
          <w:sz w:val="24"/>
          <w:szCs w:val="24"/>
          <w:lang w:val="en-US" w:eastAsia="fr-FR"/>
        </w:rPr>
      </w:pPr>
      <w:r w:rsidRPr="00C936B1">
        <w:rPr>
          <w:rFonts w:ascii="Times New Roman" w:hAnsi="Times New Roman"/>
          <w:bCs/>
          <w:color w:val="000000"/>
          <w:sz w:val="24"/>
          <w:szCs w:val="24"/>
          <w:lang w:val="en-US" w:eastAsia="fr-FR"/>
        </w:rPr>
        <w:tab/>
        <w:t>Amount of financing requested ..............................................................</w:t>
      </w:r>
      <w:r w:rsidR="00DB4F6C">
        <w:rPr>
          <w:rFonts w:ascii="Times New Roman" w:hAnsi="Times New Roman"/>
          <w:bCs/>
          <w:color w:val="000000"/>
          <w:sz w:val="24"/>
          <w:szCs w:val="24"/>
          <w:lang w:val="en-US" w:eastAsia="fr-FR"/>
        </w:rPr>
        <w:t>..............</w:t>
      </w:r>
      <w:r w:rsidR="002146F6">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ab/>
      </w:r>
      <w:r w:rsidRPr="00C936B1">
        <w:rPr>
          <w:rFonts w:ascii="Times New Roman" w:hAnsi="Times New Roman"/>
          <w:bCs/>
          <w:color w:val="000000"/>
          <w:sz w:val="24"/>
          <w:szCs w:val="24"/>
          <w:lang w:val="en-US" w:eastAsia="fr-FR"/>
        </w:rPr>
        <w:t>18</w:t>
      </w:r>
    </w:p>
    <w:p w:rsidR="00033617" w:rsidRPr="00C936B1" w:rsidRDefault="00033617" w:rsidP="00DB4F6C">
      <w:pPr>
        <w:pStyle w:val="Paragraphedeliste"/>
        <w:numPr>
          <w:ilvl w:val="1"/>
          <w:numId w:val="3"/>
        </w:numPr>
        <w:tabs>
          <w:tab w:val="left" w:pos="851"/>
          <w:tab w:val="left" w:pos="9072"/>
        </w:tabs>
        <w:spacing w:after="0" w:line="240" w:lineRule="auto"/>
        <w:jc w:val="left"/>
        <w:rPr>
          <w:rFonts w:ascii="Times New Roman" w:hAnsi="Times New Roman"/>
          <w:bCs/>
          <w:color w:val="000000"/>
          <w:sz w:val="24"/>
          <w:szCs w:val="24"/>
          <w:lang w:val="en-US" w:eastAsia="fr-FR"/>
        </w:rPr>
      </w:pPr>
      <w:r w:rsidRPr="00C936B1">
        <w:rPr>
          <w:rFonts w:ascii="Times New Roman" w:hAnsi="Times New Roman"/>
          <w:bCs/>
          <w:color w:val="000000"/>
          <w:sz w:val="24"/>
          <w:szCs w:val="24"/>
          <w:lang w:val="en-US" w:eastAsia="fr-FR"/>
        </w:rPr>
        <w:tab/>
        <w:t>Preferred supervising entity and Government team ...............................</w:t>
      </w:r>
      <w:r w:rsidR="00DB4F6C">
        <w:rPr>
          <w:rFonts w:ascii="Times New Roman" w:hAnsi="Times New Roman"/>
          <w:bCs/>
          <w:color w:val="000000"/>
          <w:sz w:val="24"/>
          <w:szCs w:val="24"/>
          <w:lang w:val="en-US" w:eastAsia="fr-FR"/>
        </w:rPr>
        <w:t>..</w:t>
      </w:r>
      <w:r w:rsidR="004B4AD1">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ab/>
      </w:r>
      <w:r w:rsidRPr="00C936B1">
        <w:rPr>
          <w:rFonts w:ascii="Times New Roman" w:hAnsi="Times New Roman"/>
          <w:bCs/>
          <w:color w:val="000000"/>
          <w:sz w:val="24"/>
          <w:szCs w:val="24"/>
          <w:lang w:val="en-US" w:eastAsia="fr-FR"/>
        </w:rPr>
        <w:t>1</w:t>
      </w:r>
      <w:r w:rsidR="002B27F7">
        <w:rPr>
          <w:rFonts w:ascii="Times New Roman" w:hAnsi="Times New Roman"/>
          <w:bCs/>
          <w:color w:val="000000"/>
          <w:sz w:val="24"/>
          <w:szCs w:val="24"/>
          <w:lang w:val="en-US" w:eastAsia="fr-FR"/>
        </w:rPr>
        <w:t>9</w:t>
      </w:r>
    </w:p>
    <w:p w:rsidR="00033617" w:rsidRPr="00C936B1" w:rsidRDefault="00033617" w:rsidP="00DB4F6C">
      <w:pPr>
        <w:pStyle w:val="Paragraphedeliste"/>
        <w:numPr>
          <w:ilvl w:val="1"/>
          <w:numId w:val="3"/>
        </w:numPr>
        <w:tabs>
          <w:tab w:val="left" w:pos="851"/>
          <w:tab w:val="left" w:pos="9072"/>
        </w:tabs>
        <w:spacing w:after="0" w:line="240" w:lineRule="auto"/>
        <w:jc w:val="left"/>
        <w:rPr>
          <w:rFonts w:ascii="Times New Roman" w:hAnsi="Times New Roman"/>
          <w:bCs/>
          <w:color w:val="000000"/>
          <w:sz w:val="24"/>
          <w:szCs w:val="24"/>
          <w:lang w:val="en-US" w:eastAsia="fr-FR"/>
        </w:rPr>
      </w:pPr>
      <w:r w:rsidRPr="00C936B1">
        <w:rPr>
          <w:rFonts w:ascii="Times New Roman" w:hAnsi="Times New Roman"/>
          <w:bCs/>
          <w:color w:val="000000"/>
          <w:sz w:val="24"/>
          <w:szCs w:val="24"/>
          <w:lang w:val="en-US" w:eastAsia="fr-FR"/>
        </w:rPr>
        <w:tab/>
        <w:t>Time frame of proposed support............................................</w:t>
      </w:r>
      <w:r w:rsidR="004B4AD1">
        <w:rPr>
          <w:rFonts w:ascii="Times New Roman" w:hAnsi="Times New Roman"/>
          <w:bCs/>
          <w:color w:val="000000"/>
          <w:sz w:val="24"/>
          <w:szCs w:val="24"/>
          <w:lang w:val="en-US" w:eastAsia="fr-FR"/>
        </w:rPr>
        <w:t>....</w:t>
      </w:r>
      <w:r w:rsidRPr="00C936B1">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ab/>
      </w:r>
      <w:r w:rsidRPr="00C936B1">
        <w:rPr>
          <w:rFonts w:ascii="Times New Roman" w:hAnsi="Times New Roman"/>
          <w:bCs/>
          <w:color w:val="000000"/>
          <w:sz w:val="24"/>
          <w:szCs w:val="24"/>
          <w:lang w:val="en-US" w:eastAsia="fr-FR"/>
        </w:rPr>
        <w:t>19</w:t>
      </w:r>
    </w:p>
    <w:p w:rsidR="00033617" w:rsidRPr="00C936B1" w:rsidRDefault="00033617" w:rsidP="00DB4F6C">
      <w:pPr>
        <w:pStyle w:val="Paragraphedeliste"/>
        <w:numPr>
          <w:ilvl w:val="1"/>
          <w:numId w:val="3"/>
        </w:numPr>
        <w:tabs>
          <w:tab w:val="left" w:pos="851"/>
          <w:tab w:val="left" w:pos="9072"/>
        </w:tabs>
        <w:spacing w:after="0" w:line="240" w:lineRule="auto"/>
        <w:jc w:val="left"/>
        <w:rPr>
          <w:rFonts w:ascii="Times New Roman" w:hAnsi="Times New Roman"/>
          <w:bCs/>
          <w:color w:val="000000"/>
          <w:sz w:val="24"/>
          <w:szCs w:val="24"/>
          <w:lang w:val="en-US" w:eastAsia="fr-FR"/>
        </w:rPr>
      </w:pPr>
      <w:r w:rsidRPr="00C936B1">
        <w:rPr>
          <w:rFonts w:ascii="Times New Roman" w:hAnsi="Times New Roman"/>
          <w:bCs/>
          <w:color w:val="000000"/>
          <w:sz w:val="24"/>
          <w:szCs w:val="24"/>
          <w:lang w:val="en-US" w:eastAsia="fr-FR"/>
        </w:rPr>
        <w:tab/>
        <w:t>Risks and risk management ...........................................................</w:t>
      </w:r>
      <w:r w:rsidR="004B4AD1">
        <w:rPr>
          <w:rFonts w:ascii="Times New Roman" w:hAnsi="Times New Roman"/>
          <w:bCs/>
          <w:color w:val="000000"/>
          <w:sz w:val="24"/>
          <w:szCs w:val="24"/>
          <w:lang w:val="en-US" w:eastAsia="fr-FR"/>
        </w:rPr>
        <w:t>...</w:t>
      </w:r>
      <w:r w:rsidRPr="00C936B1">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ab/>
      </w:r>
      <w:r w:rsidR="002B27F7">
        <w:rPr>
          <w:rFonts w:ascii="Times New Roman" w:hAnsi="Times New Roman"/>
          <w:bCs/>
          <w:color w:val="000000"/>
          <w:sz w:val="24"/>
          <w:szCs w:val="24"/>
          <w:lang w:val="en-US" w:eastAsia="fr-FR"/>
        </w:rPr>
        <w:t>20</w:t>
      </w:r>
    </w:p>
    <w:p w:rsidR="00033617" w:rsidRPr="00C936B1" w:rsidRDefault="00033617" w:rsidP="00DB4F6C">
      <w:pPr>
        <w:pStyle w:val="Paragraphedeliste"/>
        <w:numPr>
          <w:ilvl w:val="1"/>
          <w:numId w:val="3"/>
        </w:numPr>
        <w:tabs>
          <w:tab w:val="left" w:pos="851"/>
          <w:tab w:val="left" w:pos="9072"/>
        </w:tabs>
        <w:spacing w:after="0" w:line="240" w:lineRule="auto"/>
        <w:jc w:val="left"/>
        <w:rPr>
          <w:rFonts w:ascii="Times New Roman" w:hAnsi="Times New Roman"/>
          <w:bCs/>
          <w:color w:val="000000"/>
          <w:sz w:val="24"/>
          <w:szCs w:val="24"/>
          <w:lang w:val="en-US" w:eastAsia="fr-FR"/>
        </w:rPr>
      </w:pPr>
      <w:r w:rsidRPr="00C936B1">
        <w:rPr>
          <w:rFonts w:ascii="Times New Roman" w:hAnsi="Times New Roman"/>
          <w:bCs/>
          <w:color w:val="000000"/>
          <w:sz w:val="24"/>
          <w:szCs w:val="24"/>
          <w:lang w:val="en-US" w:eastAsia="fr-FR"/>
        </w:rPr>
        <w:tab/>
        <w:t>Consultation with local stakeholders and development partners....</w:t>
      </w:r>
      <w:r>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w:t>
      </w:r>
      <w:r w:rsidR="004B4AD1">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w:t>
      </w:r>
      <w:r w:rsidR="00DB4F6C">
        <w:rPr>
          <w:rFonts w:ascii="Times New Roman" w:hAnsi="Times New Roman"/>
          <w:bCs/>
          <w:color w:val="000000"/>
          <w:sz w:val="24"/>
          <w:szCs w:val="24"/>
          <w:lang w:val="en-US" w:eastAsia="fr-FR"/>
        </w:rPr>
        <w:tab/>
      </w:r>
      <w:r w:rsidRPr="00C936B1">
        <w:rPr>
          <w:rFonts w:ascii="Times New Roman" w:hAnsi="Times New Roman"/>
          <w:bCs/>
          <w:color w:val="000000"/>
          <w:sz w:val="24"/>
          <w:szCs w:val="24"/>
          <w:lang w:val="en-US" w:eastAsia="fr-FR"/>
        </w:rPr>
        <w:t>20</w:t>
      </w:r>
    </w:p>
    <w:p w:rsidR="00033617" w:rsidRPr="00C936B1" w:rsidRDefault="00033617" w:rsidP="00DB4F6C">
      <w:pPr>
        <w:pStyle w:val="Paragraphedeliste"/>
        <w:numPr>
          <w:ilvl w:val="1"/>
          <w:numId w:val="3"/>
        </w:numPr>
        <w:tabs>
          <w:tab w:val="left" w:pos="851"/>
          <w:tab w:val="left" w:pos="9072"/>
        </w:tabs>
        <w:spacing w:after="0" w:line="240" w:lineRule="auto"/>
        <w:jc w:val="left"/>
        <w:rPr>
          <w:rFonts w:ascii="Times New Roman" w:hAnsi="Times New Roman"/>
          <w:bCs/>
          <w:color w:val="000000"/>
          <w:sz w:val="24"/>
          <w:szCs w:val="24"/>
          <w:lang w:val="en-US" w:eastAsia="fr-FR"/>
        </w:rPr>
      </w:pPr>
      <w:r w:rsidRPr="00C936B1">
        <w:rPr>
          <w:rFonts w:ascii="Times New Roman" w:hAnsi="Times New Roman"/>
          <w:bCs/>
          <w:color w:val="000000"/>
          <w:sz w:val="24"/>
          <w:szCs w:val="24"/>
          <w:lang w:val="en-US" w:eastAsia="fr-FR"/>
        </w:rPr>
        <w:tab/>
        <w:t>Conclusion..............................................................................................</w:t>
      </w:r>
      <w:r w:rsidR="004B4AD1">
        <w:rPr>
          <w:rFonts w:ascii="Times New Roman" w:hAnsi="Times New Roman"/>
          <w:bCs/>
          <w:color w:val="000000"/>
          <w:sz w:val="24"/>
          <w:szCs w:val="24"/>
          <w:lang w:val="en-US" w:eastAsia="fr-FR"/>
        </w:rPr>
        <w:t>.</w:t>
      </w:r>
      <w:r w:rsidRPr="00C936B1">
        <w:rPr>
          <w:rFonts w:ascii="Times New Roman" w:hAnsi="Times New Roman"/>
          <w:bCs/>
          <w:color w:val="000000"/>
          <w:sz w:val="24"/>
          <w:szCs w:val="24"/>
          <w:lang w:val="en-US" w:eastAsia="fr-FR"/>
        </w:rPr>
        <w:t>.............</w:t>
      </w:r>
      <w:r w:rsidR="002146F6">
        <w:rPr>
          <w:rFonts w:ascii="Times New Roman" w:hAnsi="Times New Roman"/>
          <w:bCs/>
          <w:color w:val="000000"/>
          <w:sz w:val="24"/>
          <w:szCs w:val="24"/>
          <w:lang w:val="en-US" w:eastAsia="fr-FR"/>
        </w:rPr>
        <w:t>....</w:t>
      </w:r>
      <w:r w:rsidRPr="00C936B1">
        <w:rPr>
          <w:rFonts w:ascii="Times New Roman" w:hAnsi="Times New Roman"/>
          <w:bCs/>
          <w:color w:val="000000"/>
          <w:sz w:val="24"/>
          <w:szCs w:val="24"/>
          <w:lang w:val="en-US" w:eastAsia="fr-FR"/>
        </w:rPr>
        <w:t>..</w:t>
      </w:r>
      <w:r w:rsidR="002146F6">
        <w:rPr>
          <w:rFonts w:ascii="Times New Roman" w:hAnsi="Times New Roman"/>
          <w:bCs/>
          <w:color w:val="000000"/>
          <w:sz w:val="24"/>
          <w:szCs w:val="24"/>
          <w:lang w:val="en-US" w:eastAsia="fr-FR"/>
        </w:rPr>
        <w:t>....</w:t>
      </w:r>
      <w:r w:rsidR="002146F6">
        <w:rPr>
          <w:rFonts w:ascii="Times New Roman" w:hAnsi="Times New Roman"/>
          <w:bCs/>
          <w:color w:val="000000"/>
          <w:sz w:val="24"/>
          <w:szCs w:val="24"/>
          <w:lang w:val="en-US" w:eastAsia="fr-FR"/>
        </w:rPr>
        <w:tab/>
      </w:r>
      <w:r w:rsidRPr="00C936B1">
        <w:rPr>
          <w:rFonts w:ascii="Times New Roman" w:hAnsi="Times New Roman"/>
          <w:bCs/>
          <w:color w:val="000000"/>
          <w:sz w:val="24"/>
          <w:szCs w:val="24"/>
          <w:lang w:val="en-US" w:eastAsia="fr-FR"/>
        </w:rPr>
        <w:t>21</w:t>
      </w:r>
    </w:p>
    <w:p w:rsidR="00033617" w:rsidRPr="00C936B1" w:rsidRDefault="00033617" w:rsidP="00EB1C87">
      <w:pPr>
        <w:tabs>
          <w:tab w:val="left" w:pos="851"/>
          <w:tab w:val="left" w:pos="9356"/>
        </w:tabs>
        <w:spacing w:after="0" w:line="240" w:lineRule="auto"/>
        <w:ind w:left="1259" w:right="-426" w:hanging="1259"/>
        <w:rPr>
          <w:rFonts w:ascii="Times New Roman" w:hAnsi="Times New Roman"/>
          <w:bCs/>
          <w:color w:val="000000"/>
          <w:sz w:val="24"/>
          <w:szCs w:val="24"/>
          <w:lang w:val="en-US" w:eastAsia="fr-FR"/>
        </w:rPr>
      </w:pPr>
    </w:p>
    <w:p w:rsidR="00033617" w:rsidRPr="00C936B1" w:rsidRDefault="00033617" w:rsidP="00EB1C87">
      <w:pPr>
        <w:spacing w:after="0" w:line="240" w:lineRule="auto"/>
        <w:ind w:right="-426"/>
        <w:rPr>
          <w:rFonts w:ascii="Times New Roman" w:hAnsi="Times New Roman"/>
          <w:b/>
          <w:bCs/>
          <w:color w:val="000000"/>
          <w:sz w:val="24"/>
          <w:szCs w:val="24"/>
          <w:lang w:val="en-US" w:eastAsia="fr-FR"/>
        </w:rPr>
      </w:pPr>
      <w:r w:rsidRPr="00C936B1">
        <w:rPr>
          <w:rFonts w:ascii="Times New Roman" w:hAnsi="Times New Roman"/>
          <w:b/>
          <w:bCs/>
          <w:color w:val="000000"/>
          <w:sz w:val="24"/>
          <w:szCs w:val="24"/>
          <w:lang w:val="en-US" w:eastAsia="fr-FR"/>
        </w:rPr>
        <w:t>ANNEXES</w:t>
      </w:r>
    </w:p>
    <w:p w:rsidR="00033617" w:rsidRPr="00C936B1" w:rsidRDefault="00033617" w:rsidP="00EB1C87">
      <w:pPr>
        <w:spacing w:after="0" w:line="240" w:lineRule="auto"/>
        <w:ind w:right="-426"/>
        <w:rPr>
          <w:rFonts w:ascii="Times New Roman" w:hAnsi="Times New Roman"/>
          <w:b/>
          <w:bCs/>
          <w:color w:val="000000"/>
          <w:sz w:val="24"/>
          <w:szCs w:val="24"/>
          <w:lang w:val="en-US" w:eastAsia="fr-FR"/>
        </w:rPr>
      </w:pPr>
    </w:p>
    <w:p w:rsidR="00033617" w:rsidRDefault="00033617" w:rsidP="00EB1C87">
      <w:pPr>
        <w:spacing w:after="0" w:line="240" w:lineRule="auto"/>
        <w:ind w:right="-426"/>
        <w:rPr>
          <w:rFonts w:ascii="Times New Roman" w:hAnsi="Times New Roman"/>
          <w:bCs/>
          <w:color w:val="000000"/>
          <w:sz w:val="24"/>
          <w:szCs w:val="24"/>
          <w:lang w:val="en-US" w:eastAsia="fr-FR"/>
        </w:rPr>
      </w:pPr>
      <w:r>
        <w:rPr>
          <w:rFonts w:ascii="Times New Roman" w:hAnsi="Times New Roman"/>
          <w:bCs/>
          <w:color w:val="000000"/>
          <w:sz w:val="24"/>
          <w:szCs w:val="24"/>
          <w:lang w:val="en-US" w:eastAsia="fr-FR"/>
        </w:rPr>
        <w:t xml:space="preserve">Annex 1: </w:t>
      </w:r>
      <w:r>
        <w:rPr>
          <w:rFonts w:ascii="Times New Roman" w:hAnsi="Times New Roman"/>
          <w:bCs/>
          <w:color w:val="000000"/>
          <w:sz w:val="24"/>
          <w:szCs w:val="24"/>
          <w:lang w:val="en-US" w:eastAsia="fr-FR"/>
        </w:rPr>
        <w:tab/>
        <w:t xml:space="preserve">Maps illustrating problems of </w:t>
      </w:r>
      <w:r w:rsidRPr="005467B2">
        <w:rPr>
          <w:rFonts w:ascii="Times New Roman" w:hAnsi="Times New Roman"/>
          <w:bCs/>
          <w:color w:val="000000"/>
          <w:sz w:val="24"/>
          <w:szCs w:val="24"/>
          <w:lang w:val="en-US" w:eastAsia="fr-FR"/>
        </w:rPr>
        <w:t>production</w:t>
      </w:r>
      <w:r w:rsidRPr="00C625F4">
        <w:rPr>
          <w:rFonts w:ascii="Times New Roman" w:hAnsi="Times New Roman"/>
          <w:b/>
          <w:bCs/>
          <w:color w:val="000000"/>
          <w:sz w:val="24"/>
          <w:szCs w:val="24"/>
          <w:lang w:val="en-US" w:eastAsia="fr-FR"/>
        </w:rPr>
        <w:t xml:space="preserve"> </w:t>
      </w:r>
      <w:r w:rsidRPr="0082769F">
        <w:rPr>
          <w:rFonts w:ascii="Times New Roman" w:hAnsi="Times New Roman"/>
          <w:bCs/>
          <w:color w:val="000000"/>
          <w:sz w:val="24"/>
          <w:szCs w:val="24"/>
          <w:lang w:val="en-US" w:eastAsia="fr-FR"/>
        </w:rPr>
        <w:t>deficits</w:t>
      </w:r>
    </w:p>
    <w:p w:rsidR="00033617" w:rsidRDefault="00033617" w:rsidP="00EB1C87">
      <w:pPr>
        <w:spacing w:after="0" w:line="240" w:lineRule="auto"/>
        <w:ind w:right="-426"/>
        <w:rPr>
          <w:rFonts w:ascii="Times New Roman" w:hAnsi="Times New Roman"/>
          <w:bCs/>
          <w:color w:val="000000"/>
          <w:sz w:val="24"/>
          <w:szCs w:val="24"/>
          <w:lang w:val="en-US" w:eastAsia="fr-FR"/>
        </w:rPr>
      </w:pPr>
      <w:r>
        <w:rPr>
          <w:rFonts w:ascii="Times New Roman" w:hAnsi="Times New Roman"/>
          <w:bCs/>
          <w:color w:val="000000"/>
          <w:sz w:val="24"/>
          <w:szCs w:val="24"/>
          <w:lang w:val="en-US" w:eastAsia="fr-FR"/>
        </w:rPr>
        <w:tab/>
      </w:r>
      <w:r>
        <w:rPr>
          <w:rFonts w:ascii="Times New Roman" w:hAnsi="Times New Roman"/>
          <w:bCs/>
          <w:color w:val="000000"/>
          <w:sz w:val="24"/>
          <w:szCs w:val="24"/>
          <w:lang w:val="en-US" w:eastAsia="fr-FR"/>
        </w:rPr>
        <w:tab/>
        <w:t xml:space="preserve">and food insecurity in </w:t>
      </w:r>
      <w:smartTag w:uri="urn:schemas-microsoft-com:office:smarttags" w:element="country-region">
        <w:r>
          <w:rPr>
            <w:rFonts w:ascii="Times New Roman" w:hAnsi="Times New Roman"/>
            <w:bCs/>
            <w:color w:val="000000"/>
            <w:sz w:val="24"/>
            <w:szCs w:val="24"/>
            <w:lang w:val="en-US" w:eastAsia="fr-FR"/>
          </w:rPr>
          <w:t>Senegal</w:t>
        </w:r>
      </w:smartTag>
      <w:r>
        <w:rPr>
          <w:rFonts w:ascii="Times New Roman" w:hAnsi="Times New Roman"/>
          <w:bCs/>
          <w:color w:val="000000"/>
          <w:sz w:val="24"/>
          <w:szCs w:val="24"/>
          <w:lang w:val="en-US" w:eastAsia="fr-FR"/>
        </w:rPr>
        <w:t xml:space="preserve"> (2011)</w:t>
      </w:r>
    </w:p>
    <w:p w:rsidR="00033617" w:rsidRDefault="00033617" w:rsidP="00EB1C87">
      <w:pPr>
        <w:spacing w:after="0" w:line="240" w:lineRule="auto"/>
        <w:ind w:right="-426"/>
        <w:rPr>
          <w:rFonts w:ascii="Times New Roman" w:hAnsi="Times New Roman"/>
          <w:bCs/>
          <w:color w:val="000000"/>
          <w:sz w:val="24"/>
          <w:szCs w:val="24"/>
          <w:lang w:val="en-US" w:eastAsia="fr-FR"/>
        </w:rPr>
      </w:pPr>
      <w:r>
        <w:rPr>
          <w:rFonts w:ascii="Times New Roman" w:hAnsi="Times New Roman"/>
          <w:bCs/>
          <w:color w:val="000000"/>
          <w:sz w:val="24"/>
          <w:szCs w:val="24"/>
          <w:lang w:val="en-US" w:eastAsia="fr-FR"/>
        </w:rPr>
        <w:t xml:space="preserve"> </w:t>
      </w:r>
    </w:p>
    <w:p w:rsidR="00033617" w:rsidRDefault="00033617" w:rsidP="00EB1C87">
      <w:pPr>
        <w:spacing w:after="0" w:line="240" w:lineRule="auto"/>
        <w:ind w:right="-426"/>
        <w:rPr>
          <w:rFonts w:ascii="Times New Roman" w:hAnsi="Times New Roman"/>
          <w:bCs/>
          <w:color w:val="000000"/>
          <w:sz w:val="24"/>
          <w:szCs w:val="24"/>
          <w:lang w:val="en-US" w:eastAsia="fr-FR"/>
        </w:rPr>
      </w:pPr>
      <w:r>
        <w:rPr>
          <w:rFonts w:ascii="Times New Roman" w:hAnsi="Times New Roman"/>
          <w:bCs/>
          <w:color w:val="000000"/>
          <w:sz w:val="24"/>
          <w:szCs w:val="24"/>
          <w:lang w:val="en-US" w:eastAsia="fr-FR"/>
        </w:rPr>
        <w:t xml:space="preserve">Annex 2: </w:t>
      </w:r>
      <w:r>
        <w:rPr>
          <w:rFonts w:ascii="Times New Roman" w:hAnsi="Times New Roman"/>
          <w:bCs/>
          <w:color w:val="000000"/>
          <w:sz w:val="24"/>
          <w:szCs w:val="24"/>
          <w:lang w:val="en-US" w:eastAsia="fr-FR"/>
        </w:rPr>
        <w:tab/>
      </w:r>
      <w:r w:rsidRPr="00C936B1">
        <w:rPr>
          <w:rFonts w:ascii="Times New Roman" w:hAnsi="Times New Roman"/>
          <w:bCs/>
          <w:color w:val="000000"/>
          <w:sz w:val="24"/>
          <w:szCs w:val="24"/>
          <w:lang w:val="en-US" w:eastAsia="fr-FR"/>
        </w:rPr>
        <w:t>Table of the PASA-Lou/Ma/Kaf costs</w:t>
      </w:r>
    </w:p>
    <w:p w:rsidR="00033617" w:rsidRPr="00C936B1" w:rsidRDefault="00033617" w:rsidP="00EB1C87">
      <w:pPr>
        <w:spacing w:after="0" w:line="240" w:lineRule="auto"/>
        <w:ind w:right="-426"/>
        <w:rPr>
          <w:rFonts w:ascii="Times New Roman" w:hAnsi="Times New Roman"/>
          <w:bCs/>
          <w:color w:val="000000"/>
          <w:sz w:val="24"/>
          <w:szCs w:val="24"/>
          <w:lang w:val="en-US" w:eastAsia="fr-FR"/>
        </w:rPr>
      </w:pPr>
      <w:r>
        <w:rPr>
          <w:rFonts w:ascii="Times New Roman" w:hAnsi="Times New Roman"/>
          <w:bCs/>
          <w:color w:val="000000"/>
          <w:sz w:val="24"/>
          <w:szCs w:val="24"/>
          <w:lang w:val="en-US" w:eastAsia="fr-FR"/>
        </w:rPr>
        <w:t xml:space="preserve">                 </w:t>
      </w:r>
      <w:r>
        <w:rPr>
          <w:rFonts w:ascii="Times New Roman" w:hAnsi="Times New Roman"/>
          <w:bCs/>
          <w:color w:val="000000"/>
          <w:sz w:val="24"/>
          <w:szCs w:val="24"/>
          <w:lang w:val="en-US" w:eastAsia="fr-FR"/>
        </w:rPr>
        <w:tab/>
        <w:t xml:space="preserve">Detail of funding requested from GAFSP </w:t>
      </w:r>
    </w:p>
    <w:p w:rsidR="00033617" w:rsidRDefault="00033617" w:rsidP="00EB1C87">
      <w:pPr>
        <w:tabs>
          <w:tab w:val="left" w:pos="851"/>
        </w:tabs>
        <w:spacing w:after="0" w:line="240" w:lineRule="auto"/>
        <w:ind w:left="1259" w:right="-426" w:hanging="1259"/>
        <w:rPr>
          <w:rFonts w:ascii="Times New Roman" w:hAnsi="Times New Roman"/>
          <w:bCs/>
          <w:color w:val="000000"/>
          <w:sz w:val="24"/>
          <w:szCs w:val="24"/>
          <w:lang w:val="en-US" w:eastAsia="fr-FR"/>
        </w:rPr>
      </w:pPr>
    </w:p>
    <w:p w:rsidR="003F100B" w:rsidRPr="00C936B1" w:rsidRDefault="003F100B" w:rsidP="00EB1C87">
      <w:pPr>
        <w:tabs>
          <w:tab w:val="left" w:pos="851"/>
        </w:tabs>
        <w:spacing w:after="0" w:line="240" w:lineRule="auto"/>
        <w:ind w:left="1259" w:right="-426" w:hanging="1259"/>
        <w:rPr>
          <w:rFonts w:ascii="Times New Roman" w:hAnsi="Times New Roman"/>
          <w:bCs/>
          <w:color w:val="000000"/>
          <w:sz w:val="24"/>
          <w:szCs w:val="24"/>
          <w:lang w:val="en-US" w:eastAsia="fr-FR"/>
        </w:rPr>
      </w:pPr>
    </w:p>
    <w:p w:rsidR="00033617" w:rsidRPr="00C936B1" w:rsidRDefault="00033617" w:rsidP="00EB1C87">
      <w:pPr>
        <w:spacing w:after="0" w:line="240" w:lineRule="auto"/>
        <w:ind w:right="-426"/>
        <w:rPr>
          <w:rFonts w:ascii="Times New Roman" w:hAnsi="Times New Roman"/>
          <w:bCs/>
          <w:color w:val="000000"/>
          <w:sz w:val="24"/>
          <w:szCs w:val="24"/>
          <w:lang w:val="en-US" w:eastAsia="fr-FR"/>
        </w:rPr>
      </w:pPr>
      <w:r w:rsidRPr="00C936B1">
        <w:rPr>
          <w:rFonts w:ascii="Times New Roman" w:hAnsi="Times New Roman"/>
          <w:b/>
          <w:bCs/>
          <w:color w:val="000000"/>
          <w:sz w:val="24"/>
          <w:szCs w:val="24"/>
          <w:lang w:val="en-US" w:eastAsia="fr-FR"/>
        </w:rPr>
        <w:t>ATTACHMENTS</w:t>
      </w:r>
    </w:p>
    <w:p w:rsidR="00033617" w:rsidRPr="00C936B1" w:rsidRDefault="00033617" w:rsidP="00EB1C87">
      <w:pPr>
        <w:spacing w:after="0" w:line="240" w:lineRule="auto"/>
        <w:ind w:right="-426"/>
        <w:rPr>
          <w:rFonts w:ascii="Times New Roman" w:hAnsi="Times New Roman"/>
          <w:bCs/>
          <w:color w:val="000000"/>
          <w:sz w:val="24"/>
          <w:szCs w:val="24"/>
          <w:lang w:val="en-US" w:eastAsia="fr-FR"/>
        </w:rPr>
      </w:pPr>
    </w:p>
    <w:p w:rsidR="00033617" w:rsidRPr="00C936B1" w:rsidRDefault="00033617" w:rsidP="00EB1C87">
      <w:pPr>
        <w:spacing w:after="0" w:line="240" w:lineRule="auto"/>
        <w:ind w:right="-426"/>
        <w:rPr>
          <w:rFonts w:ascii="Times New Roman" w:hAnsi="Times New Roman"/>
          <w:bCs/>
          <w:color w:val="000000"/>
          <w:sz w:val="24"/>
          <w:szCs w:val="24"/>
          <w:lang w:val="en-US" w:eastAsia="fr-FR"/>
        </w:rPr>
      </w:pPr>
      <w:r w:rsidRPr="00C936B1">
        <w:rPr>
          <w:rFonts w:ascii="Times New Roman" w:hAnsi="Times New Roman"/>
          <w:bCs/>
          <w:color w:val="000000"/>
          <w:sz w:val="24"/>
          <w:szCs w:val="24"/>
          <w:lang w:val="en-US" w:eastAsia="fr-FR"/>
        </w:rPr>
        <w:tab/>
        <w:t xml:space="preserve">   1.   Agro-Sylvo-Pastoral Orientation Law</w:t>
      </w:r>
    </w:p>
    <w:p w:rsidR="00033617" w:rsidRPr="00C936B1" w:rsidRDefault="00033617" w:rsidP="003F100B">
      <w:pPr>
        <w:spacing w:before="80" w:after="0" w:line="240" w:lineRule="auto"/>
        <w:ind w:right="-426"/>
        <w:rPr>
          <w:rFonts w:ascii="Times New Roman" w:hAnsi="Times New Roman"/>
          <w:bCs/>
          <w:color w:val="000000"/>
          <w:sz w:val="24"/>
          <w:szCs w:val="24"/>
          <w:lang w:val="en-US" w:eastAsia="fr-FR"/>
        </w:rPr>
      </w:pPr>
      <w:r w:rsidRPr="00C936B1">
        <w:rPr>
          <w:rFonts w:ascii="Times New Roman" w:hAnsi="Times New Roman"/>
          <w:bCs/>
          <w:color w:val="000000"/>
          <w:sz w:val="24"/>
          <w:szCs w:val="24"/>
          <w:lang w:val="en-US" w:eastAsia="fr-FR"/>
        </w:rPr>
        <w:tab/>
        <w:t xml:space="preserve">   2.  </w:t>
      </w:r>
      <w:r>
        <w:rPr>
          <w:rFonts w:ascii="Times New Roman" w:hAnsi="Times New Roman"/>
          <w:bCs/>
          <w:color w:val="000000"/>
          <w:sz w:val="24"/>
          <w:szCs w:val="24"/>
          <w:lang w:val="en-US" w:eastAsia="fr-FR"/>
        </w:rPr>
        <w:t xml:space="preserve"> </w:t>
      </w:r>
      <w:smartTag w:uri="urn:schemas-microsoft-com:office:smarttags" w:element="country-region">
        <w:r w:rsidRPr="00C936B1">
          <w:rPr>
            <w:rFonts w:ascii="Times New Roman" w:hAnsi="Times New Roman"/>
            <w:bCs/>
            <w:color w:val="000000"/>
            <w:sz w:val="24"/>
            <w:szCs w:val="24"/>
            <w:lang w:val="en-US" w:eastAsia="fr-FR"/>
          </w:rPr>
          <w:t>Senegal</w:t>
        </w:r>
      </w:smartTag>
      <w:r w:rsidRPr="00C936B1">
        <w:rPr>
          <w:rFonts w:ascii="Times New Roman" w:hAnsi="Times New Roman"/>
          <w:bCs/>
          <w:color w:val="000000"/>
          <w:sz w:val="24"/>
          <w:szCs w:val="24"/>
          <w:lang w:val="en-US" w:eastAsia="fr-FR"/>
        </w:rPr>
        <w:t>’s ECOWAP/CAADP national Pact</w:t>
      </w:r>
    </w:p>
    <w:p w:rsidR="00033617" w:rsidRPr="00C936B1" w:rsidRDefault="00033617" w:rsidP="003F100B">
      <w:pPr>
        <w:spacing w:before="80" w:after="0" w:line="240" w:lineRule="auto"/>
        <w:ind w:right="-426"/>
        <w:rPr>
          <w:rFonts w:ascii="Times New Roman" w:hAnsi="Times New Roman"/>
          <w:bCs/>
          <w:color w:val="000000"/>
          <w:sz w:val="24"/>
          <w:szCs w:val="24"/>
          <w:lang w:val="en-US" w:eastAsia="fr-FR"/>
        </w:rPr>
      </w:pPr>
      <w:r w:rsidRPr="00C936B1">
        <w:rPr>
          <w:rFonts w:ascii="Times New Roman" w:hAnsi="Times New Roman"/>
          <w:bCs/>
          <w:color w:val="000000"/>
          <w:sz w:val="24"/>
          <w:szCs w:val="24"/>
          <w:lang w:val="en-US" w:eastAsia="fr-FR"/>
        </w:rPr>
        <w:tab/>
        <w:t xml:space="preserve">   3. </w:t>
      </w:r>
      <w:r>
        <w:rPr>
          <w:rFonts w:ascii="Times New Roman" w:hAnsi="Times New Roman"/>
          <w:bCs/>
          <w:color w:val="000000"/>
          <w:sz w:val="24"/>
          <w:szCs w:val="24"/>
          <w:lang w:val="en-US" w:eastAsia="fr-FR"/>
        </w:rPr>
        <w:t xml:space="preserve"> </w:t>
      </w:r>
      <w:r w:rsidRPr="00C936B1">
        <w:rPr>
          <w:rFonts w:ascii="Times New Roman" w:hAnsi="Times New Roman"/>
          <w:bCs/>
          <w:color w:val="000000"/>
          <w:sz w:val="24"/>
          <w:szCs w:val="24"/>
          <w:lang w:val="en-US" w:eastAsia="fr-FR"/>
        </w:rPr>
        <w:t xml:space="preserve"> CAADP </w:t>
      </w:r>
      <w:r w:rsidR="00A81767">
        <w:rPr>
          <w:rFonts w:ascii="Times New Roman" w:hAnsi="Times New Roman"/>
          <w:bCs/>
          <w:color w:val="000000"/>
          <w:sz w:val="24"/>
          <w:szCs w:val="24"/>
          <w:lang w:val="en-US" w:eastAsia="fr-FR"/>
        </w:rPr>
        <w:t>NAIP</w:t>
      </w:r>
      <w:r w:rsidRPr="00C936B1">
        <w:rPr>
          <w:rFonts w:ascii="Times New Roman" w:hAnsi="Times New Roman"/>
          <w:bCs/>
          <w:color w:val="000000"/>
          <w:sz w:val="24"/>
          <w:szCs w:val="24"/>
          <w:lang w:val="en-US" w:eastAsia="fr-FR"/>
        </w:rPr>
        <w:t xml:space="preserve"> 2011-2015 Post-Compact</w:t>
      </w:r>
    </w:p>
    <w:p w:rsidR="00033617" w:rsidRDefault="00033617" w:rsidP="003F100B">
      <w:pPr>
        <w:spacing w:before="80" w:after="0" w:line="240" w:lineRule="auto"/>
        <w:ind w:right="-426"/>
        <w:rPr>
          <w:rFonts w:ascii="Times New Roman" w:hAnsi="Times New Roman"/>
          <w:bCs/>
          <w:color w:val="000000"/>
          <w:sz w:val="24"/>
          <w:szCs w:val="24"/>
          <w:lang w:val="en-US" w:eastAsia="fr-FR"/>
        </w:rPr>
      </w:pPr>
      <w:r w:rsidRPr="00C936B1">
        <w:rPr>
          <w:rFonts w:ascii="Times New Roman" w:hAnsi="Times New Roman"/>
          <w:bCs/>
          <w:color w:val="000000"/>
          <w:sz w:val="24"/>
          <w:szCs w:val="24"/>
          <w:lang w:val="en-US" w:eastAsia="fr-FR"/>
        </w:rPr>
        <w:tab/>
        <w:t xml:space="preserve">   4.  </w:t>
      </w:r>
      <w:r>
        <w:rPr>
          <w:rFonts w:ascii="Times New Roman" w:hAnsi="Times New Roman"/>
          <w:bCs/>
          <w:color w:val="000000"/>
          <w:sz w:val="24"/>
          <w:szCs w:val="24"/>
          <w:lang w:val="en-US" w:eastAsia="fr-FR"/>
        </w:rPr>
        <w:t xml:space="preserve"> </w:t>
      </w:r>
      <w:r w:rsidRPr="00C936B1">
        <w:rPr>
          <w:rFonts w:ascii="Times New Roman" w:hAnsi="Times New Roman"/>
          <w:bCs/>
          <w:color w:val="000000"/>
          <w:sz w:val="24"/>
          <w:szCs w:val="24"/>
          <w:lang w:val="en-US" w:eastAsia="fr-FR"/>
        </w:rPr>
        <w:t>CAADP Post-Compact Technical Review Report of the Investment Plan</w:t>
      </w:r>
    </w:p>
    <w:p w:rsidR="003F100B" w:rsidRDefault="002B27F7" w:rsidP="003F100B">
      <w:pPr>
        <w:autoSpaceDE w:val="0"/>
        <w:autoSpaceDN w:val="0"/>
        <w:adjustRightInd w:val="0"/>
        <w:spacing w:before="80" w:after="0" w:line="240" w:lineRule="auto"/>
        <w:rPr>
          <w:rFonts w:ascii="Times New Roman" w:hAnsi="Times New Roman"/>
          <w:bCs/>
          <w:color w:val="000000"/>
          <w:sz w:val="24"/>
          <w:szCs w:val="24"/>
          <w:lang w:val="en-US" w:eastAsia="fr-FR"/>
        </w:rPr>
      </w:pPr>
      <w:r>
        <w:rPr>
          <w:rFonts w:ascii="Times New Roman" w:hAnsi="Times New Roman"/>
          <w:bCs/>
          <w:color w:val="000000"/>
          <w:sz w:val="24"/>
          <w:szCs w:val="24"/>
          <w:lang w:val="en-US" w:eastAsia="fr-FR"/>
        </w:rPr>
        <w:tab/>
        <w:t xml:space="preserve">  </w:t>
      </w:r>
      <w:r w:rsidR="003F100B">
        <w:rPr>
          <w:rFonts w:ascii="Times New Roman" w:hAnsi="Times New Roman"/>
          <w:bCs/>
          <w:color w:val="000000"/>
          <w:sz w:val="24"/>
          <w:szCs w:val="24"/>
          <w:lang w:val="en-US" w:eastAsia="fr-FR"/>
        </w:rPr>
        <w:t xml:space="preserve"> </w:t>
      </w:r>
      <w:r w:rsidRPr="003F100B">
        <w:rPr>
          <w:rFonts w:ascii="Times New Roman" w:hAnsi="Times New Roman"/>
          <w:bCs/>
          <w:color w:val="000000"/>
          <w:sz w:val="24"/>
          <w:szCs w:val="24"/>
          <w:lang w:val="en-US" w:eastAsia="fr-FR"/>
        </w:rPr>
        <w:t xml:space="preserve">5.   </w:t>
      </w:r>
      <w:r w:rsidR="003F100B" w:rsidRPr="003F100B">
        <w:rPr>
          <w:rFonts w:ascii="Times New Roman" w:hAnsi="Times New Roman"/>
          <w:bCs/>
          <w:color w:val="000000"/>
          <w:sz w:val="24"/>
          <w:szCs w:val="24"/>
          <w:lang w:val="en-US" w:eastAsia="fr-FR"/>
        </w:rPr>
        <w:t>Documented evidence that CAADP Business Meeting</w:t>
      </w:r>
      <w:r w:rsidR="00FF1821">
        <w:rPr>
          <w:rFonts w:ascii="Times New Roman" w:hAnsi="Times New Roman"/>
          <w:bCs/>
          <w:color w:val="000000"/>
          <w:sz w:val="24"/>
          <w:szCs w:val="24"/>
          <w:lang w:val="en-US" w:eastAsia="fr-FR"/>
        </w:rPr>
        <w:t>s</w:t>
      </w:r>
      <w:r w:rsidR="003F100B" w:rsidRPr="003F100B">
        <w:rPr>
          <w:rFonts w:ascii="Times New Roman" w:hAnsi="Times New Roman"/>
          <w:bCs/>
          <w:color w:val="000000"/>
          <w:sz w:val="24"/>
          <w:szCs w:val="24"/>
          <w:lang w:val="en-US" w:eastAsia="fr-FR"/>
        </w:rPr>
        <w:t xml:space="preserve"> has taken place</w:t>
      </w:r>
    </w:p>
    <w:p w:rsidR="003F100B" w:rsidRPr="003F100B" w:rsidRDefault="003F100B" w:rsidP="003F100B">
      <w:pPr>
        <w:autoSpaceDE w:val="0"/>
        <w:autoSpaceDN w:val="0"/>
        <w:adjustRightInd w:val="0"/>
        <w:spacing w:after="0" w:line="240" w:lineRule="auto"/>
        <w:rPr>
          <w:rFonts w:ascii="Times New Roman" w:hAnsi="Times New Roman"/>
          <w:bCs/>
          <w:color w:val="000000"/>
          <w:sz w:val="24"/>
          <w:szCs w:val="24"/>
          <w:lang w:val="en-US" w:eastAsia="fr-FR"/>
        </w:rPr>
      </w:pPr>
      <w:r>
        <w:rPr>
          <w:rFonts w:ascii="Times New Roman" w:hAnsi="Times New Roman"/>
          <w:bCs/>
          <w:color w:val="000000"/>
          <w:sz w:val="24"/>
          <w:szCs w:val="24"/>
          <w:lang w:val="en-US" w:eastAsia="fr-FR"/>
        </w:rPr>
        <w:tab/>
        <w:t xml:space="preserve">         </w:t>
      </w:r>
      <w:r w:rsidRPr="003F100B">
        <w:rPr>
          <w:rFonts w:ascii="Times New Roman" w:hAnsi="Times New Roman"/>
          <w:bCs/>
          <w:color w:val="000000"/>
          <w:sz w:val="24"/>
          <w:szCs w:val="24"/>
          <w:lang w:val="en-US" w:eastAsia="fr-FR"/>
        </w:rPr>
        <w:t xml:space="preserve">following the Technical Review. </w:t>
      </w:r>
    </w:p>
    <w:p w:rsidR="002B27F7" w:rsidRPr="00C936B1" w:rsidRDefault="002B27F7" w:rsidP="00EB1C87">
      <w:pPr>
        <w:spacing w:after="0" w:line="240" w:lineRule="auto"/>
        <w:ind w:right="-426"/>
        <w:rPr>
          <w:rFonts w:ascii="Times New Roman" w:hAnsi="Times New Roman"/>
          <w:bCs/>
          <w:color w:val="000000"/>
          <w:sz w:val="24"/>
          <w:szCs w:val="24"/>
          <w:lang w:val="en-US" w:eastAsia="fr-FR"/>
        </w:rPr>
      </w:pPr>
    </w:p>
    <w:p w:rsidR="00033617" w:rsidRPr="006B2E08" w:rsidRDefault="00033617" w:rsidP="009B3C8F">
      <w:pPr>
        <w:spacing w:after="0" w:line="240" w:lineRule="auto"/>
        <w:rPr>
          <w:rFonts w:ascii="Times New Roman" w:hAnsi="Times New Roman"/>
          <w:b/>
          <w:bCs/>
          <w:color w:val="000000"/>
          <w:sz w:val="24"/>
          <w:szCs w:val="24"/>
          <w:lang w:val="en-US" w:eastAsia="fr-FR"/>
        </w:rPr>
      </w:pPr>
      <w:r w:rsidRPr="00C936B1">
        <w:rPr>
          <w:rFonts w:ascii="Times New Roman" w:hAnsi="Times New Roman"/>
          <w:b/>
          <w:bCs/>
          <w:color w:val="000000"/>
          <w:sz w:val="24"/>
          <w:szCs w:val="24"/>
          <w:lang w:val="en-US" w:eastAsia="fr-FR"/>
        </w:rPr>
        <w:br w:type="page"/>
      </w:r>
    </w:p>
    <w:p w:rsidR="00033617" w:rsidRPr="00681227" w:rsidRDefault="00033617" w:rsidP="009B3C8F">
      <w:pPr>
        <w:spacing w:after="0"/>
        <w:jc w:val="center"/>
        <w:rPr>
          <w:rFonts w:ascii="Times New Roman" w:hAnsi="Times New Roman"/>
          <w:b/>
          <w:bCs/>
          <w:color w:val="000000"/>
          <w:sz w:val="24"/>
          <w:szCs w:val="24"/>
          <w:u w:val="single"/>
          <w:lang w:val="en-US" w:eastAsia="fr-FR"/>
        </w:rPr>
      </w:pPr>
      <w:r w:rsidRPr="00681227">
        <w:rPr>
          <w:rFonts w:ascii="Times New Roman" w:hAnsi="Times New Roman"/>
          <w:b/>
          <w:bCs/>
          <w:color w:val="000000"/>
          <w:sz w:val="24"/>
          <w:szCs w:val="24"/>
          <w:u w:val="single"/>
          <w:lang w:val="en-US" w:eastAsia="fr-FR"/>
        </w:rPr>
        <w:lastRenderedPageBreak/>
        <w:t>ABREVIATIONS AND ACRONYMS</w:t>
      </w:r>
    </w:p>
    <w:p w:rsidR="00033617" w:rsidRDefault="00033617" w:rsidP="009B3C8F">
      <w:pPr>
        <w:spacing w:after="0"/>
        <w:rPr>
          <w:rFonts w:ascii="Times New Roman" w:hAnsi="Times New Roman"/>
          <w:b/>
          <w:bCs/>
          <w:color w:val="000000"/>
          <w:sz w:val="28"/>
          <w:szCs w:val="28"/>
          <w:lang w:val="en-US" w:eastAsia="fr-FR"/>
        </w:rPr>
      </w:pPr>
    </w:p>
    <w:p w:rsidR="00EB1C87" w:rsidRPr="004429FE" w:rsidRDefault="00EB1C87" w:rsidP="009B3C8F">
      <w:pPr>
        <w:spacing w:after="0"/>
        <w:rPr>
          <w:rFonts w:ascii="Times New Roman" w:hAnsi="Times New Roman"/>
          <w:b/>
          <w:bCs/>
          <w:color w:val="000000"/>
          <w:sz w:val="28"/>
          <w:szCs w:val="28"/>
          <w:lang w:val="en-US" w:eastAsia="fr-FR"/>
        </w:rPr>
      </w:pPr>
    </w:p>
    <w:p w:rsidR="000447F0" w:rsidRPr="002B27F7" w:rsidRDefault="000447F0" w:rsidP="000447F0">
      <w:pPr>
        <w:widowControl w:val="0"/>
        <w:autoSpaceDE w:val="0"/>
        <w:autoSpaceDN w:val="0"/>
        <w:adjustRightInd w:val="0"/>
        <w:spacing w:after="20" w:line="240" w:lineRule="auto"/>
        <w:ind w:left="1650" w:hanging="1650"/>
        <w:rPr>
          <w:rFonts w:ascii="Times New Roman" w:hAnsi="Times New Roman"/>
          <w:sz w:val="24"/>
          <w:szCs w:val="24"/>
          <w:lang w:val="en-US"/>
        </w:rPr>
      </w:pPr>
      <w:r>
        <w:rPr>
          <w:rFonts w:ascii="Times New Roman" w:hAnsi="Times New Roman"/>
          <w:b/>
          <w:bCs/>
          <w:sz w:val="24"/>
          <w:szCs w:val="24"/>
          <w:lang w:val="en-US"/>
        </w:rPr>
        <w:t>AGS</w:t>
      </w:r>
      <w:r w:rsidRPr="002B27F7">
        <w:rPr>
          <w:rFonts w:ascii="Times New Roman" w:hAnsi="Times New Roman"/>
          <w:sz w:val="24"/>
          <w:szCs w:val="24"/>
          <w:lang w:val="en-US"/>
        </w:rPr>
        <w:tab/>
        <w:t>Accelerated Growth Strategy</w:t>
      </w:r>
    </w:p>
    <w:p w:rsidR="00EB1C87" w:rsidRPr="002B27F7" w:rsidRDefault="00EB1C87" w:rsidP="00EB1C87">
      <w:pPr>
        <w:widowControl w:val="0"/>
        <w:autoSpaceDE w:val="0"/>
        <w:autoSpaceDN w:val="0"/>
        <w:adjustRightInd w:val="0"/>
        <w:spacing w:after="20" w:line="240" w:lineRule="auto"/>
        <w:ind w:left="1650" w:hanging="1650"/>
        <w:rPr>
          <w:rFonts w:ascii="Times New Roman" w:hAnsi="Times New Roman"/>
          <w:bCs/>
          <w:sz w:val="24"/>
          <w:szCs w:val="24"/>
          <w:lang w:val="en-US"/>
        </w:rPr>
      </w:pPr>
      <w:r w:rsidRPr="002B27F7">
        <w:rPr>
          <w:rFonts w:ascii="Times New Roman" w:hAnsi="Times New Roman"/>
          <w:b/>
          <w:bCs/>
          <w:sz w:val="24"/>
          <w:szCs w:val="24"/>
          <w:lang w:val="en-US"/>
        </w:rPr>
        <w:t>ANCAR</w:t>
      </w:r>
      <w:r w:rsidRPr="002B27F7">
        <w:rPr>
          <w:rFonts w:ascii="Times New Roman" w:hAnsi="Times New Roman"/>
          <w:b/>
          <w:bCs/>
          <w:sz w:val="24"/>
          <w:szCs w:val="24"/>
          <w:lang w:val="en-US"/>
        </w:rPr>
        <w:tab/>
      </w:r>
      <w:r w:rsidRPr="002B27F7">
        <w:rPr>
          <w:rFonts w:ascii="Times New Roman" w:hAnsi="Times New Roman"/>
          <w:bCs/>
          <w:sz w:val="24"/>
          <w:szCs w:val="24"/>
          <w:lang w:val="en-US"/>
        </w:rPr>
        <w:t>National Agency for Rural Counsel</w:t>
      </w:r>
    </w:p>
    <w:p w:rsidR="00EB1C87" w:rsidRPr="002B27F7" w:rsidRDefault="00EB1C87" w:rsidP="00EB1C87">
      <w:pPr>
        <w:widowControl w:val="0"/>
        <w:autoSpaceDE w:val="0"/>
        <w:autoSpaceDN w:val="0"/>
        <w:adjustRightInd w:val="0"/>
        <w:spacing w:after="20" w:line="240" w:lineRule="auto"/>
        <w:ind w:left="1650" w:hanging="1650"/>
        <w:rPr>
          <w:rFonts w:ascii="Times New Roman" w:hAnsi="Times New Roman"/>
          <w:b/>
          <w:bCs/>
          <w:sz w:val="24"/>
          <w:szCs w:val="24"/>
          <w:lang w:val="en-US"/>
        </w:rPr>
      </w:pPr>
      <w:r w:rsidRPr="002B27F7">
        <w:rPr>
          <w:rFonts w:ascii="Times New Roman" w:hAnsi="Times New Roman"/>
          <w:b/>
          <w:bCs/>
          <w:sz w:val="24"/>
          <w:szCs w:val="24"/>
          <w:lang w:val="en-US"/>
        </w:rPr>
        <w:t>ANREVA</w:t>
      </w:r>
      <w:r w:rsidRPr="002B27F7">
        <w:rPr>
          <w:rFonts w:ascii="Times New Roman" w:hAnsi="Times New Roman"/>
          <w:b/>
          <w:bCs/>
          <w:sz w:val="24"/>
          <w:szCs w:val="24"/>
          <w:lang w:val="en-US"/>
        </w:rPr>
        <w:tab/>
      </w:r>
      <w:r w:rsidRPr="002B27F7">
        <w:rPr>
          <w:rFonts w:ascii="Times New Roman" w:hAnsi="Times New Roman"/>
          <w:bCs/>
          <w:sz w:val="24"/>
          <w:szCs w:val="24"/>
          <w:lang w:val="en-US"/>
        </w:rPr>
        <w:t>National Agency for Return Plan to Agriculture</w:t>
      </w:r>
    </w:p>
    <w:p w:rsidR="00EB1C87" w:rsidRPr="002B27F7" w:rsidRDefault="00EB1C87" w:rsidP="00EB1C87">
      <w:pPr>
        <w:widowControl w:val="0"/>
        <w:autoSpaceDE w:val="0"/>
        <w:autoSpaceDN w:val="0"/>
        <w:adjustRightInd w:val="0"/>
        <w:spacing w:after="20" w:line="240" w:lineRule="auto"/>
        <w:ind w:left="1650" w:hanging="1650"/>
        <w:rPr>
          <w:rFonts w:ascii="Times New Roman" w:hAnsi="Times New Roman"/>
          <w:bCs/>
          <w:sz w:val="24"/>
          <w:szCs w:val="24"/>
          <w:lang w:val="en-US"/>
        </w:rPr>
      </w:pPr>
      <w:r w:rsidRPr="002B27F7">
        <w:rPr>
          <w:rFonts w:ascii="Times New Roman" w:hAnsi="Times New Roman"/>
          <w:b/>
          <w:bCs/>
          <w:sz w:val="24"/>
          <w:szCs w:val="24"/>
          <w:lang w:val="en-US"/>
        </w:rPr>
        <w:t>BAD</w:t>
      </w:r>
      <w:r w:rsidRPr="002B27F7">
        <w:rPr>
          <w:rFonts w:ascii="Times New Roman" w:hAnsi="Times New Roman"/>
          <w:b/>
          <w:bCs/>
          <w:sz w:val="24"/>
          <w:szCs w:val="24"/>
          <w:lang w:val="en-US"/>
        </w:rPr>
        <w:tab/>
      </w:r>
      <w:r w:rsidRPr="002B27F7">
        <w:rPr>
          <w:rFonts w:ascii="Times New Roman" w:hAnsi="Times New Roman"/>
          <w:bCs/>
          <w:sz w:val="24"/>
          <w:szCs w:val="24"/>
          <w:lang w:val="en-US"/>
        </w:rPr>
        <w:t>African Development Bank</w:t>
      </w:r>
    </w:p>
    <w:p w:rsidR="00EB1C87" w:rsidRPr="002B27F7" w:rsidRDefault="00EB1C87" w:rsidP="00EB1C87">
      <w:pPr>
        <w:widowControl w:val="0"/>
        <w:autoSpaceDE w:val="0"/>
        <w:autoSpaceDN w:val="0"/>
        <w:adjustRightInd w:val="0"/>
        <w:spacing w:after="20" w:line="240" w:lineRule="auto"/>
        <w:ind w:left="1650" w:hanging="1650"/>
        <w:rPr>
          <w:rFonts w:ascii="Times New Roman" w:hAnsi="Times New Roman"/>
          <w:bCs/>
          <w:sz w:val="24"/>
          <w:szCs w:val="24"/>
          <w:lang w:val="en-US"/>
        </w:rPr>
      </w:pPr>
      <w:r w:rsidRPr="002B27F7">
        <w:rPr>
          <w:rFonts w:ascii="Times New Roman" w:hAnsi="Times New Roman"/>
          <w:b/>
          <w:bCs/>
          <w:sz w:val="24"/>
          <w:szCs w:val="24"/>
          <w:lang w:val="en-US"/>
        </w:rPr>
        <w:t>CES/DRS</w:t>
      </w:r>
      <w:r w:rsidRPr="002B27F7">
        <w:rPr>
          <w:rFonts w:ascii="Times New Roman" w:hAnsi="Times New Roman"/>
          <w:b/>
          <w:bCs/>
          <w:sz w:val="24"/>
          <w:szCs w:val="24"/>
          <w:lang w:val="en-US"/>
        </w:rPr>
        <w:tab/>
      </w:r>
      <w:r w:rsidRPr="002B27F7">
        <w:rPr>
          <w:rFonts w:ascii="Times New Roman" w:hAnsi="Times New Roman"/>
          <w:bCs/>
          <w:sz w:val="24"/>
          <w:szCs w:val="24"/>
          <w:lang w:val="en-US"/>
        </w:rPr>
        <w:t>Waters and Soil Conservation / Soil Defense</w:t>
      </w:r>
    </w:p>
    <w:p w:rsidR="00EB1C87" w:rsidRPr="002B27F7" w:rsidRDefault="00EB1C87" w:rsidP="00EB1C87">
      <w:pPr>
        <w:widowControl w:val="0"/>
        <w:autoSpaceDE w:val="0"/>
        <w:autoSpaceDN w:val="0"/>
        <w:adjustRightInd w:val="0"/>
        <w:spacing w:after="20" w:line="240" w:lineRule="auto"/>
        <w:ind w:left="1650" w:hanging="1650"/>
        <w:rPr>
          <w:rFonts w:ascii="Times New Roman" w:hAnsi="Times New Roman"/>
          <w:b/>
          <w:bCs/>
          <w:sz w:val="24"/>
          <w:szCs w:val="24"/>
          <w:lang w:val="en-US"/>
        </w:rPr>
      </w:pPr>
      <w:r w:rsidRPr="002B27F7">
        <w:rPr>
          <w:rFonts w:ascii="Times New Roman" w:hAnsi="Times New Roman"/>
          <w:b/>
          <w:bCs/>
          <w:sz w:val="24"/>
          <w:szCs w:val="24"/>
          <w:lang w:val="en-US"/>
        </w:rPr>
        <w:t>CRES</w:t>
      </w:r>
      <w:r w:rsidRPr="002B27F7">
        <w:rPr>
          <w:rFonts w:ascii="Times New Roman" w:hAnsi="Times New Roman"/>
          <w:b/>
          <w:bCs/>
          <w:sz w:val="24"/>
          <w:szCs w:val="24"/>
          <w:lang w:val="en-US"/>
        </w:rPr>
        <w:tab/>
      </w:r>
      <w:r w:rsidRPr="002B27F7">
        <w:rPr>
          <w:rFonts w:ascii="Times New Roman" w:hAnsi="Times New Roman"/>
          <w:sz w:val="24"/>
          <w:szCs w:val="24"/>
          <w:lang w:val="en-US"/>
        </w:rPr>
        <w:t>Consortium for Economic and Social Research</w:t>
      </w:r>
    </w:p>
    <w:p w:rsidR="00EB1C87" w:rsidRPr="002B27F7" w:rsidRDefault="00EB1C87" w:rsidP="00EB1C87">
      <w:pPr>
        <w:widowControl w:val="0"/>
        <w:autoSpaceDE w:val="0"/>
        <w:autoSpaceDN w:val="0"/>
        <w:adjustRightInd w:val="0"/>
        <w:spacing w:after="20" w:line="240" w:lineRule="auto"/>
        <w:ind w:left="1650" w:hanging="1650"/>
        <w:rPr>
          <w:rFonts w:ascii="Times New Roman" w:hAnsi="Times New Roman"/>
          <w:sz w:val="24"/>
          <w:szCs w:val="24"/>
          <w:lang w:val="en-US"/>
        </w:rPr>
      </w:pPr>
      <w:r w:rsidRPr="002B27F7">
        <w:rPr>
          <w:rFonts w:ascii="Times New Roman" w:hAnsi="Times New Roman"/>
          <w:b/>
          <w:bCs/>
          <w:sz w:val="24"/>
          <w:szCs w:val="24"/>
          <w:lang w:val="en-US"/>
        </w:rPr>
        <w:t xml:space="preserve">DAPS </w:t>
      </w:r>
      <w:r w:rsidRPr="002B27F7">
        <w:rPr>
          <w:rFonts w:ascii="Times New Roman" w:hAnsi="Times New Roman"/>
          <w:b/>
          <w:bCs/>
          <w:sz w:val="24"/>
          <w:szCs w:val="24"/>
          <w:lang w:val="en-US"/>
        </w:rPr>
        <w:tab/>
      </w:r>
      <w:r w:rsidRPr="002B27F7">
        <w:rPr>
          <w:rFonts w:ascii="Times New Roman" w:hAnsi="Times New Roman"/>
          <w:sz w:val="24"/>
          <w:szCs w:val="24"/>
          <w:lang w:val="en-US"/>
        </w:rPr>
        <w:t>Directorate of Analysis, Forecasting and Statistics</w:t>
      </w:r>
    </w:p>
    <w:p w:rsidR="00EB1C87" w:rsidRPr="002B27F7" w:rsidRDefault="00EB1C87" w:rsidP="00EB1C87">
      <w:pPr>
        <w:widowControl w:val="0"/>
        <w:autoSpaceDE w:val="0"/>
        <w:autoSpaceDN w:val="0"/>
        <w:adjustRightInd w:val="0"/>
        <w:spacing w:after="20" w:line="240" w:lineRule="auto"/>
        <w:ind w:left="1650" w:hanging="1650"/>
        <w:rPr>
          <w:rFonts w:ascii="Times New Roman" w:hAnsi="Times New Roman"/>
          <w:bCs/>
          <w:sz w:val="24"/>
          <w:szCs w:val="24"/>
          <w:lang w:val="en-US"/>
        </w:rPr>
      </w:pPr>
      <w:r w:rsidRPr="002B27F7">
        <w:rPr>
          <w:rFonts w:ascii="Times New Roman" w:hAnsi="Times New Roman"/>
          <w:b/>
          <w:bCs/>
          <w:sz w:val="24"/>
          <w:szCs w:val="24"/>
          <w:lang w:val="en-US"/>
        </w:rPr>
        <w:t>DCEF</w:t>
      </w:r>
      <w:r w:rsidRPr="002B27F7">
        <w:rPr>
          <w:rFonts w:ascii="Times New Roman" w:hAnsi="Times New Roman"/>
          <w:b/>
          <w:bCs/>
          <w:sz w:val="24"/>
          <w:szCs w:val="24"/>
          <w:lang w:val="en-US"/>
        </w:rPr>
        <w:tab/>
      </w:r>
      <w:r w:rsidRPr="002B27F7">
        <w:rPr>
          <w:rFonts w:ascii="Times New Roman" w:hAnsi="Times New Roman"/>
          <w:bCs/>
          <w:sz w:val="24"/>
          <w:szCs w:val="24"/>
          <w:lang w:val="en-US"/>
        </w:rPr>
        <w:t>Directorate of Technical and Financial Cooperation</w:t>
      </w:r>
    </w:p>
    <w:p w:rsidR="00EB1C87" w:rsidRPr="002B27F7" w:rsidRDefault="00EB1C87" w:rsidP="00EB1C87">
      <w:pPr>
        <w:widowControl w:val="0"/>
        <w:autoSpaceDE w:val="0"/>
        <w:autoSpaceDN w:val="0"/>
        <w:adjustRightInd w:val="0"/>
        <w:spacing w:after="20" w:line="240" w:lineRule="auto"/>
        <w:ind w:left="1650" w:hanging="1650"/>
        <w:rPr>
          <w:rFonts w:ascii="Times New Roman" w:hAnsi="Times New Roman"/>
          <w:bCs/>
          <w:sz w:val="24"/>
          <w:szCs w:val="24"/>
          <w:lang w:val="en-US"/>
        </w:rPr>
      </w:pPr>
      <w:r w:rsidRPr="002B27F7">
        <w:rPr>
          <w:rFonts w:ascii="Times New Roman" w:hAnsi="Times New Roman"/>
          <w:b/>
          <w:sz w:val="24"/>
          <w:szCs w:val="24"/>
          <w:lang w:val="en-US"/>
        </w:rPr>
        <w:t>ECOWAP</w:t>
      </w:r>
      <w:r w:rsidRPr="002B27F7">
        <w:rPr>
          <w:rFonts w:ascii="Times New Roman" w:hAnsi="Times New Roman"/>
          <w:b/>
          <w:sz w:val="24"/>
          <w:szCs w:val="24"/>
          <w:lang w:val="en-US"/>
        </w:rPr>
        <w:tab/>
      </w:r>
      <w:r w:rsidRPr="002B27F7">
        <w:rPr>
          <w:rFonts w:ascii="Times New Roman" w:hAnsi="Times New Roman"/>
          <w:bCs/>
          <w:sz w:val="24"/>
          <w:szCs w:val="24"/>
          <w:lang w:val="en-US"/>
        </w:rPr>
        <w:t>Agricultural Policy of the Economic Community of West African States</w:t>
      </w:r>
    </w:p>
    <w:p w:rsidR="000447F0" w:rsidRPr="002B27F7" w:rsidRDefault="000447F0" w:rsidP="000447F0">
      <w:pPr>
        <w:widowControl w:val="0"/>
        <w:autoSpaceDE w:val="0"/>
        <w:autoSpaceDN w:val="0"/>
        <w:adjustRightInd w:val="0"/>
        <w:spacing w:after="20" w:line="240" w:lineRule="auto"/>
        <w:ind w:left="1650" w:hanging="1650"/>
        <w:rPr>
          <w:rFonts w:ascii="Times New Roman" w:hAnsi="Times New Roman"/>
          <w:bCs/>
          <w:sz w:val="24"/>
          <w:szCs w:val="24"/>
          <w:lang w:val="en-US"/>
        </w:rPr>
      </w:pPr>
      <w:r>
        <w:rPr>
          <w:rFonts w:ascii="Times New Roman" w:hAnsi="Times New Roman"/>
          <w:b/>
          <w:bCs/>
          <w:sz w:val="24"/>
          <w:szCs w:val="24"/>
          <w:lang w:val="en-US"/>
        </w:rPr>
        <w:t>ECOWAS</w:t>
      </w:r>
      <w:r w:rsidRPr="002B27F7">
        <w:rPr>
          <w:rFonts w:ascii="Times New Roman" w:hAnsi="Times New Roman"/>
          <w:b/>
          <w:bCs/>
          <w:sz w:val="24"/>
          <w:szCs w:val="24"/>
          <w:lang w:val="en-US"/>
        </w:rPr>
        <w:tab/>
      </w:r>
      <w:r w:rsidRPr="002B27F7">
        <w:rPr>
          <w:rFonts w:ascii="Times New Roman" w:hAnsi="Times New Roman"/>
          <w:bCs/>
          <w:sz w:val="24"/>
          <w:szCs w:val="24"/>
          <w:lang w:val="en-US"/>
        </w:rPr>
        <w:t>Economic Community of West African States</w:t>
      </w:r>
    </w:p>
    <w:p w:rsidR="00EB1C87" w:rsidRPr="002B27F7" w:rsidRDefault="00EB1C87" w:rsidP="00EB1C87">
      <w:pPr>
        <w:widowControl w:val="0"/>
        <w:autoSpaceDE w:val="0"/>
        <w:autoSpaceDN w:val="0"/>
        <w:adjustRightInd w:val="0"/>
        <w:spacing w:after="20" w:line="240" w:lineRule="auto"/>
        <w:ind w:left="1650" w:hanging="1650"/>
        <w:rPr>
          <w:rFonts w:ascii="Times New Roman" w:hAnsi="Times New Roman"/>
          <w:sz w:val="24"/>
          <w:szCs w:val="24"/>
          <w:lang w:val="en-US"/>
        </w:rPr>
      </w:pPr>
      <w:r w:rsidRPr="002B27F7">
        <w:rPr>
          <w:rFonts w:ascii="Times New Roman" w:hAnsi="Times New Roman"/>
          <w:b/>
          <w:sz w:val="24"/>
          <w:szCs w:val="24"/>
          <w:lang w:val="en-US"/>
        </w:rPr>
        <w:t>FONSTAB</w:t>
      </w:r>
      <w:r w:rsidRPr="002B27F7">
        <w:rPr>
          <w:rFonts w:ascii="Times New Roman" w:hAnsi="Times New Roman"/>
          <w:b/>
          <w:sz w:val="24"/>
          <w:szCs w:val="24"/>
          <w:lang w:val="en-US"/>
        </w:rPr>
        <w:tab/>
      </w:r>
      <w:r w:rsidRPr="002B27F7">
        <w:rPr>
          <w:rFonts w:ascii="Times New Roman" w:hAnsi="Times New Roman"/>
          <w:sz w:val="24"/>
          <w:szCs w:val="24"/>
          <w:lang w:val="en-US"/>
        </w:rPr>
        <w:t>Stabilization Fund</w:t>
      </w:r>
    </w:p>
    <w:p w:rsidR="000447F0" w:rsidRPr="002B27F7" w:rsidRDefault="000447F0" w:rsidP="000447F0">
      <w:pPr>
        <w:widowControl w:val="0"/>
        <w:autoSpaceDE w:val="0"/>
        <w:autoSpaceDN w:val="0"/>
        <w:adjustRightInd w:val="0"/>
        <w:spacing w:after="20" w:line="240" w:lineRule="auto"/>
        <w:ind w:left="1650" w:hanging="1650"/>
        <w:rPr>
          <w:rFonts w:ascii="Times New Roman" w:hAnsi="Times New Roman"/>
          <w:sz w:val="24"/>
          <w:szCs w:val="24"/>
          <w:lang w:val="en-US"/>
        </w:rPr>
      </w:pPr>
      <w:r>
        <w:rPr>
          <w:rFonts w:ascii="Times New Roman" w:hAnsi="Times New Roman"/>
          <w:b/>
          <w:bCs/>
          <w:sz w:val="24"/>
          <w:szCs w:val="24"/>
          <w:lang w:val="en-US"/>
        </w:rPr>
        <w:t>GDP</w:t>
      </w:r>
      <w:r w:rsidRPr="002B27F7">
        <w:rPr>
          <w:rFonts w:ascii="Times New Roman" w:hAnsi="Times New Roman"/>
          <w:b/>
          <w:bCs/>
          <w:sz w:val="24"/>
          <w:szCs w:val="24"/>
          <w:lang w:val="en-US"/>
        </w:rPr>
        <w:tab/>
      </w:r>
      <w:r w:rsidRPr="002B27F7">
        <w:rPr>
          <w:rFonts w:ascii="Times New Roman" w:hAnsi="Times New Roman"/>
          <w:bCs/>
          <w:sz w:val="24"/>
          <w:szCs w:val="24"/>
          <w:lang w:val="en-US"/>
        </w:rPr>
        <w:t>Gross Domestic Product</w:t>
      </w:r>
    </w:p>
    <w:p w:rsidR="00EB1C87" w:rsidRPr="002B27F7" w:rsidRDefault="00EB1C87" w:rsidP="00EB1C87">
      <w:pPr>
        <w:widowControl w:val="0"/>
        <w:autoSpaceDE w:val="0"/>
        <w:autoSpaceDN w:val="0"/>
        <w:adjustRightInd w:val="0"/>
        <w:spacing w:after="20" w:line="240" w:lineRule="auto"/>
        <w:ind w:left="1650" w:hanging="1650"/>
        <w:rPr>
          <w:rFonts w:ascii="Times New Roman" w:hAnsi="Times New Roman"/>
          <w:sz w:val="24"/>
          <w:szCs w:val="24"/>
          <w:lang w:val="en-US"/>
        </w:rPr>
      </w:pPr>
      <w:r w:rsidRPr="002B27F7">
        <w:rPr>
          <w:rFonts w:ascii="Times New Roman" w:hAnsi="Times New Roman"/>
          <w:b/>
          <w:bCs/>
          <w:sz w:val="24"/>
          <w:szCs w:val="24"/>
          <w:lang w:val="en-US"/>
        </w:rPr>
        <w:t>GOANA</w:t>
      </w:r>
      <w:r w:rsidRPr="002B27F7">
        <w:rPr>
          <w:rFonts w:ascii="Times New Roman" w:hAnsi="Times New Roman"/>
          <w:sz w:val="24"/>
          <w:szCs w:val="24"/>
          <w:lang w:val="en-US"/>
        </w:rPr>
        <w:tab/>
        <w:t>Big Agricultural Offensive for Food and Abundance</w:t>
      </w:r>
    </w:p>
    <w:p w:rsidR="00EB1C87" w:rsidRPr="002B27F7" w:rsidRDefault="00EB1C87" w:rsidP="00EB1C87">
      <w:pPr>
        <w:widowControl w:val="0"/>
        <w:autoSpaceDE w:val="0"/>
        <w:autoSpaceDN w:val="0"/>
        <w:adjustRightInd w:val="0"/>
        <w:spacing w:after="20" w:line="240" w:lineRule="auto"/>
        <w:ind w:left="1650" w:hanging="1650"/>
        <w:rPr>
          <w:rFonts w:ascii="Times New Roman" w:hAnsi="Times New Roman"/>
          <w:sz w:val="24"/>
          <w:szCs w:val="24"/>
          <w:lang w:val="en-US"/>
        </w:rPr>
      </w:pPr>
      <w:r w:rsidRPr="002B27F7">
        <w:rPr>
          <w:rFonts w:ascii="Times New Roman" w:hAnsi="Times New Roman"/>
          <w:b/>
          <w:bCs/>
          <w:sz w:val="24"/>
          <w:szCs w:val="24"/>
          <w:lang w:val="en-US"/>
        </w:rPr>
        <w:t>IFPRI</w:t>
      </w:r>
      <w:r w:rsidRPr="002B27F7">
        <w:rPr>
          <w:rFonts w:ascii="Times New Roman" w:hAnsi="Times New Roman"/>
          <w:b/>
          <w:bCs/>
          <w:sz w:val="24"/>
          <w:szCs w:val="24"/>
          <w:lang w:val="en-US"/>
        </w:rPr>
        <w:tab/>
      </w:r>
      <w:r w:rsidRPr="002B27F7">
        <w:rPr>
          <w:rFonts w:ascii="Times New Roman" w:hAnsi="Times New Roman"/>
          <w:sz w:val="24"/>
          <w:szCs w:val="24"/>
          <w:lang w:val="en-US"/>
        </w:rPr>
        <w:t>International Food Policy Research Institute</w:t>
      </w:r>
    </w:p>
    <w:p w:rsidR="000447F0" w:rsidRPr="002B27F7" w:rsidRDefault="000447F0" w:rsidP="000447F0">
      <w:pPr>
        <w:widowControl w:val="0"/>
        <w:autoSpaceDE w:val="0"/>
        <w:autoSpaceDN w:val="0"/>
        <w:adjustRightInd w:val="0"/>
        <w:spacing w:after="20" w:line="240" w:lineRule="auto"/>
        <w:ind w:left="1650" w:hanging="1650"/>
        <w:rPr>
          <w:rFonts w:ascii="Times New Roman" w:hAnsi="Times New Roman"/>
          <w:b/>
          <w:bCs/>
          <w:sz w:val="24"/>
          <w:szCs w:val="24"/>
          <w:lang w:val="en-US"/>
        </w:rPr>
      </w:pPr>
      <w:r>
        <w:rPr>
          <w:rFonts w:ascii="Times New Roman" w:hAnsi="Times New Roman"/>
          <w:b/>
          <w:bCs/>
          <w:sz w:val="24"/>
          <w:szCs w:val="24"/>
          <w:lang w:val="en-US"/>
        </w:rPr>
        <w:t>IP</w:t>
      </w:r>
      <w:r w:rsidRPr="002B27F7">
        <w:rPr>
          <w:rFonts w:ascii="Times New Roman" w:hAnsi="Times New Roman"/>
          <w:b/>
          <w:bCs/>
          <w:sz w:val="24"/>
          <w:szCs w:val="24"/>
          <w:lang w:val="en-US"/>
        </w:rPr>
        <w:tab/>
      </w:r>
      <w:r w:rsidRPr="002B27F7">
        <w:rPr>
          <w:rFonts w:ascii="Times New Roman" w:hAnsi="Times New Roman"/>
          <w:sz w:val="24"/>
          <w:szCs w:val="24"/>
          <w:lang w:val="en-US"/>
        </w:rPr>
        <w:t>Investment Plan</w:t>
      </w:r>
    </w:p>
    <w:p w:rsidR="00EB1C87" w:rsidRPr="002B27F7" w:rsidRDefault="00EB1C87" w:rsidP="00EB1C87">
      <w:pPr>
        <w:widowControl w:val="0"/>
        <w:autoSpaceDE w:val="0"/>
        <w:autoSpaceDN w:val="0"/>
        <w:adjustRightInd w:val="0"/>
        <w:spacing w:after="20" w:line="240" w:lineRule="auto"/>
        <w:ind w:left="1650" w:hanging="1650"/>
        <w:rPr>
          <w:rFonts w:ascii="Times New Roman" w:hAnsi="Times New Roman"/>
          <w:sz w:val="24"/>
          <w:szCs w:val="24"/>
          <w:lang w:val="en-US"/>
        </w:rPr>
      </w:pPr>
      <w:r w:rsidRPr="002B27F7">
        <w:rPr>
          <w:rFonts w:ascii="Times New Roman" w:hAnsi="Times New Roman"/>
          <w:b/>
          <w:bCs/>
          <w:sz w:val="24"/>
          <w:szCs w:val="24"/>
          <w:lang w:val="en-US"/>
        </w:rPr>
        <w:t>LOASP</w:t>
      </w:r>
      <w:r w:rsidRPr="002B27F7">
        <w:rPr>
          <w:rFonts w:ascii="Times New Roman" w:hAnsi="Times New Roman"/>
          <w:sz w:val="24"/>
          <w:szCs w:val="24"/>
          <w:lang w:val="en-US"/>
        </w:rPr>
        <w:tab/>
        <w:t>Agro-Sylvo-Pastoral Orientation Law</w:t>
      </w:r>
    </w:p>
    <w:p w:rsidR="000447F0" w:rsidRPr="002B27F7" w:rsidRDefault="000447F0" w:rsidP="000447F0">
      <w:pPr>
        <w:widowControl w:val="0"/>
        <w:autoSpaceDE w:val="0"/>
        <w:autoSpaceDN w:val="0"/>
        <w:adjustRightInd w:val="0"/>
        <w:spacing w:after="20" w:line="240" w:lineRule="auto"/>
        <w:ind w:left="1650" w:hanging="1650"/>
        <w:rPr>
          <w:rFonts w:ascii="Times New Roman" w:hAnsi="Times New Roman"/>
          <w:sz w:val="24"/>
          <w:szCs w:val="24"/>
          <w:lang w:val="en-US"/>
        </w:rPr>
      </w:pPr>
      <w:r>
        <w:rPr>
          <w:rFonts w:ascii="Times New Roman" w:hAnsi="Times New Roman"/>
          <w:b/>
          <w:bCs/>
          <w:sz w:val="24"/>
          <w:szCs w:val="24"/>
          <w:lang w:val="en-US"/>
        </w:rPr>
        <w:t>MDG</w:t>
      </w:r>
      <w:r w:rsidRPr="002B27F7">
        <w:rPr>
          <w:rFonts w:ascii="Times New Roman" w:hAnsi="Times New Roman"/>
          <w:b/>
          <w:bCs/>
          <w:sz w:val="24"/>
          <w:szCs w:val="24"/>
          <w:lang w:val="en-US"/>
        </w:rPr>
        <w:tab/>
      </w:r>
      <w:r w:rsidRPr="002B27F7">
        <w:rPr>
          <w:rFonts w:ascii="Times New Roman" w:hAnsi="Times New Roman"/>
          <w:bCs/>
          <w:sz w:val="24"/>
          <w:szCs w:val="24"/>
          <w:lang w:val="en-US"/>
        </w:rPr>
        <w:t>Millennium Development Goals</w:t>
      </w:r>
    </w:p>
    <w:p w:rsidR="002B27F7" w:rsidRPr="002B27F7" w:rsidRDefault="002B27F7" w:rsidP="002B27F7">
      <w:pPr>
        <w:widowControl w:val="0"/>
        <w:autoSpaceDE w:val="0"/>
        <w:autoSpaceDN w:val="0"/>
        <w:adjustRightInd w:val="0"/>
        <w:spacing w:after="20" w:line="240" w:lineRule="auto"/>
        <w:ind w:left="1650" w:hanging="1650"/>
        <w:rPr>
          <w:rFonts w:ascii="Times New Roman" w:hAnsi="Times New Roman"/>
          <w:sz w:val="24"/>
          <w:szCs w:val="24"/>
          <w:lang w:val="en-US"/>
        </w:rPr>
      </w:pPr>
      <w:r w:rsidRPr="002B27F7">
        <w:rPr>
          <w:rFonts w:ascii="Times New Roman" w:hAnsi="Times New Roman"/>
          <w:b/>
          <w:bCs/>
          <w:sz w:val="24"/>
          <w:szCs w:val="24"/>
          <w:lang w:val="en-US"/>
        </w:rPr>
        <w:t>NAIP</w:t>
      </w:r>
      <w:r w:rsidRPr="002B27F7">
        <w:rPr>
          <w:rFonts w:ascii="Times New Roman" w:hAnsi="Times New Roman"/>
          <w:sz w:val="24"/>
          <w:szCs w:val="24"/>
          <w:lang w:val="en-US"/>
        </w:rPr>
        <w:tab/>
        <w:t>National Agricultural Investment Program</w:t>
      </w:r>
    </w:p>
    <w:p w:rsidR="002B27F7" w:rsidRPr="002B27F7" w:rsidRDefault="002B27F7" w:rsidP="002B27F7">
      <w:pPr>
        <w:widowControl w:val="0"/>
        <w:autoSpaceDE w:val="0"/>
        <w:autoSpaceDN w:val="0"/>
        <w:adjustRightInd w:val="0"/>
        <w:spacing w:after="20" w:line="240" w:lineRule="auto"/>
        <w:ind w:left="1650" w:hanging="1650"/>
        <w:rPr>
          <w:rFonts w:ascii="Times New Roman" w:hAnsi="Times New Roman"/>
          <w:sz w:val="24"/>
          <w:szCs w:val="24"/>
          <w:lang w:val="en-US"/>
        </w:rPr>
      </w:pPr>
      <w:r w:rsidRPr="002B27F7">
        <w:rPr>
          <w:rFonts w:ascii="Times New Roman" w:hAnsi="Times New Roman"/>
          <w:b/>
          <w:bCs/>
          <w:sz w:val="24"/>
          <w:szCs w:val="24"/>
          <w:lang w:val="en-US"/>
        </w:rPr>
        <w:t xml:space="preserve">NEPAD </w:t>
      </w:r>
      <w:r w:rsidRPr="002B27F7">
        <w:rPr>
          <w:rFonts w:ascii="Times New Roman" w:hAnsi="Times New Roman"/>
          <w:b/>
          <w:bCs/>
          <w:sz w:val="24"/>
          <w:szCs w:val="24"/>
          <w:lang w:val="en-US"/>
        </w:rPr>
        <w:tab/>
      </w:r>
      <w:r w:rsidRPr="002B27F7">
        <w:rPr>
          <w:rFonts w:ascii="Times New Roman" w:hAnsi="Times New Roman"/>
          <w:sz w:val="24"/>
          <w:szCs w:val="24"/>
          <w:lang w:val="en-US"/>
        </w:rPr>
        <w:t>New Partnership for Africa Development</w:t>
      </w:r>
    </w:p>
    <w:p w:rsidR="0007609B" w:rsidRPr="002B27F7" w:rsidRDefault="0007609B" w:rsidP="0007609B">
      <w:pPr>
        <w:widowControl w:val="0"/>
        <w:autoSpaceDE w:val="0"/>
        <w:autoSpaceDN w:val="0"/>
        <w:adjustRightInd w:val="0"/>
        <w:spacing w:after="20" w:line="240" w:lineRule="auto"/>
        <w:ind w:left="1650" w:hanging="1650"/>
        <w:rPr>
          <w:rFonts w:ascii="Times New Roman" w:hAnsi="Times New Roman"/>
          <w:bCs/>
          <w:sz w:val="24"/>
          <w:szCs w:val="24"/>
          <w:lang w:val="en-US"/>
        </w:rPr>
      </w:pPr>
      <w:r w:rsidRPr="002B27F7">
        <w:rPr>
          <w:rFonts w:ascii="Times New Roman" w:hAnsi="Times New Roman"/>
          <w:b/>
          <w:bCs/>
          <w:sz w:val="24"/>
          <w:szCs w:val="24"/>
          <w:lang w:val="en-US"/>
        </w:rPr>
        <w:t>NGO</w:t>
      </w:r>
      <w:r w:rsidRPr="002B27F7">
        <w:rPr>
          <w:rFonts w:ascii="Times New Roman" w:hAnsi="Times New Roman"/>
          <w:b/>
          <w:bCs/>
          <w:sz w:val="24"/>
          <w:szCs w:val="24"/>
          <w:lang w:val="en-US"/>
        </w:rPr>
        <w:tab/>
      </w:r>
      <w:r w:rsidRPr="002B27F7">
        <w:rPr>
          <w:rFonts w:ascii="Times New Roman" w:hAnsi="Times New Roman"/>
          <w:bCs/>
          <w:sz w:val="24"/>
          <w:szCs w:val="24"/>
          <w:lang w:val="en-US"/>
        </w:rPr>
        <w:t>Non Governmental Organization</w:t>
      </w:r>
    </w:p>
    <w:p w:rsidR="002B27F7" w:rsidRPr="002B27F7" w:rsidRDefault="002B27F7" w:rsidP="002B27F7">
      <w:pPr>
        <w:widowControl w:val="0"/>
        <w:autoSpaceDE w:val="0"/>
        <w:autoSpaceDN w:val="0"/>
        <w:adjustRightInd w:val="0"/>
        <w:spacing w:after="20" w:line="240" w:lineRule="auto"/>
        <w:ind w:left="1650" w:hanging="1650"/>
        <w:rPr>
          <w:rFonts w:ascii="Times New Roman" w:hAnsi="Times New Roman"/>
          <w:sz w:val="24"/>
          <w:szCs w:val="24"/>
          <w:lang w:val="en-US"/>
        </w:rPr>
      </w:pPr>
      <w:r w:rsidRPr="002B27F7">
        <w:rPr>
          <w:rFonts w:ascii="Times New Roman" w:hAnsi="Times New Roman"/>
          <w:b/>
          <w:bCs/>
          <w:sz w:val="24"/>
          <w:szCs w:val="24"/>
          <w:lang w:val="en-US"/>
        </w:rPr>
        <w:t>NRM</w:t>
      </w:r>
      <w:r w:rsidRPr="002B27F7">
        <w:rPr>
          <w:rFonts w:ascii="Times New Roman" w:hAnsi="Times New Roman"/>
          <w:b/>
          <w:bCs/>
          <w:sz w:val="24"/>
          <w:szCs w:val="24"/>
          <w:lang w:val="en-US"/>
        </w:rPr>
        <w:tab/>
      </w:r>
      <w:r w:rsidRPr="002B27F7">
        <w:rPr>
          <w:rFonts w:ascii="Times New Roman" w:hAnsi="Times New Roman"/>
          <w:bCs/>
          <w:sz w:val="24"/>
          <w:szCs w:val="24"/>
          <w:lang w:val="en-US"/>
        </w:rPr>
        <w:t>Natural Resources Management</w:t>
      </w:r>
    </w:p>
    <w:p w:rsidR="00EB1C87" w:rsidRPr="002B27F7" w:rsidRDefault="00EB1C87" w:rsidP="00EB1C87">
      <w:pPr>
        <w:widowControl w:val="0"/>
        <w:autoSpaceDE w:val="0"/>
        <w:autoSpaceDN w:val="0"/>
        <w:adjustRightInd w:val="0"/>
        <w:spacing w:after="20" w:line="240" w:lineRule="auto"/>
        <w:ind w:left="1650" w:right="-567" w:hanging="1650"/>
        <w:rPr>
          <w:rFonts w:ascii="Times New Roman" w:hAnsi="Times New Roman"/>
          <w:b/>
          <w:bCs/>
          <w:sz w:val="24"/>
          <w:szCs w:val="24"/>
          <w:lang w:val="en-US"/>
        </w:rPr>
      </w:pPr>
      <w:r w:rsidRPr="002B27F7">
        <w:rPr>
          <w:rFonts w:ascii="Times New Roman" w:hAnsi="Times New Roman"/>
          <w:b/>
          <w:bCs/>
          <w:sz w:val="24"/>
          <w:szCs w:val="24"/>
          <w:lang w:val="en-US"/>
        </w:rPr>
        <w:t>PADAER</w:t>
      </w:r>
      <w:r w:rsidRPr="002B27F7">
        <w:rPr>
          <w:rFonts w:ascii="Times New Roman" w:hAnsi="Times New Roman"/>
          <w:b/>
          <w:bCs/>
          <w:sz w:val="24"/>
          <w:szCs w:val="24"/>
          <w:lang w:val="en-US"/>
        </w:rPr>
        <w:tab/>
      </w:r>
      <w:r w:rsidRPr="002B27F7">
        <w:rPr>
          <w:rFonts w:ascii="Times New Roman" w:hAnsi="Times New Roman"/>
          <w:bCs/>
          <w:sz w:val="24"/>
          <w:szCs w:val="24"/>
          <w:lang w:val="en-US"/>
        </w:rPr>
        <w:t>Support Program to Agricultural Development and Rural Entrepreneurship</w:t>
      </w:r>
    </w:p>
    <w:p w:rsidR="00EB1C87" w:rsidRPr="002B27F7" w:rsidRDefault="00EB1C87" w:rsidP="00EB1C87">
      <w:pPr>
        <w:widowControl w:val="0"/>
        <w:autoSpaceDE w:val="0"/>
        <w:autoSpaceDN w:val="0"/>
        <w:adjustRightInd w:val="0"/>
        <w:spacing w:after="20" w:line="240" w:lineRule="auto"/>
        <w:ind w:left="1650" w:hanging="1650"/>
        <w:rPr>
          <w:rFonts w:ascii="Times New Roman" w:hAnsi="Times New Roman"/>
          <w:b/>
          <w:bCs/>
          <w:sz w:val="24"/>
          <w:szCs w:val="24"/>
          <w:lang w:val="en-US"/>
        </w:rPr>
      </w:pPr>
      <w:r w:rsidRPr="002B27F7">
        <w:rPr>
          <w:rFonts w:ascii="Times New Roman" w:hAnsi="Times New Roman"/>
          <w:b/>
          <w:bCs/>
          <w:sz w:val="24"/>
          <w:szCs w:val="24"/>
          <w:lang w:val="en-US"/>
        </w:rPr>
        <w:t>PAFA</w:t>
      </w:r>
      <w:r w:rsidRPr="002B27F7">
        <w:rPr>
          <w:rFonts w:ascii="Times New Roman" w:hAnsi="Times New Roman"/>
          <w:b/>
          <w:bCs/>
          <w:sz w:val="24"/>
          <w:szCs w:val="24"/>
          <w:lang w:val="en-US"/>
        </w:rPr>
        <w:tab/>
      </w:r>
      <w:r w:rsidRPr="002B27F7">
        <w:rPr>
          <w:rFonts w:ascii="Times New Roman" w:hAnsi="Times New Roman"/>
          <w:bCs/>
          <w:sz w:val="24"/>
          <w:szCs w:val="24"/>
          <w:lang w:val="en-US"/>
        </w:rPr>
        <w:t>Agricultural Sub-sectors Support Project</w:t>
      </w:r>
    </w:p>
    <w:p w:rsidR="00EB1C87" w:rsidRPr="002B27F7" w:rsidRDefault="00EB1C87" w:rsidP="00EB1C87">
      <w:pPr>
        <w:widowControl w:val="0"/>
        <w:autoSpaceDE w:val="0"/>
        <w:autoSpaceDN w:val="0"/>
        <w:adjustRightInd w:val="0"/>
        <w:spacing w:after="20" w:line="240" w:lineRule="auto"/>
        <w:ind w:left="1650" w:hanging="1650"/>
        <w:rPr>
          <w:rFonts w:ascii="Times New Roman" w:hAnsi="Times New Roman"/>
          <w:bCs/>
          <w:sz w:val="24"/>
          <w:szCs w:val="24"/>
          <w:lang w:val="en-US"/>
        </w:rPr>
      </w:pPr>
      <w:r w:rsidRPr="002B27F7">
        <w:rPr>
          <w:rFonts w:ascii="Times New Roman" w:hAnsi="Times New Roman"/>
          <w:b/>
          <w:bCs/>
          <w:sz w:val="24"/>
          <w:szCs w:val="24"/>
          <w:lang w:val="en-US"/>
        </w:rPr>
        <w:t>PAPEL II</w:t>
      </w:r>
      <w:r w:rsidRPr="002B27F7">
        <w:rPr>
          <w:rFonts w:ascii="Times New Roman" w:hAnsi="Times New Roman"/>
          <w:b/>
          <w:bCs/>
          <w:sz w:val="24"/>
          <w:szCs w:val="24"/>
          <w:lang w:val="en-US"/>
        </w:rPr>
        <w:tab/>
      </w:r>
      <w:r w:rsidRPr="002B27F7">
        <w:rPr>
          <w:rFonts w:ascii="Times New Roman" w:hAnsi="Times New Roman"/>
          <w:bCs/>
          <w:sz w:val="24"/>
          <w:szCs w:val="24"/>
          <w:lang w:val="en-US"/>
        </w:rPr>
        <w:t>Livestock Support Project - Phase II</w:t>
      </w:r>
    </w:p>
    <w:p w:rsidR="00EB1C87" w:rsidRPr="002B27F7" w:rsidRDefault="00EB1C87" w:rsidP="00EB1C87">
      <w:pPr>
        <w:widowControl w:val="0"/>
        <w:autoSpaceDE w:val="0"/>
        <w:autoSpaceDN w:val="0"/>
        <w:adjustRightInd w:val="0"/>
        <w:spacing w:after="20" w:line="240" w:lineRule="auto"/>
        <w:ind w:left="1650" w:hanging="1650"/>
        <w:rPr>
          <w:rFonts w:ascii="Times New Roman" w:hAnsi="Times New Roman"/>
          <w:bCs/>
          <w:sz w:val="24"/>
          <w:szCs w:val="24"/>
          <w:lang w:val="en-US"/>
        </w:rPr>
      </w:pPr>
      <w:r w:rsidRPr="002B27F7">
        <w:rPr>
          <w:rFonts w:ascii="Times New Roman" w:hAnsi="Times New Roman"/>
          <w:b/>
          <w:bCs/>
          <w:sz w:val="24"/>
          <w:szCs w:val="24"/>
          <w:lang w:val="en-US"/>
        </w:rPr>
        <w:t>PAPIL</w:t>
      </w:r>
      <w:r w:rsidRPr="002B27F7">
        <w:rPr>
          <w:rFonts w:ascii="Times New Roman" w:hAnsi="Times New Roman"/>
          <w:b/>
          <w:bCs/>
          <w:sz w:val="24"/>
          <w:szCs w:val="24"/>
          <w:lang w:val="en-US"/>
        </w:rPr>
        <w:tab/>
      </w:r>
      <w:r w:rsidRPr="002B27F7">
        <w:rPr>
          <w:rFonts w:ascii="Times New Roman" w:hAnsi="Times New Roman"/>
          <w:bCs/>
          <w:sz w:val="24"/>
          <w:szCs w:val="24"/>
          <w:lang w:val="en-US"/>
        </w:rPr>
        <w:t>Local Small Irrigation Support Project</w:t>
      </w:r>
    </w:p>
    <w:p w:rsidR="00EB1C87" w:rsidRPr="002B27F7" w:rsidRDefault="00EB1C87" w:rsidP="00EB1C87">
      <w:pPr>
        <w:widowControl w:val="0"/>
        <w:autoSpaceDE w:val="0"/>
        <w:autoSpaceDN w:val="0"/>
        <w:adjustRightInd w:val="0"/>
        <w:spacing w:after="20" w:line="240" w:lineRule="auto"/>
        <w:ind w:left="1650" w:hanging="1650"/>
        <w:rPr>
          <w:rFonts w:ascii="Times New Roman" w:hAnsi="Times New Roman"/>
          <w:sz w:val="24"/>
          <w:szCs w:val="24"/>
          <w:lang w:val="en-US"/>
        </w:rPr>
      </w:pPr>
      <w:r w:rsidRPr="002B27F7">
        <w:rPr>
          <w:rFonts w:ascii="Times New Roman" w:hAnsi="Times New Roman"/>
          <w:b/>
          <w:sz w:val="24"/>
          <w:szCs w:val="24"/>
          <w:lang w:val="en-US"/>
        </w:rPr>
        <w:t>PDDAA</w:t>
      </w:r>
      <w:r w:rsidRPr="002B27F7">
        <w:rPr>
          <w:rFonts w:ascii="Times New Roman" w:hAnsi="Times New Roman"/>
          <w:sz w:val="24"/>
          <w:szCs w:val="24"/>
          <w:lang w:val="en-US"/>
        </w:rPr>
        <w:t xml:space="preserve"> </w:t>
      </w:r>
      <w:r w:rsidRPr="002B27F7">
        <w:rPr>
          <w:rFonts w:ascii="Times New Roman" w:hAnsi="Times New Roman"/>
          <w:sz w:val="24"/>
          <w:szCs w:val="24"/>
          <w:lang w:val="en-US"/>
        </w:rPr>
        <w:tab/>
        <w:t>Comprehensive Program for the Development of African Agriculture</w:t>
      </w:r>
    </w:p>
    <w:p w:rsidR="0007609B" w:rsidRPr="002B27F7" w:rsidRDefault="0007609B" w:rsidP="0007609B">
      <w:pPr>
        <w:widowControl w:val="0"/>
        <w:autoSpaceDE w:val="0"/>
        <w:autoSpaceDN w:val="0"/>
        <w:adjustRightInd w:val="0"/>
        <w:spacing w:after="20" w:line="240" w:lineRule="auto"/>
        <w:ind w:left="1650" w:hanging="1650"/>
        <w:rPr>
          <w:rFonts w:ascii="Times New Roman" w:hAnsi="Times New Roman"/>
          <w:bCs/>
          <w:sz w:val="24"/>
          <w:szCs w:val="24"/>
          <w:lang w:val="en-US"/>
        </w:rPr>
      </w:pPr>
      <w:r>
        <w:rPr>
          <w:rFonts w:ascii="Times New Roman" w:hAnsi="Times New Roman"/>
          <w:b/>
          <w:bCs/>
          <w:sz w:val="24"/>
          <w:szCs w:val="24"/>
          <w:lang w:val="en-US"/>
        </w:rPr>
        <w:t>POs</w:t>
      </w:r>
      <w:r w:rsidRPr="002B27F7">
        <w:rPr>
          <w:rFonts w:ascii="Times New Roman" w:hAnsi="Times New Roman"/>
          <w:b/>
          <w:bCs/>
          <w:sz w:val="24"/>
          <w:szCs w:val="24"/>
          <w:lang w:val="en-US"/>
        </w:rPr>
        <w:tab/>
      </w:r>
      <w:r w:rsidRPr="002B27F7">
        <w:rPr>
          <w:rFonts w:ascii="Times New Roman" w:hAnsi="Times New Roman"/>
          <w:bCs/>
          <w:sz w:val="24"/>
          <w:szCs w:val="24"/>
          <w:lang w:val="en-US"/>
        </w:rPr>
        <w:t>Producers’ Organization</w:t>
      </w:r>
    </w:p>
    <w:p w:rsidR="00EB1C87" w:rsidRPr="002B27F7" w:rsidRDefault="00EB1C87" w:rsidP="00EB1C87">
      <w:pPr>
        <w:widowControl w:val="0"/>
        <w:autoSpaceDE w:val="0"/>
        <w:autoSpaceDN w:val="0"/>
        <w:adjustRightInd w:val="0"/>
        <w:spacing w:after="20" w:line="240" w:lineRule="auto"/>
        <w:ind w:left="1650" w:hanging="1650"/>
        <w:rPr>
          <w:rFonts w:ascii="Times New Roman" w:hAnsi="Times New Roman"/>
          <w:sz w:val="24"/>
          <w:szCs w:val="24"/>
          <w:lang w:val="en-US"/>
        </w:rPr>
      </w:pPr>
      <w:r w:rsidRPr="002B27F7">
        <w:rPr>
          <w:rFonts w:ascii="Times New Roman" w:hAnsi="Times New Roman"/>
          <w:b/>
          <w:sz w:val="24"/>
          <w:szCs w:val="24"/>
          <w:lang w:val="en-US"/>
        </w:rPr>
        <w:t>PMIA</w:t>
      </w:r>
      <w:r w:rsidRPr="002B27F7">
        <w:rPr>
          <w:rFonts w:ascii="Times New Roman" w:hAnsi="Times New Roman"/>
          <w:b/>
          <w:sz w:val="24"/>
          <w:szCs w:val="24"/>
          <w:lang w:val="en-US"/>
        </w:rPr>
        <w:tab/>
      </w:r>
      <w:r w:rsidRPr="002B27F7">
        <w:rPr>
          <w:rFonts w:ascii="Times New Roman" w:hAnsi="Times New Roman"/>
          <w:sz w:val="24"/>
          <w:szCs w:val="24"/>
          <w:lang w:val="en-US"/>
        </w:rPr>
        <w:t>Agricultural Modernization and Intensification Project</w:t>
      </w:r>
    </w:p>
    <w:p w:rsidR="00EB1C87" w:rsidRPr="002B27F7" w:rsidRDefault="00EB1C87" w:rsidP="00EB1C87">
      <w:pPr>
        <w:widowControl w:val="0"/>
        <w:autoSpaceDE w:val="0"/>
        <w:autoSpaceDN w:val="0"/>
        <w:adjustRightInd w:val="0"/>
        <w:spacing w:after="20" w:line="240" w:lineRule="auto"/>
        <w:ind w:left="1650" w:hanging="1650"/>
        <w:rPr>
          <w:rFonts w:ascii="Times New Roman" w:hAnsi="Times New Roman"/>
          <w:sz w:val="24"/>
          <w:szCs w:val="24"/>
          <w:lang w:val="en-US"/>
        </w:rPr>
      </w:pPr>
      <w:r w:rsidRPr="002B27F7">
        <w:rPr>
          <w:rFonts w:ascii="Times New Roman" w:hAnsi="Times New Roman"/>
          <w:b/>
          <w:bCs/>
          <w:sz w:val="24"/>
          <w:szCs w:val="24"/>
          <w:lang w:val="en-US"/>
        </w:rPr>
        <w:t>PRODAM II</w:t>
      </w:r>
      <w:r w:rsidRPr="002B27F7">
        <w:rPr>
          <w:rFonts w:ascii="Times New Roman" w:hAnsi="Times New Roman"/>
          <w:b/>
          <w:bCs/>
          <w:sz w:val="24"/>
          <w:szCs w:val="24"/>
          <w:lang w:val="en-US"/>
        </w:rPr>
        <w:tab/>
      </w:r>
      <w:r w:rsidRPr="002B27F7">
        <w:rPr>
          <w:rFonts w:ascii="Times New Roman" w:hAnsi="Times New Roman"/>
          <w:bCs/>
          <w:sz w:val="24"/>
          <w:szCs w:val="24"/>
          <w:lang w:val="en-US"/>
        </w:rPr>
        <w:t>Matam Agricultural Development - Phase II</w:t>
      </w:r>
    </w:p>
    <w:p w:rsidR="002B27F7" w:rsidRPr="002B27F7" w:rsidRDefault="002B27F7" w:rsidP="002B27F7">
      <w:pPr>
        <w:widowControl w:val="0"/>
        <w:autoSpaceDE w:val="0"/>
        <w:autoSpaceDN w:val="0"/>
        <w:adjustRightInd w:val="0"/>
        <w:spacing w:after="20" w:line="240" w:lineRule="auto"/>
        <w:ind w:left="1650" w:hanging="1650"/>
        <w:rPr>
          <w:rFonts w:ascii="Times New Roman" w:hAnsi="Times New Roman"/>
          <w:sz w:val="24"/>
          <w:szCs w:val="24"/>
          <w:lang w:val="en-US"/>
        </w:rPr>
      </w:pPr>
      <w:r w:rsidRPr="002B27F7">
        <w:rPr>
          <w:rFonts w:ascii="Times New Roman" w:hAnsi="Times New Roman"/>
          <w:b/>
          <w:bCs/>
          <w:sz w:val="24"/>
          <w:szCs w:val="24"/>
          <w:lang w:val="en-US"/>
        </w:rPr>
        <w:t>PU</w:t>
      </w:r>
      <w:r w:rsidRPr="002B27F7">
        <w:rPr>
          <w:rFonts w:ascii="Times New Roman" w:hAnsi="Times New Roman"/>
          <w:b/>
          <w:bCs/>
          <w:sz w:val="24"/>
          <w:szCs w:val="24"/>
          <w:lang w:val="en-US"/>
        </w:rPr>
        <w:tab/>
      </w:r>
      <w:r w:rsidRPr="002B27F7">
        <w:rPr>
          <w:rFonts w:ascii="Times New Roman" w:hAnsi="Times New Roman"/>
          <w:bCs/>
          <w:sz w:val="24"/>
          <w:szCs w:val="24"/>
          <w:lang w:val="en-US"/>
        </w:rPr>
        <w:t>Pastoral Unit</w:t>
      </w:r>
    </w:p>
    <w:p w:rsidR="00EB1C87" w:rsidRPr="002B27F7" w:rsidRDefault="00EB1C87" w:rsidP="00EB1C87">
      <w:pPr>
        <w:widowControl w:val="0"/>
        <w:autoSpaceDE w:val="0"/>
        <w:autoSpaceDN w:val="0"/>
        <w:adjustRightInd w:val="0"/>
        <w:spacing w:after="20" w:line="240" w:lineRule="auto"/>
        <w:ind w:left="1650" w:hanging="1650"/>
        <w:rPr>
          <w:rFonts w:ascii="Times New Roman" w:hAnsi="Times New Roman"/>
          <w:bCs/>
          <w:sz w:val="24"/>
          <w:szCs w:val="24"/>
          <w:lang w:val="en-US"/>
        </w:rPr>
      </w:pPr>
      <w:r w:rsidRPr="002B27F7">
        <w:rPr>
          <w:rFonts w:ascii="Times New Roman" w:hAnsi="Times New Roman"/>
          <w:b/>
          <w:bCs/>
          <w:sz w:val="24"/>
          <w:szCs w:val="24"/>
          <w:lang w:val="en-US"/>
        </w:rPr>
        <w:t>SAKSS</w:t>
      </w:r>
      <w:r w:rsidRPr="002B27F7">
        <w:rPr>
          <w:rFonts w:ascii="Times New Roman" w:hAnsi="Times New Roman"/>
          <w:b/>
          <w:bCs/>
          <w:sz w:val="24"/>
          <w:szCs w:val="24"/>
          <w:lang w:val="en-US"/>
        </w:rPr>
        <w:tab/>
      </w:r>
      <w:r w:rsidRPr="002B27F7">
        <w:rPr>
          <w:rFonts w:ascii="Times New Roman" w:hAnsi="Times New Roman"/>
          <w:bCs/>
          <w:sz w:val="24"/>
          <w:szCs w:val="24"/>
          <w:lang w:val="en-US"/>
        </w:rPr>
        <w:t>Strategic Analysis and Knowledge Support Systems</w:t>
      </w:r>
    </w:p>
    <w:p w:rsidR="0007609B" w:rsidRPr="002B27F7" w:rsidRDefault="0007609B" w:rsidP="0007609B">
      <w:pPr>
        <w:widowControl w:val="0"/>
        <w:autoSpaceDE w:val="0"/>
        <w:autoSpaceDN w:val="0"/>
        <w:adjustRightInd w:val="0"/>
        <w:spacing w:after="20" w:line="240" w:lineRule="auto"/>
        <w:ind w:left="1650" w:hanging="1650"/>
        <w:rPr>
          <w:rFonts w:ascii="Times New Roman" w:hAnsi="Times New Roman"/>
          <w:sz w:val="24"/>
          <w:szCs w:val="24"/>
          <w:lang w:val="en-US"/>
        </w:rPr>
      </w:pPr>
      <w:r>
        <w:rPr>
          <w:rFonts w:ascii="Times New Roman" w:hAnsi="Times New Roman"/>
          <w:b/>
          <w:sz w:val="24"/>
          <w:szCs w:val="24"/>
          <w:lang w:val="en-US"/>
        </w:rPr>
        <w:t>S</w:t>
      </w:r>
      <w:r w:rsidRPr="002B27F7">
        <w:rPr>
          <w:rFonts w:ascii="Times New Roman" w:hAnsi="Times New Roman"/>
          <w:b/>
          <w:sz w:val="24"/>
          <w:szCs w:val="24"/>
          <w:lang w:val="en-US"/>
        </w:rPr>
        <w:t>ME</w:t>
      </w:r>
      <w:r w:rsidRPr="002B27F7">
        <w:rPr>
          <w:rFonts w:ascii="Times New Roman" w:hAnsi="Times New Roman"/>
          <w:b/>
          <w:sz w:val="24"/>
          <w:szCs w:val="24"/>
          <w:lang w:val="en-US"/>
        </w:rPr>
        <w:tab/>
      </w:r>
      <w:r w:rsidRPr="002B27F7">
        <w:rPr>
          <w:rFonts w:ascii="Times New Roman" w:hAnsi="Times New Roman"/>
          <w:sz w:val="24"/>
          <w:szCs w:val="24"/>
          <w:lang w:val="en-US"/>
        </w:rPr>
        <w:t>Small and Medium Enterprise</w:t>
      </w:r>
    </w:p>
    <w:p w:rsidR="000447F0" w:rsidRPr="002B27F7" w:rsidRDefault="000447F0" w:rsidP="000447F0">
      <w:pPr>
        <w:widowControl w:val="0"/>
        <w:autoSpaceDE w:val="0"/>
        <w:autoSpaceDN w:val="0"/>
        <w:adjustRightInd w:val="0"/>
        <w:spacing w:after="20" w:line="240" w:lineRule="auto"/>
        <w:ind w:left="1650" w:hanging="1650"/>
        <w:rPr>
          <w:rFonts w:ascii="Times New Roman" w:hAnsi="Times New Roman"/>
          <w:sz w:val="24"/>
          <w:szCs w:val="24"/>
          <w:lang w:val="en-US"/>
        </w:rPr>
      </w:pPr>
      <w:r>
        <w:rPr>
          <w:rFonts w:ascii="Times New Roman" w:hAnsi="Times New Roman"/>
          <w:b/>
          <w:bCs/>
          <w:sz w:val="24"/>
          <w:szCs w:val="24"/>
          <w:lang w:val="en-US"/>
        </w:rPr>
        <w:t>TFP</w:t>
      </w:r>
      <w:r w:rsidRPr="002B27F7">
        <w:rPr>
          <w:rFonts w:ascii="Times New Roman" w:hAnsi="Times New Roman"/>
          <w:sz w:val="24"/>
          <w:szCs w:val="24"/>
          <w:lang w:val="en-US"/>
        </w:rPr>
        <w:tab/>
        <w:t>Technical and Financial Partners</w:t>
      </w:r>
    </w:p>
    <w:p w:rsidR="00EB1C87" w:rsidRPr="002B27F7" w:rsidRDefault="00EB1C87" w:rsidP="00EB1C87">
      <w:pPr>
        <w:widowControl w:val="0"/>
        <w:autoSpaceDE w:val="0"/>
        <w:autoSpaceDN w:val="0"/>
        <w:adjustRightInd w:val="0"/>
        <w:spacing w:after="20" w:line="240" w:lineRule="auto"/>
        <w:ind w:left="1650" w:hanging="1650"/>
        <w:rPr>
          <w:rFonts w:ascii="Times New Roman" w:hAnsi="Times New Roman"/>
          <w:sz w:val="24"/>
          <w:szCs w:val="24"/>
          <w:lang w:val="en-US"/>
        </w:rPr>
      </w:pPr>
      <w:r w:rsidRPr="002B27F7">
        <w:rPr>
          <w:rFonts w:ascii="Times New Roman" w:hAnsi="Times New Roman"/>
          <w:b/>
          <w:bCs/>
          <w:sz w:val="24"/>
          <w:szCs w:val="24"/>
          <w:lang w:val="en-US"/>
        </w:rPr>
        <w:t>USAID</w:t>
      </w:r>
      <w:r w:rsidRPr="002B27F7">
        <w:rPr>
          <w:rFonts w:ascii="Times New Roman" w:hAnsi="Times New Roman"/>
          <w:b/>
          <w:bCs/>
          <w:sz w:val="24"/>
          <w:szCs w:val="24"/>
          <w:lang w:val="en-US"/>
        </w:rPr>
        <w:tab/>
      </w:r>
      <w:r w:rsidRPr="002B27F7">
        <w:rPr>
          <w:rFonts w:ascii="Times New Roman" w:hAnsi="Times New Roman"/>
          <w:sz w:val="24"/>
          <w:szCs w:val="24"/>
          <w:lang w:val="en-US"/>
        </w:rPr>
        <w:t>United States Agency for International Development</w:t>
      </w:r>
    </w:p>
    <w:p w:rsidR="0007609B" w:rsidRDefault="0007609B" w:rsidP="0007609B">
      <w:pPr>
        <w:widowControl w:val="0"/>
        <w:autoSpaceDE w:val="0"/>
        <w:autoSpaceDN w:val="0"/>
        <w:adjustRightInd w:val="0"/>
        <w:spacing w:after="20" w:line="240" w:lineRule="auto"/>
        <w:ind w:left="1650" w:hanging="1650"/>
        <w:rPr>
          <w:rFonts w:ascii="Times New Roman" w:hAnsi="Times New Roman"/>
          <w:b/>
          <w:bCs/>
          <w:sz w:val="24"/>
          <w:szCs w:val="24"/>
          <w:lang w:val="en-US"/>
        </w:rPr>
      </w:pPr>
      <w:r w:rsidRPr="002B27F7">
        <w:rPr>
          <w:rFonts w:ascii="Times New Roman" w:hAnsi="Times New Roman"/>
          <w:b/>
          <w:sz w:val="24"/>
          <w:szCs w:val="24"/>
          <w:lang w:val="en-US"/>
        </w:rPr>
        <w:t>VCF</w:t>
      </w:r>
      <w:r w:rsidRPr="002B27F7">
        <w:rPr>
          <w:rFonts w:ascii="Times New Roman" w:hAnsi="Times New Roman"/>
          <w:sz w:val="24"/>
          <w:szCs w:val="24"/>
          <w:lang w:val="en-US"/>
        </w:rPr>
        <w:tab/>
        <w:t>Food Supplies against Training</w:t>
      </w:r>
      <w:r w:rsidRPr="000447F0">
        <w:rPr>
          <w:rFonts w:ascii="Times New Roman" w:hAnsi="Times New Roman"/>
          <w:b/>
          <w:bCs/>
          <w:sz w:val="24"/>
          <w:szCs w:val="24"/>
          <w:lang w:val="en-US"/>
        </w:rPr>
        <w:t xml:space="preserve"> </w:t>
      </w:r>
    </w:p>
    <w:p w:rsidR="00EB1C87" w:rsidRPr="002B27F7" w:rsidRDefault="00EB1C87" w:rsidP="00EB1C87">
      <w:pPr>
        <w:widowControl w:val="0"/>
        <w:autoSpaceDE w:val="0"/>
        <w:autoSpaceDN w:val="0"/>
        <w:adjustRightInd w:val="0"/>
        <w:spacing w:after="20" w:line="240" w:lineRule="auto"/>
        <w:ind w:left="1650" w:hanging="1650"/>
        <w:rPr>
          <w:rFonts w:ascii="Times New Roman" w:hAnsi="Times New Roman"/>
          <w:sz w:val="24"/>
          <w:szCs w:val="24"/>
          <w:lang w:val="en-US"/>
        </w:rPr>
      </w:pPr>
      <w:r w:rsidRPr="002B27F7">
        <w:rPr>
          <w:rFonts w:ascii="Times New Roman" w:hAnsi="Times New Roman"/>
          <w:b/>
          <w:sz w:val="24"/>
          <w:szCs w:val="24"/>
          <w:lang w:val="en-US"/>
        </w:rPr>
        <w:t>VCT</w:t>
      </w:r>
      <w:r w:rsidRPr="002B27F7">
        <w:rPr>
          <w:rFonts w:ascii="Times New Roman" w:hAnsi="Times New Roman"/>
          <w:sz w:val="24"/>
          <w:szCs w:val="24"/>
          <w:lang w:val="en-US"/>
        </w:rPr>
        <w:tab/>
        <w:t>Food Supplies against Work</w:t>
      </w:r>
    </w:p>
    <w:p w:rsidR="000447F0" w:rsidRPr="002B27F7" w:rsidRDefault="000447F0" w:rsidP="000447F0">
      <w:pPr>
        <w:widowControl w:val="0"/>
        <w:autoSpaceDE w:val="0"/>
        <w:autoSpaceDN w:val="0"/>
        <w:adjustRightInd w:val="0"/>
        <w:spacing w:after="20" w:line="240" w:lineRule="auto"/>
        <w:ind w:left="1650" w:hanging="1650"/>
        <w:rPr>
          <w:rFonts w:ascii="Times New Roman" w:hAnsi="Times New Roman"/>
          <w:bCs/>
          <w:sz w:val="24"/>
          <w:szCs w:val="24"/>
          <w:lang w:val="en-US"/>
        </w:rPr>
      </w:pPr>
      <w:r>
        <w:rPr>
          <w:rFonts w:ascii="Times New Roman" w:hAnsi="Times New Roman"/>
          <w:b/>
          <w:bCs/>
          <w:sz w:val="24"/>
          <w:szCs w:val="24"/>
          <w:lang w:val="en-US"/>
        </w:rPr>
        <w:t>WB</w:t>
      </w:r>
      <w:r w:rsidRPr="002B27F7">
        <w:rPr>
          <w:rFonts w:ascii="Times New Roman" w:hAnsi="Times New Roman"/>
          <w:b/>
          <w:bCs/>
          <w:sz w:val="24"/>
          <w:szCs w:val="24"/>
          <w:lang w:val="en-US"/>
        </w:rPr>
        <w:tab/>
      </w:r>
      <w:r w:rsidRPr="002B27F7">
        <w:rPr>
          <w:rFonts w:ascii="Times New Roman" w:hAnsi="Times New Roman"/>
          <w:bCs/>
          <w:sz w:val="24"/>
          <w:szCs w:val="24"/>
          <w:lang w:val="en-US"/>
        </w:rPr>
        <w:t>World Bank</w:t>
      </w:r>
    </w:p>
    <w:p w:rsidR="000447F0" w:rsidRPr="002B27F7" w:rsidRDefault="000447F0" w:rsidP="000447F0">
      <w:pPr>
        <w:widowControl w:val="0"/>
        <w:autoSpaceDE w:val="0"/>
        <w:autoSpaceDN w:val="0"/>
        <w:adjustRightInd w:val="0"/>
        <w:spacing w:after="20" w:line="240" w:lineRule="auto"/>
        <w:ind w:left="1650" w:hanging="1650"/>
        <w:rPr>
          <w:rFonts w:ascii="Times New Roman" w:hAnsi="Times New Roman"/>
          <w:bCs/>
          <w:sz w:val="24"/>
          <w:szCs w:val="24"/>
          <w:lang w:val="en-US"/>
        </w:rPr>
      </w:pPr>
      <w:r>
        <w:rPr>
          <w:rFonts w:ascii="Times New Roman" w:hAnsi="Times New Roman"/>
          <w:b/>
          <w:bCs/>
          <w:sz w:val="24"/>
          <w:szCs w:val="24"/>
          <w:lang w:val="en-US"/>
        </w:rPr>
        <w:t>WFP</w:t>
      </w:r>
      <w:r w:rsidRPr="002B27F7">
        <w:rPr>
          <w:rFonts w:ascii="Times New Roman" w:hAnsi="Times New Roman"/>
          <w:b/>
          <w:bCs/>
          <w:sz w:val="24"/>
          <w:szCs w:val="24"/>
          <w:lang w:val="en-US"/>
        </w:rPr>
        <w:tab/>
      </w:r>
      <w:r w:rsidRPr="002B27F7">
        <w:rPr>
          <w:rFonts w:ascii="Times New Roman" w:hAnsi="Times New Roman"/>
          <w:bCs/>
          <w:sz w:val="24"/>
          <w:szCs w:val="24"/>
          <w:lang w:val="en-US"/>
        </w:rPr>
        <w:t>World Food Program</w:t>
      </w:r>
    </w:p>
    <w:p w:rsidR="00EB1C87" w:rsidRPr="005C7011" w:rsidRDefault="00EB1C87" w:rsidP="00EB1C87">
      <w:pPr>
        <w:widowControl w:val="0"/>
        <w:autoSpaceDE w:val="0"/>
        <w:autoSpaceDN w:val="0"/>
        <w:adjustRightInd w:val="0"/>
        <w:spacing w:after="20" w:line="240" w:lineRule="auto"/>
        <w:ind w:left="1650" w:hanging="1650"/>
        <w:rPr>
          <w:rFonts w:ascii="Times New Roman" w:hAnsi="Times New Roman"/>
          <w:sz w:val="24"/>
          <w:szCs w:val="24"/>
          <w:lang w:val="en-US"/>
        </w:rPr>
      </w:pPr>
    </w:p>
    <w:p w:rsidR="00BD10CC" w:rsidRDefault="00BD10CC">
      <w:pPr>
        <w:spacing w:after="0" w:line="240" w:lineRule="auto"/>
        <w:rPr>
          <w:rFonts w:ascii="Times New Roman" w:hAnsi="Times New Roman"/>
          <w:sz w:val="24"/>
          <w:szCs w:val="24"/>
          <w:lang w:val="en-US"/>
        </w:rPr>
        <w:sectPr w:rsidR="00BD10CC" w:rsidSect="00343EF9">
          <w:footerReference w:type="default" r:id="rId9"/>
          <w:pgSz w:w="11906" w:h="16838"/>
          <w:pgMar w:top="1417" w:right="1417" w:bottom="1417" w:left="1417" w:header="708" w:footer="708" w:gutter="0"/>
          <w:cols w:space="708"/>
          <w:rtlGutter/>
          <w:docGrid w:linePitch="360"/>
        </w:sectPr>
      </w:pPr>
    </w:p>
    <w:p w:rsidR="00033617" w:rsidRPr="00681227" w:rsidRDefault="00033617" w:rsidP="009B3C8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sz w:val="32"/>
          <w:szCs w:val="32"/>
          <w:lang w:val="en-US" w:eastAsia="fr-FR"/>
        </w:rPr>
      </w:pPr>
      <w:r w:rsidRPr="00681227">
        <w:rPr>
          <w:rFonts w:ascii="Times New Roman" w:hAnsi="Times New Roman"/>
          <w:b/>
          <w:bCs/>
          <w:color w:val="000000"/>
          <w:sz w:val="32"/>
          <w:szCs w:val="32"/>
          <w:lang w:val="en-US" w:eastAsia="fr-FR"/>
        </w:rPr>
        <w:lastRenderedPageBreak/>
        <w:t xml:space="preserve">Part </w:t>
      </w:r>
      <w:r>
        <w:rPr>
          <w:rFonts w:ascii="Times New Roman" w:hAnsi="Times New Roman"/>
          <w:b/>
          <w:bCs/>
          <w:color w:val="000000"/>
          <w:sz w:val="32"/>
          <w:szCs w:val="32"/>
          <w:lang w:val="en-US" w:eastAsia="fr-FR"/>
        </w:rPr>
        <w:t>1</w:t>
      </w:r>
      <w:r w:rsidRPr="00681227">
        <w:rPr>
          <w:rFonts w:ascii="Times New Roman" w:hAnsi="Times New Roman"/>
          <w:b/>
          <w:bCs/>
          <w:color w:val="000000"/>
          <w:sz w:val="32"/>
          <w:szCs w:val="32"/>
          <w:lang w:val="en-US" w:eastAsia="fr-FR"/>
        </w:rPr>
        <w:t>:</w:t>
      </w:r>
      <w:r w:rsidRPr="00681227">
        <w:rPr>
          <w:rFonts w:ascii="Times New Roman" w:hAnsi="Times New Roman"/>
          <w:b/>
          <w:bCs/>
          <w:color w:val="000000"/>
          <w:sz w:val="32"/>
          <w:szCs w:val="32"/>
          <w:lang w:val="en-US" w:eastAsia="fr-FR"/>
        </w:rPr>
        <w:tab/>
        <w:t xml:space="preserve">Summary of Overall Agriculture and Food Security </w:t>
      </w:r>
      <w:r w:rsidRPr="00681227">
        <w:rPr>
          <w:rFonts w:ascii="Times New Roman" w:hAnsi="Times New Roman"/>
          <w:b/>
          <w:bCs/>
          <w:color w:val="000000"/>
          <w:sz w:val="32"/>
          <w:szCs w:val="32"/>
          <w:lang w:val="en-US" w:eastAsia="fr-FR"/>
        </w:rPr>
        <w:tab/>
      </w:r>
      <w:r w:rsidRPr="00681227">
        <w:rPr>
          <w:rFonts w:ascii="Times New Roman" w:hAnsi="Times New Roman"/>
          <w:b/>
          <w:bCs/>
          <w:color w:val="000000"/>
          <w:sz w:val="32"/>
          <w:szCs w:val="32"/>
          <w:lang w:val="en-US" w:eastAsia="fr-FR"/>
        </w:rPr>
        <w:tab/>
      </w:r>
      <w:r>
        <w:rPr>
          <w:rFonts w:ascii="Times New Roman" w:hAnsi="Times New Roman"/>
          <w:b/>
          <w:bCs/>
          <w:color w:val="000000"/>
          <w:sz w:val="32"/>
          <w:szCs w:val="32"/>
          <w:lang w:val="en-US" w:eastAsia="fr-FR"/>
        </w:rPr>
        <w:t xml:space="preserve">Strategy </w:t>
      </w:r>
      <w:r w:rsidRPr="00681227">
        <w:rPr>
          <w:rFonts w:ascii="Times New Roman" w:hAnsi="Times New Roman"/>
          <w:b/>
          <w:bCs/>
          <w:color w:val="000000"/>
          <w:sz w:val="32"/>
          <w:szCs w:val="32"/>
          <w:lang w:val="en-US" w:eastAsia="fr-FR"/>
        </w:rPr>
        <w:t xml:space="preserve">and </w:t>
      </w:r>
      <w:r>
        <w:rPr>
          <w:rFonts w:ascii="Times New Roman" w:hAnsi="Times New Roman"/>
          <w:b/>
          <w:bCs/>
          <w:color w:val="000000"/>
          <w:sz w:val="32"/>
          <w:szCs w:val="32"/>
          <w:lang w:val="en-US" w:eastAsia="fr-FR"/>
        </w:rPr>
        <w:t>Associated</w:t>
      </w:r>
      <w:r w:rsidRPr="00681227">
        <w:rPr>
          <w:rFonts w:ascii="Times New Roman" w:hAnsi="Times New Roman"/>
          <w:b/>
          <w:bCs/>
          <w:color w:val="000000"/>
          <w:sz w:val="32"/>
          <w:szCs w:val="32"/>
          <w:lang w:val="en-US" w:eastAsia="fr-FR"/>
        </w:rPr>
        <w:t xml:space="preserve"> Investment Plan</w:t>
      </w:r>
    </w:p>
    <w:p w:rsidR="00033617" w:rsidRPr="00681227" w:rsidRDefault="00033617" w:rsidP="009B3C8F">
      <w:pPr>
        <w:spacing w:after="0" w:line="240" w:lineRule="auto"/>
        <w:jc w:val="both"/>
        <w:rPr>
          <w:rFonts w:ascii="Times New Roman" w:hAnsi="Times New Roman"/>
          <w:color w:val="000000"/>
          <w:sz w:val="32"/>
          <w:szCs w:val="32"/>
          <w:lang w:val="en-US" w:eastAsia="fr-FR"/>
        </w:rPr>
      </w:pPr>
    </w:p>
    <w:p w:rsidR="00033617" w:rsidRPr="00682AE5" w:rsidRDefault="00033617" w:rsidP="009B3C8F">
      <w:pPr>
        <w:pStyle w:val="Paragraphedeliste"/>
        <w:numPr>
          <w:ilvl w:val="1"/>
          <w:numId w:val="1"/>
        </w:numPr>
        <w:spacing w:after="0" w:line="240" w:lineRule="auto"/>
        <w:rPr>
          <w:rFonts w:ascii="Times New Roman" w:hAnsi="Times New Roman"/>
          <w:b/>
          <w:sz w:val="28"/>
          <w:szCs w:val="28"/>
          <w:lang w:val="en-US"/>
        </w:rPr>
      </w:pPr>
      <w:r w:rsidRPr="00681227">
        <w:rPr>
          <w:rFonts w:ascii="Times New Roman" w:hAnsi="Times New Roman"/>
          <w:b/>
          <w:sz w:val="28"/>
          <w:szCs w:val="28"/>
          <w:lang w:val="en-US"/>
        </w:rPr>
        <w:tab/>
      </w:r>
      <w:r w:rsidRPr="00682AE5">
        <w:rPr>
          <w:rFonts w:ascii="Times New Roman" w:hAnsi="Times New Roman"/>
          <w:b/>
          <w:sz w:val="28"/>
          <w:szCs w:val="28"/>
          <w:lang w:val="en-US"/>
        </w:rPr>
        <w:t>Objectives and indicators</w:t>
      </w:r>
    </w:p>
    <w:p w:rsidR="00033617" w:rsidRPr="00682AE5" w:rsidRDefault="00033617" w:rsidP="009B3C8F">
      <w:pPr>
        <w:pStyle w:val="Paragraphedeliste"/>
        <w:spacing w:after="0" w:line="240" w:lineRule="auto"/>
        <w:ind w:left="0" w:firstLine="0"/>
        <w:rPr>
          <w:rFonts w:ascii="Times New Roman" w:hAnsi="Times New Roman"/>
          <w:b/>
          <w:sz w:val="24"/>
          <w:szCs w:val="24"/>
          <w:lang w:val="en-US"/>
        </w:rPr>
      </w:pPr>
    </w:p>
    <w:p w:rsidR="00033617" w:rsidRPr="00343EF9" w:rsidRDefault="00033617" w:rsidP="009B3C8F">
      <w:pPr>
        <w:autoSpaceDE w:val="0"/>
        <w:autoSpaceDN w:val="0"/>
        <w:adjustRightInd w:val="0"/>
        <w:spacing w:after="0" w:line="240" w:lineRule="auto"/>
        <w:jc w:val="both"/>
        <w:rPr>
          <w:rFonts w:ascii="Times New Roman" w:hAnsi="Times New Roman"/>
          <w:sz w:val="24"/>
          <w:szCs w:val="24"/>
          <w:lang w:val="en-US"/>
        </w:rPr>
      </w:pPr>
      <w:r w:rsidRPr="00343EF9">
        <w:rPr>
          <w:rFonts w:ascii="Times New Roman" w:hAnsi="Times New Roman"/>
          <w:sz w:val="24"/>
          <w:szCs w:val="24"/>
          <w:lang w:val="en-US"/>
        </w:rPr>
        <w:t>1.1.1</w:t>
      </w:r>
      <w:r w:rsidRPr="00343EF9">
        <w:rPr>
          <w:rFonts w:ascii="Times New Roman" w:hAnsi="Times New Roman"/>
          <w:sz w:val="24"/>
          <w:szCs w:val="24"/>
          <w:lang w:val="en-US"/>
        </w:rPr>
        <w:tab/>
      </w:r>
      <w:r w:rsidRPr="00343EF9">
        <w:rPr>
          <w:rFonts w:ascii="Times New Roman" w:hAnsi="Times New Roman"/>
          <w:b/>
          <w:sz w:val="24"/>
          <w:szCs w:val="24"/>
          <w:lang w:val="en-US"/>
        </w:rPr>
        <w:t>General overview of the rural sector</w:t>
      </w:r>
      <w:r w:rsidRPr="00343EF9">
        <w:rPr>
          <w:rFonts w:ascii="Times New Roman" w:hAnsi="Times New Roman"/>
          <w:sz w:val="24"/>
          <w:szCs w:val="24"/>
          <w:lang w:val="en-US"/>
        </w:rPr>
        <w:t>: Senegal recorded a decrease in the poverty rate in 2005 at the national level (50.8%) as well as in rural areas (61.9%) and urban areas (35.1%) with however a less significant decline in rural areas. According to recent estimates, the proportion of individuals living below the poverty line would remain at approximately 50.7% in 2009, with increasing poverty in rural areas and a slight decrease in urban areas. Senegal remains one of the poorest countries in the world and is ranked in 201</w:t>
      </w:r>
      <w:r w:rsidR="0007609B">
        <w:rPr>
          <w:rFonts w:ascii="Times New Roman" w:hAnsi="Times New Roman"/>
          <w:sz w:val="24"/>
          <w:szCs w:val="24"/>
          <w:lang w:val="en-US"/>
        </w:rPr>
        <w:t>1</w:t>
      </w:r>
      <w:r w:rsidRPr="00343EF9">
        <w:rPr>
          <w:rFonts w:ascii="Times New Roman" w:hAnsi="Times New Roman"/>
          <w:sz w:val="24"/>
          <w:szCs w:val="24"/>
          <w:lang w:val="en-US"/>
        </w:rPr>
        <w:t>, 1</w:t>
      </w:r>
      <w:r w:rsidR="0007609B">
        <w:rPr>
          <w:rFonts w:ascii="Times New Roman" w:hAnsi="Times New Roman"/>
          <w:sz w:val="24"/>
          <w:szCs w:val="24"/>
          <w:lang w:val="en-US"/>
        </w:rPr>
        <w:t>55</w:t>
      </w:r>
      <w:r w:rsidRPr="00343EF9">
        <w:rPr>
          <w:rFonts w:ascii="Times New Roman" w:hAnsi="Times New Roman"/>
          <w:sz w:val="24"/>
          <w:szCs w:val="24"/>
          <w:vertAlign w:val="superscript"/>
          <w:lang w:val="en-US"/>
        </w:rPr>
        <w:t>Th</w:t>
      </w:r>
      <w:r w:rsidRPr="00343EF9">
        <w:rPr>
          <w:rFonts w:ascii="Times New Roman" w:hAnsi="Times New Roman"/>
          <w:sz w:val="24"/>
          <w:szCs w:val="24"/>
          <w:lang w:val="en-US"/>
        </w:rPr>
        <w:t xml:space="preserve"> out of 187 countries in terms of human development index</w:t>
      </w:r>
      <w:r w:rsidRPr="00343EF9">
        <w:rPr>
          <w:rFonts w:ascii="Times New Roman" w:hAnsi="Times New Roman"/>
          <w:b/>
          <w:sz w:val="24"/>
          <w:szCs w:val="24"/>
          <w:lang w:val="en-US"/>
        </w:rPr>
        <w:t xml:space="preserve"> </w:t>
      </w:r>
      <w:r w:rsidRPr="00343EF9">
        <w:rPr>
          <w:rFonts w:ascii="Times New Roman" w:hAnsi="Times New Roman"/>
          <w:sz w:val="24"/>
          <w:szCs w:val="24"/>
          <w:lang w:val="en-US"/>
        </w:rPr>
        <w:t>(HDI).</w:t>
      </w:r>
      <w:r w:rsidRPr="00343EF9">
        <w:rPr>
          <w:lang w:val="en-US"/>
        </w:rPr>
        <w:t xml:space="preserve"> </w:t>
      </w:r>
      <w:r w:rsidRPr="00343EF9">
        <w:rPr>
          <w:rFonts w:ascii="Times New Roman" w:hAnsi="Times New Roman"/>
          <w:sz w:val="24"/>
          <w:szCs w:val="24"/>
          <w:lang w:val="en-US"/>
        </w:rPr>
        <w:t>Although contributing only about</w:t>
      </w:r>
      <w:r w:rsidRPr="00343EF9">
        <w:rPr>
          <w:lang w:val="en-US"/>
        </w:rPr>
        <w:t xml:space="preserve"> </w:t>
      </w:r>
      <w:r w:rsidR="0007609B">
        <w:rPr>
          <w:rFonts w:ascii="Times New Roman" w:hAnsi="Times New Roman"/>
          <w:sz w:val="24"/>
          <w:szCs w:val="24"/>
          <w:lang w:val="en-US"/>
        </w:rPr>
        <w:t>17.2</w:t>
      </w:r>
      <w:r w:rsidRPr="00343EF9">
        <w:rPr>
          <w:rFonts w:ascii="Times New Roman" w:hAnsi="Times New Roman"/>
          <w:sz w:val="24"/>
          <w:szCs w:val="24"/>
          <w:lang w:val="en-US"/>
        </w:rPr>
        <w:t>% of GDP (2010), the agricultural sector continues to employ more than three out of five Senegalese and four poor persons out of five in rural areas. The average growth rate of the agricultural sector (2.5% between 1960 and 2003) remains generally lower than that of GDP. Agriculture constitutes the cornerstone of the Senegalese economy and is characterized by the dominance of peasant/subsistence farming. Agricultural enterprises (horticulture, arboriculture) and industrial agriculture (peanuts, cotton) which occupy less than 5% of the cultivated areas have thrived only in areas that have irrigation facilities and easy access to the main urban market of Dakar and to export markets. Subsistence rain-fed agriculture in a semi arid zone is highly vulnerable to drought, soil degradation, and to the effects of climate change. Less than 2% of the cultivated areas are irrigated, despite huge potential in surface water and run-off water. The livestock sub sector constitutes an important component of the Senegalese economy. It consists of approximately 3,000,000 people originating mainly from the most vulnerable segments of the rural areas, and accounts for about 35% of agricultural GDP</w:t>
      </w:r>
      <w:r w:rsidR="00343EF9">
        <w:rPr>
          <w:rFonts w:ascii="Times New Roman" w:hAnsi="Times New Roman"/>
          <w:sz w:val="24"/>
          <w:szCs w:val="24"/>
          <w:lang w:val="en-US"/>
        </w:rPr>
        <w:t>.</w:t>
      </w:r>
    </w:p>
    <w:p w:rsidR="00033617" w:rsidRPr="00681227" w:rsidRDefault="00033617" w:rsidP="009B3C8F">
      <w:pPr>
        <w:autoSpaceDE w:val="0"/>
        <w:autoSpaceDN w:val="0"/>
        <w:adjustRightInd w:val="0"/>
        <w:spacing w:after="0" w:line="240" w:lineRule="auto"/>
        <w:jc w:val="both"/>
        <w:rPr>
          <w:rFonts w:ascii="Times New Roman" w:hAnsi="Times New Roman"/>
          <w:sz w:val="24"/>
          <w:szCs w:val="24"/>
          <w:lang w:val="en-US"/>
        </w:rPr>
      </w:pPr>
    </w:p>
    <w:p w:rsidR="00033617" w:rsidRPr="00343EF9" w:rsidRDefault="00033617" w:rsidP="009B3C8F">
      <w:pPr>
        <w:autoSpaceDE w:val="0"/>
        <w:autoSpaceDN w:val="0"/>
        <w:adjustRightInd w:val="0"/>
        <w:spacing w:after="0" w:line="240" w:lineRule="auto"/>
        <w:jc w:val="both"/>
        <w:rPr>
          <w:rFonts w:ascii="Times New Roman" w:hAnsi="Times New Roman"/>
          <w:sz w:val="24"/>
          <w:szCs w:val="24"/>
          <w:lang w:val="en-US"/>
        </w:rPr>
      </w:pPr>
      <w:r w:rsidRPr="00343EF9">
        <w:rPr>
          <w:rFonts w:ascii="Times New Roman" w:hAnsi="Times New Roman"/>
          <w:sz w:val="24"/>
          <w:szCs w:val="24"/>
          <w:lang w:val="en-US"/>
        </w:rPr>
        <w:t>1.1.2</w:t>
      </w:r>
      <w:r w:rsidRPr="00343EF9">
        <w:rPr>
          <w:rFonts w:ascii="Times New Roman" w:hAnsi="Times New Roman"/>
          <w:sz w:val="24"/>
          <w:szCs w:val="24"/>
          <w:lang w:val="en-US"/>
        </w:rPr>
        <w:tab/>
        <w:t>Senegal is facing a relatively difficult food situation and the gap between national production and the needs of an increasing population has not ceased to widen over the years. The problem is even more acute in the cereals sub-sector which constitutes the staple food for the rural and urban populations. Cereal production (millet, sorghum, maize and rice) averaged about 930,000 tons per annum during the past ten agricultural seasons, with marked fluctuations depending on yearly rainfall patterns. Local cereal production only meets about half of the basic food needs and the deficit is essentially covered by massive imports of white rice. To meet the national demand by 2015, without any increase in imports, it is estimated that it would be necessary to increase cereal production by 1 million tons, meat production by more than 40,000 tons, dairy production by about 80 million liters of milk, and fish production by about 80,000 tons. Agricultural production deficits, reliance on external trade, fragility of the Sahelian ecosystem aggravated by climate change, anthropic pressure and excess fishing</w:t>
      </w:r>
      <w:r w:rsidRPr="00343EF9">
        <w:rPr>
          <w:rFonts w:ascii="Times New Roman" w:hAnsi="Times New Roman"/>
          <w:b/>
          <w:sz w:val="24"/>
          <w:szCs w:val="24"/>
          <w:lang w:val="en-US"/>
        </w:rPr>
        <w:t xml:space="preserve">, </w:t>
      </w:r>
      <w:r w:rsidRPr="00343EF9">
        <w:rPr>
          <w:rFonts w:ascii="Times New Roman" w:hAnsi="Times New Roman"/>
          <w:sz w:val="24"/>
          <w:szCs w:val="24"/>
          <w:lang w:val="en-US"/>
        </w:rPr>
        <w:t>constitute the main determinants of the country’s food insecurity. Annex 1 map represents the country’s regions according to their level of food insecurity measured during the last survey of the Early Warning System conducted in August 2011 and funded by WFP, FAO and UNICEF.</w:t>
      </w:r>
    </w:p>
    <w:p w:rsidR="00033617" w:rsidRPr="00343EF9" w:rsidRDefault="00033617" w:rsidP="009B3C8F">
      <w:pPr>
        <w:autoSpaceDE w:val="0"/>
        <w:autoSpaceDN w:val="0"/>
        <w:adjustRightInd w:val="0"/>
        <w:spacing w:after="0" w:line="240" w:lineRule="auto"/>
        <w:jc w:val="both"/>
        <w:rPr>
          <w:rFonts w:ascii="Times New Roman" w:hAnsi="Times New Roman"/>
          <w:sz w:val="24"/>
          <w:szCs w:val="24"/>
          <w:lang w:val="en-US"/>
        </w:rPr>
      </w:pPr>
    </w:p>
    <w:p w:rsidR="00033617" w:rsidRPr="00343EF9" w:rsidRDefault="00033617" w:rsidP="009B3C8F">
      <w:pPr>
        <w:widowControl w:val="0"/>
        <w:tabs>
          <w:tab w:val="left" w:pos="340"/>
        </w:tabs>
        <w:spacing w:after="0" w:line="240" w:lineRule="auto"/>
        <w:jc w:val="both"/>
        <w:rPr>
          <w:rFonts w:ascii="Times New Roman" w:hAnsi="Times New Roman"/>
          <w:sz w:val="24"/>
          <w:szCs w:val="24"/>
          <w:lang w:val="en-US"/>
        </w:rPr>
      </w:pPr>
      <w:r w:rsidRPr="00343EF9">
        <w:rPr>
          <w:rFonts w:ascii="Times New Roman" w:hAnsi="Times New Roman"/>
          <w:sz w:val="24"/>
          <w:szCs w:val="24"/>
          <w:lang w:val="en-US"/>
        </w:rPr>
        <w:t>1.1.3</w:t>
      </w:r>
      <w:r w:rsidRPr="00343EF9">
        <w:rPr>
          <w:rFonts w:ascii="Times New Roman" w:hAnsi="Times New Roman"/>
          <w:sz w:val="24"/>
          <w:szCs w:val="24"/>
          <w:lang w:val="en-US"/>
        </w:rPr>
        <w:tab/>
      </w:r>
      <w:r w:rsidRPr="00343EF9">
        <w:rPr>
          <w:rFonts w:ascii="Times New Roman" w:hAnsi="Times New Roman"/>
          <w:b/>
          <w:sz w:val="24"/>
          <w:szCs w:val="24"/>
          <w:lang w:val="en-US"/>
        </w:rPr>
        <w:t xml:space="preserve">Strategic framework for designing the </w:t>
      </w:r>
      <w:r w:rsidR="00A81767">
        <w:rPr>
          <w:rFonts w:ascii="Times New Roman" w:hAnsi="Times New Roman"/>
          <w:b/>
          <w:sz w:val="24"/>
          <w:szCs w:val="24"/>
          <w:lang w:val="en-US"/>
        </w:rPr>
        <w:t>NAIP</w:t>
      </w:r>
      <w:r w:rsidRPr="00343EF9">
        <w:rPr>
          <w:rFonts w:ascii="Times New Roman" w:hAnsi="Times New Roman"/>
          <w:b/>
          <w:sz w:val="24"/>
          <w:szCs w:val="24"/>
          <w:lang w:val="en-US"/>
        </w:rPr>
        <w:t xml:space="preserve">: </w:t>
      </w:r>
      <w:r w:rsidRPr="00343EF9">
        <w:rPr>
          <w:rFonts w:ascii="Times New Roman" w:hAnsi="Times New Roman"/>
          <w:sz w:val="24"/>
          <w:szCs w:val="24"/>
          <w:lang w:val="en-US"/>
        </w:rPr>
        <w:t>The measures and orientations taken by the Senegalese Government in the area of economic and social development and in the rural sector are enunciated in the country’s various intervention frameworks, including</w:t>
      </w:r>
      <w:r w:rsidRPr="00343EF9">
        <w:rPr>
          <w:rFonts w:ascii="Times New Roman" w:hAnsi="Times New Roman"/>
          <w:b/>
          <w:sz w:val="24"/>
          <w:szCs w:val="24"/>
          <w:lang w:val="en-US"/>
        </w:rPr>
        <w:t xml:space="preserve"> </w:t>
      </w:r>
      <w:r w:rsidRPr="00343EF9">
        <w:rPr>
          <w:rFonts w:ascii="Times New Roman" w:hAnsi="Times New Roman"/>
          <w:sz w:val="24"/>
          <w:szCs w:val="24"/>
          <w:lang w:val="en-US"/>
        </w:rPr>
        <w:t>in particular : (i) the Social and Economic Policy</w:t>
      </w:r>
      <w:r w:rsidR="0052244B">
        <w:rPr>
          <w:rFonts w:ascii="Times New Roman" w:hAnsi="Times New Roman"/>
          <w:sz w:val="24"/>
          <w:szCs w:val="24"/>
          <w:lang w:val="en-US"/>
        </w:rPr>
        <w:t xml:space="preserve"> </w:t>
      </w:r>
      <w:r w:rsidRPr="00343EF9">
        <w:rPr>
          <w:rFonts w:ascii="Times New Roman" w:hAnsi="Times New Roman"/>
          <w:sz w:val="24"/>
          <w:szCs w:val="24"/>
          <w:lang w:val="en-US"/>
        </w:rPr>
        <w:t xml:space="preserve">Paper highlights poverty reduction as one of the government’s main priorities ; (ii) the Accelerated Growth Strategy (AGS) which seeks to </w:t>
      </w:r>
      <w:r w:rsidRPr="00343EF9">
        <w:rPr>
          <w:rFonts w:ascii="Times New Roman" w:hAnsi="Times New Roman"/>
          <w:sz w:val="24"/>
          <w:szCs w:val="24"/>
          <w:lang w:val="en-US"/>
        </w:rPr>
        <w:lastRenderedPageBreak/>
        <w:t xml:space="preserve">consolidate the macroeconomic gains of the previous decade and to sustainably increase the growth rate (around 7 to 8 %) ; and (iii) the Agro-Sylvo-Pastoral Orientation Law (LOASP). The LOASP adopted in 2004, defines for the next twenty (20) years, the general provisions and plans for the development of the agricultural sector in order to reduce poverty. Six specific objectives were identified </w:t>
      </w:r>
      <w:r w:rsidRPr="00343EF9">
        <w:rPr>
          <w:rFonts w:ascii="Times New Roman" w:hAnsi="Times New Roman"/>
          <w:b/>
          <w:sz w:val="24"/>
          <w:szCs w:val="24"/>
          <w:lang w:val="en-US"/>
        </w:rPr>
        <w:t>(</w:t>
      </w:r>
      <w:r w:rsidRPr="00343EF9">
        <w:rPr>
          <w:rFonts w:ascii="Times New Roman" w:hAnsi="Times New Roman"/>
          <w:sz w:val="24"/>
          <w:szCs w:val="24"/>
          <w:lang w:val="en-US"/>
        </w:rPr>
        <w:t xml:space="preserve">see table below). </w:t>
      </w:r>
    </w:p>
    <w:p w:rsidR="00033617" w:rsidRPr="00343EF9" w:rsidRDefault="00033617" w:rsidP="009B3C8F">
      <w:pPr>
        <w:widowControl w:val="0"/>
        <w:tabs>
          <w:tab w:val="left" w:pos="340"/>
        </w:tabs>
        <w:spacing w:after="0" w:line="240" w:lineRule="auto"/>
        <w:jc w:val="both"/>
        <w:rPr>
          <w:rFonts w:ascii="Times New Roman" w:hAnsi="Times New Roman"/>
          <w:sz w:val="24"/>
          <w:szCs w:val="24"/>
          <w:lang w:val="en-US"/>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8280"/>
      </w:tblGrid>
      <w:tr w:rsidR="00033617" w:rsidRPr="00300AC5" w:rsidTr="00524E4E">
        <w:trPr>
          <w:trHeight w:val="382"/>
          <w:jc w:val="center"/>
        </w:trPr>
        <w:tc>
          <w:tcPr>
            <w:tcW w:w="8280" w:type="dxa"/>
            <w:tcBorders>
              <w:top w:val="single" w:sz="8" w:space="0" w:color="auto"/>
              <w:bottom w:val="single" w:sz="8" w:space="0" w:color="auto"/>
            </w:tcBorders>
            <w:vAlign w:val="center"/>
          </w:tcPr>
          <w:p w:rsidR="00033617" w:rsidRPr="00681227" w:rsidRDefault="00033617" w:rsidP="00524E4E">
            <w:pPr>
              <w:autoSpaceDE w:val="0"/>
              <w:autoSpaceDN w:val="0"/>
              <w:adjustRightInd w:val="0"/>
              <w:spacing w:after="0" w:line="240" w:lineRule="auto"/>
              <w:jc w:val="center"/>
              <w:rPr>
                <w:rFonts w:ascii="Times New Roman" w:hAnsi="Times New Roman"/>
                <w:b/>
                <w:sz w:val="24"/>
                <w:szCs w:val="24"/>
                <w:lang w:val="en-US"/>
              </w:rPr>
            </w:pPr>
            <w:r w:rsidRPr="00681227">
              <w:rPr>
                <w:rFonts w:ascii="Times New Roman" w:hAnsi="Times New Roman"/>
                <w:b/>
                <w:sz w:val="24"/>
                <w:szCs w:val="24"/>
                <w:lang w:val="en-US"/>
              </w:rPr>
              <w:t>Specific objectives of the LOASP</w:t>
            </w:r>
          </w:p>
        </w:tc>
      </w:tr>
      <w:tr w:rsidR="00033617" w:rsidRPr="00300AC5" w:rsidTr="00524E4E">
        <w:trPr>
          <w:jc w:val="center"/>
        </w:trPr>
        <w:tc>
          <w:tcPr>
            <w:tcW w:w="8280" w:type="dxa"/>
            <w:tcBorders>
              <w:top w:val="single" w:sz="8" w:space="0" w:color="auto"/>
              <w:bottom w:val="single" w:sz="2" w:space="0" w:color="auto"/>
            </w:tcBorders>
            <w:vAlign w:val="center"/>
          </w:tcPr>
          <w:p w:rsidR="00033617" w:rsidRPr="00681227" w:rsidRDefault="00033617" w:rsidP="00343EF9">
            <w:pPr>
              <w:autoSpaceDE w:val="0"/>
              <w:autoSpaceDN w:val="0"/>
              <w:adjustRightInd w:val="0"/>
              <w:spacing w:before="120" w:after="120" w:line="240" w:lineRule="auto"/>
              <w:jc w:val="both"/>
              <w:rPr>
                <w:rFonts w:ascii="Times New Roman" w:hAnsi="Times New Roman"/>
                <w:sz w:val="20"/>
                <w:szCs w:val="20"/>
                <w:lang w:val="en-US"/>
              </w:rPr>
            </w:pPr>
            <w:r w:rsidRPr="0007609B">
              <w:rPr>
                <w:rFonts w:ascii="Times New Roman" w:hAnsi="Times New Roman"/>
                <w:b/>
                <w:sz w:val="24"/>
                <w:szCs w:val="24"/>
                <w:lang w:val="en-US"/>
              </w:rPr>
              <w:t>→</w:t>
            </w:r>
            <w:r>
              <w:rPr>
                <w:rFonts w:ascii="Times New Roman" w:hAnsi="Times New Roman"/>
                <w:sz w:val="20"/>
                <w:szCs w:val="20"/>
                <w:lang w:val="en-US"/>
              </w:rPr>
              <w:t xml:space="preserve"> T</w:t>
            </w:r>
            <w:r w:rsidRPr="00681227">
              <w:rPr>
                <w:rFonts w:ascii="Times New Roman" w:hAnsi="Times New Roman"/>
                <w:sz w:val="20"/>
                <w:szCs w:val="20"/>
                <w:lang w:val="en-US"/>
              </w:rPr>
              <w:t>he reduction of the impact of climatic, economic, environmental and health risks, through better water resource management, product diversification the training of rural communities; all this being aimed at improving food security, and in the long run, achieving national food self-sufficiency</w:t>
            </w:r>
          </w:p>
        </w:tc>
      </w:tr>
      <w:tr w:rsidR="00033617" w:rsidRPr="00300AC5" w:rsidTr="00524E4E">
        <w:trPr>
          <w:jc w:val="center"/>
        </w:trPr>
        <w:tc>
          <w:tcPr>
            <w:tcW w:w="8280" w:type="dxa"/>
            <w:tcBorders>
              <w:top w:val="single" w:sz="2" w:space="0" w:color="auto"/>
              <w:bottom w:val="single" w:sz="2" w:space="0" w:color="auto"/>
            </w:tcBorders>
            <w:vAlign w:val="center"/>
          </w:tcPr>
          <w:p w:rsidR="00033617" w:rsidRPr="00681227" w:rsidRDefault="0007609B" w:rsidP="00343EF9">
            <w:pPr>
              <w:autoSpaceDE w:val="0"/>
              <w:autoSpaceDN w:val="0"/>
              <w:adjustRightInd w:val="0"/>
              <w:spacing w:before="120" w:after="120" w:line="240" w:lineRule="auto"/>
              <w:jc w:val="both"/>
              <w:rPr>
                <w:rFonts w:ascii="Times New Roman" w:hAnsi="Times New Roman"/>
                <w:sz w:val="20"/>
                <w:szCs w:val="20"/>
                <w:lang w:val="en-US"/>
              </w:rPr>
            </w:pPr>
            <w:r w:rsidRPr="0007609B">
              <w:rPr>
                <w:rFonts w:ascii="Times New Roman" w:hAnsi="Times New Roman"/>
                <w:b/>
                <w:sz w:val="24"/>
                <w:szCs w:val="24"/>
                <w:lang w:val="en-US"/>
              </w:rPr>
              <w:t>→</w:t>
            </w:r>
            <w:r w:rsidR="00033617">
              <w:rPr>
                <w:rFonts w:ascii="Times New Roman" w:hAnsi="Times New Roman"/>
                <w:sz w:val="20"/>
                <w:szCs w:val="20"/>
                <w:lang w:val="en-US"/>
              </w:rPr>
              <w:t xml:space="preserve"> T</w:t>
            </w:r>
            <w:r w:rsidR="00033617" w:rsidRPr="00681227">
              <w:rPr>
                <w:rFonts w:ascii="Times New Roman" w:hAnsi="Times New Roman"/>
                <w:sz w:val="20"/>
                <w:szCs w:val="20"/>
                <w:lang w:val="en-US"/>
              </w:rPr>
              <w:t>he improvement of the incomes and living standards of the rural population, and the establishment of social safety nets.</w:t>
            </w:r>
          </w:p>
        </w:tc>
      </w:tr>
      <w:tr w:rsidR="00033617" w:rsidRPr="00300AC5" w:rsidTr="00524E4E">
        <w:trPr>
          <w:jc w:val="center"/>
        </w:trPr>
        <w:tc>
          <w:tcPr>
            <w:tcW w:w="8280" w:type="dxa"/>
            <w:tcBorders>
              <w:top w:val="single" w:sz="2" w:space="0" w:color="auto"/>
              <w:bottom w:val="single" w:sz="2" w:space="0" w:color="auto"/>
            </w:tcBorders>
            <w:vAlign w:val="center"/>
          </w:tcPr>
          <w:p w:rsidR="00033617" w:rsidRPr="00681227" w:rsidRDefault="0007609B" w:rsidP="00343EF9">
            <w:pPr>
              <w:autoSpaceDE w:val="0"/>
              <w:autoSpaceDN w:val="0"/>
              <w:adjustRightInd w:val="0"/>
              <w:spacing w:before="120" w:after="120" w:line="240" w:lineRule="auto"/>
              <w:jc w:val="both"/>
              <w:rPr>
                <w:rFonts w:ascii="Times New Roman" w:hAnsi="Times New Roman"/>
                <w:sz w:val="20"/>
                <w:szCs w:val="20"/>
                <w:lang w:val="en-US"/>
              </w:rPr>
            </w:pPr>
            <w:r w:rsidRPr="0007609B">
              <w:rPr>
                <w:rFonts w:ascii="Times New Roman" w:hAnsi="Times New Roman"/>
                <w:b/>
                <w:sz w:val="24"/>
                <w:szCs w:val="24"/>
                <w:lang w:val="en-US"/>
              </w:rPr>
              <w:t>→</w:t>
            </w:r>
            <w:r w:rsidR="00033617">
              <w:rPr>
                <w:rFonts w:ascii="Times New Roman" w:hAnsi="Times New Roman"/>
                <w:sz w:val="20"/>
                <w:szCs w:val="20"/>
                <w:lang w:val="en-US"/>
              </w:rPr>
              <w:t xml:space="preserve"> T</w:t>
            </w:r>
            <w:r w:rsidR="00033617" w:rsidRPr="00681227">
              <w:rPr>
                <w:rFonts w:ascii="Times New Roman" w:hAnsi="Times New Roman"/>
                <w:sz w:val="20"/>
                <w:szCs w:val="20"/>
                <w:lang w:val="en-US"/>
              </w:rPr>
              <w:t xml:space="preserve">he improvement of the quality of life in rural areas, particularly through access to public infrastructure and services, and through appropriate land use and planning </w:t>
            </w:r>
          </w:p>
        </w:tc>
      </w:tr>
      <w:tr w:rsidR="00033617" w:rsidRPr="00300AC5" w:rsidTr="00524E4E">
        <w:trPr>
          <w:jc w:val="center"/>
        </w:trPr>
        <w:tc>
          <w:tcPr>
            <w:tcW w:w="8280" w:type="dxa"/>
            <w:tcBorders>
              <w:top w:val="single" w:sz="2" w:space="0" w:color="auto"/>
              <w:bottom w:val="single" w:sz="2" w:space="0" w:color="auto"/>
            </w:tcBorders>
            <w:vAlign w:val="center"/>
          </w:tcPr>
          <w:p w:rsidR="00033617" w:rsidRPr="00681227" w:rsidRDefault="0007609B" w:rsidP="00343EF9">
            <w:pPr>
              <w:autoSpaceDE w:val="0"/>
              <w:autoSpaceDN w:val="0"/>
              <w:adjustRightInd w:val="0"/>
              <w:spacing w:before="120" w:after="120" w:line="240" w:lineRule="auto"/>
              <w:jc w:val="both"/>
              <w:rPr>
                <w:rFonts w:ascii="Times New Roman" w:hAnsi="Times New Roman"/>
                <w:sz w:val="20"/>
                <w:szCs w:val="20"/>
                <w:lang w:val="en-US"/>
              </w:rPr>
            </w:pPr>
            <w:r w:rsidRPr="0007609B">
              <w:rPr>
                <w:rFonts w:ascii="Times New Roman" w:hAnsi="Times New Roman"/>
                <w:b/>
                <w:sz w:val="24"/>
                <w:szCs w:val="24"/>
                <w:lang w:val="en-US"/>
              </w:rPr>
              <w:t>→</w:t>
            </w:r>
            <w:r w:rsidR="00033617" w:rsidRPr="00681227">
              <w:rPr>
                <w:rFonts w:ascii="Times New Roman" w:hAnsi="Times New Roman"/>
                <w:sz w:val="20"/>
                <w:szCs w:val="20"/>
                <w:lang w:val="en-US"/>
              </w:rPr>
              <w:t xml:space="preserve"> Environmental protection and sustainable management of natural resources through soil fertility improvement know-how</w:t>
            </w:r>
          </w:p>
        </w:tc>
      </w:tr>
      <w:tr w:rsidR="00033617" w:rsidRPr="00300AC5" w:rsidTr="00524E4E">
        <w:trPr>
          <w:jc w:val="center"/>
        </w:trPr>
        <w:tc>
          <w:tcPr>
            <w:tcW w:w="8280" w:type="dxa"/>
            <w:tcBorders>
              <w:top w:val="single" w:sz="2" w:space="0" w:color="auto"/>
              <w:bottom w:val="single" w:sz="2" w:space="0" w:color="auto"/>
            </w:tcBorders>
            <w:vAlign w:val="center"/>
          </w:tcPr>
          <w:p w:rsidR="00033617" w:rsidRPr="00681227" w:rsidRDefault="0007609B" w:rsidP="00343EF9">
            <w:pPr>
              <w:autoSpaceDE w:val="0"/>
              <w:autoSpaceDN w:val="0"/>
              <w:adjustRightInd w:val="0"/>
              <w:spacing w:before="120" w:after="120" w:line="240" w:lineRule="auto"/>
              <w:jc w:val="both"/>
              <w:rPr>
                <w:rFonts w:ascii="Times New Roman" w:hAnsi="Times New Roman"/>
                <w:sz w:val="20"/>
                <w:szCs w:val="20"/>
                <w:lang w:val="en-US"/>
              </w:rPr>
            </w:pPr>
            <w:r w:rsidRPr="0007609B">
              <w:rPr>
                <w:rFonts w:ascii="Times New Roman" w:hAnsi="Times New Roman"/>
                <w:b/>
                <w:sz w:val="24"/>
                <w:szCs w:val="24"/>
                <w:lang w:val="en-US"/>
              </w:rPr>
              <w:t>→</w:t>
            </w:r>
            <w:r w:rsidR="00033617" w:rsidRPr="00681227">
              <w:rPr>
                <w:rFonts w:ascii="Times New Roman" w:hAnsi="Times New Roman"/>
                <w:sz w:val="20"/>
                <w:szCs w:val="20"/>
                <w:lang w:val="en-US"/>
              </w:rPr>
              <w:t xml:space="preserve"> The establishment of an incentive system for private sector investment in agriculture and in rural areas</w:t>
            </w:r>
          </w:p>
        </w:tc>
      </w:tr>
      <w:tr w:rsidR="00033617" w:rsidRPr="00300AC5" w:rsidTr="00524E4E">
        <w:trPr>
          <w:jc w:val="center"/>
        </w:trPr>
        <w:tc>
          <w:tcPr>
            <w:tcW w:w="8280" w:type="dxa"/>
            <w:tcBorders>
              <w:top w:val="single" w:sz="2" w:space="0" w:color="auto"/>
              <w:bottom w:val="single" w:sz="8" w:space="0" w:color="auto"/>
            </w:tcBorders>
            <w:vAlign w:val="center"/>
          </w:tcPr>
          <w:p w:rsidR="00033617" w:rsidRPr="00681227" w:rsidRDefault="0007609B" w:rsidP="00343EF9">
            <w:pPr>
              <w:autoSpaceDE w:val="0"/>
              <w:autoSpaceDN w:val="0"/>
              <w:adjustRightInd w:val="0"/>
              <w:spacing w:before="120" w:after="120" w:line="240" w:lineRule="auto"/>
              <w:jc w:val="both"/>
              <w:rPr>
                <w:rFonts w:ascii="Times New Roman" w:hAnsi="Times New Roman"/>
                <w:sz w:val="20"/>
                <w:szCs w:val="20"/>
                <w:lang w:val="en-US"/>
              </w:rPr>
            </w:pPr>
            <w:r w:rsidRPr="0007609B">
              <w:rPr>
                <w:rFonts w:ascii="Times New Roman" w:hAnsi="Times New Roman"/>
                <w:b/>
                <w:sz w:val="24"/>
                <w:szCs w:val="24"/>
                <w:lang w:val="en-US"/>
              </w:rPr>
              <w:t>→</w:t>
            </w:r>
            <w:r w:rsidR="00033617" w:rsidRPr="00681227">
              <w:rPr>
                <w:rFonts w:ascii="Times New Roman" w:hAnsi="Times New Roman"/>
                <w:sz w:val="20"/>
                <w:szCs w:val="20"/>
                <w:lang w:val="en-US"/>
              </w:rPr>
              <w:t xml:space="preserve"> Improvement of the environment and quality of production to enable agriculture become the engine of industrial and artisanal development, and to better meet the needs of the domestic and foreign markets (sub-regional, regional and international)</w:t>
            </w:r>
          </w:p>
        </w:tc>
      </w:tr>
    </w:tbl>
    <w:p w:rsidR="00033617" w:rsidRPr="00681227" w:rsidRDefault="00033617" w:rsidP="009B3C8F">
      <w:pPr>
        <w:autoSpaceDE w:val="0"/>
        <w:autoSpaceDN w:val="0"/>
        <w:adjustRightInd w:val="0"/>
        <w:spacing w:after="0" w:line="240" w:lineRule="auto"/>
        <w:jc w:val="both"/>
        <w:rPr>
          <w:rFonts w:ascii="Times New Roman" w:hAnsi="Times New Roman"/>
          <w:sz w:val="24"/>
          <w:szCs w:val="24"/>
          <w:lang w:val="en-US"/>
        </w:rPr>
      </w:pPr>
    </w:p>
    <w:p w:rsidR="00033617" w:rsidRPr="0007609B" w:rsidRDefault="00033617" w:rsidP="009B3C8F">
      <w:pPr>
        <w:spacing w:after="0" w:line="240" w:lineRule="auto"/>
        <w:jc w:val="both"/>
        <w:rPr>
          <w:rFonts w:ascii="Times New Roman" w:hAnsi="Times New Roman"/>
          <w:sz w:val="24"/>
          <w:szCs w:val="24"/>
          <w:lang w:val="en-US"/>
        </w:rPr>
      </w:pPr>
      <w:r w:rsidRPr="0007609B">
        <w:rPr>
          <w:rFonts w:ascii="Times New Roman" w:hAnsi="Times New Roman"/>
          <w:sz w:val="24"/>
          <w:szCs w:val="24"/>
          <w:lang w:val="en-US"/>
        </w:rPr>
        <w:t xml:space="preserve">1.1.4 </w:t>
      </w:r>
      <w:r w:rsidRPr="0007609B">
        <w:rPr>
          <w:rFonts w:ascii="Times New Roman" w:hAnsi="Times New Roman"/>
          <w:sz w:val="24"/>
          <w:szCs w:val="24"/>
          <w:lang w:val="en-US"/>
        </w:rPr>
        <w:tab/>
        <w:t>The attainment of all these growth objectives in the rural areas is contingent on the implementation of the sector programs developed by the Government, particularly the Agricultural Sector Decennial Strategic Framework, the National Livestock Plan (PNDE), and the Action Plan for the development of Fishing and Aquaculture and the Forest Action Plan of Senegal (PAFS). To strengthen the central role of agriculture in all these programs, the Government also launched in 2008, the “la Grande Offensive Agricole pour la Nourriture et l’Abondance (GOANA) – the Big Agricultural Offensive</w:t>
      </w:r>
      <w:r w:rsidRPr="0007609B">
        <w:rPr>
          <w:rFonts w:ascii="Times New Roman" w:hAnsi="Times New Roman"/>
          <w:b/>
          <w:sz w:val="24"/>
          <w:szCs w:val="24"/>
          <w:lang w:val="en-US"/>
        </w:rPr>
        <w:t xml:space="preserve"> </w:t>
      </w:r>
      <w:r w:rsidRPr="0007609B">
        <w:rPr>
          <w:rFonts w:ascii="Times New Roman" w:hAnsi="Times New Roman"/>
          <w:sz w:val="24"/>
          <w:szCs w:val="24"/>
          <w:lang w:val="en-US"/>
        </w:rPr>
        <w:t>for Food and Abundance”, which sets ambitious output targets for the main crops cultivated in Senegal. These different planning and orientation instruments put in place by the Government of Senegal constituted the basis for the design process of the National Agricultural Investment Program (</w:t>
      </w:r>
      <w:r w:rsidR="00A81767" w:rsidRPr="0007609B">
        <w:rPr>
          <w:rFonts w:ascii="Times New Roman" w:hAnsi="Times New Roman"/>
          <w:sz w:val="24"/>
          <w:szCs w:val="24"/>
          <w:lang w:val="en-US"/>
        </w:rPr>
        <w:t>NAIP</w:t>
      </w:r>
      <w:r w:rsidRPr="0007609B">
        <w:rPr>
          <w:rFonts w:ascii="Times New Roman" w:hAnsi="Times New Roman"/>
          <w:sz w:val="24"/>
          <w:szCs w:val="24"/>
          <w:lang w:val="en-US"/>
        </w:rPr>
        <w:t>).</w:t>
      </w:r>
    </w:p>
    <w:p w:rsidR="00033617" w:rsidRPr="0007609B" w:rsidRDefault="00033617" w:rsidP="009B3C8F">
      <w:pPr>
        <w:spacing w:after="0" w:line="240" w:lineRule="auto"/>
        <w:jc w:val="both"/>
        <w:rPr>
          <w:rFonts w:ascii="Times New Roman" w:hAnsi="Times New Roman"/>
          <w:sz w:val="24"/>
          <w:szCs w:val="24"/>
          <w:lang w:val="en-US"/>
        </w:rPr>
      </w:pPr>
    </w:p>
    <w:p w:rsidR="00033617" w:rsidRPr="00681227" w:rsidRDefault="00033617" w:rsidP="009B3C8F">
      <w:pPr>
        <w:spacing w:after="0" w:line="240" w:lineRule="auto"/>
        <w:jc w:val="both"/>
        <w:rPr>
          <w:rFonts w:ascii="Times New Roman" w:hAnsi="Times New Roman"/>
          <w:sz w:val="24"/>
          <w:szCs w:val="24"/>
          <w:lang w:val="en-US"/>
        </w:rPr>
      </w:pPr>
      <w:r w:rsidRPr="0007609B">
        <w:rPr>
          <w:rFonts w:ascii="Times New Roman" w:hAnsi="Times New Roman"/>
          <w:sz w:val="24"/>
          <w:szCs w:val="24"/>
          <w:lang w:val="en-US"/>
        </w:rPr>
        <w:t>1.1.5</w:t>
      </w:r>
      <w:r w:rsidRPr="0007609B">
        <w:rPr>
          <w:rFonts w:ascii="Times New Roman" w:hAnsi="Times New Roman"/>
          <w:sz w:val="24"/>
          <w:szCs w:val="24"/>
          <w:lang w:val="en-US"/>
        </w:rPr>
        <w:tab/>
      </w:r>
      <w:r w:rsidRPr="0007609B">
        <w:rPr>
          <w:rFonts w:ascii="Times New Roman" w:hAnsi="Times New Roman"/>
          <w:b/>
          <w:sz w:val="24"/>
          <w:szCs w:val="24"/>
          <w:lang w:val="en-US"/>
        </w:rPr>
        <w:t>Specific objectives of the (</w:t>
      </w:r>
      <w:r w:rsidR="00A81767" w:rsidRPr="0007609B">
        <w:rPr>
          <w:rFonts w:ascii="Times New Roman" w:hAnsi="Times New Roman"/>
          <w:b/>
          <w:sz w:val="24"/>
          <w:szCs w:val="24"/>
          <w:lang w:val="en-US"/>
        </w:rPr>
        <w:t>NAIP</w:t>
      </w:r>
      <w:r w:rsidRPr="0007609B">
        <w:rPr>
          <w:rFonts w:ascii="Times New Roman" w:hAnsi="Times New Roman"/>
          <w:b/>
          <w:sz w:val="24"/>
          <w:szCs w:val="24"/>
          <w:lang w:val="en-US"/>
        </w:rPr>
        <w:t xml:space="preserve">): </w:t>
      </w:r>
      <w:r w:rsidRPr="0007609B">
        <w:rPr>
          <w:rFonts w:ascii="Times New Roman" w:hAnsi="Times New Roman"/>
          <w:sz w:val="24"/>
          <w:szCs w:val="24"/>
          <w:lang w:val="en-US"/>
        </w:rPr>
        <w:t>Senegal developed its National Agriculture</w:t>
      </w:r>
      <w:r w:rsidRPr="00681227">
        <w:rPr>
          <w:rFonts w:ascii="Times New Roman" w:hAnsi="Times New Roman"/>
          <w:sz w:val="24"/>
          <w:szCs w:val="24"/>
          <w:lang w:val="en-US"/>
        </w:rPr>
        <w:t xml:space="preserve"> Investment Plan (NAIP/PNIA) in order to translate into action the options it subscribed to under the Common Agriculture Policy of the ECOWAS (ECOWAP) and under the Comprehensive Africa Agriculture Development Program (CAADP), but also the options identified in its policy and strategy documents, both for current and future agriculture development. The Investment Plan (IP) of the </w:t>
      </w:r>
      <w:r w:rsidR="00A81767">
        <w:rPr>
          <w:rFonts w:ascii="Times New Roman" w:hAnsi="Times New Roman"/>
          <w:sz w:val="24"/>
          <w:szCs w:val="24"/>
          <w:lang w:val="en-US"/>
        </w:rPr>
        <w:t>NAIP</w:t>
      </w:r>
      <w:r w:rsidRPr="00681227">
        <w:rPr>
          <w:rFonts w:ascii="Times New Roman" w:hAnsi="Times New Roman"/>
          <w:sz w:val="24"/>
          <w:szCs w:val="24"/>
          <w:lang w:val="en-US"/>
        </w:rPr>
        <w:t xml:space="preserve"> relating to the period 2011-2015 complements the efforts undertaken by the Government of Senegal over the years to enable agricultural play a major role in economic development, food security and poverty reduction by the year 2015, and also ensure a more balanced distribution of agricultural activities between the agro-ecological zones, the regions and the local communities. The NAIP is fully aligned with the ECOWAP and CAADP objectives</w:t>
      </w:r>
      <w:r>
        <w:rPr>
          <w:rFonts w:ascii="Times New Roman" w:hAnsi="Times New Roman"/>
          <w:sz w:val="24"/>
          <w:szCs w:val="24"/>
          <w:lang w:val="en-US"/>
        </w:rPr>
        <w:t>, and is articulated around the following</w:t>
      </w:r>
      <w:r w:rsidRPr="00681227">
        <w:rPr>
          <w:rFonts w:ascii="Times New Roman" w:hAnsi="Times New Roman"/>
          <w:sz w:val="24"/>
          <w:szCs w:val="24"/>
          <w:lang w:val="en-US"/>
        </w:rPr>
        <w:t xml:space="preserve"> eight strategic objectives.</w:t>
      </w:r>
    </w:p>
    <w:p w:rsidR="00033617" w:rsidRDefault="00033617" w:rsidP="009B3C8F">
      <w:pPr>
        <w:spacing w:after="0" w:line="240" w:lineRule="auto"/>
        <w:jc w:val="both"/>
        <w:rPr>
          <w:rFonts w:ascii="Times New Roman" w:hAnsi="Times New Roman"/>
          <w:sz w:val="24"/>
          <w:szCs w:val="24"/>
          <w:lang w:val="en-US"/>
        </w:rPr>
      </w:pPr>
    </w:p>
    <w:p w:rsidR="00343EF9" w:rsidRPr="00681227" w:rsidRDefault="00343EF9" w:rsidP="009B3C8F">
      <w:pPr>
        <w:spacing w:after="0" w:line="240" w:lineRule="auto"/>
        <w:jc w:val="both"/>
        <w:rPr>
          <w:rFonts w:ascii="Times New Roman" w:hAnsi="Times New Roman"/>
          <w:sz w:val="24"/>
          <w:szCs w:val="24"/>
          <w:lang w:val="en-US"/>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7488"/>
      </w:tblGrid>
      <w:tr w:rsidR="00033617" w:rsidRPr="00681227" w:rsidTr="00524E4E">
        <w:trPr>
          <w:trHeight w:val="255"/>
          <w:jc w:val="center"/>
        </w:trPr>
        <w:tc>
          <w:tcPr>
            <w:tcW w:w="7488" w:type="dxa"/>
            <w:tcBorders>
              <w:top w:val="single" w:sz="8" w:space="0" w:color="auto"/>
              <w:left w:val="single" w:sz="8" w:space="0" w:color="auto"/>
              <w:bottom w:val="single" w:sz="8" w:space="0" w:color="auto"/>
              <w:right w:val="single" w:sz="8" w:space="0" w:color="auto"/>
            </w:tcBorders>
            <w:vAlign w:val="center"/>
          </w:tcPr>
          <w:p w:rsidR="00033617" w:rsidRPr="004E06C6" w:rsidRDefault="00033617" w:rsidP="00524E4E">
            <w:pPr>
              <w:widowControl w:val="0"/>
              <w:tabs>
                <w:tab w:val="left" w:pos="340"/>
              </w:tabs>
              <w:spacing w:after="0" w:line="240" w:lineRule="auto"/>
              <w:jc w:val="center"/>
              <w:rPr>
                <w:rFonts w:ascii="Times New Roman" w:hAnsi="Times New Roman"/>
                <w:b/>
                <w:sz w:val="24"/>
                <w:szCs w:val="24"/>
                <w:lang w:val="en-US"/>
              </w:rPr>
            </w:pPr>
            <w:r w:rsidRPr="004E06C6">
              <w:rPr>
                <w:rFonts w:ascii="Times New Roman" w:hAnsi="Times New Roman"/>
                <w:b/>
                <w:sz w:val="24"/>
                <w:szCs w:val="24"/>
                <w:lang w:val="en-US"/>
              </w:rPr>
              <w:t>Strategic Objectives of NAIP</w:t>
            </w:r>
          </w:p>
        </w:tc>
      </w:tr>
      <w:tr w:rsidR="00033617" w:rsidRPr="00300AC5" w:rsidTr="00524E4E">
        <w:trPr>
          <w:trHeight w:val="255"/>
          <w:jc w:val="center"/>
        </w:trPr>
        <w:tc>
          <w:tcPr>
            <w:tcW w:w="7488" w:type="dxa"/>
            <w:tcBorders>
              <w:top w:val="single" w:sz="8" w:space="0" w:color="auto"/>
              <w:left w:val="single" w:sz="8" w:space="0" w:color="auto"/>
              <w:bottom w:val="nil"/>
              <w:right w:val="single" w:sz="8" w:space="0" w:color="auto"/>
            </w:tcBorders>
            <w:vAlign w:val="center"/>
          </w:tcPr>
          <w:p w:rsidR="00033617" w:rsidRPr="00681227" w:rsidRDefault="00033617" w:rsidP="00343EF9">
            <w:pPr>
              <w:widowControl w:val="0"/>
              <w:tabs>
                <w:tab w:val="left" w:pos="340"/>
              </w:tabs>
              <w:spacing w:before="60" w:after="0" w:line="240" w:lineRule="auto"/>
              <w:jc w:val="both"/>
              <w:rPr>
                <w:rFonts w:ascii="Times New Roman" w:hAnsi="Times New Roman"/>
                <w:sz w:val="20"/>
                <w:szCs w:val="20"/>
                <w:lang w:val="en-US"/>
              </w:rPr>
            </w:pPr>
            <w:r w:rsidRPr="00681227">
              <w:rPr>
                <w:rFonts w:ascii="Times New Roman" w:hAnsi="Times New Roman"/>
                <w:sz w:val="20"/>
                <w:szCs w:val="20"/>
                <w:lang w:val="en-US"/>
              </w:rPr>
              <w:t>- Reduce climatic risks through better water resource management</w:t>
            </w:r>
          </w:p>
        </w:tc>
      </w:tr>
      <w:tr w:rsidR="00033617" w:rsidRPr="00300AC5" w:rsidTr="00524E4E">
        <w:trPr>
          <w:trHeight w:val="255"/>
          <w:jc w:val="center"/>
        </w:trPr>
        <w:tc>
          <w:tcPr>
            <w:tcW w:w="7488" w:type="dxa"/>
            <w:tcBorders>
              <w:top w:val="nil"/>
              <w:left w:val="single" w:sz="8" w:space="0" w:color="auto"/>
              <w:bottom w:val="nil"/>
              <w:right w:val="single" w:sz="8" w:space="0" w:color="auto"/>
            </w:tcBorders>
            <w:vAlign w:val="center"/>
          </w:tcPr>
          <w:p w:rsidR="00033617" w:rsidRPr="00681227" w:rsidRDefault="00033617" w:rsidP="00343EF9">
            <w:pPr>
              <w:widowControl w:val="0"/>
              <w:tabs>
                <w:tab w:val="left" w:pos="340"/>
              </w:tabs>
              <w:spacing w:before="60" w:after="0" w:line="240" w:lineRule="auto"/>
              <w:jc w:val="both"/>
              <w:rPr>
                <w:rFonts w:ascii="Times New Roman" w:hAnsi="Times New Roman"/>
                <w:sz w:val="20"/>
                <w:szCs w:val="20"/>
                <w:lang w:val="en-US"/>
              </w:rPr>
            </w:pPr>
            <w:r w:rsidRPr="00681227">
              <w:rPr>
                <w:rFonts w:ascii="Times New Roman" w:hAnsi="Times New Roman"/>
                <w:sz w:val="20"/>
                <w:szCs w:val="20"/>
                <w:lang w:val="en-US"/>
              </w:rPr>
              <w:t>- Preserve and sustainably manage the other natural resources</w:t>
            </w:r>
          </w:p>
        </w:tc>
      </w:tr>
      <w:tr w:rsidR="00033617" w:rsidRPr="00300AC5" w:rsidTr="00524E4E">
        <w:trPr>
          <w:trHeight w:val="255"/>
          <w:jc w:val="center"/>
        </w:trPr>
        <w:tc>
          <w:tcPr>
            <w:tcW w:w="7488" w:type="dxa"/>
            <w:tcBorders>
              <w:top w:val="nil"/>
              <w:left w:val="single" w:sz="8" w:space="0" w:color="auto"/>
              <w:bottom w:val="nil"/>
              <w:right w:val="single" w:sz="8" w:space="0" w:color="auto"/>
            </w:tcBorders>
            <w:vAlign w:val="center"/>
          </w:tcPr>
          <w:p w:rsidR="00033617" w:rsidRPr="00681227" w:rsidRDefault="00033617" w:rsidP="00343EF9">
            <w:pPr>
              <w:widowControl w:val="0"/>
              <w:tabs>
                <w:tab w:val="left" w:pos="340"/>
              </w:tabs>
              <w:spacing w:before="60" w:after="0" w:line="240" w:lineRule="auto"/>
              <w:jc w:val="both"/>
              <w:rPr>
                <w:rFonts w:ascii="Times New Roman" w:hAnsi="Times New Roman"/>
                <w:sz w:val="20"/>
                <w:szCs w:val="20"/>
                <w:lang w:val="en-US"/>
              </w:rPr>
            </w:pPr>
            <w:r w:rsidRPr="00681227">
              <w:rPr>
                <w:rFonts w:ascii="Times New Roman" w:hAnsi="Times New Roman"/>
                <w:sz w:val="20"/>
                <w:szCs w:val="20"/>
                <w:lang w:val="en-US"/>
              </w:rPr>
              <w:t>- Increase the production and the productivity of inputs in general</w:t>
            </w:r>
          </w:p>
        </w:tc>
      </w:tr>
      <w:tr w:rsidR="00033617" w:rsidRPr="00300AC5" w:rsidTr="00524E4E">
        <w:trPr>
          <w:trHeight w:val="255"/>
          <w:jc w:val="center"/>
        </w:trPr>
        <w:tc>
          <w:tcPr>
            <w:tcW w:w="7488" w:type="dxa"/>
            <w:tcBorders>
              <w:top w:val="nil"/>
              <w:left w:val="single" w:sz="8" w:space="0" w:color="auto"/>
              <w:bottom w:val="nil"/>
              <w:right w:val="single" w:sz="8" w:space="0" w:color="auto"/>
            </w:tcBorders>
            <w:vAlign w:val="center"/>
          </w:tcPr>
          <w:p w:rsidR="00033617" w:rsidRPr="00681227" w:rsidRDefault="00033617" w:rsidP="00343EF9">
            <w:pPr>
              <w:widowControl w:val="0"/>
              <w:tabs>
                <w:tab w:val="left" w:pos="340"/>
              </w:tabs>
              <w:spacing w:before="60" w:after="0" w:line="240" w:lineRule="auto"/>
              <w:jc w:val="both"/>
              <w:rPr>
                <w:rFonts w:ascii="Times New Roman" w:hAnsi="Times New Roman"/>
                <w:sz w:val="20"/>
                <w:szCs w:val="20"/>
                <w:lang w:val="en-US"/>
              </w:rPr>
            </w:pPr>
            <w:r w:rsidRPr="00681227">
              <w:rPr>
                <w:rFonts w:ascii="Times New Roman" w:hAnsi="Times New Roman"/>
                <w:sz w:val="20"/>
                <w:szCs w:val="20"/>
                <w:lang w:val="en-US"/>
              </w:rPr>
              <w:t>- Enhance the value of agricultural products through further processing</w:t>
            </w:r>
          </w:p>
        </w:tc>
      </w:tr>
      <w:tr w:rsidR="00033617" w:rsidRPr="00300AC5" w:rsidTr="00524E4E">
        <w:trPr>
          <w:trHeight w:val="255"/>
          <w:jc w:val="center"/>
        </w:trPr>
        <w:tc>
          <w:tcPr>
            <w:tcW w:w="7488" w:type="dxa"/>
            <w:tcBorders>
              <w:top w:val="nil"/>
              <w:left w:val="single" w:sz="8" w:space="0" w:color="auto"/>
              <w:bottom w:val="nil"/>
              <w:right w:val="single" w:sz="8" w:space="0" w:color="auto"/>
            </w:tcBorders>
            <w:vAlign w:val="center"/>
          </w:tcPr>
          <w:p w:rsidR="00033617" w:rsidRPr="00681227" w:rsidRDefault="00033617" w:rsidP="00343EF9">
            <w:pPr>
              <w:widowControl w:val="0"/>
              <w:tabs>
                <w:tab w:val="left" w:pos="340"/>
              </w:tabs>
              <w:spacing w:before="60" w:after="0" w:line="240" w:lineRule="auto"/>
              <w:jc w:val="both"/>
              <w:rPr>
                <w:rFonts w:ascii="Times New Roman" w:hAnsi="Times New Roman"/>
                <w:sz w:val="20"/>
                <w:szCs w:val="20"/>
                <w:lang w:val="en-US"/>
              </w:rPr>
            </w:pPr>
            <w:r w:rsidRPr="00681227">
              <w:rPr>
                <w:rFonts w:ascii="Times New Roman" w:hAnsi="Times New Roman"/>
                <w:sz w:val="20"/>
                <w:szCs w:val="20"/>
                <w:lang w:val="en-US"/>
              </w:rPr>
              <w:t>- Improve market access for agricultural products</w:t>
            </w:r>
          </w:p>
        </w:tc>
      </w:tr>
      <w:tr w:rsidR="00033617" w:rsidRPr="00300AC5" w:rsidTr="00524E4E">
        <w:trPr>
          <w:trHeight w:val="255"/>
          <w:jc w:val="center"/>
        </w:trPr>
        <w:tc>
          <w:tcPr>
            <w:tcW w:w="7488" w:type="dxa"/>
            <w:tcBorders>
              <w:top w:val="nil"/>
              <w:left w:val="single" w:sz="8" w:space="0" w:color="auto"/>
              <w:bottom w:val="nil"/>
              <w:right w:val="single" w:sz="8" w:space="0" w:color="auto"/>
            </w:tcBorders>
            <w:vAlign w:val="center"/>
          </w:tcPr>
          <w:p w:rsidR="00033617" w:rsidRPr="00681227" w:rsidRDefault="00033617" w:rsidP="00343EF9">
            <w:pPr>
              <w:widowControl w:val="0"/>
              <w:tabs>
                <w:tab w:val="left" w:pos="340"/>
              </w:tabs>
              <w:spacing w:before="60" w:after="0" w:line="240" w:lineRule="auto"/>
              <w:jc w:val="both"/>
              <w:rPr>
                <w:rFonts w:ascii="Times New Roman" w:hAnsi="Times New Roman"/>
                <w:sz w:val="20"/>
                <w:szCs w:val="20"/>
                <w:lang w:val="en-US"/>
              </w:rPr>
            </w:pPr>
            <w:r w:rsidRPr="00681227">
              <w:rPr>
                <w:rFonts w:ascii="Times New Roman" w:hAnsi="Times New Roman"/>
                <w:sz w:val="20"/>
                <w:szCs w:val="20"/>
                <w:lang w:val="en-US"/>
              </w:rPr>
              <w:t>- Strengthen research for the generation and transfer of new technologies in production,</w:t>
            </w:r>
            <w:r>
              <w:rPr>
                <w:rFonts w:ascii="Times New Roman" w:hAnsi="Times New Roman"/>
                <w:sz w:val="20"/>
                <w:szCs w:val="20"/>
                <w:lang w:val="en-US"/>
              </w:rPr>
              <w:t xml:space="preserve"> </w:t>
            </w:r>
            <w:r w:rsidR="00343EF9">
              <w:rPr>
                <w:rFonts w:ascii="Times New Roman" w:hAnsi="Times New Roman"/>
                <w:sz w:val="20"/>
                <w:szCs w:val="20"/>
                <w:lang w:val="en-US"/>
              </w:rPr>
              <w:tab/>
            </w:r>
            <w:r w:rsidRPr="00681227">
              <w:rPr>
                <w:rFonts w:ascii="Times New Roman" w:hAnsi="Times New Roman"/>
                <w:sz w:val="20"/>
                <w:szCs w:val="20"/>
                <w:lang w:val="en-US"/>
              </w:rPr>
              <w:t>processing and marketing</w:t>
            </w:r>
          </w:p>
        </w:tc>
      </w:tr>
      <w:tr w:rsidR="00033617" w:rsidRPr="00300AC5" w:rsidTr="00524E4E">
        <w:trPr>
          <w:trHeight w:val="255"/>
          <w:jc w:val="center"/>
        </w:trPr>
        <w:tc>
          <w:tcPr>
            <w:tcW w:w="7488" w:type="dxa"/>
            <w:tcBorders>
              <w:top w:val="nil"/>
              <w:left w:val="single" w:sz="8" w:space="0" w:color="auto"/>
              <w:bottom w:val="nil"/>
              <w:right w:val="single" w:sz="8" w:space="0" w:color="auto"/>
            </w:tcBorders>
            <w:vAlign w:val="center"/>
          </w:tcPr>
          <w:p w:rsidR="00033617" w:rsidRPr="00681227" w:rsidRDefault="00033617" w:rsidP="00343EF9">
            <w:pPr>
              <w:widowControl w:val="0"/>
              <w:tabs>
                <w:tab w:val="left" w:pos="340"/>
              </w:tabs>
              <w:spacing w:before="60" w:after="0" w:line="240" w:lineRule="auto"/>
              <w:jc w:val="both"/>
              <w:rPr>
                <w:rFonts w:ascii="Times New Roman" w:hAnsi="Times New Roman"/>
                <w:sz w:val="20"/>
                <w:szCs w:val="20"/>
                <w:lang w:val="en-US"/>
              </w:rPr>
            </w:pPr>
            <w:r w:rsidRPr="00681227">
              <w:rPr>
                <w:rFonts w:ascii="Times New Roman" w:hAnsi="Times New Roman"/>
                <w:sz w:val="20"/>
                <w:szCs w:val="20"/>
                <w:lang w:val="en-US"/>
              </w:rPr>
              <w:t>- Significantly reinforce the capacity of various stakeholders</w:t>
            </w:r>
          </w:p>
        </w:tc>
      </w:tr>
      <w:tr w:rsidR="00033617" w:rsidRPr="00300AC5" w:rsidTr="00343EF9">
        <w:trPr>
          <w:trHeight w:val="240"/>
          <w:jc w:val="center"/>
        </w:trPr>
        <w:tc>
          <w:tcPr>
            <w:tcW w:w="7488" w:type="dxa"/>
            <w:tcBorders>
              <w:top w:val="nil"/>
              <w:left w:val="single" w:sz="8" w:space="0" w:color="auto"/>
              <w:bottom w:val="single" w:sz="8" w:space="0" w:color="auto"/>
              <w:right w:val="single" w:sz="8" w:space="0" w:color="auto"/>
            </w:tcBorders>
            <w:vAlign w:val="center"/>
          </w:tcPr>
          <w:p w:rsidR="00033617" w:rsidRPr="00681227" w:rsidRDefault="00033617" w:rsidP="00343EF9">
            <w:pPr>
              <w:widowControl w:val="0"/>
              <w:tabs>
                <w:tab w:val="left" w:pos="340"/>
              </w:tabs>
              <w:spacing w:before="60" w:after="0" w:line="240" w:lineRule="auto"/>
              <w:jc w:val="both"/>
              <w:rPr>
                <w:rFonts w:ascii="Times New Roman" w:hAnsi="Times New Roman"/>
                <w:sz w:val="20"/>
                <w:szCs w:val="20"/>
                <w:lang w:val="en-US"/>
              </w:rPr>
            </w:pPr>
            <w:r w:rsidRPr="00681227">
              <w:rPr>
                <w:rFonts w:ascii="Times New Roman" w:hAnsi="Times New Roman"/>
                <w:sz w:val="20"/>
                <w:szCs w:val="20"/>
                <w:lang w:val="en-US"/>
              </w:rPr>
              <w:t>- Ensure efficient direction and coordination of the IP implementation</w:t>
            </w:r>
          </w:p>
        </w:tc>
      </w:tr>
    </w:tbl>
    <w:p w:rsidR="00033617" w:rsidRPr="00681227" w:rsidRDefault="00033617" w:rsidP="009B3C8F">
      <w:pPr>
        <w:widowControl w:val="0"/>
        <w:tabs>
          <w:tab w:val="left" w:pos="340"/>
        </w:tabs>
        <w:spacing w:after="0" w:line="240" w:lineRule="auto"/>
        <w:jc w:val="both"/>
        <w:rPr>
          <w:rFonts w:ascii="Times New Roman" w:hAnsi="Times New Roman"/>
          <w:sz w:val="24"/>
          <w:szCs w:val="24"/>
          <w:lang w:val="en-US"/>
        </w:rPr>
      </w:pPr>
    </w:p>
    <w:p w:rsidR="00033617" w:rsidRPr="00681227" w:rsidRDefault="00033617" w:rsidP="009B3C8F">
      <w:pPr>
        <w:widowControl w:val="0"/>
        <w:tabs>
          <w:tab w:val="left" w:pos="340"/>
        </w:tabs>
        <w:spacing w:after="0" w:line="240" w:lineRule="auto"/>
        <w:jc w:val="both"/>
        <w:rPr>
          <w:rFonts w:ascii="Times New Roman" w:hAnsi="Times New Roman"/>
          <w:sz w:val="24"/>
          <w:szCs w:val="24"/>
          <w:lang w:val="en-US"/>
        </w:rPr>
      </w:pPr>
      <w:r w:rsidRPr="00681227">
        <w:rPr>
          <w:rFonts w:ascii="Times New Roman" w:hAnsi="Times New Roman"/>
          <w:sz w:val="24"/>
          <w:szCs w:val="24"/>
          <w:lang w:val="en-US"/>
        </w:rPr>
        <w:t>1.1.</w:t>
      </w:r>
      <w:r>
        <w:rPr>
          <w:rFonts w:ascii="Times New Roman" w:hAnsi="Times New Roman"/>
          <w:sz w:val="24"/>
          <w:szCs w:val="24"/>
          <w:lang w:val="en-US"/>
        </w:rPr>
        <w:t>6</w:t>
      </w:r>
      <w:r w:rsidRPr="00681227">
        <w:rPr>
          <w:rFonts w:ascii="Times New Roman" w:hAnsi="Times New Roman"/>
          <w:sz w:val="24"/>
          <w:szCs w:val="24"/>
          <w:lang w:val="en-US"/>
        </w:rPr>
        <w:tab/>
      </w:r>
      <w:r w:rsidRPr="00681227">
        <w:rPr>
          <w:rFonts w:ascii="Times New Roman" w:hAnsi="Times New Roman"/>
          <w:b/>
          <w:sz w:val="24"/>
          <w:szCs w:val="24"/>
          <w:lang w:val="en-US"/>
        </w:rPr>
        <w:t>The NAIP main indicators</w:t>
      </w:r>
      <w:r>
        <w:rPr>
          <w:rFonts w:ascii="Times New Roman" w:hAnsi="Times New Roman"/>
          <w:b/>
          <w:sz w:val="24"/>
          <w:szCs w:val="24"/>
          <w:lang w:val="en-US"/>
        </w:rPr>
        <w:t xml:space="preserve">: </w:t>
      </w:r>
      <w:r w:rsidRPr="00681227">
        <w:rPr>
          <w:rFonts w:ascii="Times New Roman" w:hAnsi="Times New Roman"/>
          <w:sz w:val="24"/>
          <w:szCs w:val="24"/>
          <w:lang w:val="en-US"/>
        </w:rPr>
        <w:t xml:space="preserve">The </w:t>
      </w:r>
      <w:r w:rsidR="0007609B">
        <w:rPr>
          <w:rFonts w:ascii="Times New Roman" w:hAnsi="Times New Roman"/>
          <w:sz w:val="24"/>
          <w:szCs w:val="24"/>
          <w:lang w:val="en-US"/>
        </w:rPr>
        <w:t xml:space="preserve">main </w:t>
      </w:r>
      <w:r w:rsidRPr="00681227">
        <w:rPr>
          <w:rFonts w:ascii="Times New Roman" w:hAnsi="Times New Roman"/>
          <w:sz w:val="24"/>
          <w:szCs w:val="24"/>
          <w:lang w:val="en-US"/>
        </w:rPr>
        <w:t xml:space="preserve">indicators associated with the implementation of NAIP relate to the contributions expected from the program in terms of Senegal’s economic and social development. The NAIP thus relies on an average annual increase of </w:t>
      </w:r>
      <w:r w:rsidR="0007609B">
        <w:rPr>
          <w:rFonts w:ascii="Times New Roman" w:hAnsi="Times New Roman"/>
          <w:sz w:val="24"/>
          <w:szCs w:val="24"/>
          <w:lang w:val="en-US"/>
        </w:rPr>
        <w:t>7.2</w:t>
      </w:r>
      <w:r w:rsidRPr="00681227">
        <w:rPr>
          <w:rFonts w:ascii="Times New Roman" w:hAnsi="Times New Roman"/>
          <w:sz w:val="24"/>
          <w:szCs w:val="24"/>
          <w:lang w:val="en-US"/>
        </w:rPr>
        <w:t xml:space="preserve">% in agricultural GDP (or </w:t>
      </w:r>
      <w:r w:rsidR="0007609B">
        <w:rPr>
          <w:rFonts w:ascii="Times New Roman" w:hAnsi="Times New Roman"/>
          <w:sz w:val="24"/>
          <w:szCs w:val="24"/>
          <w:lang w:val="en-US"/>
        </w:rPr>
        <w:t>1.2</w:t>
      </w:r>
      <w:r w:rsidRPr="00681227">
        <w:rPr>
          <w:rFonts w:ascii="Times New Roman" w:hAnsi="Times New Roman"/>
          <w:sz w:val="24"/>
          <w:szCs w:val="24"/>
          <w:lang w:val="en-US"/>
        </w:rPr>
        <w:t xml:space="preserve"> point of percentage more than the initial objective set by the CAADP), a reduction in the national incidence of poverty which would decrease from 50.8% in 2005 to </w:t>
      </w:r>
      <w:r w:rsidR="0007609B">
        <w:rPr>
          <w:rFonts w:ascii="Times New Roman" w:hAnsi="Times New Roman"/>
          <w:sz w:val="24"/>
          <w:szCs w:val="24"/>
          <w:lang w:val="en-US"/>
        </w:rPr>
        <w:t>25.9</w:t>
      </w:r>
      <w:r w:rsidRPr="00681227">
        <w:rPr>
          <w:rFonts w:ascii="Times New Roman" w:hAnsi="Times New Roman"/>
          <w:sz w:val="24"/>
          <w:szCs w:val="24"/>
          <w:lang w:val="en-US"/>
        </w:rPr>
        <w:t>% in 2015, and notable increases in the yield and production of cereals with a view to meeting the domestic needs by year 2015. Specific indicators of the NAIP are also organized around themes and sector activities, such as the total land area under irrigation (hectares), the incremental yield and additional production (tons), the area of land reforested, recovered or protected (hectares), the number of modernized farms and modern farms put in place</w:t>
      </w:r>
      <w:r>
        <w:rPr>
          <w:rFonts w:ascii="Times New Roman" w:hAnsi="Times New Roman"/>
          <w:sz w:val="24"/>
          <w:szCs w:val="24"/>
          <w:lang w:val="en-US"/>
        </w:rPr>
        <w:t xml:space="preserve"> </w:t>
      </w:r>
      <w:r w:rsidRPr="00681227">
        <w:rPr>
          <w:rFonts w:ascii="Times New Roman" w:hAnsi="Times New Roman"/>
          <w:sz w:val="24"/>
          <w:szCs w:val="24"/>
          <w:lang w:val="en-US"/>
        </w:rPr>
        <w:t>(units), the professionalization of the producer organizations (effectiveness), the improvements to the policy environment conducive to more private sector involvement (incentives), etc.</w:t>
      </w:r>
    </w:p>
    <w:p w:rsidR="00033617" w:rsidRPr="00681227" w:rsidRDefault="00033617" w:rsidP="009B3C8F">
      <w:pPr>
        <w:widowControl w:val="0"/>
        <w:tabs>
          <w:tab w:val="left" w:pos="340"/>
        </w:tabs>
        <w:spacing w:after="0" w:line="240" w:lineRule="auto"/>
        <w:jc w:val="both"/>
        <w:rPr>
          <w:rFonts w:ascii="Times New Roman" w:hAnsi="Times New Roman"/>
          <w:sz w:val="16"/>
          <w:szCs w:val="16"/>
          <w:lang w:val="en-US"/>
        </w:rPr>
      </w:pPr>
    </w:p>
    <w:p w:rsidR="00033617" w:rsidRPr="00681227" w:rsidRDefault="00033617" w:rsidP="009B3C8F">
      <w:pPr>
        <w:spacing w:after="0" w:line="240" w:lineRule="auto"/>
        <w:jc w:val="both"/>
        <w:rPr>
          <w:rFonts w:ascii="Times New Roman" w:hAnsi="Times New Roman"/>
          <w:b/>
          <w:sz w:val="28"/>
          <w:szCs w:val="28"/>
          <w:lang w:val="en-US"/>
        </w:rPr>
      </w:pPr>
      <w:r w:rsidRPr="00681227">
        <w:rPr>
          <w:rFonts w:ascii="Times New Roman" w:hAnsi="Times New Roman"/>
          <w:b/>
          <w:color w:val="000000"/>
          <w:sz w:val="28"/>
          <w:szCs w:val="28"/>
          <w:lang w:val="en-US" w:eastAsia="fr-FR"/>
        </w:rPr>
        <w:t>1.2</w:t>
      </w:r>
      <w:r w:rsidRPr="00681227">
        <w:rPr>
          <w:rFonts w:ascii="Times New Roman" w:hAnsi="Times New Roman"/>
          <w:b/>
          <w:color w:val="000000"/>
          <w:sz w:val="28"/>
          <w:szCs w:val="28"/>
          <w:lang w:val="en-US" w:eastAsia="fr-FR"/>
        </w:rPr>
        <w:tab/>
      </w:r>
      <w:r>
        <w:rPr>
          <w:rFonts w:ascii="Times New Roman" w:hAnsi="Times New Roman"/>
          <w:b/>
          <w:color w:val="000000"/>
          <w:sz w:val="28"/>
          <w:szCs w:val="28"/>
          <w:lang w:val="en-US" w:eastAsia="fr-FR"/>
        </w:rPr>
        <w:t>Key</w:t>
      </w:r>
      <w:r w:rsidRPr="00681227">
        <w:rPr>
          <w:rFonts w:ascii="Times New Roman" w:hAnsi="Times New Roman"/>
          <w:b/>
          <w:color w:val="000000"/>
          <w:sz w:val="28"/>
          <w:szCs w:val="28"/>
          <w:lang w:val="en-US" w:eastAsia="fr-FR"/>
        </w:rPr>
        <w:t xml:space="preserve"> </w:t>
      </w:r>
      <w:r w:rsidR="0007609B">
        <w:rPr>
          <w:rFonts w:ascii="Times New Roman" w:hAnsi="Times New Roman"/>
          <w:b/>
          <w:color w:val="000000"/>
          <w:sz w:val="28"/>
          <w:szCs w:val="28"/>
          <w:lang w:val="en-US" w:eastAsia="fr-FR"/>
        </w:rPr>
        <w:t>elements</w:t>
      </w:r>
      <w:r>
        <w:rPr>
          <w:rFonts w:ascii="Times New Roman" w:hAnsi="Times New Roman"/>
          <w:b/>
          <w:color w:val="000000"/>
          <w:sz w:val="28"/>
          <w:szCs w:val="28"/>
          <w:lang w:val="en-US" w:eastAsia="fr-FR"/>
        </w:rPr>
        <w:t xml:space="preserve"> of the public </w:t>
      </w:r>
      <w:r w:rsidR="0007609B">
        <w:rPr>
          <w:rFonts w:ascii="Times New Roman" w:hAnsi="Times New Roman"/>
          <w:b/>
          <w:color w:val="000000"/>
          <w:sz w:val="28"/>
          <w:szCs w:val="28"/>
          <w:lang w:val="en-US" w:eastAsia="fr-FR"/>
        </w:rPr>
        <w:t>environment</w:t>
      </w:r>
    </w:p>
    <w:p w:rsidR="00033617" w:rsidRPr="00681227" w:rsidRDefault="00033617" w:rsidP="009B3C8F">
      <w:pPr>
        <w:widowControl w:val="0"/>
        <w:tabs>
          <w:tab w:val="left" w:pos="340"/>
        </w:tabs>
        <w:spacing w:after="0" w:line="240" w:lineRule="auto"/>
        <w:rPr>
          <w:rFonts w:ascii="Times New Roman" w:hAnsi="Times New Roman"/>
          <w:sz w:val="24"/>
          <w:szCs w:val="24"/>
          <w:lang w:val="en-US"/>
        </w:rPr>
      </w:pPr>
    </w:p>
    <w:p w:rsidR="00033617" w:rsidRPr="00681227" w:rsidRDefault="00033617" w:rsidP="009B3C8F">
      <w:pPr>
        <w:widowControl w:val="0"/>
        <w:tabs>
          <w:tab w:val="left" w:pos="340"/>
        </w:tabs>
        <w:spacing w:after="0" w:line="240" w:lineRule="auto"/>
        <w:jc w:val="both"/>
        <w:rPr>
          <w:rFonts w:ascii="Times New Roman" w:hAnsi="Times New Roman"/>
          <w:sz w:val="24"/>
          <w:szCs w:val="24"/>
          <w:lang w:val="en-US"/>
        </w:rPr>
      </w:pPr>
      <w:r w:rsidRPr="00681227">
        <w:rPr>
          <w:rFonts w:ascii="Times New Roman" w:hAnsi="Times New Roman"/>
          <w:sz w:val="24"/>
          <w:szCs w:val="24"/>
          <w:lang w:val="en-US"/>
        </w:rPr>
        <w:t>1.2.1</w:t>
      </w:r>
      <w:r w:rsidRPr="00681227">
        <w:rPr>
          <w:rFonts w:ascii="Times New Roman" w:hAnsi="Times New Roman"/>
          <w:sz w:val="24"/>
          <w:szCs w:val="24"/>
          <w:lang w:val="en-US"/>
        </w:rPr>
        <w:tab/>
        <w:t>With a coastline spreading over an area of more than 700 km, surface water resources characterized by the presence of permanent rivers and water streams (Senegal, the Gambia, Casamance, etc.), potentially cultivable land estimated at four million hectares, undoubtedly Senegal is endowed with assets. Its geographic location at the extreme west of the African continent offers an exceptional advantage for preferential access to the European and American markets. This is reinforced</w:t>
      </w:r>
      <w:r w:rsidRPr="00681227">
        <w:rPr>
          <w:rFonts w:ascii="Times New Roman" w:hAnsi="Times New Roman"/>
          <w:b/>
          <w:sz w:val="24"/>
          <w:szCs w:val="24"/>
          <w:lang w:val="en-US"/>
        </w:rPr>
        <w:t xml:space="preserve"> </w:t>
      </w:r>
      <w:r w:rsidRPr="00681227">
        <w:rPr>
          <w:rFonts w:ascii="Times New Roman" w:hAnsi="Times New Roman"/>
          <w:sz w:val="24"/>
          <w:szCs w:val="24"/>
          <w:lang w:val="en-US"/>
        </w:rPr>
        <w:t>by its quality airport</w:t>
      </w:r>
      <w:r w:rsidRPr="00681227">
        <w:rPr>
          <w:rFonts w:ascii="Times New Roman" w:hAnsi="Times New Roman"/>
          <w:b/>
          <w:sz w:val="24"/>
          <w:szCs w:val="24"/>
          <w:lang w:val="en-US"/>
        </w:rPr>
        <w:t xml:space="preserve"> </w:t>
      </w:r>
      <w:r w:rsidRPr="00681227">
        <w:rPr>
          <w:rFonts w:ascii="Times New Roman" w:hAnsi="Times New Roman"/>
          <w:sz w:val="24"/>
          <w:szCs w:val="24"/>
          <w:lang w:val="en-US"/>
        </w:rPr>
        <w:t>infrastructure, and the leader role it plays in the telecommunication sector in West Africa. Because of its political stability, Senegal also presents real advantages and enabling conditions for successful implementation of the NAIP. Despite these assets, Senegal continues to face major structural rigidities. Overall, the economy remains relatively undiversified and exports are essentially</w:t>
      </w:r>
      <w:r w:rsidRPr="00681227">
        <w:rPr>
          <w:rFonts w:ascii="Times New Roman" w:hAnsi="Times New Roman"/>
          <w:b/>
          <w:sz w:val="24"/>
          <w:szCs w:val="24"/>
          <w:lang w:val="en-US"/>
        </w:rPr>
        <w:t xml:space="preserve"> </w:t>
      </w:r>
      <w:r w:rsidRPr="00681227">
        <w:rPr>
          <w:rFonts w:ascii="Times New Roman" w:hAnsi="Times New Roman"/>
          <w:sz w:val="24"/>
          <w:szCs w:val="24"/>
          <w:lang w:val="en-US"/>
        </w:rPr>
        <w:t>composed of</w:t>
      </w:r>
      <w:r w:rsidRPr="00681227">
        <w:rPr>
          <w:rFonts w:ascii="Times New Roman" w:hAnsi="Times New Roman"/>
          <w:b/>
          <w:sz w:val="24"/>
          <w:szCs w:val="24"/>
          <w:lang w:val="en-US"/>
        </w:rPr>
        <w:t xml:space="preserve"> </w:t>
      </w:r>
      <w:r w:rsidRPr="00681227">
        <w:rPr>
          <w:rFonts w:ascii="Times New Roman" w:hAnsi="Times New Roman"/>
          <w:sz w:val="24"/>
          <w:szCs w:val="24"/>
          <w:lang w:val="en-US"/>
        </w:rPr>
        <w:t>sea products, petroleum products</w:t>
      </w:r>
      <w:r w:rsidRPr="00681227">
        <w:rPr>
          <w:rFonts w:ascii="Times New Roman" w:hAnsi="Times New Roman"/>
          <w:b/>
          <w:sz w:val="24"/>
          <w:szCs w:val="24"/>
          <w:lang w:val="en-US"/>
        </w:rPr>
        <w:t>,</w:t>
      </w:r>
      <w:r w:rsidRPr="00681227">
        <w:rPr>
          <w:rFonts w:ascii="Times New Roman" w:hAnsi="Times New Roman"/>
          <w:sz w:val="24"/>
          <w:szCs w:val="24"/>
          <w:lang w:val="en-US"/>
        </w:rPr>
        <w:t xml:space="preserve"> and phosphate and, to a lesser extent, peanut products. Agriculture which employs more than half of the active population still has low productivity and weak linkages with agribusiness. The SMEs/SMIs which represent more than 90% of the Senegalese enterprises are confronted with limited financial resources for various reasons including particularly the insufficiency of alternative financial products. Senegal’s strong dependency on oil imports for energy production also makes its productive system vulnerable. At the economic level, the country has over the years faced both exogenous and endogenous shocks, including financial and food crises, have been a source of concern. In fact, the growth rate remained on average around 3.8%, compared to the government’s ambition of 7% indicated in the AGS. To tackle these diverse challenges including those associated with the budget deficit, Senegal adopted a series of reform measures in public finance</w:t>
      </w:r>
      <w:r w:rsidRPr="00681227">
        <w:rPr>
          <w:rFonts w:ascii="Times New Roman" w:hAnsi="Times New Roman"/>
          <w:b/>
          <w:sz w:val="24"/>
          <w:szCs w:val="24"/>
          <w:lang w:val="en-US"/>
        </w:rPr>
        <w:t>,</w:t>
      </w:r>
      <w:r w:rsidRPr="00681227">
        <w:rPr>
          <w:rFonts w:ascii="Times New Roman" w:hAnsi="Times New Roman"/>
          <w:sz w:val="24"/>
          <w:szCs w:val="24"/>
          <w:lang w:val="en-US"/>
        </w:rPr>
        <w:t xml:space="preserve"> procurement, business environment, particularly in the telecommunication and energy sectors.</w:t>
      </w:r>
    </w:p>
    <w:p w:rsidR="00033617" w:rsidRDefault="00033617" w:rsidP="009B3C8F">
      <w:pPr>
        <w:widowControl w:val="0"/>
        <w:tabs>
          <w:tab w:val="left" w:pos="340"/>
        </w:tabs>
        <w:spacing w:after="0" w:line="240" w:lineRule="auto"/>
        <w:jc w:val="both"/>
        <w:rPr>
          <w:rFonts w:ascii="Times New Roman" w:hAnsi="Times New Roman"/>
          <w:sz w:val="24"/>
          <w:szCs w:val="24"/>
          <w:lang w:val="en-US"/>
        </w:rPr>
      </w:pPr>
    </w:p>
    <w:p w:rsidR="00033617" w:rsidRPr="00681227" w:rsidRDefault="00033617" w:rsidP="009B3C8F">
      <w:pPr>
        <w:widowControl w:val="0"/>
        <w:tabs>
          <w:tab w:val="left" w:pos="340"/>
        </w:tabs>
        <w:spacing w:after="0" w:line="240" w:lineRule="auto"/>
        <w:jc w:val="both"/>
        <w:rPr>
          <w:rFonts w:ascii="Times New Roman" w:hAnsi="Times New Roman"/>
          <w:sz w:val="24"/>
          <w:szCs w:val="24"/>
          <w:lang w:val="en-US"/>
        </w:rPr>
      </w:pPr>
      <w:r w:rsidRPr="00681227">
        <w:rPr>
          <w:rFonts w:ascii="Times New Roman" w:hAnsi="Times New Roman"/>
          <w:sz w:val="24"/>
          <w:szCs w:val="24"/>
          <w:lang w:val="en-US"/>
        </w:rPr>
        <w:t>1.2.</w:t>
      </w:r>
      <w:r>
        <w:rPr>
          <w:rFonts w:ascii="Times New Roman" w:hAnsi="Times New Roman"/>
          <w:sz w:val="24"/>
          <w:szCs w:val="24"/>
          <w:lang w:val="en-US"/>
        </w:rPr>
        <w:t>2</w:t>
      </w:r>
      <w:r w:rsidRPr="00681227">
        <w:rPr>
          <w:rFonts w:ascii="Times New Roman" w:hAnsi="Times New Roman"/>
          <w:sz w:val="24"/>
          <w:szCs w:val="24"/>
          <w:lang w:val="en-US"/>
        </w:rPr>
        <w:tab/>
        <w:t>The rural sector policies indicated in 1.1 above were in the past decade translated into measures of support and subsidies, strengthening of the producers’ organizations through unionization. At the institutional level, several entities (Government’s central and decentralized institutions, national agencies, NGOs, socio professional organizations, financial and insurance institutions) are involved in rural development with differentiated functions. On the fiscal front, Senegal embarked on certain improvements by establishing an investment code which better responds to the objectives of improving country’s competitiveness in terms of incentives offered to investors, consistency in fiscal reforms,</w:t>
      </w:r>
      <w:r>
        <w:rPr>
          <w:rFonts w:ascii="Times New Roman" w:hAnsi="Times New Roman"/>
          <w:sz w:val="24"/>
          <w:szCs w:val="24"/>
          <w:lang w:val="en-US"/>
        </w:rPr>
        <w:t xml:space="preserve"> </w:t>
      </w:r>
      <w:r w:rsidRPr="00681227">
        <w:rPr>
          <w:rFonts w:ascii="Times New Roman" w:hAnsi="Times New Roman"/>
          <w:sz w:val="24"/>
          <w:szCs w:val="24"/>
          <w:lang w:val="en-US"/>
        </w:rPr>
        <w:t>decentralization of production activities</w:t>
      </w:r>
      <w:r>
        <w:rPr>
          <w:rFonts w:ascii="Times New Roman" w:hAnsi="Times New Roman"/>
          <w:sz w:val="24"/>
          <w:szCs w:val="24"/>
          <w:lang w:val="en-US"/>
        </w:rPr>
        <w:t>,</w:t>
      </w:r>
      <w:r w:rsidRPr="00681227">
        <w:rPr>
          <w:rFonts w:ascii="Times New Roman" w:hAnsi="Times New Roman"/>
          <w:sz w:val="24"/>
          <w:szCs w:val="24"/>
          <w:lang w:val="en-US"/>
        </w:rPr>
        <w:t xml:space="preserve"> and localization of the existing industrial network. Similarly, the agricultural sub-sector enterprises in the general sense were afforded the benefits of export processing zones (EPZ) as a tool for export promotion. As regards public finance management reforms, in order to improve visibility and coherence in interventions and public finance management practices, Senegal adopted results-oriented budget planning using the Framework for Medium Term Sectoral Expenditure as a tool. </w:t>
      </w:r>
    </w:p>
    <w:p w:rsidR="00033617" w:rsidRPr="00681227" w:rsidRDefault="00033617" w:rsidP="009B3C8F">
      <w:pPr>
        <w:widowControl w:val="0"/>
        <w:tabs>
          <w:tab w:val="left" w:pos="340"/>
        </w:tabs>
        <w:autoSpaceDE w:val="0"/>
        <w:autoSpaceDN w:val="0"/>
        <w:adjustRightInd w:val="0"/>
        <w:spacing w:after="0" w:line="240" w:lineRule="auto"/>
        <w:jc w:val="both"/>
        <w:rPr>
          <w:rFonts w:ascii="Times New Roman" w:hAnsi="Times New Roman"/>
          <w:sz w:val="24"/>
          <w:szCs w:val="24"/>
          <w:lang w:val="en-US"/>
        </w:rPr>
      </w:pPr>
    </w:p>
    <w:p w:rsidR="00033617" w:rsidRPr="00681227" w:rsidRDefault="00033617" w:rsidP="009B3C8F">
      <w:pPr>
        <w:widowControl w:val="0"/>
        <w:tabs>
          <w:tab w:val="left" w:pos="340"/>
        </w:tabs>
        <w:autoSpaceDE w:val="0"/>
        <w:autoSpaceDN w:val="0"/>
        <w:adjustRightInd w:val="0"/>
        <w:spacing w:after="0" w:line="240" w:lineRule="auto"/>
        <w:jc w:val="both"/>
        <w:rPr>
          <w:rFonts w:ascii="Times New Roman" w:hAnsi="Times New Roman"/>
          <w:sz w:val="24"/>
          <w:szCs w:val="24"/>
          <w:lang w:val="en-US" w:eastAsia="fr-FR"/>
        </w:rPr>
      </w:pPr>
      <w:r w:rsidRPr="00681227">
        <w:rPr>
          <w:rFonts w:ascii="Times New Roman" w:hAnsi="Times New Roman"/>
          <w:sz w:val="24"/>
          <w:szCs w:val="24"/>
          <w:lang w:val="en-US"/>
        </w:rPr>
        <w:t>1.2.</w:t>
      </w:r>
      <w:r>
        <w:rPr>
          <w:rFonts w:ascii="Times New Roman" w:hAnsi="Times New Roman"/>
          <w:sz w:val="24"/>
          <w:szCs w:val="24"/>
          <w:lang w:val="en-US"/>
        </w:rPr>
        <w:t>3</w:t>
      </w:r>
      <w:r w:rsidRPr="00681227">
        <w:rPr>
          <w:rFonts w:ascii="Times New Roman" w:hAnsi="Times New Roman"/>
          <w:sz w:val="24"/>
          <w:szCs w:val="24"/>
          <w:lang w:val="en-US"/>
        </w:rPr>
        <w:tab/>
      </w:r>
      <w:r w:rsidRPr="00681227">
        <w:rPr>
          <w:rFonts w:ascii="Times New Roman" w:hAnsi="Times New Roman"/>
          <w:color w:val="000000"/>
          <w:sz w:val="24"/>
          <w:szCs w:val="24"/>
          <w:lang w:val="en-US"/>
        </w:rPr>
        <w:t xml:space="preserve">Concerning more specifically the implementation of LOASP, a number of advances were recorded, demonstrated in particular by the promulgation in 2007 of : (i) the decree establishing the National Fund for agro-sylvo-pastoral development, (ii) the decree </w:t>
      </w:r>
      <w:r w:rsidRPr="00681227">
        <w:rPr>
          <w:rFonts w:ascii="Times New Roman" w:hAnsi="Times New Roman"/>
          <w:sz w:val="24"/>
          <w:szCs w:val="24"/>
          <w:lang w:val="en-US"/>
        </w:rPr>
        <w:t>establishing the stabilization fund (FondStab), and (iii) the decree on the establishment, composition and functioning of the Supreme Council and Regional Committees for Agro-sylvo-pastoral Orientation, and by the promulgation in 2008 of: (i) a</w:t>
      </w:r>
      <w:r w:rsidRPr="00681227">
        <w:rPr>
          <w:rFonts w:ascii="Times New Roman" w:hAnsi="Times New Roman"/>
          <w:sz w:val="24"/>
          <w:szCs w:val="24"/>
          <w:shd w:val="clear" w:color="auto" w:fill="FFFFFF"/>
          <w:lang w:val="en-US"/>
        </w:rPr>
        <w:t xml:space="preserve"> </w:t>
      </w:r>
      <w:r w:rsidRPr="00681227">
        <w:rPr>
          <w:rFonts w:ascii="Times New Roman" w:hAnsi="Times New Roman"/>
          <w:sz w:val="24"/>
          <w:szCs w:val="24"/>
          <w:lang w:val="en-US"/>
        </w:rPr>
        <w:t xml:space="preserve">decree establishing a </w:t>
      </w:r>
      <w:r w:rsidRPr="00461DE9">
        <w:rPr>
          <w:rFonts w:ascii="Times New Roman" w:hAnsi="Times New Roman"/>
          <w:sz w:val="24"/>
          <w:szCs w:val="24"/>
          <w:lang w:val="en-US"/>
        </w:rPr>
        <w:t>social agro-sylvo-pastoral protection system</w:t>
      </w:r>
      <w:r w:rsidRPr="00461DE9">
        <w:rPr>
          <w:rFonts w:ascii="Times New Roman" w:hAnsi="Times New Roman"/>
          <w:color w:val="000000"/>
          <w:sz w:val="24"/>
          <w:szCs w:val="24"/>
          <w:lang w:val="en-US"/>
        </w:rPr>
        <w:t xml:space="preserve">, (ii) a decree on recognition, organization and functioning of inter-professional organizations, and (iii) a decree concerning organization and functioning of the agro-sylvo-pastoral national research system, and (iv) a decree establishing GOANA funds. In addition, 11 orders </w:t>
      </w:r>
      <w:r>
        <w:rPr>
          <w:rFonts w:ascii="Times New Roman" w:hAnsi="Times New Roman"/>
          <w:color w:val="000000"/>
          <w:sz w:val="24"/>
          <w:szCs w:val="24"/>
          <w:lang w:val="en-US"/>
        </w:rPr>
        <w:t>concerning</w:t>
      </w:r>
      <w:r w:rsidRPr="00461DE9">
        <w:rPr>
          <w:rFonts w:ascii="Times New Roman" w:hAnsi="Times New Roman"/>
          <w:color w:val="000000"/>
          <w:sz w:val="24"/>
          <w:szCs w:val="24"/>
          <w:lang w:val="en-US"/>
        </w:rPr>
        <w:t xml:space="preserve"> creation of regional committees for agro-sylvo-pastoral orientation have been signed</w:t>
      </w:r>
      <w:r w:rsidRPr="00461DE9">
        <w:rPr>
          <w:rFonts w:ascii="Arial" w:hAnsi="Arial" w:cs="Arial"/>
          <w:color w:val="000000"/>
          <w:lang w:val="en-US"/>
        </w:rPr>
        <w:t>.</w:t>
      </w:r>
      <w:r>
        <w:rPr>
          <w:rFonts w:ascii="Times New Roman" w:hAnsi="Times New Roman"/>
          <w:color w:val="000000"/>
          <w:sz w:val="24"/>
          <w:szCs w:val="24"/>
          <w:lang w:val="en-US"/>
        </w:rPr>
        <w:t xml:space="preserve"> </w:t>
      </w:r>
      <w:r w:rsidRPr="00681227">
        <w:rPr>
          <w:rFonts w:ascii="Times New Roman" w:hAnsi="Times New Roman"/>
          <w:color w:val="000000"/>
          <w:lang w:val="en-US"/>
        </w:rPr>
        <w:t>All these</w:t>
      </w:r>
      <w:r w:rsidRPr="00681227">
        <w:rPr>
          <w:rFonts w:ascii="Times New Roman" w:hAnsi="Times New Roman"/>
          <w:sz w:val="24"/>
          <w:szCs w:val="24"/>
          <w:lang w:val="en-US"/>
        </w:rPr>
        <w:t xml:space="preserve"> measures and reforms will be pursued in implementing LOASP. It is also expected that progress will be made in removing the rigidities and deficiencies in the normative framework of the land tenure system, particularly the law on the national domain, which constitutes a hindrance to securing investments and promoting sustainable resource management. The difficulties of access to credit in rural areas remain a concern and inhibit the development of agricultural entrepreneurship. At the institutional level, there are deficiencies in agricultural governance which lead to a dispersal of the decision-making centers resulting in a lack of coordination among the numerous concerned ministries on the one hand, and between those ministries and the other institutions involved in the agricultural sector on the other (PTF, NGOs, POs, etc.). Reforms should rely on</w:t>
      </w:r>
      <w:r w:rsidRPr="00681227">
        <w:rPr>
          <w:rFonts w:ascii="Times New Roman" w:hAnsi="Times New Roman"/>
          <w:b/>
          <w:sz w:val="24"/>
          <w:szCs w:val="24"/>
          <w:lang w:val="en-US"/>
        </w:rPr>
        <w:t xml:space="preserve"> </w:t>
      </w:r>
      <w:r w:rsidRPr="00681227">
        <w:rPr>
          <w:rFonts w:ascii="Times New Roman" w:hAnsi="Times New Roman"/>
          <w:sz w:val="24"/>
          <w:szCs w:val="24"/>
          <w:lang w:val="en-US"/>
        </w:rPr>
        <w:t>a revised operational framework, proportionate to the agricultural sector stakes and priorities, through a stronger involvement of professional organizations. The improvements in institutional framework arising from these reforms should limit dispersals in the interventions, build the professional organizations’ capacities and, through the implementation of NAIP, contribute to the promotion of a more effective monitoring, planning and evaluation mechanism.</w:t>
      </w:r>
      <w:r w:rsidRPr="00681227">
        <w:rPr>
          <w:rFonts w:ascii="Times New Roman" w:hAnsi="Times New Roman"/>
          <w:sz w:val="24"/>
          <w:szCs w:val="24"/>
          <w:lang w:val="en-US" w:eastAsia="fr-FR"/>
        </w:rPr>
        <w:t xml:space="preserve"> </w:t>
      </w:r>
    </w:p>
    <w:p w:rsidR="00033617" w:rsidRDefault="00033617" w:rsidP="009B3C8F">
      <w:pPr>
        <w:widowControl w:val="0"/>
        <w:tabs>
          <w:tab w:val="left" w:pos="340"/>
        </w:tabs>
        <w:spacing w:after="0" w:line="240" w:lineRule="auto"/>
        <w:jc w:val="both"/>
        <w:rPr>
          <w:rFonts w:ascii="Times New Roman" w:hAnsi="Times New Roman"/>
          <w:sz w:val="24"/>
          <w:szCs w:val="24"/>
          <w:lang w:val="en-US"/>
        </w:rPr>
      </w:pPr>
    </w:p>
    <w:p w:rsidR="00033617" w:rsidRPr="00681227" w:rsidRDefault="00033617" w:rsidP="009B3C8F">
      <w:pPr>
        <w:spacing w:after="0" w:line="240" w:lineRule="auto"/>
        <w:jc w:val="both"/>
        <w:rPr>
          <w:rFonts w:ascii="Times New Roman" w:hAnsi="Times New Roman"/>
          <w:b/>
          <w:color w:val="000000"/>
          <w:sz w:val="28"/>
          <w:szCs w:val="28"/>
          <w:lang w:val="en-US" w:eastAsia="fr-FR"/>
        </w:rPr>
      </w:pPr>
      <w:r w:rsidRPr="00681227">
        <w:rPr>
          <w:rFonts w:ascii="Times New Roman" w:hAnsi="Times New Roman"/>
          <w:b/>
          <w:color w:val="000000"/>
          <w:sz w:val="28"/>
          <w:szCs w:val="28"/>
          <w:lang w:val="en-US" w:eastAsia="fr-FR"/>
        </w:rPr>
        <w:t>1.3</w:t>
      </w:r>
      <w:r w:rsidRPr="00681227">
        <w:rPr>
          <w:rFonts w:ascii="Times New Roman" w:hAnsi="Times New Roman"/>
          <w:b/>
          <w:color w:val="000000"/>
          <w:sz w:val="28"/>
          <w:szCs w:val="28"/>
          <w:lang w:val="en-US" w:eastAsia="fr-FR"/>
        </w:rPr>
        <w:tab/>
        <w:t>Plan components to achieve the objectives</w:t>
      </w:r>
    </w:p>
    <w:p w:rsidR="00033617" w:rsidRPr="00681227" w:rsidRDefault="00033617" w:rsidP="009B3C8F">
      <w:pPr>
        <w:widowControl w:val="0"/>
        <w:tabs>
          <w:tab w:val="left" w:pos="340"/>
        </w:tabs>
        <w:spacing w:after="0" w:line="240" w:lineRule="auto"/>
        <w:jc w:val="both"/>
        <w:rPr>
          <w:rFonts w:ascii="Times New Roman" w:hAnsi="Times New Roman"/>
          <w:sz w:val="24"/>
          <w:szCs w:val="24"/>
          <w:lang w:val="en-US"/>
        </w:rPr>
      </w:pPr>
    </w:p>
    <w:p w:rsidR="00033617" w:rsidRPr="00343EF9" w:rsidRDefault="003B1855" w:rsidP="003B1855">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033617" w:rsidRPr="00343EF9">
        <w:rPr>
          <w:rFonts w:ascii="Times New Roman" w:hAnsi="Times New Roman"/>
          <w:sz w:val="24"/>
          <w:szCs w:val="24"/>
          <w:lang w:val="en-US"/>
        </w:rPr>
        <w:t>The NAIP covers broadly all the agricultural subsectors i.e. crops, livestock, maritime and continental fishing, and the environment,</w:t>
      </w:r>
      <w:r w:rsidR="006A37E4" w:rsidRPr="00343EF9">
        <w:rPr>
          <w:rFonts w:ascii="Times New Roman" w:hAnsi="Times New Roman"/>
          <w:sz w:val="24"/>
          <w:szCs w:val="24"/>
          <w:lang w:val="en-US"/>
        </w:rPr>
        <w:t xml:space="preserve"> </w:t>
      </w:r>
      <w:r w:rsidR="00033617" w:rsidRPr="00343EF9">
        <w:rPr>
          <w:rFonts w:ascii="Times New Roman" w:hAnsi="Times New Roman"/>
          <w:sz w:val="24"/>
          <w:szCs w:val="24"/>
          <w:lang w:val="en-US"/>
        </w:rPr>
        <w:t>and has eight main components associated with the eight priority objectives designed to remove the main constraints in the rural sector. These components of the NAIP group a series of activities which are detailed below:</w:t>
      </w:r>
    </w:p>
    <w:p w:rsidR="00343EF9" w:rsidRPr="00681227" w:rsidRDefault="00343EF9" w:rsidP="009B3C8F">
      <w:pPr>
        <w:widowControl w:val="0"/>
        <w:tabs>
          <w:tab w:val="left" w:pos="340"/>
        </w:tabs>
        <w:spacing w:after="0" w:line="240" w:lineRule="auto"/>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033617" w:rsidRPr="00300AC5" w:rsidTr="00524E4E">
        <w:trPr>
          <w:trHeight w:val="379"/>
        </w:trPr>
        <w:tc>
          <w:tcPr>
            <w:tcW w:w="9286" w:type="dxa"/>
            <w:vAlign w:val="center"/>
          </w:tcPr>
          <w:p w:rsidR="00033617" w:rsidRPr="00681227" w:rsidRDefault="00033617" w:rsidP="00524E4E">
            <w:pPr>
              <w:widowControl w:val="0"/>
              <w:tabs>
                <w:tab w:val="left" w:pos="340"/>
              </w:tabs>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The</w:t>
            </w:r>
            <w:r w:rsidRPr="00681227">
              <w:rPr>
                <w:rFonts w:ascii="Times New Roman" w:hAnsi="Times New Roman"/>
                <w:b/>
                <w:sz w:val="24"/>
                <w:szCs w:val="24"/>
                <w:lang w:val="en-US"/>
              </w:rPr>
              <w:t xml:space="preserve"> </w:t>
            </w:r>
            <w:r w:rsidR="00A81767">
              <w:rPr>
                <w:rFonts w:ascii="Times New Roman" w:hAnsi="Times New Roman"/>
                <w:b/>
                <w:sz w:val="24"/>
                <w:szCs w:val="24"/>
                <w:lang w:val="en-US"/>
              </w:rPr>
              <w:t>NAIP</w:t>
            </w:r>
            <w:r w:rsidRPr="00681227">
              <w:rPr>
                <w:rFonts w:ascii="Times New Roman" w:hAnsi="Times New Roman"/>
                <w:b/>
                <w:sz w:val="24"/>
                <w:szCs w:val="24"/>
                <w:lang w:val="en-US"/>
              </w:rPr>
              <w:t xml:space="preserve"> </w:t>
            </w:r>
            <w:r>
              <w:rPr>
                <w:rFonts w:ascii="Times New Roman" w:hAnsi="Times New Roman"/>
                <w:b/>
                <w:sz w:val="24"/>
                <w:szCs w:val="24"/>
                <w:lang w:val="en-US"/>
              </w:rPr>
              <w:t>components and activities</w:t>
            </w:r>
          </w:p>
        </w:tc>
      </w:tr>
      <w:tr w:rsidR="00033617" w:rsidRPr="00300AC5" w:rsidTr="00524E4E">
        <w:tc>
          <w:tcPr>
            <w:tcW w:w="9286" w:type="dxa"/>
          </w:tcPr>
          <w:p w:rsidR="00033617" w:rsidRPr="00681227" w:rsidRDefault="00033617" w:rsidP="00524E4E">
            <w:pPr>
              <w:widowControl w:val="0"/>
              <w:tabs>
                <w:tab w:val="left" w:pos="340"/>
              </w:tabs>
              <w:spacing w:before="120" w:after="60" w:line="240" w:lineRule="auto"/>
              <w:rPr>
                <w:rFonts w:ascii="Times New Roman" w:hAnsi="Times New Roman"/>
                <w:b/>
                <w:sz w:val="20"/>
                <w:szCs w:val="20"/>
                <w:lang w:val="en-US"/>
              </w:rPr>
            </w:pPr>
            <w:r w:rsidRPr="00681227">
              <w:rPr>
                <w:rFonts w:ascii="Times New Roman" w:hAnsi="Times New Roman"/>
                <w:b/>
                <w:sz w:val="20"/>
                <w:szCs w:val="20"/>
                <w:lang w:val="en-US"/>
              </w:rPr>
              <w:t xml:space="preserve"> 1 « Reduction of the climatic risks through water resources management » </w:t>
            </w:r>
          </w:p>
          <w:p w:rsidR="00033617" w:rsidRPr="00681227" w:rsidRDefault="00033617" w:rsidP="00524E4E">
            <w:pPr>
              <w:widowControl w:val="0"/>
              <w:tabs>
                <w:tab w:val="left" w:pos="340"/>
              </w:tabs>
              <w:spacing w:after="0" w:line="240" w:lineRule="auto"/>
              <w:rPr>
                <w:rFonts w:ascii="Times New Roman" w:hAnsi="Times New Roman"/>
                <w:sz w:val="20"/>
                <w:szCs w:val="20"/>
                <w:lang w:val="en-US"/>
              </w:rPr>
            </w:pPr>
            <w:r w:rsidRPr="00681227">
              <w:rPr>
                <w:rFonts w:ascii="Times New Roman" w:hAnsi="Times New Roman"/>
                <w:sz w:val="20"/>
                <w:szCs w:val="20"/>
                <w:lang w:val="en-US"/>
              </w:rPr>
              <w:tab/>
              <w:t>- hydro agricultural developments</w:t>
            </w:r>
          </w:p>
          <w:p w:rsidR="00033617" w:rsidRPr="00681227" w:rsidRDefault="00033617" w:rsidP="00524E4E">
            <w:pPr>
              <w:widowControl w:val="0"/>
              <w:tabs>
                <w:tab w:val="left" w:pos="340"/>
              </w:tabs>
              <w:spacing w:after="0" w:line="240" w:lineRule="auto"/>
              <w:rPr>
                <w:rFonts w:ascii="Times New Roman" w:hAnsi="Times New Roman"/>
                <w:sz w:val="20"/>
                <w:szCs w:val="20"/>
                <w:lang w:val="en-US"/>
              </w:rPr>
            </w:pPr>
            <w:r w:rsidRPr="00681227">
              <w:rPr>
                <w:rFonts w:ascii="Times New Roman" w:hAnsi="Times New Roman"/>
                <w:sz w:val="20"/>
                <w:szCs w:val="20"/>
                <w:lang w:val="en-US"/>
              </w:rPr>
              <w:tab/>
              <w:t>- promotion of drip irrigation for efficient water use</w:t>
            </w:r>
            <w:r w:rsidR="0052244B">
              <w:rPr>
                <w:rFonts w:ascii="Times New Roman" w:hAnsi="Times New Roman"/>
                <w:sz w:val="20"/>
                <w:szCs w:val="20"/>
                <w:lang w:val="en-US"/>
              </w:rPr>
              <w:t xml:space="preserve"> </w:t>
            </w:r>
          </w:p>
          <w:p w:rsidR="00033617" w:rsidRPr="00681227" w:rsidRDefault="00033617" w:rsidP="00524E4E">
            <w:pPr>
              <w:widowControl w:val="0"/>
              <w:tabs>
                <w:tab w:val="left" w:pos="340"/>
              </w:tabs>
              <w:spacing w:after="0" w:line="240" w:lineRule="auto"/>
              <w:rPr>
                <w:rFonts w:ascii="Times New Roman" w:hAnsi="Times New Roman"/>
                <w:sz w:val="20"/>
                <w:szCs w:val="20"/>
                <w:lang w:val="en-US"/>
              </w:rPr>
            </w:pPr>
            <w:r w:rsidRPr="00681227">
              <w:rPr>
                <w:rFonts w:ascii="Times New Roman" w:hAnsi="Times New Roman"/>
                <w:sz w:val="20"/>
                <w:szCs w:val="20"/>
                <w:lang w:val="en-US"/>
              </w:rPr>
              <w:tab/>
              <w:t xml:space="preserve">- </w:t>
            </w:r>
            <w:r>
              <w:rPr>
                <w:rFonts w:ascii="Times New Roman" w:hAnsi="Times New Roman"/>
                <w:sz w:val="20"/>
                <w:szCs w:val="20"/>
                <w:lang w:val="en-US"/>
              </w:rPr>
              <w:t>r</w:t>
            </w:r>
            <w:r w:rsidRPr="00681227">
              <w:rPr>
                <w:rFonts w:ascii="Times New Roman" w:hAnsi="Times New Roman"/>
                <w:sz w:val="20"/>
                <w:szCs w:val="20"/>
                <w:lang w:val="en-US"/>
              </w:rPr>
              <w:t>edistribution of surplus water particularly towards the central regions</w:t>
            </w:r>
          </w:p>
          <w:p w:rsidR="00033617" w:rsidRPr="00681227" w:rsidRDefault="00033617" w:rsidP="00524E4E">
            <w:pPr>
              <w:widowControl w:val="0"/>
              <w:tabs>
                <w:tab w:val="left" w:pos="340"/>
              </w:tabs>
              <w:spacing w:after="0" w:line="240" w:lineRule="auto"/>
              <w:rPr>
                <w:rFonts w:ascii="Times New Roman" w:hAnsi="Times New Roman"/>
                <w:sz w:val="20"/>
                <w:szCs w:val="20"/>
                <w:lang w:val="en-US"/>
              </w:rPr>
            </w:pPr>
            <w:r w:rsidRPr="00681227">
              <w:rPr>
                <w:rFonts w:ascii="Times New Roman" w:hAnsi="Times New Roman"/>
                <w:sz w:val="20"/>
                <w:szCs w:val="20"/>
                <w:lang w:val="en-US"/>
              </w:rPr>
              <w:tab/>
              <w:t>- establishment, implantation of agro pastoral farms around drilled wells</w:t>
            </w:r>
          </w:p>
          <w:p w:rsidR="00033617" w:rsidRPr="00681227" w:rsidRDefault="00033617" w:rsidP="00524E4E">
            <w:pPr>
              <w:widowControl w:val="0"/>
              <w:tabs>
                <w:tab w:val="left" w:pos="340"/>
              </w:tabs>
              <w:spacing w:after="60" w:line="240" w:lineRule="auto"/>
              <w:jc w:val="both"/>
              <w:rPr>
                <w:rFonts w:ascii="Times New Roman" w:hAnsi="Times New Roman"/>
                <w:sz w:val="20"/>
                <w:szCs w:val="20"/>
                <w:lang w:val="en-US"/>
              </w:rPr>
            </w:pPr>
            <w:r w:rsidRPr="00681227">
              <w:rPr>
                <w:rFonts w:ascii="Times New Roman" w:hAnsi="Times New Roman"/>
                <w:sz w:val="20"/>
                <w:szCs w:val="20"/>
                <w:lang w:val="en-US"/>
              </w:rPr>
              <w:tab/>
              <w:t>- construction and development of water retention basins particularly through the sector’s involvement</w:t>
            </w:r>
          </w:p>
        </w:tc>
      </w:tr>
      <w:tr w:rsidR="00033617" w:rsidRPr="00300AC5" w:rsidTr="00524E4E">
        <w:tc>
          <w:tcPr>
            <w:tcW w:w="9286" w:type="dxa"/>
          </w:tcPr>
          <w:p w:rsidR="00033617" w:rsidRPr="00681227" w:rsidRDefault="00033617" w:rsidP="00524E4E">
            <w:pPr>
              <w:widowControl w:val="0"/>
              <w:tabs>
                <w:tab w:val="left" w:pos="340"/>
              </w:tabs>
              <w:spacing w:before="120" w:after="60" w:line="240" w:lineRule="auto"/>
              <w:rPr>
                <w:rFonts w:ascii="Times New Roman" w:hAnsi="Times New Roman"/>
                <w:b/>
                <w:sz w:val="20"/>
                <w:szCs w:val="20"/>
                <w:lang w:val="en-US"/>
              </w:rPr>
            </w:pPr>
            <w:r w:rsidRPr="00681227">
              <w:rPr>
                <w:rFonts w:ascii="Times New Roman" w:hAnsi="Times New Roman"/>
                <w:b/>
                <w:sz w:val="20"/>
                <w:szCs w:val="20"/>
                <w:lang w:val="en-US"/>
              </w:rPr>
              <w:t xml:space="preserve"> 2 « Sustainable preservation and management of other natural resources »</w:t>
            </w:r>
          </w:p>
          <w:p w:rsidR="00033617" w:rsidRPr="00681227" w:rsidRDefault="00033617" w:rsidP="00524E4E">
            <w:pPr>
              <w:tabs>
                <w:tab w:val="left" w:pos="340"/>
              </w:tabs>
              <w:spacing w:after="0" w:line="240" w:lineRule="auto"/>
              <w:rPr>
                <w:rFonts w:ascii="Times New Roman" w:hAnsi="Times New Roman"/>
                <w:b/>
                <w:sz w:val="20"/>
                <w:szCs w:val="20"/>
                <w:lang w:val="en-US"/>
              </w:rPr>
            </w:pPr>
            <w:r w:rsidRPr="00681227">
              <w:rPr>
                <w:rFonts w:ascii="Times New Roman" w:hAnsi="Times New Roman"/>
                <w:sz w:val="20"/>
                <w:szCs w:val="20"/>
                <w:lang w:val="en-US"/>
              </w:rPr>
              <w:tab/>
              <w:t xml:space="preserve">- restoration of the agricultural base in the Peanut Basin, protection and development of saline zones </w:t>
            </w:r>
            <w:r w:rsidRPr="00681227">
              <w:rPr>
                <w:rFonts w:ascii="Times New Roman" w:hAnsi="Times New Roman"/>
                <w:sz w:val="20"/>
                <w:szCs w:val="20"/>
                <w:lang w:val="en-US"/>
              </w:rPr>
              <w:tab/>
            </w:r>
          </w:p>
          <w:p w:rsidR="00033617" w:rsidRPr="00681227" w:rsidRDefault="00033617" w:rsidP="00524E4E">
            <w:pPr>
              <w:tabs>
                <w:tab w:val="left" w:pos="340"/>
              </w:tabs>
              <w:spacing w:after="0" w:line="240" w:lineRule="auto"/>
              <w:rPr>
                <w:rFonts w:ascii="Times New Roman" w:hAnsi="Times New Roman"/>
                <w:sz w:val="20"/>
                <w:szCs w:val="20"/>
                <w:lang w:val="en-US"/>
              </w:rPr>
            </w:pPr>
            <w:r w:rsidRPr="00681227">
              <w:rPr>
                <w:rFonts w:ascii="Times New Roman" w:hAnsi="Times New Roman"/>
                <w:sz w:val="20"/>
                <w:szCs w:val="20"/>
                <w:lang w:val="en-US"/>
              </w:rPr>
              <w:tab/>
              <w:t>- development and management of the fisheries and the continental ecosystems as well as the fishing areas</w:t>
            </w:r>
          </w:p>
          <w:p w:rsidR="00033617" w:rsidRPr="00681227" w:rsidRDefault="00033617" w:rsidP="00524E4E">
            <w:pPr>
              <w:widowControl w:val="0"/>
              <w:tabs>
                <w:tab w:val="left" w:pos="540"/>
              </w:tabs>
              <w:spacing w:after="60" w:line="240" w:lineRule="auto"/>
              <w:ind w:left="540" w:hanging="180"/>
              <w:jc w:val="both"/>
              <w:rPr>
                <w:rFonts w:ascii="Times New Roman" w:hAnsi="Times New Roman"/>
                <w:sz w:val="20"/>
                <w:szCs w:val="20"/>
                <w:lang w:val="en-US"/>
              </w:rPr>
            </w:pPr>
            <w:r w:rsidRPr="00681227">
              <w:rPr>
                <w:rFonts w:ascii="Times New Roman" w:hAnsi="Times New Roman"/>
                <w:sz w:val="20"/>
                <w:szCs w:val="20"/>
                <w:lang w:val="en-US"/>
              </w:rPr>
              <w:t xml:space="preserve">- </w:t>
            </w:r>
            <w:r>
              <w:rPr>
                <w:rFonts w:ascii="Times New Roman" w:hAnsi="Times New Roman"/>
                <w:sz w:val="20"/>
                <w:szCs w:val="20"/>
                <w:lang w:val="en-US"/>
              </w:rPr>
              <w:t>c</w:t>
            </w:r>
            <w:r w:rsidRPr="00681227">
              <w:rPr>
                <w:rFonts w:ascii="Times New Roman" w:hAnsi="Times New Roman"/>
                <w:sz w:val="20"/>
                <w:szCs w:val="20"/>
                <w:lang w:val="en-US"/>
              </w:rPr>
              <w:t>ontrol of bush fires and invading aquatic plants, sustainable management of forests, reforestation of</w:t>
            </w:r>
            <w:r w:rsidR="0052244B">
              <w:rPr>
                <w:rFonts w:ascii="Times New Roman" w:hAnsi="Times New Roman"/>
                <w:sz w:val="20"/>
                <w:szCs w:val="20"/>
                <w:lang w:val="en-US"/>
              </w:rPr>
              <w:t xml:space="preserve">               </w:t>
            </w:r>
            <w:r w:rsidRPr="00681227">
              <w:rPr>
                <w:rFonts w:ascii="Times New Roman" w:hAnsi="Times New Roman"/>
                <w:sz w:val="20"/>
                <w:szCs w:val="20"/>
                <w:lang w:val="en-US"/>
              </w:rPr>
              <w:t>irrigated perimeters and construction of “The Great Green Wall”</w:t>
            </w:r>
          </w:p>
        </w:tc>
      </w:tr>
      <w:tr w:rsidR="00033617" w:rsidRPr="00300AC5" w:rsidTr="00524E4E">
        <w:tc>
          <w:tcPr>
            <w:tcW w:w="9286" w:type="dxa"/>
          </w:tcPr>
          <w:p w:rsidR="00033617" w:rsidRPr="00681227" w:rsidRDefault="00033617" w:rsidP="00524E4E">
            <w:pPr>
              <w:widowControl w:val="0"/>
              <w:tabs>
                <w:tab w:val="left" w:pos="340"/>
              </w:tabs>
              <w:spacing w:before="120" w:after="60" w:line="240" w:lineRule="auto"/>
              <w:rPr>
                <w:rFonts w:ascii="Times New Roman" w:hAnsi="Times New Roman"/>
                <w:b/>
                <w:sz w:val="20"/>
                <w:szCs w:val="20"/>
                <w:lang w:val="en-US"/>
              </w:rPr>
            </w:pPr>
            <w:r w:rsidRPr="00681227">
              <w:rPr>
                <w:rFonts w:ascii="Times New Roman" w:hAnsi="Times New Roman"/>
                <w:b/>
                <w:sz w:val="20"/>
                <w:szCs w:val="20"/>
                <w:lang w:val="en-US"/>
              </w:rPr>
              <w:t xml:space="preserve"> 3 « Production increase and productivity improvement »</w:t>
            </w:r>
          </w:p>
          <w:p w:rsidR="00033617" w:rsidRPr="00681227" w:rsidRDefault="00033617" w:rsidP="00524E4E">
            <w:pPr>
              <w:tabs>
                <w:tab w:val="left" w:pos="340"/>
              </w:tabs>
              <w:spacing w:after="0" w:line="240" w:lineRule="auto"/>
              <w:rPr>
                <w:rFonts w:ascii="Times New Roman" w:hAnsi="Times New Roman"/>
                <w:b/>
                <w:sz w:val="20"/>
                <w:szCs w:val="20"/>
                <w:lang w:val="en-US"/>
              </w:rPr>
            </w:pPr>
            <w:r w:rsidRPr="00681227">
              <w:rPr>
                <w:rFonts w:ascii="Times New Roman" w:hAnsi="Times New Roman"/>
                <w:b/>
                <w:sz w:val="20"/>
                <w:szCs w:val="20"/>
                <w:lang w:val="en-US"/>
              </w:rPr>
              <w:tab/>
              <w:t xml:space="preserve">- </w:t>
            </w:r>
            <w:r w:rsidRPr="00681227">
              <w:rPr>
                <w:rFonts w:ascii="Times New Roman" w:hAnsi="Times New Roman"/>
                <w:sz w:val="20"/>
                <w:szCs w:val="20"/>
                <w:lang w:val="en-US"/>
              </w:rPr>
              <w:t>crop protection</w:t>
            </w:r>
          </w:p>
          <w:p w:rsidR="00033617" w:rsidRPr="00681227" w:rsidRDefault="00033617" w:rsidP="00524E4E">
            <w:pPr>
              <w:tabs>
                <w:tab w:val="left" w:pos="340"/>
              </w:tabs>
              <w:spacing w:after="0" w:line="240" w:lineRule="auto"/>
              <w:rPr>
                <w:rFonts w:ascii="Times New Roman" w:hAnsi="Times New Roman"/>
                <w:sz w:val="20"/>
                <w:szCs w:val="20"/>
                <w:lang w:val="en-US"/>
              </w:rPr>
            </w:pPr>
            <w:r w:rsidRPr="00681227">
              <w:rPr>
                <w:rFonts w:ascii="Times New Roman" w:hAnsi="Times New Roman"/>
                <w:sz w:val="20"/>
                <w:szCs w:val="20"/>
                <w:lang w:val="en-US"/>
              </w:rPr>
              <w:tab/>
              <w:t xml:space="preserve">- </w:t>
            </w:r>
            <w:r>
              <w:rPr>
                <w:rFonts w:ascii="Times New Roman" w:hAnsi="Times New Roman"/>
                <w:sz w:val="20"/>
                <w:szCs w:val="20"/>
                <w:lang w:val="en-US"/>
              </w:rPr>
              <w:t>c</w:t>
            </w:r>
            <w:r w:rsidRPr="00681227">
              <w:rPr>
                <w:rFonts w:ascii="Times New Roman" w:hAnsi="Times New Roman"/>
                <w:sz w:val="20"/>
                <w:szCs w:val="20"/>
                <w:lang w:val="en-US"/>
              </w:rPr>
              <w:t>ontrol of major animal diseases</w:t>
            </w:r>
          </w:p>
          <w:p w:rsidR="00033617" w:rsidRPr="00681227" w:rsidRDefault="00033617" w:rsidP="00524E4E">
            <w:pPr>
              <w:tabs>
                <w:tab w:val="left" w:pos="340"/>
              </w:tabs>
              <w:spacing w:after="0" w:line="240" w:lineRule="auto"/>
              <w:rPr>
                <w:rFonts w:ascii="Times New Roman" w:hAnsi="Times New Roman"/>
                <w:sz w:val="20"/>
                <w:szCs w:val="20"/>
                <w:lang w:val="en-US"/>
              </w:rPr>
            </w:pPr>
            <w:r w:rsidRPr="00681227">
              <w:rPr>
                <w:rFonts w:ascii="Times New Roman" w:hAnsi="Times New Roman"/>
                <w:sz w:val="20"/>
                <w:szCs w:val="20"/>
                <w:lang w:val="en-US"/>
              </w:rPr>
              <w:tab/>
              <w:t>- production of seeds for agricultural and forestry sub-sectors</w:t>
            </w:r>
          </w:p>
          <w:p w:rsidR="00033617" w:rsidRPr="00681227" w:rsidRDefault="00033617" w:rsidP="00524E4E">
            <w:pPr>
              <w:tabs>
                <w:tab w:val="left" w:pos="340"/>
              </w:tabs>
              <w:spacing w:after="0" w:line="240" w:lineRule="auto"/>
              <w:rPr>
                <w:rFonts w:ascii="Times New Roman" w:hAnsi="Times New Roman"/>
                <w:sz w:val="20"/>
                <w:szCs w:val="20"/>
                <w:lang w:val="en-US"/>
              </w:rPr>
            </w:pPr>
            <w:r w:rsidRPr="00681227">
              <w:rPr>
                <w:rFonts w:ascii="Times New Roman" w:hAnsi="Times New Roman"/>
                <w:sz w:val="20"/>
                <w:szCs w:val="20"/>
                <w:lang w:val="en-US"/>
              </w:rPr>
              <w:tab/>
              <w:t>- mechanization and modernization of agricultural and livestock farms</w:t>
            </w:r>
          </w:p>
          <w:p w:rsidR="00033617" w:rsidRPr="00681227" w:rsidRDefault="00033617" w:rsidP="00524E4E">
            <w:pPr>
              <w:tabs>
                <w:tab w:val="left" w:pos="340"/>
              </w:tabs>
              <w:spacing w:after="0" w:line="240" w:lineRule="auto"/>
              <w:rPr>
                <w:rFonts w:ascii="Times New Roman" w:hAnsi="Times New Roman"/>
                <w:sz w:val="20"/>
                <w:szCs w:val="20"/>
                <w:lang w:val="en-US"/>
              </w:rPr>
            </w:pPr>
            <w:r w:rsidRPr="00681227">
              <w:rPr>
                <w:rFonts w:ascii="Times New Roman" w:hAnsi="Times New Roman"/>
                <w:sz w:val="20"/>
                <w:szCs w:val="20"/>
                <w:lang w:val="en-US"/>
              </w:rPr>
              <w:tab/>
              <w:t>- development of the traditional agricultural systems and support to emerging systems</w:t>
            </w:r>
          </w:p>
          <w:p w:rsidR="00033617" w:rsidRPr="00681227" w:rsidRDefault="00033617" w:rsidP="00524E4E">
            <w:pPr>
              <w:widowControl w:val="0"/>
              <w:tabs>
                <w:tab w:val="left" w:pos="340"/>
              </w:tabs>
              <w:spacing w:after="60" w:line="240" w:lineRule="auto"/>
              <w:jc w:val="both"/>
              <w:rPr>
                <w:rFonts w:ascii="Times New Roman" w:hAnsi="Times New Roman"/>
                <w:sz w:val="20"/>
                <w:szCs w:val="20"/>
                <w:lang w:val="en-US"/>
              </w:rPr>
            </w:pPr>
            <w:r w:rsidRPr="00681227">
              <w:rPr>
                <w:rFonts w:ascii="Times New Roman" w:hAnsi="Times New Roman"/>
                <w:sz w:val="20"/>
                <w:szCs w:val="20"/>
                <w:lang w:val="en-US"/>
              </w:rPr>
              <w:tab/>
              <w:t>- development of the dairy, poultry and equine sub-sectors</w:t>
            </w:r>
          </w:p>
        </w:tc>
      </w:tr>
      <w:tr w:rsidR="00033617" w:rsidRPr="00300AC5" w:rsidTr="00524E4E">
        <w:tc>
          <w:tcPr>
            <w:tcW w:w="9286" w:type="dxa"/>
          </w:tcPr>
          <w:p w:rsidR="00033617" w:rsidRPr="00681227" w:rsidRDefault="00033617" w:rsidP="00524E4E">
            <w:pPr>
              <w:widowControl w:val="0"/>
              <w:tabs>
                <w:tab w:val="left" w:pos="340"/>
              </w:tabs>
              <w:spacing w:before="120" w:after="60" w:line="240" w:lineRule="auto"/>
              <w:rPr>
                <w:rFonts w:ascii="Times New Roman" w:hAnsi="Times New Roman"/>
                <w:b/>
                <w:sz w:val="20"/>
                <w:szCs w:val="20"/>
                <w:lang w:val="en-US"/>
              </w:rPr>
            </w:pPr>
            <w:r w:rsidRPr="00681227">
              <w:rPr>
                <w:rFonts w:ascii="Times New Roman" w:hAnsi="Times New Roman"/>
                <w:b/>
                <w:sz w:val="20"/>
                <w:szCs w:val="20"/>
                <w:lang w:val="en-US"/>
              </w:rPr>
              <w:t>4 « Development of processed agricultural products »</w:t>
            </w:r>
          </w:p>
          <w:p w:rsidR="00033617" w:rsidRPr="00681227" w:rsidRDefault="00033617" w:rsidP="00524E4E">
            <w:pPr>
              <w:tabs>
                <w:tab w:val="left" w:pos="340"/>
              </w:tabs>
              <w:spacing w:after="0" w:line="240" w:lineRule="auto"/>
              <w:rPr>
                <w:rFonts w:ascii="Times New Roman" w:hAnsi="Times New Roman"/>
                <w:sz w:val="20"/>
                <w:szCs w:val="20"/>
                <w:lang w:val="en-US"/>
              </w:rPr>
            </w:pPr>
            <w:r w:rsidRPr="00681227">
              <w:rPr>
                <w:rFonts w:ascii="Times New Roman" w:hAnsi="Times New Roman"/>
                <w:sz w:val="20"/>
                <w:szCs w:val="20"/>
                <w:lang w:val="en-US"/>
              </w:rPr>
              <w:tab/>
              <w:t>- value addition to inland fisheries products </w:t>
            </w:r>
          </w:p>
          <w:p w:rsidR="00033617" w:rsidRPr="00681227" w:rsidRDefault="00033617" w:rsidP="00524E4E">
            <w:pPr>
              <w:tabs>
                <w:tab w:val="left" w:pos="340"/>
              </w:tabs>
              <w:spacing w:after="0" w:line="240" w:lineRule="auto"/>
              <w:rPr>
                <w:rFonts w:ascii="Times New Roman" w:hAnsi="Times New Roman"/>
                <w:sz w:val="20"/>
                <w:szCs w:val="20"/>
                <w:lang w:val="en-US"/>
              </w:rPr>
            </w:pPr>
            <w:r w:rsidRPr="00681227">
              <w:rPr>
                <w:rFonts w:ascii="Times New Roman" w:hAnsi="Times New Roman"/>
                <w:sz w:val="20"/>
                <w:szCs w:val="20"/>
                <w:lang w:val="en-US"/>
              </w:rPr>
              <w:tab/>
              <w:t>- modernization of the traditional processing sub-sector</w:t>
            </w:r>
          </w:p>
          <w:p w:rsidR="00033617" w:rsidRPr="00681227" w:rsidRDefault="00033617" w:rsidP="00524E4E">
            <w:pPr>
              <w:widowControl w:val="0"/>
              <w:tabs>
                <w:tab w:val="left" w:pos="340"/>
              </w:tabs>
              <w:spacing w:after="0" w:line="240" w:lineRule="auto"/>
              <w:jc w:val="both"/>
              <w:rPr>
                <w:rFonts w:ascii="Times New Roman" w:hAnsi="Times New Roman"/>
                <w:sz w:val="20"/>
                <w:szCs w:val="20"/>
                <w:lang w:val="en-US"/>
              </w:rPr>
            </w:pPr>
            <w:r w:rsidRPr="00681227">
              <w:rPr>
                <w:rFonts w:ascii="Times New Roman" w:hAnsi="Times New Roman"/>
                <w:sz w:val="20"/>
                <w:szCs w:val="20"/>
                <w:lang w:val="en-US"/>
              </w:rPr>
              <w:tab/>
              <w:t>- development of agricultural and animal products</w:t>
            </w:r>
          </w:p>
          <w:p w:rsidR="00033617" w:rsidRPr="00681227" w:rsidRDefault="00033617" w:rsidP="00524E4E">
            <w:pPr>
              <w:widowControl w:val="0"/>
              <w:tabs>
                <w:tab w:val="left" w:pos="340"/>
              </w:tabs>
              <w:spacing w:after="60" w:line="240" w:lineRule="auto"/>
              <w:jc w:val="both"/>
              <w:rPr>
                <w:rFonts w:ascii="Times New Roman" w:hAnsi="Times New Roman"/>
                <w:sz w:val="20"/>
                <w:szCs w:val="20"/>
                <w:lang w:val="en-US"/>
              </w:rPr>
            </w:pPr>
            <w:r w:rsidRPr="00681227">
              <w:rPr>
                <w:rFonts w:ascii="Times New Roman" w:hAnsi="Times New Roman"/>
                <w:sz w:val="20"/>
                <w:szCs w:val="20"/>
                <w:lang w:val="en-US"/>
              </w:rPr>
              <w:tab/>
              <w:t>- development of non-timber forest products</w:t>
            </w:r>
          </w:p>
        </w:tc>
      </w:tr>
      <w:tr w:rsidR="00033617" w:rsidRPr="00300AC5" w:rsidTr="00524E4E">
        <w:tc>
          <w:tcPr>
            <w:tcW w:w="9286" w:type="dxa"/>
          </w:tcPr>
          <w:p w:rsidR="00033617" w:rsidRPr="00681227" w:rsidRDefault="00033617" w:rsidP="00524E4E">
            <w:pPr>
              <w:widowControl w:val="0"/>
              <w:tabs>
                <w:tab w:val="left" w:pos="340"/>
              </w:tabs>
              <w:spacing w:before="120" w:after="60" w:line="240" w:lineRule="auto"/>
              <w:rPr>
                <w:rFonts w:ascii="Times New Roman" w:hAnsi="Times New Roman"/>
                <w:b/>
                <w:sz w:val="20"/>
                <w:szCs w:val="20"/>
                <w:lang w:val="en-US"/>
              </w:rPr>
            </w:pPr>
            <w:r w:rsidRPr="00681227">
              <w:rPr>
                <w:rFonts w:ascii="Times New Roman" w:hAnsi="Times New Roman"/>
                <w:b/>
                <w:sz w:val="20"/>
                <w:szCs w:val="20"/>
                <w:lang w:val="en-US"/>
              </w:rPr>
              <w:t>Objective 5 « Access to markets for agricultural products »</w:t>
            </w:r>
          </w:p>
          <w:p w:rsidR="00033617" w:rsidRPr="00681227" w:rsidRDefault="00033617" w:rsidP="00524E4E">
            <w:pPr>
              <w:tabs>
                <w:tab w:val="left" w:pos="340"/>
              </w:tabs>
              <w:spacing w:after="0" w:line="240" w:lineRule="auto"/>
              <w:rPr>
                <w:rFonts w:ascii="Times New Roman" w:hAnsi="Times New Roman"/>
                <w:sz w:val="20"/>
                <w:szCs w:val="20"/>
                <w:lang w:val="en-US"/>
              </w:rPr>
            </w:pPr>
            <w:r w:rsidRPr="00681227">
              <w:rPr>
                <w:rFonts w:ascii="Times New Roman" w:hAnsi="Times New Roman"/>
                <w:sz w:val="20"/>
                <w:szCs w:val="20"/>
                <w:lang w:val="en-US"/>
              </w:rPr>
              <w:tab/>
              <w:t>- rehabilitation and construction of feeder roads</w:t>
            </w:r>
          </w:p>
          <w:p w:rsidR="00033617" w:rsidRPr="00681227" w:rsidRDefault="00033617" w:rsidP="00524E4E">
            <w:pPr>
              <w:tabs>
                <w:tab w:val="left" w:pos="340"/>
              </w:tabs>
              <w:spacing w:after="0" w:line="240" w:lineRule="auto"/>
              <w:rPr>
                <w:rFonts w:ascii="Times New Roman" w:hAnsi="Times New Roman"/>
                <w:sz w:val="20"/>
                <w:szCs w:val="20"/>
                <w:lang w:val="en-US"/>
              </w:rPr>
            </w:pPr>
            <w:r w:rsidRPr="00681227">
              <w:rPr>
                <w:rFonts w:ascii="Times New Roman" w:hAnsi="Times New Roman"/>
                <w:sz w:val="20"/>
                <w:szCs w:val="20"/>
                <w:lang w:val="en-US"/>
              </w:rPr>
              <w:tab/>
              <w:t>- construction of cereal storage infrastructure</w:t>
            </w:r>
          </w:p>
          <w:p w:rsidR="00033617" w:rsidRPr="00681227" w:rsidRDefault="00033617" w:rsidP="00524E4E">
            <w:pPr>
              <w:tabs>
                <w:tab w:val="left" w:pos="340"/>
              </w:tabs>
              <w:spacing w:after="0" w:line="240" w:lineRule="auto"/>
              <w:rPr>
                <w:rFonts w:ascii="Times New Roman" w:hAnsi="Times New Roman"/>
                <w:sz w:val="20"/>
                <w:szCs w:val="20"/>
                <w:lang w:val="en-US"/>
              </w:rPr>
            </w:pPr>
            <w:r w:rsidRPr="00681227">
              <w:rPr>
                <w:rFonts w:ascii="Times New Roman" w:hAnsi="Times New Roman"/>
                <w:sz w:val="20"/>
                <w:szCs w:val="20"/>
                <w:lang w:val="en-US"/>
              </w:rPr>
              <w:tab/>
              <w:t>- support to the quality management of agricultural products and animal husbandry</w:t>
            </w:r>
          </w:p>
          <w:p w:rsidR="00033617" w:rsidRPr="00681227" w:rsidRDefault="00033617" w:rsidP="00524E4E">
            <w:pPr>
              <w:widowControl w:val="0"/>
              <w:tabs>
                <w:tab w:val="left" w:pos="340"/>
              </w:tabs>
              <w:spacing w:after="60" w:line="240" w:lineRule="auto"/>
              <w:jc w:val="both"/>
              <w:rPr>
                <w:rFonts w:ascii="Times New Roman" w:hAnsi="Times New Roman"/>
                <w:sz w:val="20"/>
                <w:szCs w:val="20"/>
                <w:lang w:val="en-US"/>
              </w:rPr>
            </w:pPr>
            <w:r w:rsidRPr="00681227">
              <w:rPr>
                <w:rFonts w:ascii="Times New Roman" w:hAnsi="Times New Roman"/>
                <w:sz w:val="20"/>
                <w:szCs w:val="20"/>
                <w:lang w:val="en-US"/>
              </w:rPr>
              <w:tab/>
              <w:t>- construction and rehabilitation of storage facilities</w:t>
            </w:r>
          </w:p>
        </w:tc>
      </w:tr>
      <w:tr w:rsidR="00033617" w:rsidRPr="00300AC5" w:rsidTr="00524E4E">
        <w:tc>
          <w:tcPr>
            <w:tcW w:w="9286" w:type="dxa"/>
          </w:tcPr>
          <w:p w:rsidR="00033617" w:rsidRPr="00681227" w:rsidRDefault="00033617" w:rsidP="00524E4E">
            <w:pPr>
              <w:widowControl w:val="0"/>
              <w:tabs>
                <w:tab w:val="left" w:pos="340"/>
              </w:tabs>
              <w:spacing w:before="120" w:after="60" w:line="240" w:lineRule="auto"/>
              <w:rPr>
                <w:rFonts w:ascii="Times New Roman" w:hAnsi="Times New Roman"/>
                <w:b/>
                <w:sz w:val="20"/>
                <w:szCs w:val="20"/>
                <w:lang w:val="en-US"/>
              </w:rPr>
            </w:pPr>
            <w:r w:rsidRPr="00681227">
              <w:rPr>
                <w:rFonts w:ascii="Times New Roman" w:hAnsi="Times New Roman"/>
                <w:b/>
                <w:sz w:val="20"/>
                <w:szCs w:val="20"/>
                <w:lang w:val="en-US"/>
              </w:rPr>
              <w:t xml:space="preserve"> 6 « Strengthening research for the development and transfer of new technologies »</w:t>
            </w:r>
          </w:p>
          <w:p w:rsidR="00033617" w:rsidRPr="00681227" w:rsidRDefault="00033617" w:rsidP="00524E4E">
            <w:pPr>
              <w:tabs>
                <w:tab w:val="left" w:pos="340"/>
              </w:tabs>
              <w:spacing w:after="0" w:line="240" w:lineRule="auto"/>
              <w:rPr>
                <w:rFonts w:ascii="Times New Roman" w:hAnsi="Times New Roman"/>
                <w:sz w:val="20"/>
                <w:szCs w:val="20"/>
                <w:lang w:val="en-US"/>
              </w:rPr>
            </w:pPr>
            <w:r w:rsidRPr="00681227">
              <w:rPr>
                <w:rFonts w:ascii="Times New Roman" w:hAnsi="Times New Roman"/>
                <w:sz w:val="20"/>
                <w:szCs w:val="20"/>
                <w:lang w:val="en-US"/>
              </w:rPr>
              <w:tab/>
              <w:t xml:space="preserve">- restoration of the fruit crop potential through the establishment of a national fruit collection system and </w:t>
            </w:r>
            <w:r>
              <w:rPr>
                <w:rFonts w:ascii="Times New Roman" w:hAnsi="Times New Roman"/>
                <w:sz w:val="20"/>
                <w:szCs w:val="20"/>
                <w:lang w:val="en-US"/>
              </w:rPr>
              <w:tab/>
            </w:r>
            <w:r w:rsidR="0052244B">
              <w:rPr>
                <w:rFonts w:ascii="Times New Roman" w:hAnsi="Times New Roman"/>
                <w:sz w:val="20"/>
                <w:szCs w:val="20"/>
                <w:lang w:val="en-US"/>
              </w:rPr>
              <w:t xml:space="preserve"> </w:t>
            </w:r>
            <w:r w:rsidRPr="00681227">
              <w:rPr>
                <w:rFonts w:ascii="Times New Roman" w:hAnsi="Times New Roman"/>
                <w:sz w:val="20"/>
                <w:szCs w:val="20"/>
                <w:lang w:val="en-US"/>
              </w:rPr>
              <w:t>pens of mother single stands</w:t>
            </w:r>
          </w:p>
          <w:p w:rsidR="00033617" w:rsidRPr="00681227" w:rsidRDefault="00033617" w:rsidP="00524E4E">
            <w:pPr>
              <w:widowControl w:val="0"/>
              <w:tabs>
                <w:tab w:val="left" w:pos="340"/>
              </w:tabs>
              <w:spacing w:after="60" w:line="240" w:lineRule="auto"/>
              <w:jc w:val="both"/>
              <w:rPr>
                <w:rFonts w:ascii="Times New Roman" w:hAnsi="Times New Roman"/>
                <w:sz w:val="20"/>
                <w:szCs w:val="20"/>
                <w:lang w:val="en-US"/>
              </w:rPr>
            </w:pPr>
            <w:r w:rsidRPr="00681227">
              <w:rPr>
                <w:rFonts w:ascii="Times New Roman" w:hAnsi="Times New Roman"/>
                <w:sz w:val="20"/>
                <w:szCs w:val="20"/>
                <w:lang w:val="en-US"/>
              </w:rPr>
              <w:tab/>
              <w:t>- support to research programs induced by the IP</w:t>
            </w:r>
          </w:p>
        </w:tc>
      </w:tr>
      <w:tr w:rsidR="00033617" w:rsidRPr="00300AC5" w:rsidTr="00524E4E">
        <w:tc>
          <w:tcPr>
            <w:tcW w:w="9286" w:type="dxa"/>
          </w:tcPr>
          <w:p w:rsidR="00033617" w:rsidRPr="00681227" w:rsidRDefault="00033617" w:rsidP="00524E4E">
            <w:pPr>
              <w:widowControl w:val="0"/>
              <w:tabs>
                <w:tab w:val="left" w:pos="340"/>
              </w:tabs>
              <w:spacing w:before="120" w:after="60" w:line="240" w:lineRule="auto"/>
              <w:rPr>
                <w:rFonts w:ascii="Times New Roman" w:hAnsi="Times New Roman"/>
                <w:b/>
                <w:sz w:val="20"/>
                <w:szCs w:val="20"/>
                <w:lang w:val="en-US"/>
              </w:rPr>
            </w:pPr>
            <w:r w:rsidRPr="00681227">
              <w:rPr>
                <w:rFonts w:ascii="Times New Roman" w:hAnsi="Times New Roman"/>
                <w:b/>
                <w:sz w:val="20"/>
                <w:szCs w:val="20"/>
                <w:lang w:val="en-US"/>
              </w:rPr>
              <w:t xml:space="preserve"> 7 « Stakeholder capacity building »</w:t>
            </w:r>
          </w:p>
          <w:p w:rsidR="00033617" w:rsidRPr="00681227" w:rsidRDefault="00033617" w:rsidP="00524E4E">
            <w:pPr>
              <w:tabs>
                <w:tab w:val="left" w:pos="340"/>
              </w:tabs>
              <w:spacing w:after="0" w:line="240" w:lineRule="auto"/>
              <w:rPr>
                <w:rFonts w:ascii="Times New Roman" w:hAnsi="Times New Roman"/>
                <w:sz w:val="20"/>
                <w:szCs w:val="20"/>
                <w:lang w:val="en-US"/>
              </w:rPr>
            </w:pPr>
            <w:r w:rsidRPr="00681227">
              <w:rPr>
                <w:rFonts w:ascii="Times New Roman" w:hAnsi="Times New Roman"/>
                <w:sz w:val="20"/>
                <w:szCs w:val="20"/>
                <w:lang w:val="en-US"/>
              </w:rPr>
              <w:tab/>
              <w:t>- restoration and sustainable management of the agricultural education system</w:t>
            </w:r>
          </w:p>
          <w:p w:rsidR="00033617" w:rsidRPr="00681227" w:rsidRDefault="00033617" w:rsidP="00524E4E">
            <w:pPr>
              <w:tabs>
                <w:tab w:val="left" w:pos="340"/>
              </w:tabs>
              <w:spacing w:after="0" w:line="240" w:lineRule="auto"/>
              <w:rPr>
                <w:rFonts w:ascii="Times New Roman" w:hAnsi="Times New Roman"/>
                <w:sz w:val="20"/>
                <w:szCs w:val="20"/>
                <w:lang w:val="en-US"/>
              </w:rPr>
            </w:pPr>
            <w:r w:rsidRPr="00681227">
              <w:rPr>
                <w:rFonts w:ascii="Times New Roman" w:hAnsi="Times New Roman"/>
                <w:sz w:val="20"/>
                <w:szCs w:val="20"/>
                <w:lang w:val="en-US"/>
              </w:rPr>
              <w:tab/>
              <w:t xml:space="preserve">- </w:t>
            </w:r>
            <w:r>
              <w:rPr>
                <w:rFonts w:ascii="Times New Roman" w:hAnsi="Times New Roman"/>
                <w:sz w:val="20"/>
                <w:szCs w:val="20"/>
                <w:lang w:val="en-US"/>
              </w:rPr>
              <w:t>s</w:t>
            </w:r>
            <w:r w:rsidRPr="00681227">
              <w:rPr>
                <w:rFonts w:ascii="Times New Roman" w:hAnsi="Times New Roman"/>
                <w:sz w:val="20"/>
                <w:szCs w:val="20"/>
                <w:lang w:val="en-US"/>
              </w:rPr>
              <w:t>trengthening of the provision of rural agricultural advisory services</w:t>
            </w:r>
          </w:p>
          <w:p w:rsidR="00033617" w:rsidRPr="00681227" w:rsidRDefault="00033617" w:rsidP="00524E4E">
            <w:pPr>
              <w:widowControl w:val="0"/>
              <w:tabs>
                <w:tab w:val="left" w:pos="340"/>
              </w:tabs>
              <w:spacing w:after="60" w:line="240" w:lineRule="auto"/>
              <w:jc w:val="both"/>
              <w:rPr>
                <w:rFonts w:ascii="Times New Roman" w:hAnsi="Times New Roman"/>
                <w:sz w:val="20"/>
                <w:szCs w:val="20"/>
                <w:lang w:val="en-US"/>
              </w:rPr>
            </w:pPr>
            <w:r w:rsidRPr="00681227">
              <w:rPr>
                <w:rFonts w:ascii="Times New Roman" w:hAnsi="Times New Roman"/>
                <w:sz w:val="20"/>
                <w:szCs w:val="20"/>
                <w:lang w:val="en-US"/>
              </w:rPr>
              <w:tab/>
              <w:t>- capacity building of both public and private actors</w:t>
            </w:r>
          </w:p>
        </w:tc>
      </w:tr>
      <w:tr w:rsidR="00033617" w:rsidRPr="00300AC5" w:rsidTr="00524E4E">
        <w:tc>
          <w:tcPr>
            <w:tcW w:w="9286" w:type="dxa"/>
          </w:tcPr>
          <w:p w:rsidR="00033617" w:rsidRPr="00681227" w:rsidRDefault="00033617" w:rsidP="00524E4E">
            <w:pPr>
              <w:widowControl w:val="0"/>
              <w:tabs>
                <w:tab w:val="left" w:pos="340"/>
              </w:tabs>
              <w:spacing w:before="120" w:after="60" w:line="240" w:lineRule="auto"/>
              <w:rPr>
                <w:rFonts w:ascii="Times New Roman" w:hAnsi="Times New Roman"/>
                <w:b/>
                <w:sz w:val="20"/>
                <w:szCs w:val="20"/>
                <w:lang w:val="en-US"/>
              </w:rPr>
            </w:pPr>
            <w:r w:rsidRPr="00681227">
              <w:rPr>
                <w:rFonts w:ascii="Times New Roman" w:hAnsi="Times New Roman"/>
                <w:b/>
                <w:sz w:val="20"/>
                <w:szCs w:val="20"/>
                <w:lang w:val="en-US"/>
              </w:rPr>
              <w:t xml:space="preserve"> 8 « Sector coordination and direction »</w:t>
            </w:r>
          </w:p>
          <w:p w:rsidR="00033617" w:rsidRPr="00681227" w:rsidRDefault="00033617" w:rsidP="00524E4E">
            <w:pPr>
              <w:tabs>
                <w:tab w:val="left" w:pos="340"/>
              </w:tabs>
              <w:spacing w:after="0" w:line="240" w:lineRule="auto"/>
              <w:rPr>
                <w:rFonts w:ascii="Times New Roman" w:hAnsi="Times New Roman"/>
                <w:sz w:val="20"/>
                <w:szCs w:val="20"/>
                <w:lang w:val="en-US"/>
              </w:rPr>
            </w:pPr>
            <w:r w:rsidRPr="00681227">
              <w:rPr>
                <w:rFonts w:ascii="Times New Roman" w:hAnsi="Times New Roman"/>
                <w:sz w:val="20"/>
                <w:szCs w:val="20"/>
                <w:lang w:val="en-US"/>
              </w:rPr>
              <w:tab/>
              <w:t>- creation of an agricultural information system and support for agricultural data collection</w:t>
            </w:r>
          </w:p>
          <w:p w:rsidR="00033617" w:rsidRPr="00681227" w:rsidRDefault="00033617" w:rsidP="00524E4E">
            <w:pPr>
              <w:tabs>
                <w:tab w:val="left" w:pos="340"/>
              </w:tabs>
              <w:spacing w:after="0" w:line="240" w:lineRule="auto"/>
              <w:rPr>
                <w:rFonts w:ascii="Times New Roman" w:hAnsi="Times New Roman"/>
                <w:sz w:val="20"/>
                <w:szCs w:val="20"/>
                <w:lang w:val="en-US"/>
              </w:rPr>
            </w:pPr>
            <w:r w:rsidRPr="00681227">
              <w:rPr>
                <w:rFonts w:ascii="Times New Roman" w:hAnsi="Times New Roman"/>
                <w:sz w:val="20"/>
                <w:szCs w:val="20"/>
                <w:lang w:val="en-US"/>
              </w:rPr>
              <w:tab/>
              <w:t>- identification and national census of livestock</w:t>
            </w:r>
          </w:p>
          <w:p w:rsidR="00033617" w:rsidRPr="00681227" w:rsidRDefault="00033617" w:rsidP="00524E4E">
            <w:pPr>
              <w:tabs>
                <w:tab w:val="left" w:pos="340"/>
              </w:tabs>
              <w:spacing w:after="0" w:line="240" w:lineRule="auto"/>
              <w:rPr>
                <w:rFonts w:ascii="Times New Roman" w:hAnsi="Times New Roman"/>
                <w:sz w:val="20"/>
                <w:szCs w:val="20"/>
                <w:lang w:val="en-US"/>
              </w:rPr>
            </w:pPr>
            <w:r w:rsidRPr="00681227">
              <w:rPr>
                <w:rFonts w:ascii="Times New Roman" w:hAnsi="Times New Roman"/>
                <w:sz w:val="20"/>
                <w:szCs w:val="20"/>
                <w:lang w:val="en-US"/>
              </w:rPr>
              <w:tab/>
              <w:t>- establishment and operation of a monitoring and evaluation system</w:t>
            </w:r>
          </w:p>
          <w:p w:rsidR="00033617" w:rsidRPr="00681227" w:rsidRDefault="00033617" w:rsidP="00524E4E">
            <w:pPr>
              <w:tabs>
                <w:tab w:val="left" w:pos="340"/>
              </w:tabs>
              <w:spacing w:after="0" w:line="240" w:lineRule="auto"/>
              <w:rPr>
                <w:rFonts w:ascii="Times New Roman" w:hAnsi="Times New Roman"/>
                <w:sz w:val="20"/>
                <w:szCs w:val="20"/>
                <w:lang w:val="en-US"/>
              </w:rPr>
            </w:pPr>
            <w:r w:rsidRPr="00681227">
              <w:rPr>
                <w:rFonts w:ascii="Times New Roman" w:hAnsi="Times New Roman"/>
                <w:sz w:val="20"/>
                <w:szCs w:val="20"/>
                <w:lang w:val="en-US"/>
              </w:rPr>
              <w:tab/>
              <w:t>- strengthening of the early warning systems and management mechanism of food crises</w:t>
            </w:r>
          </w:p>
          <w:p w:rsidR="00033617" w:rsidRPr="00681227" w:rsidRDefault="00033617" w:rsidP="00524E4E">
            <w:pPr>
              <w:widowControl w:val="0"/>
              <w:tabs>
                <w:tab w:val="left" w:pos="340"/>
              </w:tabs>
              <w:spacing w:after="60" w:line="240" w:lineRule="auto"/>
              <w:jc w:val="both"/>
              <w:rPr>
                <w:rFonts w:ascii="Times New Roman" w:hAnsi="Times New Roman"/>
                <w:sz w:val="20"/>
                <w:szCs w:val="20"/>
                <w:lang w:val="en-US"/>
              </w:rPr>
            </w:pPr>
            <w:r w:rsidRPr="00681227">
              <w:rPr>
                <w:rFonts w:ascii="Times New Roman" w:hAnsi="Times New Roman"/>
                <w:sz w:val="20"/>
                <w:szCs w:val="20"/>
                <w:lang w:val="en-US"/>
              </w:rPr>
              <w:tab/>
              <w:t xml:space="preserve">- </w:t>
            </w:r>
            <w:r>
              <w:rPr>
                <w:rFonts w:ascii="Times New Roman" w:hAnsi="Times New Roman"/>
                <w:sz w:val="20"/>
                <w:szCs w:val="20"/>
                <w:lang w:val="en-US"/>
              </w:rPr>
              <w:t>u</w:t>
            </w:r>
            <w:r w:rsidRPr="00681227">
              <w:rPr>
                <w:rFonts w:ascii="Times New Roman" w:hAnsi="Times New Roman"/>
                <w:sz w:val="20"/>
                <w:szCs w:val="20"/>
                <w:lang w:val="en-US"/>
              </w:rPr>
              <w:t>ndertaking of studies necessary for the execution of the IP components</w:t>
            </w:r>
          </w:p>
        </w:tc>
      </w:tr>
    </w:tbl>
    <w:p w:rsidR="00033617" w:rsidRPr="00681227" w:rsidRDefault="00033617" w:rsidP="009B3C8F">
      <w:pPr>
        <w:widowControl w:val="0"/>
        <w:tabs>
          <w:tab w:val="left" w:pos="340"/>
        </w:tabs>
        <w:spacing w:after="0" w:line="240" w:lineRule="auto"/>
        <w:jc w:val="both"/>
        <w:rPr>
          <w:rFonts w:ascii="Times New Roman" w:hAnsi="Times New Roman"/>
          <w:sz w:val="24"/>
          <w:szCs w:val="24"/>
          <w:lang w:val="en-US"/>
        </w:rPr>
      </w:pPr>
    </w:p>
    <w:p w:rsidR="00033617" w:rsidRPr="00681227" w:rsidRDefault="00033617" w:rsidP="003B1855">
      <w:pPr>
        <w:spacing w:after="0" w:line="240" w:lineRule="auto"/>
        <w:ind w:right="-567"/>
        <w:jc w:val="both"/>
        <w:rPr>
          <w:rFonts w:ascii="Times New Roman" w:hAnsi="Times New Roman"/>
          <w:b/>
          <w:color w:val="000000"/>
          <w:sz w:val="28"/>
          <w:szCs w:val="28"/>
          <w:lang w:val="en-US" w:eastAsia="fr-FR"/>
        </w:rPr>
      </w:pPr>
      <w:r w:rsidRPr="008357BD">
        <w:rPr>
          <w:rFonts w:ascii="Times New Roman" w:hAnsi="Times New Roman"/>
          <w:b/>
          <w:color w:val="000000"/>
          <w:sz w:val="28"/>
          <w:szCs w:val="28"/>
          <w:lang w:val="en-US" w:eastAsia="fr-FR"/>
        </w:rPr>
        <w:t>1.4</w:t>
      </w:r>
      <w:r w:rsidRPr="008357BD">
        <w:rPr>
          <w:rFonts w:ascii="Times New Roman" w:hAnsi="Times New Roman"/>
          <w:b/>
          <w:color w:val="000000"/>
          <w:sz w:val="28"/>
          <w:szCs w:val="28"/>
          <w:lang w:val="en-US" w:eastAsia="fr-FR"/>
        </w:rPr>
        <w:tab/>
      </w:r>
      <w:r w:rsidR="003B1855">
        <w:rPr>
          <w:rFonts w:ascii="Times New Roman" w:hAnsi="Times New Roman"/>
          <w:b/>
          <w:color w:val="000000"/>
          <w:sz w:val="28"/>
          <w:szCs w:val="28"/>
          <w:lang w:val="en-US" w:eastAsia="fr-FR"/>
        </w:rPr>
        <w:t>Planned composition and</w:t>
      </w:r>
      <w:r w:rsidRPr="008357BD">
        <w:rPr>
          <w:rFonts w:ascii="Times New Roman" w:hAnsi="Times New Roman"/>
          <w:b/>
          <w:color w:val="000000"/>
          <w:sz w:val="28"/>
          <w:szCs w:val="28"/>
          <w:lang w:val="en-US" w:eastAsia="fr-FR"/>
        </w:rPr>
        <w:t xml:space="preserve"> </w:t>
      </w:r>
      <w:r w:rsidR="003B1855">
        <w:rPr>
          <w:rFonts w:ascii="Times New Roman" w:hAnsi="Times New Roman"/>
          <w:b/>
          <w:color w:val="000000"/>
          <w:sz w:val="28"/>
          <w:szCs w:val="28"/>
          <w:lang w:val="en-US" w:eastAsia="fr-FR"/>
        </w:rPr>
        <w:t xml:space="preserve">level of </w:t>
      </w:r>
      <w:r w:rsidRPr="008357BD">
        <w:rPr>
          <w:rFonts w:ascii="Times New Roman" w:hAnsi="Times New Roman"/>
          <w:b/>
          <w:color w:val="000000"/>
          <w:sz w:val="28"/>
          <w:szCs w:val="28"/>
          <w:lang w:val="en-US" w:eastAsia="fr-FR"/>
        </w:rPr>
        <w:t>spending to implement the components</w:t>
      </w:r>
    </w:p>
    <w:p w:rsidR="00033617" w:rsidRDefault="00033617" w:rsidP="009B3C8F">
      <w:pPr>
        <w:spacing w:after="0" w:line="240" w:lineRule="auto"/>
        <w:jc w:val="both"/>
        <w:rPr>
          <w:rFonts w:ascii="Times New Roman" w:hAnsi="Times New Roman"/>
          <w:color w:val="000000"/>
          <w:sz w:val="24"/>
          <w:szCs w:val="24"/>
          <w:lang w:val="en-US" w:eastAsia="fr-FR"/>
        </w:rPr>
      </w:pPr>
    </w:p>
    <w:p w:rsidR="00033617" w:rsidRPr="00681227" w:rsidRDefault="00033617" w:rsidP="009B3C8F">
      <w:pPr>
        <w:widowControl w:val="0"/>
        <w:tabs>
          <w:tab w:val="left" w:pos="340"/>
        </w:tabs>
        <w:spacing w:after="0" w:line="240" w:lineRule="auto"/>
        <w:jc w:val="both"/>
        <w:rPr>
          <w:rFonts w:ascii="Times New Roman" w:hAnsi="Times New Roman"/>
          <w:sz w:val="24"/>
          <w:lang w:val="en-US"/>
        </w:rPr>
      </w:pPr>
      <w:r w:rsidRPr="00681227">
        <w:rPr>
          <w:rFonts w:ascii="Times New Roman" w:hAnsi="Times New Roman"/>
          <w:sz w:val="24"/>
          <w:lang w:val="en-US"/>
        </w:rPr>
        <w:t>1.4.1</w:t>
      </w:r>
      <w:r w:rsidRPr="00681227">
        <w:rPr>
          <w:rFonts w:ascii="Times New Roman" w:hAnsi="Times New Roman"/>
          <w:sz w:val="24"/>
          <w:lang w:val="en-US"/>
        </w:rPr>
        <w:tab/>
        <w:t>The implementation of the Investment Plan will qualitatively improve the state of the agricultural sector through a new generation of programs. It will place agriculture on a trajectory</w:t>
      </w:r>
      <w:r w:rsidRPr="00681227">
        <w:rPr>
          <w:rFonts w:ascii="Times New Roman" w:hAnsi="Times New Roman"/>
          <w:b/>
          <w:sz w:val="24"/>
          <w:lang w:val="en-US"/>
        </w:rPr>
        <w:t xml:space="preserve"> </w:t>
      </w:r>
      <w:r w:rsidRPr="00681227">
        <w:rPr>
          <w:rFonts w:ascii="Times New Roman" w:hAnsi="Times New Roman"/>
          <w:sz w:val="24"/>
          <w:lang w:val="en-US"/>
        </w:rPr>
        <w:t xml:space="preserve">consistent with the objectives defined in the CAADP for the achievement of MDG </w:t>
      </w:r>
      <w:r w:rsidRPr="00681227">
        <w:rPr>
          <w:rFonts w:ascii="Times New Roman" w:hAnsi="Times New Roman"/>
          <w:sz w:val="24"/>
          <w:lang w:val="en-US"/>
        </w:rPr>
        <w:lastRenderedPageBreak/>
        <w:t xml:space="preserve">1 by 2015. The NAIP estimated the required public financing at 2,016 billion CFAF (about 4,032 million $US) of which 81 % or 1,632 billion CFAF (3,264 million $US) are investments. The current programs already initiated and financed by the Government and the donor community amount to approximately 670 billion CFAF (1,340 million $US) which was devoted mainly to the NAIP and the National Forestry Action Plan. </w:t>
      </w:r>
    </w:p>
    <w:p w:rsidR="00033617" w:rsidRPr="00681227" w:rsidRDefault="00033617" w:rsidP="009B3C8F">
      <w:pPr>
        <w:widowControl w:val="0"/>
        <w:tabs>
          <w:tab w:val="left" w:pos="340"/>
        </w:tabs>
        <w:spacing w:after="0" w:line="240" w:lineRule="auto"/>
        <w:jc w:val="both"/>
        <w:rPr>
          <w:rFonts w:ascii="Times New Roman" w:hAnsi="Times New Roman"/>
          <w:sz w:val="24"/>
          <w:lang w:val="en-US"/>
        </w:rPr>
      </w:pPr>
    </w:p>
    <w:p w:rsidR="00033617" w:rsidRPr="00681227" w:rsidRDefault="00033617" w:rsidP="009B3C8F">
      <w:pPr>
        <w:widowControl w:val="0"/>
        <w:tabs>
          <w:tab w:val="left" w:pos="340"/>
        </w:tabs>
        <w:spacing w:after="0" w:line="240" w:lineRule="auto"/>
        <w:jc w:val="both"/>
        <w:rPr>
          <w:rFonts w:ascii="Times New Roman" w:hAnsi="Times New Roman"/>
          <w:sz w:val="24"/>
          <w:szCs w:val="24"/>
          <w:lang w:val="en-US"/>
        </w:rPr>
      </w:pPr>
      <w:r w:rsidRPr="00681227">
        <w:rPr>
          <w:rFonts w:ascii="Times New Roman" w:hAnsi="Times New Roman"/>
          <w:sz w:val="24"/>
          <w:lang w:val="en-US"/>
        </w:rPr>
        <w:t>1.4.2</w:t>
      </w:r>
      <w:r w:rsidRPr="00681227">
        <w:rPr>
          <w:rFonts w:ascii="Times New Roman" w:hAnsi="Times New Roman"/>
          <w:sz w:val="24"/>
          <w:lang w:val="en-US"/>
        </w:rPr>
        <w:tab/>
        <w:t xml:space="preserve">Considering the external funds already mobilized and committed to NAIP, the additional financing required to fund the priority areas identified by the Senegalese authorities for the 2011-2015 investment period is </w:t>
      </w:r>
      <w:r w:rsidRPr="00681227">
        <w:rPr>
          <w:rFonts w:ascii="Times New Roman" w:hAnsi="Times New Roman"/>
          <w:sz w:val="24"/>
          <w:szCs w:val="24"/>
          <w:lang w:val="en-US"/>
        </w:rPr>
        <w:t>1,346 billion CFAF (2,692 million $US), which will be allocated to various activities associated with the objectives as follows:</w:t>
      </w:r>
    </w:p>
    <w:p w:rsidR="00033617" w:rsidRDefault="00033617" w:rsidP="009B3C8F">
      <w:pPr>
        <w:widowControl w:val="0"/>
        <w:tabs>
          <w:tab w:val="left" w:pos="340"/>
        </w:tabs>
        <w:spacing w:after="0" w:line="240" w:lineRule="auto"/>
        <w:jc w:val="both"/>
        <w:rPr>
          <w:rFonts w:ascii="Times New Roman" w:hAnsi="Times New Roman"/>
          <w:sz w:val="24"/>
          <w:szCs w:val="24"/>
          <w:lang w:val="en-US"/>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1E0"/>
      </w:tblPr>
      <w:tblGrid>
        <w:gridCol w:w="6587"/>
        <w:gridCol w:w="900"/>
        <w:gridCol w:w="965"/>
        <w:gridCol w:w="834"/>
      </w:tblGrid>
      <w:tr w:rsidR="00033617" w:rsidRPr="00681227" w:rsidTr="00524E4E">
        <w:trPr>
          <w:jc w:val="center"/>
        </w:trPr>
        <w:tc>
          <w:tcPr>
            <w:tcW w:w="6587" w:type="dxa"/>
            <w:vMerge w:val="restart"/>
            <w:tcBorders>
              <w:top w:val="single" w:sz="8" w:space="0" w:color="auto"/>
              <w:bottom w:val="nil"/>
              <w:right w:val="single" w:sz="2" w:space="0" w:color="auto"/>
            </w:tcBorders>
            <w:vAlign w:val="center"/>
          </w:tcPr>
          <w:p w:rsidR="00033617" w:rsidRPr="00681227" w:rsidRDefault="00033617" w:rsidP="00524E4E">
            <w:pPr>
              <w:spacing w:after="0"/>
              <w:jc w:val="center"/>
              <w:rPr>
                <w:rFonts w:ascii="Times New Roman" w:hAnsi="Times New Roman"/>
                <w:b/>
                <w:sz w:val="24"/>
                <w:szCs w:val="24"/>
                <w:lang w:val="en-US"/>
              </w:rPr>
            </w:pPr>
            <w:r w:rsidRPr="00681227">
              <w:rPr>
                <w:rFonts w:ascii="Times New Roman" w:hAnsi="Times New Roman"/>
                <w:b/>
                <w:sz w:val="24"/>
                <w:szCs w:val="24"/>
                <w:lang w:val="en-US"/>
              </w:rPr>
              <w:t xml:space="preserve">Components of the </w:t>
            </w:r>
            <w:r w:rsidR="00A81767">
              <w:rPr>
                <w:rFonts w:ascii="Times New Roman" w:hAnsi="Times New Roman"/>
                <w:b/>
                <w:sz w:val="24"/>
                <w:szCs w:val="24"/>
                <w:lang w:val="en-US"/>
              </w:rPr>
              <w:t>NAIP</w:t>
            </w:r>
            <w:r w:rsidRPr="00681227">
              <w:rPr>
                <w:rFonts w:ascii="Times New Roman" w:hAnsi="Times New Roman"/>
                <w:b/>
                <w:sz w:val="24"/>
                <w:szCs w:val="24"/>
                <w:lang w:val="en-US"/>
              </w:rPr>
              <w:t>’s Investment Plan</w:t>
            </w:r>
          </w:p>
        </w:tc>
        <w:tc>
          <w:tcPr>
            <w:tcW w:w="2699" w:type="dxa"/>
            <w:gridSpan w:val="3"/>
            <w:tcBorders>
              <w:top w:val="single" w:sz="8" w:space="0" w:color="auto"/>
              <w:left w:val="single" w:sz="2" w:space="0" w:color="auto"/>
              <w:bottom w:val="single" w:sz="2" w:space="0" w:color="auto"/>
            </w:tcBorders>
            <w:vAlign w:val="center"/>
          </w:tcPr>
          <w:p w:rsidR="00033617" w:rsidRPr="00681227" w:rsidRDefault="00033617" w:rsidP="00524E4E">
            <w:pPr>
              <w:spacing w:after="0" w:line="240" w:lineRule="auto"/>
              <w:jc w:val="center"/>
              <w:rPr>
                <w:rFonts w:ascii="Times New Roman" w:hAnsi="Times New Roman"/>
                <w:b/>
                <w:sz w:val="20"/>
                <w:szCs w:val="20"/>
              </w:rPr>
            </w:pPr>
            <w:r w:rsidRPr="00681227">
              <w:rPr>
                <w:rFonts w:ascii="Times New Roman" w:hAnsi="Times New Roman"/>
                <w:b/>
                <w:sz w:val="20"/>
                <w:szCs w:val="20"/>
              </w:rPr>
              <w:t>Amounts</w:t>
            </w:r>
          </w:p>
        </w:tc>
      </w:tr>
      <w:tr w:rsidR="00033617" w:rsidRPr="00681227" w:rsidTr="00524E4E">
        <w:trPr>
          <w:jc w:val="center"/>
        </w:trPr>
        <w:tc>
          <w:tcPr>
            <w:tcW w:w="6587" w:type="dxa"/>
            <w:vMerge/>
            <w:tcBorders>
              <w:top w:val="nil"/>
              <w:bottom w:val="single" w:sz="8" w:space="0" w:color="auto"/>
              <w:right w:val="single" w:sz="2" w:space="0" w:color="auto"/>
            </w:tcBorders>
            <w:vAlign w:val="center"/>
          </w:tcPr>
          <w:p w:rsidR="00033617" w:rsidRPr="00681227" w:rsidRDefault="00033617" w:rsidP="00524E4E">
            <w:pPr>
              <w:spacing w:after="0" w:line="240" w:lineRule="auto"/>
              <w:jc w:val="center"/>
              <w:rPr>
                <w:rFonts w:ascii="Times New Roman" w:hAnsi="Times New Roman"/>
                <w:b/>
                <w:sz w:val="20"/>
                <w:szCs w:val="20"/>
              </w:rPr>
            </w:pPr>
          </w:p>
        </w:tc>
        <w:tc>
          <w:tcPr>
            <w:tcW w:w="900" w:type="dxa"/>
            <w:tcBorders>
              <w:top w:val="single" w:sz="2" w:space="0" w:color="auto"/>
              <w:left w:val="single" w:sz="2" w:space="0" w:color="auto"/>
              <w:bottom w:val="single" w:sz="8" w:space="0" w:color="auto"/>
              <w:right w:val="single" w:sz="2" w:space="0" w:color="auto"/>
            </w:tcBorders>
            <w:vAlign w:val="center"/>
          </w:tcPr>
          <w:p w:rsidR="00033617" w:rsidRPr="00681227" w:rsidRDefault="00033617" w:rsidP="00524E4E">
            <w:pPr>
              <w:spacing w:after="0" w:line="240" w:lineRule="auto"/>
              <w:jc w:val="center"/>
              <w:rPr>
                <w:rFonts w:ascii="Times New Roman" w:hAnsi="Times New Roman"/>
                <w:sz w:val="20"/>
                <w:szCs w:val="20"/>
              </w:rPr>
            </w:pPr>
            <w:r w:rsidRPr="00681227">
              <w:rPr>
                <w:rFonts w:ascii="Times New Roman" w:hAnsi="Times New Roman"/>
                <w:sz w:val="20"/>
                <w:szCs w:val="20"/>
              </w:rPr>
              <w:t>(billion CFA Francs)</w:t>
            </w:r>
          </w:p>
        </w:tc>
        <w:tc>
          <w:tcPr>
            <w:tcW w:w="965" w:type="dxa"/>
            <w:tcBorders>
              <w:top w:val="single" w:sz="2" w:space="0" w:color="auto"/>
              <w:left w:val="single" w:sz="2" w:space="0" w:color="auto"/>
              <w:bottom w:val="single" w:sz="8" w:space="0" w:color="auto"/>
              <w:right w:val="single" w:sz="2" w:space="0" w:color="auto"/>
            </w:tcBorders>
            <w:vAlign w:val="center"/>
          </w:tcPr>
          <w:p w:rsidR="00033617" w:rsidRPr="00681227" w:rsidRDefault="00033617" w:rsidP="00524E4E">
            <w:pPr>
              <w:spacing w:after="0" w:line="240" w:lineRule="auto"/>
              <w:jc w:val="center"/>
              <w:rPr>
                <w:rFonts w:ascii="Times New Roman" w:hAnsi="Times New Roman"/>
                <w:sz w:val="20"/>
                <w:szCs w:val="20"/>
              </w:rPr>
            </w:pPr>
            <w:r w:rsidRPr="00681227">
              <w:rPr>
                <w:rFonts w:ascii="Times New Roman" w:hAnsi="Times New Roman"/>
                <w:sz w:val="20"/>
                <w:szCs w:val="20"/>
              </w:rPr>
              <w:t>(million $US)</w:t>
            </w:r>
          </w:p>
        </w:tc>
        <w:tc>
          <w:tcPr>
            <w:tcW w:w="834" w:type="dxa"/>
            <w:tcBorders>
              <w:top w:val="single" w:sz="2" w:space="0" w:color="auto"/>
              <w:left w:val="single" w:sz="2" w:space="0" w:color="auto"/>
              <w:bottom w:val="single" w:sz="8" w:space="0" w:color="auto"/>
            </w:tcBorders>
            <w:vAlign w:val="center"/>
          </w:tcPr>
          <w:p w:rsidR="00033617" w:rsidRPr="00681227" w:rsidRDefault="00033617" w:rsidP="00524E4E">
            <w:pPr>
              <w:spacing w:after="0" w:line="240" w:lineRule="auto"/>
              <w:jc w:val="center"/>
              <w:rPr>
                <w:rFonts w:ascii="Times New Roman" w:hAnsi="Times New Roman"/>
                <w:sz w:val="20"/>
                <w:szCs w:val="20"/>
              </w:rPr>
            </w:pPr>
            <w:r w:rsidRPr="00681227">
              <w:rPr>
                <w:rFonts w:ascii="Times New Roman" w:hAnsi="Times New Roman"/>
                <w:sz w:val="20"/>
                <w:szCs w:val="20"/>
              </w:rPr>
              <w:t>%</w:t>
            </w:r>
          </w:p>
        </w:tc>
      </w:tr>
      <w:tr w:rsidR="00033617" w:rsidRPr="00681227" w:rsidTr="00524E4E">
        <w:trPr>
          <w:trHeight w:val="255"/>
          <w:jc w:val="center"/>
        </w:trPr>
        <w:tc>
          <w:tcPr>
            <w:tcW w:w="6587" w:type="dxa"/>
            <w:tcBorders>
              <w:top w:val="single" w:sz="8" w:space="0" w:color="auto"/>
              <w:bottom w:val="single" w:sz="2" w:space="0" w:color="auto"/>
              <w:right w:val="single" w:sz="2" w:space="0" w:color="auto"/>
            </w:tcBorders>
            <w:vAlign w:val="center"/>
          </w:tcPr>
          <w:p w:rsidR="00033617" w:rsidRPr="00681227" w:rsidRDefault="00033617" w:rsidP="00524E4E">
            <w:pPr>
              <w:spacing w:after="0" w:line="240" w:lineRule="auto"/>
              <w:jc w:val="both"/>
              <w:rPr>
                <w:rFonts w:ascii="Times New Roman" w:hAnsi="Times New Roman"/>
                <w:sz w:val="20"/>
                <w:szCs w:val="20"/>
                <w:lang w:val="en-US"/>
              </w:rPr>
            </w:pPr>
            <w:r w:rsidRPr="00681227">
              <w:rPr>
                <w:rFonts w:ascii="Times New Roman" w:hAnsi="Times New Roman"/>
                <w:sz w:val="20"/>
                <w:szCs w:val="20"/>
                <w:lang w:val="en-US"/>
              </w:rPr>
              <w:t>O1   Reduction of climatic risks through water resource management</w:t>
            </w:r>
          </w:p>
        </w:tc>
        <w:tc>
          <w:tcPr>
            <w:tcW w:w="900" w:type="dxa"/>
            <w:tcBorders>
              <w:top w:val="single" w:sz="8" w:space="0" w:color="auto"/>
              <w:left w:val="single" w:sz="2" w:space="0" w:color="auto"/>
              <w:bottom w:val="single" w:sz="2" w:space="0" w:color="auto"/>
              <w:right w:val="single" w:sz="2" w:space="0" w:color="auto"/>
            </w:tcBorders>
            <w:vAlign w:val="center"/>
          </w:tcPr>
          <w:p w:rsidR="00033617" w:rsidRPr="00681227" w:rsidRDefault="00033617" w:rsidP="003B1855">
            <w:pPr>
              <w:spacing w:after="0" w:line="240" w:lineRule="auto"/>
              <w:ind w:right="167"/>
              <w:jc w:val="right"/>
              <w:rPr>
                <w:rFonts w:ascii="Times New Roman" w:hAnsi="Times New Roman"/>
                <w:sz w:val="20"/>
                <w:szCs w:val="20"/>
                <w:lang w:val="en-US"/>
              </w:rPr>
            </w:pPr>
            <w:r w:rsidRPr="00681227">
              <w:rPr>
                <w:rFonts w:ascii="Times New Roman" w:hAnsi="Times New Roman"/>
                <w:sz w:val="20"/>
                <w:szCs w:val="20"/>
                <w:lang w:val="en-US"/>
              </w:rPr>
              <w:t>267.9</w:t>
            </w:r>
          </w:p>
        </w:tc>
        <w:tc>
          <w:tcPr>
            <w:tcW w:w="965" w:type="dxa"/>
            <w:tcBorders>
              <w:top w:val="single" w:sz="8" w:space="0" w:color="auto"/>
              <w:left w:val="single" w:sz="2" w:space="0" w:color="auto"/>
              <w:bottom w:val="single" w:sz="2" w:space="0" w:color="auto"/>
              <w:right w:val="single" w:sz="2" w:space="0" w:color="auto"/>
            </w:tcBorders>
            <w:vAlign w:val="center"/>
          </w:tcPr>
          <w:p w:rsidR="00033617" w:rsidRPr="00681227" w:rsidRDefault="00033617" w:rsidP="00524E4E">
            <w:pPr>
              <w:spacing w:after="0" w:line="240" w:lineRule="auto"/>
              <w:ind w:right="100"/>
              <w:jc w:val="right"/>
              <w:rPr>
                <w:rFonts w:ascii="Times New Roman" w:hAnsi="Times New Roman"/>
                <w:sz w:val="20"/>
                <w:szCs w:val="20"/>
                <w:lang w:val="en-US"/>
              </w:rPr>
            </w:pPr>
            <w:r w:rsidRPr="00681227">
              <w:rPr>
                <w:rFonts w:ascii="Times New Roman" w:hAnsi="Times New Roman"/>
                <w:sz w:val="20"/>
                <w:szCs w:val="20"/>
                <w:lang w:val="en-US"/>
              </w:rPr>
              <w:t>535.8</w:t>
            </w:r>
          </w:p>
        </w:tc>
        <w:tc>
          <w:tcPr>
            <w:tcW w:w="834" w:type="dxa"/>
            <w:tcBorders>
              <w:top w:val="single" w:sz="8" w:space="0" w:color="auto"/>
              <w:left w:val="single" w:sz="2" w:space="0" w:color="auto"/>
              <w:bottom w:val="single" w:sz="2" w:space="0" w:color="auto"/>
            </w:tcBorders>
            <w:vAlign w:val="center"/>
          </w:tcPr>
          <w:p w:rsidR="00033617" w:rsidRPr="00681227" w:rsidRDefault="00033617" w:rsidP="00524E4E">
            <w:pPr>
              <w:spacing w:after="0" w:line="240" w:lineRule="auto"/>
              <w:ind w:right="101"/>
              <w:jc w:val="right"/>
              <w:rPr>
                <w:rFonts w:ascii="Times New Roman" w:hAnsi="Times New Roman"/>
                <w:sz w:val="20"/>
                <w:szCs w:val="20"/>
                <w:lang w:val="en-US"/>
              </w:rPr>
            </w:pPr>
            <w:r w:rsidRPr="00681227">
              <w:rPr>
                <w:rFonts w:ascii="Times New Roman" w:hAnsi="Times New Roman"/>
                <w:sz w:val="20"/>
                <w:szCs w:val="20"/>
                <w:lang w:val="en-US"/>
              </w:rPr>
              <w:t>19.9%</w:t>
            </w:r>
          </w:p>
        </w:tc>
      </w:tr>
      <w:tr w:rsidR="00033617" w:rsidRPr="00681227" w:rsidTr="00524E4E">
        <w:trPr>
          <w:trHeight w:val="255"/>
          <w:jc w:val="center"/>
        </w:trPr>
        <w:tc>
          <w:tcPr>
            <w:tcW w:w="6587" w:type="dxa"/>
            <w:tcBorders>
              <w:top w:val="single" w:sz="2" w:space="0" w:color="auto"/>
              <w:bottom w:val="single" w:sz="2" w:space="0" w:color="auto"/>
              <w:right w:val="single" w:sz="2" w:space="0" w:color="auto"/>
            </w:tcBorders>
            <w:vAlign w:val="center"/>
          </w:tcPr>
          <w:p w:rsidR="00033617" w:rsidRPr="00681227" w:rsidRDefault="00033617" w:rsidP="00524E4E">
            <w:pPr>
              <w:spacing w:after="0" w:line="240" w:lineRule="auto"/>
              <w:jc w:val="both"/>
              <w:rPr>
                <w:rFonts w:ascii="Times New Roman" w:hAnsi="Times New Roman"/>
                <w:sz w:val="20"/>
                <w:szCs w:val="20"/>
                <w:lang w:val="en-US"/>
              </w:rPr>
            </w:pPr>
            <w:r w:rsidRPr="00681227">
              <w:rPr>
                <w:rFonts w:ascii="Times New Roman" w:hAnsi="Times New Roman"/>
                <w:sz w:val="20"/>
                <w:szCs w:val="20"/>
                <w:lang w:val="en-US"/>
              </w:rPr>
              <w:t>O2   Preservation and sustainable management of other natural resources</w:t>
            </w:r>
          </w:p>
        </w:tc>
        <w:tc>
          <w:tcPr>
            <w:tcW w:w="900" w:type="dxa"/>
            <w:tcBorders>
              <w:top w:val="single" w:sz="2" w:space="0" w:color="auto"/>
              <w:left w:val="single" w:sz="2" w:space="0" w:color="auto"/>
              <w:bottom w:val="single" w:sz="2" w:space="0" w:color="auto"/>
              <w:right w:val="single" w:sz="2" w:space="0" w:color="auto"/>
            </w:tcBorders>
            <w:vAlign w:val="center"/>
          </w:tcPr>
          <w:p w:rsidR="00033617" w:rsidRPr="00681227" w:rsidRDefault="00033617" w:rsidP="003B1855">
            <w:pPr>
              <w:spacing w:after="0" w:line="240" w:lineRule="auto"/>
              <w:ind w:right="167"/>
              <w:jc w:val="right"/>
              <w:rPr>
                <w:rFonts w:ascii="Times New Roman" w:hAnsi="Times New Roman"/>
                <w:sz w:val="20"/>
                <w:szCs w:val="20"/>
              </w:rPr>
            </w:pPr>
            <w:r w:rsidRPr="00681227">
              <w:rPr>
                <w:rFonts w:ascii="Times New Roman" w:hAnsi="Times New Roman"/>
                <w:sz w:val="20"/>
                <w:szCs w:val="20"/>
              </w:rPr>
              <w:t>148.9</w:t>
            </w:r>
          </w:p>
        </w:tc>
        <w:tc>
          <w:tcPr>
            <w:tcW w:w="965" w:type="dxa"/>
            <w:tcBorders>
              <w:top w:val="single" w:sz="2" w:space="0" w:color="auto"/>
              <w:left w:val="single" w:sz="2" w:space="0" w:color="auto"/>
              <w:bottom w:val="single" w:sz="2" w:space="0" w:color="auto"/>
              <w:right w:val="single" w:sz="2" w:space="0" w:color="auto"/>
            </w:tcBorders>
            <w:vAlign w:val="center"/>
          </w:tcPr>
          <w:p w:rsidR="00033617" w:rsidRPr="00681227" w:rsidRDefault="00033617" w:rsidP="00524E4E">
            <w:pPr>
              <w:spacing w:after="0" w:line="240" w:lineRule="auto"/>
              <w:ind w:right="100"/>
              <w:jc w:val="right"/>
              <w:rPr>
                <w:rFonts w:ascii="Times New Roman" w:hAnsi="Times New Roman"/>
                <w:sz w:val="20"/>
                <w:szCs w:val="20"/>
              </w:rPr>
            </w:pPr>
            <w:r w:rsidRPr="00681227">
              <w:rPr>
                <w:rFonts w:ascii="Times New Roman" w:hAnsi="Times New Roman"/>
                <w:sz w:val="20"/>
                <w:szCs w:val="20"/>
              </w:rPr>
              <w:t>297.8</w:t>
            </w:r>
          </w:p>
        </w:tc>
        <w:tc>
          <w:tcPr>
            <w:tcW w:w="834" w:type="dxa"/>
            <w:tcBorders>
              <w:top w:val="single" w:sz="2" w:space="0" w:color="auto"/>
              <w:left w:val="single" w:sz="2" w:space="0" w:color="auto"/>
              <w:bottom w:val="single" w:sz="2" w:space="0" w:color="auto"/>
            </w:tcBorders>
            <w:vAlign w:val="center"/>
          </w:tcPr>
          <w:p w:rsidR="00033617" w:rsidRPr="00681227" w:rsidRDefault="00033617" w:rsidP="00524E4E">
            <w:pPr>
              <w:spacing w:after="0" w:line="240" w:lineRule="auto"/>
              <w:ind w:right="101"/>
              <w:jc w:val="right"/>
              <w:rPr>
                <w:rFonts w:ascii="Times New Roman" w:hAnsi="Times New Roman"/>
                <w:sz w:val="20"/>
                <w:szCs w:val="20"/>
              </w:rPr>
            </w:pPr>
            <w:r w:rsidRPr="00681227">
              <w:rPr>
                <w:rFonts w:ascii="Times New Roman" w:hAnsi="Times New Roman"/>
                <w:sz w:val="20"/>
                <w:szCs w:val="20"/>
              </w:rPr>
              <w:t>11.1%</w:t>
            </w:r>
          </w:p>
        </w:tc>
      </w:tr>
      <w:tr w:rsidR="00033617" w:rsidRPr="00681227" w:rsidTr="00524E4E">
        <w:trPr>
          <w:trHeight w:val="255"/>
          <w:jc w:val="center"/>
        </w:trPr>
        <w:tc>
          <w:tcPr>
            <w:tcW w:w="6587" w:type="dxa"/>
            <w:tcBorders>
              <w:top w:val="single" w:sz="2" w:space="0" w:color="auto"/>
              <w:bottom w:val="single" w:sz="2" w:space="0" w:color="auto"/>
              <w:right w:val="single" w:sz="2" w:space="0" w:color="auto"/>
            </w:tcBorders>
            <w:vAlign w:val="center"/>
          </w:tcPr>
          <w:p w:rsidR="00033617" w:rsidRPr="00681227" w:rsidRDefault="00033617" w:rsidP="00524E4E">
            <w:pPr>
              <w:spacing w:after="0" w:line="240" w:lineRule="auto"/>
              <w:jc w:val="both"/>
              <w:rPr>
                <w:rFonts w:ascii="Times New Roman" w:hAnsi="Times New Roman"/>
                <w:sz w:val="20"/>
                <w:szCs w:val="20"/>
                <w:lang w:val="en-US"/>
              </w:rPr>
            </w:pPr>
            <w:r w:rsidRPr="00681227">
              <w:rPr>
                <w:rFonts w:ascii="Times New Roman" w:hAnsi="Times New Roman"/>
                <w:sz w:val="20"/>
                <w:szCs w:val="20"/>
                <w:lang w:val="en-US"/>
              </w:rPr>
              <w:t xml:space="preserve">O3   Production increase and productivity improvement </w:t>
            </w:r>
          </w:p>
        </w:tc>
        <w:tc>
          <w:tcPr>
            <w:tcW w:w="900" w:type="dxa"/>
            <w:tcBorders>
              <w:top w:val="single" w:sz="2" w:space="0" w:color="auto"/>
              <w:left w:val="single" w:sz="2" w:space="0" w:color="auto"/>
              <w:bottom w:val="single" w:sz="2" w:space="0" w:color="auto"/>
              <w:right w:val="single" w:sz="2" w:space="0" w:color="auto"/>
            </w:tcBorders>
            <w:vAlign w:val="center"/>
          </w:tcPr>
          <w:p w:rsidR="00033617" w:rsidRPr="00681227" w:rsidRDefault="00033617" w:rsidP="003B1855">
            <w:pPr>
              <w:spacing w:after="0" w:line="240" w:lineRule="auto"/>
              <w:ind w:right="167"/>
              <w:jc w:val="right"/>
              <w:rPr>
                <w:rFonts w:ascii="Times New Roman" w:hAnsi="Times New Roman"/>
                <w:sz w:val="20"/>
                <w:szCs w:val="20"/>
              </w:rPr>
            </w:pPr>
            <w:r w:rsidRPr="00681227">
              <w:rPr>
                <w:rFonts w:ascii="Times New Roman" w:hAnsi="Times New Roman"/>
                <w:sz w:val="20"/>
                <w:szCs w:val="20"/>
              </w:rPr>
              <w:t>799.4</w:t>
            </w:r>
          </w:p>
        </w:tc>
        <w:tc>
          <w:tcPr>
            <w:tcW w:w="965" w:type="dxa"/>
            <w:tcBorders>
              <w:top w:val="single" w:sz="2" w:space="0" w:color="auto"/>
              <w:left w:val="single" w:sz="2" w:space="0" w:color="auto"/>
              <w:bottom w:val="single" w:sz="2" w:space="0" w:color="auto"/>
              <w:right w:val="single" w:sz="2" w:space="0" w:color="auto"/>
            </w:tcBorders>
            <w:vAlign w:val="center"/>
          </w:tcPr>
          <w:p w:rsidR="00033617" w:rsidRPr="00681227" w:rsidRDefault="00033617" w:rsidP="00524E4E">
            <w:pPr>
              <w:spacing w:after="0" w:line="240" w:lineRule="auto"/>
              <w:ind w:right="100"/>
              <w:jc w:val="right"/>
              <w:rPr>
                <w:rFonts w:ascii="Times New Roman" w:hAnsi="Times New Roman"/>
                <w:sz w:val="20"/>
                <w:szCs w:val="20"/>
                <w:lang w:val="en-US"/>
              </w:rPr>
            </w:pPr>
            <w:r w:rsidRPr="00681227">
              <w:rPr>
                <w:rFonts w:ascii="Times New Roman" w:hAnsi="Times New Roman"/>
                <w:sz w:val="20"/>
                <w:szCs w:val="20"/>
                <w:lang w:val="en-US"/>
              </w:rPr>
              <w:t>1.598.8</w:t>
            </w:r>
          </w:p>
        </w:tc>
        <w:tc>
          <w:tcPr>
            <w:tcW w:w="834" w:type="dxa"/>
            <w:tcBorders>
              <w:top w:val="single" w:sz="2" w:space="0" w:color="auto"/>
              <w:left w:val="single" w:sz="2" w:space="0" w:color="auto"/>
              <w:bottom w:val="single" w:sz="2" w:space="0" w:color="auto"/>
            </w:tcBorders>
            <w:vAlign w:val="center"/>
          </w:tcPr>
          <w:p w:rsidR="00033617" w:rsidRPr="00681227" w:rsidRDefault="00033617" w:rsidP="00524E4E">
            <w:pPr>
              <w:spacing w:after="0" w:line="240" w:lineRule="auto"/>
              <w:ind w:right="101"/>
              <w:jc w:val="right"/>
              <w:rPr>
                <w:rFonts w:ascii="Times New Roman" w:hAnsi="Times New Roman"/>
                <w:sz w:val="20"/>
                <w:szCs w:val="20"/>
                <w:lang w:val="en-US"/>
              </w:rPr>
            </w:pPr>
            <w:r w:rsidRPr="00681227">
              <w:rPr>
                <w:rFonts w:ascii="Times New Roman" w:hAnsi="Times New Roman"/>
                <w:sz w:val="20"/>
                <w:szCs w:val="20"/>
                <w:lang w:val="en-US"/>
              </w:rPr>
              <w:t>59.4%</w:t>
            </w:r>
          </w:p>
        </w:tc>
      </w:tr>
      <w:tr w:rsidR="00033617" w:rsidRPr="00681227" w:rsidTr="00524E4E">
        <w:trPr>
          <w:trHeight w:val="255"/>
          <w:jc w:val="center"/>
        </w:trPr>
        <w:tc>
          <w:tcPr>
            <w:tcW w:w="6587" w:type="dxa"/>
            <w:tcBorders>
              <w:top w:val="single" w:sz="2" w:space="0" w:color="auto"/>
              <w:bottom w:val="single" w:sz="2" w:space="0" w:color="auto"/>
              <w:right w:val="single" w:sz="2" w:space="0" w:color="auto"/>
            </w:tcBorders>
            <w:vAlign w:val="center"/>
          </w:tcPr>
          <w:p w:rsidR="00033617" w:rsidRPr="00681227" w:rsidRDefault="00033617" w:rsidP="00524E4E">
            <w:pPr>
              <w:spacing w:after="0" w:line="240" w:lineRule="auto"/>
              <w:jc w:val="both"/>
              <w:rPr>
                <w:rFonts w:ascii="Times New Roman" w:hAnsi="Times New Roman"/>
                <w:sz w:val="20"/>
                <w:szCs w:val="20"/>
                <w:lang w:val="en-US"/>
              </w:rPr>
            </w:pPr>
            <w:r w:rsidRPr="00681227">
              <w:rPr>
                <w:rFonts w:ascii="Times New Roman" w:hAnsi="Times New Roman"/>
                <w:sz w:val="20"/>
                <w:szCs w:val="20"/>
                <w:lang w:val="en-US"/>
              </w:rPr>
              <w:t>O4   Development and processing of agricultural products</w:t>
            </w:r>
          </w:p>
        </w:tc>
        <w:tc>
          <w:tcPr>
            <w:tcW w:w="900" w:type="dxa"/>
            <w:tcBorders>
              <w:top w:val="single" w:sz="2" w:space="0" w:color="auto"/>
              <w:left w:val="single" w:sz="2" w:space="0" w:color="auto"/>
              <w:bottom w:val="single" w:sz="2" w:space="0" w:color="auto"/>
              <w:right w:val="single" w:sz="2" w:space="0" w:color="auto"/>
            </w:tcBorders>
            <w:vAlign w:val="center"/>
          </w:tcPr>
          <w:p w:rsidR="00033617" w:rsidRPr="00681227" w:rsidRDefault="00033617" w:rsidP="003B1855">
            <w:pPr>
              <w:spacing w:after="0" w:line="240" w:lineRule="auto"/>
              <w:ind w:right="167"/>
              <w:jc w:val="right"/>
              <w:rPr>
                <w:rFonts w:ascii="Times New Roman" w:hAnsi="Times New Roman"/>
                <w:sz w:val="20"/>
                <w:szCs w:val="20"/>
                <w:lang w:val="en-US"/>
              </w:rPr>
            </w:pPr>
            <w:r w:rsidRPr="00681227">
              <w:rPr>
                <w:rFonts w:ascii="Times New Roman" w:hAnsi="Times New Roman"/>
                <w:sz w:val="20"/>
                <w:szCs w:val="20"/>
                <w:lang w:val="en-US"/>
              </w:rPr>
              <w:t>8.2</w:t>
            </w:r>
          </w:p>
        </w:tc>
        <w:tc>
          <w:tcPr>
            <w:tcW w:w="965" w:type="dxa"/>
            <w:tcBorders>
              <w:top w:val="single" w:sz="2" w:space="0" w:color="auto"/>
              <w:left w:val="single" w:sz="2" w:space="0" w:color="auto"/>
              <w:bottom w:val="single" w:sz="2" w:space="0" w:color="auto"/>
              <w:right w:val="single" w:sz="2" w:space="0" w:color="auto"/>
            </w:tcBorders>
            <w:vAlign w:val="center"/>
          </w:tcPr>
          <w:p w:rsidR="00033617" w:rsidRPr="00681227" w:rsidRDefault="00033617" w:rsidP="00524E4E">
            <w:pPr>
              <w:spacing w:after="0" w:line="240" w:lineRule="auto"/>
              <w:ind w:right="100"/>
              <w:jc w:val="right"/>
              <w:rPr>
                <w:rFonts w:ascii="Times New Roman" w:hAnsi="Times New Roman"/>
                <w:sz w:val="20"/>
                <w:szCs w:val="20"/>
                <w:lang w:val="en-US"/>
              </w:rPr>
            </w:pPr>
            <w:r w:rsidRPr="00681227">
              <w:rPr>
                <w:rFonts w:ascii="Times New Roman" w:hAnsi="Times New Roman"/>
                <w:sz w:val="20"/>
                <w:szCs w:val="20"/>
                <w:lang w:val="en-US"/>
              </w:rPr>
              <w:t>16.4</w:t>
            </w:r>
          </w:p>
        </w:tc>
        <w:tc>
          <w:tcPr>
            <w:tcW w:w="834" w:type="dxa"/>
            <w:tcBorders>
              <w:top w:val="single" w:sz="2" w:space="0" w:color="auto"/>
              <w:left w:val="single" w:sz="2" w:space="0" w:color="auto"/>
              <w:bottom w:val="single" w:sz="2" w:space="0" w:color="auto"/>
            </w:tcBorders>
            <w:vAlign w:val="center"/>
          </w:tcPr>
          <w:p w:rsidR="00033617" w:rsidRPr="00681227" w:rsidRDefault="00033617" w:rsidP="00524E4E">
            <w:pPr>
              <w:spacing w:after="0" w:line="240" w:lineRule="auto"/>
              <w:ind w:right="101"/>
              <w:jc w:val="right"/>
              <w:rPr>
                <w:rFonts w:ascii="Times New Roman" w:hAnsi="Times New Roman"/>
                <w:sz w:val="20"/>
                <w:szCs w:val="20"/>
                <w:lang w:val="en-US"/>
              </w:rPr>
            </w:pPr>
            <w:r w:rsidRPr="00681227">
              <w:rPr>
                <w:rFonts w:ascii="Times New Roman" w:hAnsi="Times New Roman"/>
                <w:sz w:val="20"/>
                <w:szCs w:val="20"/>
                <w:lang w:val="en-US"/>
              </w:rPr>
              <w:t>0.6%</w:t>
            </w:r>
          </w:p>
        </w:tc>
      </w:tr>
      <w:tr w:rsidR="00033617" w:rsidRPr="00681227" w:rsidTr="00524E4E">
        <w:trPr>
          <w:trHeight w:val="255"/>
          <w:jc w:val="center"/>
        </w:trPr>
        <w:tc>
          <w:tcPr>
            <w:tcW w:w="6587" w:type="dxa"/>
            <w:tcBorders>
              <w:top w:val="single" w:sz="2" w:space="0" w:color="auto"/>
              <w:bottom w:val="single" w:sz="2" w:space="0" w:color="auto"/>
              <w:right w:val="single" w:sz="2" w:space="0" w:color="auto"/>
            </w:tcBorders>
            <w:vAlign w:val="center"/>
          </w:tcPr>
          <w:p w:rsidR="00033617" w:rsidRPr="00681227" w:rsidRDefault="00033617" w:rsidP="00524E4E">
            <w:pPr>
              <w:spacing w:after="0" w:line="240" w:lineRule="auto"/>
              <w:jc w:val="both"/>
              <w:rPr>
                <w:rFonts w:ascii="Times New Roman" w:hAnsi="Times New Roman"/>
                <w:sz w:val="20"/>
                <w:szCs w:val="20"/>
                <w:lang w:val="en-US"/>
              </w:rPr>
            </w:pPr>
            <w:r w:rsidRPr="00681227">
              <w:rPr>
                <w:rFonts w:ascii="Times New Roman" w:hAnsi="Times New Roman"/>
                <w:sz w:val="20"/>
                <w:szCs w:val="20"/>
                <w:lang w:val="en-US"/>
              </w:rPr>
              <w:t>O5   Improvement of market access for agricultural products</w:t>
            </w:r>
          </w:p>
        </w:tc>
        <w:tc>
          <w:tcPr>
            <w:tcW w:w="900" w:type="dxa"/>
            <w:tcBorders>
              <w:top w:val="single" w:sz="2" w:space="0" w:color="auto"/>
              <w:left w:val="single" w:sz="2" w:space="0" w:color="auto"/>
              <w:bottom w:val="single" w:sz="2" w:space="0" w:color="auto"/>
              <w:right w:val="single" w:sz="2" w:space="0" w:color="auto"/>
            </w:tcBorders>
            <w:vAlign w:val="center"/>
          </w:tcPr>
          <w:p w:rsidR="00033617" w:rsidRPr="00681227" w:rsidRDefault="00033617" w:rsidP="003B1855">
            <w:pPr>
              <w:spacing w:after="0" w:line="240" w:lineRule="auto"/>
              <w:ind w:right="167"/>
              <w:jc w:val="right"/>
              <w:rPr>
                <w:rFonts w:ascii="Times New Roman" w:hAnsi="Times New Roman"/>
                <w:sz w:val="20"/>
                <w:szCs w:val="20"/>
              </w:rPr>
            </w:pPr>
            <w:r w:rsidRPr="00681227">
              <w:rPr>
                <w:rFonts w:ascii="Times New Roman" w:hAnsi="Times New Roman"/>
                <w:sz w:val="20"/>
                <w:szCs w:val="20"/>
              </w:rPr>
              <w:t>68.1</w:t>
            </w:r>
          </w:p>
        </w:tc>
        <w:tc>
          <w:tcPr>
            <w:tcW w:w="965" w:type="dxa"/>
            <w:tcBorders>
              <w:top w:val="single" w:sz="2" w:space="0" w:color="auto"/>
              <w:left w:val="single" w:sz="2" w:space="0" w:color="auto"/>
              <w:bottom w:val="single" w:sz="2" w:space="0" w:color="auto"/>
              <w:right w:val="single" w:sz="2" w:space="0" w:color="auto"/>
            </w:tcBorders>
            <w:vAlign w:val="center"/>
          </w:tcPr>
          <w:p w:rsidR="00033617" w:rsidRPr="00681227" w:rsidRDefault="00033617" w:rsidP="00524E4E">
            <w:pPr>
              <w:spacing w:after="0" w:line="240" w:lineRule="auto"/>
              <w:ind w:right="100"/>
              <w:jc w:val="right"/>
              <w:rPr>
                <w:rFonts w:ascii="Times New Roman" w:hAnsi="Times New Roman"/>
                <w:sz w:val="20"/>
                <w:szCs w:val="20"/>
              </w:rPr>
            </w:pPr>
            <w:r w:rsidRPr="00681227">
              <w:rPr>
                <w:rFonts w:ascii="Times New Roman" w:hAnsi="Times New Roman"/>
                <w:sz w:val="20"/>
                <w:szCs w:val="20"/>
              </w:rPr>
              <w:t>136.2</w:t>
            </w:r>
          </w:p>
        </w:tc>
        <w:tc>
          <w:tcPr>
            <w:tcW w:w="834" w:type="dxa"/>
            <w:tcBorders>
              <w:top w:val="single" w:sz="2" w:space="0" w:color="auto"/>
              <w:left w:val="single" w:sz="2" w:space="0" w:color="auto"/>
              <w:bottom w:val="single" w:sz="2" w:space="0" w:color="auto"/>
            </w:tcBorders>
            <w:vAlign w:val="center"/>
          </w:tcPr>
          <w:p w:rsidR="00033617" w:rsidRPr="00681227" w:rsidRDefault="00033617" w:rsidP="00524E4E">
            <w:pPr>
              <w:spacing w:after="0" w:line="240" w:lineRule="auto"/>
              <w:ind w:right="101"/>
              <w:jc w:val="right"/>
              <w:rPr>
                <w:rFonts w:ascii="Times New Roman" w:hAnsi="Times New Roman"/>
                <w:sz w:val="20"/>
                <w:szCs w:val="20"/>
              </w:rPr>
            </w:pPr>
            <w:r w:rsidRPr="00681227">
              <w:rPr>
                <w:rFonts w:ascii="Times New Roman" w:hAnsi="Times New Roman"/>
                <w:sz w:val="20"/>
                <w:szCs w:val="20"/>
              </w:rPr>
              <w:t>5.1%</w:t>
            </w:r>
          </w:p>
        </w:tc>
      </w:tr>
      <w:tr w:rsidR="00033617" w:rsidRPr="00681227" w:rsidTr="00524E4E">
        <w:trPr>
          <w:trHeight w:val="255"/>
          <w:jc w:val="center"/>
        </w:trPr>
        <w:tc>
          <w:tcPr>
            <w:tcW w:w="6587" w:type="dxa"/>
            <w:tcBorders>
              <w:top w:val="single" w:sz="2" w:space="0" w:color="auto"/>
              <w:bottom w:val="single" w:sz="2" w:space="0" w:color="auto"/>
              <w:right w:val="single" w:sz="2" w:space="0" w:color="auto"/>
            </w:tcBorders>
            <w:vAlign w:val="center"/>
          </w:tcPr>
          <w:p w:rsidR="00033617" w:rsidRPr="00681227" w:rsidRDefault="00033617" w:rsidP="00524E4E">
            <w:pPr>
              <w:spacing w:after="0" w:line="240" w:lineRule="auto"/>
              <w:jc w:val="both"/>
              <w:rPr>
                <w:rFonts w:ascii="Times New Roman" w:hAnsi="Times New Roman"/>
                <w:sz w:val="20"/>
                <w:szCs w:val="20"/>
                <w:lang w:val="en-US"/>
              </w:rPr>
            </w:pPr>
            <w:r w:rsidRPr="00681227">
              <w:rPr>
                <w:rFonts w:ascii="Times New Roman" w:hAnsi="Times New Roman"/>
                <w:sz w:val="20"/>
                <w:szCs w:val="20"/>
                <w:lang w:val="en-US"/>
              </w:rPr>
              <w:t xml:space="preserve">O6 </w:t>
            </w:r>
            <w:r w:rsidR="003B1855">
              <w:rPr>
                <w:rFonts w:ascii="Times New Roman" w:hAnsi="Times New Roman"/>
                <w:sz w:val="20"/>
                <w:szCs w:val="20"/>
                <w:lang w:val="en-US"/>
              </w:rPr>
              <w:t xml:space="preserve">  </w:t>
            </w:r>
            <w:r w:rsidRPr="00681227">
              <w:rPr>
                <w:rFonts w:ascii="Times New Roman" w:hAnsi="Times New Roman"/>
                <w:sz w:val="20"/>
                <w:szCs w:val="20"/>
                <w:lang w:val="en-US"/>
              </w:rPr>
              <w:t>Strengthening of research for generation and transfer of new technologies</w:t>
            </w:r>
          </w:p>
        </w:tc>
        <w:tc>
          <w:tcPr>
            <w:tcW w:w="900" w:type="dxa"/>
            <w:tcBorders>
              <w:top w:val="single" w:sz="2" w:space="0" w:color="auto"/>
              <w:left w:val="single" w:sz="2" w:space="0" w:color="auto"/>
              <w:bottom w:val="single" w:sz="2" w:space="0" w:color="auto"/>
              <w:right w:val="single" w:sz="2" w:space="0" w:color="auto"/>
            </w:tcBorders>
            <w:vAlign w:val="center"/>
          </w:tcPr>
          <w:p w:rsidR="00033617" w:rsidRPr="00681227" w:rsidRDefault="00033617" w:rsidP="003B1855">
            <w:pPr>
              <w:spacing w:after="0" w:line="240" w:lineRule="auto"/>
              <w:ind w:right="167"/>
              <w:jc w:val="right"/>
              <w:rPr>
                <w:rFonts w:ascii="Times New Roman" w:hAnsi="Times New Roman"/>
                <w:sz w:val="20"/>
                <w:szCs w:val="20"/>
              </w:rPr>
            </w:pPr>
            <w:r w:rsidRPr="00681227">
              <w:rPr>
                <w:rFonts w:ascii="Times New Roman" w:hAnsi="Times New Roman"/>
                <w:sz w:val="20"/>
                <w:szCs w:val="20"/>
              </w:rPr>
              <w:t>7.5</w:t>
            </w:r>
          </w:p>
        </w:tc>
        <w:tc>
          <w:tcPr>
            <w:tcW w:w="965" w:type="dxa"/>
            <w:tcBorders>
              <w:top w:val="single" w:sz="2" w:space="0" w:color="auto"/>
              <w:left w:val="single" w:sz="2" w:space="0" w:color="auto"/>
              <w:bottom w:val="single" w:sz="2" w:space="0" w:color="auto"/>
              <w:right w:val="single" w:sz="2" w:space="0" w:color="auto"/>
            </w:tcBorders>
            <w:vAlign w:val="center"/>
          </w:tcPr>
          <w:p w:rsidR="00033617" w:rsidRPr="00681227" w:rsidRDefault="00033617" w:rsidP="00524E4E">
            <w:pPr>
              <w:spacing w:after="0" w:line="240" w:lineRule="auto"/>
              <w:ind w:right="100"/>
              <w:jc w:val="right"/>
              <w:rPr>
                <w:rFonts w:ascii="Times New Roman" w:hAnsi="Times New Roman"/>
                <w:sz w:val="20"/>
                <w:szCs w:val="20"/>
              </w:rPr>
            </w:pPr>
            <w:r w:rsidRPr="00681227">
              <w:rPr>
                <w:rFonts w:ascii="Times New Roman" w:hAnsi="Times New Roman"/>
                <w:sz w:val="20"/>
                <w:szCs w:val="20"/>
              </w:rPr>
              <w:t>15.0</w:t>
            </w:r>
          </w:p>
        </w:tc>
        <w:tc>
          <w:tcPr>
            <w:tcW w:w="834" w:type="dxa"/>
            <w:tcBorders>
              <w:top w:val="single" w:sz="2" w:space="0" w:color="auto"/>
              <w:left w:val="single" w:sz="2" w:space="0" w:color="auto"/>
              <w:bottom w:val="single" w:sz="2" w:space="0" w:color="auto"/>
            </w:tcBorders>
            <w:vAlign w:val="center"/>
          </w:tcPr>
          <w:p w:rsidR="00033617" w:rsidRPr="00681227" w:rsidRDefault="00033617" w:rsidP="00524E4E">
            <w:pPr>
              <w:spacing w:after="0" w:line="240" w:lineRule="auto"/>
              <w:ind w:right="101"/>
              <w:jc w:val="right"/>
              <w:rPr>
                <w:rFonts w:ascii="Times New Roman" w:hAnsi="Times New Roman"/>
                <w:sz w:val="20"/>
                <w:szCs w:val="20"/>
              </w:rPr>
            </w:pPr>
            <w:r w:rsidRPr="00681227">
              <w:rPr>
                <w:rFonts w:ascii="Times New Roman" w:hAnsi="Times New Roman"/>
                <w:sz w:val="20"/>
                <w:szCs w:val="20"/>
              </w:rPr>
              <w:t>0.6%</w:t>
            </w:r>
          </w:p>
        </w:tc>
      </w:tr>
      <w:tr w:rsidR="00033617" w:rsidRPr="00681227" w:rsidTr="00524E4E">
        <w:trPr>
          <w:trHeight w:val="255"/>
          <w:jc w:val="center"/>
        </w:trPr>
        <w:tc>
          <w:tcPr>
            <w:tcW w:w="6587" w:type="dxa"/>
            <w:tcBorders>
              <w:top w:val="single" w:sz="2" w:space="0" w:color="auto"/>
              <w:bottom w:val="single" w:sz="2" w:space="0" w:color="auto"/>
              <w:right w:val="single" w:sz="2" w:space="0" w:color="auto"/>
            </w:tcBorders>
            <w:vAlign w:val="center"/>
          </w:tcPr>
          <w:p w:rsidR="00033617" w:rsidRPr="00681227" w:rsidRDefault="00033617" w:rsidP="00524E4E">
            <w:pPr>
              <w:spacing w:after="0" w:line="240" w:lineRule="auto"/>
              <w:jc w:val="both"/>
              <w:rPr>
                <w:rFonts w:ascii="Times New Roman" w:hAnsi="Times New Roman"/>
                <w:sz w:val="20"/>
                <w:szCs w:val="20"/>
                <w:lang w:val="en-US"/>
              </w:rPr>
            </w:pPr>
            <w:r w:rsidRPr="00681227">
              <w:rPr>
                <w:rFonts w:ascii="Times New Roman" w:hAnsi="Times New Roman"/>
                <w:sz w:val="20"/>
                <w:szCs w:val="20"/>
                <w:lang w:val="en-US"/>
              </w:rPr>
              <w:t>O7   Capacity building of stakeholders</w:t>
            </w:r>
          </w:p>
        </w:tc>
        <w:tc>
          <w:tcPr>
            <w:tcW w:w="900" w:type="dxa"/>
            <w:tcBorders>
              <w:top w:val="single" w:sz="2" w:space="0" w:color="auto"/>
              <w:left w:val="single" w:sz="2" w:space="0" w:color="auto"/>
              <w:bottom w:val="single" w:sz="2" w:space="0" w:color="auto"/>
              <w:right w:val="single" w:sz="2" w:space="0" w:color="auto"/>
            </w:tcBorders>
            <w:vAlign w:val="center"/>
          </w:tcPr>
          <w:p w:rsidR="00033617" w:rsidRPr="00681227" w:rsidRDefault="00033617" w:rsidP="003B1855">
            <w:pPr>
              <w:spacing w:after="0" w:line="240" w:lineRule="auto"/>
              <w:ind w:right="167"/>
              <w:jc w:val="right"/>
              <w:rPr>
                <w:rFonts w:ascii="Times New Roman" w:hAnsi="Times New Roman"/>
                <w:sz w:val="20"/>
                <w:szCs w:val="20"/>
              </w:rPr>
            </w:pPr>
            <w:r w:rsidRPr="00681227">
              <w:rPr>
                <w:rFonts w:ascii="Times New Roman" w:hAnsi="Times New Roman"/>
                <w:sz w:val="20"/>
                <w:szCs w:val="20"/>
              </w:rPr>
              <w:t>14.7</w:t>
            </w:r>
          </w:p>
        </w:tc>
        <w:tc>
          <w:tcPr>
            <w:tcW w:w="965" w:type="dxa"/>
            <w:tcBorders>
              <w:top w:val="single" w:sz="2" w:space="0" w:color="auto"/>
              <w:left w:val="single" w:sz="2" w:space="0" w:color="auto"/>
              <w:bottom w:val="single" w:sz="2" w:space="0" w:color="auto"/>
              <w:right w:val="single" w:sz="2" w:space="0" w:color="auto"/>
            </w:tcBorders>
            <w:vAlign w:val="center"/>
          </w:tcPr>
          <w:p w:rsidR="00033617" w:rsidRPr="00681227" w:rsidRDefault="00033617" w:rsidP="00524E4E">
            <w:pPr>
              <w:spacing w:after="0" w:line="240" w:lineRule="auto"/>
              <w:ind w:right="100"/>
              <w:jc w:val="right"/>
              <w:rPr>
                <w:rFonts w:ascii="Times New Roman" w:hAnsi="Times New Roman"/>
                <w:sz w:val="20"/>
                <w:szCs w:val="20"/>
              </w:rPr>
            </w:pPr>
            <w:r w:rsidRPr="00681227">
              <w:rPr>
                <w:rFonts w:ascii="Times New Roman" w:hAnsi="Times New Roman"/>
                <w:sz w:val="20"/>
                <w:szCs w:val="20"/>
              </w:rPr>
              <w:t>29.4</w:t>
            </w:r>
          </w:p>
        </w:tc>
        <w:tc>
          <w:tcPr>
            <w:tcW w:w="834" w:type="dxa"/>
            <w:tcBorders>
              <w:top w:val="single" w:sz="2" w:space="0" w:color="auto"/>
              <w:left w:val="single" w:sz="2" w:space="0" w:color="auto"/>
              <w:bottom w:val="single" w:sz="2" w:space="0" w:color="auto"/>
            </w:tcBorders>
            <w:vAlign w:val="center"/>
          </w:tcPr>
          <w:p w:rsidR="00033617" w:rsidRPr="00681227" w:rsidRDefault="00033617" w:rsidP="00524E4E">
            <w:pPr>
              <w:spacing w:after="0" w:line="240" w:lineRule="auto"/>
              <w:ind w:right="101"/>
              <w:jc w:val="right"/>
              <w:rPr>
                <w:rFonts w:ascii="Times New Roman" w:hAnsi="Times New Roman"/>
                <w:sz w:val="20"/>
                <w:szCs w:val="20"/>
              </w:rPr>
            </w:pPr>
            <w:r w:rsidRPr="00681227">
              <w:rPr>
                <w:rFonts w:ascii="Times New Roman" w:hAnsi="Times New Roman"/>
                <w:sz w:val="20"/>
                <w:szCs w:val="20"/>
              </w:rPr>
              <w:t>1.1%</w:t>
            </w:r>
          </w:p>
        </w:tc>
      </w:tr>
      <w:tr w:rsidR="00033617" w:rsidRPr="00681227" w:rsidTr="00524E4E">
        <w:trPr>
          <w:trHeight w:val="255"/>
          <w:jc w:val="center"/>
        </w:trPr>
        <w:tc>
          <w:tcPr>
            <w:tcW w:w="6587" w:type="dxa"/>
            <w:tcBorders>
              <w:top w:val="single" w:sz="2" w:space="0" w:color="auto"/>
              <w:bottom w:val="single" w:sz="8" w:space="0" w:color="auto"/>
              <w:right w:val="single" w:sz="2" w:space="0" w:color="auto"/>
            </w:tcBorders>
            <w:vAlign w:val="center"/>
          </w:tcPr>
          <w:p w:rsidR="00033617" w:rsidRPr="00681227" w:rsidRDefault="00033617" w:rsidP="00524E4E">
            <w:pPr>
              <w:spacing w:after="0" w:line="240" w:lineRule="auto"/>
              <w:jc w:val="both"/>
              <w:rPr>
                <w:rFonts w:ascii="Times New Roman" w:hAnsi="Times New Roman"/>
                <w:sz w:val="20"/>
                <w:szCs w:val="20"/>
                <w:lang w:val="en-US"/>
              </w:rPr>
            </w:pPr>
            <w:r w:rsidRPr="00681227">
              <w:rPr>
                <w:rFonts w:ascii="Times New Roman" w:hAnsi="Times New Roman"/>
                <w:sz w:val="20"/>
                <w:szCs w:val="20"/>
                <w:lang w:val="en-US"/>
              </w:rPr>
              <w:t>O8   Strengthening of sector coordination and steering</w:t>
            </w:r>
          </w:p>
        </w:tc>
        <w:tc>
          <w:tcPr>
            <w:tcW w:w="900" w:type="dxa"/>
            <w:tcBorders>
              <w:top w:val="single" w:sz="2" w:space="0" w:color="auto"/>
              <w:left w:val="single" w:sz="2" w:space="0" w:color="auto"/>
              <w:bottom w:val="single" w:sz="8" w:space="0" w:color="auto"/>
              <w:right w:val="single" w:sz="2" w:space="0" w:color="auto"/>
            </w:tcBorders>
            <w:vAlign w:val="center"/>
          </w:tcPr>
          <w:p w:rsidR="00033617" w:rsidRPr="00681227" w:rsidRDefault="00033617" w:rsidP="003B1855">
            <w:pPr>
              <w:spacing w:after="0" w:line="240" w:lineRule="auto"/>
              <w:ind w:right="167"/>
              <w:jc w:val="right"/>
              <w:rPr>
                <w:rFonts w:ascii="Times New Roman" w:hAnsi="Times New Roman"/>
                <w:sz w:val="20"/>
                <w:szCs w:val="20"/>
              </w:rPr>
            </w:pPr>
            <w:r w:rsidRPr="00681227">
              <w:rPr>
                <w:rFonts w:ascii="Times New Roman" w:hAnsi="Times New Roman"/>
                <w:sz w:val="20"/>
                <w:szCs w:val="20"/>
              </w:rPr>
              <w:t>31.3</w:t>
            </w:r>
          </w:p>
        </w:tc>
        <w:tc>
          <w:tcPr>
            <w:tcW w:w="965" w:type="dxa"/>
            <w:tcBorders>
              <w:top w:val="single" w:sz="2" w:space="0" w:color="auto"/>
              <w:left w:val="single" w:sz="2" w:space="0" w:color="auto"/>
              <w:bottom w:val="single" w:sz="8" w:space="0" w:color="auto"/>
              <w:right w:val="single" w:sz="2" w:space="0" w:color="auto"/>
            </w:tcBorders>
            <w:vAlign w:val="center"/>
          </w:tcPr>
          <w:p w:rsidR="00033617" w:rsidRPr="00681227" w:rsidRDefault="00033617" w:rsidP="00524E4E">
            <w:pPr>
              <w:spacing w:after="0" w:line="240" w:lineRule="auto"/>
              <w:ind w:right="100"/>
              <w:jc w:val="right"/>
              <w:rPr>
                <w:rFonts w:ascii="Times New Roman" w:hAnsi="Times New Roman"/>
                <w:sz w:val="20"/>
                <w:szCs w:val="20"/>
              </w:rPr>
            </w:pPr>
            <w:r w:rsidRPr="00681227">
              <w:rPr>
                <w:rFonts w:ascii="Times New Roman" w:hAnsi="Times New Roman"/>
                <w:sz w:val="20"/>
                <w:szCs w:val="20"/>
              </w:rPr>
              <w:t>62.6</w:t>
            </w:r>
          </w:p>
        </w:tc>
        <w:tc>
          <w:tcPr>
            <w:tcW w:w="834" w:type="dxa"/>
            <w:tcBorders>
              <w:top w:val="single" w:sz="2" w:space="0" w:color="auto"/>
              <w:left w:val="single" w:sz="2" w:space="0" w:color="auto"/>
              <w:bottom w:val="single" w:sz="8" w:space="0" w:color="auto"/>
            </w:tcBorders>
            <w:vAlign w:val="center"/>
          </w:tcPr>
          <w:p w:rsidR="00033617" w:rsidRPr="00681227" w:rsidRDefault="00033617" w:rsidP="00524E4E">
            <w:pPr>
              <w:spacing w:after="0" w:line="240" w:lineRule="auto"/>
              <w:ind w:right="101"/>
              <w:jc w:val="right"/>
              <w:rPr>
                <w:rFonts w:ascii="Times New Roman" w:hAnsi="Times New Roman"/>
                <w:sz w:val="20"/>
                <w:szCs w:val="20"/>
              </w:rPr>
            </w:pPr>
            <w:r w:rsidRPr="00681227">
              <w:rPr>
                <w:rFonts w:ascii="Times New Roman" w:hAnsi="Times New Roman"/>
                <w:sz w:val="20"/>
                <w:szCs w:val="20"/>
              </w:rPr>
              <w:t>2.3%</w:t>
            </w:r>
          </w:p>
        </w:tc>
      </w:tr>
      <w:tr w:rsidR="00033617" w:rsidRPr="00681227" w:rsidTr="00524E4E">
        <w:trPr>
          <w:jc w:val="center"/>
        </w:trPr>
        <w:tc>
          <w:tcPr>
            <w:tcW w:w="6587" w:type="dxa"/>
            <w:tcBorders>
              <w:top w:val="single" w:sz="8" w:space="0" w:color="auto"/>
              <w:bottom w:val="single" w:sz="8" w:space="0" w:color="auto"/>
              <w:right w:val="single" w:sz="2" w:space="0" w:color="auto"/>
            </w:tcBorders>
            <w:vAlign w:val="center"/>
          </w:tcPr>
          <w:p w:rsidR="00033617" w:rsidRPr="00681227" w:rsidRDefault="00033617" w:rsidP="00524E4E">
            <w:pPr>
              <w:spacing w:after="0" w:line="240" w:lineRule="auto"/>
              <w:ind w:right="72"/>
              <w:jc w:val="right"/>
              <w:rPr>
                <w:rFonts w:ascii="Times New Roman" w:hAnsi="Times New Roman"/>
                <w:b/>
                <w:sz w:val="20"/>
                <w:szCs w:val="20"/>
              </w:rPr>
            </w:pPr>
            <w:r w:rsidRPr="00681227">
              <w:rPr>
                <w:rFonts w:ascii="Times New Roman" w:hAnsi="Times New Roman"/>
                <w:b/>
                <w:sz w:val="20"/>
                <w:szCs w:val="20"/>
              </w:rPr>
              <w:t>TOTAL</w:t>
            </w:r>
          </w:p>
        </w:tc>
        <w:tc>
          <w:tcPr>
            <w:tcW w:w="900" w:type="dxa"/>
            <w:tcBorders>
              <w:top w:val="single" w:sz="8" w:space="0" w:color="auto"/>
              <w:left w:val="single" w:sz="2" w:space="0" w:color="auto"/>
              <w:bottom w:val="single" w:sz="8" w:space="0" w:color="auto"/>
              <w:right w:val="single" w:sz="2" w:space="0" w:color="auto"/>
            </w:tcBorders>
            <w:vAlign w:val="center"/>
          </w:tcPr>
          <w:p w:rsidR="00033617" w:rsidRPr="00681227" w:rsidRDefault="00033617" w:rsidP="003B1855">
            <w:pPr>
              <w:spacing w:after="0" w:line="240" w:lineRule="auto"/>
              <w:ind w:right="167"/>
              <w:jc w:val="right"/>
              <w:rPr>
                <w:rFonts w:ascii="Times New Roman" w:hAnsi="Times New Roman"/>
                <w:b/>
                <w:sz w:val="20"/>
                <w:szCs w:val="20"/>
              </w:rPr>
            </w:pPr>
            <w:r w:rsidRPr="00681227">
              <w:rPr>
                <w:rFonts w:ascii="Times New Roman" w:hAnsi="Times New Roman"/>
                <w:b/>
                <w:sz w:val="20"/>
                <w:szCs w:val="20"/>
              </w:rPr>
              <w:t>1.346</w:t>
            </w:r>
          </w:p>
        </w:tc>
        <w:tc>
          <w:tcPr>
            <w:tcW w:w="965" w:type="dxa"/>
            <w:tcBorders>
              <w:top w:val="single" w:sz="8" w:space="0" w:color="auto"/>
              <w:left w:val="single" w:sz="2" w:space="0" w:color="auto"/>
              <w:bottom w:val="single" w:sz="8" w:space="0" w:color="auto"/>
              <w:right w:val="single" w:sz="2" w:space="0" w:color="auto"/>
            </w:tcBorders>
            <w:vAlign w:val="center"/>
          </w:tcPr>
          <w:p w:rsidR="00033617" w:rsidRPr="00681227" w:rsidRDefault="00033617" w:rsidP="00524E4E">
            <w:pPr>
              <w:spacing w:after="0" w:line="240" w:lineRule="auto"/>
              <w:ind w:right="100"/>
              <w:jc w:val="right"/>
              <w:rPr>
                <w:rFonts w:ascii="Times New Roman" w:hAnsi="Times New Roman"/>
                <w:b/>
                <w:sz w:val="20"/>
                <w:szCs w:val="20"/>
              </w:rPr>
            </w:pPr>
            <w:r w:rsidRPr="00681227">
              <w:rPr>
                <w:rFonts w:ascii="Times New Roman" w:hAnsi="Times New Roman"/>
                <w:b/>
                <w:sz w:val="20"/>
                <w:szCs w:val="20"/>
              </w:rPr>
              <w:t>2.692</w:t>
            </w:r>
          </w:p>
        </w:tc>
        <w:tc>
          <w:tcPr>
            <w:tcW w:w="834" w:type="dxa"/>
            <w:tcBorders>
              <w:top w:val="single" w:sz="8" w:space="0" w:color="auto"/>
              <w:left w:val="single" w:sz="2" w:space="0" w:color="auto"/>
              <w:bottom w:val="single" w:sz="8" w:space="0" w:color="auto"/>
            </w:tcBorders>
            <w:vAlign w:val="center"/>
          </w:tcPr>
          <w:p w:rsidR="00033617" w:rsidRPr="00681227" w:rsidRDefault="00033617" w:rsidP="00524E4E">
            <w:pPr>
              <w:spacing w:after="0" w:line="240" w:lineRule="auto"/>
              <w:ind w:right="101"/>
              <w:jc w:val="right"/>
              <w:rPr>
                <w:rFonts w:ascii="Times New Roman" w:hAnsi="Times New Roman"/>
                <w:b/>
                <w:sz w:val="20"/>
                <w:szCs w:val="20"/>
              </w:rPr>
            </w:pPr>
            <w:r w:rsidRPr="00681227">
              <w:rPr>
                <w:rFonts w:ascii="Times New Roman" w:hAnsi="Times New Roman"/>
                <w:b/>
                <w:sz w:val="20"/>
                <w:szCs w:val="20"/>
              </w:rPr>
              <w:t>100%</w:t>
            </w:r>
          </w:p>
        </w:tc>
      </w:tr>
    </w:tbl>
    <w:p w:rsidR="00033617" w:rsidRPr="00681227" w:rsidRDefault="00033617" w:rsidP="009B3C8F">
      <w:pPr>
        <w:spacing w:after="0" w:line="240" w:lineRule="auto"/>
        <w:jc w:val="both"/>
        <w:rPr>
          <w:rFonts w:ascii="Times New Roman" w:hAnsi="Times New Roman"/>
          <w:sz w:val="24"/>
          <w:szCs w:val="24"/>
        </w:rPr>
      </w:pPr>
    </w:p>
    <w:p w:rsidR="00033617" w:rsidRPr="00681227" w:rsidRDefault="00033617" w:rsidP="009B3C8F">
      <w:pPr>
        <w:spacing w:after="0" w:line="240" w:lineRule="auto"/>
        <w:jc w:val="both"/>
        <w:rPr>
          <w:rFonts w:ascii="Times New Roman" w:hAnsi="Times New Roman"/>
          <w:sz w:val="24"/>
          <w:szCs w:val="24"/>
          <w:lang w:val="en-US"/>
        </w:rPr>
      </w:pPr>
      <w:r w:rsidRPr="00681227">
        <w:rPr>
          <w:rFonts w:ascii="Times New Roman" w:hAnsi="Times New Roman"/>
          <w:sz w:val="24"/>
          <w:szCs w:val="24"/>
          <w:lang w:val="en-US"/>
        </w:rPr>
        <w:t>1.4.3</w:t>
      </w:r>
      <w:r w:rsidRPr="00681227">
        <w:rPr>
          <w:rFonts w:ascii="Times New Roman" w:hAnsi="Times New Roman"/>
          <w:sz w:val="24"/>
          <w:szCs w:val="24"/>
          <w:lang w:val="en-US"/>
        </w:rPr>
        <w:tab/>
        <w:t>Nearly 70% of the budget is allocated to the crop subsector not only because of its preponderance in the primary sector activities (on average 53% of the value added) but also because of the numerous uncertainties associated with the subsector. The environment subsector, which on average constitutes 5% of economic activity in the agriculture sector</w:t>
      </w:r>
      <w:r w:rsidR="0052244B">
        <w:rPr>
          <w:rFonts w:ascii="Times New Roman" w:hAnsi="Times New Roman"/>
          <w:sz w:val="24"/>
          <w:szCs w:val="24"/>
          <w:lang w:val="en-US"/>
        </w:rPr>
        <w:t xml:space="preserve"> </w:t>
      </w:r>
      <w:r w:rsidRPr="00681227">
        <w:rPr>
          <w:rFonts w:ascii="Times New Roman" w:hAnsi="Times New Roman"/>
          <w:sz w:val="24"/>
          <w:szCs w:val="24"/>
          <w:lang w:val="en-US"/>
        </w:rPr>
        <w:t>accounts for a relatively significant part of the budget (11%); this reflects the Senegalese authorities’ will to create a the right conditions for sustainable agriculture through the preservation of the ecosystem and the mitigation of the effects of climate change.</w:t>
      </w:r>
      <w:r w:rsidR="0052244B">
        <w:rPr>
          <w:rFonts w:ascii="Times New Roman" w:hAnsi="Times New Roman"/>
          <w:sz w:val="24"/>
          <w:szCs w:val="24"/>
          <w:lang w:val="en-US"/>
        </w:rPr>
        <w:t xml:space="preserve"> </w:t>
      </w:r>
      <w:r w:rsidRPr="00681227">
        <w:rPr>
          <w:rFonts w:ascii="Times New Roman" w:hAnsi="Times New Roman"/>
          <w:sz w:val="24"/>
          <w:szCs w:val="24"/>
          <w:lang w:val="en-US"/>
        </w:rPr>
        <w:t>Livestock, which plays a relatively important role in the primary economic sector (on average 31.0% of the value added), and whose leverage</w:t>
      </w:r>
      <w:r w:rsidRPr="00681227">
        <w:rPr>
          <w:rFonts w:ascii="Times New Roman" w:hAnsi="Times New Roman"/>
          <w:b/>
          <w:sz w:val="24"/>
          <w:szCs w:val="24"/>
          <w:lang w:val="en-US"/>
        </w:rPr>
        <w:t xml:space="preserve"> </w:t>
      </w:r>
      <w:r w:rsidRPr="00681227">
        <w:rPr>
          <w:rFonts w:ascii="Times New Roman" w:hAnsi="Times New Roman"/>
          <w:sz w:val="24"/>
          <w:szCs w:val="24"/>
          <w:lang w:val="en-US"/>
        </w:rPr>
        <w:t xml:space="preserve">role has been demonstrated, benefits from about 11% of the total expenditure. </w:t>
      </w:r>
    </w:p>
    <w:p w:rsidR="00033617" w:rsidRPr="00681227" w:rsidRDefault="00033617" w:rsidP="009B3C8F">
      <w:pPr>
        <w:widowControl w:val="0"/>
        <w:tabs>
          <w:tab w:val="left" w:pos="340"/>
        </w:tabs>
        <w:spacing w:after="0" w:line="240" w:lineRule="auto"/>
        <w:jc w:val="both"/>
        <w:rPr>
          <w:rFonts w:ascii="Times New Roman" w:hAnsi="Times New Roman"/>
          <w:sz w:val="24"/>
          <w:szCs w:val="24"/>
          <w:lang w:val="en-US"/>
        </w:rPr>
      </w:pPr>
    </w:p>
    <w:p w:rsidR="00033617" w:rsidRPr="00681227" w:rsidRDefault="00033617" w:rsidP="009B3C8F">
      <w:pPr>
        <w:widowControl w:val="0"/>
        <w:tabs>
          <w:tab w:val="left" w:pos="340"/>
        </w:tabs>
        <w:spacing w:after="0" w:line="240" w:lineRule="auto"/>
        <w:jc w:val="both"/>
        <w:rPr>
          <w:rFonts w:ascii="Times New Roman" w:hAnsi="Times New Roman"/>
          <w:sz w:val="24"/>
          <w:szCs w:val="24"/>
          <w:lang w:val="en-US"/>
        </w:rPr>
      </w:pPr>
      <w:r w:rsidRPr="00681227">
        <w:rPr>
          <w:rFonts w:ascii="Times New Roman" w:hAnsi="Times New Roman"/>
          <w:sz w:val="24"/>
          <w:szCs w:val="24"/>
          <w:lang w:val="en-US"/>
        </w:rPr>
        <w:t>1.4.4</w:t>
      </w:r>
      <w:r w:rsidRPr="00681227">
        <w:rPr>
          <w:rFonts w:ascii="Times New Roman" w:hAnsi="Times New Roman"/>
          <w:sz w:val="24"/>
          <w:szCs w:val="24"/>
          <w:lang w:val="en-US"/>
        </w:rPr>
        <w:tab/>
        <w:t>It should be noted that 56.1% of the expenditure provided for in the IP is earmarked for investments, a large part of which is dedicated</w:t>
      </w:r>
      <w:r w:rsidRPr="00681227">
        <w:rPr>
          <w:rFonts w:ascii="Times New Roman" w:hAnsi="Times New Roman"/>
          <w:b/>
          <w:sz w:val="24"/>
          <w:szCs w:val="24"/>
          <w:lang w:val="en-US"/>
        </w:rPr>
        <w:t xml:space="preserve"> </w:t>
      </w:r>
      <w:r w:rsidRPr="00681227">
        <w:rPr>
          <w:rFonts w:ascii="Times New Roman" w:hAnsi="Times New Roman"/>
          <w:sz w:val="24"/>
          <w:szCs w:val="24"/>
          <w:lang w:val="en-US"/>
        </w:rPr>
        <w:t>to the subprogram« production increase and productivity improvement » and to the crop sub sector. Such a trend results from the deliberate choice of the national authorities to increase agricultural production in the short run mainly through yield improvement that would result from improved availability and supply of inputs (seeds, fertilizers, pesticides, etc.). In the medium to long term, emphasis will be put more on farm equipment in order to vigorously increase crop production. In the other sub- sectors, the ratio of capital expenditure to total expenditure</w:t>
      </w:r>
      <w:r w:rsidRPr="00681227">
        <w:rPr>
          <w:rFonts w:ascii="Times New Roman" w:hAnsi="Times New Roman"/>
          <w:b/>
          <w:sz w:val="24"/>
          <w:szCs w:val="24"/>
          <w:lang w:val="en-US"/>
        </w:rPr>
        <w:t xml:space="preserve"> </w:t>
      </w:r>
      <w:r w:rsidRPr="00681227">
        <w:rPr>
          <w:rFonts w:ascii="Times New Roman" w:hAnsi="Times New Roman"/>
          <w:sz w:val="24"/>
          <w:szCs w:val="24"/>
          <w:lang w:val="en-US"/>
        </w:rPr>
        <w:t xml:space="preserve">is maintained at a high level. </w:t>
      </w:r>
    </w:p>
    <w:p w:rsidR="00033617" w:rsidRPr="00681227" w:rsidRDefault="00033617" w:rsidP="009B3C8F">
      <w:pPr>
        <w:widowControl w:val="0"/>
        <w:tabs>
          <w:tab w:val="left" w:pos="340"/>
        </w:tabs>
        <w:spacing w:after="0" w:line="240" w:lineRule="auto"/>
        <w:jc w:val="both"/>
        <w:rPr>
          <w:rFonts w:ascii="Times New Roman" w:hAnsi="Times New Roman"/>
          <w:sz w:val="24"/>
          <w:szCs w:val="24"/>
          <w:lang w:val="en-US"/>
        </w:rPr>
      </w:pPr>
    </w:p>
    <w:p w:rsidR="00033617" w:rsidRPr="00681227" w:rsidRDefault="00033617" w:rsidP="009B3C8F">
      <w:pPr>
        <w:widowControl w:val="0"/>
        <w:tabs>
          <w:tab w:val="left" w:pos="340"/>
        </w:tabs>
        <w:spacing w:after="0" w:line="240" w:lineRule="auto"/>
        <w:jc w:val="both"/>
        <w:rPr>
          <w:rFonts w:ascii="Times New Roman" w:hAnsi="Times New Roman"/>
          <w:sz w:val="24"/>
          <w:szCs w:val="24"/>
          <w:lang w:val="en-US"/>
        </w:rPr>
      </w:pPr>
      <w:r w:rsidRPr="00681227">
        <w:rPr>
          <w:rFonts w:ascii="Times New Roman" w:hAnsi="Times New Roman"/>
          <w:sz w:val="24"/>
          <w:szCs w:val="24"/>
          <w:lang w:val="en-US"/>
        </w:rPr>
        <w:t>1.4.5</w:t>
      </w:r>
      <w:r w:rsidRPr="00681227">
        <w:rPr>
          <w:rFonts w:ascii="Times New Roman" w:hAnsi="Times New Roman"/>
          <w:sz w:val="24"/>
          <w:szCs w:val="24"/>
          <w:lang w:val="en-US"/>
        </w:rPr>
        <w:tab/>
        <w:t>It should also be noted that the IP introduces changes in the spatial allocation of the public investments, with a more balanced distribution of the resources between the agro- ecological zones and administrative regions. The Peanut Basin, where about 60 % of the rural population lives, used to receive barely 3 % of agricultural investments, but will going forward benefit from this resource reallocation and its relative share will increase to about 20 %. Eastern Senegal, which possesses a significant proportion of cultivable land, the sylvo-</w:t>
      </w:r>
      <w:r w:rsidRPr="00681227">
        <w:rPr>
          <w:rFonts w:ascii="Times New Roman" w:hAnsi="Times New Roman"/>
          <w:sz w:val="24"/>
          <w:szCs w:val="24"/>
          <w:lang w:val="en-US"/>
        </w:rPr>
        <w:lastRenderedPageBreak/>
        <w:t>pastoral zone and the Niayes, will also gain from the new allocation of public resources induced by the IP. The correction of past distortions achieved by the IP is also reflected in the distribution of public investments between the administrative regions. Except for the regions of Saint-Louis and Tambacounda, resource allocation for agricultural investment among the other regions will be leveled out.</w:t>
      </w:r>
    </w:p>
    <w:p w:rsidR="00033617" w:rsidRPr="00681227" w:rsidRDefault="00033617" w:rsidP="009B3C8F">
      <w:pPr>
        <w:spacing w:after="0" w:line="240" w:lineRule="auto"/>
        <w:contextualSpacing/>
        <w:jc w:val="both"/>
        <w:rPr>
          <w:rFonts w:ascii="Times New Roman" w:hAnsi="Times New Roman"/>
          <w:sz w:val="24"/>
          <w:szCs w:val="24"/>
          <w:lang w:val="en-US"/>
        </w:rPr>
      </w:pPr>
    </w:p>
    <w:p w:rsidR="00033617" w:rsidRPr="00681227" w:rsidRDefault="00033617" w:rsidP="009B3C8F">
      <w:pPr>
        <w:spacing w:after="0" w:line="240" w:lineRule="auto"/>
        <w:contextualSpacing/>
        <w:jc w:val="both"/>
        <w:rPr>
          <w:rFonts w:ascii="Times New Roman" w:hAnsi="Times New Roman"/>
          <w:b/>
          <w:color w:val="000000"/>
          <w:sz w:val="28"/>
          <w:szCs w:val="28"/>
          <w:lang w:val="en-US" w:eastAsia="fr-FR"/>
        </w:rPr>
      </w:pPr>
      <w:r w:rsidRPr="00681227">
        <w:rPr>
          <w:rFonts w:ascii="Times New Roman" w:hAnsi="Times New Roman"/>
          <w:b/>
          <w:color w:val="000000"/>
          <w:sz w:val="28"/>
          <w:szCs w:val="28"/>
          <w:lang w:val="en-US" w:eastAsia="fr-FR"/>
        </w:rPr>
        <w:t>1.5</w:t>
      </w:r>
      <w:r w:rsidRPr="00681227">
        <w:rPr>
          <w:rFonts w:ascii="Times New Roman" w:hAnsi="Times New Roman"/>
          <w:b/>
          <w:color w:val="000000"/>
          <w:sz w:val="28"/>
          <w:szCs w:val="28"/>
          <w:lang w:val="en-US" w:eastAsia="fr-FR"/>
        </w:rPr>
        <w:tab/>
        <w:t>F</w:t>
      </w:r>
      <w:r>
        <w:rPr>
          <w:rFonts w:ascii="Times New Roman" w:hAnsi="Times New Roman"/>
          <w:b/>
          <w:color w:val="000000"/>
          <w:sz w:val="28"/>
          <w:szCs w:val="28"/>
          <w:lang w:val="en-US" w:eastAsia="fr-FR"/>
        </w:rPr>
        <w:t>inancing</w:t>
      </w:r>
      <w:r w:rsidRPr="00681227">
        <w:rPr>
          <w:rFonts w:ascii="Times New Roman" w:hAnsi="Times New Roman"/>
          <w:b/>
          <w:color w:val="000000"/>
          <w:sz w:val="28"/>
          <w:szCs w:val="28"/>
          <w:lang w:val="en-US" w:eastAsia="fr-FR"/>
        </w:rPr>
        <w:t xml:space="preserve"> sources and gaps</w:t>
      </w:r>
    </w:p>
    <w:p w:rsidR="00033617" w:rsidRPr="00681227" w:rsidRDefault="00033617" w:rsidP="009B3C8F">
      <w:pPr>
        <w:spacing w:after="0" w:line="240" w:lineRule="auto"/>
        <w:contextualSpacing/>
        <w:jc w:val="both"/>
        <w:rPr>
          <w:rFonts w:ascii="Times New Roman" w:hAnsi="Times New Roman"/>
          <w:color w:val="000000"/>
          <w:sz w:val="24"/>
          <w:szCs w:val="24"/>
          <w:lang w:val="en-US" w:eastAsia="fr-FR"/>
        </w:rPr>
      </w:pPr>
    </w:p>
    <w:p w:rsidR="00033617" w:rsidRDefault="00033617" w:rsidP="009B3C8F">
      <w:pPr>
        <w:spacing w:after="0" w:line="240" w:lineRule="auto"/>
        <w:contextualSpacing/>
        <w:jc w:val="both"/>
        <w:rPr>
          <w:rFonts w:ascii="Times New Roman" w:hAnsi="Times New Roman"/>
          <w:color w:val="000000"/>
          <w:sz w:val="24"/>
          <w:szCs w:val="24"/>
          <w:lang w:val="en-US" w:eastAsia="fr-FR"/>
        </w:rPr>
      </w:pPr>
      <w:r w:rsidRPr="00681227">
        <w:rPr>
          <w:rFonts w:ascii="Times New Roman" w:hAnsi="Times New Roman"/>
          <w:color w:val="000000"/>
          <w:sz w:val="24"/>
          <w:szCs w:val="24"/>
          <w:lang w:val="en-US" w:eastAsia="fr-FR"/>
        </w:rPr>
        <w:t>1.5.1</w:t>
      </w:r>
      <w:r w:rsidRPr="00681227">
        <w:rPr>
          <w:rFonts w:ascii="Times New Roman" w:hAnsi="Times New Roman"/>
          <w:color w:val="000000"/>
          <w:sz w:val="24"/>
          <w:szCs w:val="24"/>
          <w:lang w:val="en-US" w:eastAsia="fr-FR"/>
        </w:rPr>
        <w:tab/>
        <w:t xml:space="preserve">As previously indicated, the total of the NAIP cost for the period 2011-2015 was estimated at 2,015 billion CFA </w:t>
      </w:r>
      <w:r w:rsidR="003B1855">
        <w:rPr>
          <w:rFonts w:ascii="Times New Roman" w:hAnsi="Times New Roman"/>
          <w:color w:val="000000"/>
          <w:sz w:val="24"/>
          <w:szCs w:val="24"/>
          <w:lang w:val="en-US" w:eastAsia="fr-FR"/>
        </w:rPr>
        <w:t xml:space="preserve">francs </w:t>
      </w:r>
      <w:r w:rsidRPr="00681227">
        <w:rPr>
          <w:rFonts w:ascii="Times New Roman" w:hAnsi="Times New Roman"/>
          <w:color w:val="000000"/>
          <w:sz w:val="24"/>
          <w:szCs w:val="24"/>
          <w:lang w:val="en-US" w:eastAsia="fr-FR"/>
        </w:rPr>
        <w:t xml:space="preserve">(4,030 million $US), whereas the investment plan was evaluated at 1,346 billion CFA francs (2,692 million $US). For the financing of the IP alone, the amount of funding required is </w:t>
      </w:r>
      <w:r w:rsidRPr="00681227">
        <w:rPr>
          <w:rFonts w:ascii="Times New Roman" w:hAnsi="Times New Roman"/>
          <w:b/>
          <w:color w:val="000000"/>
          <w:sz w:val="24"/>
          <w:szCs w:val="24"/>
          <w:lang w:val="en-US" w:eastAsia="fr-FR"/>
        </w:rPr>
        <w:t>672.3 billion CFA Francs (1,344.6 million $US).</w:t>
      </w:r>
      <w:r w:rsidRPr="00681227">
        <w:rPr>
          <w:rFonts w:ascii="Times New Roman" w:hAnsi="Times New Roman"/>
          <w:color w:val="000000"/>
          <w:sz w:val="24"/>
          <w:szCs w:val="24"/>
          <w:lang w:val="en-US" w:eastAsia="fr-FR"/>
        </w:rPr>
        <w:t xml:space="preserve"> The balance (673.4 billion CFA</w:t>
      </w:r>
      <w:r w:rsidR="003B1855">
        <w:rPr>
          <w:rFonts w:ascii="Times New Roman" w:hAnsi="Times New Roman"/>
          <w:color w:val="000000"/>
          <w:sz w:val="24"/>
          <w:szCs w:val="24"/>
          <w:lang w:val="en-US" w:eastAsia="fr-FR"/>
        </w:rPr>
        <w:t xml:space="preserve"> francs</w:t>
      </w:r>
      <w:r w:rsidRPr="00681227">
        <w:rPr>
          <w:rFonts w:ascii="Times New Roman" w:hAnsi="Times New Roman"/>
          <w:color w:val="000000"/>
          <w:sz w:val="24"/>
          <w:szCs w:val="24"/>
          <w:lang w:val="en-US" w:eastAsia="fr-FR"/>
        </w:rPr>
        <w:t xml:space="preserve"> or 1,347.4 million $US) will be borne by the Government (433.3 billion CFA </w:t>
      </w:r>
      <w:r w:rsidR="003B1855">
        <w:rPr>
          <w:rFonts w:ascii="Times New Roman" w:hAnsi="Times New Roman"/>
          <w:color w:val="000000"/>
          <w:sz w:val="24"/>
          <w:szCs w:val="24"/>
          <w:lang w:val="en-US" w:eastAsia="fr-FR"/>
        </w:rPr>
        <w:t>f</w:t>
      </w:r>
      <w:r w:rsidRPr="00681227">
        <w:rPr>
          <w:rFonts w:ascii="Times New Roman" w:hAnsi="Times New Roman"/>
          <w:color w:val="000000"/>
          <w:sz w:val="24"/>
          <w:szCs w:val="24"/>
          <w:lang w:val="en-US" w:eastAsia="fr-FR"/>
        </w:rPr>
        <w:t xml:space="preserve">rancs, 866 million $US), local communities and farmer organizations (103.2 billion CFA </w:t>
      </w:r>
      <w:r w:rsidR="003B1855">
        <w:rPr>
          <w:rFonts w:ascii="Times New Roman" w:hAnsi="Times New Roman"/>
          <w:color w:val="000000"/>
          <w:sz w:val="24"/>
          <w:szCs w:val="24"/>
          <w:lang w:val="en-US" w:eastAsia="fr-FR"/>
        </w:rPr>
        <w:t>f</w:t>
      </w:r>
      <w:r w:rsidRPr="00681227">
        <w:rPr>
          <w:rFonts w:ascii="Times New Roman" w:hAnsi="Times New Roman"/>
          <w:color w:val="000000"/>
          <w:sz w:val="24"/>
          <w:szCs w:val="24"/>
          <w:lang w:val="en-US" w:eastAsia="fr-FR"/>
        </w:rPr>
        <w:t xml:space="preserve">rancs, 206.4 million $US) and the private sector (132.8 billion CFA </w:t>
      </w:r>
      <w:r w:rsidR="003B1855">
        <w:rPr>
          <w:rFonts w:ascii="Times New Roman" w:hAnsi="Times New Roman"/>
          <w:color w:val="000000"/>
          <w:sz w:val="24"/>
          <w:szCs w:val="24"/>
          <w:lang w:val="en-US" w:eastAsia="fr-FR"/>
        </w:rPr>
        <w:t>f</w:t>
      </w:r>
      <w:r w:rsidRPr="00681227">
        <w:rPr>
          <w:rFonts w:ascii="Times New Roman" w:hAnsi="Times New Roman"/>
          <w:color w:val="000000"/>
          <w:sz w:val="24"/>
          <w:szCs w:val="24"/>
          <w:lang w:val="en-US" w:eastAsia="fr-FR"/>
        </w:rPr>
        <w:t>rancs, 265.6 million $US) respectively. The breakdown of financing sought by sub sector is indicated in the table below.</w:t>
      </w:r>
    </w:p>
    <w:p w:rsidR="00033617" w:rsidRDefault="00033617" w:rsidP="009B3C8F">
      <w:pPr>
        <w:spacing w:after="0" w:line="240" w:lineRule="auto"/>
        <w:contextualSpacing/>
        <w:jc w:val="both"/>
        <w:rPr>
          <w:rFonts w:ascii="Times New Roman" w:hAnsi="Times New Roman"/>
          <w:i/>
          <w:sz w:val="24"/>
          <w:szCs w:val="24"/>
          <w:lang w:val="en-US"/>
        </w:rPr>
      </w:pPr>
    </w:p>
    <w:p w:rsidR="00033617" w:rsidRPr="00A038F1" w:rsidRDefault="00033617" w:rsidP="00A038F1">
      <w:pPr>
        <w:spacing w:after="120" w:line="240" w:lineRule="auto"/>
        <w:jc w:val="center"/>
        <w:rPr>
          <w:rFonts w:ascii="Times New Roman" w:hAnsi="Times New Roman"/>
          <w:i/>
          <w:sz w:val="20"/>
          <w:szCs w:val="20"/>
          <w:lang w:val="en-US"/>
        </w:rPr>
      </w:pPr>
      <w:r w:rsidRPr="00A038F1">
        <w:rPr>
          <w:rFonts w:ascii="Times New Roman" w:hAnsi="Times New Roman"/>
          <w:i/>
          <w:sz w:val="20"/>
          <w:szCs w:val="20"/>
          <w:lang w:val="en-US"/>
        </w:rPr>
        <w:t>Distribution of the Investment Plan (IP) by sub-sectors and financing sought</w:t>
      </w:r>
    </w:p>
    <w:tbl>
      <w:tblPr>
        <w:tblW w:w="901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tblPr>
      <w:tblGrid>
        <w:gridCol w:w="2898"/>
        <w:gridCol w:w="1019"/>
        <w:gridCol w:w="1020"/>
        <w:gridCol w:w="1020"/>
        <w:gridCol w:w="1019"/>
        <w:gridCol w:w="1020"/>
        <w:gridCol w:w="1020"/>
      </w:tblGrid>
      <w:tr w:rsidR="00033617" w:rsidRPr="00681227" w:rsidTr="00524E4E">
        <w:trPr>
          <w:jc w:val="center"/>
        </w:trPr>
        <w:tc>
          <w:tcPr>
            <w:tcW w:w="2898" w:type="dxa"/>
            <w:vMerge w:val="restart"/>
            <w:tcBorders>
              <w:top w:val="single" w:sz="8" w:space="0" w:color="auto"/>
              <w:right w:val="single" w:sz="8" w:space="0" w:color="auto"/>
            </w:tcBorders>
            <w:vAlign w:val="center"/>
          </w:tcPr>
          <w:p w:rsidR="00033617" w:rsidRPr="00525D14" w:rsidRDefault="00033617" w:rsidP="00524E4E">
            <w:pPr>
              <w:spacing w:after="0"/>
              <w:jc w:val="center"/>
              <w:rPr>
                <w:rFonts w:ascii="Times New Roman" w:hAnsi="Times New Roman"/>
                <w:b/>
                <w:sz w:val="24"/>
                <w:szCs w:val="24"/>
                <w:lang w:val="en-US"/>
              </w:rPr>
            </w:pPr>
            <w:r w:rsidRPr="00525D14">
              <w:rPr>
                <w:rFonts w:ascii="Times New Roman" w:hAnsi="Times New Roman"/>
                <w:b/>
                <w:sz w:val="24"/>
                <w:szCs w:val="24"/>
                <w:lang w:val="en-US"/>
              </w:rPr>
              <w:t>Sub sector</w:t>
            </w:r>
          </w:p>
        </w:tc>
        <w:tc>
          <w:tcPr>
            <w:tcW w:w="2039" w:type="dxa"/>
            <w:gridSpan w:val="2"/>
            <w:tcBorders>
              <w:top w:val="single" w:sz="8" w:space="0" w:color="auto"/>
              <w:left w:val="single" w:sz="8" w:space="0" w:color="auto"/>
              <w:right w:val="single" w:sz="8" w:space="0" w:color="auto"/>
            </w:tcBorders>
            <w:vAlign w:val="center"/>
          </w:tcPr>
          <w:p w:rsidR="00033617" w:rsidRPr="00681227" w:rsidRDefault="00033617" w:rsidP="00524E4E">
            <w:pPr>
              <w:spacing w:after="0" w:line="240" w:lineRule="auto"/>
              <w:jc w:val="center"/>
              <w:rPr>
                <w:rFonts w:ascii="Times New Roman" w:hAnsi="Times New Roman"/>
                <w:sz w:val="20"/>
                <w:szCs w:val="20"/>
                <w:lang w:val="en-US"/>
              </w:rPr>
            </w:pPr>
            <w:r w:rsidRPr="00681227">
              <w:rPr>
                <w:rFonts w:ascii="Times New Roman" w:hAnsi="Times New Roman"/>
                <w:sz w:val="20"/>
                <w:szCs w:val="20"/>
                <w:lang w:val="en-US"/>
              </w:rPr>
              <w:t>IP total amount</w:t>
            </w:r>
          </w:p>
        </w:tc>
        <w:tc>
          <w:tcPr>
            <w:tcW w:w="2039" w:type="dxa"/>
            <w:gridSpan w:val="2"/>
            <w:tcBorders>
              <w:top w:val="single" w:sz="8" w:space="0" w:color="auto"/>
              <w:left w:val="single" w:sz="8" w:space="0" w:color="auto"/>
              <w:right w:val="single" w:sz="8" w:space="0" w:color="auto"/>
            </w:tcBorders>
            <w:vAlign w:val="center"/>
          </w:tcPr>
          <w:p w:rsidR="00033617" w:rsidRPr="00681227" w:rsidRDefault="00033617" w:rsidP="00524E4E">
            <w:pPr>
              <w:spacing w:after="0" w:line="240" w:lineRule="auto"/>
              <w:jc w:val="center"/>
              <w:rPr>
                <w:rFonts w:ascii="Times New Roman" w:hAnsi="Times New Roman"/>
                <w:sz w:val="20"/>
                <w:szCs w:val="20"/>
              </w:rPr>
            </w:pPr>
            <w:r w:rsidRPr="00681227">
              <w:rPr>
                <w:rFonts w:ascii="Times New Roman" w:hAnsi="Times New Roman"/>
                <w:sz w:val="20"/>
                <w:szCs w:val="20"/>
              </w:rPr>
              <w:t>Funding obta</w:t>
            </w:r>
            <w:r>
              <w:rPr>
                <w:rFonts w:ascii="Times New Roman" w:hAnsi="Times New Roman"/>
                <w:sz w:val="20"/>
                <w:szCs w:val="20"/>
              </w:rPr>
              <w:t>i</w:t>
            </w:r>
            <w:r w:rsidRPr="00681227">
              <w:rPr>
                <w:rFonts w:ascii="Times New Roman" w:hAnsi="Times New Roman"/>
                <w:sz w:val="20"/>
                <w:szCs w:val="20"/>
              </w:rPr>
              <w:t xml:space="preserve">ned </w:t>
            </w:r>
          </w:p>
        </w:tc>
        <w:tc>
          <w:tcPr>
            <w:tcW w:w="2040" w:type="dxa"/>
            <w:gridSpan w:val="2"/>
            <w:tcBorders>
              <w:top w:val="single" w:sz="8" w:space="0" w:color="auto"/>
              <w:left w:val="single" w:sz="8" w:space="0" w:color="auto"/>
            </w:tcBorders>
            <w:vAlign w:val="center"/>
          </w:tcPr>
          <w:p w:rsidR="00033617" w:rsidRPr="00681227" w:rsidRDefault="00033617" w:rsidP="00524E4E">
            <w:pPr>
              <w:spacing w:after="0" w:line="240" w:lineRule="auto"/>
              <w:jc w:val="center"/>
              <w:rPr>
                <w:rFonts w:ascii="Times New Roman" w:hAnsi="Times New Roman"/>
                <w:sz w:val="20"/>
                <w:szCs w:val="20"/>
                <w:lang w:val="en-US"/>
              </w:rPr>
            </w:pPr>
            <w:r w:rsidRPr="00681227">
              <w:rPr>
                <w:rFonts w:ascii="Times New Roman" w:hAnsi="Times New Roman"/>
                <w:sz w:val="20"/>
                <w:szCs w:val="20"/>
                <w:lang w:val="en-US"/>
              </w:rPr>
              <w:t>Financing sought</w:t>
            </w:r>
          </w:p>
        </w:tc>
      </w:tr>
      <w:tr w:rsidR="00033617" w:rsidRPr="00681227" w:rsidTr="00524E4E">
        <w:trPr>
          <w:jc w:val="center"/>
        </w:trPr>
        <w:tc>
          <w:tcPr>
            <w:tcW w:w="2898" w:type="dxa"/>
            <w:vMerge/>
            <w:tcBorders>
              <w:bottom w:val="single" w:sz="8" w:space="0" w:color="auto"/>
              <w:right w:val="single" w:sz="8" w:space="0" w:color="auto"/>
            </w:tcBorders>
            <w:vAlign w:val="center"/>
          </w:tcPr>
          <w:p w:rsidR="00033617" w:rsidRPr="00525D14" w:rsidRDefault="00033617" w:rsidP="00524E4E">
            <w:pPr>
              <w:spacing w:after="0" w:line="240" w:lineRule="auto"/>
              <w:jc w:val="center"/>
              <w:rPr>
                <w:rFonts w:ascii="Times New Roman" w:hAnsi="Times New Roman"/>
                <w:sz w:val="20"/>
                <w:szCs w:val="20"/>
                <w:lang w:val="en-US"/>
              </w:rPr>
            </w:pPr>
          </w:p>
        </w:tc>
        <w:tc>
          <w:tcPr>
            <w:tcW w:w="1019" w:type="dxa"/>
            <w:tcBorders>
              <w:left w:val="single" w:sz="8" w:space="0" w:color="auto"/>
              <w:bottom w:val="single" w:sz="8" w:space="0" w:color="auto"/>
            </w:tcBorders>
            <w:vAlign w:val="center"/>
          </w:tcPr>
          <w:p w:rsidR="00033617" w:rsidRPr="00681227" w:rsidRDefault="00033617" w:rsidP="00524E4E">
            <w:pPr>
              <w:spacing w:after="0" w:line="240" w:lineRule="auto"/>
              <w:jc w:val="center"/>
              <w:rPr>
                <w:rFonts w:ascii="Times New Roman" w:hAnsi="Times New Roman"/>
                <w:sz w:val="20"/>
                <w:szCs w:val="20"/>
              </w:rPr>
            </w:pPr>
            <w:r w:rsidRPr="00681227">
              <w:rPr>
                <w:rFonts w:ascii="Times New Roman" w:hAnsi="Times New Roman"/>
                <w:sz w:val="20"/>
                <w:szCs w:val="20"/>
              </w:rPr>
              <w:t>(billion CFA Francs)</w:t>
            </w:r>
          </w:p>
        </w:tc>
        <w:tc>
          <w:tcPr>
            <w:tcW w:w="1020" w:type="dxa"/>
            <w:tcBorders>
              <w:bottom w:val="single" w:sz="8" w:space="0" w:color="auto"/>
              <w:right w:val="single" w:sz="8" w:space="0" w:color="auto"/>
            </w:tcBorders>
            <w:vAlign w:val="center"/>
          </w:tcPr>
          <w:p w:rsidR="00033617" w:rsidRPr="00681227" w:rsidRDefault="00033617" w:rsidP="00524E4E">
            <w:pPr>
              <w:spacing w:after="0" w:line="240" w:lineRule="auto"/>
              <w:jc w:val="center"/>
              <w:rPr>
                <w:rFonts w:ascii="Times New Roman" w:hAnsi="Times New Roman"/>
                <w:sz w:val="20"/>
                <w:szCs w:val="20"/>
              </w:rPr>
            </w:pPr>
            <w:r w:rsidRPr="00681227">
              <w:rPr>
                <w:rFonts w:ascii="Times New Roman" w:hAnsi="Times New Roman"/>
                <w:sz w:val="20"/>
                <w:szCs w:val="20"/>
              </w:rPr>
              <w:t>(million of $US)</w:t>
            </w:r>
          </w:p>
        </w:tc>
        <w:tc>
          <w:tcPr>
            <w:tcW w:w="1020" w:type="dxa"/>
            <w:tcBorders>
              <w:left w:val="single" w:sz="8" w:space="0" w:color="auto"/>
              <w:bottom w:val="single" w:sz="8" w:space="0" w:color="auto"/>
            </w:tcBorders>
            <w:vAlign w:val="center"/>
          </w:tcPr>
          <w:p w:rsidR="00033617" w:rsidRPr="00681227" w:rsidRDefault="00033617" w:rsidP="00524E4E">
            <w:pPr>
              <w:spacing w:after="0" w:line="240" w:lineRule="auto"/>
              <w:jc w:val="center"/>
              <w:rPr>
                <w:rFonts w:ascii="Times New Roman" w:hAnsi="Times New Roman"/>
                <w:sz w:val="20"/>
                <w:szCs w:val="20"/>
              </w:rPr>
            </w:pPr>
            <w:r w:rsidRPr="00681227">
              <w:rPr>
                <w:rFonts w:ascii="Times New Roman" w:hAnsi="Times New Roman"/>
                <w:sz w:val="20"/>
                <w:szCs w:val="20"/>
              </w:rPr>
              <w:t>(billion CFA Francs)</w:t>
            </w:r>
          </w:p>
        </w:tc>
        <w:tc>
          <w:tcPr>
            <w:tcW w:w="1019" w:type="dxa"/>
            <w:tcBorders>
              <w:bottom w:val="single" w:sz="8" w:space="0" w:color="auto"/>
              <w:right w:val="single" w:sz="8" w:space="0" w:color="auto"/>
            </w:tcBorders>
            <w:vAlign w:val="center"/>
          </w:tcPr>
          <w:p w:rsidR="00033617" w:rsidRPr="00681227" w:rsidRDefault="00033617" w:rsidP="00524E4E">
            <w:pPr>
              <w:spacing w:after="0" w:line="240" w:lineRule="auto"/>
              <w:jc w:val="center"/>
              <w:rPr>
                <w:rFonts w:ascii="Times New Roman" w:hAnsi="Times New Roman"/>
                <w:sz w:val="20"/>
                <w:szCs w:val="20"/>
              </w:rPr>
            </w:pPr>
            <w:r w:rsidRPr="00681227">
              <w:rPr>
                <w:rFonts w:ascii="Times New Roman" w:hAnsi="Times New Roman"/>
                <w:sz w:val="20"/>
                <w:szCs w:val="20"/>
              </w:rPr>
              <w:t>(million of $US)</w:t>
            </w:r>
          </w:p>
        </w:tc>
        <w:tc>
          <w:tcPr>
            <w:tcW w:w="1020" w:type="dxa"/>
            <w:tcBorders>
              <w:left w:val="single" w:sz="8" w:space="0" w:color="auto"/>
              <w:bottom w:val="single" w:sz="8" w:space="0" w:color="auto"/>
            </w:tcBorders>
            <w:vAlign w:val="center"/>
          </w:tcPr>
          <w:p w:rsidR="00033617" w:rsidRPr="00681227" w:rsidRDefault="00033617" w:rsidP="00524E4E">
            <w:pPr>
              <w:spacing w:after="0" w:line="240" w:lineRule="auto"/>
              <w:jc w:val="center"/>
              <w:rPr>
                <w:rFonts w:ascii="Times New Roman" w:hAnsi="Times New Roman"/>
                <w:sz w:val="20"/>
                <w:szCs w:val="20"/>
              </w:rPr>
            </w:pPr>
            <w:r w:rsidRPr="00681227">
              <w:rPr>
                <w:rFonts w:ascii="Times New Roman" w:hAnsi="Times New Roman"/>
                <w:sz w:val="20"/>
                <w:szCs w:val="20"/>
              </w:rPr>
              <w:t>(billion of CFA Francs)</w:t>
            </w:r>
          </w:p>
        </w:tc>
        <w:tc>
          <w:tcPr>
            <w:tcW w:w="1020" w:type="dxa"/>
            <w:tcBorders>
              <w:bottom w:val="single" w:sz="8" w:space="0" w:color="auto"/>
            </w:tcBorders>
            <w:vAlign w:val="center"/>
          </w:tcPr>
          <w:p w:rsidR="00033617" w:rsidRPr="00681227" w:rsidRDefault="00033617" w:rsidP="00524E4E">
            <w:pPr>
              <w:spacing w:after="0" w:line="240" w:lineRule="auto"/>
              <w:jc w:val="center"/>
              <w:rPr>
                <w:rFonts w:ascii="Times New Roman" w:hAnsi="Times New Roman"/>
                <w:sz w:val="20"/>
                <w:szCs w:val="20"/>
              </w:rPr>
            </w:pPr>
            <w:r w:rsidRPr="00681227">
              <w:rPr>
                <w:rFonts w:ascii="Times New Roman" w:hAnsi="Times New Roman"/>
                <w:sz w:val="20"/>
                <w:szCs w:val="20"/>
              </w:rPr>
              <w:t>(million of $US)</w:t>
            </w:r>
          </w:p>
        </w:tc>
      </w:tr>
      <w:tr w:rsidR="00033617" w:rsidRPr="00681227" w:rsidTr="00524E4E">
        <w:trPr>
          <w:jc w:val="center"/>
        </w:trPr>
        <w:tc>
          <w:tcPr>
            <w:tcW w:w="2898" w:type="dxa"/>
            <w:tcBorders>
              <w:top w:val="single" w:sz="8" w:space="0" w:color="auto"/>
              <w:right w:val="single" w:sz="8" w:space="0" w:color="auto"/>
            </w:tcBorders>
            <w:vAlign w:val="center"/>
          </w:tcPr>
          <w:p w:rsidR="00033617" w:rsidRPr="00525D14" w:rsidRDefault="00033617" w:rsidP="00524E4E">
            <w:pPr>
              <w:spacing w:after="0" w:line="240" w:lineRule="auto"/>
              <w:jc w:val="both"/>
              <w:rPr>
                <w:rFonts w:ascii="Times New Roman" w:hAnsi="Times New Roman"/>
                <w:sz w:val="20"/>
                <w:szCs w:val="20"/>
                <w:lang w:val="en-US"/>
              </w:rPr>
            </w:pPr>
            <w:r w:rsidRPr="00525D14">
              <w:rPr>
                <w:rFonts w:ascii="Times New Roman" w:hAnsi="Times New Roman"/>
                <w:sz w:val="20"/>
                <w:szCs w:val="20"/>
                <w:lang w:val="en-US"/>
              </w:rPr>
              <w:t>Agriculture</w:t>
            </w:r>
          </w:p>
        </w:tc>
        <w:tc>
          <w:tcPr>
            <w:tcW w:w="1019" w:type="dxa"/>
            <w:tcBorders>
              <w:top w:val="single" w:sz="8" w:space="0" w:color="auto"/>
              <w:left w:val="single" w:sz="8" w:space="0" w:color="auto"/>
            </w:tcBorders>
            <w:vAlign w:val="center"/>
          </w:tcPr>
          <w:p w:rsidR="00033617" w:rsidRPr="00681227" w:rsidRDefault="00033617" w:rsidP="00524E4E">
            <w:pPr>
              <w:spacing w:after="0" w:line="240" w:lineRule="auto"/>
              <w:ind w:right="56"/>
              <w:jc w:val="right"/>
              <w:rPr>
                <w:rFonts w:ascii="Times New Roman" w:hAnsi="Times New Roman"/>
                <w:sz w:val="20"/>
                <w:szCs w:val="20"/>
              </w:rPr>
            </w:pPr>
            <w:r w:rsidRPr="00681227">
              <w:rPr>
                <w:rFonts w:ascii="Times New Roman" w:hAnsi="Times New Roman"/>
                <w:sz w:val="20"/>
                <w:szCs w:val="20"/>
              </w:rPr>
              <w:t>931.2</w:t>
            </w:r>
          </w:p>
        </w:tc>
        <w:tc>
          <w:tcPr>
            <w:tcW w:w="1020" w:type="dxa"/>
            <w:tcBorders>
              <w:top w:val="single" w:sz="8" w:space="0" w:color="auto"/>
              <w:righ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1,862.4</w:t>
            </w:r>
          </w:p>
        </w:tc>
        <w:tc>
          <w:tcPr>
            <w:tcW w:w="1020" w:type="dxa"/>
            <w:tcBorders>
              <w:top w:val="single" w:sz="8" w:space="0" w:color="auto"/>
              <w:lef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603.3</w:t>
            </w:r>
          </w:p>
        </w:tc>
        <w:tc>
          <w:tcPr>
            <w:tcW w:w="1019" w:type="dxa"/>
            <w:tcBorders>
              <w:top w:val="single" w:sz="8" w:space="0" w:color="auto"/>
              <w:righ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1,206.6</w:t>
            </w:r>
          </w:p>
        </w:tc>
        <w:tc>
          <w:tcPr>
            <w:tcW w:w="1020" w:type="dxa"/>
            <w:tcBorders>
              <w:top w:val="single" w:sz="8" w:space="0" w:color="auto"/>
              <w:lef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327,9</w:t>
            </w:r>
          </w:p>
        </w:tc>
        <w:tc>
          <w:tcPr>
            <w:tcW w:w="1020" w:type="dxa"/>
            <w:tcBorders>
              <w:top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655.8</w:t>
            </w:r>
          </w:p>
        </w:tc>
      </w:tr>
      <w:tr w:rsidR="00033617" w:rsidRPr="00681227" w:rsidTr="00524E4E">
        <w:trPr>
          <w:jc w:val="center"/>
        </w:trPr>
        <w:tc>
          <w:tcPr>
            <w:tcW w:w="2898" w:type="dxa"/>
            <w:tcBorders>
              <w:right w:val="single" w:sz="8" w:space="0" w:color="auto"/>
            </w:tcBorders>
            <w:vAlign w:val="center"/>
          </w:tcPr>
          <w:p w:rsidR="00033617" w:rsidRPr="00525D14" w:rsidRDefault="00033617" w:rsidP="00524E4E">
            <w:pPr>
              <w:spacing w:after="0" w:line="240" w:lineRule="auto"/>
              <w:jc w:val="both"/>
              <w:rPr>
                <w:rFonts w:ascii="Times New Roman" w:hAnsi="Times New Roman"/>
                <w:sz w:val="20"/>
                <w:szCs w:val="20"/>
                <w:lang w:val="en-US"/>
              </w:rPr>
            </w:pPr>
            <w:r w:rsidRPr="00525D14">
              <w:rPr>
                <w:rFonts w:ascii="Times New Roman" w:hAnsi="Times New Roman"/>
                <w:sz w:val="20"/>
                <w:szCs w:val="20"/>
                <w:lang w:val="en-US"/>
              </w:rPr>
              <w:t>Development of agricultural products</w:t>
            </w:r>
          </w:p>
        </w:tc>
        <w:tc>
          <w:tcPr>
            <w:tcW w:w="1019" w:type="dxa"/>
            <w:tcBorders>
              <w:left w:val="single" w:sz="8" w:space="0" w:color="auto"/>
            </w:tcBorders>
            <w:vAlign w:val="center"/>
          </w:tcPr>
          <w:p w:rsidR="00033617" w:rsidRPr="00681227" w:rsidRDefault="00033617" w:rsidP="00524E4E">
            <w:pPr>
              <w:spacing w:after="0" w:line="240" w:lineRule="auto"/>
              <w:ind w:right="56"/>
              <w:jc w:val="right"/>
              <w:rPr>
                <w:rFonts w:ascii="Times New Roman" w:hAnsi="Times New Roman"/>
                <w:sz w:val="20"/>
                <w:szCs w:val="20"/>
              </w:rPr>
            </w:pPr>
            <w:r w:rsidRPr="00681227">
              <w:rPr>
                <w:rFonts w:ascii="Times New Roman" w:hAnsi="Times New Roman"/>
                <w:sz w:val="20"/>
                <w:szCs w:val="20"/>
              </w:rPr>
              <w:t>8.0</w:t>
            </w:r>
          </w:p>
        </w:tc>
        <w:tc>
          <w:tcPr>
            <w:tcW w:w="1020" w:type="dxa"/>
            <w:tcBorders>
              <w:righ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16.0</w:t>
            </w:r>
          </w:p>
        </w:tc>
        <w:tc>
          <w:tcPr>
            <w:tcW w:w="1020" w:type="dxa"/>
            <w:tcBorders>
              <w:lef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2.0</w:t>
            </w:r>
          </w:p>
        </w:tc>
        <w:tc>
          <w:tcPr>
            <w:tcW w:w="1019" w:type="dxa"/>
            <w:tcBorders>
              <w:righ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4.0</w:t>
            </w:r>
          </w:p>
        </w:tc>
        <w:tc>
          <w:tcPr>
            <w:tcW w:w="1020" w:type="dxa"/>
            <w:tcBorders>
              <w:lef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6.0</w:t>
            </w:r>
          </w:p>
        </w:tc>
        <w:tc>
          <w:tcPr>
            <w:tcW w:w="1020" w:type="dxa"/>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12.</w:t>
            </w:r>
            <w:r w:rsidRPr="00681227" w:rsidDel="0002034A">
              <w:rPr>
                <w:rFonts w:ascii="Times New Roman" w:hAnsi="Times New Roman"/>
                <w:sz w:val="20"/>
                <w:szCs w:val="20"/>
              </w:rPr>
              <w:t xml:space="preserve"> </w:t>
            </w:r>
            <w:r w:rsidRPr="00681227">
              <w:rPr>
                <w:rFonts w:ascii="Times New Roman" w:hAnsi="Times New Roman"/>
                <w:sz w:val="20"/>
                <w:szCs w:val="20"/>
              </w:rPr>
              <w:t>0</w:t>
            </w:r>
          </w:p>
        </w:tc>
      </w:tr>
      <w:tr w:rsidR="00033617" w:rsidRPr="00681227" w:rsidTr="00524E4E">
        <w:trPr>
          <w:jc w:val="center"/>
        </w:trPr>
        <w:tc>
          <w:tcPr>
            <w:tcW w:w="2898" w:type="dxa"/>
            <w:tcBorders>
              <w:right w:val="single" w:sz="8" w:space="0" w:color="auto"/>
            </w:tcBorders>
            <w:vAlign w:val="center"/>
          </w:tcPr>
          <w:p w:rsidR="00033617" w:rsidRPr="00525D14" w:rsidRDefault="00033617" w:rsidP="00524E4E">
            <w:pPr>
              <w:spacing w:after="0" w:line="240" w:lineRule="auto"/>
              <w:jc w:val="both"/>
              <w:rPr>
                <w:rFonts w:ascii="Times New Roman" w:hAnsi="Times New Roman"/>
                <w:sz w:val="20"/>
                <w:szCs w:val="20"/>
                <w:lang w:val="en-US"/>
              </w:rPr>
            </w:pPr>
            <w:r w:rsidRPr="00525D14">
              <w:rPr>
                <w:rFonts w:ascii="Times New Roman" w:hAnsi="Times New Roman"/>
                <w:sz w:val="20"/>
                <w:szCs w:val="20"/>
                <w:lang w:val="en-US"/>
              </w:rPr>
              <w:t>Livestock</w:t>
            </w:r>
          </w:p>
        </w:tc>
        <w:tc>
          <w:tcPr>
            <w:tcW w:w="1019" w:type="dxa"/>
            <w:tcBorders>
              <w:left w:val="single" w:sz="8" w:space="0" w:color="auto"/>
            </w:tcBorders>
            <w:vAlign w:val="center"/>
          </w:tcPr>
          <w:p w:rsidR="00033617" w:rsidRPr="00681227" w:rsidRDefault="00033617" w:rsidP="00524E4E">
            <w:pPr>
              <w:spacing w:after="0" w:line="240" w:lineRule="auto"/>
              <w:ind w:right="56"/>
              <w:jc w:val="right"/>
              <w:rPr>
                <w:rFonts w:ascii="Times New Roman" w:hAnsi="Times New Roman"/>
                <w:sz w:val="20"/>
                <w:szCs w:val="20"/>
              </w:rPr>
            </w:pPr>
            <w:r w:rsidRPr="00681227">
              <w:rPr>
                <w:rFonts w:ascii="Times New Roman" w:hAnsi="Times New Roman"/>
                <w:sz w:val="20"/>
                <w:szCs w:val="20"/>
              </w:rPr>
              <w:t>147.3</w:t>
            </w:r>
          </w:p>
        </w:tc>
        <w:tc>
          <w:tcPr>
            <w:tcW w:w="1020" w:type="dxa"/>
            <w:tcBorders>
              <w:righ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294.6</w:t>
            </w:r>
          </w:p>
        </w:tc>
        <w:tc>
          <w:tcPr>
            <w:tcW w:w="1020" w:type="dxa"/>
            <w:tcBorders>
              <w:lef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6.6</w:t>
            </w:r>
          </w:p>
        </w:tc>
        <w:tc>
          <w:tcPr>
            <w:tcW w:w="1019" w:type="dxa"/>
            <w:tcBorders>
              <w:righ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13.2</w:t>
            </w:r>
          </w:p>
        </w:tc>
        <w:tc>
          <w:tcPr>
            <w:tcW w:w="1020" w:type="dxa"/>
            <w:tcBorders>
              <w:lef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140.7</w:t>
            </w:r>
          </w:p>
        </w:tc>
        <w:tc>
          <w:tcPr>
            <w:tcW w:w="1020" w:type="dxa"/>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281.4</w:t>
            </w:r>
          </w:p>
        </w:tc>
      </w:tr>
      <w:tr w:rsidR="00033617" w:rsidRPr="00681227" w:rsidTr="00524E4E">
        <w:trPr>
          <w:jc w:val="center"/>
        </w:trPr>
        <w:tc>
          <w:tcPr>
            <w:tcW w:w="2898" w:type="dxa"/>
            <w:tcBorders>
              <w:right w:val="single" w:sz="8" w:space="0" w:color="auto"/>
            </w:tcBorders>
            <w:vAlign w:val="center"/>
          </w:tcPr>
          <w:p w:rsidR="00033617" w:rsidRPr="00525D14" w:rsidRDefault="00033617" w:rsidP="00524E4E">
            <w:pPr>
              <w:spacing w:after="0" w:line="240" w:lineRule="auto"/>
              <w:jc w:val="both"/>
              <w:rPr>
                <w:rFonts w:ascii="Times New Roman" w:hAnsi="Times New Roman"/>
                <w:sz w:val="20"/>
                <w:szCs w:val="20"/>
                <w:lang w:val="en-US"/>
              </w:rPr>
            </w:pPr>
            <w:r w:rsidRPr="00525D14">
              <w:rPr>
                <w:rFonts w:ascii="Times New Roman" w:hAnsi="Times New Roman"/>
                <w:sz w:val="20"/>
                <w:szCs w:val="20"/>
                <w:lang w:val="en-US"/>
              </w:rPr>
              <w:t>Environment</w:t>
            </w:r>
          </w:p>
        </w:tc>
        <w:tc>
          <w:tcPr>
            <w:tcW w:w="1019" w:type="dxa"/>
            <w:tcBorders>
              <w:left w:val="single" w:sz="8" w:space="0" w:color="auto"/>
            </w:tcBorders>
            <w:vAlign w:val="center"/>
          </w:tcPr>
          <w:p w:rsidR="00033617" w:rsidRPr="00681227" w:rsidRDefault="00033617" w:rsidP="00524E4E">
            <w:pPr>
              <w:spacing w:after="0" w:line="240" w:lineRule="auto"/>
              <w:ind w:right="56"/>
              <w:jc w:val="right"/>
              <w:rPr>
                <w:rFonts w:ascii="Times New Roman" w:hAnsi="Times New Roman"/>
                <w:sz w:val="20"/>
                <w:szCs w:val="20"/>
              </w:rPr>
            </w:pPr>
            <w:r w:rsidRPr="00681227">
              <w:rPr>
                <w:rFonts w:ascii="Times New Roman" w:hAnsi="Times New Roman"/>
                <w:sz w:val="20"/>
                <w:szCs w:val="20"/>
              </w:rPr>
              <w:t>144.8</w:t>
            </w:r>
          </w:p>
        </w:tc>
        <w:tc>
          <w:tcPr>
            <w:tcW w:w="1020" w:type="dxa"/>
            <w:tcBorders>
              <w:righ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289.6</w:t>
            </w:r>
          </w:p>
        </w:tc>
        <w:tc>
          <w:tcPr>
            <w:tcW w:w="1020" w:type="dxa"/>
            <w:tcBorders>
              <w:lef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41.7</w:t>
            </w:r>
          </w:p>
        </w:tc>
        <w:tc>
          <w:tcPr>
            <w:tcW w:w="1019" w:type="dxa"/>
            <w:tcBorders>
              <w:righ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83.4</w:t>
            </w:r>
          </w:p>
        </w:tc>
        <w:tc>
          <w:tcPr>
            <w:tcW w:w="1020" w:type="dxa"/>
            <w:tcBorders>
              <w:lef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103.1</w:t>
            </w:r>
          </w:p>
        </w:tc>
        <w:tc>
          <w:tcPr>
            <w:tcW w:w="1020" w:type="dxa"/>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206.2</w:t>
            </w:r>
          </w:p>
        </w:tc>
      </w:tr>
      <w:tr w:rsidR="00033617" w:rsidRPr="00681227" w:rsidTr="00524E4E">
        <w:trPr>
          <w:jc w:val="center"/>
        </w:trPr>
        <w:tc>
          <w:tcPr>
            <w:tcW w:w="2898" w:type="dxa"/>
            <w:tcBorders>
              <w:right w:val="single" w:sz="8" w:space="0" w:color="auto"/>
            </w:tcBorders>
            <w:vAlign w:val="center"/>
          </w:tcPr>
          <w:p w:rsidR="00033617" w:rsidRPr="00525D14" w:rsidRDefault="00033617" w:rsidP="00524E4E">
            <w:pPr>
              <w:spacing w:after="0" w:line="240" w:lineRule="auto"/>
              <w:jc w:val="both"/>
              <w:rPr>
                <w:rFonts w:ascii="Times New Roman" w:hAnsi="Times New Roman"/>
                <w:sz w:val="20"/>
                <w:szCs w:val="20"/>
                <w:lang w:val="en-US"/>
              </w:rPr>
            </w:pPr>
            <w:r w:rsidRPr="00525D14">
              <w:rPr>
                <w:rFonts w:ascii="Times New Roman" w:hAnsi="Times New Roman"/>
                <w:sz w:val="20"/>
                <w:szCs w:val="20"/>
                <w:lang w:val="en-US"/>
              </w:rPr>
              <w:t>Fisheries</w:t>
            </w:r>
          </w:p>
        </w:tc>
        <w:tc>
          <w:tcPr>
            <w:tcW w:w="1019" w:type="dxa"/>
            <w:tcBorders>
              <w:left w:val="single" w:sz="8" w:space="0" w:color="auto"/>
            </w:tcBorders>
            <w:vAlign w:val="center"/>
          </w:tcPr>
          <w:p w:rsidR="00033617" w:rsidRPr="00681227" w:rsidRDefault="00033617" w:rsidP="00524E4E">
            <w:pPr>
              <w:spacing w:after="0" w:line="240" w:lineRule="auto"/>
              <w:ind w:right="56"/>
              <w:jc w:val="right"/>
              <w:rPr>
                <w:rFonts w:ascii="Times New Roman" w:hAnsi="Times New Roman"/>
                <w:sz w:val="20"/>
                <w:szCs w:val="20"/>
              </w:rPr>
            </w:pPr>
            <w:r w:rsidRPr="00681227">
              <w:rPr>
                <w:rFonts w:ascii="Times New Roman" w:hAnsi="Times New Roman"/>
                <w:sz w:val="20"/>
                <w:szCs w:val="20"/>
              </w:rPr>
              <w:t>63.1</w:t>
            </w:r>
          </w:p>
        </w:tc>
        <w:tc>
          <w:tcPr>
            <w:tcW w:w="1020" w:type="dxa"/>
            <w:tcBorders>
              <w:righ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126,2</w:t>
            </w:r>
          </w:p>
        </w:tc>
        <w:tc>
          <w:tcPr>
            <w:tcW w:w="1020" w:type="dxa"/>
            <w:tcBorders>
              <w:lef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20.0</w:t>
            </w:r>
          </w:p>
        </w:tc>
        <w:tc>
          <w:tcPr>
            <w:tcW w:w="1019" w:type="dxa"/>
            <w:tcBorders>
              <w:righ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40.0</w:t>
            </w:r>
          </w:p>
        </w:tc>
        <w:tc>
          <w:tcPr>
            <w:tcW w:w="1020" w:type="dxa"/>
            <w:tcBorders>
              <w:lef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43.1</w:t>
            </w:r>
          </w:p>
        </w:tc>
        <w:tc>
          <w:tcPr>
            <w:tcW w:w="1020" w:type="dxa"/>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86.2</w:t>
            </w:r>
          </w:p>
        </w:tc>
      </w:tr>
      <w:tr w:rsidR="00033617" w:rsidRPr="00681227" w:rsidTr="00524E4E">
        <w:trPr>
          <w:jc w:val="center"/>
        </w:trPr>
        <w:tc>
          <w:tcPr>
            <w:tcW w:w="2898" w:type="dxa"/>
            <w:tcBorders>
              <w:right w:val="single" w:sz="8" w:space="0" w:color="auto"/>
            </w:tcBorders>
            <w:vAlign w:val="center"/>
          </w:tcPr>
          <w:p w:rsidR="00033617" w:rsidRPr="00525D14" w:rsidRDefault="00033617" w:rsidP="00524E4E">
            <w:pPr>
              <w:spacing w:after="0" w:line="240" w:lineRule="auto"/>
              <w:jc w:val="both"/>
              <w:rPr>
                <w:rFonts w:ascii="Times New Roman" w:hAnsi="Times New Roman"/>
                <w:sz w:val="20"/>
                <w:szCs w:val="20"/>
                <w:lang w:val="en-US"/>
              </w:rPr>
            </w:pPr>
            <w:r w:rsidRPr="00525D14">
              <w:rPr>
                <w:rFonts w:ascii="Times New Roman" w:hAnsi="Times New Roman"/>
                <w:sz w:val="20"/>
                <w:szCs w:val="20"/>
                <w:lang w:val="en-US"/>
              </w:rPr>
              <w:t xml:space="preserve">Rural infrastructure </w:t>
            </w:r>
          </w:p>
        </w:tc>
        <w:tc>
          <w:tcPr>
            <w:tcW w:w="1019" w:type="dxa"/>
            <w:tcBorders>
              <w:left w:val="single" w:sz="8" w:space="0" w:color="auto"/>
            </w:tcBorders>
            <w:vAlign w:val="center"/>
          </w:tcPr>
          <w:p w:rsidR="00033617" w:rsidRPr="00681227" w:rsidRDefault="00033617" w:rsidP="00524E4E">
            <w:pPr>
              <w:spacing w:after="0" w:line="240" w:lineRule="auto"/>
              <w:ind w:right="56"/>
              <w:jc w:val="right"/>
              <w:rPr>
                <w:rFonts w:ascii="Times New Roman" w:hAnsi="Times New Roman"/>
                <w:sz w:val="20"/>
                <w:szCs w:val="20"/>
              </w:rPr>
            </w:pPr>
            <w:r w:rsidRPr="00681227">
              <w:rPr>
                <w:rFonts w:ascii="Times New Roman" w:hAnsi="Times New Roman"/>
                <w:sz w:val="20"/>
                <w:szCs w:val="20"/>
              </w:rPr>
              <w:t>34.</w:t>
            </w:r>
            <w:r w:rsidRPr="00681227" w:rsidDel="0002034A">
              <w:rPr>
                <w:rFonts w:ascii="Times New Roman" w:hAnsi="Times New Roman"/>
                <w:sz w:val="20"/>
                <w:szCs w:val="20"/>
              </w:rPr>
              <w:t xml:space="preserve"> </w:t>
            </w:r>
            <w:r w:rsidRPr="00681227">
              <w:rPr>
                <w:rFonts w:ascii="Times New Roman" w:hAnsi="Times New Roman"/>
                <w:sz w:val="20"/>
                <w:szCs w:val="20"/>
              </w:rPr>
              <w:t>7</w:t>
            </w:r>
          </w:p>
        </w:tc>
        <w:tc>
          <w:tcPr>
            <w:tcW w:w="1020" w:type="dxa"/>
            <w:tcBorders>
              <w:righ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69.4</w:t>
            </w:r>
          </w:p>
        </w:tc>
        <w:tc>
          <w:tcPr>
            <w:tcW w:w="1020" w:type="dxa"/>
            <w:tcBorders>
              <w:lef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0.1</w:t>
            </w:r>
          </w:p>
        </w:tc>
        <w:tc>
          <w:tcPr>
            <w:tcW w:w="1019" w:type="dxa"/>
            <w:tcBorders>
              <w:righ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0.2</w:t>
            </w:r>
          </w:p>
        </w:tc>
        <w:tc>
          <w:tcPr>
            <w:tcW w:w="1020" w:type="dxa"/>
            <w:tcBorders>
              <w:lef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34.6</w:t>
            </w:r>
          </w:p>
        </w:tc>
        <w:tc>
          <w:tcPr>
            <w:tcW w:w="1020" w:type="dxa"/>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69.</w:t>
            </w:r>
            <w:r w:rsidRPr="00681227" w:rsidDel="00C94FE2">
              <w:rPr>
                <w:rFonts w:ascii="Times New Roman" w:hAnsi="Times New Roman"/>
                <w:sz w:val="20"/>
                <w:szCs w:val="20"/>
              </w:rPr>
              <w:t xml:space="preserve"> </w:t>
            </w:r>
            <w:r w:rsidRPr="00681227">
              <w:rPr>
                <w:rFonts w:ascii="Times New Roman" w:hAnsi="Times New Roman"/>
                <w:sz w:val="20"/>
                <w:szCs w:val="20"/>
              </w:rPr>
              <w:t>2</w:t>
            </w:r>
          </w:p>
        </w:tc>
      </w:tr>
      <w:tr w:rsidR="00033617" w:rsidRPr="00681227" w:rsidTr="00524E4E">
        <w:trPr>
          <w:jc w:val="center"/>
        </w:trPr>
        <w:tc>
          <w:tcPr>
            <w:tcW w:w="2898" w:type="dxa"/>
            <w:tcBorders>
              <w:bottom w:val="single" w:sz="8" w:space="0" w:color="auto"/>
              <w:right w:val="single" w:sz="8" w:space="0" w:color="auto"/>
            </w:tcBorders>
            <w:vAlign w:val="center"/>
          </w:tcPr>
          <w:p w:rsidR="00033617" w:rsidRPr="00525D14" w:rsidRDefault="00033617" w:rsidP="00524E4E">
            <w:pPr>
              <w:spacing w:after="0" w:line="240" w:lineRule="auto"/>
              <w:jc w:val="both"/>
              <w:rPr>
                <w:rFonts w:ascii="Times New Roman" w:hAnsi="Times New Roman"/>
                <w:sz w:val="20"/>
                <w:szCs w:val="20"/>
                <w:lang w:val="en-US"/>
              </w:rPr>
            </w:pPr>
            <w:r w:rsidRPr="00525D14">
              <w:rPr>
                <w:rFonts w:ascii="Times New Roman" w:hAnsi="Times New Roman"/>
                <w:sz w:val="20"/>
                <w:szCs w:val="20"/>
                <w:lang w:val="en-US"/>
              </w:rPr>
              <w:t>Coordination, monitoring and evaluation</w:t>
            </w:r>
          </w:p>
        </w:tc>
        <w:tc>
          <w:tcPr>
            <w:tcW w:w="1019" w:type="dxa"/>
            <w:tcBorders>
              <w:left w:val="single" w:sz="8" w:space="0" w:color="auto"/>
              <w:bottom w:val="single" w:sz="8" w:space="0" w:color="auto"/>
            </w:tcBorders>
            <w:vAlign w:val="center"/>
          </w:tcPr>
          <w:p w:rsidR="00033617" w:rsidRPr="00681227" w:rsidRDefault="00033617" w:rsidP="00524E4E">
            <w:pPr>
              <w:spacing w:after="0" w:line="240" w:lineRule="auto"/>
              <w:ind w:right="56"/>
              <w:jc w:val="right"/>
              <w:rPr>
                <w:rFonts w:ascii="Times New Roman" w:hAnsi="Times New Roman"/>
                <w:sz w:val="20"/>
                <w:szCs w:val="20"/>
              </w:rPr>
            </w:pPr>
            <w:r w:rsidRPr="00681227">
              <w:rPr>
                <w:rFonts w:ascii="Times New Roman" w:hAnsi="Times New Roman"/>
                <w:sz w:val="20"/>
                <w:szCs w:val="20"/>
              </w:rPr>
              <w:t>16.9</w:t>
            </w:r>
          </w:p>
        </w:tc>
        <w:tc>
          <w:tcPr>
            <w:tcW w:w="1020" w:type="dxa"/>
            <w:tcBorders>
              <w:bottom w:val="single" w:sz="8" w:space="0" w:color="auto"/>
              <w:righ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33.8</w:t>
            </w:r>
          </w:p>
        </w:tc>
        <w:tc>
          <w:tcPr>
            <w:tcW w:w="1020" w:type="dxa"/>
            <w:tcBorders>
              <w:left w:val="single" w:sz="8" w:space="0" w:color="auto"/>
              <w:bottom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0.1</w:t>
            </w:r>
          </w:p>
        </w:tc>
        <w:tc>
          <w:tcPr>
            <w:tcW w:w="1019" w:type="dxa"/>
            <w:tcBorders>
              <w:bottom w:val="single" w:sz="8" w:space="0" w:color="auto"/>
              <w:righ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0.2</w:t>
            </w:r>
          </w:p>
        </w:tc>
        <w:tc>
          <w:tcPr>
            <w:tcW w:w="1020" w:type="dxa"/>
            <w:tcBorders>
              <w:left w:val="single" w:sz="8" w:space="0" w:color="auto"/>
              <w:bottom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16.8</w:t>
            </w:r>
          </w:p>
        </w:tc>
        <w:tc>
          <w:tcPr>
            <w:tcW w:w="1020" w:type="dxa"/>
            <w:tcBorders>
              <w:bottom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rPr>
            </w:pPr>
            <w:r w:rsidRPr="00681227">
              <w:rPr>
                <w:rFonts w:ascii="Times New Roman" w:hAnsi="Times New Roman"/>
                <w:sz w:val="20"/>
                <w:szCs w:val="20"/>
              </w:rPr>
              <w:t>33.6</w:t>
            </w:r>
          </w:p>
        </w:tc>
      </w:tr>
      <w:tr w:rsidR="00033617" w:rsidRPr="00681227" w:rsidTr="00524E4E">
        <w:trPr>
          <w:jc w:val="center"/>
        </w:trPr>
        <w:tc>
          <w:tcPr>
            <w:tcW w:w="2898" w:type="dxa"/>
            <w:tcBorders>
              <w:top w:val="single" w:sz="8" w:space="0" w:color="auto"/>
              <w:bottom w:val="single" w:sz="8" w:space="0" w:color="auto"/>
              <w:right w:val="single" w:sz="8" w:space="0" w:color="auto"/>
            </w:tcBorders>
            <w:vAlign w:val="center"/>
          </w:tcPr>
          <w:p w:rsidR="00033617" w:rsidRPr="00525D14" w:rsidRDefault="00033617" w:rsidP="00524E4E">
            <w:pPr>
              <w:spacing w:after="0" w:line="240" w:lineRule="auto"/>
              <w:jc w:val="both"/>
              <w:rPr>
                <w:rFonts w:ascii="Times New Roman" w:hAnsi="Times New Roman"/>
                <w:sz w:val="20"/>
                <w:szCs w:val="20"/>
                <w:lang w:val="en-US"/>
              </w:rPr>
            </w:pPr>
            <w:r w:rsidRPr="00525D14">
              <w:rPr>
                <w:rFonts w:ascii="Times New Roman" w:hAnsi="Times New Roman"/>
                <w:sz w:val="20"/>
                <w:szCs w:val="20"/>
                <w:lang w:val="en-US"/>
              </w:rPr>
              <w:t>TOTAL</w:t>
            </w:r>
          </w:p>
        </w:tc>
        <w:tc>
          <w:tcPr>
            <w:tcW w:w="1019" w:type="dxa"/>
            <w:tcBorders>
              <w:top w:val="single" w:sz="8" w:space="0" w:color="auto"/>
              <w:left w:val="single" w:sz="8" w:space="0" w:color="auto"/>
              <w:bottom w:val="single" w:sz="8" w:space="0" w:color="auto"/>
            </w:tcBorders>
            <w:vAlign w:val="center"/>
          </w:tcPr>
          <w:p w:rsidR="00033617" w:rsidRPr="00681227" w:rsidRDefault="00033617" w:rsidP="00524E4E">
            <w:pPr>
              <w:spacing w:after="0" w:line="240" w:lineRule="auto"/>
              <w:ind w:right="56"/>
              <w:jc w:val="right"/>
              <w:rPr>
                <w:rFonts w:ascii="Times New Roman" w:hAnsi="Times New Roman"/>
                <w:sz w:val="20"/>
                <w:szCs w:val="20"/>
                <w:lang w:val="en-US"/>
              </w:rPr>
            </w:pPr>
            <w:r w:rsidRPr="00681227">
              <w:rPr>
                <w:rFonts w:ascii="Times New Roman" w:hAnsi="Times New Roman"/>
                <w:sz w:val="20"/>
                <w:szCs w:val="20"/>
                <w:lang w:val="en-US"/>
              </w:rPr>
              <w:t>1,346.0</w:t>
            </w:r>
          </w:p>
        </w:tc>
        <w:tc>
          <w:tcPr>
            <w:tcW w:w="1020" w:type="dxa"/>
            <w:tcBorders>
              <w:top w:val="single" w:sz="8" w:space="0" w:color="auto"/>
              <w:bottom w:val="single" w:sz="8" w:space="0" w:color="auto"/>
              <w:righ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lang w:val="en-US"/>
              </w:rPr>
            </w:pPr>
            <w:r w:rsidRPr="00681227">
              <w:rPr>
                <w:rFonts w:ascii="Times New Roman" w:hAnsi="Times New Roman"/>
                <w:sz w:val="20"/>
                <w:szCs w:val="20"/>
                <w:lang w:val="en-US"/>
              </w:rPr>
              <w:t>2,692.0</w:t>
            </w:r>
          </w:p>
        </w:tc>
        <w:tc>
          <w:tcPr>
            <w:tcW w:w="1020" w:type="dxa"/>
            <w:tcBorders>
              <w:top w:val="single" w:sz="8" w:space="0" w:color="auto"/>
              <w:left w:val="single" w:sz="8" w:space="0" w:color="auto"/>
              <w:bottom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lang w:val="en-US"/>
              </w:rPr>
            </w:pPr>
            <w:r w:rsidRPr="00681227">
              <w:rPr>
                <w:rFonts w:ascii="Times New Roman" w:hAnsi="Times New Roman"/>
                <w:sz w:val="20"/>
                <w:szCs w:val="20"/>
                <w:lang w:val="en-US"/>
              </w:rPr>
              <w:t>673.7</w:t>
            </w:r>
          </w:p>
        </w:tc>
        <w:tc>
          <w:tcPr>
            <w:tcW w:w="1019" w:type="dxa"/>
            <w:tcBorders>
              <w:top w:val="single" w:sz="8" w:space="0" w:color="auto"/>
              <w:bottom w:val="single" w:sz="8" w:space="0" w:color="auto"/>
              <w:right w:val="single" w:sz="8" w:space="0" w:color="auto"/>
            </w:tcBorders>
            <w:vAlign w:val="center"/>
          </w:tcPr>
          <w:p w:rsidR="00033617" w:rsidRPr="00681227" w:rsidRDefault="00033617" w:rsidP="00524E4E">
            <w:pPr>
              <w:spacing w:after="0" w:line="240" w:lineRule="auto"/>
              <w:ind w:right="172"/>
              <w:jc w:val="right"/>
              <w:rPr>
                <w:rFonts w:ascii="Times New Roman" w:hAnsi="Times New Roman"/>
                <w:sz w:val="20"/>
                <w:szCs w:val="20"/>
                <w:lang w:val="en-US"/>
              </w:rPr>
            </w:pPr>
            <w:r w:rsidRPr="00681227">
              <w:rPr>
                <w:rFonts w:ascii="Times New Roman" w:hAnsi="Times New Roman"/>
                <w:sz w:val="20"/>
                <w:szCs w:val="20"/>
                <w:lang w:val="en-US"/>
              </w:rPr>
              <w:t>1,347.4</w:t>
            </w:r>
          </w:p>
        </w:tc>
        <w:tc>
          <w:tcPr>
            <w:tcW w:w="1020" w:type="dxa"/>
            <w:tcBorders>
              <w:top w:val="single" w:sz="8" w:space="0" w:color="auto"/>
              <w:left w:val="single" w:sz="8" w:space="0" w:color="auto"/>
              <w:bottom w:val="single" w:sz="8" w:space="0" w:color="auto"/>
            </w:tcBorders>
            <w:vAlign w:val="center"/>
          </w:tcPr>
          <w:p w:rsidR="00033617" w:rsidRPr="00681227" w:rsidRDefault="00033617" w:rsidP="00524E4E">
            <w:pPr>
              <w:spacing w:after="0" w:line="240" w:lineRule="auto"/>
              <w:ind w:right="172"/>
              <w:jc w:val="right"/>
              <w:rPr>
                <w:rFonts w:ascii="Times New Roman" w:hAnsi="Times New Roman"/>
                <w:b/>
                <w:sz w:val="20"/>
                <w:szCs w:val="20"/>
                <w:lang w:val="en-US"/>
              </w:rPr>
            </w:pPr>
            <w:r w:rsidRPr="00681227">
              <w:rPr>
                <w:rFonts w:ascii="Times New Roman" w:hAnsi="Times New Roman"/>
                <w:b/>
                <w:sz w:val="20"/>
                <w:szCs w:val="20"/>
                <w:lang w:val="en-US"/>
              </w:rPr>
              <w:t>672.3</w:t>
            </w:r>
          </w:p>
        </w:tc>
        <w:tc>
          <w:tcPr>
            <w:tcW w:w="1020" w:type="dxa"/>
            <w:tcBorders>
              <w:top w:val="single" w:sz="8" w:space="0" w:color="auto"/>
              <w:bottom w:val="single" w:sz="8" w:space="0" w:color="auto"/>
            </w:tcBorders>
            <w:vAlign w:val="center"/>
          </w:tcPr>
          <w:p w:rsidR="00033617" w:rsidRPr="00681227" w:rsidRDefault="00033617" w:rsidP="00524E4E">
            <w:pPr>
              <w:spacing w:after="0" w:line="240" w:lineRule="auto"/>
              <w:ind w:right="172"/>
              <w:jc w:val="right"/>
              <w:rPr>
                <w:rFonts w:ascii="Times New Roman" w:hAnsi="Times New Roman"/>
                <w:b/>
                <w:sz w:val="20"/>
                <w:szCs w:val="20"/>
                <w:lang w:val="en-US"/>
              </w:rPr>
            </w:pPr>
            <w:r w:rsidRPr="00681227">
              <w:rPr>
                <w:rFonts w:ascii="Times New Roman" w:hAnsi="Times New Roman"/>
                <w:b/>
                <w:sz w:val="20"/>
                <w:szCs w:val="20"/>
                <w:lang w:val="en-US"/>
              </w:rPr>
              <w:t>1,344.6</w:t>
            </w:r>
          </w:p>
        </w:tc>
      </w:tr>
    </w:tbl>
    <w:p w:rsidR="00033617" w:rsidRPr="00681227" w:rsidRDefault="00033617" w:rsidP="009B3C8F">
      <w:pPr>
        <w:spacing w:after="0" w:line="240" w:lineRule="auto"/>
        <w:jc w:val="both"/>
        <w:rPr>
          <w:rFonts w:ascii="Times New Roman" w:hAnsi="Times New Roman"/>
          <w:sz w:val="16"/>
          <w:szCs w:val="16"/>
          <w:lang w:val="en-US"/>
        </w:rPr>
      </w:pPr>
    </w:p>
    <w:p w:rsidR="00033617" w:rsidRPr="00681227" w:rsidRDefault="00033617" w:rsidP="009B3C8F">
      <w:pPr>
        <w:widowControl w:val="0"/>
        <w:tabs>
          <w:tab w:val="left" w:pos="340"/>
        </w:tabs>
        <w:spacing w:after="0" w:line="240" w:lineRule="auto"/>
        <w:jc w:val="both"/>
        <w:rPr>
          <w:rFonts w:ascii="Times New Roman" w:hAnsi="Times New Roman"/>
          <w:sz w:val="24"/>
          <w:szCs w:val="24"/>
          <w:lang w:val="en-US"/>
        </w:rPr>
      </w:pPr>
      <w:r w:rsidRPr="00681227">
        <w:rPr>
          <w:rFonts w:ascii="Times New Roman" w:hAnsi="Times New Roman"/>
          <w:sz w:val="24"/>
          <w:szCs w:val="24"/>
          <w:lang w:val="en-US"/>
        </w:rPr>
        <w:t>1.5.2</w:t>
      </w:r>
      <w:r w:rsidRPr="00681227">
        <w:rPr>
          <w:rFonts w:ascii="Times New Roman" w:hAnsi="Times New Roman"/>
          <w:sz w:val="24"/>
          <w:szCs w:val="24"/>
          <w:lang w:val="en-US"/>
        </w:rPr>
        <w:tab/>
        <w:t xml:space="preserve">The </w:t>
      </w:r>
      <w:r w:rsidR="003B1855" w:rsidRPr="00681227">
        <w:rPr>
          <w:rFonts w:ascii="Times New Roman" w:hAnsi="Times New Roman"/>
          <w:sz w:val="24"/>
          <w:szCs w:val="24"/>
          <w:lang w:val="en-US"/>
        </w:rPr>
        <w:t xml:space="preserve">required </w:t>
      </w:r>
      <w:r w:rsidRPr="00681227">
        <w:rPr>
          <w:rFonts w:ascii="Times New Roman" w:hAnsi="Times New Roman"/>
          <w:sz w:val="24"/>
          <w:szCs w:val="24"/>
          <w:lang w:val="en-US"/>
        </w:rPr>
        <w:t>resources to complete the NAIP funding (672.3 billion CFA Francs, 1.344,6 million $US) represent nearly 50 % of the total amount of the IP funding needs less commitments. It should be noted that the contribution expected from the Government amounts to 32% of the IP total funding, which represents an annual amount of approximately 87 billion CFA Francs (174 million $US).</w:t>
      </w:r>
    </w:p>
    <w:p w:rsidR="00033617" w:rsidRPr="00681227" w:rsidRDefault="00033617" w:rsidP="009B3C8F">
      <w:pPr>
        <w:spacing w:after="0" w:line="240" w:lineRule="auto"/>
        <w:jc w:val="both"/>
        <w:rPr>
          <w:rFonts w:ascii="Times New Roman" w:hAnsi="Times New Roman"/>
          <w:sz w:val="24"/>
          <w:szCs w:val="24"/>
          <w:lang w:val="en-US"/>
        </w:rPr>
      </w:pPr>
    </w:p>
    <w:p w:rsidR="00033617" w:rsidRPr="00681227" w:rsidRDefault="00033617" w:rsidP="009B3C8F">
      <w:pPr>
        <w:spacing w:after="0" w:line="240" w:lineRule="auto"/>
        <w:contextualSpacing/>
        <w:jc w:val="both"/>
        <w:rPr>
          <w:rFonts w:ascii="Times New Roman" w:hAnsi="Times New Roman"/>
          <w:b/>
          <w:color w:val="000000"/>
          <w:sz w:val="28"/>
          <w:szCs w:val="28"/>
          <w:lang w:val="en-US" w:eastAsia="fr-FR"/>
        </w:rPr>
      </w:pPr>
      <w:r w:rsidRPr="00681227">
        <w:rPr>
          <w:rFonts w:ascii="Times New Roman" w:hAnsi="Times New Roman"/>
          <w:b/>
          <w:color w:val="000000"/>
          <w:sz w:val="28"/>
          <w:szCs w:val="28"/>
          <w:lang w:val="en-US" w:eastAsia="fr-FR"/>
        </w:rPr>
        <w:t>1.6</w:t>
      </w:r>
      <w:r w:rsidRPr="00681227">
        <w:rPr>
          <w:rFonts w:ascii="Times New Roman" w:hAnsi="Times New Roman"/>
          <w:b/>
          <w:color w:val="000000"/>
          <w:sz w:val="28"/>
          <w:szCs w:val="28"/>
          <w:lang w:val="en-US" w:eastAsia="fr-FR"/>
        </w:rPr>
        <w:tab/>
        <w:t>Process by which the strategy and investment plan w</w:t>
      </w:r>
      <w:r w:rsidR="007066BD">
        <w:rPr>
          <w:rFonts w:ascii="Times New Roman" w:hAnsi="Times New Roman"/>
          <w:b/>
          <w:color w:val="000000"/>
          <w:sz w:val="28"/>
          <w:szCs w:val="28"/>
          <w:lang w:val="en-US" w:eastAsia="fr-FR"/>
        </w:rPr>
        <w:t>ere</w:t>
      </w:r>
      <w:r w:rsidRPr="00681227">
        <w:rPr>
          <w:rFonts w:ascii="Times New Roman" w:hAnsi="Times New Roman"/>
          <w:b/>
          <w:color w:val="000000"/>
          <w:sz w:val="28"/>
          <w:szCs w:val="28"/>
          <w:lang w:val="en-US" w:eastAsia="fr-FR"/>
        </w:rPr>
        <w:t xml:space="preserve"> developed</w:t>
      </w:r>
    </w:p>
    <w:p w:rsidR="00033617" w:rsidRPr="00681227" w:rsidRDefault="00033617" w:rsidP="009B3C8F">
      <w:pPr>
        <w:spacing w:after="0" w:line="240" w:lineRule="auto"/>
        <w:jc w:val="both"/>
        <w:rPr>
          <w:rFonts w:ascii="Times New Roman" w:hAnsi="Times New Roman"/>
          <w:color w:val="000000"/>
          <w:sz w:val="24"/>
          <w:szCs w:val="24"/>
          <w:lang w:val="en-US" w:eastAsia="fr-FR"/>
        </w:rPr>
      </w:pPr>
    </w:p>
    <w:p w:rsidR="00033617" w:rsidRPr="00681227" w:rsidRDefault="00033617" w:rsidP="009B3C8F">
      <w:pPr>
        <w:pStyle w:val="Corpsdetexte2"/>
        <w:rPr>
          <w:rFonts w:ascii="Times New Roman" w:hAnsi="Times New Roman" w:cs="Times New Roman"/>
          <w:sz w:val="24"/>
          <w:lang w:val="en-US"/>
        </w:rPr>
      </w:pPr>
      <w:r w:rsidRPr="00681227">
        <w:rPr>
          <w:rFonts w:ascii="Times New Roman" w:hAnsi="Times New Roman" w:cs="Times New Roman"/>
          <w:sz w:val="24"/>
          <w:lang w:val="en-US"/>
        </w:rPr>
        <w:t>1.6.1</w:t>
      </w:r>
      <w:r w:rsidRPr="00681227">
        <w:rPr>
          <w:rFonts w:ascii="Times New Roman" w:hAnsi="Times New Roman" w:cs="Times New Roman"/>
          <w:sz w:val="24"/>
          <w:lang w:val="en-US"/>
        </w:rPr>
        <w:tab/>
        <w:t>The NAIP formulation process was officially launched in Senegal on February 14, 2008, with the involvement of basically all the stakeholders in the agricultural sector. These include government institutions, sector ministries, research institutes, farmer organizations, youth, women, the civil society, the private sector, technical and financial partners, etc.</w:t>
      </w:r>
      <w:r w:rsidR="0052244B">
        <w:rPr>
          <w:rFonts w:ascii="Times New Roman" w:hAnsi="Times New Roman" w:cs="Times New Roman"/>
          <w:sz w:val="24"/>
          <w:lang w:val="en-US"/>
        </w:rPr>
        <w:t xml:space="preserve"> </w:t>
      </w:r>
      <w:r w:rsidRPr="00681227">
        <w:rPr>
          <w:rFonts w:ascii="Times New Roman" w:hAnsi="Times New Roman" w:cs="Times New Roman"/>
          <w:sz w:val="24"/>
          <w:lang w:val="en-US"/>
        </w:rPr>
        <w:t xml:space="preserve">Within this framework, thematic working groups were set up using a participatory approach. In addition, a modeling team was charged with the responsibility of estimating the required growth rate, the rate and levels of associated investments, the budget expenditures and the required external funding. This analytic work was performed with the technical assistance of the Consortium for Economic and Social Research (CRES) and the National Research Institute of Food Policies (IFPRI) and with the financial and technical support of ECOWAS. </w:t>
      </w:r>
      <w:r w:rsidRPr="00343EF9">
        <w:rPr>
          <w:rFonts w:ascii="Times New Roman" w:hAnsi="Times New Roman" w:cs="Times New Roman"/>
          <w:sz w:val="24"/>
          <w:lang w:val="en-US"/>
        </w:rPr>
        <w:lastRenderedPageBreak/>
        <w:t xml:space="preserve">The validation workshop which marked the end of the technical work was held on August 13 and 14, 2009. It was </w:t>
      </w:r>
      <w:r w:rsidR="00E72995" w:rsidRPr="00343EF9">
        <w:rPr>
          <w:rFonts w:ascii="Times New Roman" w:hAnsi="Times New Roman" w:cs="Times New Roman"/>
          <w:sz w:val="24"/>
          <w:lang w:val="en-US"/>
        </w:rPr>
        <w:t xml:space="preserve">concluded </w:t>
      </w:r>
      <w:r w:rsidRPr="00343EF9">
        <w:rPr>
          <w:rFonts w:ascii="Times New Roman" w:hAnsi="Times New Roman" w:cs="Times New Roman"/>
          <w:sz w:val="24"/>
          <w:lang w:val="en-US"/>
        </w:rPr>
        <w:t xml:space="preserve">by the delivery of </w:t>
      </w:r>
      <w:r w:rsidR="00E72995" w:rsidRPr="00343EF9">
        <w:rPr>
          <w:rFonts w:ascii="Times New Roman" w:hAnsi="Times New Roman" w:cs="Times New Roman"/>
          <w:sz w:val="24"/>
          <w:lang w:val="en-US"/>
        </w:rPr>
        <w:t xml:space="preserve">several documents </w:t>
      </w:r>
      <w:bookmarkStart w:id="0" w:name="_GoBack"/>
      <w:bookmarkEnd w:id="0"/>
      <w:r w:rsidRPr="00343EF9">
        <w:rPr>
          <w:rFonts w:ascii="Times New Roman" w:hAnsi="Times New Roman" w:cs="Times New Roman"/>
          <w:sz w:val="24"/>
          <w:lang w:val="en-US"/>
        </w:rPr>
        <w:t>(brochures, briefs and draft pact, etc.), including the review and detailed analysis of the current efforts devoted to the development of the rural area, as well as an inventory of the policies and strategies for promoting the rural sector. These documents also highlighted the investment options and the need for policy and institutional reforms to improve the various decision-making frameworks.</w:t>
      </w:r>
    </w:p>
    <w:p w:rsidR="00033617" w:rsidRPr="00681227" w:rsidRDefault="00033617" w:rsidP="009B3C8F">
      <w:pPr>
        <w:spacing w:after="0" w:line="240" w:lineRule="auto"/>
        <w:jc w:val="both"/>
        <w:rPr>
          <w:rFonts w:ascii="Times New Roman" w:hAnsi="Times New Roman"/>
          <w:sz w:val="24"/>
          <w:szCs w:val="24"/>
          <w:lang w:val="en-US"/>
        </w:rPr>
      </w:pPr>
    </w:p>
    <w:p w:rsidR="00033617" w:rsidRPr="00B20B41" w:rsidRDefault="00033617" w:rsidP="009B3C8F">
      <w:pPr>
        <w:spacing w:after="0" w:line="240" w:lineRule="auto"/>
        <w:jc w:val="both"/>
        <w:rPr>
          <w:rFonts w:ascii="Times New Roman" w:hAnsi="Times New Roman"/>
          <w:sz w:val="24"/>
          <w:szCs w:val="24"/>
          <w:lang w:val="en-US"/>
        </w:rPr>
      </w:pPr>
      <w:r w:rsidRPr="00681227">
        <w:rPr>
          <w:rFonts w:ascii="Times New Roman" w:hAnsi="Times New Roman"/>
          <w:sz w:val="24"/>
          <w:szCs w:val="24"/>
          <w:lang w:val="en-US"/>
        </w:rPr>
        <w:t>1.6.2</w:t>
      </w:r>
      <w:r w:rsidRPr="00681227">
        <w:rPr>
          <w:rFonts w:ascii="Times New Roman" w:hAnsi="Times New Roman"/>
          <w:sz w:val="24"/>
          <w:szCs w:val="24"/>
          <w:lang w:val="en-US"/>
        </w:rPr>
        <w:tab/>
        <w:t>The formulation process took place from February 9</w:t>
      </w:r>
      <w:r>
        <w:rPr>
          <w:rFonts w:ascii="Times New Roman" w:hAnsi="Times New Roman"/>
          <w:sz w:val="24"/>
          <w:szCs w:val="24"/>
          <w:lang w:val="en-US"/>
        </w:rPr>
        <w:t>-</w:t>
      </w:r>
      <w:r w:rsidRPr="00681227">
        <w:rPr>
          <w:rFonts w:ascii="Times New Roman" w:hAnsi="Times New Roman"/>
          <w:sz w:val="24"/>
          <w:szCs w:val="24"/>
          <w:lang w:val="en-US"/>
        </w:rPr>
        <w:t>10, 2010, and led to the National Round Table on the NAIP funding, resulting in the adoption of the various proposals contained in the NAIP documents. On that occasion, Senegal’s compact was signed.</w:t>
      </w:r>
      <w:r w:rsidR="0052244B">
        <w:rPr>
          <w:rFonts w:ascii="Times New Roman" w:hAnsi="Times New Roman"/>
          <w:sz w:val="24"/>
          <w:szCs w:val="24"/>
          <w:lang w:val="en-US"/>
        </w:rPr>
        <w:t xml:space="preserve"> </w:t>
      </w:r>
      <w:r w:rsidRPr="00681227">
        <w:rPr>
          <w:rFonts w:ascii="Times New Roman" w:hAnsi="Times New Roman"/>
          <w:sz w:val="24"/>
          <w:szCs w:val="24"/>
          <w:lang w:val="en-US"/>
        </w:rPr>
        <w:t xml:space="preserve">Following this important milestone and in order to address the concerns relating to the operationalization of the NAIP, on May 17, 2010, Senegal officially launched the post-pact process with the establishment of the Technical Committee coordinated by the Directorate of Analysis, Forecasting and Statistics (DAPS) of the Ministry of Agriculture, who are also in charge of developing the </w:t>
      </w:r>
      <w:r>
        <w:rPr>
          <w:rFonts w:ascii="Times New Roman" w:hAnsi="Times New Roman"/>
          <w:sz w:val="24"/>
          <w:szCs w:val="24"/>
          <w:lang w:val="en-US"/>
        </w:rPr>
        <w:t>IP</w:t>
      </w:r>
      <w:r w:rsidRPr="00681227">
        <w:rPr>
          <w:rFonts w:ascii="Times New Roman" w:hAnsi="Times New Roman"/>
          <w:sz w:val="24"/>
          <w:szCs w:val="24"/>
          <w:lang w:val="en-US"/>
        </w:rPr>
        <w:t xml:space="preserve">. This committee received financial support from USAID which enabled it to present on June 10, 2010 a first draft of the NAIP 2011-2015. This document was also discussed at the post-compact technical review meeting jointly organized by the African Union, NEPAD’s planning and coordination agency and various institutions including TFP, during the ECOWAS business meeting held in Dakar from June 14 to 17, 2010. On the </w:t>
      </w:r>
      <w:r w:rsidRPr="00B20B41">
        <w:rPr>
          <w:rFonts w:ascii="Times New Roman" w:hAnsi="Times New Roman"/>
          <w:sz w:val="24"/>
          <w:szCs w:val="24"/>
          <w:lang w:val="en-US"/>
        </w:rPr>
        <w:t xml:space="preserve">basis of the observations gathered during this meeting, the IP was reviewed with the support of CRES, and finalized in October 2010. </w:t>
      </w:r>
    </w:p>
    <w:p w:rsidR="00033617" w:rsidRPr="00B20B41" w:rsidRDefault="00033617" w:rsidP="009B3C8F">
      <w:pPr>
        <w:spacing w:after="0" w:line="240" w:lineRule="auto"/>
        <w:jc w:val="both"/>
        <w:rPr>
          <w:rFonts w:ascii="Times New Roman" w:hAnsi="Times New Roman"/>
          <w:sz w:val="24"/>
          <w:szCs w:val="24"/>
          <w:lang w:val="en-US"/>
        </w:rPr>
      </w:pPr>
    </w:p>
    <w:p w:rsidR="00033617" w:rsidRPr="00B20B41" w:rsidRDefault="00033617" w:rsidP="009B3C8F">
      <w:pPr>
        <w:spacing w:after="0" w:line="240" w:lineRule="auto"/>
        <w:contextualSpacing/>
        <w:jc w:val="both"/>
        <w:rPr>
          <w:rFonts w:ascii="Times New Roman" w:hAnsi="Times New Roman"/>
          <w:b/>
          <w:sz w:val="28"/>
          <w:szCs w:val="28"/>
          <w:lang w:val="en-US" w:eastAsia="fr-FR"/>
        </w:rPr>
      </w:pPr>
      <w:r w:rsidRPr="00B20B41">
        <w:rPr>
          <w:rFonts w:ascii="Times New Roman" w:hAnsi="Times New Roman"/>
          <w:b/>
          <w:sz w:val="28"/>
          <w:szCs w:val="28"/>
          <w:lang w:val="en-US" w:eastAsia="fr-FR"/>
        </w:rPr>
        <w:t>1.7</w:t>
      </w:r>
      <w:r w:rsidRPr="00B20B41">
        <w:rPr>
          <w:rFonts w:ascii="Times New Roman" w:hAnsi="Times New Roman"/>
          <w:b/>
          <w:sz w:val="28"/>
          <w:szCs w:val="28"/>
          <w:lang w:val="en-US" w:eastAsia="fr-FR"/>
        </w:rPr>
        <w:tab/>
        <w:t xml:space="preserve">Implementation arrangements and capacity to implement </w:t>
      </w:r>
    </w:p>
    <w:p w:rsidR="00033617" w:rsidRPr="00B20B41" w:rsidRDefault="00033617" w:rsidP="009B3C8F">
      <w:pPr>
        <w:spacing w:after="0" w:line="240" w:lineRule="auto"/>
        <w:contextualSpacing/>
        <w:jc w:val="both"/>
        <w:rPr>
          <w:rFonts w:ascii="Times New Roman" w:hAnsi="Times New Roman"/>
          <w:sz w:val="24"/>
          <w:szCs w:val="24"/>
          <w:lang w:val="en-US" w:eastAsia="fr-FR"/>
        </w:rPr>
      </w:pPr>
    </w:p>
    <w:p w:rsidR="00033617" w:rsidRPr="00B20B41" w:rsidRDefault="00033617" w:rsidP="009B3C8F">
      <w:pPr>
        <w:spacing w:after="0" w:line="240" w:lineRule="auto"/>
        <w:contextualSpacing/>
        <w:jc w:val="both"/>
        <w:rPr>
          <w:rFonts w:ascii="Times New Roman" w:hAnsi="Times New Roman"/>
          <w:iCs/>
          <w:sz w:val="24"/>
          <w:szCs w:val="24"/>
          <w:lang w:val="en-US"/>
        </w:rPr>
      </w:pPr>
      <w:r w:rsidRPr="00B20B41">
        <w:rPr>
          <w:rFonts w:ascii="Times New Roman" w:hAnsi="Times New Roman"/>
          <w:sz w:val="24"/>
          <w:szCs w:val="24"/>
          <w:lang w:val="en-US" w:eastAsia="fr-FR"/>
        </w:rPr>
        <w:t>1.7.1</w:t>
      </w:r>
      <w:r w:rsidRPr="00B20B41">
        <w:rPr>
          <w:rFonts w:ascii="Times New Roman" w:hAnsi="Times New Roman"/>
          <w:sz w:val="24"/>
          <w:szCs w:val="24"/>
          <w:lang w:val="en-US" w:eastAsia="fr-FR"/>
        </w:rPr>
        <w:tab/>
      </w:r>
      <w:r w:rsidRPr="00B20B41">
        <w:rPr>
          <w:rFonts w:ascii="Times New Roman" w:hAnsi="Times New Roman"/>
          <w:b/>
          <w:sz w:val="24"/>
          <w:szCs w:val="24"/>
          <w:lang w:val="en-US" w:eastAsia="fr-FR"/>
        </w:rPr>
        <w:t xml:space="preserve">The </w:t>
      </w:r>
      <w:r w:rsidR="00B20B41">
        <w:rPr>
          <w:rFonts w:ascii="Times New Roman" w:hAnsi="Times New Roman"/>
          <w:b/>
          <w:sz w:val="24"/>
          <w:szCs w:val="24"/>
          <w:lang w:val="en-US" w:eastAsia="fr-FR"/>
        </w:rPr>
        <w:t xml:space="preserve">NAIP </w:t>
      </w:r>
      <w:r w:rsidRPr="00B20B41">
        <w:rPr>
          <w:rFonts w:ascii="Times New Roman" w:hAnsi="Times New Roman"/>
          <w:b/>
          <w:sz w:val="24"/>
          <w:szCs w:val="24"/>
          <w:lang w:val="en-US" w:eastAsia="fr-FR"/>
        </w:rPr>
        <w:t xml:space="preserve">implementation </w:t>
      </w:r>
      <w:r w:rsidRPr="00B20B41">
        <w:rPr>
          <w:rFonts w:ascii="Times New Roman" w:hAnsi="Times New Roman"/>
          <w:sz w:val="24"/>
          <w:szCs w:val="24"/>
          <w:lang w:val="en-US" w:eastAsia="fr-FR"/>
        </w:rPr>
        <w:t>: The government of Senegal is presently actively working on the operationalization of the NAIP, and developed at the beginning of 2012, the organizational chart which defines the organization of the NAIP implementation. A</w:t>
      </w:r>
      <w:r w:rsidRPr="00B20B41">
        <w:rPr>
          <w:rFonts w:ascii="Times New Roman" w:hAnsi="Times New Roman"/>
          <w:sz w:val="24"/>
          <w:szCs w:val="24"/>
          <w:lang w:val="en-US"/>
        </w:rPr>
        <w:t xml:space="preserve"> </w:t>
      </w:r>
      <w:r w:rsidRPr="00B20B41">
        <w:rPr>
          <w:rFonts w:ascii="Times New Roman" w:hAnsi="Times New Roman"/>
          <w:sz w:val="24"/>
          <w:szCs w:val="24"/>
          <w:u w:val="single"/>
          <w:lang w:val="en-US"/>
        </w:rPr>
        <w:t>Technical Committee</w:t>
      </w:r>
      <w:r w:rsidRPr="00B20B41">
        <w:rPr>
          <w:rFonts w:ascii="Times New Roman" w:hAnsi="Times New Roman"/>
          <w:sz w:val="24"/>
          <w:szCs w:val="24"/>
          <w:lang w:val="en-US"/>
        </w:rPr>
        <w:t xml:space="preserve">, coordinated by the DAPS, will be the body </w:t>
      </w:r>
      <w:r w:rsidR="002F4ADD" w:rsidRPr="00B20B41">
        <w:rPr>
          <w:rFonts w:ascii="Times New Roman" w:hAnsi="Times New Roman"/>
          <w:sz w:val="24"/>
          <w:szCs w:val="24"/>
          <w:lang w:val="en-US"/>
        </w:rPr>
        <w:t xml:space="preserve">in charge of </w:t>
      </w:r>
      <w:r w:rsidRPr="00B20B41">
        <w:rPr>
          <w:rFonts w:ascii="Times New Roman" w:hAnsi="Times New Roman"/>
          <w:sz w:val="24"/>
          <w:szCs w:val="24"/>
          <w:lang w:val="en-US"/>
        </w:rPr>
        <w:t>implementing the NAIP</w:t>
      </w:r>
      <w:r w:rsidRPr="00B20B41">
        <w:rPr>
          <w:rFonts w:ascii="Times New Roman" w:hAnsi="Times New Roman"/>
          <w:iCs/>
          <w:sz w:val="24"/>
          <w:szCs w:val="24"/>
          <w:lang w:val="en-US"/>
        </w:rPr>
        <w:t xml:space="preserve">. It will be supported by the focal points of Ministries and </w:t>
      </w:r>
      <w:r w:rsidR="002F4ADD" w:rsidRPr="00B20B41">
        <w:rPr>
          <w:rFonts w:ascii="Times New Roman" w:hAnsi="Times New Roman"/>
          <w:iCs/>
          <w:sz w:val="24"/>
          <w:szCs w:val="24"/>
          <w:lang w:val="en-US"/>
        </w:rPr>
        <w:t xml:space="preserve">relevant </w:t>
      </w:r>
      <w:r w:rsidRPr="00B20B41">
        <w:rPr>
          <w:rFonts w:ascii="Times New Roman" w:hAnsi="Times New Roman"/>
          <w:iCs/>
          <w:sz w:val="24"/>
          <w:szCs w:val="24"/>
          <w:lang w:val="en-US"/>
        </w:rPr>
        <w:t xml:space="preserve">institutions, the </w:t>
      </w:r>
      <w:r w:rsidRPr="00B20B41">
        <w:rPr>
          <w:rFonts w:ascii="Times New Roman" w:hAnsi="Times New Roman"/>
          <w:sz w:val="24"/>
          <w:szCs w:val="24"/>
          <w:lang w:val="en-US"/>
        </w:rPr>
        <w:t xml:space="preserve">SAKSS mechanism </w:t>
      </w:r>
      <w:r w:rsidR="00B20B41">
        <w:rPr>
          <w:rFonts w:ascii="Times New Roman" w:hAnsi="Times New Roman"/>
          <w:sz w:val="24"/>
          <w:szCs w:val="24"/>
          <w:lang w:val="en-US"/>
        </w:rPr>
        <w:t>(</w:t>
      </w:r>
      <w:r w:rsidR="00B20B41" w:rsidRPr="005C7011">
        <w:rPr>
          <w:rFonts w:ascii="Times New Roman" w:hAnsi="Times New Roman"/>
          <w:bCs/>
          <w:sz w:val="24"/>
          <w:szCs w:val="24"/>
          <w:lang w:val="en-US"/>
        </w:rPr>
        <w:t>Strategic Analysis and Knowledge Support Systems</w:t>
      </w:r>
      <w:r w:rsidR="00B20B41">
        <w:rPr>
          <w:rFonts w:ascii="Times New Roman" w:hAnsi="Times New Roman"/>
          <w:bCs/>
          <w:sz w:val="24"/>
          <w:szCs w:val="24"/>
          <w:lang w:val="en-US"/>
        </w:rPr>
        <w:t>)</w:t>
      </w:r>
      <w:r w:rsidR="00B20B41" w:rsidRPr="00B20B41">
        <w:rPr>
          <w:rFonts w:ascii="Times New Roman" w:hAnsi="Times New Roman"/>
          <w:sz w:val="24"/>
          <w:szCs w:val="24"/>
          <w:lang w:val="en-US"/>
        </w:rPr>
        <w:t xml:space="preserve"> </w:t>
      </w:r>
      <w:r w:rsidRPr="00B20B41">
        <w:rPr>
          <w:rFonts w:ascii="Times New Roman" w:hAnsi="Times New Roman"/>
          <w:sz w:val="24"/>
          <w:szCs w:val="24"/>
          <w:lang w:val="en-US"/>
        </w:rPr>
        <w:t xml:space="preserve">and if needs arises, on ad hoc thematic groups. Its function will be to (i) ensure the panning of eligible programs ; (ii) monitor the implementation of projects and programs eligible to the </w:t>
      </w:r>
      <w:r w:rsidR="00A81767">
        <w:rPr>
          <w:rFonts w:ascii="Times New Roman" w:hAnsi="Times New Roman"/>
          <w:sz w:val="24"/>
          <w:szCs w:val="24"/>
          <w:lang w:val="en-US"/>
        </w:rPr>
        <w:t>NAIP</w:t>
      </w:r>
      <w:r w:rsidRPr="00B20B41">
        <w:rPr>
          <w:rFonts w:ascii="Times New Roman" w:hAnsi="Times New Roman"/>
          <w:sz w:val="24"/>
          <w:szCs w:val="24"/>
          <w:lang w:val="en-US"/>
        </w:rPr>
        <w:t xml:space="preserve"> ; (iii) conduct the annual review of activity reports and that of programs and recommendations on the underlying priorities in relation to the accomplishment of the CAADP national objectives; (iv) regularly evaluate the impact of the implemented programs’ results ; (v) identify opportunities and constraints to improving programs’ impacts ; and (vi) monitor environmental impacts of eligible programs. The decree creating this committee is being signed. </w:t>
      </w:r>
    </w:p>
    <w:p w:rsidR="00033617" w:rsidRPr="00B20B41" w:rsidRDefault="00033617" w:rsidP="009B3C8F">
      <w:pPr>
        <w:spacing w:after="0" w:line="240" w:lineRule="auto"/>
        <w:contextualSpacing/>
        <w:jc w:val="both"/>
        <w:rPr>
          <w:rFonts w:ascii="Times New Roman" w:hAnsi="Times New Roman"/>
          <w:sz w:val="24"/>
          <w:szCs w:val="24"/>
          <w:lang w:val="en-US" w:eastAsia="fr-FR"/>
        </w:rPr>
      </w:pPr>
    </w:p>
    <w:p w:rsidR="00033617" w:rsidRPr="00B20B41" w:rsidRDefault="00033617" w:rsidP="009B3C8F">
      <w:pPr>
        <w:spacing w:after="0" w:line="240" w:lineRule="auto"/>
        <w:contextualSpacing/>
        <w:jc w:val="both"/>
        <w:rPr>
          <w:rFonts w:ascii="Times New Roman" w:hAnsi="Times New Roman"/>
          <w:sz w:val="24"/>
          <w:szCs w:val="24"/>
          <w:lang w:val="en-US" w:eastAsia="fr-FR"/>
        </w:rPr>
      </w:pPr>
      <w:r w:rsidRPr="00B20B41">
        <w:rPr>
          <w:rFonts w:ascii="Times New Roman" w:hAnsi="Times New Roman"/>
          <w:sz w:val="24"/>
          <w:szCs w:val="24"/>
          <w:lang w:val="en-US" w:eastAsia="fr-FR"/>
        </w:rPr>
        <w:t>1.7.2</w:t>
      </w:r>
      <w:r w:rsidRPr="00B20B41">
        <w:rPr>
          <w:rFonts w:ascii="Times New Roman" w:hAnsi="Times New Roman"/>
          <w:sz w:val="24"/>
          <w:szCs w:val="24"/>
          <w:lang w:val="en-US" w:eastAsia="fr-FR"/>
        </w:rPr>
        <w:tab/>
        <w:t xml:space="preserve">A </w:t>
      </w:r>
      <w:r w:rsidRPr="00B20B41">
        <w:rPr>
          <w:rFonts w:ascii="Times New Roman" w:hAnsi="Times New Roman"/>
          <w:sz w:val="24"/>
          <w:szCs w:val="24"/>
          <w:u w:val="single"/>
          <w:lang w:val="en-US" w:eastAsia="fr-FR"/>
        </w:rPr>
        <w:t>Steering Committee</w:t>
      </w:r>
      <w:r w:rsidRPr="00B20B41">
        <w:rPr>
          <w:rFonts w:ascii="Times New Roman" w:hAnsi="Times New Roman"/>
          <w:sz w:val="24"/>
          <w:szCs w:val="24"/>
          <w:lang w:val="en-US" w:eastAsia="fr-FR"/>
        </w:rPr>
        <w:t xml:space="preserve"> of the </w:t>
      </w:r>
      <w:r w:rsidR="00A81767">
        <w:rPr>
          <w:rFonts w:ascii="Times New Roman" w:hAnsi="Times New Roman"/>
          <w:sz w:val="24"/>
          <w:szCs w:val="24"/>
          <w:lang w:val="en-US" w:eastAsia="fr-FR"/>
        </w:rPr>
        <w:t>NAIP</w:t>
      </w:r>
      <w:r w:rsidRPr="00B20B41">
        <w:rPr>
          <w:rFonts w:ascii="Times New Roman" w:hAnsi="Times New Roman"/>
          <w:sz w:val="24"/>
          <w:szCs w:val="24"/>
          <w:lang w:val="en-US" w:eastAsia="fr-FR"/>
        </w:rPr>
        <w:t xml:space="preserve"> was put in place (decree N°0549 of the Ministry of Agriculture, dated January</w:t>
      </w:r>
      <w:r w:rsidR="0052244B">
        <w:rPr>
          <w:rFonts w:ascii="Times New Roman" w:hAnsi="Times New Roman"/>
          <w:sz w:val="24"/>
          <w:szCs w:val="24"/>
          <w:lang w:val="en-US" w:eastAsia="fr-FR"/>
        </w:rPr>
        <w:t xml:space="preserve"> </w:t>
      </w:r>
      <w:r w:rsidRPr="00B20B41">
        <w:rPr>
          <w:rFonts w:ascii="Times New Roman" w:hAnsi="Times New Roman"/>
          <w:sz w:val="24"/>
          <w:szCs w:val="24"/>
          <w:lang w:val="en-US" w:eastAsia="fr-FR"/>
        </w:rPr>
        <w:t>25, 2012),</w:t>
      </w:r>
      <w:r w:rsidRPr="00B20B41">
        <w:rPr>
          <w:rFonts w:ascii="Times New Roman" w:hAnsi="Times New Roman"/>
          <w:sz w:val="24"/>
          <w:szCs w:val="24"/>
          <w:lang w:val="en-US"/>
        </w:rPr>
        <w:t xml:space="preserve"> and charged with approving the technical committee’s proposals, ensuring policy dialogue, facilitating and promoting exchanges with other countries, regional and international institutions, and providing support to the technical committee in searching funding. This committee is presided over by the Prime Minister’s Office and is composed of representatives from the ministry of economy and finance, ministries in charge of ECOWAS matters, agriculture, environment, </w:t>
      </w:r>
      <w:r w:rsidR="002F4ADD" w:rsidRPr="00B20B41">
        <w:rPr>
          <w:rFonts w:ascii="Times New Roman" w:hAnsi="Times New Roman"/>
          <w:sz w:val="24"/>
          <w:szCs w:val="24"/>
          <w:lang w:val="en-US"/>
        </w:rPr>
        <w:t>water resources</w:t>
      </w:r>
      <w:r w:rsidRPr="00B20B41">
        <w:rPr>
          <w:rFonts w:ascii="Times New Roman" w:hAnsi="Times New Roman"/>
          <w:sz w:val="24"/>
          <w:szCs w:val="24"/>
          <w:lang w:val="en-US"/>
        </w:rPr>
        <w:t>, catchment basins, infrastructures, local collectivities, research, processing of agricultural products</w:t>
      </w:r>
      <w:r w:rsidR="002F4ADD" w:rsidRPr="00B20B41">
        <w:rPr>
          <w:rFonts w:ascii="Times New Roman" w:hAnsi="Times New Roman"/>
          <w:sz w:val="24"/>
          <w:szCs w:val="24"/>
          <w:lang w:val="en-US"/>
        </w:rPr>
        <w:t xml:space="preserve"> and </w:t>
      </w:r>
      <w:r w:rsidR="00B20B41" w:rsidRPr="00B20B41">
        <w:rPr>
          <w:rFonts w:ascii="Times New Roman" w:hAnsi="Times New Roman"/>
          <w:sz w:val="24"/>
          <w:szCs w:val="24"/>
          <w:lang w:val="en-US"/>
        </w:rPr>
        <w:t>marketing</w:t>
      </w:r>
      <w:r w:rsidRPr="00B20B41">
        <w:rPr>
          <w:rFonts w:ascii="Times New Roman" w:hAnsi="Times New Roman"/>
          <w:sz w:val="24"/>
          <w:szCs w:val="24"/>
          <w:lang w:val="en-US"/>
        </w:rPr>
        <w:t>. It also includes representatives from producers’ organizations, civil society, private sector and TFPs.</w:t>
      </w:r>
    </w:p>
    <w:p w:rsidR="00033617" w:rsidRPr="00B20B41" w:rsidRDefault="00033617" w:rsidP="009B3C8F">
      <w:pPr>
        <w:spacing w:after="0" w:line="240" w:lineRule="auto"/>
        <w:contextualSpacing/>
        <w:jc w:val="both"/>
        <w:rPr>
          <w:rFonts w:ascii="Times New Roman" w:hAnsi="Times New Roman"/>
          <w:sz w:val="24"/>
          <w:szCs w:val="24"/>
          <w:lang w:val="en-US" w:eastAsia="fr-FR"/>
        </w:rPr>
      </w:pPr>
    </w:p>
    <w:p w:rsidR="00033617" w:rsidRPr="00B20B41" w:rsidRDefault="00033617" w:rsidP="009B3C8F">
      <w:pPr>
        <w:autoSpaceDE w:val="0"/>
        <w:autoSpaceDN w:val="0"/>
        <w:adjustRightInd w:val="0"/>
        <w:spacing w:after="0" w:line="240" w:lineRule="auto"/>
        <w:jc w:val="both"/>
        <w:rPr>
          <w:rStyle w:val="longtext"/>
          <w:rFonts w:ascii="Times New Roman" w:hAnsi="Times New Roman"/>
          <w:sz w:val="24"/>
          <w:szCs w:val="24"/>
          <w:lang w:val="en-US"/>
        </w:rPr>
      </w:pPr>
      <w:r w:rsidRPr="00B20B41">
        <w:rPr>
          <w:rFonts w:ascii="Times New Roman" w:hAnsi="Times New Roman"/>
          <w:sz w:val="24"/>
          <w:szCs w:val="24"/>
          <w:lang w:val="en-US"/>
        </w:rPr>
        <w:lastRenderedPageBreak/>
        <w:t>1.7.3</w:t>
      </w:r>
      <w:r w:rsidRPr="00B20B41">
        <w:rPr>
          <w:rFonts w:ascii="Times New Roman" w:hAnsi="Times New Roman"/>
          <w:sz w:val="24"/>
          <w:szCs w:val="24"/>
          <w:lang w:val="en-US"/>
        </w:rPr>
        <w:tab/>
      </w:r>
      <w:r w:rsidRPr="00B20B41">
        <w:rPr>
          <w:rFonts w:ascii="Times New Roman" w:hAnsi="Times New Roman"/>
          <w:sz w:val="24"/>
          <w:szCs w:val="24"/>
          <w:u w:val="single"/>
          <w:lang w:val="en-US"/>
        </w:rPr>
        <w:t>Ad hoc thematic groups</w:t>
      </w:r>
      <w:r w:rsidRPr="00B20B41">
        <w:rPr>
          <w:rFonts w:ascii="Times New Roman" w:hAnsi="Times New Roman"/>
          <w:sz w:val="24"/>
          <w:szCs w:val="24"/>
          <w:lang w:val="en-US"/>
        </w:rPr>
        <w:t xml:space="preserve"> will be contracted out if needed by the technical committee and will be tasked with</w:t>
      </w:r>
      <w:r w:rsidRPr="00B20B41">
        <w:rPr>
          <w:rStyle w:val="longtext"/>
          <w:rFonts w:ascii="Times New Roman" w:hAnsi="Times New Roman"/>
          <w:sz w:val="24"/>
          <w:szCs w:val="24"/>
          <w:lang w:val="en-US"/>
        </w:rPr>
        <w:t xml:space="preserve"> (i) conducting the </w:t>
      </w:r>
      <w:r w:rsidR="00A81767">
        <w:rPr>
          <w:rStyle w:val="longtext"/>
          <w:rFonts w:ascii="Times New Roman" w:hAnsi="Times New Roman"/>
          <w:sz w:val="24"/>
          <w:szCs w:val="24"/>
          <w:lang w:val="en-US"/>
        </w:rPr>
        <w:t>NAIP</w:t>
      </w:r>
      <w:r w:rsidRPr="00B20B41">
        <w:rPr>
          <w:rStyle w:val="longtext"/>
          <w:rFonts w:ascii="Times New Roman" w:hAnsi="Times New Roman"/>
          <w:sz w:val="24"/>
          <w:szCs w:val="24"/>
          <w:lang w:val="en-US"/>
        </w:rPr>
        <w:t xml:space="preserve"> review and identifying areas for improvement, whether they are operational or associated with the generation and use of knowledge, and (ii) developing research and analysis agendas to take in charge the shortcomings</w:t>
      </w:r>
      <w:r w:rsidRPr="00B20B41">
        <w:rPr>
          <w:rFonts w:ascii="Times New Roman" w:hAnsi="Times New Roman"/>
          <w:sz w:val="24"/>
          <w:szCs w:val="24"/>
          <w:lang w:val="en-US"/>
        </w:rPr>
        <w:t xml:space="preserve"> identified either during implementation, or by</w:t>
      </w:r>
      <w:r w:rsidR="0052244B">
        <w:rPr>
          <w:rFonts w:ascii="Times New Roman" w:hAnsi="Times New Roman"/>
          <w:sz w:val="24"/>
          <w:szCs w:val="24"/>
          <w:lang w:val="en-US"/>
        </w:rPr>
        <w:t xml:space="preserve"> </w:t>
      </w:r>
      <w:r w:rsidRPr="00B20B41">
        <w:rPr>
          <w:rFonts w:ascii="Times New Roman" w:hAnsi="Times New Roman"/>
          <w:sz w:val="24"/>
          <w:szCs w:val="24"/>
          <w:lang w:val="en-US"/>
        </w:rPr>
        <w:t>anticipation</w:t>
      </w:r>
      <w:r w:rsidRPr="00B20B41">
        <w:rPr>
          <w:rStyle w:val="longtext"/>
          <w:rFonts w:ascii="Times New Roman" w:hAnsi="Times New Roman"/>
          <w:sz w:val="24"/>
          <w:szCs w:val="24"/>
          <w:lang w:val="en-US"/>
        </w:rPr>
        <w:t>. These thematic groups could gather, according to the cases, the staff of services and agencies of the ministry of agriculture and other concerned ministries, research institutions (INRA, universities, NGOs. etc.), data providers (national institute of statistics, etc.), producers and civil society representatives, and the other actors concerned by the</w:t>
      </w:r>
      <w:r w:rsidR="0052244B">
        <w:rPr>
          <w:rStyle w:val="longtext"/>
          <w:rFonts w:ascii="Times New Roman" w:hAnsi="Times New Roman"/>
          <w:sz w:val="24"/>
          <w:szCs w:val="24"/>
          <w:lang w:val="en-US"/>
        </w:rPr>
        <w:t xml:space="preserve"> </w:t>
      </w:r>
      <w:r w:rsidR="00A81767">
        <w:rPr>
          <w:rStyle w:val="longtext"/>
          <w:rFonts w:ascii="Times New Roman" w:hAnsi="Times New Roman"/>
          <w:sz w:val="24"/>
          <w:szCs w:val="24"/>
          <w:lang w:val="en-US"/>
        </w:rPr>
        <w:t>NAIP</w:t>
      </w:r>
      <w:r w:rsidRPr="00B20B41">
        <w:rPr>
          <w:rStyle w:val="longtext"/>
          <w:rFonts w:ascii="Times New Roman" w:hAnsi="Times New Roman"/>
          <w:sz w:val="24"/>
          <w:szCs w:val="24"/>
          <w:lang w:val="en-US"/>
        </w:rPr>
        <w:t xml:space="preserve"> implementation. </w:t>
      </w:r>
    </w:p>
    <w:p w:rsidR="00033617" w:rsidRPr="00B20B41" w:rsidRDefault="00033617" w:rsidP="009B3C8F">
      <w:pPr>
        <w:autoSpaceDE w:val="0"/>
        <w:autoSpaceDN w:val="0"/>
        <w:adjustRightInd w:val="0"/>
        <w:spacing w:after="0" w:line="240" w:lineRule="auto"/>
        <w:jc w:val="both"/>
        <w:rPr>
          <w:rFonts w:ascii="Times New Roman" w:hAnsi="Times New Roman"/>
          <w:sz w:val="24"/>
          <w:szCs w:val="24"/>
          <w:lang w:val="en-US"/>
        </w:rPr>
      </w:pPr>
    </w:p>
    <w:p w:rsidR="00033617" w:rsidRPr="00B20B41" w:rsidRDefault="00033617" w:rsidP="009B3C8F">
      <w:pPr>
        <w:spacing w:after="0" w:line="240" w:lineRule="auto"/>
        <w:contextualSpacing/>
        <w:jc w:val="both"/>
        <w:rPr>
          <w:rFonts w:ascii="Times New Roman" w:hAnsi="Times New Roman"/>
          <w:iCs/>
          <w:sz w:val="24"/>
          <w:szCs w:val="24"/>
          <w:lang w:val="en-US"/>
        </w:rPr>
      </w:pPr>
      <w:r w:rsidRPr="00B20B41">
        <w:rPr>
          <w:rFonts w:ascii="Times New Roman" w:hAnsi="Times New Roman"/>
          <w:sz w:val="24"/>
          <w:szCs w:val="24"/>
          <w:lang w:val="en-US" w:eastAsia="fr-FR"/>
        </w:rPr>
        <w:t>1.7.4</w:t>
      </w:r>
      <w:r w:rsidRPr="00B20B41">
        <w:rPr>
          <w:rFonts w:ascii="Times New Roman" w:hAnsi="Times New Roman"/>
          <w:sz w:val="24"/>
          <w:szCs w:val="24"/>
          <w:lang w:val="en-US" w:eastAsia="fr-FR"/>
        </w:rPr>
        <w:tab/>
      </w:r>
      <w:r w:rsidRPr="00B20B41">
        <w:rPr>
          <w:rFonts w:ascii="Times New Roman" w:hAnsi="Times New Roman"/>
          <w:b/>
          <w:sz w:val="24"/>
          <w:szCs w:val="24"/>
          <w:lang w:val="en-US" w:eastAsia="fr-FR"/>
        </w:rPr>
        <w:t xml:space="preserve">The </w:t>
      </w:r>
      <w:r w:rsidR="00A81767">
        <w:rPr>
          <w:rFonts w:ascii="Times New Roman" w:hAnsi="Times New Roman"/>
          <w:b/>
          <w:sz w:val="24"/>
          <w:szCs w:val="24"/>
          <w:lang w:val="en-US" w:eastAsia="fr-FR"/>
        </w:rPr>
        <w:t>NAIP</w:t>
      </w:r>
      <w:r w:rsidRPr="00B20B41">
        <w:rPr>
          <w:rFonts w:ascii="Times New Roman" w:hAnsi="Times New Roman"/>
          <w:b/>
          <w:sz w:val="24"/>
          <w:szCs w:val="24"/>
          <w:lang w:val="en-US" w:eastAsia="fr-FR"/>
        </w:rPr>
        <w:t xml:space="preserve"> monitoring</w:t>
      </w:r>
      <w:r w:rsidRPr="00B20B41">
        <w:rPr>
          <w:rFonts w:ascii="Times New Roman" w:hAnsi="Times New Roman"/>
          <w:sz w:val="24"/>
          <w:szCs w:val="24"/>
          <w:lang w:val="en-US" w:eastAsia="fr-FR"/>
        </w:rPr>
        <w:t xml:space="preserve"> : The </w:t>
      </w:r>
      <w:r w:rsidR="00A81767">
        <w:rPr>
          <w:rFonts w:ascii="Times New Roman" w:hAnsi="Times New Roman"/>
          <w:sz w:val="24"/>
          <w:szCs w:val="24"/>
          <w:lang w:val="en-US"/>
        </w:rPr>
        <w:t>NAIP</w:t>
      </w:r>
      <w:r w:rsidRPr="00B20B41">
        <w:rPr>
          <w:rFonts w:ascii="Times New Roman" w:hAnsi="Times New Roman"/>
          <w:sz w:val="24"/>
          <w:szCs w:val="24"/>
          <w:lang w:val="en-US"/>
        </w:rPr>
        <w:t xml:space="preserve"> monitoring is ensured through the </w:t>
      </w:r>
      <w:r w:rsidRPr="00B20B41">
        <w:rPr>
          <w:rFonts w:ascii="Times New Roman" w:hAnsi="Times New Roman"/>
          <w:sz w:val="24"/>
          <w:szCs w:val="24"/>
          <w:u w:val="single"/>
          <w:lang w:val="en-US"/>
        </w:rPr>
        <w:t>SAKSS mechanism</w:t>
      </w:r>
      <w:r w:rsidRPr="007066BD">
        <w:rPr>
          <w:rFonts w:ascii="Times New Roman" w:hAnsi="Times New Roman"/>
          <w:sz w:val="24"/>
          <w:szCs w:val="24"/>
          <w:lang w:val="en-US"/>
        </w:rPr>
        <w:t xml:space="preserve"> </w:t>
      </w:r>
      <w:r w:rsidRPr="00B20B41">
        <w:rPr>
          <w:rFonts w:ascii="Times New Roman" w:hAnsi="Times New Roman"/>
          <w:sz w:val="24"/>
          <w:szCs w:val="24"/>
          <w:lang w:val="en-US"/>
        </w:rPr>
        <w:t xml:space="preserve">(program monitoring </w:t>
      </w:r>
      <w:r w:rsidR="00E72995" w:rsidRPr="00B20B41">
        <w:rPr>
          <w:rFonts w:ascii="Times New Roman" w:hAnsi="Times New Roman"/>
          <w:sz w:val="24"/>
          <w:szCs w:val="24"/>
          <w:lang w:val="en-US"/>
        </w:rPr>
        <w:t xml:space="preserve">and </w:t>
      </w:r>
      <w:r w:rsidRPr="00B20B41">
        <w:rPr>
          <w:rFonts w:ascii="Times New Roman" w:hAnsi="Times New Roman"/>
          <w:sz w:val="24"/>
          <w:szCs w:val="24"/>
          <w:lang w:val="en-US"/>
        </w:rPr>
        <w:t xml:space="preserve">evaluation mechanism) </w:t>
      </w:r>
      <w:r w:rsidR="007066BD">
        <w:rPr>
          <w:rFonts w:ascii="Times New Roman" w:hAnsi="Times New Roman"/>
          <w:sz w:val="24"/>
          <w:szCs w:val="24"/>
          <w:lang w:val="en-US"/>
        </w:rPr>
        <w:t xml:space="preserve">and </w:t>
      </w:r>
      <w:r w:rsidRPr="00B20B41">
        <w:rPr>
          <w:rFonts w:ascii="Times New Roman" w:hAnsi="Times New Roman"/>
          <w:sz w:val="24"/>
          <w:szCs w:val="24"/>
          <w:lang w:val="en-US"/>
        </w:rPr>
        <w:t>will be built on planning units of the ministr</w:t>
      </w:r>
      <w:r w:rsidR="007066BD">
        <w:rPr>
          <w:rFonts w:ascii="Times New Roman" w:hAnsi="Times New Roman"/>
          <w:sz w:val="24"/>
          <w:szCs w:val="24"/>
          <w:lang w:val="en-US"/>
        </w:rPr>
        <w:t>ies</w:t>
      </w:r>
      <w:r w:rsidRPr="00B20B41">
        <w:rPr>
          <w:rFonts w:ascii="Times New Roman" w:hAnsi="Times New Roman"/>
          <w:sz w:val="24"/>
          <w:szCs w:val="24"/>
          <w:lang w:val="en-US"/>
        </w:rPr>
        <w:t xml:space="preserve"> in charge of rural development, and will measure progress accomplished towards to the ECOWAP and CAADP objectives through a performing monitoring</w:t>
      </w:r>
      <w:r w:rsidR="00E72995" w:rsidRPr="00B20B41">
        <w:rPr>
          <w:rFonts w:ascii="Times New Roman" w:hAnsi="Times New Roman"/>
          <w:sz w:val="24"/>
          <w:szCs w:val="24"/>
          <w:lang w:val="en-US"/>
        </w:rPr>
        <w:t xml:space="preserve"> and </w:t>
      </w:r>
      <w:r w:rsidRPr="00B20B41">
        <w:rPr>
          <w:rFonts w:ascii="Times New Roman" w:hAnsi="Times New Roman"/>
          <w:sz w:val="24"/>
          <w:szCs w:val="24"/>
          <w:lang w:val="en-US"/>
        </w:rPr>
        <w:t xml:space="preserve">evaluation system. This system will be fed by regularly collected data and will relate to all the NAIP’s sectoral sets of themes, but also to the IP’s economic, social, and environmental effects at the macro, and micro levels. It will be completed by a watch mechanism which will support the decision-making process. Evaluation of the IP’s efficiency and impact are periodically conducted. The </w:t>
      </w:r>
      <w:r w:rsidRPr="00B20B41">
        <w:rPr>
          <w:rFonts w:ascii="Times New Roman" w:hAnsi="Times New Roman"/>
          <w:iCs/>
          <w:sz w:val="24"/>
          <w:szCs w:val="24"/>
          <w:u w:val="single"/>
          <w:lang w:val="en-US"/>
        </w:rPr>
        <w:t>focal points</w:t>
      </w:r>
      <w:r w:rsidRPr="00B20B41">
        <w:rPr>
          <w:rFonts w:ascii="Times New Roman" w:hAnsi="Times New Roman"/>
          <w:iCs/>
          <w:sz w:val="24"/>
          <w:szCs w:val="24"/>
          <w:lang w:val="en-US"/>
        </w:rPr>
        <w:t xml:space="preserve"> of institutions in charge of rural development are the technical committee’s guarantors. They will be responsible for scrupulously monitoring the </w:t>
      </w:r>
      <w:r w:rsidR="00A81767">
        <w:rPr>
          <w:rFonts w:ascii="Times New Roman" w:hAnsi="Times New Roman"/>
          <w:iCs/>
          <w:sz w:val="24"/>
          <w:szCs w:val="24"/>
          <w:lang w:val="en-US"/>
        </w:rPr>
        <w:t>NAIP</w:t>
      </w:r>
      <w:r w:rsidRPr="00B20B41">
        <w:rPr>
          <w:rFonts w:ascii="Times New Roman" w:hAnsi="Times New Roman"/>
          <w:iCs/>
          <w:sz w:val="24"/>
          <w:szCs w:val="24"/>
          <w:lang w:val="en-US"/>
        </w:rPr>
        <w:t xml:space="preserve"> implementation and working closely with representatives from the SAKSS mechanism. They will work at the planning units’ level in order to improve the quality of data collection, analysis, and storage, and make them accessible for the sake of coherence at the sectoral level. </w:t>
      </w:r>
    </w:p>
    <w:p w:rsidR="00033617" w:rsidRPr="00B20B41" w:rsidRDefault="00033617" w:rsidP="009B3C8F">
      <w:pPr>
        <w:autoSpaceDE w:val="0"/>
        <w:autoSpaceDN w:val="0"/>
        <w:adjustRightInd w:val="0"/>
        <w:spacing w:after="0" w:line="240" w:lineRule="auto"/>
        <w:jc w:val="both"/>
        <w:rPr>
          <w:rFonts w:ascii="Times New Roman" w:hAnsi="Times New Roman"/>
          <w:sz w:val="24"/>
          <w:szCs w:val="24"/>
          <w:lang w:val="en-US"/>
        </w:rPr>
      </w:pPr>
    </w:p>
    <w:p w:rsidR="00033617" w:rsidRPr="00B20B41" w:rsidRDefault="00033617" w:rsidP="009B3C8F">
      <w:pPr>
        <w:autoSpaceDE w:val="0"/>
        <w:autoSpaceDN w:val="0"/>
        <w:adjustRightInd w:val="0"/>
        <w:spacing w:after="0" w:line="240" w:lineRule="auto"/>
        <w:jc w:val="both"/>
        <w:rPr>
          <w:rFonts w:ascii="Times New Roman" w:hAnsi="Times New Roman"/>
          <w:sz w:val="24"/>
          <w:szCs w:val="24"/>
          <w:lang w:val="en-US"/>
        </w:rPr>
      </w:pPr>
      <w:r w:rsidRPr="00B20B41">
        <w:rPr>
          <w:rFonts w:ascii="Times New Roman" w:hAnsi="Times New Roman"/>
          <w:sz w:val="24"/>
          <w:szCs w:val="24"/>
          <w:lang w:val="en-US"/>
        </w:rPr>
        <w:t>1.7.5</w:t>
      </w:r>
      <w:r w:rsidRPr="00B20B41">
        <w:rPr>
          <w:rFonts w:ascii="Times New Roman" w:hAnsi="Times New Roman"/>
          <w:sz w:val="24"/>
          <w:szCs w:val="24"/>
          <w:lang w:val="en-US"/>
        </w:rPr>
        <w:tab/>
        <w:t xml:space="preserve">The </w:t>
      </w:r>
      <w:r w:rsidR="00A81767">
        <w:rPr>
          <w:rFonts w:ascii="Times New Roman" w:hAnsi="Times New Roman"/>
          <w:sz w:val="24"/>
          <w:szCs w:val="24"/>
          <w:lang w:val="en-US"/>
        </w:rPr>
        <w:t>NAIP</w:t>
      </w:r>
      <w:r w:rsidRPr="00B20B41">
        <w:rPr>
          <w:rFonts w:ascii="Times New Roman" w:hAnsi="Times New Roman"/>
          <w:sz w:val="24"/>
          <w:szCs w:val="24"/>
          <w:lang w:val="en-US"/>
        </w:rPr>
        <w:t xml:space="preserve"> monitoring implementation plans for the constitution of a </w:t>
      </w:r>
      <w:r w:rsidRPr="00B20B41">
        <w:rPr>
          <w:rFonts w:ascii="Times New Roman" w:hAnsi="Times New Roman"/>
          <w:sz w:val="24"/>
          <w:szCs w:val="24"/>
          <w:u w:val="single"/>
          <w:lang w:val="en-US"/>
        </w:rPr>
        <w:t>Policy Dialogue Group of the ECOWAP/CAADP</w:t>
      </w:r>
      <w:r w:rsidRPr="00B20B41">
        <w:rPr>
          <w:rFonts w:ascii="Times New Roman" w:hAnsi="Times New Roman"/>
          <w:sz w:val="24"/>
          <w:szCs w:val="24"/>
          <w:lang w:val="en-US"/>
        </w:rPr>
        <w:t xml:space="preserve">, facilitated by the civil society, and which will be straddling between the steering committee and the technical committee. This group will provide basic feedback to public authorities on the </w:t>
      </w:r>
      <w:r w:rsidR="00A81767">
        <w:rPr>
          <w:rFonts w:ascii="Times New Roman" w:hAnsi="Times New Roman"/>
          <w:sz w:val="24"/>
          <w:szCs w:val="24"/>
          <w:lang w:val="en-US"/>
        </w:rPr>
        <w:t>NAIP</w:t>
      </w:r>
      <w:r w:rsidRPr="00B20B41">
        <w:rPr>
          <w:rFonts w:ascii="Times New Roman" w:hAnsi="Times New Roman"/>
          <w:sz w:val="24"/>
          <w:szCs w:val="24"/>
          <w:lang w:val="en-US"/>
        </w:rPr>
        <w:t xml:space="preserve"> implementation. It will periodically review the </w:t>
      </w:r>
      <w:r w:rsidR="00A81767">
        <w:rPr>
          <w:rFonts w:ascii="Times New Roman" w:hAnsi="Times New Roman"/>
          <w:sz w:val="24"/>
          <w:szCs w:val="24"/>
          <w:lang w:val="en-US"/>
        </w:rPr>
        <w:t>NAIP</w:t>
      </w:r>
      <w:r w:rsidRPr="00B20B41">
        <w:rPr>
          <w:rFonts w:ascii="Times New Roman" w:hAnsi="Times New Roman"/>
          <w:sz w:val="24"/>
          <w:szCs w:val="24"/>
          <w:lang w:val="en-US"/>
        </w:rPr>
        <w:t xml:space="preserve"> implementation, identify areas for improvements in order to ensure </w:t>
      </w:r>
      <w:r w:rsidR="00E72995" w:rsidRPr="00B20B41">
        <w:rPr>
          <w:rFonts w:ascii="Times New Roman" w:hAnsi="Times New Roman"/>
          <w:sz w:val="24"/>
          <w:szCs w:val="24"/>
          <w:lang w:val="en-US"/>
        </w:rPr>
        <w:t xml:space="preserve">a successful </w:t>
      </w:r>
      <w:r w:rsidRPr="00B20B41">
        <w:rPr>
          <w:rFonts w:ascii="Times New Roman" w:hAnsi="Times New Roman"/>
          <w:sz w:val="24"/>
          <w:szCs w:val="24"/>
          <w:lang w:val="en-US"/>
        </w:rPr>
        <w:t xml:space="preserve">program, and express its views in the prioritization of agricultural investments’ priorities under the </w:t>
      </w:r>
      <w:r w:rsidR="00A81767">
        <w:rPr>
          <w:rFonts w:ascii="Times New Roman" w:hAnsi="Times New Roman"/>
          <w:sz w:val="24"/>
          <w:szCs w:val="24"/>
          <w:lang w:val="en-US"/>
        </w:rPr>
        <w:t>NAIP</w:t>
      </w:r>
      <w:r w:rsidRPr="00B20B41">
        <w:rPr>
          <w:rFonts w:ascii="Times New Roman" w:hAnsi="Times New Roman"/>
          <w:sz w:val="24"/>
          <w:szCs w:val="24"/>
          <w:lang w:val="en-US"/>
        </w:rPr>
        <w:t>. This group will be composed of representatives from producers, civil society, private sector, and development partners.</w:t>
      </w:r>
    </w:p>
    <w:p w:rsidR="00343EF9" w:rsidRDefault="00343EF9">
      <w:pPr>
        <w:spacing w:after="0" w:line="240" w:lineRule="auto"/>
        <w:rPr>
          <w:rFonts w:ascii="Times New Roman" w:hAnsi="Times New Roman"/>
          <w:color w:val="4F81BD"/>
          <w:sz w:val="24"/>
          <w:szCs w:val="24"/>
          <w:lang w:val="en-US"/>
        </w:rPr>
      </w:pPr>
      <w:r>
        <w:rPr>
          <w:rFonts w:ascii="Times New Roman" w:hAnsi="Times New Roman"/>
          <w:color w:val="4F81BD"/>
          <w:sz w:val="24"/>
          <w:szCs w:val="24"/>
          <w:lang w:val="en-US"/>
        </w:rPr>
        <w:br w:type="page"/>
      </w:r>
    </w:p>
    <w:p w:rsidR="00400E8D" w:rsidRDefault="00343EF9" w:rsidP="00343EF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sz w:val="32"/>
          <w:szCs w:val="32"/>
          <w:lang w:val="en-US" w:eastAsia="fr-FR"/>
        </w:rPr>
      </w:pPr>
      <w:r w:rsidRPr="009F7440">
        <w:rPr>
          <w:rFonts w:ascii="Times New Roman" w:hAnsi="Times New Roman"/>
          <w:b/>
          <w:bCs/>
          <w:color w:val="000000"/>
          <w:sz w:val="32"/>
          <w:szCs w:val="32"/>
          <w:lang w:val="en-US" w:eastAsia="fr-FR"/>
        </w:rPr>
        <w:lastRenderedPageBreak/>
        <w:tab/>
        <w:t>Part 2</w:t>
      </w:r>
      <w:r w:rsidRPr="009F7440">
        <w:rPr>
          <w:rFonts w:ascii="Times New Roman" w:hAnsi="Times New Roman"/>
          <w:b/>
          <w:bCs/>
          <w:color w:val="000000"/>
          <w:sz w:val="32"/>
          <w:szCs w:val="32"/>
          <w:lang w:val="en-US" w:eastAsia="fr-FR"/>
        </w:rPr>
        <w:tab/>
      </w:r>
      <w:r w:rsidRPr="00053B56">
        <w:rPr>
          <w:rFonts w:ascii="Times New Roman" w:hAnsi="Times New Roman"/>
          <w:b/>
          <w:bCs/>
          <w:color w:val="000000"/>
          <w:sz w:val="32"/>
          <w:szCs w:val="32"/>
          <w:lang w:val="en-US" w:eastAsia="fr-FR"/>
        </w:rPr>
        <w:t>Specific proposal for GAFSP financing</w:t>
      </w:r>
      <w:r w:rsidR="00A81767">
        <w:rPr>
          <w:rFonts w:ascii="Times New Roman" w:hAnsi="Times New Roman"/>
          <w:b/>
          <w:bCs/>
          <w:color w:val="000000"/>
          <w:sz w:val="32"/>
          <w:szCs w:val="32"/>
          <w:lang w:val="en-US" w:eastAsia="fr-FR"/>
        </w:rPr>
        <w:t xml:space="preserve"> : </w:t>
      </w:r>
    </w:p>
    <w:p w:rsidR="00400E8D" w:rsidRDefault="00400E8D" w:rsidP="00343EF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sz w:val="32"/>
          <w:szCs w:val="32"/>
          <w:lang w:val="en-US" w:eastAsia="fr-FR"/>
        </w:rPr>
      </w:pPr>
      <w:r>
        <w:rPr>
          <w:rFonts w:ascii="Times New Roman" w:hAnsi="Times New Roman"/>
          <w:b/>
          <w:bCs/>
          <w:color w:val="000000"/>
          <w:sz w:val="32"/>
          <w:szCs w:val="32"/>
          <w:lang w:val="en-US" w:eastAsia="fr-FR"/>
        </w:rPr>
        <w:tab/>
      </w:r>
      <w:r>
        <w:rPr>
          <w:rFonts w:ascii="Times New Roman" w:hAnsi="Times New Roman"/>
          <w:b/>
          <w:bCs/>
          <w:color w:val="000000"/>
          <w:sz w:val="32"/>
          <w:szCs w:val="32"/>
          <w:lang w:val="en-US" w:eastAsia="fr-FR"/>
        </w:rPr>
        <w:tab/>
      </w:r>
      <w:r>
        <w:rPr>
          <w:rFonts w:ascii="Times New Roman" w:hAnsi="Times New Roman"/>
          <w:b/>
          <w:bCs/>
          <w:color w:val="000000"/>
          <w:sz w:val="32"/>
          <w:szCs w:val="32"/>
          <w:lang w:val="en-US" w:eastAsia="fr-FR"/>
        </w:rPr>
        <w:tab/>
      </w:r>
      <w:r w:rsidRPr="00400E8D">
        <w:rPr>
          <w:rFonts w:ascii="Times New Roman" w:hAnsi="Times New Roman"/>
          <w:b/>
          <w:bCs/>
          <w:color w:val="000000"/>
          <w:sz w:val="32"/>
          <w:szCs w:val="32"/>
          <w:lang w:val="en-US" w:eastAsia="fr-FR"/>
        </w:rPr>
        <w:t>F</w:t>
      </w:r>
      <w:r w:rsidR="001344AD">
        <w:rPr>
          <w:rFonts w:ascii="Times New Roman" w:hAnsi="Times New Roman"/>
          <w:b/>
          <w:bCs/>
          <w:color w:val="000000"/>
          <w:sz w:val="32"/>
          <w:szCs w:val="32"/>
          <w:lang w:val="en-US" w:eastAsia="fr-FR"/>
        </w:rPr>
        <w:t>ood Security Support Project</w:t>
      </w:r>
    </w:p>
    <w:p w:rsidR="00343EF9" w:rsidRPr="009F7440" w:rsidRDefault="00400E8D" w:rsidP="00343EF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sz w:val="32"/>
          <w:szCs w:val="32"/>
          <w:lang w:val="en-US" w:eastAsia="fr-FR"/>
        </w:rPr>
      </w:pPr>
      <w:r>
        <w:rPr>
          <w:rFonts w:ascii="Times New Roman" w:hAnsi="Times New Roman"/>
          <w:b/>
          <w:bCs/>
          <w:color w:val="000000"/>
          <w:sz w:val="32"/>
          <w:szCs w:val="32"/>
          <w:lang w:val="en-US" w:eastAsia="fr-FR"/>
        </w:rPr>
        <w:tab/>
      </w:r>
      <w:r>
        <w:rPr>
          <w:rFonts w:ascii="Times New Roman" w:hAnsi="Times New Roman"/>
          <w:b/>
          <w:bCs/>
          <w:color w:val="000000"/>
          <w:sz w:val="32"/>
          <w:szCs w:val="32"/>
          <w:lang w:val="en-US" w:eastAsia="fr-FR"/>
        </w:rPr>
        <w:tab/>
      </w:r>
      <w:r>
        <w:rPr>
          <w:rFonts w:ascii="Times New Roman" w:hAnsi="Times New Roman"/>
          <w:b/>
          <w:bCs/>
          <w:color w:val="000000"/>
          <w:sz w:val="32"/>
          <w:szCs w:val="32"/>
          <w:lang w:val="en-US" w:eastAsia="fr-FR"/>
        </w:rPr>
        <w:tab/>
      </w:r>
      <w:r w:rsidR="001344AD">
        <w:rPr>
          <w:rFonts w:ascii="Times New Roman" w:hAnsi="Times New Roman"/>
          <w:b/>
          <w:bCs/>
          <w:color w:val="000000"/>
          <w:sz w:val="32"/>
          <w:szCs w:val="32"/>
          <w:lang w:val="en-US" w:eastAsia="fr-FR"/>
        </w:rPr>
        <w:t xml:space="preserve">in </w:t>
      </w:r>
      <w:r w:rsidRPr="00400E8D">
        <w:rPr>
          <w:rFonts w:ascii="Times New Roman" w:hAnsi="Times New Roman"/>
          <w:b/>
          <w:bCs/>
          <w:color w:val="000000"/>
          <w:sz w:val="32"/>
          <w:szCs w:val="32"/>
          <w:lang w:val="en-US" w:eastAsia="fr-FR"/>
        </w:rPr>
        <w:t>Louga, Matam and Kaffrine</w:t>
      </w:r>
      <w:r w:rsidR="001344AD">
        <w:rPr>
          <w:rFonts w:ascii="Times New Roman" w:hAnsi="Times New Roman"/>
          <w:b/>
          <w:bCs/>
          <w:color w:val="000000"/>
          <w:sz w:val="32"/>
          <w:szCs w:val="32"/>
          <w:lang w:val="en-US" w:eastAsia="fr-FR"/>
        </w:rPr>
        <w:t xml:space="preserve"> regions</w:t>
      </w:r>
    </w:p>
    <w:p w:rsidR="00343EF9" w:rsidRPr="00B20B41" w:rsidRDefault="00343EF9" w:rsidP="00343EF9">
      <w:pPr>
        <w:spacing w:after="0" w:line="240" w:lineRule="auto"/>
        <w:jc w:val="both"/>
        <w:rPr>
          <w:rFonts w:ascii="Times New Roman" w:hAnsi="Times New Roman"/>
          <w:sz w:val="24"/>
          <w:szCs w:val="24"/>
          <w:lang w:val="en-US" w:eastAsia="fr-FR"/>
        </w:rPr>
      </w:pPr>
    </w:p>
    <w:p w:rsidR="00343EF9" w:rsidRPr="00B20B41" w:rsidRDefault="00343EF9" w:rsidP="00343EF9">
      <w:pPr>
        <w:spacing w:after="0" w:line="240" w:lineRule="auto"/>
        <w:contextualSpacing/>
        <w:jc w:val="both"/>
        <w:rPr>
          <w:rFonts w:ascii="Times New Roman" w:hAnsi="Times New Roman"/>
          <w:b/>
          <w:sz w:val="28"/>
          <w:szCs w:val="28"/>
          <w:lang w:val="en-US" w:eastAsia="fr-FR"/>
        </w:rPr>
      </w:pPr>
      <w:r w:rsidRPr="00B20B41">
        <w:rPr>
          <w:rFonts w:ascii="Times New Roman" w:hAnsi="Times New Roman"/>
          <w:b/>
          <w:sz w:val="28"/>
          <w:szCs w:val="28"/>
          <w:lang w:val="en-US" w:eastAsia="fr-FR"/>
        </w:rPr>
        <w:t>2.1</w:t>
      </w:r>
      <w:r w:rsidRPr="00B20B41">
        <w:rPr>
          <w:rFonts w:ascii="Times New Roman" w:hAnsi="Times New Roman"/>
          <w:b/>
          <w:sz w:val="28"/>
          <w:szCs w:val="28"/>
          <w:lang w:val="en-US" w:eastAsia="fr-FR"/>
        </w:rPr>
        <w:tab/>
        <w:t>Specific objectives and results targeted</w:t>
      </w:r>
    </w:p>
    <w:p w:rsidR="00343EF9" w:rsidRPr="00B20B41" w:rsidRDefault="00343EF9" w:rsidP="00343EF9">
      <w:pPr>
        <w:spacing w:after="0" w:line="240" w:lineRule="auto"/>
        <w:jc w:val="both"/>
        <w:rPr>
          <w:rFonts w:ascii="Times New Roman" w:hAnsi="Times New Roman"/>
          <w:sz w:val="24"/>
          <w:szCs w:val="24"/>
          <w:lang w:val="en-US" w:eastAsia="fr-FR"/>
        </w:rPr>
      </w:pPr>
    </w:p>
    <w:p w:rsidR="00343EF9" w:rsidRPr="00B20B41" w:rsidRDefault="00343EF9" w:rsidP="00343EF9">
      <w:pPr>
        <w:spacing w:after="0" w:line="240" w:lineRule="auto"/>
        <w:jc w:val="both"/>
        <w:rPr>
          <w:rFonts w:ascii="Times New Roman" w:hAnsi="Times New Roman"/>
          <w:sz w:val="24"/>
          <w:szCs w:val="24"/>
          <w:lang w:val="en-US" w:eastAsia="fr-FR"/>
        </w:rPr>
      </w:pPr>
      <w:r w:rsidRPr="00B20B41">
        <w:rPr>
          <w:rFonts w:ascii="Times New Roman" w:hAnsi="Times New Roman"/>
          <w:sz w:val="24"/>
          <w:szCs w:val="24"/>
          <w:lang w:val="en-US" w:eastAsia="fr-FR"/>
        </w:rPr>
        <w:t>2.1.1</w:t>
      </w:r>
      <w:r w:rsidRPr="00B20B41">
        <w:rPr>
          <w:rFonts w:ascii="Times New Roman" w:hAnsi="Times New Roman"/>
          <w:sz w:val="24"/>
          <w:szCs w:val="24"/>
          <w:lang w:val="en-US" w:eastAsia="fr-FR"/>
        </w:rPr>
        <w:tab/>
      </w:r>
      <w:r w:rsidRPr="00B20B41">
        <w:rPr>
          <w:rFonts w:ascii="Times New Roman" w:hAnsi="Times New Roman"/>
          <w:b/>
          <w:sz w:val="24"/>
          <w:szCs w:val="24"/>
          <w:lang w:val="en-US" w:eastAsia="fr-FR"/>
        </w:rPr>
        <w:t xml:space="preserve">Program presentation and justification: </w:t>
      </w:r>
      <w:r w:rsidRPr="00B20B41">
        <w:rPr>
          <w:rFonts w:ascii="Times New Roman" w:hAnsi="Times New Roman"/>
          <w:sz w:val="24"/>
          <w:szCs w:val="24"/>
          <w:lang w:val="en-US" w:eastAsia="fr-FR"/>
        </w:rPr>
        <w:t xml:space="preserve">The program proposed for GAFSP financing, that is, the Food Security Support Project in Louga, Matam and Kaffrine </w:t>
      </w:r>
      <w:r w:rsidR="001344AD">
        <w:rPr>
          <w:rFonts w:ascii="Times New Roman" w:hAnsi="Times New Roman"/>
          <w:sz w:val="24"/>
          <w:szCs w:val="24"/>
          <w:lang w:val="en-US" w:eastAsia="fr-FR"/>
        </w:rPr>
        <w:t xml:space="preserve">regions </w:t>
      </w:r>
      <w:r w:rsidRPr="00B20B41">
        <w:rPr>
          <w:rFonts w:ascii="Times New Roman" w:hAnsi="Times New Roman"/>
          <w:sz w:val="24"/>
          <w:szCs w:val="24"/>
          <w:lang w:val="en-US" w:eastAsia="fr-FR"/>
        </w:rPr>
        <w:t xml:space="preserve">(PASA-Lou/Ma/Kaf), is an activity of food security improvement under the IP and </w:t>
      </w:r>
      <w:r w:rsidR="00A81767">
        <w:rPr>
          <w:rFonts w:ascii="Times New Roman" w:hAnsi="Times New Roman"/>
          <w:sz w:val="24"/>
          <w:szCs w:val="24"/>
          <w:lang w:val="en-US" w:eastAsia="fr-FR"/>
        </w:rPr>
        <w:t>NAIP</w:t>
      </w:r>
      <w:r w:rsidRPr="00B20B41">
        <w:rPr>
          <w:rFonts w:ascii="Times New Roman" w:hAnsi="Times New Roman"/>
          <w:sz w:val="24"/>
          <w:szCs w:val="24"/>
          <w:lang w:val="en-US" w:eastAsia="fr-FR"/>
        </w:rPr>
        <w:t xml:space="preserve"> components. This project was selected in priority by the Government because it falls within the </w:t>
      </w:r>
      <w:r w:rsidR="00A81767">
        <w:rPr>
          <w:rFonts w:ascii="Times New Roman" w:hAnsi="Times New Roman"/>
          <w:sz w:val="24"/>
          <w:szCs w:val="24"/>
          <w:lang w:val="en-US" w:eastAsia="fr-FR"/>
        </w:rPr>
        <w:t>NAIP</w:t>
      </w:r>
      <w:r w:rsidRPr="00B20B41">
        <w:rPr>
          <w:rFonts w:ascii="Times New Roman" w:hAnsi="Times New Roman"/>
          <w:sz w:val="24"/>
          <w:szCs w:val="24"/>
          <w:lang w:val="en-US" w:eastAsia="fr-FR"/>
        </w:rPr>
        <w:t xml:space="preserve"> strategic objectives and also addresses development options highlighted in the accelerated growth strategy (AGS). It covers a vulnerable area, located in the country’s central-north, benefitting little from development partners’ assistance, and which is frequently subject to climate uncertainties and food insecurity, and subjected to</w:t>
      </w:r>
      <w:r w:rsidRPr="00B20B41">
        <w:rPr>
          <w:rFonts w:ascii="Times New Roman" w:hAnsi="Times New Roman"/>
          <w:b/>
          <w:sz w:val="24"/>
          <w:szCs w:val="24"/>
          <w:lang w:val="en-US" w:eastAsia="fr-FR"/>
        </w:rPr>
        <w:t xml:space="preserve"> </w:t>
      </w:r>
      <w:r w:rsidRPr="00B20B41">
        <w:rPr>
          <w:rFonts w:ascii="Times New Roman" w:hAnsi="Times New Roman"/>
          <w:sz w:val="24"/>
          <w:szCs w:val="24"/>
          <w:lang w:val="en-US" w:eastAsia="fr-FR"/>
        </w:rPr>
        <w:t>desertification effects. Annex 1 maps illustrate production deficits</w:t>
      </w:r>
      <w:r w:rsidRPr="00B20B41">
        <w:rPr>
          <w:rFonts w:ascii="Times New Roman" w:hAnsi="Times New Roman"/>
          <w:b/>
          <w:sz w:val="24"/>
          <w:szCs w:val="24"/>
          <w:lang w:val="en-US" w:eastAsia="fr-FR"/>
        </w:rPr>
        <w:t xml:space="preserve"> </w:t>
      </w:r>
      <w:r w:rsidRPr="00B20B41">
        <w:rPr>
          <w:rFonts w:ascii="Times New Roman" w:hAnsi="Times New Roman"/>
          <w:sz w:val="24"/>
          <w:szCs w:val="24"/>
          <w:lang w:val="en-US" w:eastAsia="fr-FR"/>
        </w:rPr>
        <w:t xml:space="preserve">and prevalence of food insecurity recorded in 2011 at the local level and for the three concerned regions in particular. This program concerns levers (meat, milk, livestock, cereals and vegetables) which were identified after the modeling on agricultural growth. It will in the short run contribute to improving food security and reducing poverty, by targeting </w:t>
      </w:r>
      <w:r w:rsidRPr="00B20B41">
        <w:rPr>
          <w:rFonts w:ascii="Times New Roman" w:hAnsi="Times New Roman"/>
          <w:sz w:val="24"/>
          <w:szCs w:val="24"/>
          <w:lang w:val="en-US"/>
        </w:rPr>
        <w:t>women and small holders</w:t>
      </w:r>
      <w:r w:rsidRPr="00B20B41">
        <w:rPr>
          <w:rFonts w:ascii="Times New Roman" w:hAnsi="Times New Roman"/>
          <w:sz w:val="24"/>
          <w:szCs w:val="24"/>
          <w:lang w:val="en-US" w:eastAsia="fr-FR"/>
        </w:rPr>
        <w:t xml:space="preserve"> as a priority</w:t>
      </w:r>
      <w:r w:rsidRPr="00B20B41">
        <w:rPr>
          <w:rFonts w:ascii="Times New Roman" w:hAnsi="Times New Roman"/>
          <w:sz w:val="24"/>
          <w:szCs w:val="24"/>
          <w:lang w:val="en-US"/>
        </w:rPr>
        <w:t>, and by using simple practices which proved themselves</w:t>
      </w:r>
      <w:r w:rsidRPr="00B20B41">
        <w:rPr>
          <w:rFonts w:ascii="Times New Roman" w:hAnsi="Times New Roman"/>
          <w:b/>
          <w:sz w:val="24"/>
          <w:szCs w:val="24"/>
          <w:lang w:val="en-US"/>
        </w:rPr>
        <w:t xml:space="preserve"> </w:t>
      </w:r>
      <w:r w:rsidRPr="00B20B41">
        <w:rPr>
          <w:rFonts w:ascii="Times New Roman" w:hAnsi="Times New Roman"/>
          <w:sz w:val="24"/>
          <w:szCs w:val="24"/>
          <w:lang w:val="en-US"/>
        </w:rPr>
        <w:t xml:space="preserve">in other areas of the countries. The </w:t>
      </w:r>
      <w:r w:rsidRPr="00B20B41">
        <w:rPr>
          <w:rFonts w:ascii="Times New Roman" w:hAnsi="Times New Roman"/>
          <w:sz w:val="24"/>
          <w:szCs w:val="24"/>
          <w:lang w:val="en-US" w:eastAsia="fr-FR"/>
        </w:rPr>
        <w:t>identified interventions target an increase of production in agriculture and livestock,</w:t>
      </w:r>
      <w:r w:rsidR="0052244B">
        <w:rPr>
          <w:rFonts w:ascii="Times New Roman" w:hAnsi="Times New Roman"/>
          <w:sz w:val="24"/>
          <w:szCs w:val="24"/>
          <w:lang w:val="en-US" w:eastAsia="fr-FR"/>
        </w:rPr>
        <w:t xml:space="preserve"> </w:t>
      </w:r>
      <w:r w:rsidRPr="00B20B41">
        <w:rPr>
          <w:rFonts w:ascii="Times New Roman" w:hAnsi="Times New Roman"/>
          <w:sz w:val="24"/>
          <w:szCs w:val="24"/>
          <w:lang w:val="en-US" w:eastAsia="fr-FR"/>
        </w:rPr>
        <w:t>particularly through an increased development of surface and underground waters, the creation of development hubs initiated and supported at the local level, a better organization and sensitization of pr</w:t>
      </w:r>
      <w:r w:rsidR="001344AD">
        <w:rPr>
          <w:rFonts w:ascii="Times New Roman" w:hAnsi="Times New Roman"/>
          <w:sz w:val="24"/>
          <w:szCs w:val="24"/>
          <w:lang w:val="en-US" w:eastAsia="fr-FR"/>
        </w:rPr>
        <w:t>oducers and livestock breeders</w:t>
      </w:r>
      <w:r w:rsidRPr="00B20B41">
        <w:rPr>
          <w:rFonts w:ascii="Times New Roman" w:hAnsi="Times New Roman"/>
          <w:sz w:val="24"/>
          <w:szCs w:val="24"/>
          <w:lang w:val="en-US" w:eastAsia="fr-FR"/>
        </w:rPr>
        <w:t>, and an attention brought to a facilitated access to market.</w:t>
      </w:r>
    </w:p>
    <w:p w:rsidR="00343EF9" w:rsidRPr="00B20B41" w:rsidRDefault="00343EF9" w:rsidP="00343EF9">
      <w:pPr>
        <w:spacing w:after="0" w:line="240" w:lineRule="auto"/>
        <w:ind w:left="705" w:hanging="705"/>
        <w:jc w:val="both"/>
        <w:rPr>
          <w:rFonts w:ascii="Times New Roman" w:hAnsi="Times New Roman"/>
          <w:sz w:val="24"/>
          <w:szCs w:val="24"/>
          <w:lang w:val="en-US" w:eastAsia="fr-FR"/>
        </w:rPr>
      </w:pPr>
    </w:p>
    <w:p w:rsidR="00343EF9" w:rsidRPr="00B20B41" w:rsidRDefault="00343EF9" w:rsidP="00343EF9">
      <w:pPr>
        <w:spacing w:after="0" w:line="240" w:lineRule="auto"/>
        <w:jc w:val="both"/>
        <w:rPr>
          <w:rFonts w:ascii="Times New Roman" w:hAnsi="Times New Roman"/>
          <w:sz w:val="24"/>
          <w:szCs w:val="24"/>
          <w:lang w:val="en-US" w:eastAsia="fr-FR"/>
        </w:rPr>
      </w:pPr>
      <w:r w:rsidRPr="00B20B41">
        <w:rPr>
          <w:rFonts w:ascii="Times New Roman" w:hAnsi="Times New Roman"/>
          <w:sz w:val="24"/>
          <w:szCs w:val="24"/>
          <w:lang w:val="en-US" w:eastAsia="fr-FR"/>
        </w:rPr>
        <w:t>2.1.2</w:t>
      </w:r>
      <w:r w:rsidRPr="00B20B41">
        <w:rPr>
          <w:rFonts w:ascii="Times New Roman" w:hAnsi="Times New Roman"/>
          <w:sz w:val="24"/>
          <w:szCs w:val="24"/>
          <w:lang w:val="en-US" w:eastAsia="fr-FR"/>
        </w:rPr>
        <w:tab/>
      </w:r>
      <w:r w:rsidRPr="00B20B41">
        <w:rPr>
          <w:rFonts w:ascii="Times New Roman" w:hAnsi="Times New Roman"/>
          <w:b/>
          <w:sz w:val="24"/>
          <w:szCs w:val="24"/>
          <w:lang w:val="en-US" w:eastAsia="fr-FR"/>
        </w:rPr>
        <w:t xml:space="preserve">Specific objectives : </w:t>
      </w:r>
      <w:r w:rsidRPr="00B20B41">
        <w:rPr>
          <w:rFonts w:ascii="Times New Roman" w:hAnsi="Times New Roman"/>
          <w:sz w:val="24"/>
          <w:szCs w:val="24"/>
          <w:lang w:val="en-US" w:eastAsia="fr-FR"/>
        </w:rPr>
        <w:t>The PASA-Lou/Ma/Kaf’s objective is to contribute to food security and rural poverty reduction in the regions of</w:t>
      </w:r>
      <w:r w:rsidR="0052244B">
        <w:rPr>
          <w:rFonts w:ascii="Times New Roman" w:hAnsi="Times New Roman"/>
          <w:sz w:val="24"/>
          <w:szCs w:val="24"/>
          <w:lang w:val="en-US" w:eastAsia="fr-FR"/>
        </w:rPr>
        <w:t xml:space="preserve"> </w:t>
      </w:r>
      <w:r w:rsidRPr="00B20B41">
        <w:rPr>
          <w:rFonts w:ascii="Times New Roman" w:hAnsi="Times New Roman"/>
          <w:sz w:val="24"/>
          <w:szCs w:val="24"/>
          <w:lang w:val="en-US" w:eastAsia="fr-FR"/>
        </w:rPr>
        <w:t>Louga, Matam and Kaffrine. More specifically, the project targets the sustainable increase of crop and animal productions, the improvement of small producers’ incomes (farmers and livestock breeders) and women in particular. To reach these different objectives, the project will improve access of small producers, women, and their organizations to diversified production infrastructures, particularly in the area of water control and opening up, as well as to services, support and adapted and efficient technologies. The project implementation will specifically focus on issues associated with gender promotion (emphasis put on interventions directed towards women and youth) and ecological viability</w:t>
      </w:r>
      <w:r w:rsidRPr="00B20B41">
        <w:rPr>
          <w:rFonts w:ascii="Times New Roman" w:hAnsi="Times New Roman"/>
          <w:b/>
          <w:sz w:val="24"/>
          <w:szCs w:val="24"/>
          <w:lang w:val="en-US" w:eastAsia="fr-FR"/>
        </w:rPr>
        <w:t xml:space="preserve"> </w:t>
      </w:r>
      <w:r w:rsidRPr="00B20B41">
        <w:rPr>
          <w:rFonts w:ascii="Times New Roman" w:hAnsi="Times New Roman"/>
          <w:sz w:val="24"/>
          <w:szCs w:val="24"/>
          <w:lang w:val="en-US" w:eastAsia="fr-FR"/>
        </w:rPr>
        <w:t>(taking in account mitigation measures at the level of environment and actions of adaption to climate change).</w:t>
      </w:r>
    </w:p>
    <w:p w:rsidR="00343EF9" w:rsidRPr="00B20B41" w:rsidRDefault="00343EF9" w:rsidP="00343EF9">
      <w:pPr>
        <w:spacing w:after="0" w:line="240" w:lineRule="auto"/>
        <w:jc w:val="both"/>
        <w:rPr>
          <w:rFonts w:ascii="Times New Roman" w:hAnsi="Times New Roman"/>
          <w:sz w:val="24"/>
          <w:szCs w:val="24"/>
          <w:lang w:val="en-US" w:eastAsia="fr-FR"/>
        </w:rPr>
      </w:pPr>
    </w:p>
    <w:p w:rsidR="00343EF9" w:rsidRPr="00B20B41" w:rsidRDefault="00343EF9" w:rsidP="00343EF9">
      <w:pPr>
        <w:spacing w:after="0" w:line="240" w:lineRule="auto"/>
        <w:jc w:val="both"/>
        <w:rPr>
          <w:rFonts w:ascii="Times New Roman" w:hAnsi="Times New Roman"/>
          <w:sz w:val="24"/>
          <w:szCs w:val="24"/>
          <w:lang w:val="en-US" w:eastAsia="fr-FR"/>
        </w:rPr>
      </w:pPr>
      <w:r w:rsidRPr="00B20B41">
        <w:rPr>
          <w:rFonts w:ascii="Times New Roman" w:hAnsi="Times New Roman"/>
          <w:sz w:val="24"/>
          <w:szCs w:val="24"/>
          <w:lang w:val="en-US" w:eastAsia="fr-FR"/>
        </w:rPr>
        <w:t>2.1.3</w:t>
      </w:r>
      <w:r w:rsidRPr="00B20B41">
        <w:rPr>
          <w:rFonts w:ascii="Times New Roman" w:hAnsi="Times New Roman"/>
          <w:sz w:val="24"/>
          <w:szCs w:val="24"/>
          <w:lang w:val="en-US" w:eastAsia="fr-FR"/>
        </w:rPr>
        <w:tab/>
      </w:r>
      <w:r w:rsidRPr="00B20B41">
        <w:rPr>
          <w:rFonts w:ascii="Times New Roman" w:hAnsi="Times New Roman"/>
          <w:b/>
          <w:sz w:val="24"/>
          <w:szCs w:val="24"/>
          <w:lang w:val="en-US" w:eastAsia="fr-FR"/>
        </w:rPr>
        <w:t>Results and aimed targets:</w:t>
      </w:r>
      <w:r w:rsidRPr="00B20B41">
        <w:rPr>
          <w:rFonts w:ascii="Times New Roman" w:hAnsi="Times New Roman"/>
          <w:sz w:val="24"/>
          <w:szCs w:val="24"/>
          <w:lang w:val="en-US" w:eastAsia="fr-FR"/>
        </w:rPr>
        <w:t xml:space="preserve"> Among other expected results, the program will enable to induce an increase of annual crop and animal productions, an increase of incomes for the producers, by particularly targeting vulnerable groups (small producers, women and youth). The table below gives an overview of the project’s key indicators which will be integrated into the monitoring-evaluation system.</w:t>
      </w:r>
    </w:p>
    <w:p w:rsidR="00343EF9" w:rsidRPr="00216ED6" w:rsidRDefault="00343EF9" w:rsidP="00343EF9">
      <w:pPr>
        <w:spacing w:after="0" w:line="240" w:lineRule="auto"/>
        <w:jc w:val="both"/>
        <w:rPr>
          <w:rFonts w:ascii="Times New Roman" w:hAnsi="Times New Roman"/>
          <w:sz w:val="24"/>
          <w:szCs w:val="24"/>
          <w:lang w:val="en-US"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3827"/>
      </w:tblGrid>
      <w:tr w:rsidR="00343EF9" w:rsidRPr="00216ED6" w:rsidTr="00B20B41">
        <w:trPr>
          <w:trHeight w:val="394"/>
        </w:trPr>
        <w:tc>
          <w:tcPr>
            <w:tcW w:w="5353" w:type="dxa"/>
            <w:shd w:val="clear" w:color="auto" w:fill="D9D9D9"/>
            <w:vAlign w:val="center"/>
          </w:tcPr>
          <w:p w:rsidR="00343EF9" w:rsidRPr="00216ED6" w:rsidRDefault="00343EF9" w:rsidP="00B20B41">
            <w:pPr>
              <w:tabs>
                <w:tab w:val="center" w:pos="4703"/>
                <w:tab w:val="right" w:pos="9406"/>
              </w:tabs>
              <w:spacing w:after="0" w:line="240" w:lineRule="auto"/>
              <w:jc w:val="center"/>
              <w:rPr>
                <w:rFonts w:ascii="Times New Roman" w:hAnsi="Times New Roman"/>
                <w:b/>
                <w:sz w:val="24"/>
                <w:szCs w:val="24"/>
                <w:lang w:eastAsia="fr-FR"/>
              </w:rPr>
            </w:pPr>
            <w:r w:rsidRPr="00216ED6">
              <w:rPr>
                <w:rFonts w:ascii="Times New Roman" w:hAnsi="Times New Roman"/>
                <w:b/>
                <w:sz w:val="24"/>
                <w:szCs w:val="24"/>
                <w:lang w:val="en-US" w:eastAsia="fr-FR"/>
              </w:rPr>
              <w:t>Indicators</w:t>
            </w:r>
          </w:p>
        </w:tc>
        <w:tc>
          <w:tcPr>
            <w:tcW w:w="3827" w:type="dxa"/>
            <w:shd w:val="clear" w:color="auto" w:fill="D9D9D9"/>
            <w:vAlign w:val="center"/>
          </w:tcPr>
          <w:p w:rsidR="00343EF9" w:rsidRPr="00216ED6" w:rsidRDefault="00343EF9" w:rsidP="00B20B41">
            <w:pPr>
              <w:tabs>
                <w:tab w:val="center" w:pos="4703"/>
                <w:tab w:val="right" w:pos="9406"/>
              </w:tabs>
              <w:spacing w:after="0" w:line="240" w:lineRule="auto"/>
              <w:jc w:val="center"/>
              <w:rPr>
                <w:rFonts w:ascii="Times New Roman" w:hAnsi="Times New Roman"/>
                <w:b/>
                <w:sz w:val="24"/>
                <w:szCs w:val="24"/>
                <w:lang w:eastAsia="fr-FR"/>
              </w:rPr>
            </w:pPr>
            <w:r w:rsidRPr="00216ED6">
              <w:rPr>
                <w:rFonts w:ascii="Times New Roman" w:hAnsi="Times New Roman"/>
                <w:b/>
                <w:sz w:val="24"/>
                <w:szCs w:val="24"/>
                <w:lang w:eastAsia="fr-FR"/>
              </w:rPr>
              <w:t>Targets</w:t>
            </w:r>
          </w:p>
        </w:tc>
      </w:tr>
      <w:tr w:rsidR="00343EF9" w:rsidRPr="00216ED6" w:rsidTr="001344AD">
        <w:trPr>
          <w:trHeight w:val="227"/>
        </w:trPr>
        <w:tc>
          <w:tcPr>
            <w:tcW w:w="5353" w:type="dxa"/>
            <w:shd w:val="clear" w:color="auto" w:fill="F2F2F2" w:themeFill="background1" w:themeFillShade="F2"/>
          </w:tcPr>
          <w:p w:rsidR="00343EF9" w:rsidRPr="00216ED6" w:rsidRDefault="00343EF9" w:rsidP="00343EF9">
            <w:pPr>
              <w:tabs>
                <w:tab w:val="center" w:pos="4703"/>
                <w:tab w:val="right" w:pos="9406"/>
              </w:tabs>
              <w:spacing w:after="0" w:line="240" w:lineRule="auto"/>
              <w:jc w:val="both"/>
              <w:rPr>
                <w:rFonts w:ascii="Times New Roman" w:hAnsi="Times New Roman"/>
                <w:b/>
                <w:lang w:eastAsia="fr-FR"/>
              </w:rPr>
            </w:pPr>
            <w:r w:rsidRPr="00216ED6">
              <w:rPr>
                <w:rFonts w:ascii="Times New Roman" w:hAnsi="Times New Roman"/>
                <w:b/>
                <w:lang w:eastAsia="fr-FR"/>
              </w:rPr>
              <w:t>FOOD SECURITY</w:t>
            </w:r>
          </w:p>
        </w:tc>
        <w:tc>
          <w:tcPr>
            <w:tcW w:w="3827" w:type="dxa"/>
            <w:shd w:val="clear" w:color="auto" w:fill="F2F2F2" w:themeFill="background1" w:themeFillShade="F2"/>
          </w:tcPr>
          <w:p w:rsidR="00343EF9" w:rsidRPr="00216ED6" w:rsidRDefault="00343EF9" w:rsidP="00343EF9">
            <w:pPr>
              <w:tabs>
                <w:tab w:val="center" w:pos="4703"/>
                <w:tab w:val="right" w:pos="9406"/>
              </w:tabs>
              <w:spacing w:after="0" w:line="240" w:lineRule="auto"/>
              <w:jc w:val="both"/>
              <w:rPr>
                <w:rFonts w:ascii="Times New Roman" w:hAnsi="Times New Roman"/>
                <w:lang w:eastAsia="fr-FR"/>
              </w:rPr>
            </w:pPr>
          </w:p>
        </w:tc>
      </w:tr>
      <w:tr w:rsidR="00343EF9" w:rsidRPr="00216ED6" w:rsidTr="00343EF9">
        <w:tc>
          <w:tcPr>
            <w:tcW w:w="5353"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Additional cereal production</w:t>
            </w:r>
          </w:p>
        </w:tc>
        <w:tc>
          <w:tcPr>
            <w:tcW w:w="3827" w:type="dxa"/>
          </w:tcPr>
          <w:p w:rsidR="00343EF9" w:rsidRPr="00216ED6" w:rsidRDefault="00343EF9" w:rsidP="00343EF9">
            <w:pPr>
              <w:tabs>
                <w:tab w:val="center" w:pos="4703"/>
                <w:tab w:val="right" w:pos="9406"/>
              </w:tabs>
              <w:spacing w:after="0" w:line="240" w:lineRule="auto"/>
              <w:jc w:val="both"/>
              <w:rPr>
                <w:rFonts w:ascii="Times New Roman" w:hAnsi="Times New Roman"/>
                <w:lang w:eastAsia="fr-FR"/>
              </w:rPr>
            </w:pPr>
            <w:r w:rsidRPr="00216ED6">
              <w:rPr>
                <w:rFonts w:ascii="Times New Roman" w:hAnsi="Times New Roman"/>
                <w:lang w:eastAsia="fr-FR"/>
              </w:rPr>
              <w:t>9,500 tons/year</w:t>
            </w:r>
          </w:p>
        </w:tc>
      </w:tr>
      <w:tr w:rsidR="00343EF9" w:rsidRPr="00216ED6" w:rsidTr="00343EF9">
        <w:tc>
          <w:tcPr>
            <w:tcW w:w="5353"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Additional truck farming production</w:t>
            </w:r>
          </w:p>
        </w:tc>
        <w:tc>
          <w:tcPr>
            <w:tcW w:w="3827"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13,000 tons/year</w:t>
            </w:r>
          </w:p>
        </w:tc>
      </w:tr>
      <w:tr w:rsidR="00343EF9" w:rsidRPr="00216ED6" w:rsidTr="00343EF9">
        <w:tc>
          <w:tcPr>
            <w:tcW w:w="5353"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Additional meat production</w:t>
            </w:r>
          </w:p>
        </w:tc>
        <w:tc>
          <w:tcPr>
            <w:tcW w:w="3827"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5,300 tons in 5 years</w:t>
            </w:r>
          </w:p>
        </w:tc>
      </w:tr>
      <w:tr w:rsidR="00343EF9" w:rsidRPr="00300AC5" w:rsidTr="00343EF9">
        <w:tc>
          <w:tcPr>
            <w:tcW w:w="5353"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Production of collected milk</w:t>
            </w:r>
          </w:p>
        </w:tc>
        <w:tc>
          <w:tcPr>
            <w:tcW w:w="3827"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16.8 million liters of milk in</w:t>
            </w:r>
            <w:r w:rsidR="0052244B">
              <w:rPr>
                <w:rFonts w:ascii="Times New Roman" w:hAnsi="Times New Roman"/>
                <w:lang w:val="en-US" w:eastAsia="fr-FR"/>
              </w:rPr>
              <w:t xml:space="preserve"> </w:t>
            </w:r>
            <w:r w:rsidRPr="00216ED6">
              <w:rPr>
                <w:rFonts w:ascii="Times New Roman" w:hAnsi="Times New Roman"/>
                <w:lang w:val="en-US" w:eastAsia="fr-FR"/>
              </w:rPr>
              <w:t>5 years</w:t>
            </w:r>
          </w:p>
        </w:tc>
      </w:tr>
      <w:tr w:rsidR="00343EF9" w:rsidRPr="00216ED6" w:rsidTr="00343EF9">
        <w:tc>
          <w:tcPr>
            <w:tcW w:w="5353"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lastRenderedPageBreak/>
              <w:t>Quantities of food supplies distributed in VCT and VCF</w:t>
            </w:r>
          </w:p>
        </w:tc>
        <w:tc>
          <w:tcPr>
            <w:tcW w:w="3827"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1,675 tons</w:t>
            </w:r>
          </w:p>
        </w:tc>
      </w:tr>
      <w:tr w:rsidR="00343EF9" w:rsidRPr="00216ED6" w:rsidTr="001344AD">
        <w:trPr>
          <w:trHeight w:val="227"/>
        </w:trPr>
        <w:tc>
          <w:tcPr>
            <w:tcW w:w="5353" w:type="dxa"/>
            <w:shd w:val="clear" w:color="auto" w:fill="F2F2F2" w:themeFill="background1" w:themeFillShade="F2"/>
          </w:tcPr>
          <w:p w:rsidR="00343EF9" w:rsidRPr="00216ED6" w:rsidRDefault="00343EF9" w:rsidP="00343EF9">
            <w:pPr>
              <w:tabs>
                <w:tab w:val="center" w:pos="4703"/>
                <w:tab w:val="right" w:pos="9406"/>
              </w:tabs>
              <w:spacing w:after="0" w:line="240" w:lineRule="auto"/>
              <w:jc w:val="both"/>
              <w:rPr>
                <w:rFonts w:ascii="Times New Roman" w:hAnsi="Times New Roman"/>
                <w:b/>
                <w:lang w:val="en-US" w:eastAsia="fr-FR"/>
              </w:rPr>
            </w:pPr>
            <w:r w:rsidRPr="00216ED6">
              <w:rPr>
                <w:rFonts w:ascii="Times New Roman" w:hAnsi="Times New Roman"/>
                <w:b/>
                <w:lang w:val="en-US" w:eastAsia="fr-FR"/>
              </w:rPr>
              <w:t>INCREASE OF INCOMES</w:t>
            </w:r>
          </w:p>
        </w:tc>
        <w:tc>
          <w:tcPr>
            <w:tcW w:w="3827" w:type="dxa"/>
            <w:shd w:val="clear" w:color="auto" w:fill="F2F2F2" w:themeFill="background1" w:themeFillShade="F2"/>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p>
        </w:tc>
      </w:tr>
      <w:tr w:rsidR="00343EF9" w:rsidRPr="00216ED6" w:rsidTr="00343EF9">
        <w:tc>
          <w:tcPr>
            <w:tcW w:w="5353"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Lowland producers</w:t>
            </w:r>
          </w:p>
        </w:tc>
        <w:tc>
          <w:tcPr>
            <w:tcW w:w="3827"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 xml:space="preserve">50,000 to 250,000 CFA Francs/year </w:t>
            </w:r>
          </w:p>
        </w:tc>
      </w:tr>
      <w:tr w:rsidR="00343EF9" w:rsidRPr="00216ED6" w:rsidTr="00343EF9">
        <w:tc>
          <w:tcPr>
            <w:tcW w:w="5353"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Vegetable gardens’ women</w:t>
            </w:r>
          </w:p>
        </w:tc>
        <w:tc>
          <w:tcPr>
            <w:tcW w:w="3827"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30,000 to 120,000 CFA Francs/year</w:t>
            </w:r>
          </w:p>
        </w:tc>
      </w:tr>
      <w:tr w:rsidR="00343EF9" w:rsidRPr="00216ED6" w:rsidTr="00343EF9">
        <w:tc>
          <w:tcPr>
            <w:tcW w:w="5353"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Women and youth of the small irrigated perimeters</w:t>
            </w:r>
          </w:p>
        </w:tc>
        <w:tc>
          <w:tcPr>
            <w:tcW w:w="3827"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800,000 to 1,200,000 CFA Francs/year</w:t>
            </w:r>
          </w:p>
        </w:tc>
      </w:tr>
      <w:tr w:rsidR="00343EF9" w:rsidRPr="00216ED6" w:rsidTr="00343EF9">
        <w:tc>
          <w:tcPr>
            <w:tcW w:w="5353"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 xml:space="preserve">Value added by the meat productions </w:t>
            </w:r>
          </w:p>
        </w:tc>
        <w:tc>
          <w:tcPr>
            <w:tcW w:w="3827"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9.5 billion CFA Francs</w:t>
            </w:r>
          </w:p>
        </w:tc>
      </w:tr>
      <w:tr w:rsidR="00343EF9" w:rsidRPr="00216ED6" w:rsidTr="00343EF9">
        <w:tc>
          <w:tcPr>
            <w:tcW w:w="5353"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Value added by milk development</w:t>
            </w:r>
          </w:p>
        </w:tc>
        <w:tc>
          <w:tcPr>
            <w:tcW w:w="3827"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3.4 billion CFA Francs</w:t>
            </w:r>
          </w:p>
        </w:tc>
      </w:tr>
      <w:tr w:rsidR="00343EF9" w:rsidRPr="00216ED6" w:rsidTr="001344AD">
        <w:trPr>
          <w:trHeight w:val="227"/>
        </w:trPr>
        <w:tc>
          <w:tcPr>
            <w:tcW w:w="5353" w:type="dxa"/>
            <w:shd w:val="clear" w:color="auto" w:fill="F2F2F2" w:themeFill="background1" w:themeFillShade="F2"/>
          </w:tcPr>
          <w:p w:rsidR="00343EF9" w:rsidRPr="00216ED6" w:rsidRDefault="00343EF9" w:rsidP="00343EF9">
            <w:pPr>
              <w:tabs>
                <w:tab w:val="center" w:pos="4703"/>
                <w:tab w:val="right" w:pos="9406"/>
              </w:tabs>
              <w:spacing w:after="0" w:line="240" w:lineRule="auto"/>
              <w:jc w:val="both"/>
              <w:rPr>
                <w:rFonts w:ascii="Times New Roman" w:hAnsi="Times New Roman"/>
                <w:b/>
                <w:lang w:val="en-US" w:eastAsia="fr-FR"/>
              </w:rPr>
            </w:pPr>
            <w:r w:rsidRPr="00216ED6">
              <w:rPr>
                <w:rFonts w:ascii="Times New Roman" w:hAnsi="Times New Roman"/>
                <w:b/>
                <w:lang w:val="en-US" w:eastAsia="fr-FR"/>
              </w:rPr>
              <w:t>VULNERABLE GROUPS REACHED</w:t>
            </w:r>
          </w:p>
        </w:tc>
        <w:tc>
          <w:tcPr>
            <w:tcW w:w="3827" w:type="dxa"/>
            <w:shd w:val="clear" w:color="auto" w:fill="F2F2F2" w:themeFill="background1" w:themeFillShade="F2"/>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p>
        </w:tc>
      </w:tr>
      <w:tr w:rsidR="00343EF9" w:rsidRPr="00300AC5" w:rsidTr="00343EF9">
        <w:tc>
          <w:tcPr>
            <w:tcW w:w="5353" w:type="dxa"/>
            <w:vAlign w:val="center"/>
          </w:tcPr>
          <w:p w:rsidR="00343EF9" w:rsidRPr="00216ED6" w:rsidRDefault="00343EF9" w:rsidP="00343EF9">
            <w:pPr>
              <w:tabs>
                <w:tab w:val="center" w:pos="4703"/>
                <w:tab w:val="right" w:pos="9406"/>
              </w:tabs>
              <w:spacing w:after="0" w:line="240" w:lineRule="auto"/>
              <w:rPr>
                <w:rFonts w:ascii="Times New Roman" w:hAnsi="Times New Roman"/>
                <w:lang w:val="en-US" w:eastAsia="fr-FR"/>
              </w:rPr>
            </w:pPr>
            <w:r w:rsidRPr="00216ED6">
              <w:rPr>
                <w:rFonts w:ascii="Times New Roman" w:hAnsi="Times New Roman"/>
                <w:lang w:val="en-US" w:eastAsia="fr-FR"/>
              </w:rPr>
              <w:t>Number of farmers directly benefiting from the project</w:t>
            </w:r>
          </w:p>
        </w:tc>
        <w:tc>
          <w:tcPr>
            <w:tcW w:w="3827"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10,500 farmers of whom 5,600 are women and</w:t>
            </w:r>
            <w:r w:rsidR="0052244B">
              <w:rPr>
                <w:rFonts w:ascii="Times New Roman" w:hAnsi="Times New Roman"/>
                <w:lang w:val="en-US" w:eastAsia="fr-FR"/>
              </w:rPr>
              <w:t xml:space="preserve"> </w:t>
            </w:r>
            <w:r w:rsidRPr="00216ED6">
              <w:rPr>
                <w:rFonts w:ascii="Times New Roman" w:hAnsi="Times New Roman"/>
                <w:lang w:val="en-US" w:eastAsia="fr-FR"/>
              </w:rPr>
              <w:t xml:space="preserve">1,900 are youth </w:t>
            </w:r>
          </w:p>
        </w:tc>
      </w:tr>
      <w:tr w:rsidR="00343EF9" w:rsidRPr="00300AC5" w:rsidTr="00343EF9">
        <w:tc>
          <w:tcPr>
            <w:tcW w:w="5353" w:type="dxa"/>
            <w:vAlign w:val="center"/>
          </w:tcPr>
          <w:p w:rsidR="00343EF9" w:rsidRPr="00216ED6" w:rsidRDefault="00343EF9" w:rsidP="00343EF9">
            <w:pPr>
              <w:tabs>
                <w:tab w:val="center" w:pos="4703"/>
                <w:tab w:val="right" w:pos="9406"/>
              </w:tabs>
              <w:spacing w:after="0" w:line="240" w:lineRule="auto"/>
              <w:rPr>
                <w:rFonts w:ascii="Times New Roman" w:hAnsi="Times New Roman"/>
                <w:lang w:val="en-US" w:eastAsia="fr-FR"/>
              </w:rPr>
            </w:pPr>
            <w:r w:rsidRPr="00216ED6">
              <w:rPr>
                <w:rFonts w:ascii="Times New Roman" w:hAnsi="Times New Roman"/>
                <w:lang w:val="en-US" w:eastAsia="fr-FR"/>
              </w:rPr>
              <w:t xml:space="preserve">Number of livestock breeders directly benefiting from the project </w:t>
            </w:r>
          </w:p>
        </w:tc>
        <w:tc>
          <w:tcPr>
            <w:tcW w:w="3827"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19,700 livestock breeders of whom 7,500 women and 3,400 are youth</w:t>
            </w:r>
          </w:p>
        </w:tc>
      </w:tr>
      <w:tr w:rsidR="00343EF9" w:rsidRPr="00300AC5" w:rsidTr="00343EF9">
        <w:tc>
          <w:tcPr>
            <w:tcW w:w="5353" w:type="dxa"/>
          </w:tcPr>
          <w:p w:rsidR="00343EF9" w:rsidRPr="00216ED6" w:rsidRDefault="002350B1" w:rsidP="002350B1">
            <w:pPr>
              <w:tabs>
                <w:tab w:val="center" w:pos="4703"/>
                <w:tab w:val="right" w:pos="9406"/>
              </w:tabs>
              <w:spacing w:after="0" w:line="240" w:lineRule="auto"/>
              <w:jc w:val="both"/>
              <w:rPr>
                <w:rFonts w:ascii="Times New Roman" w:hAnsi="Times New Roman"/>
                <w:lang w:val="en-US" w:eastAsia="fr-FR"/>
              </w:rPr>
            </w:pPr>
            <w:r>
              <w:rPr>
                <w:rFonts w:ascii="Times New Roman" w:hAnsi="Times New Roman"/>
                <w:lang w:val="en-US" w:eastAsia="fr-FR"/>
              </w:rPr>
              <w:t>Total p</w:t>
            </w:r>
            <w:r w:rsidR="00343EF9" w:rsidRPr="00216ED6">
              <w:rPr>
                <w:rFonts w:ascii="Times New Roman" w:hAnsi="Times New Roman"/>
                <w:lang w:val="en-US" w:eastAsia="fr-FR"/>
              </w:rPr>
              <w:t>opulation directly benefiting from the project</w:t>
            </w:r>
          </w:p>
        </w:tc>
        <w:tc>
          <w:tcPr>
            <w:tcW w:w="3827"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211,000 persons of whom</w:t>
            </w:r>
            <w:r w:rsidR="0052244B">
              <w:rPr>
                <w:rFonts w:ascii="Times New Roman" w:hAnsi="Times New Roman"/>
                <w:lang w:val="en-US" w:eastAsia="fr-FR"/>
              </w:rPr>
              <w:t xml:space="preserve"> </w:t>
            </w:r>
            <w:r w:rsidRPr="00216ED6">
              <w:rPr>
                <w:rFonts w:ascii="Times New Roman" w:hAnsi="Times New Roman"/>
                <w:lang w:val="en-US" w:eastAsia="fr-FR"/>
              </w:rPr>
              <w:t>51% are women</w:t>
            </w:r>
          </w:p>
        </w:tc>
      </w:tr>
      <w:tr w:rsidR="00343EF9" w:rsidRPr="00300AC5" w:rsidTr="00343EF9">
        <w:tc>
          <w:tcPr>
            <w:tcW w:w="5353"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Total population benefiting from the project’s</w:t>
            </w:r>
            <w:r w:rsidR="0052244B">
              <w:rPr>
                <w:rFonts w:ascii="Times New Roman" w:hAnsi="Times New Roman"/>
                <w:lang w:val="en-US" w:eastAsia="fr-FR"/>
              </w:rPr>
              <w:t xml:space="preserve"> </w:t>
            </w:r>
            <w:r w:rsidRPr="00216ED6">
              <w:rPr>
                <w:rFonts w:ascii="Times New Roman" w:hAnsi="Times New Roman"/>
                <w:lang w:val="en-US" w:eastAsia="fr-FR"/>
              </w:rPr>
              <w:t>spillovers</w:t>
            </w:r>
          </w:p>
        </w:tc>
        <w:tc>
          <w:tcPr>
            <w:tcW w:w="3827"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490,000 person of whom</w:t>
            </w:r>
            <w:r w:rsidR="0052244B">
              <w:rPr>
                <w:rFonts w:ascii="Times New Roman" w:hAnsi="Times New Roman"/>
                <w:lang w:val="en-US" w:eastAsia="fr-FR"/>
              </w:rPr>
              <w:t xml:space="preserve"> </w:t>
            </w:r>
            <w:r w:rsidRPr="00216ED6">
              <w:rPr>
                <w:rFonts w:ascii="Times New Roman" w:hAnsi="Times New Roman"/>
                <w:lang w:val="en-US" w:eastAsia="fr-FR"/>
              </w:rPr>
              <w:t>51% are women</w:t>
            </w:r>
          </w:p>
        </w:tc>
      </w:tr>
      <w:tr w:rsidR="00343EF9" w:rsidRPr="00300AC5" w:rsidTr="00343EF9">
        <w:tc>
          <w:tcPr>
            <w:tcW w:w="5353"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Number of persons receiving food supplies (VCT and VCF)</w:t>
            </w:r>
          </w:p>
        </w:tc>
        <w:tc>
          <w:tcPr>
            <w:tcW w:w="3827"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87,792 persons of whom</w:t>
            </w:r>
            <w:r w:rsidR="0052244B">
              <w:rPr>
                <w:rFonts w:ascii="Times New Roman" w:hAnsi="Times New Roman"/>
                <w:lang w:val="en-US" w:eastAsia="fr-FR"/>
              </w:rPr>
              <w:t xml:space="preserve"> </w:t>
            </w:r>
            <w:r w:rsidRPr="00216ED6">
              <w:rPr>
                <w:rFonts w:ascii="Times New Roman" w:hAnsi="Times New Roman"/>
                <w:lang w:val="en-US" w:eastAsia="fr-FR"/>
              </w:rPr>
              <w:t>44,774 are women</w:t>
            </w:r>
          </w:p>
        </w:tc>
      </w:tr>
      <w:tr w:rsidR="00343EF9" w:rsidRPr="00216ED6" w:rsidTr="00343EF9">
        <w:tc>
          <w:tcPr>
            <w:tcW w:w="5353"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Minimal rate of access to land for women</w:t>
            </w:r>
          </w:p>
        </w:tc>
        <w:tc>
          <w:tcPr>
            <w:tcW w:w="3827" w:type="dxa"/>
          </w:tcPr>
          <w:p w:rsidR="00343EF9" w:rsidRPr="00216ED6" w:rsidRDefault="00343EF9" w:rsidP="00343EF9">
            <w:pPr>
              <w:tabs>
                <w:tab w:val="center" w:pos="4703"/>
                <w:tab w:val="right" w:pos="9406"/>
              </w:tabs>
              <w:spacing w:after="0" w:line="240" w:lineRule="auto"/>
              <w:jc w:val="both"/>
              <w:rPr>
                <w:rFonts w:ascii="Times New Roman" w:hAnsi="Times New Roman"/>
                <w:lang w:val="en-US" w:eastAsia="fr-FR"/>
              </w:rPr>
            </w:pPr>
            <w:r w:rsidRPr="00216ED6">
              <w:rPr>
                <w:rFonts w:ascii="Times New Roman" w:hAnsi="Times New Roman"/>
                <w:lang w:val="en-US" w:eastAsia="fr-FR"/>
              </w:rPr>
              <w:t>50% lowlands, 100% gardens, 25% perimeters</w:t>
            </w:r>
          </w:p>
        </w:tc>
      </w:tr>
    </w:tbl>
    <w:p w:rsidR="00343EF9" w:rsidRPr="00216ED6" w:rsidRDefault="00343EF9" w:rsidP="00343EF9">
      <w:pPr>
        <w:spacing w:after="0" w:line="240" w:lineRule="auto"/>
        <w:jc w:val="both"/>
        <w:rPr>
          <w:rFonts w:ascii="Times New Roman" w:hAnsi="Times New Roman"/>
          <w:sz w:val="24"/>
          <w:szCs w:val="24"/>
          <w:lang w:val="en-US" w:eastAsia="fr-FR"/>
        </w:rPr>
      </w:pPr>
    </w:p>
    <w:p w:rsidR="00343EF9" w:rsidRPr="00216ED6" w:rsidRDefault="00343EF9" w:rsidP="00343EF9">
      <w:pPr>
        <w:spacing w:after="0" w:line="240" w:lineRule="auto"/>
        <w:jc w:val="both"/>
        <w:rPr>
          <w:rFonts w:ascii="Times New Roman" w:hAnsi="Times New Roman"/>
          <w:sz w:val="24"/>
          <w:szCs w:val="24"/>
          <w:lang w:val="en-US" w:eastAsia="fr-FR"/>
        </w:rPr>
      </w:pPr>
      <w:r w:rsidRPr="00216ED6">
        <w:rPr>
          <w:rFonts w:ascii="Times New Roman" w:hAnsi="Times New Roman"/>
          <w:sz w:val="24"/>
          <w:szCs w:val="24"/>
          <w:lang w:val="en-US" w:eastAsia="fr-FR"/>
        </w:rPr>
        <w:t>2.1.4</w:t>
      </w:r>
      <w:r w:rsidRPr="00216ED6">
        <w:rPr>
          <w:rFonts w:ascii="Times New Roman" w:hAnsi="Times New Roman"/>
          <w:sz w:val="24"/>
          <w:szCs w:val="24"/>
          <w:lang w:val="en-US" w:eastAsia="fr-FR"/>
        </w:rPr>
        <w:tab/>
        <w:t xml:space="preserve">The project’s priority targets will be the small producers (men and women) residing in the three regions where the project is intervening. A total of 30,000 farmers and livestock breeders will directly benefit from the project, of whom 13,000 are women and 5,000 are youth. The project will make sure to privilege rural activities usually prized by women, and for which they possess a recognized know-how (truck farming, small livestock, traditional poultry farming, processing activities, marketing, etc.) and from which they can derive incomes. The project will also apply a positive discrimination in favor of women and vulnerable groups, wherever local traditions tend to exclude them from decision-making bodies, or from certain benefits. The program will make sure that women are integrated in the access to developed lands, the organization and management of new infrastructure, as well as in the access to trainings and new production tools. The establishment of new perimeters downstream the drilled wells forages will enable the creation of jobs for youth. More globally, the project will also improve populations living conditions also through opening up activities (rural dirt roads), in the area of potable water supply (drilled wells) and environment protection (NRM activities). </w:t>
      </w:r>
    </w:p>
    <w:p w:rsidR="00343EF9" w:rsidRPr="00216ED6" w:rsidRDefault="00343EF9" w:rsidP="00343EF9">
      <w:pPr>
        <w:spacing w:after="0" w:line="240" w:lineRule="auto"/>
        <w:jc w:val="both"/>
        <w:rPr>
          <w:rFonts w:ascii="Times New Roman" w:hAnsi="Times New Roman"/>
          <w:sz w:val="24"/>
          <w:szCs w:val="24"/>
          <w:lang w:val="en-US" w:eastAsia="fr-FR"/>
        </w:rPr>
      </w:pPr>
    </w:p>
    <w:p w:rsidR="00343EF9" w:rsidRPr="00216ED6" w:rsidRDefault="00343EF9" w:rsidP="00343EF9">
      <w:pPr>
        <w:spacing w:after="0" w:line="240" w:lineRule="auto"/>
        <w:jc w:val="both"/>
        <w:rPr>
          <w:rFonts w:ascii="Times New Roman" w:hAnsi="Times New Roman"/>
          <w:sz w:val="24"/>
          <w:szCs w:val="24"/>
          <w:lang w:val="en-US" w:eastAsia="fr-FR"/>
        </w:rPr>
      </w:pPr>
      <w:r w:rsidRPr="00216ED6">
        <w:rPr>
          <w:rFonts w:ascii="Times New Roman" w:hAnsi="Times New Roman"/>
          <w:sz w:val="24"/>
          <w:szCs w:val="24"/>
          <w:lang w:val="en-US" w:eastAsia="fr-FR"/>
        </w:rPr>
        <w:t>2.1.5</w:t>
      </w:r>
      <w:r w:rsidRPr="00216ED6">
        <w:rPr>
          <w:rFonts w:ascii="Times New Roman" w:hAnsi="Times New Roman"/>
          <w:sz w:val="24"/>
          <w:szCs w:val="24"/>
          <w:lang w:val="en-US" w:eastAsia="fr-FR"/>
        </w:rPr>
        <w:tab/>
      </w:r>
      <w:r w:rsidRPr="00216ED6">
        <w:rPr>
          <w:rFonts w:ascii="Times New Roman" w:hAnsi="Times New Roman"/>
          <w:b/>
          <w:sz w:val="24"/>
          <w:szCs w:val="24"/>
          <w:lang w:val="en-US" w:eastAsia="fr-FR"/>
        </w:rPr>
        <w:t>Monitoring-evaluation framework</w:t>
      </w:r>
      <w:r w:rsidR="00216ED6" w:rsidRPr="00216ED6">
        <w:rPr>
          <w:rFonts w:ascii="Times New Roman" w:hAnsi="Times New Roman"/>
          <w:b/>
          <w:sz w:val="24"/>
          <w:szCs w:val="24"/>
          <w:lang w:val="en-US" w:eastAsia="fr-FR"/>
        </w:rPr>
        <w:t xml:space="preserve"> </w:t>
      </w:r>
      <w:r w:rsidRPr="00216ED6">
        <w:rPr>
          <w:rFonts w:ascii="Times New Roman" w:hAnsi="Times New Roman"/>
          <w:sz w:val="24"/>
          <w:szCs w:val="24"/>
          <w:lang w:val="en-US" w:eastAsia="fr-FR"/>
        </w:rPr>
        <w:t>: A monitoring-evaluation system integrated in the SAKSS/</w:t>
      </w:r>
      <w:r w:rsidR="00A81767">
        <w:rPr>
          <w:rFonts w:ascii="Times New Roman" w:hAnsi="Times New Roman"/>
          <w:sz w:val="24"/>
          <w:szCs w:val="24"/>
          <w:lang w:val="en-US" w:eastAsia="fr-FR"/>
        </w:rPr>
        <w:t>NAIP</w:t>
      </w:r>
      <w:r w:rsidRPr="00216ED6">
        <w:rPr>
          <w:rFonts w:ascii="Times New Roman" w:hAnsi="Times New Roman"/>
          <w:sz w:val="24"/>
          <w:szCs w:val="24"/>
          <w:lang w:val="en-US" w:eastAsia="fr-FR"/>
        </w:rPr>
        <w:t xml:space="preserve"> mechanism will be put in place to monitor the program implementation and to be sure that progress is accomplished towards the set objectives. The details of this monitoring framework will be designed taking into account common target indicators selected for the five components of the GAFSP program at the global level, in order to have homogeneous and regular information (semester basis) on the progress of interventions funded through the GAFSP. The monitoring-evaluation system will be put in place at the project’s start-up and a specialist will be charged with ensuring implementation. A baseline survey will also be conducted in order to determine in a more precise manner, the initial level of key indicators which will be monitored. The monitoring-evaluation framework will systematically integrate disaggregated data by gender in order to make results on women and most vulnerable groups, more visible. Period reports will be produced, of which two will be transmitted to the GA</w:t>
      </w:r>
      <w:r w:rsidR="00B27365">
        <w:rPr>
          <w:rFonts w:ascii="Times New Roman" w:hAnsi="Times New Roman"/>
          <w:sz w:val="24"/>
          <w:szCs w:val="24"/>
          <w:lang w:val="en-US" w:eastAsia="fr-FR"/>
        </w:rPr>
        <w:t>F</w:t>
      </w:r>
      <w:r w:rsidRPr="00216ED6">
        <w:rPr>
          <w:rFonts w:ascii="Times New Roman" w:hAnsi="Times New Roman"/>
          <w:sz w:val="24"/>
          <w:szCs w:val="24"/>
          <w:lang w:val="en-US" w:eastAsia="fr-FR"/>
        </w:rPr>
        <w:t xml:space="preserve">SP every year. The WFP will provide particular assistance for data related to the monitoring of food security and nutrition, through yearly evaluation. External </w:t>
      </w:r>
      <w:r w:rsidRPr="00216ED6">
        <w:rPr>
          <w:rFonts w:ascii="Times New Roman" w:hAnsi="Times New Roman"/>
          <w:sz w:val="24"/>
          <w:szCs w:val="24"/>
          <w:lang w:val="en-US" w:eastAsia="fr-FR"/>
        </w:rPr>
        <w:lastRenderedPageBreak/>
        <w:t xml:space="preserve">monitoring-evaluation missions, involving all the concerned sectoral ministries, will also be regularly organized by the Government, in addition to the supervision missions that will be organized by the African Development Bank. Several participatory workshops will also be organized to enable local actors to evaluate themselves the implemented interventions. A mid-term review and a final evaluation will also be conducted to enable subsequent adjustments and a capitalization of the assets. </w:t>
      </w:r>
    </w:p>
    <w:p w:rsidR="00343EF9" w:rsidRPr="00216ED6" w:rsidRDefault="00343EF9" w:rsidP="00343EF9">
      <w:pPr>
        <w:spacing w:after="0" w:line="240" w:lineRule="auto"/>
        <w:jc w:val="both"/>
        <w:rPr>
          <w:rFonts w:ascii="Times New Roman" w:hAnsi="Times New Roman"/>
          <w:sz w:val="24"/>
          <w:szCs w:val="24"/>
          <w:lang w:val="en-US" w:eastAsia="fr-FR"/>
        </w:rPr>
      </w:pPr>
    </w:p>
    <w:p w:rsidR="00343EF9" w:rsidRPr="00216ED6" w:rsidRDefault="00343EF9" w:rsidP="00343EF9">
      <w:pPr>
        <w:spacing w:after="0" w:line="240" w:lineRule="auto"/>
        <w:jc w:val="both"/>
        <w:rPr>
          <w:rFonts w:ascii="Times New Roman" w:hAnsi="Times New Roman"/>
          <w:sz w:val="24"/>
          <w:szCs w:val="24"/>
          <w:lang w:val="en-US" w:eastAsia="fr-FR"/>
        </w:rPr>
      </w:pPr>
      <w:r w:rsidRPr="00216ED6">
        <w:rPr>
          <w:rFonts w:ascii="Times New Roman" w:hAnsi="Times New Roman"/>
          <w:sz w:val="24"/>
          <w:szCs w:val="24"/>
          <w:lang w:val="en-US" w:eastAsia="fr-FR"/>
        </w:rPr>
        <w:t>2.1.6</w:t>
      </w:r>
      <w:r w:rsidRPr="00216ED6">
        <w:rPr>
          <w:rFonts w:ascii="Times New Roman" w:hAnsi="Times New Roman"/>
          <w:sz w:val="24"/>
          <w:szCs w:val="24"/>
          <w:lang w:val="en-US" w:eastAsia="fr-FR"/>
        </w:rPr>
        <w:tab/>
      </w:r>
      <w:r w:rsidRPr="00216ED6">
        <w:rPr>
          <w:rFonts w:ascii="Times New Roman" w:hAnsi="Times New Roman"/>
          <w:b/>
          <w:sz w:val="24"/>
          <w:szCs w:val="24"/>
          <w:lang w:val="en-US" w:eastAsia="fr-FR"/>
        </w:rPr>
        <w:t xml:space="preserve">Linkages with the investment plan : </w:t>
      </w:r>
      <w:r w:rsidRPr="00216ED6">
        <w:rPr>
          <w:rFonts w:ascii="Times New Roman" w:hAnsi="Times New Roman"/>
          <w:sz w:val="24"/>
          <w:szCs w:val="24"/>
          <w:lang w:val="en-US" w:eastAsia="fr-FR"/>
        </w:rPr>
        <w:t>All the</w:t>
      </w:r>
      <w:r w:rsidR="0052244B">
        <w:rPr>
          <w:rFonts w:ascii="Times New Roman" w:hAnsi="Times New Roman"/>
          <w:sz w:val="24"/>
          <w:szCs w:val="24"/>
          <w:lang w:val="en-US" w:eastAsia="fr-FR"/>
        </w:rPr>
        <w:t xml:space="preserve"> </w:t>
      </w:r>
      <w:r w:rsidRPr="00216ED6">
        <w:rPr>
          <w:rFonts w:ascii="Times New Roman" w:hAnsi="Times New Roman"/>
          <w:sz w:val="24"/>
          <w:szCs w:val="24"/>
          <w:lang w:val="en-US" w:eastAsia="fr-FR"/>
        </w:rPr>
        <w:t xml:space="preserve">activities planned under this program are directly associated with the </w:t>
      </w:r>
      <w:r w:rsidR="00A81767">
        <w:rPr>
          <w:rFonts w:ascii="Times New Roman" w:hAnsi="Times New Roman"/>
          <w:sz w:val="24"/>
          <w:szCs w:val="24"/>
          <w:lang w:val="en-US" w:eastAsia="fr-FR"/>
        </w:rPr>
        <w:t>NAIP</w:t>
      </w:r>
      <w:r w:rsidRPr="00216ED6">
        <w:rPr>
          <w:rFonts w:ascii="Times New Roman" w:hAnsi="Times New Roman"/>
          <w:sz w:val="24"/>
          <w:szCs w:val="24"/>
          <w:lang w:val="en-US" w:eastAsia="fr-FR"/>
        </w:rPr>
        <w:t xml:space="preserve"> components. Therefore the collection and development of run-off-waters and the recourse to underground waters result from </w:t>
      </w:r>
      <w:r w:rsidRPr="00216ED6">
        <w:rPr>
          <w:rFonts w:ascii="Times New Roman" w:hAnsi="Times New Roman"/>
          <w:sz w:val="24"/>
          <w:szCs w:val="24"/>
          <w:lang w:val="en-US"/>
        </w:rPr>
        <w:t xml:space="preserve">Objective 1 « Reduction of the climate risks through water resources management » of the </w:t>
      </w:r>
      <w:r w:rsidR="00A81767">
        <w:rPr>
          <w:rFonts w:ascii="Times New Roman" w:hAnsi="Times New Roman"/>
          <w:sz w:val="24"/>
          <w:szCs w:val="24"/>
          <w:lang w:val="en-US"/>
        </w:rPr>
        <w:t>NAIP</w:t>
      </w:r>
      <w:r w:rsidRPr="00216ED6">
        <w:rPr>
          <w:rFonts w:ascii="Times New Roman" w:hAnsi="Times New Roman"/>
          <w:sz w:val="24"/>
          <w:szCs w:val="24"/>
          <w:lang w:val="en-US"/>
        </w:rPr>
        <w:t xml:space="preserve">. Likewise, activities which translate into an increase of crop (rice, maize, sorghum, fruits and vegetables) and animal (meat, milk) productions directly relate to Objective 3 « Production increase and productivity improvement » of the </w:t>
      </w:r>
      <w:r w:rsidR="00A81767">
        <w:rPr>
          <w:rFonts w:ascii="Times New Roman" w:hAnsi="Times New Roman"/>
          <w:sz w:val="24"/>
          <w:szCs w:val="24"/>
          <w:lang w:val="en-US"/>
        </w:rPr>
        <w:t>NAIP</w:t>
      </w:r>
      <w:r w:rsidRPr="00216ED6">
        <w:rPr>
          <w:rFonts w:ascii="Times New Roman" w:hAnsi="Times New Roman"/>
          <w:sz w:val="24"/>
          <w:szCs w:val="24"/>
          <w:lang w:val="en-US"/>
        </w:rPr>
        <w:t xml:space="preserve">. Objective 7 of the </w:t>
      </w:r>
      <w:r w:rsidR="00A81767">
        <w:rPr>
          <w:rFonts w:ascii="Times New Roman" w:hAnsi="Times New Roman"/>
          <w:sz w:val="24"/>
          <w:szCs w:val="24"/>
          <w:lang w:val="en-US"/>
        </w:rPr>
        <w:t>NAIP</w:t>
      </w:r>
      <w:r w:rsidRPr="00216ED6">
        <w:rPr>
          <w:rFonts w:ascii="Times New Roman" w:hAnsi="Times New Roman"/>
          <w:sz w:val="24"/>
          <w:szCs w:val="24"/>
          <w:lang w:val="en-US"/>
        </w:rPr>
        <w:t xml:space="preserve"> which concerns « the stakeholder capacity building » is also taken into account in the proposed program (component 2: Support to the development and organization of producers and livestock breeders) through support provided in terms of restructuring and training of producers, and sub-sectors organizations. The creation of access roads, the activities initiated for storage, the sale and products development, and the processing and marketing also cover Objectives 4 and 5 related to « the development of processed agricultural products » and « the access to markets for agricultural products ».</w:t>
      </w:r>
    </w:p>
    <w:p w:rsidR="00343EF9" w:rsidRPr="00216ED6" w:rsidRDefault="00343EF9" w:rsidP="00343EF9">
      <w:pPr>
        <w:spacing w:after="0" w:line="240" w:lineRule="auto"/>
        <w:jc w:val="both"/>
        <w:rPr>
          <w:rFonts w:ascii="Times New Roman" w:hAnsi="Times New Roman"/>
          <w:sz w:val="24"/>
          <w:szCs w:val="24"/>
          <w:lang w:val="en-US" w:eastAsia="fr-FR"/>
        </w:rPr>
      </w:pPr>
    </w:p>
    <w:p w:rsidR="00343EF9" w:rsidRPr="00216ED6" w:rsidRDefault="00343EF9" w:rsidP="00343EF9">
      <w:pPr>
        <w:spacing w:after="0" w:line="240" w:lineRule="auto"/>
        <w:jc w:val="both"/>
        <w:rPr>
          <w:rFonts w:ascii="Times New Roman" w:hAnsi="Times New Roman"/>
          <w:b/>
          <w:sz w:val="28"/>
          <w:szCs w:val="28"/>
          <w:lang w:val="en-US" w:eastAsia="fr-FR"/>
        </w:rPr>
      </w:pPr>
      <w:r w:rsidRPr="00216ED6">
        <w:rPr>
          <w:rFonts w:ascii="Times New Roman" w:hAnsi="Times New Roman"/>
          <w:b/>
          <w:sz w:val="28"/>
          <w:szCs w:val="28"/>
          <w:lang w:val="en-US" w:eastAsia="fr-FR"/>
        </w:rPr>
        <w:t>2.2</w:t>
      </w:r>
      <w:r w:rsidRPr="00216ED6">
        <w:rPr>
          <w:rFonts w:ascii="Times New Roman" w:hAnsi="Times New Roman"/>
          <w:b/>
          <w:sz w:val="28"/>
          <w:szCs w:val="28"/>
          <w:lang w:val="en-US" w:eastAsia="fr-FR"/>
        </w:rPr>
        <w:tab/>
        <w:t>Activities to be financed</w:t>
      </w:r>
    </w:p>
    <w:p w:rsidR="00343EF9" w:rsidRPr="00216ED6" w:rsidRDefault="00343EF9" w:rsidP="00343EF9">
      <w:pPr>
        <w:spacing w:after="0" w:line="240" w:lineRule="auto"/>
        <w:jc w:val="both"/>
        <w:rPr>
          <w:rFonts w:ascii="Times New Roman" w:hAnsi="Times New Roman"/>
          <w:sz w:val="24"/>
          <w:szCs w:val="24"/>
          <w:lang w:val="en-US" w:eastAsia="fr-FR"/>
        </w:rPr>
      </w:pPr>
    </w:p>
    <w:p w:rsidR="00343EF9" w:rsidRPr="00216ED6" w:rsidRDefault="00343EF9" w:rsidP="00343EF9">
      <w:pPr>
        <w:spacing w:after="0" w:line="240" w:lineRule="auto"/>
        <w:jc w:val="both"/>
        <w:rPr>
          <w:rFonts w:ascii="Times New Roman" w:hAnsi="Times New Roman"/>
          <w:sz w:val="24"/>
          <w:szCs w:val="24"/>
          <w:lang w:val="en-US" w:eastAsia="fr-FR"/>
        </w:rPr>
      </w:pPr>
      <w:r w:rsidRPr="00216ED6">
        <w:rPr>
          <w:rFonts w:ascii="Times New Roman" w:hAnsi="Times New Roman"/>
          <w:sz w:val="24"/>
          <w:szCs w:val="24"/>
          <w:lang w:val="en-US" w:eastAsia="fr-FR"/>
        </w:rPr>
        <w:t>2.2.1</w:t>
      </w:r>
      <w:r w:rsidRPr="00216ED6">
        <w:rPr>
          <w:rFonts w:ascii="Times New Roman" w:hAnsi="Times New Roman"/>
          <w:sz w:val="24"/>
          <w:szCs w:val="24"/>
          <w:lang w:val="en-US" w:eastAsia="fr-FR"/>
        </w:rPr>
        <w:tab/>
      </w:r>
      <w:r w:rsidRPr="00216ED6">
        <w:rPr>
          <w:rFonts w:ascii="Times New Roman" w:hAnsi="Times New Roman"/>
          <w:b/>
          <w:sz w:val="24"/>
          <w:szCs w:val="24"/>
          <w:lang w:val="en-US" w:eastAsia="fr-FR"/>
        </w:rPr>
        <w:t xml:space="preserve">Program description and main components : </w:t>
      </w:r>
      <w:r w:rsidRPr="00216ED6">
        <w:rPr>
          <w:rFonts w:ascii="Times New Roman" w:hAnsi="Times New Roman"/>
          <w:sz w:val="24"/>
          <w:szCs w:val="24"/>
          <w:lang w:val="en-US" w:eastAsia="fr-FR"/>
        </w:rPr>
        <w:t xml:space="preserve">The PASA-Lou/Ma/Kaf project will be implemented over a five-year period and equally benefit the agriculture and livestock sectors, while taking into account in a cross-cutting manner issues associated with gender, environment, and climate change. Activities associated with livestock will more specifically target sylvo-pastoral regions of Louga and Matam, while agricultural activities will target more the region of Kaffrine and South of the Louga region, since activities integrating agriculture and livestock will be promoted everywhere. Certain activities will be supported by food supplies’ strategies for assets creation </w:t>
      </w:r>
      <w:r w:rsidR="00B27365">
        <w:rPr>
          <w:rFonts w:ascii="Times New Roman" w:hAnsi="Times New Roman"/>
          <w:sz w:val="24"/>
          <w:szCs w:val="24"/>
          <w:lang w:val="en-US" w:eastAsia="fr-FR"/>
        </w:rPr>
        <w:t xml:space="preserve">(or food supplies against work : </w:t>
      </w:r>
      <w:r w:rsidRPr="00216ED6">
        <w:rPr>
          <w:rFonts w:ascii="Times New Roman" w:hAnsi="Times New Roman"/>
          <w:sz w:val="24"/>
          <w:szCs w:val="24"/>
          <w:lang w:val="en-US" w:eastAsia="fr-FR"/>
        </w:rPr>
        <w:t xml:space="preserve">VCT) and food supplies against training (VCF) for the involved communities. These approaches aim at stimulating mobilization of beneficiary communities to implement targeted activities by proving them support in the form of food. </w:t>
      </w:r>
      <w:r w:rsidRPr="00216ED6">
        <w:rPr>
          <w:rFonts w:ascii="Times New Roman" w:hAnsi="Times New Roman"/>
          <w:sz w:val="24"/>
          <w:szCs w:val="24"/>
          <w:lang w:val="en-US"/>
        </w:rPr>
        <w:t>For efficiency and impact reasons, the Project will concentrate its interventions and activities in sites</w:t>
      </w:r>
      <w:r w:rsidRPr="00216ED6">
        <w:rPr>
          <w:rFonts w:ascii="Times New Roman" w:hAnsi="Times New Roman"/>
          <w:sz w:val="24"/>
          <w:szCs w:val="24"/>
          <w:lang w:val="en-US" w:eastAsia="fr-FR"/>
        </w:rPr>
        <w:t xml:space="preserve"> and rural community with potential and which can become local development hubs. Therefore</w:t>
      </w:r>
      <w:r w:rsidR="00B27365">
        <w:rPr>
          <w:rFonts w:ascii="Times New Roman" w:hAnsi="Times New Roman"/>
          <w:sz w:val="24"/>
          <w:szCs w:val="24"/>
          <w:lang w:val="en-US" w:eastAsia="fr-FR"/>
        </w:rPr>
        <w:t>,</w:t>
      </w:r>
      <w:r w:rsidRPr="00216ED6">
        <w:rPr>
          <w:rFonts w:ascii="Times New Roman" w:hAnsi="Times New Roman"/>
          <w:sz w:val="24"/>
          <w:szCs w:val="24"/>
          <w:lang w:val="en-US" w:eastAsia="fr-FR"/>
        </w:rPr>
        <w:t xml:space="preserve"> the project will target areas for which the following are found : (i) a productive potential which can be developed in a sustainable manner, (ii) a local dynamics expressed by community initiatives and a strong commitment of collectivities, (iii)</w:t>
      </w:r>
      <w:r w:rsidR="0052244B">
        <w:rPr>
          <w:rFonts w:ascii="Times New Roman" w:hAnsi="Times New Roman"/>
          <w:sz w:val="24"/>
          <w:szCs w:val="24"/>
          <w:lang w:val="en-US" w:eastAsia="fr-FR"/>
        </w:rPr>
        <w:t xml:space="preserve"> </w:t>
      </w:r>
      <w:r w:rsidRPr="00216ED6">
        <w:rPr>
          <w:rFonts w:ascii="Times New Roman" w:hAnsi="Times New Roman"/>
          <w:sz w:val="24"/>
          <w:szCs w:val="24"/>
          <w:lang w:val="en-US" w:eastAsia="fr-FR"/>
        </w:rPr>
        <w:t>opening up</w:t>
      </w:r>
      <w:r w:rsidRPr="00216ED6">
        <w:rPr>
          <w:rFonts w:ascii="Times New Roman" w:hAnsi="Times New Roman"/>
          <w:b/>
          <w:sz w:val="24"/>
          <w:szCs w:val="24"/>
          <w:lang w:val="en-US" w:eastAsia="fr-FR"/>
        </w:rPr>
        <w:t xml:space="preserve"> </w:t>
      </w:r>
      <w:r w:rsidRPr="00216ED6">
        <w:rPr>
          <w:rFonts w:ascii="Times New Roman" w:hAnsi="Times New Roman"/>
          <w:sz w:val="24"/>
          <w:szCs w:val="24"/>
          <w:lang w:val="en-US" w:eastAsia="fr-FR"/>
        </w:rPr>
        <w:t>possibilities of</w:t>
      </w:r>
      <w:r w:rsidR="0052244B">
        <w:rPr>
          <w:rFonts w:ascii="Times New Roman" w:hAnsi="Times New Roman"/>
          <w:sz w:val="24"/>
          <w:szCs w:val="24"/>
          <w:lang w:val="en-US" w:eastAsia="fr-FR"/>
        </w:rPr>
        <w:t xml:space="preserve"> </w:t>
      </w:r>
      <w:r w:rsidRPr="00216ED6">
        <w:rPr>
          <w:rFonts w:ascii="Times New Roman" w:hAnsi="Times New Roman"/>
          <w:sz w:val="24"/>
          <w:szCs w:val="24"/>
          <w:lang w:val="en-US" w:eastAsia="fr-FR"/>
        </w:rPr>
        <w:t>production zones, (iv) the nearness of a local or regional market, as well as prospects and market opportunities for the different products, and (v) farmers’ organizations and groups fit in</w:t>
      </w:r>
      <w:r w:rsidR="0052244B">
        <w:rPr>
          <w:rFonts w:ascii="Times New Roman" w:hAnsi="Times New Roman"/>
          <w:sz w:val="24"/>
          <w:szCs w:val="24"/>
          <w:lang w:val="en-US" w:eastAsia="fr-FR"/>
        </w:rPr>
        <w:t xml:space="preserve"> </w:t>
      </w:r>
      <w:r w:rsidRPr="00216ED6">
        <w:rPr>
          <w:rFonts w:ascii="Times New Roman" w:hAnsi="Times New Roman"/>
          <w:sz w:val="24"/>
          <w:szCs w:val="24"/>
          <w:lang w:val="en-US" w:eastAsia="fr-FR"/>
        </w:rPr>
        <w:t>a structuring and sustainability dynamics.</w:t>
      </w:r>
    </w:p>
    <w:p w:rsidR="00343EF9" w:rsidRPr="00216ED6" w:rsidRDefault="00343EF9" w:rsidP="00343EF9">
      <w:pPr>
        <w:spacing w:after="0" w:line="240" w:lineRule="auto"/>
        <w:jc w:val="both"/>
        <w:rPr>
          <w:rFonts w:ascii="Times New Roman" w:hAnsi="Times New Roman"/>
          <w:sz w:val="24"/>
          <w:szCs w:val="24"/>
          <w:lang w:val="en-US" w:eastAsia="fr-FR"/>
        </w:rPr>
      </w:pPr>
    </w:p>
    <w:p w:rsidR="00343EF9" w:rsidRPr="00216ED6" w:rsidRDefault="00343EF9" w:rsidP="00343EF9">
      <w:pPr>
        <w:spacing w:after="0" w:line="240" w:lineRule="auto"/>
        <w:jc w:val="both"/>
        <w:rPr>
          <w:rFonts w:ascii="Times New Roman" w:hAnsi="Times New Roman"/>
          <w:sz w:val="24"/>
          <w:szCs w:val="24"/>
          <w:lang w:val="en-US" w:eastAsia="fr-FR"/>
        </w:rPr>
      </w:pPr>
      <w:r w:rsidRPr="00216ED6">
        <w:rPr>
          <w:rFonts w:ascii="Times New Roman" w:hAnsi="Times New Roman"/>
          <w:sz w:val="24"/>
          <w:szCs w:val="24"/>
          <w:lang w:val="en-US" w:eastAsia="fr-FR"/>
        </w:rPr>
        <w:t>2.2.2</w:t>
      </w:r>
      <w:r w:rsidRPr="00216ED6">
        <w:rPr>
          <w:rFonts w:ascii="Times New Roman" w:hAnsi="Times New Roman"/>
          <w:sz w:val="24"/>
          <w:szCs w:val="24"/>
          <w:lang w:val="en-US" w:eastAsia="fr-FR"/>
        </w:rPr>
        <w:tab/>
        <w:t>The project will be articulated around three main components which will aim at (i) developing in a participatory and sustainable manner, agricultural and livestock</w:t>
      </w:r>
      <w:r w:rsidR="0052244B">
        <w:rPr>
          <w:rFonts w:ascii="Times New Roman" w:hAnsi="Times New Roman"/>
          <w:sz w:val="24"/>
          <w:szCs w:val="24"/>
          <w:lang w:val="en-US" w:eastAsia="fr-FR"/>
        </w:rPr>
        <w:t xml:space="preserve"> </w:t>
      </w:r>
      <w:r w:rsidRPr="00216ED6">
        <w:rPr>
          <w:rFonts w:ascii="Times New Roman" w:hAnsi="Times New Roman"/>
          <w:sz w:val="24"/>
          <w:szCs w:val="24"/>
          <w:lang w:val="en-US" w:eastAsia="fr-FR"/>
        </w:rPr>
        <w:t>infrastructures destined to promote securing, increase, storage, consumption and marketing of</w:t>
      </w:r>
      <w:r w:rsidR="0052244B">
        <w:rPr>
          <w:rFonts w:ascii="Times New Roman" w:hAnsi="Times New Roman"/>
          <w:sz w:val="24"/>
          <w:szCs w:val="24"/>
          <w:lang w:val="en-US" w:eastAsia="fr-FR"/>
        </w:rPr>
        <w:t xml:space="preserve"> </w:t>
      </w:r>
      <w:r w:rsidRPr="00216ED6">
        <w:rPr>
          <w:rFonts w:ascii="Times New Roman" w:hAnsi="Times New Roman"/>
          <w:sz w:val="24"/>
          <w:szCs w:val="24"/>
          <w:lang w:val="en-US" w:eastAsia="fr-FR"/>
        </w:rPr>
        <w:t>crop and animal production ; targeted</w:t>
      </w:r>
      <w:r w:rsidR="0052244B">
        <w:rPr>
          <w:rFonts w:ascii="Times New Roman" w:hAnsi="Times New Roman"/>
          <w:sz w:val="24"/>
          <w:szCs w:val="24"/>
          <w:lang w:val="en-US" w:eastAsia="fr-FR"/>
        </w:rPr>
        <w:t xml:space="preserve"> </w:t>
      </w:r>
      <w:r w:rsidRPr="00216ED6">
        <w:rPr>
          <w:rFonts w:ascii="Times New Roman" w:hAnsi="Times New Roman"/>
          <w:sz w:val="24"/>
          <w:szCs w:val="24"/>
          <w:lang w:val="en-US" w:eastAsia="fr-FR"/>
        </w:rPr>
        <w:t>interventions will particularly be conducted in the hydraulic and pastoral area, in linkage with</w:t>
      </w:r>
      <w:r w:rsidR="0052244B">
        <w:rPr>
          <w:rFonts w:ascii="Times New Roman" w:hAnsi="Times New Roman"/>
          <w:sz w:val="24"/>
          <w:szCs w:val="24"/>
          <w:lang w:val="en-US" w:eastAsia="fr-FR"/>
        </w:rPr>
        <w:t xml:space="preserve"> </w:t>
      </w:r>
      <w:r w:rsidRPr="00216ED6">
        <w:rPr>
          <w:rFonts w:ascii="Times New Roman" w:hAnsi="Times New Roman"/>
          <w:sz w:val="24"/>
          <w:szCs w:val="24"/>
          <w:lang w:val="en-US" w:eastAsia="fr-FR"/>
        </w:rPr>
        <w:t>the adaptation to climate change, by integrating the land tenure issue and by taking into account the lessons and best practices learned from similar</w:t>
      </w:r>
      <w:r w:rsidR="0052244B">
        <w:rPr>
          <w:rFonts w:ascii="Times New Roman" w:hAnsi="Times New Roman"/>
          <w:sz w:val="24"/>
          <w:szCs w:val="24"/>
          <w:lang w:val="en-US" w:eastAsia="fr-FR"/>
        </w:rPr>
        <w:t xml:space="preserve"> </w:t>
      </w:r>
      <w:r w:rsidRPr="00216ED6">
        <w:rPr>
          <w:rFonts w:ascii="Times New Roman" w:hAnsi="Times New Roman"/>
          <w:sz w:val="24"/>
          <w:szCs w:val="24"/>
          <w:lang w:val="en-US" w:eastAsia="fr-FR"/>
        </w:rPr>
        <w:t>programs ; (ii)</w:t>
      </w:r>
      <w:r w:rsidR="0052244B">
        <w:rPr>
          <w:rFonts w:ascii="Times New Roman" w:hAnsi="Times New Roman"/>
          <w:sz w:val="24"/>
          <w:szCs w:val="24"/>
          <w:lang w:val="en-US" w:eastAsia="fr-FR"/>
        </w:rPr>
        <w:t xml:space="preserve"> </w:t>
      </w:r>
      <w:r w:rsidRPr="00216ED6">
        <w:rPr>
          <w:rFonts w:ascii="Times New Roman" w:hAnsi="Times New Roman"/>
          <w:sz w:val="24"/>
          <w:szCs w:val="24"/>
          <w:lang w:val="en-US" w:eastAsia="fr-FR"/>
        </w:rPr>
        <w:t xml:space="preserve">strengthening the mechanisms of extension, support-advisory services, </w:t>
      </w:r>
      <w:r w:rsidRPr="00216ED6">
        <w:rPr>
          <w:rFonts w:ascii="Times New Roman" w:hAnsi="Times New Roman"/>
          <w:sz w:val="24"/>
          <w:szCs w:val="24"/>
          <w:lang w:val="en-US" w:eastAsia="fr-FR"/>
        </w:rPr>
        <w:lastRenderedPageBreak/>
        <w:t>producers’ organization, products processing and marketing; the producers’ capacities will be built to ensure an efficient management of</w:t>
      </w:r>
      <w:r w:rsidR="0052244B">
        <w:rPr>
          <w:rFonts w:ascii="Times New Roman" w:hAnsi="Times New Roman"/>
          <w:sz w:val="24"/>
          <w:szCs w:val="24"/>
          <w:lang w:val="en-US" w:eastAsia="fr-FR"/>
        </w:rPr>
        <w:t xml:space="preserve"> </w:t>
      </w:r>
      <w:r w:rsidRPr="00216ED6">
        <w:rPr>
          <w:rFonts w:ascii="Times New Roman" w:hAnsi="Times New Roman"/>
          <w:sz w:val="24"/>
          <w:szCs w:val="24"/>
          <w:lang w:val="en-US" w:eastAsia="fr-FR"/>
        </w:rPr>
        <w:t>infrastructures and concerned</w:t>
      </w:r>
      <w:r w:rsidR="0052244B">
        <w:rPr>
          <w:rFonts w:ascii="Times New Roman" w:hAnsi="Times New Roman"/>
          <w:sz w:val="24"/>
          <w:szCs w:val="24"/>
          <w:lang w:val="en-US" w:eastAsia="fr-FR"/>
        </w:rPr>
        <w:t xml:space="preserve"> </w:t>
      </w:r>
      <w:r w:rsidRPr="00216ED6">
        <w:rPr>
          <w:rFonts w:ascii="Times New Roman" w:hAnsi="Times New Roman"/>
          <w:sz w:val="24"/>
          <w:szCs w:val="24"/>
          <w:lang w:val="en-US" w:eastAsia="fr-FR"/>
        </w:rPr>
        <w:t>production sub-sectors ; and (iii) ensuring an efficient coordination of the Project, centered on the monitoring-evaluation of results and impacts. In the agricultural area, the project, according to the zones and often in a complementary manner, will target truck farming, arboriculture and food crops (especially destined to self-consumption). Livestock activities will especially be oriented towards the pastoral system securing, small ruminants, poultry farming and milk. All the planned activities are detailed below.</w:t>
      </w:r>
    </w:p>
    <w:p w:rsidR="00343EF9" w:rsidRPr="00216ED6" w:rsidRDefault="00343EF9" w:rsidP="00343EF9">
      <w:pPr>
        <w:spacing w:after="0" w:line="240" w:lineRule="auto"/>
        <w:jc w:val="both"/>
        <w:rPr>
          <w:rFonts w:ascii="Times New Roman" w:hAnsi="Times New Roman"/>
          <w:sz w:val="24"/>
          <w:szCs w:val="24"/>
          <w:lang w:val="en-US" w:eastAsia="fr-FR"/>
        </w:rPr>
      </w:pPr>
    </w:p>
    <w:p w:rsidR="00343EF9" w:rsidRPr="00216ED6" w:rsidRDefault="00343EF9" w:rsidP="00343EF9">
      <w:pPr>
        <w:spacing w:after="0" w:line="240" w:lineRule="auto"/>
        <w:jc w:val="both"/>
        <w:rPr>
          <w:rFonts w:ascii="Times New Roman" w:hAnsi="Times New Roman"/>
          <w:sz w:val="24"/>
          <w:szCs w:val="24"/>
          <w:lang w:val="en-US" w:eastAsia="fr-FR"/>
        </w:rPr>
      </w:pPr>
      <w:r w:rsidRPr="00216ED6">
        <w:rPr>
          <w:rFonts w:ascii="Times New Roman" w:hAnsi="Times New Roman"/>
          <w:sz w:val="24"/>
          <w:szCs w:val="24"/>
          <w:lang w:val="en-US" w:eastAsia="fr-FR"/>
        </w:rPr>
        <w:t>2.2.3</w:t>
      </w:r>
      <w:r w:rsidRPr="00216ED6">
        <w:rPr>
          <w:rFonts w:ascii="Times New Roman" w:hAnsi="Times New Roman"/>
          <w:sz w:val="24"/>
          <w:szCs w:val="24"/>
          <w:lang w:val="en-US" w:eastAsia="fr-FR"/>
        </w:rPr>
        <w:tab/>
      </w:r>
      <w:r w:rsidRPr="00216ED6">
        <w:rPr>
          <w:rFonts w:ascii="Times New Roman" w:hAnsi="Times New Roman"/>
          <w:b/>
          <w:sz w:val="24"/>
          <w:szCs w:val="24"/>
          <w:lang w:val="en-US" w:eastAsia="fr-FR"/>
        </w:rPr>
        <w:t>Component</w:t>
      </w:r>
      <w:r w:rsidR="0052244B">
        <w:rPr>
          <w:rFonts w:ascii="Times New Roman" w:hAnsi="Times New Roman"/>
          <w:b/>
          <w:sz w:val="24"/>
          <w:szCs w:val="24"/>
          <w:lang w:val="en-US" w:eastAsia="fr-FR"/>
        </w:rPr>
        <w:t xml:space="preserve"> </w:t>
      </w:r>
      <w:r w:rsidRPr="00216ED6">
        <w:rPr>
          <w:rFonts w:ascii="Times New Roman" w:hAnsi="Times New Roman"/>
          <w:b/>
          <w:sz w:val="24"/>
          <w:szCs w:val="24"/>
          <w:lang w:val="en-US" w:eastAsia="fr-FR"/>
        </w:rPr>
        <w:t>1 – Development of agricultural and livestock infrastructures</w:t>
      </w:r>
      <w:r w:rsidRPr="00216ED6">
        <w:rPr>
          <w:rFonts w:ascii="Times New Roman" w:hAnsi="Times New Roman"/>
          <w:sz w:val="24"/>
          <w:szCs w:val="24"/>
          <w:lang w:val="en-US" w:eastAsia="fr-FR"/>
        </w:rPr>
        <w:t xml:space="preserve"> : In the livestock sector, the project will especially intervene in the Ferlo sylvo pastoral zone (Louga and Matam regions), marked by low rainfall and environment degradation. The project will </w:t>
      </w:r>
      <w:r w:rsidRPr="00B27365">
        <w:rPr>
          <w:rFonts w:ascii="Times New Roman" w:hAnsi="Times New Roman"/>
          <w:sz w:val="24"/>
          <w:szCs w:val="24"/>
          <w:lang w:val="en-US" w:eastAsia="fr-FR"/>
        </w:rPr>
        <w:t xml:space="preserve">intervene in the pastoral hydraulics by building 10 new drilled wells equipped with water towers and </w:t>
      </w:r>
      <w:r w:rsidR="00216ED6" w:rsidRPr="00B27365">
        <w:rPr>
          <w:rFonts w:ascii="Times New Roman" w:hAnsi="Times New Roman"/>
          <w:sz w:val="24"/>
          <w:szCs w:val="24"/>
          <w:lang w:val="en-US" w:eastAsia="fr-FR"/>
        </w:rPr>
        <w:t>drinking troughs</w:t>
      </w:r>
      <w:r w:rsidRPr="00B27365">
        <w:rPr>
          <w:rFonts w:ascii="Times New Roman" w:hAnsi="Times New Roman"/>
          <w:sz w:val="24"/>
          <w:szCs w:val="24"/>
          <w:lang w:val="en-US" w:eastAsia="fr-FR"/>
        </w:rPr>
        <w:t>, by rehabilitating 10 old drilled wells and by extending networks (about 5 km) for existing drilled wells</w:t>
      </w:r>
      <w:r w:rsidRPr="00B27365">
        <w:rPr>
          <w:rFonts w:ascii="Times New Roman" w:hAnsi="Times New Roman"/>
          <w:sz w:val="24"/>
          <w:szCs w:val="24"/>
          <w:shd w:val="clear" w:color="auto" w:fill="FFFFFF"/>
          <w:lang w:val="en-US" w:eastAsia="fr-FR"/>
        </w:rPr>
        <w:t>. In addition to these infrastructures and in liaison</w:t>
      </w:r>
      <w:r w:rsidRPr="00B27365">
        <w:rPr>
          <w:rFonts w:ascii="Times New Roman" w:hAnsi="Times New Roman"/>
          <w:b/>
          <w:sz w:val="24"/>
          <w:szCs w:val="24"/>
          <w:shd w:val="clear" w:color="auto" w:fill="FFFFFF"/>
          <w:lang w:val="en-US" w:eastAsia="fr-FR"/>
        </w:rPr>
        <w:t xml:space="preserve"> </w:t>
      </w:r>
      <w:r w:rsidRPr="00B27365">
        <w:rPr>
          <w:rFonts w:ascii="Times New Roman" w:hAnsi="Times New Roman"/>
          <w:sz w:val="24"/>
          <w:szCs w:val="24"/>
          <w:shd w:val="clear" w:color="auto" w:fill="FFFFFF"/>
          <w:lang w:val="en-US" w:eastAsia="fr-FR"/>
        </w:rPr>
        <w:t>with</w:t>
      </w:r>
      <w:r w:rsidRPr="00216ED6">
        <w:rPr>
          <w:rFonts w:ascii="Times New Roman" w:hAnsi="Times New Roman"/>
          <w:sz w:val="24"/>
          <w:szCs w:val="24"/>
          <w:shd w:val="clear" w:color="auto" w:fill="FFFFFF"/>
          <w:lang w:val="en-US" w:eastAsia="fr-FR"/>
        </w:rPr>
        <w:t xml:space="preserve"> the concerned pastoral units, 12 </w:t>
      </w:r>
      <w:r w:rsidRPr="00216ED6">
        <w:rPr>
          <w:rFonts w:ascii="Times New Roman" w:hAnsi="Times New Roman"/>
          <w:sz w:val="24"/>
          <w:szCs w:val="24"/>
          <w:lang w:val="en-US" w:eastAsia="fr-FR"/>
        </w:rPr>
        <w:t>storage and sale points of animal feed will be put in place, as well as 25 vaccination parks. The project will also develop, in liaison with the waters and forests services and the local collectivities, natural resources</w:t>
      </w:r>
      <w:r w:rsidR="0052244B">
        <w:rPr>
          <w:rFonts w:ascii="Times New Roman" w:hAnsi="Times New Roman"/>
          <w:sz w:val="24"/>
          <w:szCs w:val="24"/>
          <w:lang w:val="en-US" w:eastAsia="fr-FR"/>
        </w:rPr>
        <w:t xml:space="preserve"> </w:t>
      </w:r>
      <w:r w:rsidRPr="00216ED6">
        <w:rPr>
          <w:rFonts w:ascii="Times New Roman" w:hAnsi="Times New Roman"/>
          <w:sz w:val="24"/>
          <w:szCs w:val="24"/>
          <w:lang w:val="en-US" w:eastAsia="fr-FR"/>
        </w:rPr>
        <w:t>protection activities for the establishment of local conventions</w:t>
      </w:r>
      <w:r w:rsidR="0052244B">
        <w:rPr>
          <w:rFonts w:ascii="Times New Roman" w:hAnsi="Times New Roman"/>
          <w:sz w:val="24"/>
          <w:szCs w:val="24"/>
          <w:lang w:val="en-US" w:eastAsia="fr-FR"/>
        </w:rPr>
        <w:t xml:space="preserve"> </w:t>
      </w:r>
      <w:r w:rsidRPr="00216ED6">
        <w:rPr>
          <w:rFonts w:ascii="Times New Roman" w:hAnsi="Times New Roman"/>
          <w:sz w:val="24"/>
          <w:szCs w:val="24"/>
          <w:lang w:val="en-US" w:eastAsia="fr-FR"/>
        </w:rPr>
        <w:t>(local development plans/land use planning) and the creation/maintenance of fire-breaks (500 km targeted). Ten (10) existing pastoral ponds will also be developed (over digging</w:t>
      </w:r>
      <w:r w:rsidRPr="00216ED6">
        <w:rPr>
          <w:rFonts w:ascii="Times New Roman" w:hAnsi="Times New Roman"/>
          <w:b/>
          <w:sz w:val="24"/>
          <w:szCs w:val="24"/>
          <w:lang w:val="en-US" w:eastAsia="fr-FR"/>
        </w:rPr>
        <w:t xml:space="preserve"> </w:t>
      </w:r>
      <w:r w:rsidRPr="00216ED6">
        <w:rPr>
          <w:rFonts w:ascii="Times New Roman" w:hAnsi="Times New Roman"/>
          <w:sz w:val="24"/>
          <w:szCs w:val="24"/>
          <w:lang w:val="en-US" w:eastAsia="fr-FR"/>
        </w:rPr>
        <w:t>and development of access roads), in order to increase their capacity and life duration. Targeted interventions will be conducted towards the small ruminants, through supporting the modernization of settlements with night parks. A total of 80 sheep sheds and 60 pilot goat sheds will be built, and half of them will be reserved to women. Traditional poultry farming will be taken into account through the development of 60 pilot poultry houses</w:t>
      </w:r>
      <w:r w:rsidRPr="00216ED6">
        <w:rPr>
          <w:rFonts w:ascii="Times New Roman" w:hAnsi="Times New Roman"/>
          <w:b/>
          <w:sz w:val="24"/>
          <w:szCs w:val="24"/>
          <w:lang w:val="en-US" w:eastAsia="fr-FR"/>
        </w:rPr>
        <w:t xml:space="preserve"> </w:t>
      </w:r>
      <w:r w:rsidRPr="00216ED6">
        <w:rPr>
          <w:rFonts w:ascii="Times New Roman" w:hAnsi="Times New Roman"/>
          <w:sz w:val="24"/>
          <w:szCs w:val="24"/>
          <w:lang w:val="en-US" w:eastAsia="fr-FR"/>
        </w:rPr>
        <w:t>at the villages’ level and exclusively destined to women.</w:t>
      </w:r>
    </w:p>
    <w:p w:rsidR="00343EF9" w:rsidRPr="00216ED6" w:rsidRDefault="00343EF9" w:rsidP="00343EF9">
      <w:pPr>
        <w:spacing w:after="0" w:line="240" w:lineRule="auto"/>
        <w:jc w:val="both"/>
        <w:rPr>
          <w:rFonts w:ascii="Times New Roman" w:hAnsi="Times New Roman"/>
          <w:sz w:val="24"/>
          <w:szCs w:val="24"/>
          <w:lang w:val="en-US" w:eastAsia="fr-FR"/>
        </w:rPr>
      </w:pPr>
    </w:p>
    <w:p w:rsidR="00343EF9" w:rsidRPr="00216ED6" w:rsidRDefault="00343EF9" w:rsidP="00343EF9">
      <w:pPr>
        <w:spacing w:after="0" w:line="240" w:lineRule="auto"/>
        <w:jc w:val="both"/>
        <w:rPr>
          <w:rFonts w:ascii="Times New Roman" w:hAnsi="Times New Roman"/>
          <w:sz w:val="24"/>
          <w:szCs w:val="24"/>
          <w:lang w:val="en-US" w:eastAsia="fr-FR"/>
        </w:rPr>
      </w:pPr>
      <w:r w:rsidRPr="00216ED6">
        <w:rPr>
          <w:rFonts w:ascii="Times New Roman" w:hAnsi="Times New Roman"/>
          <w:sz w:val="24"/>
          <w:szCs w:val="24"/>
          <w:lang w:val="en-US" w:eastAsia="fr-FR"/>
        </w:rPr>
        <w:t>2.2.4</w:t>
      </w:r>
      <w:r w:rsidRPr="00216ED6">
        <w:rPr>
          <w:rFonts w:ascii="Times New Roman" w:hAnsi="Times New Roman"/>
          <w:sz w:val="24"/>
          <w:szCs w:val="24"/>
          <w:lang w:val="en-US" w:eastAsia="fr-FR"/>
        </w:rPr>
        <w:tab/>
        <w:t>Regarding the agricultural sector, the project will establish small diversified hydro-ag</w:t>
      </w:r>
      <w:r w:rsidR="00B27365">
        <w:rPr>
          <w:rFonts w:ascii="Times New Roman" w:hAnsi="Times New Roman"/>
          <w:sz w:val="24"/>
          <w:szCs w:val="24"/>
          <w:lang w:val="en-US" w:eastAsia="fr-FR"/>
        </w:rPr>
        <w:t>ricultural infrastructures. In</w:t>
      </w:r>
      <w:r w:rsidRPr="00216ED6">
        <w:rPr>
          <w:rFonts w:ascii="Times New Roman" w:hAnsi="Times New Roman"/>
          <w:sz w:val="24"/>
          <w:szCs w:val="24"/>
          <w:lang w:val="en-US" w:eastAsia="fr-FR"/>
        </w:rPr>
        <w:t xml:space="preserve"> </w:t>
      </w:r>
      <w:r w:rsidR="00B27365" w:rsidRPr="00216ED6">
        <w:rPr>
          <w:rFonts w:ascii="Times New Roman" w:hAnsi="Times New Roman"/>
          <w:sz w:val="24"/>
          <w:szCs w:val="24"/>
          <w:lang w:val="en-US" w:eastAsia="fr-FR"/>
        </w:rPr>
        <w:t xml:space="preserve">Kaffrine </w:t>
      </w:r>
      <w:r w:rsidRPr="00216ED6">
        <w:rPr>
          <w:rFonts w:ascii="Times New Roman" w:hAnsi="Times New Roman"/>
          <w:sz w:val="24"/>
          <w:szCs w:val="24"/>
          <w:lang w:val="en-US" w:eastAsia="fr-FR"/>
        </w:rPr>
        <w:t>region and certain areas of Louga region, it will promote the development of 1,200 ha of lowlands and floods spreading plains for rain-fed rice farming and truck farming. For that, small catchment works (micro-dams, spreading thresholds, etc.) will be built in the outlet area</w:t>
      </w:r>
      <w:r w:rsidRPr="00216ED6">
        <w:rPr>
          <w:rFonts w:ascii="Times New Roman" w:hAnsi="Times New Roman"/>
          <w:b/>
          <w:sz w:val="24"/>
          <w:szCs w:val="24"/>
          <w:lang w:val="en-US" w:eastAsia="fr-FR"/>
        </w:rPr>
        <w:t xml:space="preserve">, </w:t>
      </w:r>
      <w:r w:rsidRPr="00216ED6">
        <w:rPr>
          <w:rFonts w:ascii="Times New Roman" w:hAnsi="Times New Roman"/>
          <w:sz w:val="24"/>
          <w:szCs w:val="24"/>
          <w:lang w:val="en-US" w:eastAsia="fr-FR"/>
        </w:rPr>
        <w:t>following the example of the developments realized by the PAPIL/BAD project in the regions of Tambacounda and Kolda. For the low land activities, near 60% of the plots will be cultivated by women (rice farming, truck farming, etc.). In order to preserve the developed sites against sand-bank and at the same time fight against erosion of the slopes’ lands on which rain-fed crops are grown, soil</w:t>
      </w:r>
      <w:r w:rsidR="0052244B">
        <w:rPr>
          <w:rFonts w:ascii="Times New Roman" w:hAnsi="Times New Roman"/>
          <w:sz w:val="24"/>
          <w:szCs w:val="24"/>
          <w:lang w:val="en-US" w:eastAsia="fr-FR"/>
        </w:rPr>
        <w:t xml:space="preserve"> </w:t>
      </w:r>
      <w:r w:rsidRPr="00216ED6">
        <w:rPr>
          <w:rFonts w:ascii="Times New Roman" w:hAnsi="Times New Roman"/>
          <w:sz w:val="24"/>
          <w:szCs w:val="24"/>
          <w:lang w:val="en-US" w:eastAsia="fr-FR"/>
        </w:rPr>
        <w:t>conservation and resto</w:t>
      </w:r>
      <w:r w:rsidR="00B27365">
        <w:rPr>
          <w:rFonts w:ascii="Times New Roman" w:hAnsi="Times New Roman"/>
          <w:sz w:val="24"/>
          <w:szCs w:val="24"/>
          <w:lang w:val="en-US" w:eastAsia="fr-FR"/>
        </w:rPr>
        <w:t>ration activities are planned (</w:t>
      </w:r>
      <w:r w:rsidRPr="00216ED6">
        <w:rPr>
          <w:rFonts w:ascii="Times New Roman" w:hAnsi="Times New Roman"/>
          <w:sz w:val="24"/>
          <w:szCs w:val="24"/>
          <w:lang w:val="en-US" w:eastAsia="fr-FR"/>
        </w:rPr>
        <w:t>CES/DRS techniques) over an area of about</w:t>
      </w:r>
      <w:r w:rsidR="0052244B">
        <w:rPr>
          <w:rFonts w:ascii="Times New Roman" w:hAnsi="Times New Roman"/>
          <w:sz w:val="24"/>
          <w:szCs w:val="24"/>
          <w:lang w:val="en-US" w:eastAsia="fr-FR"/>
        </w:rPr>
        <w:t xml:space="preserve"> </w:t>
      </w:r>
      <w:r w:rsidRPr="00216ED6">
        <w:rPr>
          <w:rFonts w:ascii="Times New Roman" w:hAnsi="Times New Roman"/>
          <w:sz w:val="24"/>
          <w:szCs w:val="24"/>
          <w:lang w:val="en-US" w:eastAsia="fr-FR"/>
        </w:rPr>
        <w:t>300 ha. The project will also facilitate the establishment of 30 cereals’ banks, near the developed sites. About 20 vegetable and arboricultural</w:t>
      </w:r>
      <w:r w:rsidRPr="00216ED6">
        <w:rPr>
          <w:rFonts w:ascii="Times New Roman" w:hAnsi="Times New Roman"/>
          <w:b/>
          <w:sz w:val="24"/>
          <w:szCs w:val="24"/>
          <w:lang w:val="en-US" w:eastAsia="fr-FR"/>
        </w:rPr>
        <w:t xml:space="preserve"> </w:t>
      </w:r>
      <w:r w:rsidRPr="00216ED6">
        <w:rPr>
          <w:rFonts w:ascii="Times New Roman" w:hAnsi="Times New Roman"/>
          <w:sz w:val="24"/>
          <w:szCs w:val="24"/>
          <w:lang w:val="en-US" w:eastAsia="fr-FR"/>
        </w:rPr>
        <w:t>gardens over an area of 80 ha will also be specifically developed for the women’s groups. They will include the construction of 60 new wells, pumping equipments (solar or electrical), small water towers and mixed</w:t>
      </w:r>
      <w:r w:rsidRPr="00216ED6">
        <w:rPr>
          <w:rFonts w:ascii="Times New Roman" w:hAnsi="Times New Roman"/>
          <w:b/>
          <w:sz w:val="24"/>
          <w:szCs w:val="24"/>
          <w:lang w:val="en-US" w:eastAsia="fr-FR"/>
        </w:rPr>
        <w:t xml:space="preserve"> </w:t>
      </w:r>
      <w:r w:rsidRPr="00216ED6">
        <w:rPr>
          <w:rFonts w:ascii="Times New Roman" w:hAnsi="Times New Roman"/>
          <w:sz w:val="24"/>
          <w:szCs w:val="24"/>
          <w:lang w:val="en-US" w:eastAsia="fr-FR"/>
        </w:rPr>
        <w:t xml:space="preserve">distribution systems (basins, drip systems, etc.) according to the concerned groups’ level. </w:t>
      </w:r>
    </w:p>
    <w:p w:rsidR="00343EF9" w:rsidRPr="00562684" w:rsidRDefault="00343EF9" w:rsidP="00343EF9">
      <w:pPr>
        <w:spacing w:after="0" w:line="240" w:lineRule="auto"/>
        <w:jc w:val="both"/>
        <w:rPr>
          <w:rFonts w:ascii="Times New Roman" w:hAnsi="Times New Roman"/>
          <w:sz w:val="24"/>
          <w:szCs w:val="24"/>
          <w:lang w:val="en-US" w:eastAsia="fr-FR"/>
        </w:rPr>
      </w:pPr>
    </w:p>
    <w:p w:rsidR="00343EF9" w:rsidRPr="00562684" w:rsidRDefault="00343EF9" w:rsidP="00343EF9">
      <w:pPr>
        <w:spacing w:after="0" w:line="240" w:lineRule="auto"/>
        <w:jc w:val="both"/>
        <w:rPr>
          <w:rFonts w:ascii="Times New Roman" w:hAnsi="Times New Roman"/>
          <w:sz w:val="24"/>
          <w:szCs w:val="24"/>
          <w:lang w:val="en-US"/>
        </w:rPr>
      </w:pPr>
      <w:r w:rsidRPr="00B27365">
        <w:rPr>
          <w:rFonts w:ascii="Times New Roman" w:hAnsi="Times New Roman"/>
          <w:sz w:val="24"/>
          <w:szCs w:val="24"/>
          <w:lang w:val="en-US" w:eastAsia="fr-FR"/>
        </w:rPr>
        <w:t>2.2.5</w:t>
      </w:r>
      <w:r w:rsidRPr="00B27365">
        <w:rPr>
          <w:rFonts w:ascii="Times New Roman" w:hAnsi="Times New Roman"/>
          <w:sz w:val="24"/>
          <w:szCs w:val="24"/>
          <w:lang w:val="en-US" w:eastAsia="fr-FR"/>
        </w:rPr>
        <w:tab/>
        <w:t>The project will also promote the development areas for small scale irrigation scheme for horticultural crops by using excess water from drilled wells or by building new drilled wells. 40 sites will be concerned for a total area of 500 ha (100 ha from waters of existing</w:t>
      </w:r>
      <w:r w:rsidRPr="00562684">
        <w:rPr>
          <w:rFonts w:ascii="Times New Roman" w:hAnsi="Times New Roman"/>
          <w:sz w:val="24"/>
          <w:szCs w:val="24"/>
          <w:lang w:val="en-US" w:eastAsia="fr-FR"/>
        </w:rPr>
        <w:t xml:space="preserve"> drilled wells and 400 ha from new drilled wells). For these perimeters, at least 25% of the areas will be exclusively reserved to women, the remaining 75% will target youth in priority. The project will finance the fences and promote the installation of sustainable</w:t>
      </w:r>
      <w:r w:rsidRPr="00562684">
        <w:rPr>
          <w:rFonts w:ascii="Times New Roman" w:hAnsi="Times New Roman"/>
          <w:b/>
          <w:sz w:val="24"/>
          <w:szCs w:val="24"/>
          <w:lang w:val="en-US" w:eastAsia="fr-FR"/>
        </w:rPr>
        <w:t xml:space="preserve"> </w:t>
      </w:r>
      <w:r w:rsidRPr="00562684">
        <w:rPr>
          <w:rFonts w:ascii="Times New Roman" w:hAnsi="Times New Roman"/>
          <w:sz w:val="24"/>
          <w:szCs w:val="24"/>
          <w:lang w:val="en-US" w:eastAsia="fr-FR"/>
        </w:rPr>
        <w:t>quickset</w:t>
      </w:r>
      <w:r w:rsidRPr="00562684">
        <w:rPr>
          <w:rFonts w:ascii="Times New Roman" w:hAnsi="Times New Roman"/>
          <w:b/>
          <w:sz w:val="24"/>
          <w:szCs w:val="24"/>
          <w:lang w:val="en-US" w:eastAsia="fr-FR"/>
        </w:rPr>
        <w:t xml:space="preserve"> </w:t>
      </w:r>
      <w:r w:rsidRPr="00562684">
        <w:rPr>
          <w:rFonts w:ascii="Times New Roman" w:hAnsi="Times New Roman"/>
          <w:sz w:val="24"/>
          <w:szCs w:val="24"/>
          <w:lang w:val="en-US" w:eastAsia="fr-FR"/>
        </w:rPr>
        <w:t>hedges around the perimeters. To promote the securing of land tenure vis</w:t>
      </w:r>
      <w:r w:rsidRPr="00562684">
        <w:rPr>
          <w:rFonts w:ascii="Times New Roman" w:hAnsi="Times New Roman"/>
          <w:b/>
          <w:sz w:val="24"/>
          <w:szCs w:val="24"/>
          <w:lang w:val="en-US" w:eastAsia="fr-FR"/>
        </w:rPr>
        <w:t>-</w:t>
      </w:r>
      <w:r w:rsidRPr="00562684">
        <w:rPr>
          <w:rFonts w:ascii="Times New Roman" w:hAnsi="Times New Roman"/>
          <w:sz w:val="24"/>
          <w:szCs w:val="24"/>
          <w:lang w:val="en-US" w:eastAsia="fr-FR"/>
        </w:rPr>
        <w:t>à-vis</w:t>
      </w:r>
      <w:r w:rsidRPr="00562684">
        <w:rPr>
          <w:rFonts w:ascii="Times New Roman" w:hAnsi="Times New Roman"/>
          <w:b/>
          <w:sz w:val="24"/>
          <w:szCs w:val="24"/>
          <w:lang w:val="en-US" w:eastAsia="fr-FR"/>
        </w:rPr>
        <w:t xml:space="preserve"> </w:t>
      </w:r>
      <w:r w:rsidRPr="00562684">
        <w:rPr>
          <w:rFonts w:ascii="Times New Roman" w:hAnsi="Times New Roman"/>
          <w:sz w:val="24"/>
          <w:szCs w:val="24"/>
          <w:lang w:val="en-US" w:eastAsia="fr-FR"/>
        </w:rPr>
        <w:t xml:space="preserve">women (lowlands, </w:t>
      </w:r>
      <w:r w:rsidRPr="00562684">
        <w:rPr>
          <w:rFonts w:ascii="Times New Roman" w:hAnsi="Times New Roman"/>
          <w:sz w:val="24"/>
          <w:szCs w:val="24"/>
          <w:lang w:val="en-US" w:eastAsia="fr-FR"/>
        </w:rPr>
        <w:lastRenderedPageBreak/>
        <w:t>truck farming gardens, small perimeters), the project will support them in the procedures required from the rural councils. To facilitate access and marketing, the project plans to rehabilitate a total of 270 km of roads and rural dirt roads which will promote access to the developed sites, as well as the construction of 40 storage warehouses in the irrigated perimeters leant back against the drilled wells. These infrastructures will be localized according to</w:t>
      </w:r>
      <w:r w:rsidRPr="00562684">
        <w:rPr>
          <w:rFonts w:ascii="Times New Roman" w:hAnsi="Times New Roman"/>
          <w:b/>
          <w:sz w:val="24"/>
          <w:szCs w:val="24"/>
          <w:lang w:val="en-US" w:eastAsia="fr-FR"/>
        </w:rPr>
        <w:t xml:space="preserve"> </w:t>
      </w:r>
      <w:r w:rsidRPr="00562684">
        <w:rPr>
          <w:rFonts w:ascii="Times New Roman" w:hAnsi="Times New Roman"/>
          <w:sz w:val="24"/>
          <w:szCs w:val="24"/>
          <w:lang w:val="en-US" w:eastAsia="fr-FR"/>
        </w:rPr>
        <w:t>the zones subject to land developments and connectable to existing communication means. Some of these activities (lowlands development, truck farming gardens, rehabilitation of access roads</w:t>
      </w:r>
      <w:r w:rsidRPr="00562684">
        <w:rPr>
          <w:rFonts w:ascii="Times New Roman" w:hAnsi="Times New Roman"/>
          <w:b/>
          <w:sz w:val="24"/>
          <w:szCs w:val="24"/>
          <w:lang w:val="en-US" w:eastAsia="fr-FR"/>
        </w:rPr>
        <w:t xml:space="preserve"> </w:t>
      </w:r>
      <w:r w:rsidRPr="00562684">
        <w:rPr>
          <w:rFonts w:ascii="Times New Roman" w:hAnsi="Times New Roman"/>
          <w:sz w:val="24"/>
          <w:szCs w:val="24"/>
          <w:lang w:val="en-US" w:eastAsia="fr-FR"/>
        </w:rPr>
        <w:t>to the agricultural sites, cereals’ banks) will be supported by the</w:t>
      </w:r>
      <w:r w:rsidR="0052244B">
        <w:rPr>
          <w:rFonts w:ascii="Times New Roman" w:hAnsi="Times New Roman"/>
          <w:sz w:val="24"/>
          <w:szCs w:val="24"/>
          <w:lang w:val="en-US" w:eastAsia="fr-FR"/>
        </w:rPr>
        <w:t xml:space="preserve"> </w:t>
      </w:r>
      <w:r w:rsidRPr="00562684">
        <w:rPr>
          <w:rFonts w:ascii="Times New Roman" w:hAnsi="Times New Roman"/>
          <w:sz w:val="24"/>
          <w:szCs w:val="24"/>
          <w:lang w:val="en-US" w:eastAsia="fr-FR"/>
        </w:rPr>
        <w:t>food supplies strategy for creation of assets (VCT) and</w:t>
      </w:r>
      <w:r w:rsidR="0052244B">
        <w:rPr>
          <w:rFonts w:ascii="Times New Roman" w:hAnsi="Times New Roman"/>
          <w:sz w:val="24"/>
          <w:szCs w:val="24"/>
          <w:lang w:val="en-US" w:eastAsia="fr-FR"/>
        </w:rPr>
        <w:t xml:space="preserve"> </w:t>
      </w:r>
      <w:r w:rsidRPr="00562684">
        <w:rPr>
          <w:rFonts w:ascii="Times New Roman" w:hAnsi="Times New Roman"/>
          <w:sz w:val="24"/>
          <w:szCs w:val="24"/>
          <w:lang w:val="en-US" w:eastAsia="fr-FR"/>
        </w:rPr>
        <w:t>food supplies against training (VCF)</w:t>
      </w:r>
      <w:r w:rsidR="0052244B">
        <w:rPr>
          <w:rFonts w:ascii="Times New Roman" w:hAnsi="Times New Roman"/>
          <w:sz w:val="24"/>
          <w:szCs w:val="24"/>
          <w:lang w:val="en-US" w:eastAsia="fr-FR"/>
        </w:rPr>
        <w:t xml:space="preserve"> </w:t>
      </w:r>
      <w:r w:rsidRPr="00562684">
        <w:rPr>
          <w:rFonts w:ascii="Times New Roman" w:hAnsi="Times New Roman"/>
          <w:sz w:val="24"/>
          <w:szCs w:val="24"/>
          <w:lang w:val="en-US" w:eastAsia="fr-FR"/>
        </w:rPr>
        <w:t>for the involved communities</w:t>
      </w:r>
      <w:r w:rsidR="00B27365">
        <w:rPr>
          <w:rFonts w:ascii="Times New Roman" w:hAnsi="Times New Roman"/>
          <w:sz w:val="24"/>
          <w:szCs w:val="24"/>
          <w:lang w:val="en-US" w:eastAsia="fr-FR"/>
        </w:rPr>
        <w:t>,</w:t>
      </w:r>
      <w:r w:rsidRPr="00562684">
        <w:rPr>
          <w:rFonts w:ascii="Times New Roman" w:hAnsi="Times New Roman"/>
          <w:sz w:val="24"/>
          <w:szCs w:val="24"/>
          <w:lang w:val="en-US" w:eastAsia="fr-FR"/>
        </w:rPr>
        <w:t xml:space="preserve"> with the WFP support. </w:t>
      </w:r>
    </w:p>
    <w:p w:rsidR="00343EF9" w:rsidRPr="00562684" w:rsidRDefault="00343EF9" w:rsidP="00343EF9">
      <w:pPr>
        <w:spacing w:after="0" w:line="240" w:lineRule="auto"/>
        <w:jc w:val="both"/>
        <w:rPr>
          <w:rFonts w:ascii="Times New Roman" w:hAnsi="Times New Roman"/>
          <w:sz w:val="24"/>
          <w:szCs w:val="24"/>
          <w:lang w:val="en-US" w:eastAsia="fr-FR"/>
        </w:rPr>
      </w:pPr>
    </w:p>
    <w:p w:rsidR="00343EF9" w:rsidRPr="00562684" w:rsidRDefault="00343EF9" w:rsidP="00343EF9">
      <w:pPr>
        <w:spacing w:after="0" w:line="240" w:lineRule="auto"/>
        <w:jc w:val="both"/>
        <w:rPr>
          <w:rFonts w:ascii="Times New Roman" w:hAnsi="Times New Roman"/>
          <w:sz w:val="24"/>
          <w:szCs w:val="24"/>
          <w:lang w:val="en-US" w:eastAsia="fr-FR"/>
        </w:rPr>
      </w:pPr>
      <w:r w:rsidRPr="00562684">
        <w:rPr>
          <w:rFonts w:ascii="Times New Roman" w:hAnsi="Times New Roman"/>
          <w:sz w:val="24"/>
          <w:szCs w:val="24"/>
          <w:lang w:val="en-US" w:eastAsia="fr-FR"/>
        </w:rPr>
        <w:t>2.2.6</w:t>
      </w:r>
      <w:r w:rsidRPr="00562684">
        <w:rPr>
          <w:rFonts w:ascii="Times New Roman" w:hAnsi="Times New Roman"/>
          <w:sz w:val="24"/>
          <w:szCs w:val="24"/>
          <w:lang w:val="en-US" w:eastAsia="fr-FR"/>
        </w:rPr>
        <w:tab/>
      </w:r>
      <w:r w:rsidRPr="00562684">
        <w:rPr>
          <w:rFonts w:ascii="Times New Roman" w:hAnsi="Times New Roman"/>
          <w:b/>
          <w:sz w:val="24"/>
          <w:szCs w:val="24"/>
          <w:lang w:val="en-US" w:eastAsia="fr-FR"/>
        </w:rPr>
        <w:t>Component</w:t>
      </w:r>
      <w:r w:rsidR="0052244B">
        <w:rPr>
          <w:rFonts w:ascii="Times New Roman" w:hAnsi="Times New Roman"/>
          <w:b/>
          <w:sz w:val="24"/>
          <w:szCs w:val="24"/>
          <w:lang w:val="en-US" w:eastAsia="fr-FR"/>
        </w:rPr>
        <w:t xml:space="preserve"> </w:t>
      </w:r>
      <w:r w:rsidRPr="00562684">
        <w:rPr>
          <w:rFonts w:ascii="Times New Roman" w:hAnsi="Times New Roman"/>
          <w:b/>
          <w:sz w:val="24"/>
          <w:szCs w:val="24"/>
          <w:lang w:val="en-US" w:eastAsia="fr-FR"/>
        </w:rPr>
        <w:t>2 – Support to the development and organization of producers and livestock breeders</w:t>
      </w:r>
      <w:r w:rsidRPr="00562684">
        <w:rPr>
          <w:rFonts w:ascii="Times New Roman" w:hAnsi="Times New Roman"/>
          <w:sz w:val="24"/>
          <w:szCs w:val="24"/>
          <w:lang w:val="en-US" w:eastAsia="fr-FR"/>
        </w:rPr>
        <w:t> : In the livestock area, the project will support the restructuring of about 25 Pastoral Units, following the example of prevailing practices in the area (PAPEL II/BAD and PRODAM II/FIDA projects). In collaboration with the hydraulics’ services, the project will particularly support the creation or redynamization of the Association of drilled wells’ users (ASUFOR), to establish a sustainable management of the water points, in conformity with the current national policy. The project will provide targeted support to improve animal health practices. It will support the</w:t>
      </w:r>
      <w:r w:rsidR="0052244B">
        <w:rPr>
          <w:rFonts w:ascii="Times New Roman" w:hAnsi="Times New Roman"/>
          <w:sz w:val="24"/>
          <w:szCs w:val="24"/>
          <w:lang w:val="en-US" w:eastAsia="fr-FR"/>
        </w:rPr>
        <w:t xml:space="preserve"> </w:t>
      </w:r>
      <w:r w:rsidRPr="00562684">
        <w:rPr>
          <w:rFonts w:ascii="Times New Roman" w:hAnsi="Times New Roman"/>
          <w:sz w:val="24"/>
          <w:szCs w:val="24"/>
          <w:lang w:val="en-US" w:eastAsia="fr-FR"/>
        </w:rPr>
        <w:t>livestock</w:t>
      </w:r>
      <w:r w:rsidR="0052244B">
        <w:rPr>
          <w:rFonts w:ascii="Times New Roman" w:hAnsi="Times New Roman"/>
          <w:sz w:val="24"/>
          <w:szCs w:val="24"/>
          <w:lang w:val="en-US" w:eastAsia="fr-FR"/>
        </w:rPr>
        <w:t xml:space="preserve"> </w:t>
      </w:r>
      <w:r w:rsidRPr="00562684">
        <w:rPr>
          <w:rFonts w:ascii="Times New Roman" w:hAnsi="Times New Roman"/>
          <w:sz w:val="24"/>
          <w:szCs w:val="24"/>
          <w:lang w:val="en-US" w:eastAsia="fr-FR"/>
        </w:rPr>
        <w:t>vaccination for</w:t>
      </w:r>
      <w:r w:rsidR="0052244B">
        <w:rPr>
          <w:rFonts w:ascii="Times New Roman" w:hAnsi="Times New Roman"/>
          <w:sz w:val="24"/>
          <w:szCs w:val="24"/>
          <w:lang w:val="en-US" w:eastAsia="fr-FR"/>
        </w:rPr>
        <w:t xml:space="preserve"> </w:t>
      </w:r>
      <w:r w:rsidRPr="00562684">
        <w:rPr>
          <w:rFonts w:ascii="Times New Roman" w:hAnsi="Times New Roman"/>
          <w:sz w:val="24"/>
          <w:szCs w:val="24"/>
          <w:lang w:val="en-US" w:eastAsia="fr-FR"/>
        </w:rPr>
        <w:t>groups and livestock breeders benefiting from the infrastructures put in place, the animal feed supplement (3,000 tons of processed animal</w:t>
      </w:r>
      <w:r w:rsidR="0052244B">
        <w:rPr>
          <w:rFonts w:ascii="Times New Roman" w:hAnsi="Times New Roman"/>
          <w:sz w:val="24"/>
          <w:szCs w:val="24"/>
          <w:lang w:val="en-US" w:eastAsia="fr-FR"/>
        </w:rPr>
        <w:t xml:space="preserve"> </w:t>
      </w:r>
      <w:r w:rsidRPr="00562684">
        <w:rPr>
          <w:rFonts w:ascii="Times New Roman" w:hAnsi="Times New Roman"/>
          <w:sz w:val="24"/>
          <w:szCs w:val="24"/>
          <w:lang w:val="en-US" w:eastAsia="fr-FR"/>
        </w:rPr>
        <w:t>feed and cotton grains, 1.500 blocks of mineral complements</w:t>
      </w:r>
      <w:r w:rsidRPr="00562684">
        <w:rPr>
          <w:rFonts w:ascii="Times New Roman" w:hAnsi="Times New Roman"/>
          <w:b/>
          <w:sz w:val="24"/>
          <w:szCs w:val="24"/>
          <w:lang w:val="en-US" w:eastAsia="fr-FR"/>
        </w:rPr>
        <w:t xml:space="preserve"> </w:t>
      </w:r>
      <w:r w:rsidRPr="00562684">
        <w:rPr>
          <w:rFonts w:ascii="Times New Roman" w:hAnsi="Times New Roman"/>
          <w:sz w:val="24"/>
          <w:szCs w:val="24"/>
          <w:lang w:val="en-US" w:eastAsia="fr-FR"/>
        </w:rPr>
        <w:t>with added vitamins) and the constitution of forage reserves (acquisition of</w:t>
      </w:r>
      <w:r w:rsidR="0052244B">
        <w:rPr>
          <w:rFonts w:ascii="Times New Roman" w:hAnsi="Times New Roman"/>
          <w:sz w:val="24"/>
          <w:szCs w:val="24"/>
          <w:lang w:val="en-US" w:eastAsia="fr-FR"/>
        </w:rPr>
        <w:t xml:space="preserve"> </w:t>
      </w:r>
      <w:r w:rsidRPr="00562684">
        <w:rPr>
          <w:rFonts w:ascii="Times New Roman" w:hAnsi="Times New Roman"/>
          <w:sz w:val="24"/>
          <w:szCs w:val="24"/>
          <w:lang w:val="en-US" w:eastAsia="fr-FR"/>
        </w:rPr>
        <w:t>25 motor mowers</w:t>
      </w:r>
      <w:r w:rsidRPr="00562684">
        <w:rPr>
          <w:rFonts w:ascii="Times New Roman" w:hAnsi="Times New Roman"/>
          <w:b/>
          <w:sz w:val="24"/>
          <w:szCs w:val="24"/>
          <w:lang w:val="en-US" w:eastAsia="fr-FR"/>
        </w:rPr>
        <w:t>)</w:t>
      </w:r>
      <w:r w:rsidRPr="00562684">
        <w:rPr>
          <w:rFonts w:ascii="Times New Roman" w:hAnsi="Times New Roman"/>
          <w:sz w:val="24"/>
          <w:szCs w:val="24"/>
          <w:lang w:val="en-US" w:eastAsia="fr-FR"/>
        </w:rPr>
        <w:t>. For the women, the Project will train 1,500 female vaccinators</w:t>
      </w:r>
      <w:r w:rsidRPr="00562684">
        <w:rPr>
          <w:rFonts w:ascii="Times New Roman" w:hAnsi="Times New Roman"/>
          <w:b/>
          <w:sz w:val="24"/>
          <w:szCs w:val="24"/>
          <w:lang w:val="en-US" w:eastAsia="fr-FR"/>
        </w:rPr>
        <w:t xml:space="preserve"> </w:t>
      </w:r>
      <w:r w:rsidRPr="00562684">
        <w:rPr>
          <w:rFonts w:ascii="Times New Roman" w:hAnsi="Times New Roman"/>
          <w:sz w:val="24"/>
          <w:szCs w:val="24"/>
          <w:lang w:val="en-US" w:eastAsia="fr-FR"/>
        </w:rPr>
        <w:t>for traditional</w:t>
      </w:r>
      <w:r w:rsidRPr="00562684">
        <w:rPr>
          <w:rFonts w:ascii="Times New Roman" w:hAnsi="Times New Roman"/>
          <w:b/>
          <w:sz w:val="24"/>
          <w:szCs w:val="24"/>
          <w:lang w:val="en-US" w:eastAsia="fr-FR"/>
        </w:rPr>
        <w:t xml:space="preserve"> </w:t>
      </w:r>
      <w:r w:rsidRPr="00562684">
        <w:rPr>
          <w:rFonts w:ascii="Times New Roman" w:hAnsi="Times New Roman"/>
          <w:sz w:val="24"/>
          <w:szCs w:val="24"/>
          <w:lang w:val="en-US" w:eastAsia="fr-FR"/>
        </w:rPr>
        <w:t>poultry</w:t>
      </w:r>
      <w:r w:rsidRPr="00562684">
        <w:rPr>
          <w:rFonts w:ascii="Times New Roman" w:hAnsi="Times New Roman"/>
          <w:b/>
          <w:sz w:val="24"/>
          <w:szCs w:val="24"/>
          <w:lang w:val="en-US" w:eastAsia="fr-FR"/>
        </w:rPr>
        <w:t xml:space="preserve"> </w:t>
      </w:r>
      <w:r w:rsidRPr="00562684">
        <w:rPr>
          <w:rFonts w:ascii="Times New Roman" w:hAnsi="Times New Roman"/>
          <w:sz w:val="24"/>
          <w:szCs w:val="24"/>
          <w:lang w:val="en-US" w:eastAsia="fr-FR"/>
        </w:rPr>
        <w:t>and will support intermediation to promote cattle fattening activities (at least 500 women targeted). The project will also provide support for the installation and strengthening of about ten</w:t>
      </w:r>
      <w:r w:rsidRPr="00562684">
        <w:rPr>
          <w:rFonts w:ascii="Times New Roman" w:hAnsi="Times New Roman"/>
          <w:b/>
          <w:sz w:val="24"/>
          <w:szCs w:val="24"/>
          <w:lang w:val="en-US" w:eastAsia="fr-FR"/>
        </w:rPr>
        <w:t xml:space="preserve"> </w:t>
      </w:r>
      <w:r w:rsidRPr="00562684">
        <w:rPr>
          <w:rFonts w:ascii="Times New Roman" w:hAnsi="Times New Roman"/>
          <w:sz w:val="24"/>
          <w:szCs w:val="24"/>
          <w:lang w:val="en-US" w:eastAsia="fr-FR"/>
        </w:rPr>
        <w:t>mini dairy farms, integrating milk collection, in order to promote the development of milk basins. The decentralized services of the Ministry of Livestock will provide advisory services to livestock breeders in the pastoral units (Pus) supported by the Project. For the different procurements of inputs and equipments, the project will put in place an incentive system involving the private sector and in relationship with the decentralized financial system and some certain credit mechanisms in place (FONSTAB, PMIA resources, etc.). In this process, the beneficiaries will provide a minimal contribution to the funding and will benefit from trainings and a close follow up support.</w:t>
      </w:r>
    </w:p>
    <w:p w:rsidR="00343EF9" w:rsidRPr="00562684" w:rsidRDefault="00343EF9" w:rsidP="00343EF9">
      <w:pPr>
        <w:spacing w:after="0" w:line="240" w:lineRule="auto"/>
        <w:jc w:val="both"/>
        <w:rPr>
          <w:rFonts w:ascii="Times New Roman" w:hAnsi="Times New Roman"/>
          <w:sz w:val="24"/>
          <w:szCs w:val="24"/>
          <w:lang w:val="en-US" w:eastAsia="fr-FR"/>
        </w:rPr>
      </w:pPr>
    </w:p>
    <w:p w:rsidR="00343EF9" w:rsidRPr="00562684" w:rsidRDefault="00343EF9" w:rsidP="00343EF9">
      <w:pPr>
        <w:spacing w:after="0" w:line="240" w:lineRule="auto"/>
        <w:jc w:val="both"/>
        <w:rPr>
          <w:rFonts w:ascii="Times New Roman" w:hAnsi="Times New Roman"/>
          <w:sz w:val="24"/>
          <w:szCs w:val="24"/>
          <w:lang w:val="en-US" w:eastAsia="fr-FR"/>
        </w:rPr>
      </w:pPr>
      <w:r w:rsidRPr="00562684">
        <w:rPr>
          <w:rFonts w:ascii="Times New Roman" w:hAnsi="Times New Roman"/>
          <w:sz w:val="24"/>
          <w:szCs w:val="24"/>
          <w:lang w:val="en-US" w:eastAsia="fr-FR"/>
        </w:rPr>
        <w:t>2.2.7</w:t>
      </w:r>
      <w:r w:rsidRPr="00562684">
        <w:rPr>
          <w:rFonts w:ascii="Times New Roman" w:hAnsi="Times New Roman"/>
          <w:sz w:val="24"/>
          <w:szCs w:val="24"/>
          <w:lang w:val="en-US" w:eastAsia="fr-FR"/>
        </w:rPr>
        <w:tab/>
        <w:t xml:space="preserve">The support-advisory services in agriculture will include the technical (extension, new agricultural technologies, maintenance and management of land developments) and socio-economic (economy and management of individual farms, organization and operation of holders’ groups) aspects. According to a cost-sharing system, the project will provide small basic equipments and initial inputs to groups. The project will provide institutional support for the management of hydro-agricultural infrastructures put in place, by creating and forming committees in charge of the works’ maintenance, upkeep and management. The project will develop activities of support-advisory services and extension, by relying on the existing agricultural counsel, particularly the National Agency of Rural and Agricultural Counsel (ANCAR). The project interventions will also aims at providing support to agricultural products processing, and professionalization of actors. To promote local processing of agricultural products, the Project will particularly support the development of 64 small processing /packaging units (mills, hulling machines, gin, etc.) of food products from the selected sub-sectors. Like the livestock activities, these procurements will be made by involving the private sector and micro finance institutions, and will require beneficiaries’ contribution. The professionalization of actors will include capacity building through </w:t>
      </w:r>
      <w:r w:rsidRPr="00562684">
        <w:rPr>
          <w:rFonts w:ascii="Times New Roman" w:hAnsi="Times New Roman"/>
          <w:sz w:val="24"/>
          <w:szCs w:val="24"/>
          <w:lang w:val="en-US" w:eastAsia="fr-FR"/>
        </w:rPr>
        <w:lastRenderedPageBreak/>
        <w:t xml:space="preserve">information and sensitization activities, technical, trade-union and management trainings, and support to the restructuring of POs, etc. The producers’ organizations (POs) will receive differentiated support, according to the organization level, and progressively tend towards autonomy and professionalization, including a strengthening of federative organizations. About 125 POs will be concerned by these activities and will also benefit from the support of the VCF strategy supported by the WFP. </w:t>
      </w:r>
    </w:p>
    <w:p w:rsidR="00343EF9" w:rsidRPr="008D7702" w:rsidRDefault="00343EF9" w:rsidP="00343EF9">
      <w:pPr>
        <w:spacing w:after="0" w:line="240" w:lineRule="auto"/>
        <w:jc w:val="both"/>
        <w:rPr>
          <w:rFonts w:ascii="Times New Roman" w:hAnsi="Times New Roman"/>
          <w:sz w:val="24"/>
          <w:szCs w:val="24"/>
          <w:lang w:val="en-US" w:eastAsia="fr-FR"/>
        </w:rPr>
      </w:pPr>
    </w:p>
    <w:p w:rsidR="00343EF9" w:rsidRPr="008D7702" w:rsidRDefault="00343EF9" w:rsidP="00343EF9">
      <w:pPr>
        <w:spacing w:after="0" w:line="240" w:lineRule="auto"/>
        <w:jc w:val="both"/>
        <w:rPr>
          <w:rFonts w:ascii="Times New Roman" w:hAnsi="Times New Roman"/>
          <w:sz w:val="24"/>
          <w:szCs w:val="24"/>
          <w:lang w:val="en-US" w:eastAsia="fr-FR"/>
        </w:rPr>
      </w:pPr>
      <w:r w:rsidRPr="008D7702">
        <w:rPr>
          <w:rFonts w:ascii="Times New Roman" w:hAnsi="Times New Roman"/>
          <w:sz w:val="24"/>
          <w:szCs w:val="24"/>
          <w:lang w:val="en-US" w:eastAsia="fr-FR"/>
        </w:rPr>
        <w:t>2.2.8</w:t>
      </w:r>
      <w:r w:rsidRPr="008D7702">
        <w:rPr>
          <w:rFonts w:ascii="Times New Roman" w:hAnsi="Times New Roman"/>
          <w:sz w:val="24"/>
          <w:szCs w:val="24"/>
          <w:lang w:val="en-US" w:eastAsia="fr-FR"/>
        </w:rPr>
        <w:tab/>
      </w:r>
      <w:r w:rsidRPr="008D7702">
        <w:rPr>
          <w:rFonts w:ascii="Times New Roman" w:hAnsi="Times New Roman"/>
          <w:b/>
          <w:sz w:val="24"/>
          <w:szCs w:val="24"/>
          <w:lang w:val="en-US" w:eastAsia="fr-FR"/>
        </w:rPr>
        <w:t>Component 3 – Project management</w:t>
      </w:r>
      <w:r w:rsidRPr="008D7702">
        <w:rPr>
          <w:rFonts w:ascii="Times New Roman" w:hAnsi="Times New Roman"/>
          <w:sz w:val="24"/>
          <w:szCs w:val="24"/>
          <w:lang w:val="en-US" w:eastAsia="fr-FR"/>
        </w:rPr>
        <w:t xml:space="preserve"> : The project will be implemented by respecting efficiency principles of the coordination, management efficiency, and subsidiarity. The project coordination will be ensured by the </w:t>
      </w:r>
      <w:r w:rsidR="00A81767">
        <w:rPr>
          <w:rFonts w:ascii="Times New Roman" w:hAnsi="Times New Roman"/>
          <w:sz w:val="24"/>
          <w:szCs w:val="24"/>
          <w:lang w:val="en-US" w:eastAsia="fr-FR"/>
        </w:rPr>
        <w:t>NAIP</w:t>
      </w:r>
      <w:r w:rsidRPr="008D7702">
        <w:rPr>
          <w:rFonts w:ascii="Times New Roman" w:hAnsi="Times New Roman"/>
          <w:sz w:val="24"/>
          <w:szCs w:val="24"/>
          <w:lang w:val="en-US" w:eastAsia="fr-FR"/>
        </w:rPr>
        <w:t xml:space="preserve"> technical committee. The committee will particularly be charged with monitoring the project implementation through the SAKSS mechanism. Coordination of field activities will be performed by two light teams placed under the technical supervision of the Ministry of </w:t>
      </w:r>
      <w:r w:rsidR="008D7702" w:rsidRPr="008D7702">
        <w:rPr>
          <w:rFonts w:ascii="Times New Roman" w:hAnsi="Times New Roman"/>
          <w:sz w:val="24"/>
          <w:szCs w:val="24"/>
          <w:lang w:val="en-US" w:eastAsia="fr-FR"/>
        </w:rPr>
        <w:t>Agriculture</w:t>
      </w:r>
      <w:r w:rsidRPr="008D7702">
        <w:rPr>
          <w:rFonts w:ascii="Times New Roman" w:hAnsi="Times New Roman"/>
          <w:sz w:val="24"/>
          <w:szCs w:val="24"/>
          <w:lang w:val="en-US" w:eastAsia="fr-FR"/>
        </w:rPr>
        <w:t xml:space="preserve"> and the Ministry of Livestock. These teams will have the administrative and financial management autonomy for activities falling within their intervention area. They have qualified personnel, recruited on a competitive basis and well versed into the management, procurement and monitoring-evaluation procedures. The operational details will precisely be provided later during the project preparation.</w:t>
      </w:r>
    </w:p>
    <w:p w:rsidR="00343EF9" w:rsidRPr="008D7702" w:rsidRDefault="00343EF9" w:rsidP="00343EF9">
      <w:pPr>
        <w:spacing w:after="0" w:line="240" w:lineRule="auto"/>
        <w:jc w:val="both"/>
        <w:rPr>
          <w:rFonts w:ascii="Times New Roman" w:hAnsi="Times New Roman"/>
          <w:sz w:val="24"/>
          <w:szCs w:val="24"/>
          <w:lang w:val="en-US" w:eastAsia="fr-FR"/>
        </w:rPr>
      </w:pPr>
    </w:p>
    <w:p w:rsidR="00343EF9" w:rsidRPr="008D7702" w:rsidRDefault="00343EF9" w:rsidP="00343EF9">
      <w:pPr>
        <w:spacing w:after="0" w:line="240" w:lineRule="auto"/>
        <w:jc w:val="both"/>
        <w:rPr>
          <w:rFonts w:ascii="Times New Roman" w:hAnsi="Times New Roman"/>
          <w:sz w:val="24"/>
          <w:szCs w:val="24"/>
          <w:lang w:val="en-US" w:eastAsia="fr-FR"/>
        </w:rPr>
      </w:pPr>
      <w:r w:rsidRPr="008D7702">
        <w:rPr>
          <w:rFonts w:ascii="Times New Roman" w:hAnsi="Times New Roman"/>
          <w:sz w:val="24"/>
          <w:szCs w:val="24"/>
          <w:lang w:val="en-US" w:eastAsia="fr-FR"/>
        </w:rPr>
        <w:t>2.2.9</w:t>
      </w:r>
      <w:r w:rsidRPr="008D7702">
        <w:rPr>
          <w:rFonts w:ascii="Times New Roman" w:hAnsi="Times New Roman"/>
          <w:sz w:val="24"/>
          <w:szCs w:val="24"/>
          <w:lang w:val="en-US" w:eastAsia="fr-FR"/>
        </w:rPr>
        <w:tab/>
      </w:r>
      <w:r w:rsidRPr="008D7702">
        <w:rPr>
          <w:rFonts w:ascii="Times New Roman" w:hAnsi="Times New Roman"/>
          <w:b/>
          <w:sz w:val="24"/>
          <w:szCs w:val="24"/>
          <w:lang w:val="en-US" w:eastAsia="fr-FR"/>
        </w:rPr>
        <w:t>Summary of the main activities to be funded:</w:t>
      </w:r>
      <w:r w:rsidRPr="008D7702">
        <w:rPr>
          <w:rFonts w:ascii="Times New Roman" w:hAnsi="Times New Roman"/>
          <w:sz w:val="24"/>
          <w:szCs w:val="24"/>
          <w:lang w:val="en-US" w:eastAsia="fr-FR"/>
        </w:rPr>
        <w:t xml:space="preserve"> The table below summarizes for each component the main planned activities.</w:t>
      </w:r>
    </w:p>
    <w:p w:rsidR="00343EF9" w:rsidRPr="008D7702" w:rsidRDefault="00343EF9" w:rsidP="00343EF9">
      <w:pPr>
        <w:spacing w:after="0" w:line="240" w:lineRule="auto"/>
        <w:jc w:val="both"/>
        <w:rPr>
          <w:rFonts w:ascii="Times New Roman" w:hAnsi="Times New Roman"/>
          <w:sz w:val="24"/>
          <w:szCs w:val="24"/>
          <w:lang w:val="en-US"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343EF9" w:rsidRPr="00300AC5" w:rsidTr="00B27365">
        <w:trPr>
          <w:trHeight w:val="454"/>
        </w:trPr>
        <w:tc>
          <w:tcPr>
            <w:tcW w:w="9464" w:type="dxa"/>
          </w:tcPr>
          <w:p w:rsidR="00343EF9" w:rsidRPr="008D7702" w:rsidRDefault="00343EF9" w:rsidP="00216ED6">
            <w:pPr>
              <w:spacing w:before="60" w:after="60" w:line="240" w:lineRule="auto"/>
              <w:jc w:val="center"/>
              <w:rPr>
                <w:rFonts w:ascii="Times New Roman" w:hAnsi="Times New Roman"/>
                <w:b/>
                <w:sz w:val="24"/>
                <w:szCs w:val="24"/>
                <w:lang w:val="en-US" w:eastAsia="fr-FR"/>
              </w:rPr>
            </w:pPr>
            <w:r w:rsidRPr="008D7702">
              <w:rPr>
                <w:rFonts w:ascii="Times New Roman" w:hAnsi="Times New Roman"/>
                <w:b/>
                <w:sz w:val="24"/>
                <w:szCs w:val="24"/>
                <w:lang w:val="en-US" w:eastAsia="fr-FR"/>
              </w:rPr>
              <w:t>Main activities of the PASA-Lou/Ma/Kaf</w:t>
            </w:r>
          </w:p>
        </w:tc>
      </w:tr>
      <w:tr w:rsidR="00343EF9" w:rsidRPr="00300AC5" w:rsidTr="00B27365">
        <w:trPr>
          <w:trHeight w:val="397"/>
        </w:trPr>
        <w:tc>
          <w:tcPr>
            <w:tcW w:w="9464" w:type="dxa"/>
            <w:vAlign w:val="center"/>
          </w:tcPr>
          <w:p w:rsidR="00343EF9" w:rsidRPr="008D7702" w:rsidRDefault="00343EF9" w:rsidP="00343EF9">
            <w:pPr>
              <w:spacing w:after="80" w:line="240" w:lineRule="auto"/>
              <w:rPr>
                <w:rFonts w:ascii="Times New Roman" w:hAnsi="Times New Roman"/>
                <w:b/>
                <w:sz w:val="20"/>
                <w:szCs w:val="20"/>
                <w:lang w:val="en-US" w:eastAsia="fr-FR"/>
              </w:rPr>
            </w:pPr>
            <w:r w:rsidRPr="008D7702">
              <w:rPr>
                <w:rFonts w:ascii="Times New Roman" w:hAnsi="Times New Roman"/>
                <w:b/>
                <w:sz w:val="20"/>
                <w:szCs w:val="20"/>
                <w:lang w:val="en-US" w:eastAsia="fr-FR"/>
              </w:rPr>
              <w:t>Component 1 : Development of agricultural and livestock</w:t>
            </w:r>
            <w:r w:rsidR="0052244B">
              <w:rPr>
                <w:rFonts w:ascii="Times New Roman" w:hAnsi="Times New Roman"/>
                <w:b/>
                <w:sz w:val="20"/>
                <w:szCs w:val="20"/>
                <w:lang w:val="en-US" w:eastAsia="fr-FR"/>
              </w:rPr>
              <w:t xml:space="preserve"> </w:t>
            </w:r>
            <w:r w:rsidRPr="008D7702">
              <w:rPr>
                <w:rFonts w:ascii="Times New Roman" w:hAnsi="Times New Roman"/>
                <w:b/>
                <w:sz w:val="20"/>
                <w:szCs w:val="20"/>
                <w:lang w:val="en-US" w:eastAsia="fr-FR"/>
              </w:rPr>
              <w:t>infrastructures</w:t>
            </w:r>
          </w:p>
        </w:tc>
      </w:tr>
      <w:tr w:rsidR="00343EF9" w:rsidRPr="00300AC5" w:rsidTr="00B27365">
        <w:tc>
          <w:tcPr>
            <w:tcW w:w="9464" w:type="dxa"/>
            <w:vAlign w:val="center"/>
          </w:tcPr>
          <w:p w:rsidR="00343EF9" w:rsidRPr="008D7702" w:rsidRDefault="00343EF9" w:rsidP="00343EF9">
            <w:pPr>
              <w:spacing w:before="80" w:after="80" w:line="240" w:lineRule="auto"/>
              <w:rPr>
                <w:rFonts w:ascii="Times New Roman" w:hAnsi="Times New Roman"/>
                <w:i/>
                <w:sz w:val="20"/>
                <w:szCs w:val="20"/>
                <w:lang w:val="en-US" w:eastAsia="fr-FR"/>
              </w:rPr>
            </w:pPr>
            <w:r w:rsidRPr="008D7702">
              <w:rPr>
                <w:rFonts w:ascii="Times New Roman" w:hAnsi="Times New Roman"/>
                <w:i/>
                <w:sz w:val="20"/>
                <w:szCs w:val="20"/>
                <w:lang w:val="en-US" w:eastAsia="fr-FR"/>
              </w:rPr>
              <w:t xml:space="preserve">Agricultural infrastructures </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Development of</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1,500 ha of lowlands for rice farming and truck farming, supported by the</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VCT strategy</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Preparation</w:t>
            </w:r>
            <w:r w:rsidRPr="008D7702">
              <w:rPr>
                <w:rFonts w:ascii="Times New Roman" w:hAnsi="Times New Roman"/>
                <w:b/>
                <w:sz w:val="20"/>
                <w:szCs w:val="20"/>
                <w:lang w:val="en-US" w:eastAsia="fr-FR"/>
              </w:rPr>
              <w:t xml:space="preserve"> </w:t>
            </w:r>
            <w:r w:rsidRPr="008D7702">
              <w:rPr>
                <w:rFonts w:ascii="Times New Roman" w:hAnsi="Times New Roman"/>
                <w:sz w:val="20"/>
                <w:szCs w:val="20"/>
                <w:lang w:val="en-US" w:eastAsia="fr-FR"/>
              </w:rPr>
              <w:t>of</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300 ha of lands by techniques of soil defense and restoration (CES/DRS)</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Establishment of</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30 cereals’ banks supported by the VCT strategy</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Establishment of</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 xml:space="preserve">80 ha of truck farming gardens for women, fenced and equipped with </w:t>
            </w:r>
            <w:r w:rsidR="00B27365">
              <w:rPr>
                <w:rFonts w:ascii="Times New Roman" w:hAnsi="Times New Roman"/>
                <w:sz w:val="20"/>
                <w:szCs w:val="20"/>
                <w:lang w:val="en-US" w:eastAsia="fr-FR"/>
              </w:rPr>
              <w:t>pumping</w:t>
            </w:r>
            <w:r w:rsidRPr="008D7702">
              <w:rPr>
                <w:rFonts w:ascii="Times New Roman" w:hAnsi="Times New Roman"/>
                <w:sz w:val="20"/>
                <w:szCs w:val="20"/>
                <w:lang w:val="en-US" w:eastAsia="fr-FR"/>
              </w:rPr>
              <w:t xml:space="preserve"> systems,</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VCT strategy</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Installation of 100 ha of small irrigated perimeters from existing drilled wells</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Installation of</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400 ha of small irrigated perimeters from new drilled wells</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Construction of</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40 buildings of exploitation including storage warehouses</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Rehabilitation of</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150 km of dirt roads and access</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roads, supported by the VCT strategy</w:t>
            </w:r>
          </w:p>
          <w:p w:rsidR="00343EF9" w:rsidRPr="008D7702" w:rsidRDefault="00343EF9" w:rsidP="00343EF9">
            <w:pPr>
              <w:spacing w:before="80" w:after="80" w:line="240" w:lineRule="auto"/>
              <w:rPr>
                <w:rFonts w:ascii="Times New Roman" w:hAnsi="Times New Roman"/>
                <w:i/>
                <w:sz w:val="20"/>
                <w:szCs w:val="20"/>
                <w:lang w:val="en-US" w:eastAsia="fr-FR"/>
              </w:rPr>
            </w:pPr>
            <w:r w:rsidRPr="008D7702">
              <w:rPr>
                <w:rFonts w:ascii="Times New Roman" w:hAnsi="Times New Roman"/>
                <w:i/>
                <w:sz w:val="20"/>
                <w:szCs w:val="20"/>
                <w:lang w:val="en-US" w:eastAsia="fr-FR"/>
              </w:rPr>
              <w:t>Livestock Infrastructures</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Construction of 10 new pastoral drilled wells and rehabilitation of 10 existing drilled wells</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xml:space="preserve">- Equipment of new drilled wells with 10 water towers and 20 </w:t>
            </w:r>
            <w:r w:rsidR="00216ED6" w:rsidRPr="008D7702">
              <w:rPr>
                <w:rFonts w:ascii="Times New Roman" w:hAnsi="Times New Roman"/>
                <w:sz w:val="20"/>
                <w:szCs w:val="20"/>
                <w:lang w:val="en-US" w:eastAsia="fr-FR"/>
              </w:rPr>
              <w:t>drinking troughs</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Extension of existing networks over</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5 km (about</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5 concerned drilled wells)</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Construction of 25 vaccination parks and</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12 storage and sale points of animal</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feed</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xml:space="preserve">- Construction of 25 forage storage sheds </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Development of</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500 km of dirt roads and fire-breaks in the</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sylvo-pastoral zone</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Development of</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120 km of rural dirt roads</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Support to the modernization of 60 goat sheds and 80 sheep sheds equipped with night parks</w:t>
            </w:r>
          </w:p>
          <w:p w:rsidR="00343EF9" w:rsidRPr="008D7702" w:rsidRDefault="00343EF9" w:rsidP="00343EF9">
            <w:pPr>
              <w:spacing w:after="12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Support to the installation of 60 small modern poultry houses</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in villages and dissemination of</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bred roosters</w:t>
            </w:r>
          </w:p>
        </w:tc>
      </w:tr>
      <w:tr w:rsidR="00343EF9" w:rsidRPr="00300AC5" w:rsidTr="00B27365">
        <w:trPr>
          <w:trHeight w:val="397"/>
        </w:trPr>
        <w:tc>
          <w:tcPr>
            <w:tcW w:w="9464" w:type="dxa"/>
            <w:vAlign w:val="center"/>
          </w:tcPr>
          <w:p w:rsidR="00343EF9" w:rsidRPr="008D7702" w:rsidRDefault="00343EF9" w:rsidP="00343EF9">
            <w:pPr>
              <w:spacing w:after="80" w:line="240" w:lineRule="auto"/>
              <w:rPr>
                <w:rFonts w:ascii="Times New Roman" w:hAnsi="Times New Roman"/>
                <w:b/>
                <w:sz w:val="20"/>
                <w:szCs w:val="20"/>
                <w:lang w:val="en-US" w:eastAsia="fr-FR"/>
              </w:rPr>
            </w:pPr>
            <w:r w:rsidRPr="008D7702">
              <w:rPr>
                <w:rFonts w:ascii="Times New Roman" w:hAnsi="Times New Roman"/>
                <w:b/>
                <w:sz w:val="20"/>
                <w:szCs w:val="20"/>
                <w:lang w:val="en-US" w:eastAsia="fr-FR"/>
              </w:rPr>
              <w:t>Component</w:t>
            </w:r>
            <w:r w:rsidR="0052244B">
              <w:rPr>
                <w:rFonts w:ascii="Times New Roman" w:hAnsi="Times New Roman"/>
                <w:b/>
                <w:sz w:val="20"/>
                <w:szCs w:val="20"/>
                <w:lang w:val="en-US" w:eastAsia="fr-FR"/>
              </w:rPr>
              <w:t xml:space="preserve"> </w:t>
            </w:r>
            <w:r w:rsidRPr="008D7702">
              <w:rPr>
                <w:rFonts w:ascii="Times New Roman" w:hAnsi="Times New Roman"/>
                <w:b/>
                <w:sz w:val="20"/>
                <w:szCs w:val="20"/>
                <w:lang w:val="en-US" w:eastAsia="fr-FR"/>
              </w:rPr>
              <w:t>2 : Support to the development and organization of producers and livestock breeders</w:t>
            </w:r>
          </w:p>
        </w:tc>
      </w:tr>
      <w:tr w:rsidR="00343EF9" w:rsidRPr="00300AC5" w:rsidTr="00B27365">
        <w:tc>
          <w:tcPr>
            <w:tcW w:w="9464" w:type="dxa"/>
            <w:vAlign w:val="center"/>
          </w:tcPr>
          <w:p w:rsidR="00343EF9" w:rsidRPr="008D7702" w:rsidRDefault="00343EF9" w:rsidP="00343EF9">
            <w:pPr>
              <w:spacing w:before="80" w:after="80" w:line="240" w:lineRule="auto"/>
              <w:rPr>
                <w:rFonts w:ascii="Times New Roman" w:hAnsi="Times New Roman"/>
                <w:i/>
                <w:sz w:val="20"/>
                <w:szCs w:val="20"/>
                <w:lang w:val="en-US" w:eastAsia="fr-FR"/>
              </w:rPr>
            </w:pPr>
            <w:r w:rsidRPr="008D7702">
              <w:rPr>
                <w:rFonts w:ascii="Times New Roman" w:hAnsi="Times New Roman"/>
                <w:i/>
                <w:sz w:val="20"/>
                <w:szCs w:val="20"/>
                <w:lang w:val="en-US" w:eastAsia="fr-FR"/>
              </w:rPr>
              <w:t>Agriculture Sector</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Establishment and training of</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125 management committees of</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hydro-agricultural infrastructures, VCF strategy</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Structuring and organization of 20 truck farming gardens and 40 developed perimeters</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Activities of extension and support-advisory services to</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10,500 farmers (of whom 5,600 are women)</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Cost-sharing provision of inputs for land development (2,000 ha) and small equipments</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Support to the establishment of</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64 small processing units</w:t>
            </w:r>
          </w:p>
          <w:p w:rsidR="00343EF9" w:rsidRPr="008D7702" w:rsidRDefault="00343EF9" w:rsidP="00343EF9">
            <w:pPr>
              <w:spacing w:before="80" w:after="80" w:line="240" w:lineRule="auto"/>
              <w:rPr>
                <w:rFonts w:ascii="Times New Roman" w:hAnsi="Times New Roman"/>
                <w:i/>
                <w:sz w:val="20"/>
                <w:szCs w:val="20"/>
                <w:lang w:val="en-US" w:eastAsia="fr-FR"/>
              </w:rPr>
            </w:pPr>
            <w:r w:rsidRPr="008D7702">
              <w:rPr>
                <w:rFonts w:ascii="Times New Roman" w:hAnsi="Times New Roman"/>
                <w:i/>
                <w:sz w:val="20"/>
                <w:szCs w:val="20"/>
                <w:lang w:val="en-US" w:eastAsia="fr-FR"/>
              </w:rPr>
              <w:lastRenderedPageBreak/>
              <w:t>Livestock sector</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Support to the establishment or dynamization of</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25 management entities for managing drilled wells (ASUFOR)</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Structuring, guidance and facilitation of 25 PUs in the</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sylvo-pastoral zone</w:t>
            </w:r>
          </w:p>
          <w:p w:rsidR="00343EF9" w:rsidRPr="008D7702" w:rsidRDefault="00343EF9" w:rsidP="00B27365">
            <w:pPr>
              <w:spacing w:after="0" w:line="240" w:lineRule="auto"/>
              <w:ind w:right="-144"/>
              <w:rPr>
                <w:rFonts w:ascii="Times New Roman" w:hAnsi="Times New Roman"/>
                <w:sz w:val="20"/>
                <w:szCs w:val="20"/>
                <w:lang w:val="en-US" w:eastAsia="fr-FR"/>
              </w:rPr>
            </w:pPr>
            <w:r w:rsidRPr="008D7702">
              <w:rPr>
                <w:rFonts w:ascii="Times New Roman" w:hAnsi="Times New Roman"/>
                <w:sz w:val="20"/>
                <w:szCs w:val="20"/>
                <w:lang w:val="en-US" w:eastAsia="fr-FR"/>
              </w:rPr>
              <w:t>- Training of</w:t>
            </w:r>
            <w:r w:rsidR="0052244B">
              <w:rPr>
                <w:rFonts w:ascii="Times New Roman" w:hAnsi="Times New Roman"/>
                <w:sz w:val="20"/>
                <w:szCs w:val="20"/>
                <w:lang w:val="en-US" w:eastAsia="fr-FR"/>
              </w:rPr>
              <w:t xml:space="preserve"> </w:t>
            </w:r>
            <w:r w:rsidRPr="008D7702">
              <w:rPr>
                <w:rFonts w:ascii="Times New Roman" w:hAnsi="Times New Roman"/>
                <w:sz w:val="20"/>
                <w:szCs w:val="20"/>
                <w:lang w:val="en-US" w:eastAsia="fr-FR"/>
              </w:rPr>
              <w:t>1,.500 female vaccinators of traditional poultry and intermediation for 500 cattle fattening operations</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Support-advisory services to 19,700 livestock breeders (cattle, small ruminants, poultry farmers</w:t>
            </w:r>
            <w:r w:rsidRPr="008D7702">
              <w:rPr>
                <w:rFonts w:ascii="Times New Roman" w:hAnsi="Times New Roman"/>
                <w:b/>
                <w:sz w:val="20"/>
                <w:szCs w:val="20"/>
                <w:lang w:val="en-US" w:eastAsia="fr-FR"/>
              </w:rPr>
              <w:t>)</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Support activities to the sanitary cover and animal feed supplementing</w:t>
            </w:r>
          </w:p>
          <w:p w:rsidR="00343EF9" w:rsidRPr="008D7702" w:rsidRDefault="00343EF9" w:rsidP="00343EF9">
            <w:pPr>
              <w:spacing w:after="12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Support the installation and strengthening of 10 mini-dairy farms</w:t>
            </w:r>
          </w:p>
        </w:tc>
      </w:tr>
      <w:tr w:rsidR="00343EF9" w:rsidRPr="008D7702" w:rsidTr="00B27365">
        <w:trPr>
          <w:trHeight w:val="397"/>
        </w:trPr>
        <w:tc>
          <w:tcPr>
            <w:tcW w:w="9464" w:type="dxa"/>
            <w:vAlign w:val="center"/>
          </w:tcPr>
          <w:p w:rsidR="00343EF9" w:rsidRPr="008D7702" w:rsidRDefault="00343EF9" w:rsidP="00343EF9">
            <w:pPr>
              <w:spacing w:after="0" w:line="240" w:lineRule="auto"/>
              <w:rPr>
                <w:rFonts w:ascii="Times New Roman" w:hAnsi="Times New Roman"/>
                <w:b/>
                <w:sz w:val="20"/>
                <w:szCs w:val="20"/>
                <w:lang w:val="en-US" w:eastAsia="fr-FR"/>
              </w:rPr>
            </w:pPr>
            <w:r w:rsidRPr="008D7702">
              <w:rPr>
                <w:rFonts w:ascii="Times New Roman" w:hAnsi="Times New Roman"/>
                <w:b/>
                <w:sz w:val="20"/>
                <w:szCs w:val="20"/>
                <w:lang w:val="en-US" w:eastAsia="fr-FR"/>
              </w:rPr>
              <w:lastRenderedPageBreak/>
              <w:t>Component 3 : Project Management</w:t>
            </w:r>
          </w:p>
        </w:tc>
      </w:tr>
      <w:tr w:rsidR="00343EF9" w:rsidRPr="008D7702" w:rsidTr="00B27365">
        <w:tc>
          <w:tcPr>
            <w:tcW w:w="9464" w:type="dxa"/>
            <w:vAlign w:val="center"/>
          </w:tcPr>
          <w:p w:rsidR="00343EF9" w:rsidRPr="008D7702" w:rsidRDefault="00343EF9" w:rsidP="00343EF9">
            <w:pPr>
              <w:spacing w:before="120"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Program coordination</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Financial management</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Procurement of goods, works and services</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Monitoring-evaluation activities</w:t>
            </w:r>
          </w:p>
          <w:p w:rsidR="00343EF9" w:rsidRPr="008D7702" w:rsidRDefault="00343EF9" w:rsidP="00343EF9">
            <w:pPr>
              <w:spacing w:after="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Project environmental monitoring</w:t>
            </w:r>
          </w:p>
          <w:p w:rsidR="00343EF9" w:rsidRPr="008D7702" w:rsidRDefault="00343EF9" w:rsidP="00343EF9">
            <w:pPr>
              <w:spacing w:after="120" w:line="240" w:lineRule="auto"/>
              <w:rPr>
                <w:rFonts w:ascii="Times New Roman" w:hAnsi="Times New Roman"/>
                <w:sz w:val="20"/>
                <w:szCs w:val="20"/>
                <w:lang w:val="en-US" w:eastAsia="fr-FR"/>
              </w:rPr>
            </w:pPr>
            <w:r w:rsidRPr="008D7702">
              <w:rPr>
                <w:rFonts w:ascii="Times New Roman" w:hAnsi="Times New Roman"/>
                <w:sz w:val="20"/>
                <w:szCs w:val="20"/>
                <w:lang w:val="en-US" w:eastAsia="fr-FR"/>
              </w:rPr>
              <w:t>- Communication activities</w:t>
            </w:r>
          </w:p>
        </w:tc>
      </w:tr>
    </w:tbl>
    <w:p w:rsidR="00343EF9" w:rsidRPr="008D7702" w:rsidRDefault="00343EF9" w:rsidP="00343EF9">
      <w:pPr>
        <w:spacing w:after="0" w:line="240" w:lineRule="auto"/>
        <w:jc w:val="both"/>
        <w:rPr>
          <w:rFonts w:ascii="Times New Roman" w:hAnsi="Times New Roman"/>
          <w:sz w:val="24"/>
          <w:szCs w:val="24"/>
          <w:lang w:eastAsia="fr-FR"/>
        </w:rPr>
      </w:pPr>
    </w:p>
    <w:p w:rsidR="00343EF9" w:rsidRPr="008D7702" w:rsidRDefault="00343EF9" w:rsidP="00343EF9">
      <w:pPr>
        <w:spacing w:after="0" w:line="240" w:lineRule="auto"/>
        <w:jc w:val="both"/>
        <w:rPr>
          <w:rFonts w:ascii="Times New Roman" w:hAnsi="Times New Roman"/>
          <w:sz w:val="24"/>
          <w:szCs w:val="24"/>
          <w:lang w:val="en-US" w:eastAsia="fr-FR"/>
        </w:rPr>
      </w:pPr>
      <w:r w:rsidRPr="008D7702">
        <w:rPr>
          <w:rFonts w:ascii="Times New Roman" w:hAnsi="Times New Roman"/>
          <w:sz w:val="24"/>
          <w:szCs w:val="24"/>
          <w:lang w:val="en-US" w:eastAsia="fr-FR"/>
        </w:rPr>
        <w:t>2.2.10</w:t>
      </w:r>
      <w:r w:rsidRPr="008D7702">
        <w:rPr>
          <w:rFonts w:ascii="Times New Roman" w:hAnsi="Times New Roman"/>
          <w:sz w:val="24"/>
          <w:szCs w:val="24"/>
          <w:lang w:val="en-US" w:eastAsia="fr-FR"/>
        </w:rPr>
        <w:tab/>
      </w:r>
      <w:r w:rsidRPr="008D7702">
        <w:rPr>
          <w:rFonts w:ascii="Times New Roman" w:hAnsi="Times New Roman"/>
          <w:b/>
          <w:sz w:val="24"/>
          <w:szCs w:val="24"/>
          <w:lang w:val="en-US" w:eastAsia="fr-FR"/>
        </w:rPr>
        <w:t xml:space="preserve">Ecological viability : </w:t>
      </w:r>
      <w:r w:rsidRPr="008D7702">
        <w:rPr>
          <w:rFonts w:ascii="Times New Roman" w:hAnsi="Times New Roman"/>
          <w:sz w:val="24"/>
          <w:szCs w:val="24"/>
          <w:lang w:val="en-US" w:eastAsia="fr-FR"/>
        </w:rPr>
        <w:t>Overall,</w:t>
      </w:r>
      <w:r w:rsidRPr="008D7702">
        <w:rPr>
          <w:rFonts w:ascii="Times New Roman" w:hAnsi="Times New Roman"/>
          <w:b/>
          <w:sz w:val="24"/>
          <w:szCs w:val="24"/>
          <w:lang w:val="en-US" w:eastAsia="fr-FR"/>
        </w:rPr>
        <w:t xml:space="preserve"> </w:t>
      </w:r>
      <w:r w:rsidRPr="008D7702">
        <w:rPr>
          <w:rFonts w:ascii="Times New Roman" w:hAnsi="Times New Roman"/>
          <w:sz w:val="24"/>
          <w:szCs w:val="24"/>
          <w:lang w:val="en-US" w:eastAsia="fr-FR"/>
        </w:rPr>
        <w:t>the PASA-Lou/Ma/Kaf project will have positive impacts</w:t>
      </w:r>
      <w:r w:rsidR="0052244B">
        <w:rPr>
          <w:rFonts w:ascii="Times New Roman" w:hAnsi="Times New Roman"/>
          <w:sz w:val="24"/>
          <w:szCs w:val="24"/>
          <w:lang w:val="en-US" w:eastAsia="fr-FR"/>
        </w:rPr>
        <w:t xml:space="preserve"> </w:t>
      </w:r>
      <w:r w:rsidRPr="008D7702">
        <w:rPr>
          <w:rFonts w:ascii="Times New Roman" w:hAnsi="Times New Roman"/>
          <w:sz w:val="24"/>
          <w:szCs w:val="24"/>
          <w:lang w:val="en-US" w:eastAsia="fr-FR"/>
        </w:rPr>
        <w:t>on the environment and natural resources preservation. The negative effects will not be substantial and mitigation will be implemented in conformity with the environment and social management plan (PGES) which will be developed during the application submission by the ADB. The environmental issue will be integrated in all steps of the project cycle, but particularly in the specifications projected works. The management committees of land developments and infrastructures will be involved in implementing the measures. The agricultural production increase will be based on yields’ improvement following the use of best cultivation practices, the limitation of post-harvest losses, a better management of water resources, as well as the use of crop protection products. The program also plans to conduct trainings on the rational use of fertilizers and crop protection products and the respect of environmental management norms. In terms of mitigation and adaptation capacities’ measures facing</w:t>
      </w:r>
      <w:r w:rsidRPr="008D7702">
        <w:rPr>
          <w:rFonts w:ascii="Times New Roman" w:hAnsi="Times New Roman"/>
          <w:b/>
          <w:sz w:val="24"/>
          <w:szCs w:val="24"/>
          <w:lang w:val="en-US" w:eastAsia="fr-FR"/>
        </w:rPr>
        <w:t xml:space="preserve"> </w:t>
      </w:r>
      <w:r w:rsidRPr="008D7702">
        <w:rPr>
          <w:rFonts w:ascii="Times New Roman" w:hAnsi="Times New Roman"/>
          <w:sz w:val="24"/>
          <w:szCs w:val="24"/>
          <w:lang w:val="en-US" w:eastAsia="fr-FR"/>
        </w:rPr>
        <w:t>climate change, the project particularly plans for : (i) a more controlled use of run-off and underground waters, and the promotion of drip irrigation techniques, (ii) the judicious use of natural resources management through development of agricultural residues’ techniques, manure and animals’ excrements; (iii) the wedging</w:t>
      </w:r>
      <w:r w:rsidRPr="008D7702">
        <w:rPr>
          <w:rFonts w:ascii="Times New Roman" w:hAnsi="Times New Roman"/>
          <w:b/>
          <w:sz w:val="24"/>
          <w:szCs w:val="24"/>
          <w:lang w:val="en-US" w:eastAsia="fr-FR"/>
        </w:rPr>
        <w:t xml:space="preserve"> </w:t>
      </w:r>
      <w:r w:rsidRPr="008D7702">
        <w:rPr>
          <w:rFonts w:ascii="Times New Roman" w:hAnsi="Times New Roman"/>
          <w:sz w:val="24"/>
          <w:szCs w:val="24"/>
          <w:lang w:val="en-US" w:eastAsia="fr-FR"/>
        </w:rPr>
        <w:t>of different cropping cycles of different annual crops, the gradual redefinition of a developed cropping calendar; and (iv) the introduction and promotion of short cycle varieties, needing little water and regarding different stress inherent to early climate disturbances.</w:t>
      </w:r>
    </w:p>
    <w:p w:rsidR="00343EF9" w:rsidRPr="008D7702" w:rsidRDefault="00343EF9" w:rsidP="00343EF9">
      <w:pPr>
        <w:spacing w:after="0" w:line="240" w:lineRule="auto"/>
        <w:jc w:val="both"/>
        <w:rPr>
          <w:rFonts w:ascii="Times New Roman" w:hAnsi="Times New Roman"/>
          <w:sz w:val="24"/>
          <w:szCs w:val="24"/>
          <w:lang w:val="en-US" w:eastAsia="fr-FR"/>
        </w:rPr>
      </w:pPr>
    </w:p>
    <w:p w:rsidR="00343EF9" w:rsidRPr="008D7702" w:rsidRDefault="00343EF9" w:rsidP="00343EF9">
      <w:pPr>
        <w:spacing w:after="0" w:line="240" w:lineRule="auto"/>
        <w:jc w:val="both"/>
        <w:rPr>
          <w:rFonts w:ascii="Times New Roman" w:hAnsi="Times New Roman"/>
          <w:sz w:val="24"/>
          <w:szCs w:val="24"/>
          <w:lang w:val="en-US" w:eastAsia="fr-FR"/>
        </w:rPr>
      </w:pPr>
      <w:r w:rsidRPr="00300AC5">
        <w:rPr>
          <w:rFonts w:ascii="Times New Roman" w:hAnsi="Times New Roman"/>
          <w:sz w:val="24"/>
          <w:szCs w:val="24"/>
          <w:lang w:val="en-US" w:eastAsia="fr-FR"/>
        </w:rPr>
        <w:t>2.2.11</w:t>
      </w:r>
      <w:r w:rsidRPr="008D7702">
        <w:rPr>
          <w:rFonts w:ascii="Times New Roman" w:hAnsi="Times New Roman"/>
          <w:b/>
          <w:sz w:val="24"/>
          <w:szCs w:val="24"/>
          <w:lang w:val="en-US" w:eastAsia="fr-FR"/>
        </w:rPr>
        <w:tab/>
        <w:t xml:space="preserve">Linkages with the CAADP activities: </w:t>
      </w:r>
      <w:r w:rsidRPr="008D7702">
        <w:rPr>
          <w:rFonts w:ascii="Times New Roman" w:hAnsi="Times New Roman"/>
          <w:sz w:val="24"/>
          <w:szCs w:val="24"/>
          <w:lang w:val="en-US" w:eastAsia="fr-FR"/>
        </w:rPr>
        <w:t xml:space="preserve">The different targeted operations and activities are directly linked with the </w:t>
      </w:r>
      <w:r w:rsidR="00A81767">
        <w:rPr>
          <w:rFonts w:ascii="Times New Roman" w:hAnsi="Times New Roman"/>
          <w:sz w:val="24"/>
          <w:szCs w:val="24"/>
          <w:lang w:val="en-US" w:eastAsia="fr-FR"/>
        </w:rPr>
        <w:t>NAIP</w:t>
      </w:r>
      <w:r w:rsidRPr="008D7702">
        <w:rPr>
          <w:rFonts w:ascii="Times New Roman" w:hAnsi="Times New Roman"/>
          <w:sz w:val="24"/>
          <w:szCs w:val="24"/>
          <w:lang w:val="en-US" w:eastAsia="fr-FR"/>
        </w:rPr>
        <w:t xml:space="preserve"> objectives and the CAADP different pillars. These linkages are shown in the table below.</w:t>
      </w:r>
    </w:p>
    <w:p w:rsidR="00343EF9" w:rsidRPr="00B27365" w:rsidRDefault="00343EF9" w:rsidP="00343EF9">
      <w:pPr>
        <w:spacing w:after="0" w:line="240" w:lineRule="auto"/>
        <w:jc w:val="both"/>
        <w:rPr>
          <w:rFonts w:ascii="Times New Roman" w:hAnsi="Times New Roman"/>
          <w:sz w:val="16"/>
          <w:szCs w:val="16"/>
          <w:lang w:val="en-US" w:eastAsia="fr-FR"/>
        </w:rPr>
      </w:pPr>
    </w:p>
    <w:p w:rsidR="00343EF9" w:rsidRPr="008D7702" w:rsidRDefault="00343EF9" w:rsidP="00343EF9">
      <w:pPr>
        <w:spacing w:after="120" w:line="240" w:lineRule="auto"/>
        <w:jc w:val="center"/>
        <w:rPr>
          <w:rFonts w:ascii="Times New Roman" w:hAnsi="Times New Roman"/>
          <w:i/>
          <w:sz w:val="20"/>
          <w:szCs w:val="20"/>
          <w:lang w:val="en-US" w:eastAsia="fr-FR"/>
        </w:rPr>
      </w:pPr>
      <w:r w:rsidRPr="008D7702">
        <w:rPr>
          <w:rFonts w:ascii="Times New Roman" w:hAnsi="Times New Roman"/>
          <w:i/>
          <w:sz w:val="20"/>
          <w:szCs w:val="20"/>
          <w:lang w:val="en-US" w:eastAsia="fr-FR"/>
        </w:rPr>
        <w:t>Linkages between the PASA-Lou/Ma/Kaf activities and the CAADP pillars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52"/>
      </w:tblGrid>
      <w:tr w:rsidR="00343EF9" w:rsidRPr="008D7702" w:rsidTr="00343EF9">
        <w:tc>
          <w:tcPr>
            <w:tcW w:w="2660" w:type="dxa"/>
          </w:tcPr>
          <w:p w:rsidR="00343EF9" w:rsidRPr="008D7702" w:rsidRDefault="00343EF9" w:rsidP="00343EF9">
            <w:pPr>
              <w:tabs>
                <w:tab w:val="center" w:pos="4703"/>
                <w:tab w:val="right" w:pos="9406"/>
              </w:tabs>
              <w:spacing w:after="0" w:line="240" w:lineRule="auto"/>
              <w:jc w:val="center"/>
              <w:rPr>
                <w:rFonts w:ascii="Times New Roman" w:hAnsi="Times New Roman"/>
                <w:i/>
                <w:lang w:val="en-US" w:eastAsia="fr-FR"/>
              </w:rPr>
            </w:pPr>
            <w:r w:rsidRPr="008D7702">
              <w:rPr>
                <w:rFonts w:ascii="Times New Roman" w:hAnsi="Times New Roman"/>
                <w:i/>
                <w:lang w:val="en-US" w:eastAsia="fr-FR"/>
              </w:rPr>
              <w:t>The</w:t>
            </w:r>
            <w:r w:rsidR="0052244B">
              <w:rPr>
                <w:rFonts w:ascii="Times New Roman" w:hAnsi="Times New Roman"/>
                <w:i/>
                <w:lang w:val="en-US" w:eastAsia="fr-FR"/>
              </w:rPr>
              <w:t xml:space="preserve"> </w:t>
            </w:r>
            <w:r w:rsidRPr="008D7702">
              <w:rPr>
                <w:rFonts w:ascii="Times New Roman" w:hAnsi="Times New Roman"/>
                <w:i/>
                <w:lang w:val="en-US" w:eastAsia="fr-FR"/>
              </w:rPr>
              <w:t xml:space="preserve"> CAADP pillars</w:t>
            </w:r>
          </w:p>
        </w:tc>
        <w:tc>
          <w:tcPr>
            <w:tcW w:w="6552" w:type="dxa"/>
          </w:tcPr>
          <w:p w:rsidR="00343EF9" w:rsidRPr="008D7702" w:rsidRDefault="00343EF9" w:rsidP="00343EF9">
            <w:pPr>
              <w:tabs>
                <w:tab w:val="center" w:pos="4703"/>
                <w:tab w:val="right" w:pos="9406"/>
              </w:tabs>
              <w:spacing w:after="0" w:line="240" w:lineRule="auto"/>
              <w:jc w:val="center"/>
              <w:rPr>
                <w:rFonts w:ascii="Times New Roman" w:hAnsi="Times New Roman"/>
                <w:i/>
                <w:lang w:val="en-US" w:eastAsia="fr-FR"/>
              </w:rPr>
            </w:pPr>
            <w:r w:rsidRPr="008D7702">
              <w:rPr>
                <w:rFonts w:ascii="Times New Roman" w:hAnsi="Times New Roman"/>
                <w:i/>
                <w:lang w:val="en-US" w:eastAsia="fr-FR"/>
              </w:rPr>
              <w:t>The</w:t>
            </w:r>
            <w:r w:rsidR="0052244B">
              <w:rPr>
                <w:rFonts w:ascii="Times New Roman" w:hAnsi="Times New Roman"/>
                <w:i/>
                <w:lang w:val="en-US" w:eastAsia="fr-FR"/>
              </w:rPr>
              <w:t xml:space="preserve"> </w:t>
            </w:r>
            <w:r w:rsidRPr="008D7702">
              <w:rPr>
                <w:rFonts w:ascii="Times New Roman" w:hAnsi="Times New Roman"/>
                <w:i/>
                <w:sz w:val="20"/>
                <w:szCs w:val="20"/>
                <w:lang w:val="en-US" w:eastAsia="fr-FR"/>
              </w:rPr>
              <w:t xml:space="preserve">PASA-Lou/Ma/Kaf </w:t>
            </w:r>
            <w:r w:rsidRPr="008D7702">
              <w:rPr>
                <w:rFonts w:ascii="Times New Roman" w:hAnsi="Times New Roman"/>
                <w:i/>
                <w:lang w:val="en-US" w:eastAsia="fr-FR"/>
              </w:rPr>
              <w:t>activities</w:t>
            </w:r>
          </w:p>
        </w:tc>
      </w:tr>
      <w:tr w:rsidR="00343EF9" w:rsidRPr="00300AC5" w:rsidTr="00343EF9">
        <w:tc>
          <w:tcPr>
            <w:tcW w:w="2660" w:type="dxa"/>
          </w:tcPr>
          <w:p w:rsidR="00343EF9" w:rsidRPr="008D7702" w:rsidRDefault="00343EF9" w:rsidP="00343EF9">
            <w:pPr>
              <w:tabs>
                <w:tab w:val="center" w:pos="4703"/>
                <w:tab w:val="right" w:pos="9406"/>
              </w:tabs>
              <w:spacing w:after="0" w:line="240" w:lineRule="auto"/>
              <w:jc w:val="both"/>
              <w:rPr>
                <w:rFonts w:ascii="Times New Roman" w:hAnsi="Times New Roman"/>
                <w:lang w:val="en-US" w:eastAsia="fr-FR"/>
              </w:rPr>
            </w:pPr>
            <w:r w:rsidRPr="008D7702">
              <w:rPr>
                <w:rFonts w:ascii="Times New Roman" w:hAnsi="Times New Roman"/>
                <w:lang w:val="en-US" w:eastAsia="fr-FR"/>
              </w:rPr>
              <w:t>1. Water Management improvement</w:t>
            </w:r>
          </w:p>
        </w:tc>
        <w:tc>
          <w:tcPr>
            <w:tcW w:w="6552" w:type="dxa"/>
          </w:tcPr>
          <w:p w:rsidR="00343EF9" w:rsidRPr="008D7702" w:rsidRDefault="00343EF9" w:rsidP="00343EF9">
            <w:pPr>
              <w:tabs>
                <w:tab w:val="center" w:pos="4703"/>
                <w:tab w:val="right" w:pos="9406"/>
              </w:tabs>
              <w:spacing w:after="0" w:line="240" w:lineRule="auto"/>
              <w:jc w:val="both"/>
              <w:rPr>
                <w:rFonts w:ascii="Times New Roman" w:hAnsi="Times New Roman"/>
                <w:lang w:val="en-US" w:eastAsia="fr-FR"/>
              </w:rPr>
            </w:pPr>
            <w:r w:rsidRPr="008D7702">
              <w:rPr>
                <w:rFonts w:ascii="Times New Roman" w:hAnsi="Times New Roman"/>
                <w:lang w:val="en-US" w:eastAsia="fr-FR"/>
              </w:rPr>
              <w:t>The organization of pastoral water points’ management, the hydro-agricultural infrastructures destined to establish performing irrigation systems, enable not only the securing of animal and crop production, but also involve an improvement of water management. Various trainings are planned to organize the hydraulic infrastructures users.</w:t>
            </w:r>
          </w:p>
        </w:tc>
      </w:tr>
      <w:tr w:rsidR="00343EF9" w:rsidRPr="00300AC5" w:rsidTr="00343EF9">
        <w:tc>
          <w:tcPr>
            <w:tcW w:w="2660" w:type="dxa"/>
          </w:tcPr>
          <w:p w:rsidR="00343EF9" w:rsidRPr="008D7702" w:rsidRDefault="00343EF9" w:rsidP="00343EF9">
            <w:pPr>
              <w:tabs>
                <w:tab w:val="center" w:pos="4703"/>
                <w:tab w:val="right" w:pos="9406"/>
              </w:tabs>
              <w:spacing w:after="0" w:line="240" w:lineRule="auto"/>
              <w:jc w:val="both"/>
              <w:rPr>
                <w:rFonts w:ascii="Times New Roman" w:hAnsi="Times New Roman"/>
                <w:lang w:val="en-US" w:eastAsia="fr-FR"/>
              </w:rPr>
            </w:pPr>
            <w:r w:rsidRPr="008D7702">
              <w:rPr>
                <w:rFonts w:ascii="Times New Roman" w:hAnsi="Times New Roman"/>
                <w:lang w:val="en-US" w:eastAsia="fr-FR"/>
              </w:rPr>
              <w:t>2. Sustainable development of the agricultural farms</w:t>
            </w:r>
          </w:p>
        </w:tc>
        <w:tc>
          <w:tcPr>
            <w:tcW w:w="6552" w:type="dxa"/>
          </w:tcPr>
          <w:p w:rsidR="00343EF9" w:rsidRPr="008D7702" w:rsidRDefault="00343EF9" w:rsidP="00343EF9">
            <w:pPr>
              <w:tabs>
                <w:tab w:val="center" w:pos="4703"/>
                <w:tab w:val="right" w:pos="9406"/>
              </w:tabs>
              <w:spacing w:after="0" w:line="240" w:lineRule="auto"/>
              <w:jc w:val="both"/>
              <w:rPr>
                <w:rFonts w:ascii="Times New Roman" w:hAnsi="Times New Roman"/>
                <w:lang w:val="en-US" w:eastAsia="fr-FR"/>
              </w:rPr>
            </w:pPr>
            <w:r w:rsidRPr="008D7702">
              <w:rPr>
                <w:rFonts w:ascii="Times New Roman" w:hAnsi="Times New Roman"/>
                <w:lang w:val="en-US" w:eastAsia="fr-FR"/>
              </w:rPr>
              <w:t>Environmental safeguard measures, professionalization of the actors, development hubs generated by the hydraulic developments as well as the infrastructures and improved settlements</w:t>
            </w:r>
            <w:r w:rsidRPr="008D7702">
              <w:rPr>
                <w:rFonts w:ascii="Times New Roman" w:hAnsi="Times New Roman"/>
                <w:b/>
                <w:lang w:val="en-US" w:eastAsia="fr-FR"/>
              </w:rPr>
              <w:t xml:space="preserve"> </w:t>
            </w:r>
            <w:r w:rsidRPr="008D7702">
              <w:rPr>
                <w:rFonts w:ascii="Times New Roman" w:hAnsi="Times New Roman"/>
                <w:lang w:val="en-US" w:eastAsia="fr-FR"/>
              </w:rPr>
              <w:t>for livestock, -- will serve as references and contribute to inducing a sustainable development of the agricultural and pastoral farms.</w:t>
            </w:r>
          </w:p>
        </w:tc>
      </w:tr>
      <w:tr w:rsidR="00343EF9" w:rsidRPr="00300AC5" w:rsidTr="00343EF9">
        <w:tc>
          <w:tcPr>
            <w:tcW w:w="2660" w:type="dxa"/>
          </w:tcPr>
          <w:p w:rsidR="00343EF9" w:rsidRPr="008D7702" w:rsidRDefault="00343EF9" w:rsidP="00343EF9">
            <w:pPr>
              <w:tabs>
                <w:tab w:val="center" w:pos="4703"/>
                <w:tab w:val="right" w:pos="9406"/>
              </w:tabs>
              <w:spacing w:after="0" w:line="240" w:lineRule="auto"/>
              <w:jc w:val="both"/>
              <w:rPr>
                <w:rFonts w:ascii="Times New Roman" w:hAnsi="Times New Roman"/>
                <w:lang w:val="en-US" w:eastAsia="fr-FR"/>
              </w:rPr>
            </w:pPr>
            <w:r w:rsidRPr="008D7702">
              <w:rPr>
                <w:rFonts w:ascii="Times New Roman" w:hAnsi="Times New Roman"/>
                <w:lang w:val="en-US" w:eastAsia="fr-FR"/>
              </w:rPr>
              <w:lastRenderedPageBreak/>
              <w:t>3. Improved Natural resources</w:t>
            </w:r>
            <w:r w:rsidR="0052244B">
              <w:rPr>
                <w:rFonts w:ascii="Times New Roman" w:hAnsi="Times New Roman"/>
                <w:lang w:val="en-US" w:eastAsia="fr-FR"/>
              </w:rPr>
              <w:t xml:space="preserve"> </w:t>
            </w:r>
            <w:r w:rsidRPr="008D7702">
              <w:rPr>
                <w:rFonts w:ascii="Times New Roman" w:hAnsi="Times New Roman"/>
                <w:lang w:val="en-US" w:eastAsia="fr-FR"/>
              </w:rPr>
              <w:t>management</w:t>
            </w:r>
          </w:p>
        </w:tc>
        <w:tc>
          <w:tcPr>
            <w:tcW w:w="6552" w:type="dxa"/>
          </w:tcPr>
          <w:p w:rsidR="00343EF9" w:rsidRPr="008D7702" w:rsidRDefault="00343EF9" w:rsidP="00343EF9">
            <w:pPr>
              <w:tabs>
                <w:tab w:val="center" w:pos="4703"/>
                <w:tab w:val="right" w:pos="9406"/>
              </w:tabs>
              <w:spacing w:after="0" w:line="240" w:lineRule="auto"/>
              <w:jc w:val="both"/>
              <w:rPr>
                <w:rFonts w:ascii="Times New Roman" w:hAnsi="Times New Roman"/>
                <w:lang w:val="en-US" w:eastAsia="fr-FR"/>
              </w:rPr>
            </w:pPr>
            <w:r w:rsidRPr="008D7702">
              <w:rPr>
                <w:rFonts w:ascii="Times New Roman" w:hAnsi="Times New Roman"/>
                <w:lang w:val="en-US" w:eastAsia="fr-FR"/>
              </w:rPr>
              <w:t xml:space="preserve">Environmental issues will be systematically taken in charge under the program implementation, by applying methods planned at the environmental and social management plan level. Protection measures at the development lowlands level will contribute to limiting erosion and promote the vegetative cover upkeep. This pillar is also directly concerned by the NRM activities (sensitization, fight against bush-fires, etc.) conducted at the PUs level. Support provided to livestock development will promote in the long run animals’ settling process, particularly through the development of pastoral water points and the preservation of forage resources. </w:t>
            </w:r>
          </w:p>
        </w:tc>
      </w:tr>
      <w:tr w:rsidR="00343EF9" w:rsidRPr="00300AC5" w:rsidTr="00343EF9">
        <w:tc>
          <w:tcPr>
            <w:tcW w:w="2660" w:type="dxa"/>
          </w:tcPr>
          <w:p w:rsidR="00343EF9" w:rsidRPr="008D7702" w:rsidRDefault="00343EF9" w:rsidP="00343EF9">
            <w:pPr>
              <w:tabs>
                <w:tab w:val="center" w:pos="4703"/>
                <w:tab w:val="right" w:pos="9406"/>
              </w:tabs>
              <w:spacing w:after="0" w:line="240" w:lineRule="auto"/>
              <w:jc w:val="both"/>
              <w:rPr>
                <w:rFonts w:ascii="Times New Roman" w:hAnsi="Times New Roman"/>
                <w:lang w:val="en-US" w:eastAsia="fr-FR"/>
              </w:rPr>
            </w:pPr>
            <w:r w:rsidRPr="008D7702">
              <w:rPr>
                <w:rFonts w:ascii="Times New Roman" w:hAnsi="Times New Roman"/>
                <w:lang w:val="en-US" w:eastAsia="fr-FR"/>
              </w:rPr>
              <w:t>4. Agricultural sub-sectors development and markets promotion</w:t>
            </w:r>
          </w:p>
        </w:tc>
        <w:tc>
          <w:tcPr>
            <w:tcW w:w="6552" w:type="dxa"/>
          </w:tcPr>
          <w:p w:rsidR="00343EF9" w:rsidRPr="008D7702" w:rsidRDefault="00343EF9" w:rsidP="00343EF9">
            <w:pPr>
              <w:tabs>
                <w:tab w:val="center" w:pos="4703"/>
                <w:tab w:val="right" w:pos="9406"/>
              </w:tabs>
              <w:spacing w:after="0" w:line="240" w:lineRule="auto"/>
              <w:jc w:val="both"/>
              <w:rPr>
                <w:rFonts w:ascii="Times New Roman" w:hAnsi="Times New Roman"/>
                <w:lang w:val="en-US" w:eastAsia="fr-FR"/>
              </w:rPr>
            </w:pPr>
            <w:r w:rsidRPr="008D7702">
              <w:rPr>
                <w:rFonts w:ascii="Times New Roman" w:hAnsi="Times New Roman"/>
                <w:lang w:val="en-US" w:eastAsia="fr-FR"/>
              </w:rPr>
              <w:t>Implementation activities under crop (rice farming, truck farming, etc.) and animal (cattle, sheep, goats, traditional poultry, etc.) sub-sectors cover different segments of the concerned sub-sectors (production, products processing and marketing). The producers’ organizations are supported at the level of infrastructures and equipments, and in the organization, management and intermediation.</w:t>
            </w:r>
          </w:p>
        </w:tc>
      </w:tr>
      <w:tr w:rsidR="00343EF9" w:rsidRPr="00300AC5" w:rsidTr="00343EF9">
        <w:tc>
          <w:tcPr>
            <w:tcW w:w="2660" w:type="dxa"/>
          </w:tcPr>
          <w:p w:rsidR="00343EF9" w:rsidRPr="008D7702" w:rsidRDefault="00343EF9" w:rsidP="00343EF9">
            <w:pPr>
              <w:tabs>
                <w:tab w:val="center" w:pos="4703"/>
                <w:tab w:val="right" w:pos="9406"/>
              </w:tabs>
              <w:spacing w:after="0" w:line="240" w:lineRule="auto"/>
              <w:jc w:val="both"/>
              <w:rPr>
                <w:rFonts w:ascii="Times New Roman" w:hAnsi="Times New Roman"/>
                <w:lang w:val="en-US" w:eastAsia="fr-FR"/>
              </w:rPr>
            </w:pPr>
            <w:r w:rsidRPr="008D7702">
              <w:rPr>
                <w:rFonts w:ascii="Times New Roman" w:hAnsi="Times New Roman"/>
                <w:lang w:val="en-US" w:eastAsia="fr-FR"/>
              </w:rPr>
              <w:t>5. Food insecurity reduction</w:t>
            </w:r>
          </w:p>
        </w:tc>
        <w:tc>
          <w:tcPr>
            <w:tcW w:w="6552" w:type="dxa"/>
          </w:tcPr>
          <w:p w:rsidR="00343EF9" w:rsidRPr="008D7702" w:rsidRDefault="00343EF9" w:rsidP="00343EF9">
            <w:pPr>
              <w:tabs>
                <w:tab w:val="center" w:pos="4703"/>
                <w:tab w:val="right" w:pos="9406"/>
              </w:tabs>
              <w:spacing w:after="0" w:line="240" w:lineRule="auto"/>
              <w:jc w:val="both"/>
              <w:rPr>
                <w:rFonts w:ascii="Times New Roman" w:hAnsi="Times New Roman"/>
                <w:lang w:val="en-US" w:eastAsia="fr-FR"/>
              </w:rPr>
            </w:pPr>
            <w:r w:rsidRPr="008D7702">
              <w:rPr>
                <w:rFonts w:ascii="Times New Roman" w:hAnsi="Times New Roman"/>
                <w:lang w:val="en-US" w:eastAsia="fr-FR"/>
              </w:rPr>
              <w:t>The project objective is to contribute to food security reduction through an increase of crop (+22.000 tons) and animal (+5.300 tons) productions.</w:t>
            </w:r>
          </w:p>
        </w:tc>
      </w:tr>
    </w:tbl>
    <w:p w:rsidR="00343EF9" w:rsidRPr="008D7702" w:rsidRDefault="00343EF9" w:rsidP="00343EF9">
      <w:pPr>
        <w:spacing w:after="0" w:line="240" w:lineRule="auto"/>
        <w:jc w:val="both"/>
        <w:rPr>
          <w:rFonts w:ascii="Times New Roman" w:hAnsi="Times New Roman"/>
          <w:sz w:val="24"/>
          <w:szCs w:val="24"/>
          <w:u w:val="single"/>
          <w:lang w:val="en-US" w:eastAsia="fr-FR"/>
        </w:rPr>
      </w:pPr>
    </w:p>
    <w:p w:rsidR="00343EF9" w:rsidRPr="008D7702" w:rsidRDefault="00343EF9" w:rsidP="00343EF9">
      <w:pPr>
        <w:spacing w:after="0" w:line="240" w:lineRule="auto"/>
        <w:jc w:val="both"/>
        <w:rPr>
          <w:rFonts w:ascii="Times New Roman" w:hAnsi="Times New Roman"/>
          <w:sz w:val="24"/>
          <w:szCs w:val="24"/>
          <w:lang w:val="en-US" w:eastAsia="fr-FR"/>
        </w:rPr>
      </w:pPr>
      <w:r w:rsidRPr="008D7702">
        <w:rPr>
          <w:rFonts w:ascii="Times New Roman" w:hAnsi="Times New Roman"/>
          <w:sz w:val="24"/>
          <w:szCs w:val="24"/>
          <w:lang w:val="en-US" w:eastAsia="fr-FR"/>
        </w:rPr>
        <w:t>2.2.12</w:t>
      </w:r>
      <w:r w:rsidRPr="008D7702">
        <w:rPr>
          <w:rFonts w:ascii="Times New Roman" w:hAnsi="Times New Roman"/>
          <w:sz w:val="24"/>
          <w:szCs w:val="24"/>
          <w:lang w:val="en-US" w:eastAsia="fr-FR"/>
        </w:rPr>
        <w:tab/>
        <w:t>At the macroeconomic level, all these activities contribute to consolidating the country’s food self-reliance, one of the LOASP’s</w:t>
      </w:r>
      <w:r w:rsidRPr="008D7702" w:rsidDel="009E12E5">
        <w:rPr>
          <w:rFonts w:ascii="Times New Roman" w:hAnsi="Times New Roman"/>
          <w:sz w:val="24"/>
          <w:szCs w:val="24"/>
          <w:lang w:val="en-US" w:eastAsia="fr-FR"/>
        </w:rPr>
        <w:t xml:space="preserve"> </w:t>
      </w:r>
      <w:r w:rsidRPr="008D7702">
        <w:rPr>
          <w:rFonts w:ascii="Times New Roman" w:hAnsi="Times New Roman"/>
          <w:sz w:val="24"/>
          <w:szCs w:val="24"/>
          <w:lang w:val="en-US" w:eastAsia="fr-FR"/>
        </w:rPr>
        <w:t xml:space="preserve">fundamental objectives and targeted by the </w:t>
      </w:r>
      <w:r w:rsidR="00A81767">
        <w:rPr>
          <w:rFonts w:ascii="Times New Roman" w:hAnsi="Times New Roman"/>
          <w:sz w:val="24"/>
          <w:szCs w:val="24"/>
          <w:lang w:val="en-US" w:eastAsia="fr-FR"/>
        </w:rPr>
        <w:t>NAIP</w:t>
      </w:r>
      <w:r w:rsidRPr="008D7702">
        <w:rPr>
          <w:rFonts w:ascii="Times New Roman" w:hAnsi="Times New Roman"/>
          <w:sz w:val="24"/>
          <w:szCs w:val="24"/>
          <w:lang w:val="en-US" w:eastAsia="fr-FR"/>
        </w:rPr>
        <w:t>, because they enable to reduce imports of crop and animal products, which will alleviate the deficit of the country’s trade balance. Direct effects will be perceived at the concerned communities’ level due to an increase of their income resulting from the exploitation system modernization. The proposed activities’ viability will constitute a primary concern of the program. In this sense, the project will privilege experienced</w:t>
      </w:r>
      <w:r w:rsidRPr="008D7702">
        <w:rPr>
          <w:rFonts w:ascii="Times New Roman" w:hAnsi="Times New Roman"/>
          <w:b/>
          <w:sz w:val="24"/>
          <w:szCs w:val="24"/>
          <w:lang w:val="en-US" w:eastAsia="fr-FR"/>
        </w:rPr>
        <w:t xml:space="preserve"> </w:t>
      </w:r>
      <w:r w:rsidRPr="008D7702">
        <w:rPr>
          <w:rFonts w:ascii="Times New Roman" w:hAnsi="Times New Roman"/>
          <w:sz w:val="24"/>
          <w:szCs w:val="24"/>
          <w:lang w:val="en-US" w:eastAsia="fr-FR"/>
        </w:rPr>
        <w:t>infrastructures and technologies which have proven themselves and adapted to different environments. Through operators and specialized NGOs, in liaison with the decentralized technical services, the project will provide accompaniment and guidance to target groups, in order to build their capacities, and better organize and professionalize them.</w:t>
      </w:r>
    </w:p>
    <w:p w:rsidR="00343EF9" w:rsidRPr="008D7702" w:rsidRDefault="00343EF9" w:rsidP="00343EF9">
      <w:pPr>
        <w:spacing w:after="0" w:line="240" w:lineRule="auto"/>
        <w:jc w:val="both"/>
        <w:rPr>
          <w:rFonts w:ascii="Times New Roman" w:hAnsi="Times New Roman"/>
          <w:sz w:val="24"/>
          <w:szCs w:val="24"/>
          <w:lang w:val="en-US" w:eastAsia="fr-FR"/>
        </w:rPr>
      </w:pPr>
    </w:p>
    <w:p w:rsidR="00343EF9" w:rsidRPr="008D7702" w:rsidRDefault="00343EF9" w:rsidP="00343EF9">
      <w:pPr>
        <w:spacing w:after="0" w:line="240" w:lineRule="auto"/>
        <w:contextualSpacing/>
        <w:jc w:val="both"/>
        <w:rPr>
          <w:rFonts w:ascii="Times New Roman" w:hAnsi="Times New Roman"/>
          <w:b/>
          <w:sz w:val="28"/>
          <w:szCs w:val="28"/>
          <w:lang w:val="en-US" w:eastAsia="fr-FR"/>
        </w:rPr>
      </w:pPr>
      <w:r w:rsidRPr="008D7702">
        <w:rPr>
          <w:rFonts w:ascii="Times New Roman" w:hAnsi="Times New Roman"/>
          <w:b/>
          <w:sz w:val="28"/>
          <w:szCs w:val="28"/>
          <w:lang w:val="en-US" w:eastAsia="fr-FR"/>
        </w:rPr>
        <w:t>2.3</w:t>
      </w:r>
      <w:r w:rsidRPr="008D7702">
        <w:rPr>
          <w:rFonts w:ascii="Times New Roman" w:hAnsi="Times New Roman"/>
          <w:b/>
          <w:sz w:val="28"/>
          <w:szCs w:val="28"/>
          <w:lang w:val="en-US" w:eastAsia="fr-FR"/>
        </w:rPr>
        <w:tab/>
        <w:t>Implementation arrangements</w:t>
      </w:r>
    </w:p>
    <w:p w:rsidR="00343EF9" w:rsidRPr="008D7702" w:rsidRDefault="00343EF9" w:rsidP="00343EF9">
      <w:pPr>
        <w:spacing w:after="0" w:line="240" w:lineRule="auto"/>
        <w:jc w:val="both"/>
        <w:rPr>
          <w:rFonts w:ascii="Times New Roman" w:hAnsi="Times New Roman"/>
          <w:sz w:val="24"/>
          <w:szCs w:val="24"/>
          <w:lang w:val="en-US"/>
        </w:rPr>
      </w:pPr>
    </w:p>
    <w:p w:rsidR="00343EF9" w:rsidRPr="008D7702" w:rsidRDefault="00343EF9" w:rsidP="00343EF9">
      <w:pPr>
        <w:spacing w:after="0" w:line="240" w:lineRule="auto"/>
        <w:jc w:val="both"/>
        <w:rPr>
          <w:rFonts w:ascii="Times New Roman" w:hAnsi="Times New Roman"/>
          <w:sz w:val="24"/>
          <w:szCs w:val="24"/>
          <w:lang w:val="en-US"/>
        </w:rPr>
      </w:pPr>
      <w:r w:rsidRPr="008D7702">
        <w:rPr>
          <w:rFonts w:ascii="Times New Roman" w:hAnsi="Times New Roman"/>
          <w:sz w:val="24"/>
          <w:szCs w:val="24"/>
          <w:lang w:val="en-US"/>
        </w:rPr>
        <w:t>2.3.1</w:t>
      </w:r>
      <w:r w:rsidRPr="008D7702">
        <w:rPr>
          <w:rFonts w:ascii="Times New Roman" w:hAnsi="Times New Roman"/>
          <w:sz w:val="24"/>
          <w:szCs w:val="24"/>
          <w:lang w:val="en-US"/>
        </w:rPr>
        <w:tab/>
        <w:t xml:space="preserve">The project will be implemented with the support of two types of operators : (i) strategic and institutional partners, and (ii) contractual service providers. Partners are those who perform direct public service functions (veterinarian posts at the level of districts, technical departmental and regional services), or those which mandates are subject to law (ANCAR, ANREVA, etc.). According to the cases, on the basis of protocols or conventions, they will be responsible for support-advisory services to the extent that their they have enough staff it, or support to POs in the area of structuring, activities’ implementation monitoring and evaluation of the service providers’ work, information dissemination, and dialogue facilitation at the local level. The private service providers (enterprises, consulting firms, NGOs, individual consultants, etc.) will be in charge of providing all the others works, goods and services. They will be recruited on a competitive basis, according to ABD’s procedures, and associated with the project through contracts. Investment works are done by specialized enterprises on the basis of calls for bids. Supervision and control of these works are performed by experienced firms recruited on a short list basis. Certain works and activities calling on the communities’ mobilization will be supported by the WFP (VCT and VCF strategies). The operators in charge of restructuring, facilitation and support-advisory services will contribute to collecting implementation indicators to regularly feed the project monitoring database. During the project preparation, particular attention will be paid to the </w:t>
      </w:r>
      <w:r w:rsidRPr="008D7702">
        <w:rPr>
          <w:rFonts w:ascii="Times New Roman" w:hAnsi="Times New Roman"/>
          <w:sz w:val="24"/>
          <w:szCs w:val="24"/>
          <w:lang w:val="en-US"/>
        </w:rPr>
        <w:lastRenderedPageBreak/>
        <w:t>promotion of efficient operational processes, using already existing studies, having recourse to adapted and efficient methods of procurement and review, promoting field synergies and complementarities, privileging the best practices, and calling on more performing services and organizations.</w:t>
      </w:r>
    </w:p>
    <w:p w:rsidR="00343EF9" w:rsidRPr="008D7702" w:rsidRDefault="00343EF9" w:rsidP="00343EF9">
      <w:pPr>
        <w:spacing w:after="0" w:line="240" w:lineRule="auto"/>
        <w:jc w:val="both"/>
        <w:rPr>
          <w:rFonts w:ascii="Times New Roman" w:hAnsi="Times New Roman"/>
          <w:sz w:val="24"/>
          <w:szCs w:val="24"/>
          <w:lang w:val="en-US"/>
        </w:rPr>
      </w:pPr>
    </w:p>
    <w:p w:rsidR="00343EF9" w:rsidRPr="008D7702" w:rsidRDefault="00343EF9" w:rsidP="00343EF9">
      <w:pPr>
        <w:spacing w:after="0" w:line="240" w:lineRule="auto"/>
        <w:jc w:val="both"/>
        <w:rPr>
          <w:rFonts w:ascii="Times New Roman" w:hAnsi="Times New Roman"/>
          <w:sz w:val="24"/>
          <w:szCs w:val="24"/>
          <w:lang w:val="en-US"/>
        </w:rPr>
      </w:pPr>
      <w:r w:rsidRPr="008D7702">
        <w:rPr>
          <w:rFonts w:ascii="Times New Roman" w:hAnsi="Times New Roman"/>
          <w:sz w:val="24"/>
          <w:szCs w:val="24"/>
          <w:lang w:val="en-US"/>
        </w:rPr>
        <w:t>2.3.2</w:t>
      </w:r>
      <w:r w:rsidRPr="008D7702">
        <w:rPr>
          <w:rFonts w:ascii="Times New Roman" w:hAnsi="Times New Roman"/>
          <w:sz w:val="24"/>
          <w:szCs w:val="24"/>
          <w:lang w:val="en-US"/>
        </w:rPr>
        <w:tab/>
        <w:t xml:space="preserve">At the operational level, the Ministry of Livestock, through </w:t>
      </w:r>
      <w:r w:rsidR="00B27365">
        <w:rPr>
          <w:rFonts w:ascii="Times New Roman" w:hAnsi="Times New Roman"/>
          <w:sz w:val="24"/>
          <w:szCs w:val="24"/>
          <w:lang w:val="en-US"/>
        </w:rPr>
        <w:t>a</w:t>
      </w:r>
      <w:r w:rsidRPr="008D7702">
        <w:rPr>
          <w:rFonts w:ascii="Times New Roman" w:hAnsi="Times New Roman"/>
          <w:sz w:val="24"/>
          <w:szCs w:val="24"/>
          <w:lang w:val="en-US"/>
        </w:rPr>
        <w:t xml:space="preserve"> light team, will conduct pastoral and support activities for the animal sub-sectors’ modernization, like what was done under the PAPEL II. The Ministry of Agriculture will be responsible for implementing the activities associated with agricultural development. It will put in place a light team which will work in liaison with the concerned organizations and operators. These teams will work in synergy and in close relationship with the involved local collectivities (regional councils and rural communities), as well as with the technical services in charge of land use and planning, hydraulics, agriculture and livestock, etc. It is important to note that the implementation of the program activities will be largely decentralized and conducted in a participatory manner. Participatory workshops will be regularly organized to inform all the stakeholders and also evaluate the obtained results.</w:t>
      </w:r>
    </w:p>
    <w:p w:rsidR="00343EF9" w:rsidRPr="008D7702" w:rsidRDefault="00343EF9" w:rsidP="00343EF9">
      <w:pPr>
        <w:spacing w:after="0" w:line="240" w:lineRule="auto"/>
        <w:jc w:val="both"/>
        <w:rPr>
          <w:rFonts w:ascii="Times New Roman" w:hAnsi="Times New Roman"/>
          <w:sz w:val="28"/>
          <w:szCs w:val="28"/>
          <w:lang w:val="en-US" w:eastAsia="fr-FR"/>
        </w:rPr>
      </w:pPr>
    </w:p>
    <w:p w:rsidR="00343EF9" w:rsidRPr="008D7702" w:rsidRDefault="00343EF9" w:rsidP="00343EF9">
      <w:pPr>
        <w:spacing w:after="0" w:line="240" w:lineRule="auto"/>
        <w:contextualSpacing/>
        <w:jc w:val="both"/>
        <w:rPr>
          <w:rFonts w:ascii="Times New Roman" w:hAnsi="Times New Roman"/>
          <w:b/>
          <w:sz w:val="28"/>
          <w:szCs w:val="28"/>
          <w:lang w:val="en-US" w:eastAsia="fr-FR"/>
        </w:rPr>
      </w:pPr>
      <w:r w:rsidRPr="008D7702">
        <w:rPr>
          <w:rFonts w:ascii="Times New Roman" w:hAnsi="Times New Roman"/>
          <w:b/>
          <w:sz w:val="28"/>
          <w:szCs w:val="28"/>
          <w:lang w:val="en-US" w:eastAsia="fr-FR"/>
        </w:rPr>
        <w:t>2.4</w:t>
      </w:r>
      <w:r w:rsidRPr="008D7702">
        <w:rPr>
          <w:rFonts w:ascii="Times New Roman" w:hAnsi="Times New Roman"/>
          <w:b/>
          <w:sz w:val="28"/>
          <w:szCs w:val="28"/>
          <w:lang w:val="en-US" w:eastAsia="fr-FR"/>
        </w:rPr>
        <w:tab/>
        <w:t>Amount of financing requested</w:t>
      </w:r>
    </w:p>
    <w:p w:rsidR="00343EF9" w:rsidRPr="008D7702" w:rsidRDefault="00343EF9" w:rsidP="00343EF9">
      <w:pPr>
        <w:spacing w:after="0" w:line="240" w:lineRule="auto"/>
        <w:jc w:val="both"/>
        <w:rPr>
          <w:rFonts w:ascii="Times New Roman" w:hAnsi="Times New Roman"/>
          <w:sz w:val="24"/>
          <w:szCs w:val="24"/>
          <w:lang w:val="en-US"/>
        </w:rPr>
      </w:pPr>
    </w:p>
    <w:p w:rsidR="00343EF9" w:rsidRPr="008D7702" w:rsidRDefault="00343EF9" w:rsidP="00343EF9">
      <w:pPr>
        <w:spacing w:after="0" w:line="240" w:lineRule="auto"/>
        <w:jc w:val="both"/>
        <w:rPr>
          <w:rFonts w:ascii="Times New Roman" w:hAnsi="Times New Roman"/>
          <w:sz w:val="24"/>
          <w:szCs w:val="24"/>
          <w:lang w:val="en-US"/>
        </w:rPr>
      </w:pPr>
      <w:r w:rsidRPr="008D7702">
        <w:rPr>
          <w:rFonts w:ascii="Times New Roman" w:hAnsi="Times New Roman"/>
          <w:sz w:val="24"/>
          <w:szCs w:val="24"/>
          <w:lang w:val="en-US"/>
        </w:rPr>
        <w:t>2.4.1</w:t>
      </w:r>
      <w:r w:rsidRPr="008D7702">
        <w:rPr>
          <w:rFonts w:ascii="Times New Roman" w:hAnsi="Times New Roman"/>
          <w:sz w:val="24"/>
          <w:szCs w:val="24"/>
          <w:lang w:val="en-US"/>
        </w:rPr>
        <w:tab/>
        <w:t>The activities to be funded are indicated in the table below, broken down by funding sources. A certain number of feasibility studies and capitalization documents are available and were used in the activity budgeting. A total funding of 40 million US$ (20 billion CFA Francs) is requested from the GAFSP, which represents</w:t>
      </w:r>
      <w:r w:rsidR="0052244B">
        <w:rPr>
          <w:rFonts w:ascii="Times New Roman" w:hAnsi="Times New Roman"/>
          <w:sz w:val="24"/>
          <w:szCs w:val="24"/>
          <w:lang w:val="en-US"/>
        </w:rPr>
        <w:t xml:space="preserve"> </w:t>
      </w:r>
      <w:r w:rsidRPr="008D7702">
        <w:rPr>
          <w:rFonts w:ascii="Times New Roman" w:hAnsi="Times New Roman"/>
          <w:sz w:val="24"/>
          <w:szCs w:val="24"/>
          <w:lang w:val="en-US"/>
        </w:rPr>
        <w:t>94,6% of the project activity’s global amount, and about 3% of additional resources to be sought for financing the IP (1,344.6 million US$). The detailed table of costs is presented in Annex 2.</w:t>
      </w:r>
    </w:p>
    <w:p w:rsidR="00343EF9" w:rsidRPr="008D7702" w:rsidRDefault="00343EF9" w:rsidP="00343EF9">
      <w:pPr>
        <w:spacing w:after="0" w:line="240" w:lineRule="auto"/>
        <w:jc w:val="both"/>
        <w:rPr>
          <w:rFonts w:ascii="Times New Roman" w:hAnsi="Times New Roman"/>
          <w:sz w:val="24"/>
          <w:szCs w:val="24"/>
          <w:lang w:val="en-US"/>
        </w:rPr>
      </w:pPr>
    </w:p>
    <w:p w:rsidR="00343EF9" w:rsidRPr="008D7702" w:rsidRDefault="00343EF9" w:rsidP="00343EF9">
      <w:pPr>
        <w:spacing w:after="120" w:line="240" w:lineRule="auto"/>
        <w:jc w:val="center"/>
        <w:rPr>
          <w:rFonts w:ascii="Times New Roman" w:hAnsi="Times New Roman"/>
          <w:i/>
          <w:sz w:val="20"/>
          <w:szCs w:val="20"/>
          <w:lang w:val="en-US"/>
        </w:rPr>
      </w:pPr>
      <w:r w:rsidRPr="008D7702">
        <w:rPr>
          <w:rFonts w:ascii="Times New Roman" w:hAnsi="Times New Roman"/>
          <w:i/>
          <w:sz w:val="20"/>
          <w:szCs w:val="20"/>
          <w:lang w:val="en-US"/>
        </w:rPr>
        <w:t>Distribution of the PASA-Lou/Ma/Kaf costs by funding source (in millions of USD)</w:t>
      </w:r>
    </w:p>
    <w:tbl>
      <w:tblPr>
        <w:tblW w:w="9054" w:type="dxa"/>
        <w:jc w:val="center"/>
        <w:tblInd w:w="-4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3969"/>
        <w:gridCol w:w="862"/>
        <w:gridCol w:w="862"/>
        <w:gridCol w:w="862"/>
        <w:gridCol w:w="863"/>
        <w:gridCol w:w="862"/>
        <w:gridCol w:w="774"/>
      </w:tblGrid>
      <w:tr w:rsidR="00B27365" w:rsidRPr="008D7702" w:rsidTr="009871D3">
        <w:trPr>
          <w:trHeight w:val="252"/>
          <w:jc w:val="center"/>
        </w:trPr>
        <w:tc>
          <w:tcPr>
            <w:tcW w:w="3969" w:type="dxa"/>
            <w:tcBorders>
              <w:top w:val="single" w:sz="12" w:space="0" w:color="auto"/>
            </w:tcBorders>
            <w:vAlign w:val="center"/>
          </w:tcPr>
          <w:p w:rsidR="00B27365" w:rsidRPr="008D7702" w:rsidRDefault="00B27365" w:rsidP="00343EF9">
            <w:pPr>
              <w:spacing w:after="0" w:line="240" w:lineRule="auto"/>
              <w:jc w:val="center"/>
              <w:rPr>
                <w:rFonts w:ascii="Times New Roman" w:hAnsi="Times New Roman"/>
                <w:sz w:val="20"/>
                <w:szCs w:val="20"/>
                <w:lang w:val="en-US"/>
              </w:rPr>
            </w:pPr>
            <w:r w:rsidRPr="008D7702">
              <w:rPr>
                <w:rFonts w:ascii="Times New Roman" w:hAnsi="Times New Roman"/>
                <w:sz w:val="20"/>
                <w:szCs w:val="20"/>
                <w:lang w:val="en-US"/>
              </w:rPr>
              <w:t>Component</w:t>
            </w:r>
          </w:p>
        </w:tc>
        <w:tc>
          <w:tcPr>
            <w:tcW w:w="862" w:type="dxa"/>
            <w:tcBorders>
              <w:top w:val="single" w:sz="12" w:space="0" w:color="auto"/>
            </w:tcBorders>
            <w:vAlign w:val="center"/>
          </w:tcPr>
          <w:p w:rsidR="00B27365" w:rsidRPr="008D7702" w:rsidRDefault="00B27365" w:rsidP="00D91BEC">
            <w:pPr>
              <w:spacing w:after="0" w:line="240" w:lineRule="auto"/>
              <w:ind w:left="-166" w:right="-108"/>
              <w:jc w:val="center"/>
              <w:rPr>
                <w:rFonts w:ascii="Times New Roman" w:hAnsi="Times New Roman"/>
                <w:sz w:val="20"/>
                <w:szCs w:val="20"/>
                <w:lang w:val="en-US"/>
              </w:rPr>
            </w:pPr>
            <w:r w:rsidRPr="008D7702">
              <w:rPr>
                <w:rFonts w:ascii="Times New Roman" w:hAnsi="Times New Roman"/>
                <w:sz w:val="20"/>
                <w:szCs w:val="20"/>
                <w:lang w:val="en-US"/>
              </w:rPr>
              <w:t>TOTAL</w:t>
            </w:r>
          </w:p>
        </w:tc>
        <w:tc>
          <w:tcPr>
            <w:tcW w:w="862" w:type="dxa"/>
            <w:tcBorders>
              <w:top w:val="single" w:sz="12" w:space="0" w:color="auto"/>
            </w:tcBorders>
            <w:vAlign w:val="center"/>
          </w:tcPr>
          <w:p w:rsidR="00B27365" w:rsidRPr="00B27365" w:rsidRDefault="00B27365" w:rsidP="00566FB0">
            <w:pPr>
              <w:spacing w:after="0" w:line="240" w:lineRule="auto"/>
              <w:ind w:right="-108"/>
              <w:jc w:val="center"/>
              <w:rPr>
                <w:rFonts w:ascii="Times New Roman" w:hAnsi="Times New Roman"/>
                <w:b/>
                <w:sz w:val="20"/>
                <w:szCs w:val="20"/>
                <w:lang w:val="en-US"/>
              </w:rPr>
            </w:pPr>
            <w:r w:rsidRPr="00B27365">
              <w:rPr>
                <w:rFonts w:ascii="Times New Roman" w:hAnsi="Times New Roman"/>
                <w:b/>
                <w:sz w:val="20"/>
                <w:szCs w:val="20"/>
                <w:lang w:val="en-US"/>
              </w:rPr>
              <w:t>GAFSP</w:t>
            </w:r>
          </w:p>
        </w:tc>
        <w:tc>
          <w:tcPr>
            <w:tcW w:w="862" w:type="dxa"/>
            <w:tcBorders>
              <w:top w:val="single" w:sz="12" w:space="0" w:color="auto"/>
            </w:tcBorders>
            <w:vAlign w:val="center"/>
          </w:tcPr>
          <w:p w:rsidR="00B27365" w:rsidRPr="008D7702" w:rsidRDefault="00B27365" w:rsidP="00343EF9">
            <w:pPr>
              <w:spacing w:after="0" w:line="240" w:lineRule="auto"/>
              <w:ind w:right="-108"/>
              <w:jc w:val="center"/>
              <w:rPr>
                <w:rFonts w:ascii="Times New Roman" w:hAnsi="Times New Roman"/>
                <w:sz w:val="20"/>
                <w:szCs w:val="20"/>
                <w:lang w:val="en-US"/>
              </w:rPr>
            </w:pPr>
            <w:r w:rsidRPr="008D7702">
              <w:rPr>
                <w:rFonts w:ascii="Times New Roman" w:hAnsi="Times New Roman"/>
                <w:sz w:val="20"/>
                <w:szCs w:val="20"/>
                <w:lang w:val="en-US"/>
              </w:rPr>
              <w:t>GVT</w:t>
            </w:r>
          </w:p>
        </w:tc>
        <w:tc>
          <w:tcPr>
            <w:tcW w:w="863" w:type="dxa"/>
            <w:tcBorders>
              <w:top w:val="single" w:sz="12" w:space="0" w:color="auto"/>
            </w:tcBorders>
            <w:vAlign w:val="center"/>
          </w:tcPr>
          <w:p w:rsidR="00B27365" w:rsidRPr="008D7702" w:rsidRDefault="00B27365" w:rsidP="00343EF9">
            <w:pPr>
              <w:spacing w:after="0" w:line="240" w:lineRule="auto"/>
              <w:ind w:right="-108"/>
              <w:jc w:val="center"/>
              <w:rPr>
                <w:rFonts w:ascii="Times New Roman" w:hAnsi="Times New Roman"/>
                <w:sz w:val="20"/>
                <w:szCs w:val="20"/>
                <w:lang w:val="en-US"/>
              </w:rPr>
            </w:pPr>
            <w:r w:rsidRPr="008D7702">
              <w:rPr>
                <w:rFonts w:ascii="Times New Roman" w:hAnsi="Times New Roman"/>
                <w:sz w:val="20"/>
                <w:szCs w:val="20"/>
                <w:lang w:val="en-US"/>
              </w:rPr>
              <w:t>BEN</w:t>
            </w:r>
          </w:p>
        </w:tc>
        <w:tc>
          <w:tcPr>
            <w:tcW w:w="862" w:type="dxa"/>
            <w:tcBorders>
              <w:top w:val="single" w:sz="12" w:space="0" w:color="auto"/>
            </w:tcBorders>
            <w:vAlign w:val="center"/>
          </w:tcPr>
          <w:p w:rsidR="00B27365" w:rsidRPr="008D7702" w:rsidRDefault="00B27365" w:rsidP="00343EF9">
            <w:pPr>
              <w:spacing w:after="0" w:line="240" w:lineRule="auto"/>
              <w:ind w:right="-108"/>
              <w:jc w:val="center"/>
              <w:rPr>
                <w:rFonts w:ascii="Times New Roman" w:hAnsi="Times New Roman"/>
                <w:sz w:val="20"/>
                <w:szCs w:val="20"/>
                <w:lang w:val="en-US"/>
              </w:rPr>
            </w:pPr>
            <w:r w:rsidRPr="008D7702">
              <w:rPr>
                <w:rFonts w:ascii="Times New Roman" w:hAnsi="Times New Roman"/>
                <w:sz w:val="20"/>
                <w:szCs w:val="20"/>
                <w:lang w:val="en-US"/>
              </w:rPr>
              <w:t>WFP</w:t>
            </w:r>
          </w:p>
        </w:tc>
        <w:tc>
          <w:tcPr>
            <w:tcW w:w="774" w:type="dxa"/>
            <w:tcBorders>
              <w:top w:val="single" w:sz="12" w:space="0" w:color="auto"/>
            </w:tcBorders>
            <w:vAlign w:val="center"/>
          </w:tcPr>
          <w:p w:rsidR="00B27365" w:rsidRPr="008D7702" w:rsidRDefault="00B27365" w:rsidP="00343EF9">
            <w:pPr>
              <w:spacing w:after="0" w:line="240" w:lineRule="auto"/>
              <w:ind w:left="-166" w:right="-108"/>
              <w:jc w:val="center"/>
              <w:rPr>
                <w:rFonts w:ascii="Times New Roman" w:hAnsi="Times New Roman"/>
                <w:sz w:val="20"/>
                <w:szCs w:val="20"/>
                <w:lang w:val="en-US"/>
              </w:rPr>
            </w:pPr>
            <w:r w:rsidRPr="008D7702">
              <w:rPr>
                <w:rFonts w:ascii="Times New Roman" w:hAnsi="Times New Roman"/>
                <w:sz w:val="20"/>
                <w:szCs w:val="20"/>
                <w:lang w:val="en-US"/>
              </w:rPr>
              <w:t>%</w:t>
            </w:r>
          </w:p>
        </w:tc>
      </w:tr>
      <w:tr w:rsidR="00B27365" w:rsidRPr="008D7702" w:rsidTr="009871D3">
        <w:trPr>
          <w:trHeight w:val="283"/>
          <w:jc w:val="center"/>
        </w:trPr>
        <w:tc>
          <w:tcPr>
            <w:tcW w:w="3969" w:type="dxa"/>
            <w:vAlign w:val="center"/>
          </w:tcPr>
          <w:p w:rsidR="00B27365" w:rsidRPr="008D7702" w:rsidRDefault="00B27365" w:rsidP="008D7702">
            <w:pPr>
              <w:spacing w:after="0" w:line="240" w:lineRule="auto"/>
              <w:rPr>
                <w:rFonts w:ascii="Times New Roman" w:hAnsi="Times New Roman"/>
                <w:sz w:val="20"/>
                <w:szCs w:val="20"/>
                <w:lang w:val="en-US"/>
              </w:rPr>
            </w:pPr>
            <w:r w:rsidRPr="008D7702">
              <w:rPr>
                <w:rFonts w:ascii="Times New Roman" w:hAnsi="Times New Roman"/>
                <w:sz w:val="20"/>
                <w:szCs w:val="20"/>
                <w:lang w:val="en-US"/>
              </w:rPr>
              <w:t>1. Development of agricultural and livestock infrastructures</w:t>
            </w:r>
          </w:p>
        </w:tc>
        <w:tc>
          <w:tcPr>
            <w:tcW w:w="862" w:type="dxa"/>
            <w:vAlign w:val="center"/>
          </w:tcPr>
          <w:p w:rsidR="00B27365" w:rsidRPr="008D7702" w:rsidRDefault="00B27365" w:rsidP="00B27365">
            <w:pPr>
              <w:spacing w:after="0" w:line="240" w:lineRule="auto"/>
              <w:ind w:left="-166" w:right="35"/>
              <w:jc w:val="right"/>
              <w:rPr>
                <w:rFonts w:ascii="Times New Roman" w:hAnsi="Times New Roman"/>
                <w:sz w:val="20"/>
                <w:szCs w:val="20"/>
                <w:lang w:val="en-US"/>
              </w:rPr>
            </w:pPr>
            <w:r w:rsidRPr="008D7702">
              <w:rPr>
                <w:rFonts w:ascii="Times New Roman" w:hAnsi="Times New Roman"/>
                <w:sz w:val="20"/>
                <w:szCs w:val="20"/>
                <w:lang w:val="en-US"/>
              </w:rPr>
              <w:t>29.5</w:t>
            </w:r>
            <w:r>
              <w:rPr>
                <w:rFonts w:ascii="Times New Roman" w:hAnsi="Times New Roman"/>
                <w:sz w:val="20"/>
                <w:szCs w:val="20"/>
                <w:lang w:val="en-US"/>
              </w:rPr>
              <w:t>3</w:t>
            </w:r>
          </w:p>
        </w:tc>
        <w:tc>
          <w:tcPr>
            <w:tcW w:w="862" w:type="dxa"/>
            <w:vAlign w:val="center"/>
          </w:tcPr>
          <w:p w:rsidR="00B27365" w:rsidRPr="00B27365" w:rsidRDefault="00B27365" w:rsidP="00B27365">
            <w:pPr>
              <w:spacing w:after="0" w:line="240" w:lineRule="auto"/>
              <w:ind w:left="-108" w:right="35"/>
              <w:jc w:val="right"/>
              <w:rPr>
                <w:rFonts w:ascii="Times New Roman" w:hAnsi="Times New Roman"/>
                <w:b/>
                <w:sz w:val="20"/>
                <w:szCs w:val="20"/>
                <w:lang w:val="en-US"/>
              </w:rPr>
            </w:pPr>
            <w:r w:rsidRPr="00B27365">
              <w:rPr>
                <w:rFonts w:ascii="Times New Roman" w:hAnsi="Times New Roman"/>
                <w:b/>
                <w:sz w:val="20"/>
                <w:szCs w:val="20"/>
                <w:lang w:val="en-US"/>
              </w:rPr>
              <w:t>28.7</w:t>
            </w:r>
            <w:r>
              <w:rPr>
                <w:rFonts w:ascii="Times New Roman" w:hAnsi="Times New Roman"/>
                <w:b/>
                <w:sz w:val="20"/>
                <w:szCs w:val="20"/>
                <w:lang w:val="en-US"/>
              </w:rPr>
              <w:t>6</w:t>
            </w:r>
          </w:p>
        </w:tc>
        <w:tc>
          <w:tcPr>
            <w:tcW w:w="862" w:type="dxa"/>
            <w:vAlign w:val="center"/>
          </w:tcPr>
          <w:p w:rsidR="00B27365" w:rsidRPr="008D7702" w:rsidRDefault="00B27365" w:rsidP="00343EF9">
            <w:pPr>
              <w:spacing w:after="0" w:line="240" w:lineRule="auto"/>
              <w:ind w:left="-108" w:right="35"/>
              <w:jc w:val="right"/>
              <w:rPr>
                <w:rFonts w:ascii="Times New Roman" w:hAnsi="Times New Roman"/>
                <w:sz w:val="20"/>
                <w:szCs w:val="20"/>
                <w:lang w:val="en-US"/>
              </w:rPr>
            </w:pPr>
            <w:r w:rsidRPr="008D7702">
              <w:rPr>
                <w:rFonts w:ascii="Times New Roman" w:hAnsi="Times New Roman"/>
                <w:sz w:val="20"/>
                <w:szCs w:val="20"/>
                <w:lang w:val="en-US"/>
              </w:rPr>
              <w:t>-</w:t>
            </w:r>
          </w:p>
        </w:tc>
        <w:tc>
          <w:tcPr>
            <w:tcW w:w="863" w:type="dxa"/>
            <w:vAlign w:val="center"/>
          </w:tcPr>
          <w:p w:rsidR="00B27365" w:rsidRPr="008D7702" w:rsidRDefault="00B27365" w:rsidP="00343EF9">
            <w:pPr>
              <w:spacing w:after="0" w:line="240" w:lineRule="auto"/>
              <w:ind w:left="-108" w:right="35"/>
              <w:jc w:val="right"/>
              <w:rPr>
                <w:rFonts w:ascii="Times New Roman" w:hAnsi="Times New Roman"/>
                <w:sz w:val="20"/>
                <w:szCs w:val="20"/>
                <w:lang w:val="en-US"/>
              </w:rPr>
            </w:pPr>
            <w:r w:rsidRPr="008D7702">
              <w:rPr>
                <w:rFonts w:ascii="Times New Roman" w:hAnsi="Times New Roman"/>
                <w:sz w:val="20"/>
                <w:szCs w:val="20"/>
                <w:lang w:val="en-US"/>
              </w:rPr>
              <w:t>0.77</w:t>
            </w:r>
          </w:p>
        </w:tc>
        <w:tc>
          <w:tcPr>
            <w:tcW w:w="862" w:type="dxa"/>
            <w:vAlign w:val="center"/>
          </w:tcPr>
          <w:p w:rsidR="00B27365" w:rsidRPr="008D7702" w:rsidRDefault="00B27365" w:rsidP="00343EF9">
            <w:pPr>
              <w:spacing w:after="0" w:line="240" w:lineRule="auto"/>
              <w:ind w:left="-108" w:right="35"/>
              <w:jc w:val="right"/>
              <w:rPr>
                <w:rFonts w:ascii="Times New Roman" w:hAnsi="Times New Roman"/>
                <w:sz w:val="20"/>
                <w:szCs w:val="20"/>
                <w:lang w:val="en-US"/>
              </w:rPr>
            </w:pPr>
            <w:r w:rsidRPr="008D7702">
              <w:rPr>
                <w:rFonts w:ascii="Times New Roman" w:hAnsi="Times New Roman"/>
                <w:sz w:val="20"/>
                <w:szCs w:val="20"/>
                <w:lang w:val="en-US"/>
              </w:rPr>
              <w:t>-</w:t>
            </w:r>
          </w:p>
        </w:tc>
        <w:tc>
          <w:tcPr>
            <w:tcW w:w="774" w:type="dxa"/>
            <w:vAlign w:val="center"/>
          </w:tcPr>
          <w:p w:rsidR="00B27365" w:rsidRPr="008D7702" w:rsidRDefault="00B27365" w:rsidP="00343EF9">
            <w:pPr>
              <w:spacing w:after="0" w:line="240" w:lineRule="auto"/>
              <w:ind w:left="-166" w:right="35"/>
              <w:jc w:val="right"/>
              <w:rPr>
                <w:rFonts w:ascii="Times New Roman" w:hAnsi="Times New Roman"/>
                <w:sz w:val="20"/>
                <w:szCs w:val="20"/>
                <w:lang w:val="en-US"/>
              </w:rPr>
            </w:pPr>
            <w:r w:rsidRPr="008D7702">
              <w:rPr>
                <w:rFonts w:ascii="Times New Roman" w:hAnsi="Times New Roman"/>
                <w:sz w:val="20"/>
                <w:szCs w:val="20"/>
                <w:lang w:val="en-US"/>
              </w:rPr>
              <w:t>69.9</w:t>
            </w:r>
          </w:p>
        </w:tc>
      </w:tr>
      <w:tr w:rsidR="00B27365" w:rsidRPr="008D7702" w:rsidTr="009871D3">
        <w:trPr>
          <w:trHeight w:val="283"/>
          <w:jc w:val="center"/>
        </w:trPr>
        <w:tc>
          <w:tcPr>
            <w:tcW w:w="3969" w:type="dxa"/>
            <w:vAlign w:val="center"/>
          </w:tcPr>
          <w:p w:rsidR="00B27365" w:rsidRPr="008D7702" w:rsidRDefault="00B27365" w:rsidP="00B27365">
            <w:pPr>
              <w:spacing w:after="0" w:line="240" w:lineRule="auto"/>
              <w:ind w:right="-99"/>
              <w:rPr>
                <w:rFonts w:ascii="Times New Roman" w:hAnsi="Times New Roman"/>
                <w:sz w:val="20"/>
                <w:szCs w:val="20"/>
                <w:lang w:val="en-US"/>
              </w:rPr>
            </w:pPr>
            <w:r w:rsidRPr="008D7702">
              <w:rPr>
                <w:rFonts w:ascii="Times New Roman" w:hAnsi="Times New Roman"/>
                <w:sz w:val="20"/>
                <w:szCs w:val="20"/>
                <w:lang w:val="en-US"/>
              </w:rPr>
              <w:t xml:space="preserve">2. Support to the development </w:t>
            </w:r>
            <w:r>
              <w:rPr>
                <w:rFonts w:ascii="Times New Roman" w:hAnsi="Times New Roman"/>
                <w:sz w:val="20"/>
                <w:szCs w:val="20"/>
                <w:lang w:val="en-US"/>
              </w:rPr>
              <w:t>&amp;</w:t>
            </w:r>
            <w:r w:rsidRPr="008D7702">
              <w:rPr>
                <w:rFonts w:ascii="Times New Roman" w:hAnsi="Times New Roman"/>
                <w:sz w:val="20"/>
                <w:szCs w:val="20"/>
                <w:lang w:val="en-US"/>
              </w:rPr>
              <w:t xml:space="preserve"> organization of producers </w:t>
            </w:r>
            <w:r>
              <w:rPr>
                <w:rFonts w:ascii="Times New Roman" w:hAnsi="Times New Roman"/>
                <w:sz w:val="20"/>
                <w:szCs w:val="20"/>
                <w:lang w:val="en-US"/>
              </w:rPr>
              <w:t>&amp;</w:t>
            </w:r>
            <w:r w:rsidRPr="008D7702">
              <w:rPr>
                <w:rFonts w:ascii="Times New Roman" w:hAnsi="Times New Roman"/>
                <w:sz w:val="20"/>
                <w:szCs w:val="20"/>
                <w:lang w:val="en-US"/>
              </w:rPr>
              <w:t xml:space="preserve"> livestock breeders</w:t>
            </w:r>
          </w:p>
        </w:tc>
        <w:tc>
          <w:tcPr>
            <w:tcW w:w="862" w:type="dxa"/>
            <w:vAlign w:val="center"/>
          </w:tcPr>
          <w:p w:rsidR="00B27365" w:rsidRPr="008D7702" w:rsidRDefault="00B27365" w:rsidP="00B27365">
            <w:pPr>
              <w:spacing w:after="0" w:line="240" w:lineRule="auto"/>
              <w:ind w:left="-166" w:right="35"/>
              <w:jc w:val="right"/>
              <w:rPr>
                <w:rFonts w:ascii="Times New Roman" w:hAnsi="Times New Roman"/>
                <w:sz w:val="20"/>
                <w:szCs w:val="20"/>
                <w:lang w:val="en-US"/>
              </w:rPr>
            </w:pPr>
            <w:r w:rsidRPr="008D7702">
              <w:rPr>
                <w:rFonts w:ascii="Times New Roman" w:hAnsi="Times New Roman"/>
                <w:sz w:val="20"/>
                <w:szCs w:val="20"/>
                <w:lang w:val="en-US"/>
              </w:rPr>
              <w:t>7.2</w:t>
            </w:r>
            <w:r>
              <w:rPr>
                <w:rFonts w:ascii="Times New Roman" w:hAnsi="Times New Roman"/>
                <w:sz w:val="20"/>
                <w:szCs w:val="20"/>
                <w:lang w:val="en-US"/>
              </w:rPr>
              <w:t>3</w:t>
            </w:r>
          </w:p>
        </w:tc>
        <w:tc>
          <w:tcPr>
            <w:tcW w:w="862" w:type="dxa"/>
            <w:vAlign w:val="center"/>
          </w:tcPr>
          <w:p w:rsidR="00B27365" w:rsidRPr="00B27365" w:rsidRDefault="00B27365" w:rsidP="00B27365">
            <w:pPr>
              <w:spacing w:after="0" w:line="240" w:lineRule="auto"/>
              <w:ind w:left="-108" w:right="35"/>
              <w:jc w:val="right"/>
              <w:rPr>
                <w:rFonts w:ascii="Times New Roman" w:hAnsi="Times New Roman"/>
                <w:b/>
                <w:sz w:val="20"/>
                <w:szCs w:val="20"/>
                <w:lang w:val="en-US"/>
              </w:rPr>
            </w:pPr>
            <w:r w:rsidRPr="00B27365">
              <w:rPr>
                <w:rFonts w:ascii="Times New Roman" w:hAnsi="Times New Roman"/>
                <w:b/>
                <w:sz w:val="20"/>
                <w:szCs w:val="20"/>
                <w:lang w:val="en-US"/>
              </w:rPr>
              <w:t>6.9</w:t>
            </w:r>
            <w:r>
              <w:rPr>
                <w:rFonts w:ascii="Times New Roman" w:hAnsi="Times New Roman"/>
                <w:b/>
                <w:sz w:val="20"/>
                <w:szCs w:val="20"/>
                <w:lang w:val="en-US"/>
              </w:rPr>
              <w:t>4</w:t>
            </w:r>
          </w:p>
        </w:tc>
        <w:tc>
          <w:tcPr>
            <w:tcW w:w="862" w:type="dxa"/>
            <w:vAlign w:val="center"/>
          </w:tcPr>
          <w:p w:rsidR="00B27365" w:rsidRPr="008D7702" w:rsidRDefault="00B27365" w:rsidP="00343EF9">
            <w:pPr>
              <w:spacing w:after="0" w:line="240" w:lineRule="auto"/>
              <w:ind w:left="-108" w:right="35"/>
              <w:jc w:val="right"/>
              <w:rPr>
                <w:rFonts w:ascii="Times New Roman" w:hAnsi="Times New Roman"/>
                <w:sz w:val="20"/>
                <w:szCs w:val="20"/>
                <w:lang w:val="en-US"/>
              </w:rPr>
            </w:pPr>
            <w:r w:rsidRPr="008D7702">
              <w:rPr>
                <w:rFonts w:ascii="Times New Roman" w:hAnsi="Times New Roman"/>
                <w:sz w:val="20"/>
                <w:szCs w:val="20"/>
                <w:lang w:val="en-US"/>
              </w:rPr>
              <w:t>-</w:t>
            </w:r>
          </w:p>
        </w:tc>
        <w:tc>
          <w:tcPr>
            <w:tcW w:w="863" w:type="dxa"/>
            <w:vAlign w:val="center"/>
          </w:tcPr>
          <w:p w:rsidR="00B27365" w:rsidRPr="008D7702" w:rsidRDefault="00B27365" w:rsidP="00343EF9">
            <w:pPr>
              <w:spacing w:after="0" w:line="240" w:lineRule="auto"/>
              <w:ind w:left="-108" w:right="35"/>
              <w:jc w:val="right"/>
              <w:rPr>
                <w:rFonts w:ascii="Times New Roman" w:hAnsi="Times New Roman"/>
                <w:sz w:val="20"/>
                <w:szCs w:val="20"/>
                <w:lang w:val="en-US"/>
              </w:rPr>
            </w:pPr>
            <w:r w:rsidRPr="008D7702">
              <w:rPr>
                <w:rFonts w:ascii="Times New Roman" w:hAnsi="Times New Roman"/>
                <w:sz w:val="20"/>
                <w:szCs w:val="20"/>
                <w:lang w:val="en-US"/>
              </w:rPr>
              <w:t>0.29</w:t>
            </w:r>
          </w:p>
        </w:tc>
        <w:tc>
          <w:tcPr>
            <w:tcW w:w="862" w:type="dxa"/>
            <w:vAlign w:val="center"/>
          </w:tcPr>
          <w:p w:rsidR="00B27365" w:rsidRPr="008D7702" w:rsidRDefault="00B27365" w:rsidP="00343EF9">
            <w:pPr>
              <w:spacing w:after="0" w:line="240" w:lineRule="auto"/>
              <w:ind w:left="-108" w:right="35"/>
              <w:jc w:val="right"/>
              <w:rPr>
                <w:rFonts w:ascii="Times New Roman" w:hAnsi="Times New Roman"/>
                <w:sz w:val="20"/>
                <w:szCs w:val="20"/>
                <w:lang w:val="en-US"/>
              </w:rPr>
            </w:pPr>
            <w:r w:rsidRPr="008D7702">
              <w:rPr>
                <w:rFonts w:ascii="Times New Roman" w:hAnsi="Times New Roman"/>
                <w:sz w:val="20"/>
                <w:szCs w:val="20"/>
                <w:lang w:val="en-US"/>
              </w:rPr>
              <w:t>-</w:t>
            </w:r>
          </w:p>
        </w:tc>
        <w:tc>
          <w:tcPr>
            <w:tcW w:w="774" w:type="dxa"/>
            <w:vAlign w:val="center"/>
          </w:tcPr>
          <w:p w:rsidR="00B27365" w:rsidRPr="008D7702" w:rsidRDefault="00B27365" w:rsidP="00343EF9">
            <w:pPr>
              <w:spacing w:after="0" w:line="240" w:lineRule="auto"/>
              <w:ind w:left="-166" w:right="35"/>
              <w:jc w:val="right"/>
              <w:rPr>
                <w:rFonts w:ascii="Times New Roman" w:hAnsi="Times New Roman"/>
                <w:sz w:val="20"/>
                <w:szCs w:val="20"/>
                <w:lang w:val="en-US"/>
              </w:rPr>
            </w:pPr>
            <w:r w:rsidRPr="008D7702">
              <w:rPr>
                <w:rFonts w:ascii="Times New Roman" w:hAnsi="Times New Roman"/>
                <w:sz w:val="20"/>
                <w:szCs w:val="20"/>
                <w:lang w:val="en-US"/>
              </w:rPr>
              <w:t>17.1</w:t>
            </w:r>
          </w:p>
        </w:tc>
      </w:tr>
      <w:tr w:rsidR="00B27365" w:rsidRPr="008D7702" w:rsidTr="009871D3">
        <w:trPr>
          <w:trHeight w:val="283"/>
          <w:jc w:val="center"/>
        </w:trPr>
        <w:tc>
          <w:tcPr>
            <w:tcW w:w="3969" w:type="dxa"/>
            <w:vAlign w:val="center"/>
          </w:tcPr>
          <w:p w:rsidR="00B27365" w:rsidRPr="008D7702" w:rsidRDefault="00B27365"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3. Project Management</w:t>
            </w:r>
          </w:p>
        </w:tc>
        <w:tc>
          <w:tcPr>
            <w:tcW w:w="862" w:type="dxa"/>
            <w:vAlign w:val="center"/>
          </w:tcPr>
          <w:p w:rsidR="00B27365" w:rsidRPr="008D7702" w:rsidRDefault="00B27365" w:rsidP="00D91BEC">
            <w:pPr>
              <w:spacing w:after="0" w:line="240" w:lineRule="auto"/>
              <w:ind w:left="-166" w:right="35"/>
              <w:jc w:val="right"/>
              <w:rPr>
                <w:rFonts w:ascii="Times New Roman" w:hAnsi="Times New Roman"/>
                <w:sz w:val="20"/>
                <w:szCs w:val="20"/>
                <w:lang w:val="en-US"/>
              </w:rPr>
            </w:pPr>
            <w:r w:rsidRPr="008D7702">
              <w:rPr>
                <w:rFonts w:ascii="Times New Roman" w:hAnsi="Times New Roman"/>
                <w:sz w:val="20"/>
                <w:szCs w:val="20"/>
                <w:lang w:val="en-US"/>
              </w:rPr>
              <w:t>5.47</w:t>
            </w:r>
          </w:p>
        </w:tc>
        <w:tc>
          <w:tcPr>
            <w:tcW w:w="862" w:type="dxa"/>
            <w:vAlign w:val="center"/>
          </w:tcPr>
          <w:p w:rsidR="00B27365" w:rsidRPr="00B27365" w:rsidRDefault="00B27365" w:rsidP="00566FB0">
            <w:pPr>
              <w:spacing w:after="0" w:line="240" w:lineRule="auto"/>
              <w:ind w:left="-108" w:right="35"/>
              <w:jc w:val="right"/>
              <w:rPr>
                <w:rFonts w:ascii="Times New Roman" w:hAnsi="Times New Roman"/>
                <w:b/>
                <w:sz w:val="20"/>
                <w:szCs w:val="20"/>
                <w:lang w:val="en-US"/>
              </w:rPr>
            </w:pPr>
            <w:r w:rsidRPr="00B27365">
              <w:rPr>
                <w:rFonts w:ascii="Times New Roman" w:hAnsi="Times New Roman"/>
                <w:b/>
                <w:sz w:val="20"/>
                <w:szCs w:val="20"/>
                <w:lang w:val="en-US"/>
              </w:rPr>
              <w:t>4.30</w:t>
            </w:r>
          </w:p>
        </w:tc>
        <w:tc>
          <w:tcPr>
            <w:tcW w:w="862" w:type="dxa"/>
            <w:vAlign w:val="center"/>
          </w:tcPr>
          <w:p w:rsidR="00B27365" w:rsidRPr="008D7702" w:rsidRDefault="00B27365" w:rsidP="00343EF9">
            <w:pPr>
              <w:spacing w:after="0" w:line="240" w:lineRule="auto"/>
              <w:ind w:left="-108" w:right="35"/>
              <w:jc w:val="right"/>
              <w:rPr>
                <w:rFonts w:ascii="Times New Roman" w:hAnsi="Times New Roman"/>
                <w:sz w:val="20"/>
                <w:szCs w:val="20"/>
                <w:lang w:val="en-US"/>
              </w:rPr>
            </w:pPr>
            <w:r w:rsidRPr="008D7702">
              <w:rPr>
                <w:rFonts w:ascii="Times New Roman" w:hAnsi="Times New Roman"/>
                <w:sz w:val="20"/>
                <w:szCs w:val="20"/>
                <w:lang w:val="en-US"/>
              </w:rPr>
              <w:t>0.81</w:t>
            </w:r>
          </w:p>
        </w:tc>
        <w:tc>
          <w:tcPr>
            <w:tcW w:w="863" w:type="dxa"/>
            <w:vAlign w:val="center"/>
          </w:tcPr>
          <w:p w:rsidR="00B27365" w:rsidRPr="008D7702" w:rsidRDefault="00B27365" w:rsidP="00343EF9">
            <w:pPr>
              <w:spacing w:after="0" w:line="240" w:lineRule="auto"/>
              <w:ind w:left="-108" w:right="35"/>
              <w:jc w:val="right"/>
              <w:rPr>
                <w:rFonts w:ascii="Times New Roman" w:hAnsi="Times New Roman"/>
                <w:sz w:val="20"/>
                <w:szCs w:val="20"/>
                <w:lang w:val="en-US"/>
              </w:rPr>
            </w:pPr>
            <w:r w:rsidRPr="008D7702">
              <w:rPr>
                <w:rFonts w:ascii="Times New Roman" w:hAnsi="Times New Roman"/>
                <w:sz w:val="20"/>
                <w:szCs w:val="20"/>
                <w:lang w:val="en-US"/>
              </w:rPr>
              <w:t>-</w:t>
            </w:r>
          </w:p>
        </w:tc>
        <w:tc>
          <w:tcPr>
            <w:tcW w:w="862" w:type="dxa"/>
            <w:vAlign w:val="center"/>
          </w:tcPr>
          <w:p w:rsidR="00B27365" w:rsidRPr="008D7702" w:rsidRDefault="00B27365" w:rsidP="00343EF9">
            <w:pPr>
              <w:spacing w:after="0" w:line="240" w:lineRule="auto"/>
              <w:ind w:left="-108" w:right="35"/>
              <w:jc w:val="right"/>
              <w:rPr>
                <w:rFonts w:ascii="Times New Roman" w:hAnsi="Times New Roman"/>
                <w:sz w:val="20"/>
                <w:szCs w:val="20"/>
                <w:lang w:val="en-US"/>
              </w:rPr>
            </w:pPr>
            <w:r w:rsidRPr="008D7702">
              <w:rPr>
                <w:rFonts w:ascii="Times New Roman" w:hAnsi="Times New Roman"/>
                <w:sz w:val="20"/>
                <w:szCs w:val="20"/>
                <w:lang w:val="en-US"/>
              </w:rPr>
              <w:t>0.36</w:t>
            </w:r>
          </w:p>
        </w:tc>
        <w:tc>
          <w:tcPr>
            <w:tcW w:w="774" w:type="dxa"/>
            <w:vAlign w:val="center"/>
          </w:tcPr>
          <w:p w:rsidR="00B27365" w:rsidRPr="008D7702" w:rsidRDefault="00B27365" w:rsidP="00B27365">
            <w:pPr>
              <w:spacing w:after="0" w:line="240" w:lineRule="auto"/>
              <w:ind w:left="-166" w:right="35"/>
              <w:jc w:val="right"/>
              <w:rPr>
                <w:rFonts w:ascii="Times New Roman" w:hAnsi="Times New Roman"/>
                <w:sz w:val="20"/>
                <w:szCs w:val="20"/>
                <w:lang w:val="en-US"/>
              </w:rPr>
            </w:pPr>
            <w:r w:rsidRPr="008D7702">
              <w:rPr>
                <w:rFonts w:ascii="Times New Roman" w:hAnsi="Times New Roman"/>
                <w:sz w:val="20"/>
                <w:szCs w:val="20"/>
                <w:lang w:val="en-US"/>
              </w:rPr>
              <w:t>1</w:t>
            </w:r>
            <w:r>
              <w:rPr>
                <w:rFonts w:ascii="Times New Roman" w:hAnsi="Times New Roman"/>
                <w:sz w:val="20"/>
                <w:szCs w:val="20"/>
                <w:lang w:val="en-US"/>
              </w:rPr>
              <w:t>3</w:t>
            </w:r>
            <w:r w:rsidRPr="008D7702">
              <w:rPr>
                <w:rFonts w:ascii="Times New Roman" w:hAnsi="Times New Roman"/>
                <w:sz w:val="20"/>
                <w:szCs w:val="20"/>
                <w:lang w:val="en-US"/>
              </w:rPr>
              <w:t>.0</w:t>
            </w:r>
          </w:p>
        </w:tc>
      </w:tr>
      <w:tr w:rsidR="00B27365" w:rsidRPr="008D7702" w:rsidTr="009871D3">
        <w:trPr>
          <w:trHeight w:val="283"/>
          <w:jc w:val="center"/>
        </w:trPr>
        <w:tc>
          <w:tcPr>
            <w:tcW w:w="3969" w:type="dxa"/>
            <w:tcBorders>
              <w:bottom w:val="single" w:sz="12" w:space="0" w:color="auto"/>
            </w:tcBorders>
            <w:vAlign w:val="center"/>
          </w:tcPr>
          <w:p w:rsidR="00B27365" w:rsidRPr="008D7702" w:rsidRDefault="00B27365" w:rsidP="00343EF9">
            <w:pPr>
              <w:spacing w:after="0" w:line="240" w:lineRule="auto"/>
              <w:rPr>
                <w:rFonts w:ascii="Times New Roman" w:hAnsi="Times New Roman"/>
                <w:sz w:val="20"/>
                <w:szCs w:val="20"/>
                <w:lang w:val="en-US"/>
              </w:rPr>
            </w:pPr>
            <w:r w:rsidRPr="008D7702">
              <w:rPr>
                <w:rFonts w:ascii="Times New Roman" w:hAnsi="Times New Roman"/>
                <w:b/>
                <w:sz w:val="20"/>
                <w:szCs w:val="20"/>
                <w:lang w:val="en-US"/>
              </w:rPr>
              <w:t>TOTAL</w:t>
            </w:r>
            <w:r w:rsidRPr="008D7702">
              <w:rPr>
                <w:rFonts w:ascii="Times New Roman" w:hAnsi="Times New Roman"/>
                <w:b/>
                <w:sz w:val="20"/>
                <w:szCs w:val="20"/>
                <w:lang w:val="en-US"/>
              </w:rPr>
              <w:tab/>
              <w:t xml:space="preserve"> (millions of USD)</w:t>
            </w:r>
          </w:p>
        </w:tc>
        <w:tc>
          <w:tcPr>
            <w:tcW w:w="862" w:type="dxa"/>
            <w:tcBorders>
              <w:bottom w:val="single" w:sz="12" w:space="0" w:color="auto"/>
            </w:tcBorders>
            <w:vAlign w:val="center"/>
          </w:tcPr>
          <w:p w:rsidR="00B27365" w:rsidRPr="008D7702" w:rsidRDefault="00B27365" w:rsidP="00D91BEC">
            <w:pPr>
              <w:spacing w:after="0" w:line="240" w:lineRule="auto"/>
              <w:ind w:left="-166" w:right="35"/>
              <w:jc w:val="right"/>
              <w:rPr>
                <w:rFonts w:ascii="Times New Roman" w:hAnsi="Times New Roman"/>
                <w:sz w:val="20"/>
                <w:szCs w:val="20"/>
                <w:lang w:val="en-US"/>
              </w:rPr>
            </w:pPr>
            <w:r w:rsidRPr="008D7702">
              <w:rPr>
                <w:rFonts w:ascii="Times New Roman" w:hAnsi="Times New Roman"/>
                <w:sz w:val="20"/>
                <w:szCs w:val="20"/>
                <w:lang w:val="en-US"/>
              </w:rPr>
              <w:t>42.24</w:t>
            </w:r>
          </w:p>
        </w:tc>
        <w:tc>
          <w:tcPr>
            <w:tcW w:w="862" w:type="dxa"/>
            <w:tcBorders>
              <w:bottom w:val="single" w:sz="12" w:space="0" w:color="auto"/>
            </w:tcBorders>
            <w:vAlign w:val="center"/>
          </w:tcPr>
          <w:p w:rsidR="00B27365" w:rsidRPr="00B27365" w:rsidRDefault="00B27365" w:rsidP="00566FB0">
            <w:pPr>
              <w:spacing w:after="0" w:line="240" w:lineRule="auto"/>
              <w:ind w:left="-108" w:right="35"/>
              <w:jc w:val="right"/>
              <w:rPr>
                <w:rFonts w:ascii="Times New Roman" w:hAnsi="Times New Roman"/>
                <w:b/>
                <w:sz w:val="20"/>
                <w:szCs w:val="20"/>
                <w:lang w:val="en-US"/>
              </w:rPr>
            </w:pPr>
            <w:r w:rsidRPr="00B27365">
              <w:rPr>
                <w:rFonts w:ascii="Times New Roman" w:hAnsi="Times New Roman"/>
                <w:b/>
                <w:sz w:val="20"/>
                <w:szCs w:val="20"/>
                <w:lang w:val="en-US"/>
              </w:rPr>
              <w:t>40.00</w:t>
            </w:r>
          </w:p>
        </w:tc>
        <w:tc>
          <w:tcPr>
            <w:tcW w:w="862" w:type="dxa"/>
            <w:tcBorders>
              <w:bottom w:val="single" w:sz="12" w:space="0" w:color="auto"/>
            </w:tcBorders>
            <w:vAlign w:val="center"/>
          </w:tcPr>
          <w:p w:rsidR="00B27365" w:rsidRPr="008D7702" w:rsidRDefault="00B27365" w:rsidP="00343EF9">
            <w:pPr>
              <w:spacing w:after="0" w:line="240" w:lineRule="auto"/>
              <w:ind w:left="-108" w:right="35"/>
              <w:jc w:val="right"/>
              <w:rPr>
                <w:rFonts w:ascii="Times New Roman" w:hAnsi="Times New Roman"/>
                <w:sz w:val="20"/>
                <w:szCs w:val="20"/>
                <w:lang w:val="en-US"/>
              </w:rPr>
            </w:pPr>
            <w:r w:rsidRPr="008D7702">
              <w:rPr>
                <w:rFonts w:ascii="Times New Roman" w:hAnsi="Times New Roman"/>
                <w:sz w:val="20"/>
                <w:szCs w:val="20"/>
                <w:lang w:val="en-US"/>
              </w:rPr>
              <w:t>0.81</w:t>
            </w:r>
          </w:p>
        </w:tc>
        <w:tc>
          <w:tcPr>
            <w:tcW w:w="863" w:type="dxa"/>
            <w:tcBorders>
              <w:bottom w:val="single" w:sz="12" w:space="0" w:color="auto"/>
            </w:tcBorders>
            <w:vAlign w:val="center"/>
          </w:tcPr>
          <w:p w:rsidR="00B27365" w:rsidRPr="008D7702" w:rsidRDefault="00B27365" w:rsidP="00343EF9">
            <w:pPr>
              <w:spacing w:after="0" w:line="240" w:lineRule="auto"/>
              <w:ind w:left="-108" w:right="35"/>
              <w:jc w:val="right"/>
              <w:rPr>
                <w:rFonts w:ascii="Times New Roman" w:hAnsi="Times New Roman"/>
                <w:sz w:val="20"/>
                <w:szCs w:val="20"/>
                <w:lang w:val="en-US"/>
              </w:rPr>
            </w:pPr>
            <w:r w:rsidRPr="008D7702">
              <w:rPr>
                <w:rFonts w:ascii="Times New Roman" w:hAnsi="Times New Roman"/>
                <w:sz w:val="20"/>
                <w:szCs w:val="20"/>
                <w:lang w:val="en-US"/>
              </w:rPr>
              <w:t>1.07</w:t>
            </w:r>
          </w:p>
        </w:tc>
        <w:tc>
          <w:tcPr>
            <w:tcW w:w="862" w:type="dxa"/>
            <w:tcBorders>
              <w:bottom w:val="single" w:sz="12" w:space="0" w:color="auto"/>
            </w:tcBorders>
            <w:vAlign w:val="center"/>
          </w:tcPr>
          <w:p w:rsidR="00B27365" w:rsidRPr="008D7702" w:rsidRDefault="00B27365" w:rsidP="00343EF9">
            <w:pPr>
              <w:spacing w:after="0" w:line="240" w:lineRule="auto"/>
              <w:ind w:left="-108" w:right="35"/>
              <w:jc w:val="right"/>
              <w:rPr>
                <w:rFonts w:ascii="Times New Roman" w:hAnsi="Times New Roman"/>
                <w:sz w:val="20"/>
                <w:szCs w:val="20"/>
                <w:lang w:val="en-US"/>
              </w:rPr>
            </w:pPr>
            <w:r w:rsidRPr="008D7702">
              <w:rPr>
                <w:rFonts w:ascii="Times New Roman" w:hAnsi="Times New Roman"/>
                <w:sz w:val="20"/>
                <w:szCs w:val="20"/>
                <w:lang w:val="en-US"/>
              </w:rPr>
              <w:t>0.36</w:t>
            </w:r>
          </w:p>
        </w:tc>
        <w:tc>
          <w:tcPr>
            <w:tcW w:w="774" w:type="dxa"/>
            <w:tcBorders>
              <w:bottom w:val="single" w:sz="12" w:space="0" w:color="auto"/>
            </w:tcBorders>
            <w:vAlign w:val="center"/>
          </w:tcPr>
          <w:p w:rsidR="00B27365" w:rsidRPr="008D7702" w:rsidRDefault="00B27365" w:rsidP="00343EF9">
            <w:pPr>
              <w:spacing w:after="0" w:line="240" w:lineRule="auto"/>
              <w:ind w:left="-166" w:right="35"/>
              <w:jc w:val="right"/>
              <w:rPr>
                <w:rFonts w:ascii="Times New Roman" w:hAnsi="Times New Roman"/>
                <w:sz w:val="20"/>
                <w:szCs w:val="20"/>
                <w:lang w:val="en-US"/>
              </w:rPr>
            </w:pPr>
            <w:r w:rsidRPr="008D7702">
              <w:rPr>
                <w:rFonts w:ascii="Times New Roman" w:hAnsi="Times New Roman"/>
                <w:sz w:val="20"/>
                <w:szCs w:val="20"/>
                <w:lang w:val="en-US"/>
              </w:rPr>
              <w:t>100%</w:t>
            </w:r>
          </w:p>
        </w:tc>
      </w:tr>
    </w:tbl>
    <w:p w:rsidR="00343EF9" w:rsidRPr="008D7702" w:rsidRDefault="00343EF9" w:rsidP="00343EF9">
      <w:pPr>
        <w:spacing w:after="0" w:line="240" w:lineRule="auto"/>
        <w:jc w:val="both"/>
        <w:rPr>
          <w:rFonts w:ascii="Times New Roman" w:hAnsi="Times New Roman"/>
          <w:sz w:val="24"/>
          <w:szCs w:val="24"/>
        </w:rPr>
      </w:pPr>
    </w:p>
    <w:p w:rsidR="00343EF9" w:rsidRPr="008D7702" w:rsidRDefault="00343EF9" w:rsidP="00343EF9">
      <w:pPr>
        <w:spacing w:after="0" w:line="240" w:lineRule="auto"/>
        <w:jc w:val="both"/>
        <w:rPr>
          <w:rFonts w:ascii="Times New Roman" w:hAnsi="Times New Roman"/>
          <w:sz w:val="24"/>
          <w:szCs w:val="24"/>
          <w:lang w:val="en-US"/>
        </w:rPr>
      </w:pPr>
      <w:r w:rsidRPr="008D7702">
        <w:rPr>
          <w:rFonts w:ascii="Times New Roman" w:hAnsi="Times New Roman"/>
          <w:sz w:val="24"/>
          <w:szCs w:val="24"/>
          <w:lang w:val="en-US"/>
        </w:rPr>
        <w:t>2.4.2</w:t>
      </w:r>
      <w:r w:rsidRPr="008D7702">
        <w:rPr>
          <w:rFonts w:ascii="Times New Roman" w:hAnsi="Times New Roman"/>
          <w:sz w:val="24"/>
          <w:szCs w:val="24"/>
          <w:lang w:val="en-US"/>
        </w:rPr>
        <w:tab/>
        <w:t>The</w:t>
      </w:r>
      <w:r w:rsidR="0052244B">
        <w:rPr>
          <w:rFonts w:ascii="Times New Roman" w:hAnsi="Times New Roman"/>
          <w:sz w:val="24"/>
          <w:szCs w:val="24"/>
          <w:lang w:val="en-US"/>
        </w:rPr>
        <w:t xml:space="preserve"> </w:t>
      </w:r>
      <w:r w:rsidRPr="008D7702">
        <w:rPr>
          <w:rFonts w:ascii="Times New Roman" w:hAnsi="Times New Roman"/>
          <w:sz w:val="24"/>
          <w:szCs w:val="24"/>
          <w:lang w:val="en-US"/>
        </w:rPr>
        <w:t>GAFSP will be essentially used to finance structuring investments : lowlands’ development, equipments of gardens, development of perimeters, pumping equipment, construction of drilled wells and</w:t>
      </w:r>
      <w:r w:rsidR="0052244B">
        <w:rPr>
          <w:rFonts w:ascii="Times New Roman" w:hAnsi="Times New Roman"/>
          <w:sz w:val="24"/>
          <w:szCs w:val="24"/>
          <w:lang w:val="en-US"/>
        </w:rPr>
        <w:t xml:space="preserve"> </w:t>
      </w:r>
      <w:r w:rsidRPr="008D7702">
        <w:rPr>
          <w:rFonts w:ascii="Times New Roman" w:hAnsi="Times New Roman"/>
          <w:sz w:val="24"/>
          <w:szCs w:val="24"/>
          <w:lang w:val="en-US"/>
        </w:rPr>
        <w:t>water towers, construction of buildings, development of ponds, rehabilitation of rural dirt roads, establishment of processing units, etc. They will also be used to improve services provision to producers and livestock breeders. The funding will take in charge the</w:t>
      </w:r>
      <w:r w:rsidR="0052244B">
        <w:rPr>
          <w:rFonts w:ascii="Times New Roman" w:hAnsi="Times New Roman"/>
          <w:sz w:val="24"/>
          <w:szCs w:val="24"/>
          <w:lang w:val="en-US"/>
        </w:rPr>
        <w:t xml:space="preserve"> </w:t>
      </w:r>
      <w:r w:rsidRPr="008D7702">
        <w:rPr>
          <w:rFonts w:ascii="Times New Roman" w:hAnsi="Times New Roman"/>
          <w:sz w:val="24"/>
          <w:szCs w:val="24"/>
          <w:lang w:val="en-US"/>
        </w:rPr>
        <w:t>missions of works’</w:t>
      </w:r>
      <w:r w:rsidR="0052244B">
        <w:rPr>
          <w:rFonts w:ascii="Times New Roman" w:hAnsi="Times New Roman"/>
          <w:sz w:val="24"/>
          <w:szCs w:val="24"/>
          <w:lang w:val="en-US"/>
        </w:rPr>
        <w:t xml:space="preserve"> </w:t>
      </w:r>
      <w:r w:rsidRPr="008D7702">
        <w:rPr>
          <w:rFonts w:ascii="Times New Roman" w:hAnsi="Times New Roman"/>
          <w:sz w:val="24"/>
          <w:szCs w:val="24"/>
          <w:lang w:val="en-US"/>
        </w:rPr>
        <w:t>supervision and control, as well as targeted support for the accompaniment, and capacity building and professionalization of the sub-sectors’ actors. The operating expenses will partly (15%) be borne by the Government. The GAFSP will finance expertise services (study and control of works, part of the operating expenses, the monitoring-evaluation system, the environmental monitoring, and the missions of audit,</w:t>
      </w:r>
      <w:r w:rsidR="0052244B">
        <w:rPr>
          <w:rFonts w:ascii="Times New Roman" w:hAnsi="Times New Roman"/>
          <w:sz w:val="24"/>
          <w:szCs w:val="24"/>
          <w:lang w:val="en-US"/>
        </w:rPr>
        <w:t xml:space="preserve"> </w:t>
      </w:r>
      <w:r w:rsidRPr="008D7702">
        <w:rPr>
          <w:rFonts w:ascii="Times New Roman" w:hAnsi="Times New Roman"/>
          <w:sz w:val="24"/>
          <w:szCs w:val="24"/>
          <w:lang w:val="en-US"/>
        </w:rPr>
        <w:t xml:space="preserve">mid-term review and final evaluation. The beneficiaries will contribute to certain non qualified works, whereas the WFP will contribute to the VCT and VCF activities’ coordination and monitoring. </w:t>
      </w:r>
    </w:p>
    <w:p w:rsidR="00343EF9" w:rsidRPr="008D7702" w:rsidRDefault="00343EF9" w:rsidP="00343EF9">
      <w:pPr>
        <w:spacing w:after="0" w:line="240" w:lineRule="auto"/>
        <w:jc w:val="both"/>
        <w:rPr>
          <w:rFonts w:ascii="Times New Roman" w:hAnsi="Times New Roman"/>
          <w:sz w:val="24"/>
          <w:szCs w:val="24"/>
          <w:lang w:val="en-US"/>
        </w:rPr>
      </w:pPr>
    </w:p>
    <w:p w:rsidR="00343EF9" w:rsidRPr="008D7702" w:rsidRDefault="00343EF9" w:rsidP="00343EF9">
      <w:pPr>
        <w:spacing w:after="0" w:line="240" w:lineRule="auto"/>
        <w:jc w:val="both"/>
        <w:rPr>
          <w:rFonts w:ascii="Times New Roman" w:hAnsi="Times New Roman"/>
          <w:sz w:val="24"/>
          <w:szCs w:val="24"/>
          <w:lang w:val="en-US"/>
        </w:rPr>
      </w:pPr>
      <w:r w:rsidRPr="008D7702">
        <w:rPr>
          <w:rFonts w:ascii="Times New Roman" w:hAnsi="Times New Roman"/>
          <w:sz w:val="24"/>
          <w:szCs w:val="24"/>
          <w:lang w:val="en-US"/>
        </w:rPr>
        <w:lastRenderedPageBreak/>
        <w:t>2.4.</w:t>
      </w:r>
      <w:r w:rsidR="00B27365">
        <w:rPr>
          <w:rFonts w:ascii="Times New Roman" w:hAnsi="Times New Roman"/>
          <w:sz w:val="24"/>
          <w:szCs w:val="24"/>
          <w:lang w:val="en-US"/>
        </w:rPr>
        <w:t>3</w:t>
      </w:r>
      <w:r w:rsidRPr="008D7702">
        <w:rPr>
          <w:rFonts w:ascii="Times New Roman" w:hAnsi="Times New Roman"/>
          <w:sz w:val="24"/>
          <w:szCs w:val="24"/>
          <w:lang w:val="en-US"/>
        </w:rPr>
        <w:tab/>
        <w:t>If the fiduciary funds reveal to be insufficient, it is proposed to reduce the mileage of access roads (50 km instead of 150 km) and rural dust roads (40 km instead of 120 km projected), which will lead to a total cost of 16.7 billion CFA Francs or 33.4 million USD, for the GASFP request.</w:t>
      </w:r>
    </w:p>
    <w:p w:rsidR="00343EF9" w:rsidRPr="008D7702" w:rsidRDefault="00343EF9" w:rsidP="00343EF9">
      <w:pPr>
        <w:spacing w:after="0" w:line="240" w:lineRule="auto"/>
        <w:jc w:val="both"/>
        <w:rPr>
          <w:rFonts w:ascii="Times New Roman" w:hAnsi="Times New Roman"/>
          <w:sz w:val="24"/>
          <w:szCs w:val="24"/>
          <w:lang w:val="en-US"/>
        </w:rPr>
      </w:pPr>
    </w:p>
    <w:p w:rsidR="00343EF9" w:rsidRPr="008D7702" w:rsidRDefault="00343EF9" w:rsidP="00343EF9">
      <w:pPr>
        <w:spacing w:after="0" w:line="240" w:lineRule="auto"/>
        <w:contextualSpacing/>
        <w:jc w:val="both"/>
        <w:rPr>
          <w:rFonts w:ascii="Times New Roman" w:hAnsi="Times New Roman"/>
          <w:b/>
          <w:sz w:val="28"/>
          <w:szCs w:val="28"/>
          <w:lang w:val="en-US" w:eastAsia="fr-FR"/>
        </w:rPr>
      </w:pPr>
      <w:r w:rsidRPr="008D7702">
        <w:rPr>
          <w:rFonts w:ascii="Times New Roman" w:hAnsi="Times New Roman"/>
          <w:b/>
          <w:sz w:val="28"/>
          <w:szCs w:val="28"/>
          <w:lang w:val="en-US" w:eastAsia="fr-FR"/>
        </w:rPr>
        <w:t>2.5</w:t>
      </w:r>
      <w:r w:rsidRPr="008D7702">
        <w:rPr>
          <w:rFonts w:ascii="Times New Roman" w:hAnsi="Times New Roman"/>
          <w:b/>
          <w:sz w:val="28"/>
          <w:szCs w:val="28"/>
          <w:lang w:val="en-US" w:eastAsia="fr-FR"/>
        </w:rPr>
        <w:tab/>
        <w:t>Preferred supervising entity</w:t>
      </w:r>
    </w:p>
    <w:p w:rsidR="00343EF9" w:rsidRPr="008D7702" w:rsidRDefault="00343EF9" w:rsidP="00343EF9">
      <w:pPr>
        <w:spacing w:after="0" w:line="240" w:lineRule="auto"/>
        <w:jc w:val="both"/>
        <w:rPr>
          <w:rFonts w:ascii="Times New Roman" w:hAnsi="Times New Roman"/>
          <w:sz w:val="24"/>
          <w:szCs w:val="24"/>
          <w:lang w:val="en-US"/>
        </w:rPr>
      </w:pPr>
    </w:p>
    <w:p w:rsidR="00343EF9" w:rsidRPr="008D7702" w:rsidRDefault="00343EF9" w:rsidP="00343EF9">
      <w:pPr>
        <w:spacing w:after="0" w:line="240" w:lineRule="auto"/>
        <w:jc w:val="both"/>
        <w:rPr>
          <w:rFonts w:ascii="Times New Roman" w:hAnsi="Times New Roman"/>
          <w:sz w:val="24"/>
          <w:szCs w:val="24"/>
          <w:lang w:val="en-US"/>
        </w:rPr>
      </w:pPr>
      <w:r w:rsidRPr="008D7702">
        <w:rPr>
          <w:rFonts w:ascii="Times New Roman" w:hAnsi="Times New Roman"/>
          <w:sz w:val="24"/>
          <w:szCs w:val="24"/>
          <w:lang w:val="en-US"/>
        </w:rPr>
        <w:t>2.</w:t>
      </w:r>
      <w:r w:rsidR="008D7702" w:rsidRPr="008D7702">
        <w:rPr>
          <w:rFonts w:ascii="Times New Roman" w:hAnsi="Times New Roman"/>
          <w:sz w:val="24"/>
          <w:szCs w:val="24"/>
          <w:lang w:val="en-US"/>
        </w:rPr>
        <w:t>5</w:t>
      </w:r>
      <w:r w:rsidRPr="008D7702">
        <w:rPr>
          <w:rFonts w:ascii="Times New Roman" w:hAnsi="Times New Roman"/>
          <w:sz w:val="24"/>
          <w:szCs w:val="24"/>
          <w:lang w:val="en-US"/>
        </w:rPr>
        <w:t>.1</w:t>
      </w:r>
      <w:r w:rsidRPr="008D7702">
        <w:rPr>
          <w:rFonts w:ascii="Times New Roman" w:hAnsi="Times New Roman"/>
          <w:sz w:val="24"/>
          <w:szCs w:val="24"/>
          <w:lang w:val="en-US"/>
        </w:rPr>
        <w:tab/>
        <w:t>The African Development Bank (ADB) is the supervising entity chosen by the Government of Senegal to assist in the implementation of this intervention. This institution has a long history of collaboration with Senegal in the rural sector in general and in the livestock subsector in particular, as well as in the intensification of agricultural production through irrigation. In particular, from 1992 to 2009, the ADB financed two successive livestock support projects (PAPEL I and PAPEL II) which, among other results, initiated the modernization of the sector and development of pastoral infrastructure. These interventions also helped to reflect and establish strategic focus on the livestock sub-sector, which to date had not benefited from significant funding.</w:t>
      </w:r>
    </w:p>
    <w:p w:rsidR="00343EF9" w:rsidRPr="008D7702" w:rsidRDefault="00343EF9" w:rsidP="00343EF9">
      <w:pPr>
        <w:spacing w:after="0" w:line="240" w:lineRule="auto"/>
        <w:jc w:val="both"/>
        <w:rPr>
          <w:rFonts w:ascii="Times New Roman" w:hAnsi="Times New Roman"/>
          <w:sz w:val="24"/>
          <w:szCs w:val="24"/>
          <w:lang w:val="en-US"/>
        </w:rPr>
      </w:pPr>
    </w:p>
    <w:p w:rsidR="00343EF9" w:rsidRPr="008D7702" w:rsidRDefault="00343EF9" w:rsidP="00343EF9">
      <w:pPr>
        <w:spacing w:after="0" w:line="240" w:lineRule="auto"/>
        <w:jc w:val="both"/>
        <w:rPr>
          <w:rFonts w:ascii="Times New Roman" w:hAnsi="Times New Roman"/>
          <w:sz w:val="24"/>
          <w:szCs w:val="24"/>
          <w:lang w:val="en-US" w:eastAsia="fr-FR"/>
        </w:rPr>
      </w:pPr>
      <w:r w:rsidRPr="008D7702">
        <w:rPr>
          <w:rFonts w:ascii="Times New Roman" w:hAnsi="Times New Roman"/>
          <w:sz w:val="24"/>
          <w:szCs w:val="24"/>
          <w:lang w:val="en-US"/>
        </w:rPr>
        <w:t>2.</w:t>
      </w:r>
      <w:r w:rsidR="008D7702" w:rsidRPr="008D7702">
        <w:rPr>
          <w:rFonts w:ascii="Times New Roman" w:hAnsi="Times New Roman"/>
          <w:sz w:val="24"/>
          <w:szCs w:val="24"/>
          <w:lang w:val="en-US"/>
        </w:rPr>
        <w:t>5</w:t>
      </w:r>
      <w:r w:rsidRPr="008D7702">
        <w:rPr>
          <w:rFonts w:ascii="Times New Roman" w:hAnsi="Times New Roman"/>
          <w:sz w:val="24"/>
          <w:szCs w:val="24"/>
          <w:lang w:val="en-US"/>
        </w:rPr>
        <w:t>.2</w:t>
      </w:r>
      <w:r w:rsidRPr="008D7702">
        <w:rPr>
          <w:rFonts w:ascii="Times New Roman" w:hAnsi="Times New Roman"/>
          <w:sz w:val="24"/>
          <w:szCs w:val="24"/>
          <w:lang w:val="en-US"/>
        </w:rPr>
        <w:tab/>
        <w:t>In the agricultural production sector, through appropriate water resource management and irrigation, the ADB intervenes in the half of the country’s south through two activities : the Local Small Irrigation Support Project (PAPIL) and the Casamance Rural Development Support Project (PADERCA) which both develop activities targeting a better water control, from small</w:t>
      </w:r>
      <w:r w:rsidR="0052244B">
        <w:rPr>
          <w:rFonts w:ascii="Times New Roman" w:hAnsi="Times New Roman"/>
          <w:sz w:val="24"/>
          <w:szCs w:val="24"/>
          <w:lang w:val="en-US"/>
        </w:rPr>
        <w:t xml:space="preserve"> </w:t>
      </w:r>
      <w:r w:rsidRPr="008D7702">
        <w:rPr>
          <w:rFonts w:ascii="Times New Roman" w:hAnsi="Times New Roman"/>
          <w:sz w:val="24"/>
          <w:szCs w:val="24"/>
          <w:lang w:val="en-US"/>
        </w:rPr>
        <w:t>hydro-agricultural developments, and the productive capital preservation in order to increase food security and promote the emergence of production hubs. The ADB’s experience in designing and implementing projects and programs in the rural sector, and the presence of the ADB regional Office in Dakar will contribute to ensuring, in close consultation with the TFPs, partners and concerned actors, a diligent set-up, privileging quality first, then adequate monitoring of the program. During the project implementation, ADB will also rely on the TFPs’ group « Rural Development and Food Security » to promote synergies and complementarities with the on-going programs and initiatives, including those implemented by the WFP (VCT and VCF) and the IFAD project (PADAER and PAFA projects covering larger areas).</w:t>
      </w:r>
    </w:p>
    <w:p w:rsidR="00343EF9" w:rsidRPr="008D7702" w:rsidRDefault="00343EF9" w:rsidP="00343EF9">
      <w:pPr>
        <w:spacing w:after="0" w:line="240" w:lineRule="auto"/>
        <w:jc w:val="both"/>
        <w:rPr>
          <w:rFonts w:ascii="Times New Roman" w:hAnsi="Times New Roman"/>
          <w:b/>
          <w:sz w:val="24"/>
          <w:szCs w:val="24"/>
          <w:lang w:val="en-US" w:eastAsia="fr-FR"/>
        </w:rPr>
      </w:pPr>
    </w:p>
    <w:p w:rsidR="00343EF9" w:rsidRPr="008D7702" w:rsidRDefault="00343EF9" w:rsidP="00343EF9">
      <w:pPr>
        <w:spacing w:after="0" w:line="240" w:lineRule="auto"/>
        <w:contextualSpacing/>
        <w:jc w:val="both"/>
        <w:rPr>
          <w:rFonts w:ascii="Times New Roman" w:hAnsi="Times New Roman"/>
          <w:b/>
          <w:sz w:val="28"/>
          <w:szCs w:val="28"/>
          <w:lang w:val="en-US" w:eastAsia="fr-FR"/>
        </w:rPr>
      </w:pPr>
      <w:r w:rsidRPr="008D7702">
        <w:rPr>
          <w:rFonts w:ascii="Times New Roman" w:hAnsi="Times New Roman"/>
          <w:b/>
          <w:sz w:val="28"/>
          <w:szCs w:val="28"/>
          <w:lang w:val="en-US" w:eastAsia="fr-FR"/>
        </w:rPr>
        <w:t>2.6</w:t>
      </w:r>
      <w:r w:rsidRPr="008D7702">
        <w:rPr>
          <w:rFonts w:ascii="Times New Roman" w:hAnsi="Times New Roman"/>
          <w:b/>
          <w:sz w:val="28"/>
          <w:szCs w:val="28"/>
          <w:lang w:val="en-US" w:eastAsia="fr-FR"/>
        </w:rPr>
        <w:tab/>
        <w:t>Time Frame for proposed support</w:t>
      </w:r>
    </w:p>
    <w:p w:rsidR="00343EF9" w:rsidRPr="008D7702" w:rsidRDefault="00343EF9" w:rsidP="00343EF9">
      <w:pPr>
        <w:spacing w:after="0" w:line="240" w:lineRule="auto"/>
        <w:jc w:val="both"/>
        <w:rPr>
          <w:rFonts w:ascii="Times New Roman" w:hAnsi="Times New Roman"/>
          <w:sz w:val="24"/>
          <w:szCs w:val="24"/>
          <w:lang w:val="en-US" w:eastAsia="fr-FR"/>
        </w:rPr>
      </w:pPr>
    </w:p>
    <w:p w:rsidR="00343EF9" w:rsidRPr="008D7702" w:rsidRDefault="00343EF9" w:rsidP="00343EF9">
      <w:pPr>
        <w:spacing w:after="0" w:line="240" w:lineRule="auto"/>
        <w:jc w:val="both"/>
        <w:rPr>
          <w:rFonts w:ascii="Times New Roman" w:hAnsi="Times New Roman"/>
          <w:sz w:val="24"/>
          <w:szCs w:val="24"/>
          <w:lang w:val="en-US" w:eastAsia="fr-FR"/>
        </w:rPr>
      </w:pPr>
      <w:r w:rsidRPr="008D7702">
        <w:rPr>
          <w:rFonts w:ascii="Times New Roman" w:hAnsi="Times New Roman"/>
          <w:sz w:val="24"/>
          <w:szCs w:val="24"/>
          <w:lang w:val="en-US" w:eastAsia="fr-FR"/>
        </w:rPr>
        <w:tab/>
        <w:t xml:space="preserve">The projected implementation time frame is provided on an indicative basis in the chronogram below. The Project evaluation by ADB is expected to start as soon as it is approved by the GAFSP. In total, the projected project is expected to be fully implemented before the end of 2017 which is the completion date of the IP and </w:t>
      </w:r>
      <w:r w:rsidR="00A81767">
        <w:rPr>
          <w:rFonts w:ascii="Times New Roman" w:hAnsi="Times New Roman"/>
          <w:sz w:val="24"/>
          <w:szCs w:val="24"/>
          <w:lang w:val="en-US" w:eastAsia="fr-FR"/>
        </w:rPr>
        <w:t>NAIP</w:t>
      </w:r>
      <w:r w:rsidRPr="008D7702">
        <w:rPr>
          <w:rFonts w:ascii="Times New Roman" w:hAnsi="Times New Roman"/>
          <w:sz w:val="24"/>
          <w:szCs w:val="24"/>
          <w:lang w:val="en-US" w:eastAsia="fr-FR"/>
        </w:rPr>
        <w:t xml:space="preserve"> first phase.</w:t>
      </w:r>
    </w:p>
    <w:p w:rsidR="00343EF9" w:rsidRPr="008D7702" w:rsidRDefault="00343EF9" w:rsidP="00343EF9">
      <w:pPr>
        <w:spacing w:after="0" w:line="240" w:lineRule="auto"/>
        <w:jc w:val="both"/>
        <w:rPr>
          <w:rFonts w:ascii="Times New Roman" w:hAnsi="Times New Roman"/>
          <w:sz w:val="24"/>
          <w:szCs w:val="24"/>
          <w:lang w:val="en-US" w:eastAsia="fr-FR"/>
        </w:rPr>
      </w:pPr>
    </w:p>
    <w:tbl>
      <w:tblPr>
        <w:tblW w:w="92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36"/>
        <w:gridCol w:w="339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43EF9" w:rsidRPr="008D7702" w:rsidTr="00343EF9">
        <w:trPr>
          <w:jc w:val="center"/>
        </w:trPr>
        <w:tc>
          <w:tcPr>
            <w:tcW w:w="3632" w:type="dxa"/>
            <w:gridSpan w:val="2"/>
            <w:tcBorders>
              <w:top w:val="single" w:sz="12" w:space="0" w:color="auto"/>
            </w:tcBorders>
            <w:vAlign w:val="center"/>
          </w:tcPr>
          <w:p w:rsidR="00343EF9" w:rsidRPr="008D7702" w:rsidRDefault="00343EF9" w:rsidP="00343EF9">
            <w:pPr>
              <w:pStyle w:val="Commentaire"/>
              <w:spacing w:after="0"/>
              <w:jc w:val="center"/>
              <w:rPr>
                <w:rFonts w:ascii="Times New Roman" w:hAnsi="Times New Roman"/>
                <w:b/>
                <w:sz w:val="24"/>
                <w:szCs w:val="24"/>
                <w:lang w:val="en-US" w:eastAsia="fr-FR"/>
              </w:rPr>
            </w:pPr>
            <w:r w:rsidRPr="008D7702">
              <w:rPr>
                <w:rFonts w:ascii="Times New Roman" w:hAnsi="Times New Roman"/>
                <w:b/>
                <w:bCs/>
                <w:sz w:val="24"/>
                <w:szCs w:val="24"/>
                <w:lang w:val="en-US"/>
              </w:rPr>
              <w:t>Activities</w:t>
            </w:r>
          </w:p>
        </w:tc>
        <w:tc>
          <w:tcPr>
            <w:tcW w:w="944" w:type="dxa"/>
            <w:gridSpan w:val="4"/>
            <w:tcBorders>
              <w:top w:val="single" w:sz="12" w:space="0" w:color="auto"/>
            </w:tcBorders>
            <w:vAlign w:val="center"/>
          </w:tcPr>
          <w:p w:rsidR="00343EF9" w:rsidRPr="008D7702" w:rsidRDefault="00343EF9" w:rsidP="00343EF9">
            <w:pPr>
              <w:spacing w:after="0"/>
              <w:jc w:val="center"/>
              <w:rPr>
                <w:rFonts w:ascii="Times New Roman" w:eastAsia="MS Mincho" w:hAnsi="Times New Roman"/>
                <w:b/>
                <w:bCs/>
                <w:iCs/>
                <w:kern w:val="28"/>
                <w:sz w:val="20"/>
                <w:szCs w:val="20"/>
              </w:rPr>
            </w:pPr>
            <w:r w:rsidRPr="008D7702">
              <w:rPr>
                <w:rFonts w:ascii="Times New Roman" w:eastAsia="MS Mincho" w:hAnsi="Times New Roman"/>
                <w:b/>
                <w:bCs/>
                <w:iCs/>
                <w:kern w:val="28"/>
                <w:sz w:val="20"/>
                <w:szCs w:val="20"/>
              </w:rPr>
              <w:t>2012</w:t>
            </w:r>
          </w:p>
        </w:tc>
        <w:tc>
          <w:tcPr>
            <w:tcW w:w="944" w:type="dxa"/>
            <w:gridSpan w:val="4"/>
            <w:tcBorders>
              <w:top w:val="single" w:sz="12" w:space="0" w:color="auto"/>
            </w:tcBorders>
            <w:vAlign w:val="center"/>
          </w:tcPr>
          <w:p w:rsidR="00343EF9" w:rsidRPr="008D7702" w:rsidRDefault="00343EF9" w:rsidP="00343EF9">
            <w:pPr>
              <w:spacing w:after="0"/>
              <w:jc w:val="center"/>
              <w:rPr>
                <w:rFonts w:ascii="Times New Roman" w:eastAsia="MS Mincho" w:hAnsi="Times New Roman"/>
                <w:b/>
                <w:bCs/>
                <w:iCs/>
                <w:kern w:val="28"/>
                <w:sz w:val="20"/>
                <w:szCs w:val="20"/>
              </w:rPr>
            </w:pPr>
            <w:r w:rsidRPr="008D7702">
              <w:rPr>
                <w:rFonts w:ascii="Times New Roman" w:eastAsia="MS Mincho" w:hAnsi="Times New Roman"/>
                <w:b/>
                <w:bCs/>
                <w:iCs/>
                <w:kern w:val="28"/>
                <w:sz w:val="20"/>
                <w:szCs w:val="20"/>
              </w:rPr>
              <w:t>2013</w:t>
            </w:r>
          </w:p>
        </w:tc>
        <w:tc>
          <w:tcPr>
            <w:tcW w:w="944" w:type="dxa"/>
            <w:gridSpan w:val="4"/>
            <w:tcBorders>
              <w:top w:val="single" w:sz="12" w:space="0" w:color="auto"/>
            </w:tcBorders>
            <w:vAlign w:val="center"/>
          </w:tcPr>
          <w:p w:rsidR="00343EF9" w:rsidRPr="008D7702" w:rsidRDefault="00343EF9" w:rsidP="00343EF9">
            <w:pPr>
              <w:spacing w:after="0"/>
              <w:jc w:val="center"/>
              <w:rPr>
                <w:rFonts w:ascii="Times New Roman" w:eastAsia="MS Mincho" w:hAnsi="Times New Roman"/>
                <w:b/>
                <w:bCs/>
                <w:iCs/>
                <w:kern w:val="28"/>
                <w:sz w:val="20"/>
                <w:szCs w:val="20"/>
              </w:rPr>
            </w:pPr>
            <w:r w:rsidRPr="008D7702">
              <w:rPr>
                <w:rFonts w:ascii="Times New Roman" w:eastAsia="MS Mincho" w:hAnsi="Times New Roman"/>
                <w:b/>
                <w:bCs/>
                <w:iCs/>
                <w:kern w:val="28"/>
                <w:sz w:val="20"/>
                <w:szCs w:val="20"/>
              </w:rPr>
              <w:t>2014</w:t>
            </w:r>
          </w:p>
        </w:tc>
        <w:tc>
          <w:tcPr>
            <w:tcW w:w="944" w:type="dxa"/>
            <w:gridSpan w:val="4"/>
            <w:tcBorders>
              <w:top w:val="single" w:sz="12" w:space="0" w:color="auto"/>
            </w:tcBorders>
            <w:vAlign w:val="center"/>
          </w:tcPr>
          <w:p w:rsidR="00343EF9" w:rsidRPr="008D7702" w:rsidRDefault="00343EF9" w:rsidP="00343EF9">
            <w:pPr>
              <w:spacing w:after="0"/>
              <w:jc w:val="center"/>
              <w:rPr>
                <w:rFonts w:ascii="Times New Roman" w:eastAsia="MS Mincho" w:hAnsi="Times New Roman"/>
                <w:b/>
                <w:bCs/>
                <w:iCs/>
                <w:kern w:val="28"/>
                <w:sz w:val="20"/>
                <w:szCs w:val="20"/>
              </w:rPr>
            </w:pPr>
            <w:r w:rsidRPr="008D7702">
              <w:rPr>
                <w:rFonts w:ascii="Times New Roman" w:eastAsia="MS Mincho" w:hAnsi="Times New Roman"/>
                <w:b/>
                <w:bCs/>
                <w:iCs/>
                <w:kern w:val="28"/>
                <w:sz w:val="20"/>
                <w:szCs w:val="20"/>
              </w:rPr>
              <w:t>2015</w:t>
            </w:r>
          </w:p>
        </w:tc>
        <w:tc>
          <w:tcPr>
            <w:tcW w:w="944" w:type="dxa"/>
            <w:gridSpan w:val="4"/>
            <w:tcBorders>
              <w:top w:val="single" w:sz="12" w:space="0" w:color="auto"/>
            </w:tcBorders>
            <w:vAlign w:val="center"/>
          </w:tcPr>
          <w:p w:rsidR="00343EF9" w:rsidRPr="008D7702" w:rsidRDefault="00343EF9" w:rsidP="00343EF9">
            <w:pPr>
              <w:spacing w:after="0"/>
              <w:jc w:val="center"/>
              <w:rPr>
                <w:rFonts w:ascii="Times New Roman" w:eastAsia="MS Mincho" w:hAnsi="Times New Roman"/>
                <w:b/>
                <w:bCs/>
                <w:iCs/>
                <w:kern w:val="28"/>
                <w:sz w:val="20"/>
                <w:szCs w:val="20"/>
              </w:rPr>
            </w:pPr>
            <w:r w:rsidRPr="008D7702">
              <w:rPr>
                <w:rFonts w:ascii="Times New Roman" w:eastAsia="MS Mincho" w:hAnsi="Times New Roman"/>
                <w:b/>
                <w:bCs/>
                <w:iCs/>
                <w:kern w:val="28"/>
                <w:sz w:val="20"/>
                <w:szCs w:val="20"/>
              </w:rPr>
              <w:t>2016</w:t>
            </w:r>
          </w:p>
        </w:tc>
        <w:tc>
          <w:tcPr>
            <w:tcW w:w="944" w:type="dxa"/>
            <w:gridSpan w:val="4"/>
            <w:tcBorders>
              <w:top w:val="single" w:sz="12" w:space="0" w:color="auto"/>
            </w:tcBorders>
            <w:vAlign w:val="center"/>
          </w:tcPr>
          <w:p w:rsidR="00343EF9" w:rsidRPr="008D7702" w:rsidRDefault="00343EF9" w:rsidP="00343EF9">
            <w:pPr>
              <w:spacing w:after="0"/>
              <w:jc w:val="center"/>
              <w:rPr>
                <w:rFonts w:ascii="Times New Roman" w:eastAsia="MS Mincho" w:hAnsi="Times New Roman"/>
                <w:b/>
                <w:bCs/>
                <w:iCs/>
                <w:kern w:val="28"/>
                <w:sz w:val="20"/>
                <w:szCs w:val="20"/>
              </w:rPr>
            </w:pPr>
            <w:r w:rsidRPr="008D7702">
              <w:rPr>
                <w:rFonts w:ascii="Times New Roman" w:eastAsia="MS Mincho" w:hAnsi="Times New Roman"/>
                <w:b/>
                <w:bCs/>
                <w:iCs/>
                <w:kern w:val="28"/>
                <w:sz w:val="20"/>
                <w:szCs w:val="20"/>
              </w:rPr>
              <w:t>2017</w:t>
            </w:r>
          </w:p>
        </w:tc>
      </w:tr>
      <w:tr w:rsidR="00343EF9" w:rsidRPr="00300AC5" w:rsidTr="00CF76CA">
        <w:trPr>
          <w:trHeight w:val="340"/>
          <w:jc w:val="center"/>
        </w:trPr>
        <w:tc>
          <w:tcPr>
            <w:tcW w:w="236" w:type="dxa"/>
            <w:vAlign w:val="center"/>
          </w:tcPr>
          <w:p w:rsidR="00343EF9" w:rsidRPr="008D7702" w:rsidRDefault="00343EF9" w:rsidP="00CF76CA">
            <w:pPr>
              <w:pStyle w:val="Commentaire"/>
              <w:spacing w:after="0"/>
              <w:ind w:left="-176" w:right="-126"/>
              <w:jc w:val="center"/>
              <w:rPr>
                <w:rFonts w:ascii="Times New Roman" w:hAnsi="Times New Roman"/>
                <w:lang w:val="en-US"/>
              </w:rPr>
            </w:pPr>
            <w:r w:rsidRPr="008D7702">
              <w:rPr>
                <w:rFonts w:ascii="Times New Roman" w:hAnsi="Times New Roman"/>
                <w:lang w:val="en-US"/>
              </w:rPr>
              <w:t>1</w:t>
            </w:r>
          </w:p>
        </w:tc>
        <w:tc>
          <w:tcPr>
            <w:tcW w:w="3396" w:type="dxa"/>
            <w:vAlign w:val="center"/>
          </w:tcPr>
          <w:p w:rsidR="00343EF9" w:rsidRPr="008D7702" w:rsidRDefault="00343EF9" w:rsidP="00B27365">
            <w:pPr>
              <w:pStyle w:val="Commentaire"/>
              <w:spacing w:after="0"/>
              <w:rPr>
                <w:rFonts w:ascii="Times New Roman" w:hAnsi="Times New Roman"/>
                <w:lang w:val="en-US"/>
              </w:rPr>
            </w:pPr>
            <w:r w:rsidRPr="008D7702">
              <w:rPr>
                <w:rFonts w:ascii="Times New Roman" w:hAnsi="Times New Roman"/>
                <w:lang w:val="en-US"/>
              </w:rPr>
              <w:t>Approval of</w:t>
            </w:r>
            <w:r w:rsidR="0052244B">
              <w:rPr>
                <w:rFonts w:ascii="Times New Roman" w:hAnsi="Times New Roman"/>
                <w:lang w:val="en-US"/>
              </w:rPr>
              <w:t xml:space="preserve"> </w:t>
            </w:r>
            <w:r w:rsidRPr="008D7702">
              <w:rPr>
                <w:rFonts w:ascii="Times New Roman" w:hAnsi="Times New Roman"/>
                <w:lang w:val="en-US"/>
              </w:rPr>
              <w:t>request by the GA</w:t>
            </w:r>
            <w:r w:rsidR="00B27365">
              <w:rPr>
                <w:rFonts w:ascii="Times New Roman" w:hAnsi="Times New Roman"/>
                <w:lang w:val="en-US"/>
              </w:rPr>
              <w:t>F</w:t>
            </w:r>
            <w:r w:rsidRPr="008D7702">
              <w:rPr>
                <w:rFonts w:ascii="Times New Roman" w:hAnsi="Times New Roman"/>
                <w:lang w:val="en-US"/>
              </w:rPr>
              <w:t>S</w:t>
            </w:r>
            <w:r w:rsidR="00B27365" w:rsidRPr="008D7702">
              <w:rPr>
                <w:rFonts w:ascii="Times New Roman" w:hAnsi="Times New Roman"/>
                <w:lang w:val="en-US"/>
              </w:rPr>
              <w:t>P</w:t>
            </w: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shd w:val="clear" w:color="auto" w:fill="FFFFFF"/>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r>
      <w:tr w:rsidR="00343EF9" w:rsidRPr="00300AC5" w:rsidTr="00CF76CA">
        <w:trPr>
          <w:trHeight w:val="340"/>
          <w:jc w:val="center"/>
        </w:trPr>
        <w:tc>
          <w:tcPr>
            <w:tcW w:w="236" w:type="dxa"/>
            <w:vAlign w:val="center"/>
          </w:tcPr>
          <w:p w:rsidR="00343EF9" w:rsidRPr="008D7702" w:rsidRDefault="00343EF9" w:rsidP="00CF76CA">
            <w:pPr>
              <w:pStyle w:val="Commentaire"/>
              <w:spacing w:after="0"/>
              <w:ind w:left="-176" w:right="-126"/>
              <w:jc w:val="center"/>
              <w:rPr>
                <w:rFonts w:ascii="Times New Roman" w:hAnsi="Times New Roman"/>
                <w:lang w:val="en-US"/>
              </w:rPr>
            </w:pPr>
            <w:r w:rsidRPr="008D7702">
              <w:rPr>
                <w:rFonts w:ascii="Times New Roman" w:hAnsi="Times New Roman"/>
                <w:lang w:val="en-US"/>
              </w:rPr>
              <w:t>2</w:t>
            </w:r>
          </w:p>
        </w:tc>
        <w:tc>
          <w:tcPr>
            <w:tcW w:w="3396" w:type="dxa"/>
            <w:vAlign w:val="center"/>
          </w:tcPr>
          <w:p w:rsidR="00343EF9" w:rsidRPr="008D7702" w:rsidRDefault="00343EF9" w:rsidP="00343EF9">
            <w:pPr>
              <w:pStyle w:val="Commentaire"/>
              <w:spacing w:after="0"/>
              <w:rPr>
                <w:rFonts w:ascii="Times New Roman" w:hAnsi="Times New Roman"/>
                <w:lang w:val="en-US"/>
              </w:rPr>
            </w:pPr>
            <w:r w:rsidRPr="008D7702">
              <w:rPr>
                <w:rFonts w:ascii="Times New Roman" w:hAnsi="Times New Roman"/>
                <w:lang w:val="en-US"/>
              </w:rPr>
              <w:t>Preparation/Appraisal of the program</w:t>
            </w: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val="en-US" w:eastAsia="fr-FR"/>
              </w:rPr>
            </w:pPr>
          </w:p>
        </w:tc>
      </w:tr>
      <w:tr w:rsidR="00343EF9" w:rsidRPr="008D7702" w:rsidTr="00CF76CA">
        <w:trPr>
          <w:trHeight w:val="340"/>
          <w:jc w:val="center"/>
        </w:trPr>
        <w:tc>
          <w:tcPr>
            <w:tcW w:w="236" w:type="dxa"/>
            <w:vAlign w:val="center"/>
          </w:tcPr>
          <w:p w:rsidR="00343EF9" w:rsidRPr="008D7702" w:rsidRDefault="00343EF9" w:rsidP="00CF76CA">
            <w:pPr>
              <w:pStyle w:val="Commentaire"/>
              <w:spacing w:after="0"/>
              <w:ind w:left="-176" w:right="-126"/>
              <w:jc w:val="center"/>
              <w:rPr>
                <w:rFonts w:ascii="Times New Roman" w:hAnsi="Times New Roman"/>
                <w:lang w:val="en-US"/>
              </w:rPr>
            </w:pPr>
            <w:r w:rsidRPr="008D7702">
              <w:rPr>
                <w:rFonts w:ascii="Times New Roman" w:hAnsi="Times New Roman"/>
                <w:lang w:val="en-US"/>
              </w:rPr>
              <w:t>3</w:t>
            </w:r>
          </w:p>
        </w:tc>
        <w:tc>
          <w:tcPr>
            <w:tcW w:w="3396" w:type="dxa"/>
            <w:vAlign w:val="center"/>
          </w:tcPr>
          <w:p w:rsidR="00343EF9" w:rsidRPr="008D7702" w:rsidRDefault="00343EF9" w:rsidP="00343EF9">
            <w:pPr>
              <w:pStyle w:val="Commentaire"/>
              <w:spacing w:after="0"/>
              <w:rPr>
                <w:rFonts w:ascii="Times New Roman" w:hAnsi="Times New Roman"/>
                <w:lang w:val="en-US"/>
              </w:rPr>
            </w:pPr>
            <w:r w:rsidRPr="008D7702">
              <w:rPr>
                <w:rFonts w:ascii="Times New Roman" w:hAnsi="Times New Roman"/>
                <w:lang w:val="en-US"/>
              </w:rPr>
              <w:t>Launching of the program</w:t>
            </w: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r>
      <w:tr w:rsidR="00343EF9" w:rsidRPr="008D7702" w:rsidTr="00CF76CA">
        <w:trPr>
          <w:trHeight w:val="340"/>
          <w:jc w:val="center"/>
        </w:trPr>
        <w:tc>
          <w:tcPr>
            <w:tcW w:w="236" w:type="dxa"/>
            <w:vAlign w:val="center"/>
          </w:tcPr>
          <w:p w:rsidR="00343EF9" w:rsidRPr="008D7702" w:rsidRDefault="00343EF9" w:rsidP="00CF76CA">
            <w:pPr>
              <w:pStyle w:val="Commentaire"/>
              <w:spacing w:after="0"/>
              <w:ind w:left="-176" w:right="-126"/>
              <w:jc w:val="center"/>
              <w:rPr>
                <w:rFonts w:ascii="Times New Roman" w:hAnsi="Times New Roman"/>
                <w:lang w:val="en-US"/>
              </w:rPr>
            </w:pPr>
            <w:r w:rsidRPr="008D7702">
              <w:rPr>
                <w:rFonts w:ascii="Times New Roman" w:hAnsi="Times New Roman"/>
                <w:lang w:val="en-US"/>
              </w:rPr>
              <w:t>4</w:t>
            </w:r>
          </w:p>
        </w:tc>
        <w:tc>
          <w:tcPr>
            <w:tcW w:w="3396" w:type="dxa"/>
            <w:vAlign w:val="center"/>
          </w:tcPr>
          <w:p w:rsidR="00343EF9" w:rsidRPr="008D7702" w:rsidRDefault="00343EF9" w:rsidP="00343EF9">
            <w:pPr>
              <w:pStyle w:val="Commentaire"/>
              <w:spacing w:after="0"/>
              <w:rPr>
                <w:rFonts w:ascii="Times New Roman" w:hAnsi="Times New Roman"/>
                <w:lang w:val="en-US"/>
              </w:rPr>
            </w:pPr>
            <w:r w:rsidRPr="008D7702">
              <w:rPr>
                <w:rFonts w:ascii="Times New Roman" w:hAnsi="Times New Roman"/>
                <w:lang w:val="en-US"/>
              </w:rPr>
              <w:t>Procurement process</w:t>
            </w: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r>
      <w:tr w:rsidR="00343EF9" w:rsidRPr="008D7702" w:rsidTr="00CF76CA">
        <w:trPr>
          <w:trHeight w:val="340"/>
          <w:jc w:val="center"/>
        </w:trPr>
        <w:tc>
          <w:tcPr>
            <w:tcW w:w="236" w:type="dxa"/>
            <w:vAlign w:val="center"/>
          </w:tcPr>
          <w:p w:rsidR="00343EF9" w:rsidRPr="008D7702" w:rsidRDefault="00343EF9" w:rsidP="00CF76CA">
            <w:pPr>
              <w:pStyle w:val="Commentaire"/>
              <w:spacing w:after="0"/>
              <w:ind w:left="-176" w:right="-126"/>
              <w:jc w:val="center"/>
              <w:rPr>
                <w:rFonts w:ascii="Times New Roman" w:hAnsi="Times New Roman"/>
                <w:lang w:val="en-US"/>
              </w:rPr>
            </w:pPr>
            <w:r w:rsidRPr="008D7702">
              <w:rPr>
                <w:rFonts w:ascii="Times New Roman" w:hAnsi="Times New Roman"/>
                <w:lang w:val="en-US"/>
              </w:rPr>
              <w:t>5</w:t>
            </w:r>
          </w:p>
        </w:tc>
        <w:tc>
          <w:tcPr>
            <w:tcW w:w="3396" w:type="dxa"/>
            <w:vAlign w:val="center"/>
          </w:tcPr>
          <w:p w:rsidR="00343EF9" w:rsidRPr="008D7702" w:rsidRDefault="00343EF9" w:rsidP="00343EF9">
            <w:pPr>
              <w:pStyle w:val="Commentaire"/>
              <w:spacing w:after="0"/>
              <w:rPr>
                <w:rFonts w:ascii="Times New Roman" w:hAnsi="Times New Roman"/>
                <w:lang w:val="en-US"/>
              </w:rPr>
            </w:pPr>
            <w:r w:rsidRPr="008D7702">
              <w:rPr>
                <w:rFonts w:ascii="Times New Roman" w:hAnsi="Times New Roman"/>
                <w:lang w:val="en-US"/>
              </w:rPr>
              <w:t>Development of</w:t>
            </w:r>
            <w:r w:rsidR="0052244B">
              <w:rPr>
                <w:rFonts w:ascii="Times New Roman" w:hAnsi="Times New Roman"/>
                <w:lang w:val="en-US"/>
              </w:rPr>
              <w:t xml:space="preserve"> </w:t>
            </w:r>
            <w:r w:rsidRPr="008D7702">
              <w:rPr>
                <w:rFonts w:ascii="Times New Roman" w:hAnsi="Times New Roman"/>
                <w:lang w:val="en-US"/>
              </w:rPr>
              <w:t>infrastructure</w:t>
            </w: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FFFFFF"/>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FFFFFF"/>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FFFFFF"/>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FFFFFF"/>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FFFFFF"/>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FFFFFF"/>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FFFFFF"/>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r>
      <w:tr w:rsidR="00343EF9" w:rsidRPr="008D7702" w:rsidTr="00CF76CA">
        <w:trPr>
          <w:trHeight w:val="340"/>
          <w:jc w:val="center"/>
        </w:trPr>
        <w:tc>
          <w:tcPr>
            <w:tcW w:w="236" w:type="dxa"/>
            <w:vAlign w:val="center"/>
          </w:tcPr>
          <w:p w:rsidR="00343EF9" w:rsidRPr="008D7702" w:rsidRDefault="00343EF9" w:rsidP="00CF76CA">
            <w:pPr>
              <w:pStyle w:val="Commentaire"/>
              <w:spacing w:after="0"/>
              <w:ind w:left="-176" w:right="-126"/>
              <w:jc w:val="center"/>
              <w:rPr>
                <w:rFonts w:ascii="Times New Roman" w:hAnsi="Times New Roman"/>
                <w:lang w:val="en-US"/>
              </w:rPr>
            </w:pPr>
            <w:r w:rsidRPr="008D7702">
              <w:rPr>
                <w:rFonts w:ascii="Times New Roman" w:hAnsi="Times New Roman"/>
                <w:lang w:val="en-US"/>
              </w:rPr>
              <w:t>6</w:t>
            </w:r>
          </w:p>
        </w:tc>
        <w:tc>
          <w:tcPr>
            <w:tcW w:w="3396" w:type="dxa"/>
            <w:vAlign w:val="center"/>
          </w:tcPr>
          <w:p w:rsidR="00343EF9" w:rsidRPr="008D7702" w:rsidRDefault="00343EF9" w:rsidP="00343EF9">
            <w:pPr>
              <w:pStyle w:val="Commentaire"/>
              <w:spacing w:after="0"/>
              <w:rPr>
                <w:rFonts w:ascii="Times New Roman" w:hAnsi="Times New Roman"/>
                <w:lang w:val="en-US"/>
              </w:rPr>
            </w:pPr>
            <w:r w:rsidRPr="008D7702">
              <w:rPr>
                <w:rFonts w:ascii="Times New Roman" w:hAnsi="Times New Roman"/>
                <w:lang w:val="en-US"/>
              </w:rPr>
              <w:t>Capacity building</w:t>
            </w: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r>
      <w:tr w:rsidR="00343EF9" w:rsidRPr="008D7702" w:rsidTr="00CF76CA">
        <w:trPr>
          <w:trHeight w:val="340"/>
          <w:jc w:val="center"/>
        </w:trPr>
        <w:tc>
          <w:tcPr>
            <w:tcW w:w="236" w:type="dxa"/>
            <w:tcBorders>
              <w:bottom w:val="single" w:sz="12" w:space="0" w:color="auto"/>
            </w:tcBorders>
            <w:vAlign w:val="center"/>
          </w:tcPr>
          <w:p w:rsidR="00343EF9" w:rsidRPr="008D7702" w:rsidRDefault="00343EF9" w:rsidP="00CF76CA">
            <w:pPr>
              <w:pStyle w:val="Commentaire"/>
              <w:spacing w:after="0"/>
              <w:ind w:left="-176" w:right="-126"/>
              <w:jc w:val="center"/>
              <w:rPr>
                <w:rFonts w:ascii="Times New Roman" w:hAnsi="Times New Roman"/>
                <w:lang w:val="en-US"/>
              </w:rPr>
            </w:pPr>
            <w:r w:rsidRPr="008D7702">
              <w:rPr>
                <w:rFonts w:ascii="Times New Roman" w:hAnsi="Times New Roman"/>
                <w:lang w:val="en-US"/>
              </w:rPr>
              <w:t>7</w:t>
            </w:r>
          </w:p>
        </w:tc>
        <w:tc>
          <w:tcPr>
            <w:tcW w:w="3396" w:type="dxa"/>
            <w:tcBorders>
              <w:bottom w:val="single" w:sz="12" w:space="0" w:color="auto"/>
            </w:tcBorders>
            <w:vAlign w:val="center"/>
          </w:tcPr>
          <w:p w:rsidR="00343EF9" w:rsidRPr="008D7702" w:rsidRDefault="00343EF9" w:rsidP="00343EF9">
            <w:pPr>
              <w:pStyle w:val="Commentaire"/>
              <w:spacing w:after="0"/>
              <w:rPr>
                <w:rFonts w:ascii="Times New Roman" w:hAnsi="Times New Roman"/>
                <w:lang w:val="en-US"/>
              </w:rPr>
            </w:pPr>
            <w:r w:rsidRPr="008D7702">
              <w:rPr>
                <w:rFonts w:ascii="Times New Roman" w:hAnsi="Times New Roman"/>
                <w:lang w:val="en-US"/>
              </w:rPr>
              <w:t>Supervision, Audit</w:t>
            </w:r>
          </w:p>
        </w:tc>
        <w:tc>
          <w:tcPr>
            <w:tcW w:w="236" w:type="dxa"/>
            <w:tcBorders>
              <w:bottom w:val="single" w:sz="12" w:space="0" w:color="auto"/>
            </w:tcBorders>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c>
          <w:tcPr>
            <w:tcW w:w="236" w:type="dxa"/>
            <w:tcBorders>
              <w:bottom w:val="single" w:sz="12" w:space="0" w:color="auto"/>
            </w:tcBorders>
            <w:shd w:val="clear" w:color="auto" w:fill="808080"/>
            <w:vAlign w:val="center"/>
          </w:tcPr>
          <w:p w:rsidR="00343EF9" w:rsidRPr="008D7702" w:rsidRDefault="00343EF9" w:rsidP="00343EF9">
            <w:pPr>
              <w:spacing w:after="0" w:line="240" w:lineRule="auto"/>
              <w:contextualSpacing/>
              <w:jc w:val="both"/>
              <w:rPr>
                <w:rFonts w:ascii="Times New Roman" w:hAnsi="Times New Roman"/>
                <w:sz w:val="24"/>
                <w:szCs w:val="24"/>
                <w:lang w:eastAsia="fr-FR"/>
              </w:rPr>
            </w:pPr>
          </w:p>
        </w:tc>
      </w:tr>
    </w:tbl>
    <w:p w:rsidR="00343EF9" w:rsidRPr="004C0E7B" w:rsidRDefault="00343EF9" w:rsidP="00343EF9">
      <w:pPr>
        <w:spacing w:after="0" w:line="240" w:lineRule="auto"/>
        <w:contextualSpacing/>
        <w:jc w:val="both"/>
        <w:rPr>
          <w:rFonts w:ascii="Times New Roman" w:hAnsi="Times New Roman"/>
          <w:color w:val="000000"/>
          <w:sz w:val="24"/>
          <w:szCs w:val="24"/>
          <w:lang w:eastAsia="fr-FR"/>
        </w:rPr>
      </w:pPr>
    </w:p>
    <w:p w:rsidR="00343EF9" w:rsidRPr="00CE0FE4" w:rsidRDefault="00343EF9" w:rsidP="00343EF9">
      <w:pPr>
        <w:spacing w:after="0" w:line="240" w:lineRule="auto"/>
        <w:contextualSpacing/>
        <w:jc w:val="both"/>
        <w:rPr>
          <w:rFonts w:ascii="Times New Roman" w:hAnsi="Times New Roman"/>
          <w:b/>
          <w:sz w:val="28"/>
          <w:szCs w:val="28"/>
          <w:lang w:val="en-US" w:eastAsia="fr-FR"/>
        </w:rPr>
      </w:pPr>
      <w:r w:rsidRPr="00CE0FE4">
        <w:rPr>
          <w:rFonts w:ascii="Times New Roman" w:hAnsi="Times New Roman"/>
          <w:b/>
          <w:sz w:val="28"/>
          <w:szCs w:val="28"/>
          <w:lang w:eastAsia="fr-FR"/>
        </w:rPr>
        <w:lastRenderedPageBreak/>
        <w:t>2.7</w:t>
      </w:r>
      <w:r w:rsidRPr="00CE0FE4">
        <w:rPr>
          <w:rFonts w:ascii="Times New Roman" w:hAnsi="Times New Roman"/>
          <w:b/>
          <w:sz w:val="28"/>
          <w:szCs w:val="28"/>
          <w:lang w:eastAsia="fr-FR"/>
        </w:rPr>
        <w:tab/>
      </w:r>
      <w:r w:rsidRPr="00CE0FE4">
        <w:rPr>
          <w:rFonts w:ascii="Times New Roman" w:hAnsi="Times New Roman"/>
          <w:b/>
          <w:sz w:val="28"/>
          <w:szCs w:val="28"/>
          <w:lang w:val="en-US" w:eastAsia="fr-FR"/>
        </w:rPr>
        <w:t>Risks and risk management</w:t>
      </w:r>
    </w:p>
    <w:p w:rsidR="00343EF9" w:rsidRPr="00CE0FE4" w:rsidRDefault="00343EF9" w:rsidP="00343EF9">
      <w:pPr>
        <w:spacing w:after="0" w:line="240" w:lineRule="auto"/>
        <w:jc w:val="both"/>
        <w:rPr>
          <w:rFonts w:ascii="Times New Roman" w:hAnsi="Times New Roman"/>
          <w:sz w:val="24"/>
          <w:szCs w:val="24"/>
          <w:lang w:val="en-US" w:eastAsia="fr-FR"/>
        </w:rPr>
      </w:pPr>
    </w:p>
    <w:p w:rsidR="00343EF9" w:rsidRPr="00CE0FE4" w:rsidRDefault="00343EF9" w:rsidP="00343EF9">
      <w:pPr>
        <w:spacing w:after="0" w:line="240" w:lineRule="auto"/>
        <w:jc w:val="both"/>
        <w:rPr>
          <w:rFonts w:ascii="Times New Roman" w:hAnsi="Times New Roman"/>
          <w:sz w:val="24"/>
          <w:szCs w:val="24"/>
          <w:lang w:val="en-US" w:eastAsia="fr-FR"/>
        </w:rPr>
      </w:pPr>
      <w:r w:rsidRPr="00CE0FE4">
        <w:rPr>
          <w:rFonts w:ascii="Times New Roman" w:hAnsi="Times New Roman"/>
          <w:sz w:val="24"/>
          <w:szCs w:val="24"/>
          <w:lang w:val="en-US" w:eastAsia="fr-FR"/>
        </w:rPr>
        <w:t>2.7.1</w:t>
      </w:r>
      <w:r w:rsidRPr="00CE0FE4">
        <w:rPr>
          <w:rFonts w:ascii="Times New Roman" w:hAnsi="Times New Roman"/>
          <w:sz w:val="24"/>
          <w:szCs w:val="24"/>
          <w:lang w:val="en-US" w:eastAsia="fr-FR"/>
        </w:rPr>
        <w:tab/>
        <w:t>Apart from the risks generally inherent in agricultural sector interventions, such as those related to land tenure status (law on the national domain), the climatic uncertainties and conflicts between farmers and livestock breeders, the implementation of this program presents limited specific risks, insofar as broadly similar interventions were already conducted, and that lessons learned from these experiences will be taken into account.</w:t>
      </w:r>
    </w:p>
    <w:p w:rsidR="00343EF9" w:rsidRPr="00CE0FE4" w:rsidRDefault="00343EF9" w:rsidP="00343EF9">
      <w:pPr>
        <w:spacing w:after="0" w:line="240" w:lineRule="auto"/>
        <w:jc w:val="both"/>
        <w:rPr>
          <w:rFonts w:ascii="Times New Roman" w:hAnsi="Times New Roman"/>
          <w:sz w:val="24"/>
          <w:szCs w:val="24"/>
          <w:lang w:val="en-US" w:eastAsia="fr-FR"/>
        </w:rPr>
      </w:pPr>
    </w:p>
    <w:p w:rsidR="00343EF9" w:rsidRPr="00CE0FE4" w:rsidRDefault="00343EF9" w:rsidP="00343EF9">
      <w:pPr>
        <w:spacing w:after="0" w:line="240" w:lineRule="auto"/>
        <w:jc w:val="both"/>
        <w:rPr>
          <w:rFonts w:ascii="Times New Roman" w:hAnsi="Times New Roman"/>
          <w:sz w:val="24"/>
          <w:szCs w:val="24"/>
          <w:lang w:val="en-US" w:eastAsia="fr-FR"/>
        </w:rPr>
      </w:pPr>
      <w:r w:rsidRPr="00CE0FE4">
        <w:rPr>
          <w:rFonts w:ascii="Times New Roman" w:hAnsi="Times New Roman"/>
          <w:sz w:val="24"/>
          <w:szCs w:val="24"/>
          <w:lang w:val="en-US" w:eastAsia="fr-FR"/>
        </w:rPr>
        <w:t>2.7.2</w:t>
      </w:r>
      <w:r w:rsidRPr="00CE0FE4">
        <w:rPr>
          <w:rFonts w:ascii="Times New Roman" w:hAnsi="Times New Roman"/>
          <w:sz w:val="24"/>
          <w:szCs w:val="24"/>
          <w:lang w:val="en-US" w:eastAsia="fr-FR"/>
        </w:rPr>
        <w:tab/>
        <w:t xml:space="preserve">The risks of drought and poor harvests will be alleviated by the development </w:t>
      </w:r>
      <w:r w:rsidR="00CF76CA">
        <w:rPr>
          <w:rFonts w:ascii="Times New Roman" w:hAnsi="Times New Roman"/>
          <w:sz w:val="24"/>
          <w:szCs w:val="24"/>
          <w:lang w:val="en-US" w:eastAsia="fr-FR"/>
        </w:rPr>
        <w:t xml:space="preserve">of lowlands, the establishment of gardens </w:t>
      </w:r>
      <w:r w:rsidRPr="00CE0FE4">
        <w:rPr>
          <w:rFonts w:ascii="Times New Roman" w:hAnsi="Times New Roman"/>
          <w:sz w:val="24"/>
          <w:szCs w:val="24"/>
          <w:lang w:val="en-US" w:eastAsia="fr-FR"/>
        </w:rPr>
        <w:t xml:space="preserve">and </w:t>
      </w:r>
      <w:r w:rsidR="00CF76CA">
        <w:rPr>
          <w:rFonts w:ascii="Times New Roman" w:hAnsi="Times New Roman"/>
          <w:sz w:val="24"/>
          <w:szCs w:val="24"/>
          <w:lang w:val="en-US" w:eastAsia="fr-FR"/>
        </w:rPr>
        <w:t xml:space="preserve">installation </w:t>
      </w:r>
      <w:r w:rsidRPr="00CE0FE4">
        <w:rPr>
          <w:rFonts w:ascii="Times New Roman" w:hAnsi="Times New Roman"/>
          <w:sz w:val="24"/>
          <w:szCs w:val="24"/>
          <w:lang w:val="en-US" w:eastAsia="fr-FR"/>
        </w:rPr>
        <w:t xml:space="preserve">of </w:t>
      </w:r>
      <w:r w:rsidR="00CF76CA">
        <w:rPr>
          <w:rFonts w:ascii="Times New Roman" w:hAnsi="Times New Roman"/>
          <w:sz w:val="24"/>
          <w:szCs w:val="24"/>
          <w:lang w:val="en-US" w:eastAsia="fr-FR"/>
        </w:rPr>
        <w:t>small</w:t>
      </w:r>
      <w:r w:rsidRPr="00CE0FE4">
        <w:rPr>
          <w:rFonts w:ascii="Times New Roman" w:hAnsi="Times New Roman"/>
          <w:sz w:val="24"/>
          <w:szCs w:val="24"/>
          <w:lang w:val="en-US" w:eastAsia="fr-FR"/>
        </w:rPr>
        <w:t xml:space="preserve"> irrigated perimeters, which will ensure regular water supply for the crops. The creation of modern pastoral water points will contribute to a regular supply of water for the cattle in periods of inadequate rainfall. Similarly, with the sensitization of the farmers’ and livestock breeders, and the delineation of livestock paths, the conflicts between the nomadic</w:t>
      </w:r>
      <w:r w:rsidRPr="00CE0FE4">
        <w:rPr>
          <w:rFonts w:ascii="Times New Roman" w:hAnsi="Times New Roman"/>
          <w:b/>
          <w:sz w:val="24"/>
          <w:szCs w:val="24"/>
          <w:lang w:val="en-US" w:eastAsia="fr-FR"/>
        </w:rPr>
        <w:t xml:space="preserve"> </w:t>
      </w:r>
      <w:r w:rsidRPr="00CE0FE4">
        <w:rPr>
          <w:rFonts w:ascii="Times New Roman" w:hAnsi="Times New Roman"/>
          <w:sz w:val="24"/>
          <w:szCs w:val="24"/>
          <w:lang w:val="en-US" w:eastAsia="fr-FR"/>
        </w:rPr>
        <w:t>livestock herders and the farmers would be minimized. The land tenure issue will closely involve all the concerned local collectivities and will be systematically addressed and clarified before the realization of any activity.</w:t>
      </w:r>
    </w:p>
    <w:p w:rsidR="00343EF9" w:rsidRPr="00CE0FE4" w:rsidRDefault="00343EF9" w:rsidP="00343EF9">
      <w:pPr>
        <w:spacing w:after="0" w:line="240" w:lineRule="auto"/>
        <w:jc w:val="both"/>
        <w:rPr>
          <w:rFonts w:ascii="Times New Roman" w:hAnsi="Times New Roman"/>
          <w:sz w:val="24"/>
          <w:szCs w:val="24"/>
          <w:lang w:val="en-US" w:eastAsia="fr-FR"/>
        </w:rPr>
      </w:pPr>
    </w:p>
    <w:p w:rsidR="00343EF9" w:rsidRPr="00CE0FE4" w:rsidRDefault="00343EF9" w:rsidP="00343EF9">
      <w:pPr>
        <w:spacing w:after="0" w:line="240" w:lineRule="auto"/>
        <w:jc w:val="both"/>
        <w:rPr>
          <w:rFonts w:ascii="Times New Roman" w:hAnsi="Times New Roman"/>
          <w:sz w:val="24"/>
          <w:szCs w:val="24"/>
          <w:lang w:val="en-US" w:eastAsia="fr-FR"/>
        </w:rPr>
      </w:pPr>
      <w:r w:rsidRPr="00CE0FE4">
        <w:rPr>
          <w:rFonts w:ascii="Times New Roman" w:hAnsi="Times New Roman"/>
          <w:sz w:val="24"/>
          <w:szCs w:val="24"/>
          <w:lang w:val="en-US" w:eastAsia="fr-FR"/>
        </w:rPr>
        <w:t>2.7.3</w:t>
      </w:r>
      <w:r w:rsidRPr="00CE0FE4">
        <w:rPr>
          <w:rFonts w:ascii="Times New Roman" w:hAnsi="Times New Roman"/>
          <w:sz w:val="24"/>
          <w:szCs w:val="24"/>
          <w:lang w:val="en-US" w:eastAsia="fr-FR"/>
        </w:rPr>
        <w:tab/>
        <w:t xml:space="preserve">Concerning the program implementation itself, care will be taken to ensure that different implementing agencies are conversant with the procedures and processes for introducing requests funded under the GAFSP, because a major source of delay and /or blockages to program implementation emanate from inadequate knowledge or misinterpretation of laid down procedures, particularly in the procurement of goods and services, disbursements etc. It will be easier for the supervising agency which happens to be the ADB to overcome these bottlenecks through the dissemination of operational notices that detail out the processes, applicable rules and procedures; and subsequently through the training sessions that will be conducted. </w:t>
      </w:r>
      <w:r w:rsidR="003C2574" w:rsidRPr="00B85425">
        <w:rPr>
          <w:rFonts w:ascii="Times New Roman" w:hAnsi="Times New Roman"/>
          <w:sz w:val="24"/>
          <w:szCs w:val="24"/>
          <w:lang w:val="en-US" w:eastAsia="fr-FR"/>
        </w:rPr>
        <w:t>At the level of program technical and financial management, the eventual risks of project slippages</w:t>
      </w:r>
      <w:r w:rsidR="003C2574" w:rsidRPr="00B85425">
        <w:rPr>
          <w:rFonts w:ascii="Times New Roman" w:hAnsi="Times New Roman"/>
          <w:b/>
          <w:sz w:val="24"/>
          <w:szCs w:val="24"/>
          <w:lang w:val="en-US" w:eastAsia="fr-FR"/>
        </w:rPr>
        <w:t xml:space="preserve"> </w:t>
      </w:r>
      <w:r w:rsidR="003C2574" w:rsidRPr="00B85425">
        <w:rPr>
          <w:rFonts w:ascii="Times New Roman" w:hAnsi="Times New Roman"/>
          <w:sz w:val="24"/>
          <w:szCs w:val="24"/>
          <w:lang w:val="en-US" w:eastAsia="fr-FR"/>
        </w:rPr>
        <w:t xml:space="preserve">could be mitigated through regular supervision missions conducted by the supervising agency. The presence of the ADB regional office in </w:t>
      </w:r>
      <w:smartTag w:uri="urn:schemas-microsoft-com:office:smarttags" w:element="City">
        <w:smartTag w:uri="urn:schemas-microsoft-com:office:smarttags" w:element="place">
          <w:r w:rsidR="003C2574" w:rsidRPr="00B85425">
            <w:rPr>
              <w:rFonts w:ascii="Times New Roman" w:hAnsi="Times New Roman"/>
              <w:sz w:val="24"/>
              <w:szCs w:val="24"/>
              <w:lang w:val="en-US" w:eastAsia="fr-FR"/>
            </w:rPr>
            <w:t>Dakar</w:t>
          </w:r>
        </w:smartTag>
      </w:smartTag>
      <w:r w:rsidR="003C2574" w:rsidRPr="00B85425">
        <w:rPr>
          <w:rFonts w:ascii="Times New Roman" w:hAnsi="Times New Roman"/>
          <w:sz w:val="24"/>
          <w:szCs w:val="24"/>
          <w:lang w:val="en-US" w:eastAsia="fr-FR"/>
        </w:rPr>
        <w:t xml:space="preserve"> will facilitate the implementation and monitoring of the various activities. There will also be regular annual audit of accounts and financial operations.</w:t>
      </w:r>
      <w:r w:rsidR="003C2574">
        <w:rPr>
          <w:rFonts w:ascii="Times New Roman" w:hAnsi="Times New Roman"/>
          <w:sz w:val="24"/>
          <w:szCs w:val="24"/>
          <w:lang w:val="en-US" w:eastAsia="fr-FR"/>
        </w:rPr>
        <w:t xml:space="preserve"> </w:t>
      </w:r>
      <w:r w:rsidRPr="00CE0FE4">
        <w:rPr>
          <w:rFonts w:ascii="Times New Roman" w:hAnsi="Times New Roman"/>
          <w:sz w:val="24"/>
          <w:szCs w:val="24"/>
          <w:lang w:val="en-US" w:eastAsia="fr-FR"/>
        </w:rPr>
        <w:t>At the start of the program, a launching workshop will be organized, bringing together the supervising entity, the implementing agencies and the concerned government departments, as well as beneficiary and local community representatives.</w:t>
      </w:r>
    </w:p>
    <w:p w:rsidR="00343EF9" w:rsidRPr="00CE0FE4" w:rsidRDefault="00343EF9" w:rsidP="00343EF9">
      <w:pPr>
        <w:spacing w:after="0" w:line="240" w:lineRule="auto"/>
        <w:jc w:val="both"/>
        <w:rPr>
          <w:rFonts w:ascii="Times New Roman" w:hAnsi="Times New Roman"/>
          <w:sz w:val="24"/>
          <w:szCs w:val="24"/>
          <w:lang w:val="en-US" w:eastAsia="fr-FR"/>
        </w:rPr>
      </w:pPr>
    </w:p>
    <w:p w:rsidR="00343EF9" w:rsidRPr="00CE0FE4" w:rsidRDefault="00343EF9" w:rsidP="00343EF9">
      <w:pPr>
        <w:widowControl w:val="0"/>
        <w:tabs>
          <w:tab w:val="left" w:pos="340"/>
        </w:tabs>
        <w:spacing w:after="0" w:line="240" w:lineRule="auto"/>
        <w:jc w:val="both"/>
        <w:rPr>
          <w:rFonts w:ascii="Times New Roman" w:hAnsi="Times New Roman"/>
          <w:sz w:val="24"/>
          <w:szCs w:val="24"/>
          <w:lang w:val="en-US"/>
        </w:rPr>
      </w:pPr>
      <w:r w:rsidRPr="00CE0FE4">
        <w:rPr>
          <w:rFonts w:ascii="Times New Roman" w:hAnsi="Times New Roman"/>
          <w:sz w:val="24"/>
          <w:szCs w:val="24"/>
          <w:lang w:val="en-US"/>
        </w:rPr>
        <w:t>2.7.4</w:t>
      </w:r>
      <w:r w:rsidRPr="00CE0FE4">
        <w:rPr>
          <w:rFonts w:ascii="Times New Roman" w:hAnsi="Times New Roman"/>
          <w:sz w:val="24"/>
          <w:szCs w:val="24"/>
          <w:lang w:val="en-US"/>
        </w:rPr>
        <w:tab/>
        <w:t>The additional output attributable to the program will be relatively significant but will remain below the national requirement. Consequently, this would not lead to a decrease in producer prices and reduction in the producers’ incomes. The modernization and development of livestock farming according to the value chain approach could constitute significant challenge for the most vulnerable and unskilled rural population. The project will ensure that the most underserved segments of the community are dynamically integrated whereby the development of private entrepreneurship will foster the dynamization of the activity sectors. The capacity building activities will also enable the different actors to better take charge of the innovations and to assume the responsibilities inherent in the development of the sector.</w:t>
      </w:r>
    </w:p>
    <w:p w:rsidR="00343EF9" w:rsidRPr="00CE0FE4" w:rsidRDefault="00343EF9" w:rsidP="00343EF9">
      <w:pPr>
        <w:spacing w:after="0" w:line="240" w:lineRule="auto"/>
        <w:jc w:val="both"/>
        <w:rPr>
          <w:rFonts w:ascii="Times New Roman" w:hAnsi="Times New Roman"/>
          <w:b/>
          <w:sz w:val="24"/>
          <w:szCs w:val="24"/>
          <w:lang w:val="en-US" w:eastAsia="fr-FR"/>
        </w:rPr>
      </w:pPr>
    </w:p>
    <w:p w:rsidR="00343EF9" w:rsidRPr="009F7440" w:rsidRDefault="00343EF9" w:rsidP="00343EF9">
      <w:pPr>
        <w:spacing w:after="0" w:line="240" w:lineRule="auto"/>
        <w:contextualSpacing/>
        <w:jc w:val="both"/>
        <w:rPr>
          <w:rFonts w:ascii="Times New Roman" w:hAnsi="Times New Roman"/>
          <w:b/>
          <w:sz w:val="28"/>
          <w:szCs w:val="28"/>
          <w:lang w:val="en-US" w:eastAsia="fr-FR"/>
        </w:rPr>
      </w:pPr>
      <w:r w:rsidRPr="009F7440">
        <w:rPr>
          <w:rFonts w:ascii="Times New Roman" w:hAnsi="Times New Roman"/>
          <w:b/>
          <w:sz w:val="28"/>
          <w:szCs w:val="28"/>
          <w:lang w:val="en-US" w:eastAsia="fr-FR"/>
        </w:rPr>
        <w:t>2.8</w:t>
      </w:r>
      <w:r w:rsidRPr="009F7440">
        <w:rPr>
          <w:rFonts w:ascii="Times New Roman" w:hAnsi="Times New Roman"/>
          <w:b/>
          <w:sz w:val="28"/>
          <w:szCs w:val="28"/>
          <w:lang w:val="en-US" w:eastAsia="fr-FR"/>
        </w:rPr>
        <w:tab/>
      </w:r>
      <w:r w:rsidRPr="00CE0FE4">
        <w:rPr>
          <w:rFonts w:ascii="Times New Roman" w:hAnsi="Times New Roman"/>
          <w:b/>
          <w:sz w:val="28"/>
          <w:szCs w:val="28"/>
          <w:lang w:val="en-US" w:eastAsia="fr-FR"/>
        </w:rPr>
        <w:t>Consultation with local stakeholders and development partners</w:t>
      </w:r>
    </w:p>
    <w:p w:rsidR="00343EF9" w:rsidRPr="009F7440" w:rsidRDefault="00343EF9" w:rsidP="00343EF9">
      <w:pPr>
        <w:spacing w:after="0" w:line="240" w:lineRule="auto"/>
        <w:jc w:val="both"/>
        <w:rPr>
          <w:rFonts w:ascii="Times New Roman" w:hAnsi="Times New Roman"/>
          <w:sz w:val="24"/>
          <w:szCs w:val="24"/>
          <w:lang w:val="en-US"/>
        </w:rPr>
      </w:pPr>
    </w:p>
    <w:p w:rsidR="00343EF9" w:rsidRPr="00CE0FE4" w:rsidRDefault="00343EF9" w:rsidP="00343EF9">
      <w:pPr>
        <w:widowControl w:val="0"/>
        <w:tabs>
          <w:tab w:val="left" w:pos="340"/>
        </w:tabs>
        <w:spacing w:after="0" w:line="240" w:lineRule="auto"/>
        <w:jc w:val="both"/>
        <w:rPr>
          <w:rFonts w:ascii="Times New Roman" w:hAnsi="Times New Roman"/>
          <w:sz w:val="24"/>
          <w:szCs w:val="24"/>
          <w:lang w:val="en-US"/>
        </w:rPr>
      </w:pPr>
      <w:r w:rsidRPr="00CE0FE4">
        <w:rPr>
          <w:rFonts w:ascii="Times New Roman" w:hAnsi="Times New Roman"/>
          <w:sz w:val="24"/>
          <w:szCs w:val="24"/>
          <w:lang w:val="en-US"/>
        </w:rPr>
        <w:t>2.8.1</w:t>
      </w:r>
      <w:r w:rsidRPr="00CE0FE4">
        <w:rPr>
          <w:rFonts w:ascii="Times New Roman" w:hAnsi="Times New Roman"/>
          <w:sz w:val="24"/>
          <w:szCs w:val="24"/>
          <w:lang w:val="en-US"/>
        </w:rPr>
        <w:tab/>
        <w:t xml:space="preserve">The formulation of the NAIP enabled the actors involved in the country’s economic development in general to undertake a review and a detailed analysis of the past and present efforts in the area of agricultural and rural development, as well as take stock of the policies and strategies for the promotion of the sector. This review enabled us to validate the </w:t>
      </w:r>
      <w:r w:rsidRPr="00CE0FE4">
        <w:rPr>
          <w:rFonts w:ascii="Times New Roman" w:hAnsi="Times New Roman"/>
          <w:sz w:val="24"/>
          <w:szCs w:val="24"/>
          <w:lang w:val="en-US"/>
        </w:rPr>
        <w:lastRenderedPageBreak/>
        <w:t xml:space="preserve">programs’ relevance and to identify the necessary adjustments or to propose alternatives in the area of investment. The results of the consultations and analyses led to the NAIP design and to the signature of the pact in February 2010, followed by the formulation of a first draft of the NAIP in June 2010 that gave rise to a number of recommendations during the technical review. The finalization of the IP took place during the months of July to September 2010, under the guidance of DASP and with the support of CRES. The final IP document will be shared with the stakeholders soon. </w:t>
      </w:r>
    </w:p>
    <w:p w:rsidR="00343EF9" w:rsidRPr="00CE0FE4" w:rsidRDefault="00343EF9" w:rsidP="00343EF9">
      <w:pPr>
        <w:widowControl w:val="0"/>
        <w:tabs>
          <w:tab w:val="left" w:pos="340"/>
        </w:tabs>
        <w:spacing w:after="0" w:line="240" w:lineRule="auto"/>
        <w:jc w:val="both"/>
        <w:rPr>
          <w:rFonts w:ascii="Times New Roman" w:hAnsi="Times New Roman"/>
          <w:sz w:val="24"/>
          <w:szCs w:val="24"/>
          <w:lang w:val="en-US"/>
        </w:rPr>
      </w:pPr>
    </w:p>
    <w:p w:rsidR="00343EF9" w:rsidRDefault="00343EF9" w:rsidP="00343EF9">
      <w:pPr>
        <w:widowControl w:val="0"/>
        <w:tabs>
          <w:tab w:val="left" w:pos="340"/>
        </w:tabs>
        <w:spacing w:after="0" w:line="240" w:lineRule="auto"/>
        <w:jc w:val="both"/>
        <w:rPr>
          <w:rFonts w:ascii="Times New Roman" w:hAnsi="Times New Roman"/>
          <w:sz w:val="24"/>
          <w:szCs w:val="24"/>
          <w:lang w:val="en-US"/>
        </w:rPr>
      </w:pPr>
      <w:r w:rsidRPr="00CE0FE4">
        <w:rPr>
          <w:rFonts w:ascii="Times New Roman" w:hAnsi="Times New Roman"/>
          <w:sz w:val="24"/>
          <w:szCs w:val="24"/>
          <w:lang w:val="en-US"/>
        </w:rPr>
        <w:t>2.8.2</w:t>
      </w:r>
      <w:r w:rsidRPr="00CE0FE4">
        <w:rPr>
          <w:rFonts w:ascii="Times New Roman" w:hAnsi="Times New Roman"/>
          <w:sz w:val="24"/>
          <w:szCs w:val="24"/>
          <w:lang w:val="en-US"/>
        </w:rPr>
        <w:tab/>
        <w:t>This request was formulated by the Government of Senegal under the coordination of the DAPS, who are charged with the implementation of the NAIP, and in consultation with the Directorate for Economic and Financial Cooperation (DCEF). Support was also received from the concerned sector agencies and ministries (Agriculture and Livestock) in line with the propositions highlighted in the IP. This request also takes into account the results of the various simulations performed. All of these ensured the identification of sub-sectors with most potential and where future investment should be prioritized. Thus, it came out that crop production, particularly cereals, and livestock should be priority niches. The targeting of this request takes this orientation into account. The request formulation also gave preference to activities sufficiently advanced in terms of design, reflection, consultation and preparation so as to be ready for implementation relatively quickly. Most of the selected activities concern zones and communities already identified, and with whom several discussions were held to define in a participatory manner the priority interventions. During the detailed formulation of this program, discussions will again be held with all stakeholders to incorporate any subsequent operational adjustments.</w:t>
      </w:r>
    </w:p>
    <w:p w:rsidR="00343EF9" w:rsidRPr="00CE0FE4" w:rsidRDefault="00343EF9" w:rsidP="00343EF9">
      <w:pPr>
        <w:widowControl w:val="0"/>
        <w:tabs>
          <w:tab w:val="left" w:pos="340"/>
        </w:tabs>
        <w:spacing w:after="0" w:line="240" w:lineRule="auto"/>
        <w:jc w:val="both"/>
        <w:rPr>
          <w:rFonts w:ascii="Times New Roman" w:hAnsi="Times New Roman"/>
          <w:sz w:val="24"/>
          <w:szCs w:val="24"/>
          <w:lang w:val="en-US"/>
        </w:rPr>
      </w:pPr>
    </w:p>
    <w:p w:rsidR="00343EF9" w:rsidRDefault="00343EF9" w:rsidP="00343EF9">
      <w:pPr>
        <w:widowControl w:val="0"/>
        <w:tabs>
          <w:tab w:val="left" w:pos="340"/>
        </w:tabs>
        <w:spacing w:after="0" w:line="240" w:lineRule="auto"/>
        <w:jc w:val="both"/>
        <w:rPr>
          <w:rFonts w:ascii="Times New Roman" w:hAnsi="Times New Roman"/>
          <w:sz w:val="24"/>
          <w:szCs w:val="24"/>
          <w:lang w:val="en-US"/>
        </w:rPr>
      </w:pPr>
      <w:r w:rsidRPr="00CE0FE4">
        <w:rPr>
          <w:rFonts w:ascii="Times New Roman" w:hAnsi="Times New Roman"/>
          <w:sz w:val="24"/>
          <w:szCs w:val="24"/>
          <w:lang w:val="en-US"/>
        </w:rPr>
        <w:t>2.</w:t>
      </w:r>
      <w:r w:rsidR="008D7702">
        <w:rPr>
          <w:rFonts w:ascii="Times New Roman" w:hAnsi="Times New Roman"/>
          <w:sz w:val="24"/>
          <w:szCs w:val="24"/>
          <w:lang w:val="en-US"/>
        </w:rPr>
        <w:t>8</w:t>
      </w:r>
      <w:r w:rsidRPr="00CE0FE4">
        <w:rPr>
          <w:rFonts w:ascii="Times New Roman" w:hAnsi="Times New Roman"/>
          <w:sz w:val="24"/>
          <w:szCs w:val="24"/>
          <w:lang w:val="en-US"/>
        </w:rPr>
        <w:t>.3</w:t>
      </w:r>
      <w:r w:rsidRPr="00CE0FE4">
        <w:rPr>
          <w:rFonts w:ascii="Times New Roman" w:hAnsi="Times New Roman"/>
          <w:sz w:val="24"/>
          <w:szCs w:val="24"/>
          <w:lang w:val="en-US"/>
        </w:rPr>
        <w:tab/>
        <w:t>The formulation of this current request was transmitted to the thematic working group of the PTFs in charge of agriculture and food security (co-chaired by World Bank and USAID). The observations formulated were taken into account in the finalization of this document. Although the final review of the finalized IP has not been organized yet, it was admitted that the activities selected under this request were in perfect conformity with the priorities defined by the NAIP and the CAADP, and that their funding would contribute to supporting urgent interventions already initiated, and offer the possibility to catalyze other funding sources through the demonstrative character of certain activities.</w:t>
      </w:r>
    </w:p>
    <w:p w:rsidR="00343EF9" w:rsidRPr="008D7702" w:rsidRDefault="00343EF9" w:rsidP="00343EF9">
      <w:pPr>
        <w:spacing w:after="0" w:line="240" w:lineRule="auto"/>
        <w:contextualSpacing/>
        <w:jc w:val="both"/>
        <w:rPr>
          <w:rFonts w:ascii="Times New Roman" w:hAnsi="Times New Roman"/>
          <w:b/>
          <w:sz w:val="28"/>
          <w:szCs w:val="28"/>
          <w:lang w:val="en-US" w:eastAsia="fr-FR"/>
        </w:rPr>
      </w:pPr>
    </w:p>
    <w:p w:rsidR="00343EF9" w:rsidRPr="008D7702" w:rsidRDefault="00343EF9" w:rsidP="00343EF9">
      <w:pPr>
        <w:spacing w:after="0" w:line="240" w:lineRule="auto"/>
        <w:contextualSpacing/>
        <w:jc w:val="both"/>
        <w:rPr>
          <w:rFonts w:ascii="Times New Roman" w:hAnsi="Times New Roman"/>
          <w:b/>
          <w:sz w:val="28"/>
          <w:szCs w:val="28"/>
          <w:lang w:val="en-US" w:eastAsia="fr-FR"/>
        </w:rPr>
      </w:pPr>
      <w:r w:rsidRPr="008D7702">
        <w:rPr>
          <w:rFonts w:ascii="Times New Roman" w:hAnsi="Times New Roman"/>
          <w:b/>
          <w:sz w:val="28"/>
          <w:szCs w:val="28"/>
          <w:lang w:val="en-US" w:eastAsia="fr-FR"/>
        </w:rPr>
        <w:t>2.9</w:t>
      </w:r>
      <w:r w:rsidRPr="008D7702">
        <w:rPr>
          <w:rFonts w:ascii="Times New Roman" w:hAnsi="Times New Roman"/>
          <w:b/>
          <w:sz w:val="28"/>
          <w:szCs w:val="28"/>
          <w:lang w:val="en-US" w:eastAsia="fr-FR"/>
        </w:rPr>
        <w:tab/>
        <w:t>Conclusion</w:t>
      </w:r>
    </w:p>
    <w:p w:rsidR="00343EF9" w:rsidRPr="008D7702" w:rsidRDefault="00343EF9" w:rsidP="00343EF9">
      <w:pPr>
        <w:widowControl w:val="0"/>
        <w:tabs>
          <w:tab w:val="left" w:pos="340"/>
        </w:tabs>
        <w:spacing w:after="0" w:line="240" w:lineRule="auto"/>
        <w:jc w:val="both"/>
        <w:rPr>
          <w:rFonts w:ascii="Times New Roman" w:hAnsi="Times New Roman"/>
          <w:sz w:val="24"/>
          <w:szCs w:val="24"/>
          <w:lang w:val="en-US"/>
        </w:rPr>
      </w:pPr>
    </w:p>
    <w:p w:rsidR="00343EF9" w:rsidRPr="008D7702" w:rsidRDefault="00343EF9" w:rsidP="00343EF9">
      <w:pPr>
        <w:widowControl w:val="0"/>
        <w:tabs>
          <w:tab w:val="left" w:pos="340"/>
        </w:tabs>
        <w:spacing w:after="0" w:line="240" w:lineRule="auto"/>
        <w:jc w:val="both"/>
        <w:rPr>
          <w:rFonts w:ascii="Times New Roman" w:hAnsi="Times New Roman"/>
          <w:sz w:val="24"/>
          <w:szCs w:val="24"/>
          <w:lang w:val="en-US"/>
        </w:rPr>
      </w:pPr>
      <w:r w:rsidRPr="008D7702">
        <w:rPr>
          <w:rFonts w:ascii="Times New Roman" w:hAnsi="Times New Roman"/>
          <w:sz w:val="24"/>
          <w:szCs w:val="24"/>
          <w:lang w:val="en-US"/>
        </w:rPr>
        <w:t xml:space="preserve">This request for funding amounting to 40 million USD is hereby submitted to the Global Agriculture and Food Security Program. The objective of the proposed project is </w:t>
      </w:r>
      <w:r w:rsidR="00CF76CA">
        <w:rPr>
          <w:rFonts w:ascii="Times New Roman" w:hAnsi="Times New Roman"/>
          <w:sz w:val="24"/>
          <w:szCs w:val="24"/>
          <w:lang w:val="en-US"/>
        </w:rPr>
        <w:t xml:space="preserve">to </w:t>
      </w:r>
      <w:r w:rsidRPr="008D7702">
        <w:rPr>
          <w:rFonts w:ascii="Times New Roman" w:hAnsi="Times New Roman"/>
          <w:sz w:val="24"/>
          <w:szCs w:val="24"/>
          <w:lang w:val="en-US"/>
        </w:rPr>
        <w:t>improve food security and rural incomes by targeting three vulnerable regions of Senegal in which there are currently no appreciable agriculture development support programs by Government and development partners. The intervention will target smallholder farmers and women. The project is derived from the NAIP</w:t>
      </w:r>
      <w:r w:rsidR="008D7702" w:rsidRPr="008D7702">
        <w:rPr>
          <w:rFonts w:ascii="Times New Roman" w:hAnsi="Times New Roman"/>
          <w:sz w:val="24"/>
          <w:szCs w:val="24"/>
          <w:lang w:val="en-US"/>
        </w:rPr>
        <w:t>.</w:t>
      </w:r>
      <w:r w:rsidRPr="008D7702">
        <w:rPr>
          <w:rFonts w:ascii="Times New Roman" w:hAnsi="Times New Roman"/>
          <w:sz w:val="24"/>
          <w:szCs w:val="24"/>
          <w:lang w:val="en-US"/>
        </w:rPr>
        <w:t xml:space="preserve"> The project will improve access of small producers, women, and their organizations to diversified agricultural infrastructures, particularly in the area of water control, storage and opening up, as well as technologies, services and adapted trainings. The food security support project in Louga, Matam and Kaffrine </w:t>
      </w:r>
      <w:r w:rsidR="00CF76CA" w:rsidRPr="008D7702">
        <w:rPr>
          <w:rFonts w:ascii="Times New Roman" w:hAnsi="Times New Roman"/>
          <w:sz w:val="24"/>
          <w:szCs w:val="24"/>
          <w:lang w:val="en-US"/>
        </w:rPr>
        <w:t xml:space="preserve">regions </w:t>
      </w:r>
      <w:r w:rsidRPr="008D7702">
        <w:rPr>
          <w:rFonts w:ascii="Times New Roman" w:hAnsi="Times New Roman"/>
          <w:sz w:val="24"/>
          <w:szCs w:val="24"/>
          <w:lang w:val="en-US"/>
        </w:rPr>
        <w:t xml:space="preserve">will be implemented in a very participatory manner, and will have a monitoring-evaluation system leant back against that of the </w:t>
      </w:r>
      <w:r w:rsidR="00A81767">
        <w:rPr>
          <w:rFonts w:ascii="Times New Roman" w:hAnsi="Times New Roman"/>
          <w:sz w:val="24"/>
          <w:szCs w:val="24"/>
          <w:lang w:val="en-US"/>
        </w:rPr>
        <w:t>NAIP</w:t>
      </w:r>
      <w:r w:rsidRPr="008D7702">
        <w:rPr>
          <w:rFonts w:ascii="Times New Roman" w:hAnsi="Times New Roman"/>
          <w:sz w:val="24"/>
          <w:szCs w:val="24"/>
          <w:lang w:val="en-US"/>
        </w:rPr>
        <w:t>. The PASA-Lou/Ma/Kaf will directly benefit about 210,000, persons and generate an additional crop and animal production estimated at more than 22,000 and 5,000 tons, respectively.</w:t>
      </w:r>
    </w:p>
    <w:p w:rsidR="00343EF9" w:rsidRPr="008D7702" w:rsidRDefault="00343EF9" w:rsidP="00343EF9">
      <w:pPr>
        <w:widowControl w:val="0"/>
        <w:tabs>
          <w:tab w:val="left" w:pos="340"/>
        </w:tabs>
        <w:spacing w:after="0" w:line="240" w:lineRule="auto"/>
        <w:jc w:val="both"/>
        <w:rPr>
          <w:rFonts w:ascii="Times New Roman" w:hAnsi="Times New Roman"/>
          <w:sz w:val="24"/>
          <w:szCs w:val="24"/>
          <w:lang w:val="en-US"/>
        </w:rPr>
      </w:pPr>
    </w:p>
    <w:p w:rsidR="00343EF9" w:rsidRPr="008D7702" w:rsidRDefault="00343EF9" w:rsidP="00343EF9">
      <w:pPr>
        <w:widowControl w:val="0"/>
        <w:tabs>
          <w:tab w:val="left" w:pos="340"/>
        </w:tabs>
        <w:spacing w:after="0" w:line="240" w:lineRule="auto"/>
        <w:jc w:val="both"/>
        <w:rPr>
          <w:rFonts w:ascii="Times New Roman" w:hAnsi="Times New Roman"/>
          <w:sz w:val="24"/>
          <w:szCs w:val="24"/>
          <w:lang w:val="en-US"/>
        </w:rPr>
        <w:sectPr w:rsidR="00343EF9" w:rsidRPr="008D7702" w:rsidSect="00BD10CC">
          <w:footerReference w:type="default" r:id="rId10"/>
          <w:pgSz w:w="11906" w:h="16838"/>
          <w:pgMar w:top="1417" w:right="1417" w:bottom="1417" w:left="1417" w:header="708" w:footer="708" w:gutter="0"/>
          <w:pgNumType w:start="1"/>
          <w:cols w:space="708"/>
          <w:rtlGutter/>
          <w:docGrid w:linePitch="360"/>
        </w:sectPr>
      </w:pPr>
    </w:p>
    <w:p w:rsidR="00343EF9" w:rsidRPr="008D7702" w:rsidRDefault="00343EF9" w:rsidP="00343EF9">
      <w:pPr>
        <w:widowControl w:val="0"/>
        <w:tabs>
          <w:tab w:val="left" w:pos="340"/>
        </w:tabs>
        <w:spacing w:after="0" w:line="240" w:lineRule="auto"/>
        <w:jc w:val="right"/>
        <w:rPr>
          <w:rFonts w:ascii="Times New Roman" w:hAnsi="Times New Roman"/>
          <w:b/>
          <w:sz w:val="28"/>
          <w:szCs w:val="28"/>
          <w:u w:val="single"/>
          <w:lang w:val="en-US"/>
        </w:rPr>
      </w:pPr>
      <w:r w:rsidRPr="008D7702">
        <w:rPr>
          <w:rFonts w:ascii="Times New Roman" w:hAnsi="Times New Roman"/>
          <w:b/>
          <w:sz w:val="28"/>
          <w:szCs w:val="28"/>
          <w:u w:val="single"/>
          <w:lang w:val="en-US"/>
        </w:rPr>
        <w:lastRenderedPageBreak/>
        <w:t>ANNEX 1</w:t>
      </w:r>
    </w:p>
    <w:p w:rsidR="00343EF9" w:rsidRPr="008D7702" w:rsidRDefault="00343EF9" w:rsidP="00343EF9">
      <w:pPr>
        <w:widowControl w:val="0"/>
        <w:tabs>
          <w:tab w:val="left" w:pos="340"/>
        </w:tabs>
        <w:spacing w:after="0" w:line="240" w:lineRule="auto"/>
        <w:jc w:val="right"/>
        <w:rPr>
          <w:rFonts w:ascii="Times New Roman" w:hAnsi="Times New Roman"/>
          <w:b/>
          <w:sz w:val="28"/>
          <w:szCs w:val="28"/>
          <w:u w:val="single"/>
          <w:lang w:val="en-US"/>
        </w:rPr>
      </w:pPr>
    </w:p>
    <w:p w:rsidR="00343EF9" w:rsidRPr="008D7702" w:rsidRDefault="00343EF9" w:rsidP="00343EF9">
      <w:pPr>
        <w:widowControl w:val="0"/>
        <w:tabs>
          <w:tab w:val="left" w:pos="340"/>
        </w:tabs>
        <w:spacing w:after="0" w:line="240" w:lineRule="auto"/>
        <w:jc w:val="center"/>
        <w:rPr>
          <w:rFonts w:ascii="Times New Roman" w:hAnsi="Times New Roman"/>
          <w:b/>
          <w:sz w:val="24"/>
          <w:szCs w:val="24"/>
          <w:u w:val="single"/>
          <w:lang w:val="en-US"/>
        </w:rPr>
      </w:pPr>
      <w:r w:rsidRPr="008D7702">
        <w:rPr>
          <w:rFonts w:ascii="Times New Roman" w:hAnsi="Times New Roman"/>
          <w:b/>
          <w:sz w:val="24"/>
          <w:szCs w:val="24"/>
          <w:u w:val="single"/>
          <w:lang w:val="en-US"/>
        </w:rPr>
        <w:t>Maps illustrati</w:t>
      </w:r>
      <w:r w:rsidR="00CF76CA">
        <w:rPr>
          <w:rFonts w:ascii="Times New Roman" w:hAnsi="Times New Roman"/>
          <w:b/>
          <w:sz w:val="24"/>
          <w:szCs w:val="24"/>
          <w:u w:val="single"/>
          <w:lang w:val="en-US"/>
        </w:rPr>
        <w:t>ng</w:t>
      </w:r>
      <w:r w:rsidRPr="008D7702">
        <w:rPr>
          <w:rFonts w:ascii="Times New Roman" w:hAnsi="Times New Roman"/>
          <w:b/>
          <w:sz w:val="24"/>
          <w:szCs w:val="24"/>
          <w:u w:val="single"/>
          <w:lang w:val="en-US"/>
        </w:rPr>
        <w:t xml:space="preserve"> problems of production deficit</w:t>
      </w:r>
      <w:r w:rsidR="00CF76CA">
        <w:rPr>
          <w:rFonts w:ascii="Times New Roman" w:hAnsi="Times New Roman"/>
          <w:b/>
          <w:sz w:val="24"/>
          <w:szCs w:val="24"/>
          <w:u w:val="single"/>
          <w:lang w:val="en-US"/>
        </w:rPr>
        <w:t>s</w:t>
      </w:r>
      <w:r w:rsidRPr="008D7702">
        <w:rPr>
          <w:rFonts w:ascii="Times New Roman" w:hAnsi="Times New Roman"/>
          <w:b/>
          <w:sz w:val="24"/>
          <w:szCs w:val="24"/>
          <w:u w:val="single"/>
          <w:lang w:val="en-US"/>
        </w:rPr>
        <w:t xml:space="preserve"> and food insecurity in Senegal (2011)</w:t>
      </w:r>
    </w:p>
    <w:p w:rsidR="00343EF9" w:rsidRDefault="00343EF9" w:rsidP="00343EF9">
      <w:pPr>
        <w:widowControl w:val="0"/>
        <w:tabs>
          <w:tab w:val="left" w:pos="340"/>
        </w:tabs>
        <w:spacing w:after="0" w:line="240" w:lineRule="auto"/>
        <w:jc w:val="center"/>
        <w:rPr>
          <w:rFonts w:ascii="Times New Roman" w:hAnsi="Times New Roman"/>
          <w:b/>
          <w:sz w:val="24"/>
          <w:szCs w:val="24"/>
          <w:u w:val="single"/>
          <w:lang w:val="en-US"/>
        </w:rPr>
      </w:pPr>
    </w:p>
    <w:p w:rsidR="00DE1292" w:rsidRPr="008D7702" w:rsidRDefault="00DE1292" w:rsidP="00343EF9">
      <w:pPr>
        <w:widowControl w:val="0"/>
        <w:tabs>
          <w:tab w:val="left" w:pos="340"/>
        </w:tabs>
        <w:spacing w:after="0" w:line="240" w:lineRule="auto"/>
        <w:jc w:val="center"/>
        <w:rPr>
          <w:rFonts w:ascii="Times New Roman" w:hAnsi="Times New Roman"/>
          <w:b/>
          <w:sz w:val="24"/>
          <w:szCs w:val="24"/>
          <w:u w:val="single"/>
          <w:lang w:val="en-US"/>
        </w:rPr>
      </w:pPr>
    </w:p>
    <w:p w:rsidR="00343EF9" w:rsidRPr="004C0E7B" w:rsidRDefault="00343EF9" w:rsidP="00343EF9">
      <w:pPr>
        <w:widowControl w:val="0"/>
        <w:tabs>
          <w:tab w:val="left" w:pos="340"/>
        </w:tabs>
        <w:spacing w:after="0" w:line="240" w:lineRule="auto"/>
        <w:jc w:val="center"/>
        <w:rPr>
          <w:rFonts w:ascii="Times New Roman" w:hAnsi="Times New Roman"/>
          <w:b/>
          <w:sz w:val="24"/>
          <w:szCs w:val="24"/>
          <w:u w:val="single"/>
        </w:rPr>
      </w:pPr>
      <w:r>
        <w:rPr>
          <w:rFonts w:ascii="Times New Roman" w:hAnsi="Times New Roman"/>
          <w:noProof/>
          <w:color w:val="FF0000"/>
          <w:sz w:val="24"/>
          <w:szCs w:val="24"/>
          <w:lang w:eastAsia="fr-FR"/>
        </w:rPr>
        <w:drawing>
          <wp:inline distT="0" distB="0" distL="0" distR="0">
            <wp:extent cx="4916805" cy="3588385"/>
            <wp:effectExtent l="19050" t="0" r="0" b="0"/>
            <wp:docPr id="2" name="Image 1" descr="Cereal_Defic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ereal_Deficit.jpg"/>
                    <pic:cNvPicPr>
                      <a:picLocks noChangeAspect="1" noChangeArrowheads="1"/>
                    </pic:cNvPicPr>
                  </pic:nvPicPr>
                  <pic:blipFill>
                    <a:blip r:embed="rId11"/>
                    <a:srcRect/>
                    <a:stretch>
                      <a:fillRect/>
                    </a:stretch>
                  </pic:blipFill>
                  <pic:spPr bwMode="auto">
                    <a:xfrm>
                      <a:off x="0" y="0"/>
                      <a:ext cx="4916805" cy="3588385"/>
                    </a:xfrm>
                    <a:prstGeom prst="rect">
                      <a:avLst/>
                    </a:prstGeom>
                    <a:noFill/>
                    <a:ln w="9525">
                      <a:noFill/>
                      <a:miter lim="800000"/>
                      <a:headEnd/>
                      <a:tailEnd/>
                    </a:ln>
                  </pic:spPr>
                </pic:pic>
              </a:graphicData>
            </a:graphic>
          </wp:inline>
        </w:drawing>
      </w:r>
    </w:p>
    <w:p w:rsidR="00343EF9" w:rsidRPr="004C0E7B" w:rsidRDefault="00343EF9" w:rsidP="00343EF9">
      <w:pPr>
        <w:widowControl w:val="0"/>
        <w:tabs>
          <w:tab w:val="left" w:pos="340"/>
        </w:tabs>
        <w:spacing w:after="0" w:line="240" w:lineRule="auto"/>
        <w:rPr>
          <w:rFonts w:ascii="Times New Roman" w:hAnsi="Times New Roman"/>
          <w:i/>
          <w:sz w:val="16"/>
          <w:szCs w:val="16"/>
        </w:rPr>
      </w:pPr>
      <w:r w:rsidRPr="004C0E7B">
        <w:rPr>
          <w:rFonts w:ascii="Times New Roman" w:hAnsi="Times New Roman"/>
          <w:i/>
          <w:sz w:val="16"/>
          <w:szCs w:val="16"/>
        </w:rPr>
        <w:tab/>
      </w:r>
      <w:r w:rsidRPr="004C0E7B">
        <w:rPr>
          <w:rFonts w:ascii="Times New Roman" w:hAnsi="Times New Roman"/>
          <w:i/>
          <w:sz w:val="16"/>
          <w:szCs w:val="16"/>
        </w:rPr>
        <w:tab/>
        <w:t xml:space="preserve">             Source </w:t>
      </w:r>
      <w:r w:rsidR="00DE1292">
        <w:rPr>
          <w:rFonts w:ascii="Times New Roman" w:hAnsi="Times New Roman"/>
          <w:i/>
          <w:sz w:val="16"/>
          <w:szCs w:val="16"/>
        </w:rPr>
        <w:t>WFP</w:t>
      </w:r>
    </w:p>
    <w:p w:rsidR="00343EF9" w:rsidRPr="004C0E7B" w:rsidRDefault="00343EF9" w:rsidP="00343EF9">
      <w:pPr>
        <w:widowControl w:val="0"/>
        <w:tabs>
          <w:tab w:val="left" w:pos="340"/>
        </w:tabs>
        <w:spacing w:after="0" w:line="240" w:lineRule="auto"/>
        <w:jc w:val="center"/>
        <w:rPr>
          <w:rFonts w:ascii="Times New Roman" w:hAnsi="Times New Roman"/>
          <w:b/>
          <w:sz w:val="24"/>
          <w:szCs w:val="24"/>
          <w:u w:val="single"/>
        </w:rPr>
      </w:pPr>
    </w:p>
    <w:p w:rsidR="00343EF9" w:rsidRPr="004C0E7B" w:rsidRDefault="00343EF9" w:rsidP="00343EF9">
      <w:pPr>
        <w:widowControl w:val="0"/>
        <w:tabs>
          <w:tab w:val="left" w:pos="340"/>
        </w:tabs>
        <w:spacing w:after="0" w:line="240" w:lineRule="auto"/>
        <w:jc w:val="center"/>
        <w:rPr>
          <w:rFonts w:ascii="Times New Roman" w:hAnsi="Times New Roman"/>
          <w:b/>
          <w:sz w:val="24"/>
          <w:szCs w:val="24"/>
          <w:u w:val="single"/>
        </w:rPr>
      </w:pPr>
      <w:r>
        <w:rPr>
          <w:rFonts w:ascii="Times New Roman" w:hAnsi="Times New Roman"/>
          <w:noProof/>
          <w:sz w:val="24"/>
          <w:szCs w:val="24"/>
          <w:lang w:eastAsia="fr-FR"/>
        </w:rPr>
        <w:drawing>
          <wp:inline distT="0" distB="0" distL="0" distR="0">
            <wp:extent cx="4925695" cy="3804285"/>
            <wp:effectExtent l="19050" t="0" r="8255" b="0"/>
            <wp:docPr id="3" name="Image 4" descr="SEN_ l'insécurité alimentaire_3ème passage du 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SEN_ l'insécurité alimentaire_3ème passage du SAP"/>
                    <pic:cNvPicPr>
                      <a:picLocks noChangeAspect="1" noChangeArrowheads="1"/>
                    </pic:cNvPicPr>
                  </pic:nvPicPr>
                  <pic:blipFill>
                    <a:blip r:embed="rId12"/>
                    <a:srcRect/>
                    <a:stretch>
                      <a:fillRect/>
                    </a:stretch>
                  </pic:blipFill>
                  <pic:spPr bwMode="auto">
                    <a:xfrm>
                      <a:off x="0" y="0"/>
                      <a:ext cx="4925695" cy="3804285"/>
                    </a:xfrm>
                    <a:prstGeom prst="rect">
                      <a:avLst/>
                    </a:prstGeom>
                    <a:noFill/>
                    <a:ln w="9525">
                      <a:noFill/>
                      <a:miter lim="800000"/>
                      <a:headEnd/>
                      <a:tailEnd/>
                    </a:ln>
                  </pic:spPr>
                </pic:pic>
              </a:graphicData>
            </a:graphic>
          </wp:inline>
        </w:drawing>
      </w:r>
    </w:p>
    <w:p w:rsidR="00343EF9" w:rsidRPr="009F7440" w:rsidRDefault="00343EF9" w:rsidP="00343EF9">
      <w:pPr>
        <w:widowControl w:val="0"/>
        <w:tabs>
          <w:tab w:val="left" w:pos="340"/>
        </w:tabs>
        <w:spacing w:after="0" w:line="240" w:lineRule="auto"/>
        <w:rPr>
          <w:rFonts w:ascii="Times New Roman" w:hAnsi="Times New Roman"/>
          <w:i/>
          <w:sz w:val="16"/>
          <w:szCs w:val="16"/>
          <w:lang w:val="en-US"/>
        </w:rPr>
      </w:pPr>
      <w:r w:rsidRPr="004C0E7B">
        <w:rPr>
          <w:rFonts w:ascii="Times New Roman" w:hAnsi="Times New Roman"/>
          <w:i/>
          <w:sz w:val="16"/>
          <w:szCs w:val="16"/>
        </w:rPr>
        <w:tab/>
      </w:r>
      <w:r w:rsidRPr="004C0E7B">
        <w:rPr>
          <w:rFonts w:ascii="Times New Roman" w:hAnsi="Times New Roman"/>
          <w:i/>
          <w:sz w:val="16"/>
          <w:szCs w:val="16"/>
        </w:rPr>
        <w:tab/>
      </w:r>
      <w:r w:rsidRPr="009F7440">
        <w:rPr>
          <w:rFonts w:ascii="Times New Roman" w:hAnsi="Times New Roman"/>
          <w:i/>
          <w:sz w:val="16"/>
          <w:szCs w:val="16"/>
          <w:lang w:val="en-US"/>
        </w:rPr>
        <w:t xml:space="preserve">             Source </w:t>
      </w:r>
      <w:r w:rsidR="00DE1292">
        <w:rPr>
          <w:rFonts w:ascii="Times New Roman" w:hAnsi="Times New Roman"/>
          <w:i/>
          <w:sz w:val="16"/>
          <w:szCs w:val="16"/>
          <w:lang w:val="en-US"/>
        </w:rPr>
        <w:t>WFP</w:t>
      </w:r>
    </w:p>
    <w:p w:rsidR="00343EF9" w:rsidRPr="009F7440" w:rsidRDefault="00343EF9" w:rsidP="00343EF9">
      <w:pPr>
        <w:spacing w:after="0" w:line="240" w:lineRule="auto"/>
        <w:rPr>
          <w:rFonts w:ascii="Times New Roman" w:hAnsi="Times New Roman"/>
          <w:b/>
          <w:sz w:val="24"/>
          <w:szCs w:val="24"/>
          <w:u w:val="single"/>
          <w:lang w:val="en-US"/>
        </w:rPr>
      </w:pPr>
      <w:r w:rsidRPr="009F7440">
        <w:rPr>
          <w:rFonts w:ascii="Times New Roman" w:hAnsi="Times New Roman"/>
          <w:b/>
          <w:sz w:val="24"/>
          <w:szCs w:val="24"/>
          <w:u w:val="single"/>
          <w:lang w:val="en-US"/>
        </w:rPr>
        <w:br w:type="page"/>
      </w:r>
    </w:p>
    <w:p w:rsidR="00343EF9" w:rsidRPr="008D7702" w:rsidRDefault="00343EF9" w:rsidP="00343EF9">
      <w:pPr>
        <w:widowControl w:val="0"/>
        <w:tabs>
          <w:tab w:val="left" w:pos="340"/>
        </w:tabs>
        <w:spacing w:after="0" w:line="240" w:lineRule="auto"/>
        <w:jc w:val="right"/>
        <w:rPr>
          <w:rFonts w:ascii="Times New Roman" w:hAnsi="Times New Roman"/>
          <w:b/>
          <w:sz w:val="24"/>
          <w:szCs w:val="24"/>
          <w:u w:val="single"/>
          <w:lang w:val="en-US"/>
        </w:rPr>
      </w:pPr>
      <w:r w:rsidRPr="008D7702">
        <w:rPr>
          <w:rFonts w:ascii="Times New Roman" w:hAnsi="Times New Roman"/>
          <w:b/>
          <w:sz w:val="24"/>
          <w:szCs w:val="24"/>
          <w:u w:val="single"/>
          <w:lang w:val="en-US"/>
        </w:rPr>
        <w:lastRenderedPageBreak/>
        <w:t>Table of the PASA-Lou/Ma/Kaf costs</w:t>
      </w:r>
      <w:r w:rsidRPr="008D7702">
        <w:rPr>
          <w:rFonts w:ascii="Times New Roman" w:hAnsi="Times New Roman"/>
          <w:sz w:val="24"/>
          <w:szCs w:val="24"/>
          <w:lang w:val="en-US"/>
        </w:rPr>
        <w:t xml:space="preserve">                             </w:t>
      </w:r>
      <w:r w:rsidRPr="008D7702">
        <w:rPr>
          <w:rFonts w:ascii="Times New Roman" w:hAnsi="Times New Roman"/>
          <w:b/>
          <w:sz w:val="28"/>
          <w:szCs w:val="28"/>
          <w:lang w:val="en-US"/>
        </w:rPr>
        <w:t>ANNEX 2</w:t>
      </w:r>
    </w:p>
    <w:p w:rsidR="00343EF9" w:rsidRPr="008D7702" w:rsidRDefault="00343EF9" w:rsidP="00343EF9">
      <w:pPr>
        <w:widowControl w:val="0"/>
        <w:tabs>
          <w:tab w:val="left" w:pos="340"/>
        </w:tabs>
        <w:spacing w:after="0" w:line="240" w:lineRule="auto"/>
        <w:jc w:val="both"/>
        <w:rPr>
          <w:rFonts w:ascii="Times New Roman" w:hAnsi="Times New Roman"/>
          <w:sz w:val="20"/>
          <w:szCs w:val="20"/>
          <w:lang w:val="en-US"/>
        </w:rPr>
      </w:pPr>
    </w:p>
    <w:p w:rsidR="00343EF9" w:rsidRPr="00CF76CA" w:rsidRDefault="00343EF9" w:rsidP="00343EF9">
      <w:pPr>
        <w:widowControl w:val="0"/>
        <w:tabs>
          <w:tab w:val="left" w:pos="340"/>
        </w:tabs>
        <w:spacing w:after="0" w:line="240" w:lineRule="auto"/>
        <w:jc w:val="center"/>
        <w:rPr>
          <w:rFonts w:ascii="Times New Roman" w:hAnsi="Times New Roman"/>
          <w:b/>
          <w:u w:val="single"/>
          <w:lang w:val="en-US"/>
        </w:rPr>
      </w:pPr>
      <w:r w:rsidRPr="00CF76CA">
        <w:rPr>
          <w:rFonts w:ascii="Times New Roman" w:hAnsi="Times New Roman"/>
          <w:b/>
          <w:u w:val="single"/>
          <w:lang w:val="en-US"/>
        </w:rPr>
        <w:t>Details of the funding requested from the GAFSP (in thousands of CFA Francs and millions of USD)</w:t>
      </w:r>
    </w:p>
    <w:p w:rsidR="00343EF9" w:rsidRPr="00CF76CA" w:rsidRDefault="00343EF9" w:rsidP="00343EF9">
      <w:pPr>
        <w:widowControl w:val="0"/>
        <w:tabs>
          <w:tab w:val="left" w:pos="340"/>
        </w:tabs>
        <w:spacing w:after="0" w:line="240" w:lineRule="auto"/>
        <w:jc w:val="both"/>
        <w:rPr>
          <w:rFonts w:ascii="Times New Roman" w:hAnsi="Times New Roman"/>
          <w:sz w:val="14"/>
          <w:szCs w:val="14"/>
          <w:lang w:val="en-US"/>
        </w:rPr>
      </w:pPr>
    </w:p>
    <w:p w:rsidR="00CF76CA" w:rsidRPr="00CF76CA" w:rsidRDefault="00CF76CA" w:rsidP="00343EF9">
      <w:pPr>
        <w:widowControl w:val="0"/>
        <w:tabs>
          <w:tab w:val="left" w:pos="340"/>
        </w:tabs>
        <w:spacing w:after="0" w:line="240" w:lineRule="auto"/>
        <w:jc w:val="both"/>
        <w:rPr>
          <w:rFonts w:ascii="Times New Roman" w:hAnsi="Times New Roman"/>
          <w:sz w:val="14"/>
          <w:szCs w:val="14"/>
          <w:lang w:val="en-US"/>
        </w:rPr>
      </w:pPr>
    </w:p>
    <w:tbl>
      <w:tblPr>
        <w:tblW w:w="9833" w:type="dxa"/>
        <w:jc w:val="center"/>
        <w:tblInd w:w="-3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A0"/>
      </w:tblPr>
      <w:tblGrid>
        <w:gridCol w:w="5413"/>
        <w:gridCol w:w="673"/>
        <w:gridCol w:w="703"/>
        <w:gridCol w:w="1007"/>
        <w:gridCol w:w="1124"/>
        <w:gridCol w:w="928"/>
      </w:tblGrid>
      <w:tr w:rsidR="00343EF9" w:rsidRPr="008D7702" w:rsidTr="00CF76CA">
        <w:trPr>
          <w:trHeight w:val="300"/>
          <w:jc w:val="center"/>
        </w:trPr>
        <w:tc>
          <w:tcPr>
            <w:tcW w:w="5413" w:type="dxa"/>
            <w:tcBorders>
              <w:top w:val="single" w:sz="12" w:space="0" w:color="auto"/>
              <w:bottom w:val="single" w:sz="12" w:space="0" w:color="auto"/>
            </w:tcBorders>
            <w:noWrap/>
            <w:vAlign w:val="center"/>
          </w:tcPr>
          <w:p w:rsidR="00343EF9" w:rsidRPr="008D7702" w:rsidRDefault="00343EF9" w:rsidP="00343EF9">
            <w:pPr>
              <w:spacing w:after="0" w:line="240" w:lineRule="auto"/>
              <w:jc w:val="center"/>
              <w:rPr>
                <w:rFonts w:ascii="Times New Roman" w:hAnsi="Times New Roman"/>
                <w:bCs/>
                <w:sz w:val="20"/>
                <w:szCs w:val="20"/>
                <w:lang w:val="en-US" w:eastAsia="fr-FR"/>
              </w:rPr>
            </w:pPr>
            <w:r w:rsidRPr="008D7702">
              <w:rPr>
                <w:rFonts w:ascii="Times New Roman" w:hAnsi="Times New Roman"/>
                <w:bCs/>
                <w:sz w:val="20"/>
                <w:szCs w:val="20"/>
                <w:lang w:val="en-US" w:eastAsia="fr-FR"/>
              </w:rPr>
              <w:t>Components / Activities</w:t>
            </w:r>
          </w:p>
        </w:tc>
        <w:tc>
          <w:tcPr>
            <w:tcW w:w="658" w:type="dxa"/>
            <w:tcBorders>
              <w:top w:val="single" w:sz="12" w:space="0" w:color="auto"/>
              <w:bottom w:val="single" w:sz="12" w:space="0" w:color="auto"/>
            </w:tcBorders>
            <w:noWrap/>
            <w:vAlign w:val="center"/>
          </w:tcPr>
          <w:p w:rsidR="00343EF9" w:rsidRPr="008D7702" w:rsidRDefault="00343EF9" w:rsidP="00343EF9">
            <w:pPr>
              <w:spacing w:after="0" w:line="240" w:lineRule="auto"/>
              <w:jc w:val="center"/>
              <w:rPr>
                <w:rFonts w:ascii="Times New Roman" w:hAnsi="Times New Roman"/>
                <w:bCs/>
                <w:sz w:val="20"/>
                <w:szCs w:val="20"/>
                <w:lang w:val="en-US" w:eastAsia="fr-FR"/>
              </w:rPr>
            </w:pPr>
            <w:r w:rsidRPr="008D7702">
              <w:rPr>
                <w:rFonts w:ascii="Times New Roman" w:hAnsi="Times New Roman"/>
                <w:bCs/>
                <w:sz w:val="20"/>
                <w:szCs w:val="20"/>
                <w:lang w:val="en-US" w:eastAsia="fr-FR"/>
              </w:rPr>
              <w:t>Units</w:t>
            </w:r>
          </w:p>
        </w:tc>
        <w:tc>
          <w:tcPr>
            <w:tcW w:w="703" w:type="dxa"/>
            <w:tcBorders>
              <w:top w:val="single" w:sz="12" w:space="0" w:color="auto"/>
              <w:bottom w:val="single" w:sz="12" w:space="0" w:color="auto"/>
            </w:tcBorders>
            <w:noWrap/>
            <w:vAlign w:val="center"/>
          </w:tcPr>
          <w:p w:rsidR="00343EF9" w:rsidRPr="008D7702" w:rsidRDefault="00343EF9" w:rsidP="00343EF9">
            <w:pPr>
              <w:spacing w:after="0" w:line="240" w:lineRule="auto"/>
              <w:jc w:val="center"/>
              <w:rPr>
                <w:rFonts w:ascii="Times New Roman" w:hAnsi="Times New Roman"/>
                <w:bCs/>
                <w:sz w:val="20"/>
                <w:szCs w:val="20"/>
                <w:lang w:val="en-US" w:eastAsia="fr-FR"/>
              </w:rPr>
            </w:pPr>
            <w:r w:rsidRPr="008D7702">
              <w:rPr>
                <w:rFonts w:ascii="Times New Roman" w:hAnsi="Times New Roman"/>
                <w:bCs/>
                <w:sz w:val="20"/>
                <w:szCs w:val="20"/>
                <w:lang w:val="en-US" w:eastAsia="fr-FR"/>
              </w:rPr>
              <w:t>Q</w:t>
            </w:r>
          </w:p>
        </w:tc>
        <w:tc>
          <w:tcPr>
            <w:tcW w:w="1007" w:type="dxa"/>
            <w:tcBorders>
              <w:top w:val="single" w:sz="12" w:space="0" w:color="auto"/>
              <w:bottom w:val="single" w:sz="12" w:space="0" w:color="auto"/>
            </w:tcBorders>
            <w:noWrap/>
            <w:vAlign w:val="center"/>
          </w:tcPr>
          <w:p w:rsidR="00343EF9" w:rsidRPr="008D7702" w:rsidRDefault="00343EF9" w:rsidP="00CF76CA">
            <w:pPr>
              <w:spacing w:after="0" w:line="240" w:lineRule="auto"/>
              <w:jc w:val="center"/>
              <w:rPr>
                <w:rFonts w:ascii="Times New Roman" w:hAnsi="Times New Roman"/>
                <w:bCs/>
                <w:sz w:val="20"/>
                <w:szCs w:val="20"/>
                <w:lang w:val="en-US" w:eastAsia="fr-FR"/>
              </w:rPr>
            </w:pPr>
            <w:r w:rsidRPr="008D7702">
              <w:rPr>
                <w:rFonts w:ascii="Times New Roman" w:hAnsi="Times New Roman"/>
                <w:bCs/>
                <w:sz w:val="20"/>
                <w:szCs w:val="20"/>
                <w:lang w:val="en-US" w:eastAsia="fr-FR"/>
              </w:rPr>
              <w:t xml:space="preserve">Pu (thousands CFA </w:t>
            </w:r>
            <w:r w:rsidR="00CF76CA" w:rsidRPr="00CF76CA">
              <w:rPr>
                <w:rFonts w:ascii="Times New Roman" w:hAnsi="Times New Roman"/>
                <w:bCs/>
                <w:sz w:val="16"/>
                <w:szCs w:val="16"/>
                <w:lang w:val="en-US" w:eastAsia="fr-FR"/>
              </w:rPr>
              <w:t>fr</w:t>
            </w:r>
            <w:r w:rsidRPr="008D7702">
              <w:rPr>
                <w:rFonts w:ascii="Times New Roman" w:hAnsi="Times New Roman"/>
                <w:bCs/>
                <w:sz w:val="20"/>
                <w:szCs w:val="20"/>
                <w:lang w:val="en-US" w:eastAsia="fr-FR"/>
              </w:rPr>
              <w:t>)</w:t>
            </w:r>
          </w:p>
        </w:tc>
        <w:tc>
          <w:tcPr>
            <w:tcW w:w="1124" w:type="dxa"/>
            <w:tcBorders>
              <w:top w:val="single" w:sz="12" w:space="0" w:color="auto"/>
              <w:bottom w:val="single" w:sz="12" w:space="0" w:color="auto"/>
            </w:tcBorders>
            <w:noWrap/>
            <w:vAlign w:val="center"/>
          </w:tcPr>
          <w:p w:rsidR="00343EF9" w:rsidRPr="008D7702" w:rsidRDefault="00343EF9" w:rsidP="00343EF9">
            <w:pPr>
              <w:spacing w:after="0" w:line="240" w:lineRule="auto"/>
              <w:jc w:val="center"/>
              <w:rPr>
                <w:rFonts w:ascii="Times New Roman" w:hAnsi="Times New Roman"/>
                <w:bCs/>
                <w:sz w:val="20"/>
                <w:szCs w:val="20"/>
                <w:lang w:val="en-US" w:eastAsia="fr-FR"/>
              </w:rPr>
            </w:pPr>
            <w:r w:rsidRPr="008D7702">
              <w:rPr>
                <w:rFonts w:ascii="Times New Roman" w:hAnsi="Times New Roman"/>
                <w:bCs/>
                <w:sz w:val="20"/>
                <w:szCs w:val="20"/>
                <w:lang w:val="en-US" w:eastAsia="fr-FR"/>
              </w:rPr>
              <w:t>Pt</w:t>
            </w:r>
          </w:p>
          <w:p w:rsidR="00343EF9" w:rsidRPr="008D7702" w:rsidRDefault="00343EF9" w:rsidP="00CF76CA">
            <w:pPr>
              <w:spacing w:after="0" w:line="240" w:lineRule="auto"/>
              <w:jc w:val="center"/>
              <w:rPr>
                <w:rFonts w:ascii="Times New Roman" w:hAnsi="Times New Roman"/>
                <w:bCs/>
                <w:sz w:val="20"/>
                <w:szCs w:val="20"/>
                <w:lang w:val="en-US" w:eastAsia="fr-FR"/>
              </w:rPr>
            </w:pPr>
            <w:r w:rsidRPr="008D7702">
              <w:rPr>
                <w:rFonts w:ascii="Times New Roman" w:hAnsi="Times New Roman"/>
                <w:bCs/>
                <w:sz w:val="20"/>
                <w:szCs w:val="20"/>
                <w:lang w:val="en-US" w:eastAsia="fr-FR"/>
              </w:rPr>
              <w:t xml:space="preserve">(thousands CFA </w:t>
            </w:r>
            <w:r w:rsidR="00CF76CA" w:rsidRPr="00CF76CA">
              <w:rPr>
                <w:rFonts w:ascii="Times New Roman" w:hAnsi="Times New Roman"/>
                <w:bCs/>
                <w:sz w:val="16"/>
                <w:szCs w:val="16"/>
                <w:lang w:val="en-US" w:eastAsia="fr-FR"/>
              </w:rPr>
              <w:t>francs</w:t>
            </w:r>
            <w:r w:rsidRPr="008D7702">
              <w:rPr>
                <w:rFonts w:ascii="Times New Roman" w:hAnsi="Times New Roman"/>
                <w:bCs/>
                <w:sz w:val="20"/>
                <w:szCs w:val="20"/>
                <w:lang w:val="en-US" w:eastAsia="fr-FR"/>
              </w:rPr>
              <w:t>)</w:t>
            </w:r>
          </w:p>
        </w:tc>
        <w:tc>
          <w:tcPr>
            <w:tcW w:w="928" w:type="dxa"/>
            <w:tcBorders>
              <w:top w:val="single" w:sz="12" w:space="0" w:color="auto"/>
              <w:bottom w:val="single" w:sz="12" w:space="0" w:color="auto"/>
            </w:tcBorders>
            <w:noWrap/>
            <w:vAlign w:val="center"/>
          </w:tcPr>
          <w:p w:rsidR="00343EF9" w:rsidRPr="008D7702" w:rsidRDefault="00343EF9" w:rsidP="00343EF9">
            <w:pPr>
              <w:spacing w:after="0" w:line="240" w:lineRule="auto"/>
              <w:jc w:val="center"/>
              <w:rPr>
                <w:rFonts w:ascii="Times New Roman" w:hAnsi="Times New Roman"/>
                <w:sz w:val="20"/>
                <w:szCs w:val="20"/>
                <w:lang w:val="en-US" w:eastAsia="fr-FR"/>
              </w:rPr>
            </w:pPr>
            <w:r w:rsidRPr="008D7702">
              <w:rPr>
                <w:rFonts w:ascii="Times New Roman" w:hAnsi="Times New Roman"/>
                <w:sz w:val="20"/>
                <w:szCs w:val="20"/>
                <w:lang w:val="en-US" w:eastAsia="fr-FR"/>
              </w:rPr>
              <w:t>Pt (millions USD)</w:t>
            </w:r>
          </w:p>
        </w:tc>
      </w:tr>
      <w:tr w:rsidR="00343EF9" w:rsidRPr="00300AC5" w:rsidTr="00CF76CA">
        <w:trPr>
          <w:trHeight w:val="266"/>
          <w:jc w:val="center"/>
        </w:trPr>
        <w:tc>
          <w:tcPr>
            <w:tcW w:w="5413" w:type="dxa"/>
            <w:tcBorders>
              <w:top w:val="single" w:sz="12" w:space="0" w:color="auto"/>
            </w:tcBorders>
            <w:noWrap/>
            <w:vAlign w:val="bottom"/>
          </w:tcPr>
          <w:p w:rsidR="00343EF9" w:rsidRPr="008D7702" w:rsidRDefault="00343EF9" w:rsidP="00966AEB">
            <w:pPr>
              <w:spacing w:after="0" w:line="240" w:lineRule="auto"/>
              <w:rPr>
                <w:rFonts w:ascii="Times New Roman" w:hAnsi="Times New Roman"/>
                <w:b/>
                <w:bCs/>
                <w:sz w:val="20"/>
                <w:szCs w:val="20"/>
                <w:lang w:val="en-US"/>
              </w:rPr>
            </w:pPr>
            <w:r w:rsidRPr="008D7702">
              <w:rPr>
                <w:rFonts w:ascii="Times New Roman" w:hAnsi="Times New Roman"/>
                <w:b/>
                <w:bCs/>
                <w:sz w:val="20"/>
                <w:szCs w:val="20"/>
                <w:lang w:val="en-US"/>
              </w:rPr>
              <w:t xml:space="preserve">Development of agricultural and agricultural infrastructures </w:t>
            </w:r>
          </w:p>
        </w:tc>
        <w:tc>
          <w:tcPr>
            <w:tcW w:w="658" w:type="dxa"/>
            <w:tcBorders>
              <w:top w:val="single" w:sz="12" w:space="0" w:color="auto"/>
            </w:tcBorders>
            <w:noWrap/>
            <w:vAlign w:val="bottom"/>
          </w:tcPr>
          <w:p w:rsidR="00343EF9" w:rsidRPr="008D7702" w:rsidRDefault="00343EF9" w:rsidP="00343EF9">
            <w:pPr>
              <w:spacing w:after="0" w:line="240" w:lineRule="auto"/>
              <w:rPr>
                <w:rFonts w:ascii="Times New Roman" w:hAnsi="Times New Roman"/>
                <w:b/>
                <w:bCs/>
                <w:sz w:val="20"/>
                <w:szCs w:val="20"/>
                <w:lang w:val="en-US"/>
              </w:rPr>
            </w:pPr>
            <w:r w:rsidRPr="008D7702">
              <w:rPr>
                <w:rFonts w:ascii="Times New Roman" w:hAnsi="Times New Roman"/>
                <w:b/>
                <w:bCs/>
                <w:sz w:val="20"/>
                <w:szCs w:val="20"/>
                <w:lang w:val="en-US"/>
              </w:rPr>
              <w:t> </w:t>
            </w:r>
          </w:p>
        </w:tc>
        <w:tc>
          <w:tcPr>
            <w:tcW w:w="703" w:type="dxa"/>
            <w:tcBorders>
              <w:top w:val="single" w:sz="12" w:space="0" w:color="auto"/>
            </w:tcBorders>
            <w:noWrap/>
            <w:vAlign w:val="bottom"/>
          </w:tcPr>
          <w:p w:rsidR="00343EF9" w:rsidRPr="008D7702" w:rsidRDefault="00343EF9" w:rsidP="00343EF9">
            <w:pPr>
              <w:spacing w:after="0" w:line="240" w:lineRule="auto"/>
              <w:rPr>
                <w:rFonts w:ascii="Times New Roman" w:hAnsi="Times New Roman"/>
                <w:b/>
                <w:bCs/>
                <w:sz w:val="20"/>
                <w:szCs w:val="20"/>
                <w:lang w:val="en-US"/>
              </w:rPr>
            </w:pPr>
            <w:r w:rsidRPr="008D7702">
              <w:rPr>
                <w:rFonts w:ascii="Times New Roman" w:hAnsi="Times New Roman"/>
                <w:b/>
                <w:bCs/>
                <w:sz w:val="20"/>
                <w:szCs w:val="20"/>
                <w:lang w:val="en-US"/>
              </w:rPr>
              <w:t> </w:t>
            </w:r>
          </w:p>
        </w:tc>
        <w:tc>
          <w:tcPr>
            <w:tcW w:w="1007" w:type="dxa"/>
            <w:tcBorders>
              <w:top w:val="single" w:sz="12" w:space="0" w:color="auto"/>
            </w:tcBorders>
            <w:noWrap/>
            <w:vAlign w:val="bottom"/>
          </w:tcPr>
          <w:p w:rsidR="00343EF9" w:rsidRPr="008D7702" w:rsidRDefault="00343EF9" w:rsidP="00343EF9">
            <w:pPr>
              <w:spacing w:after="0" w:line="240" w:lineRule="auto"/>
              <w:rPr>
                <w:rFonts w:ascii="Times New Roman" w:hAnsi="Times New Roman"/>
                <w:b/>
                <w:bCs/>
                <w:sz w:val="20"/>
                <w:szCs w:val="20"/>
                <w:lang w:val="en-US"/>
              </w:rPr>
            </w:pPr>
            <w:r w:rsidRPr="008D7702">
              <w:rPr>
                <w:rFonts w:ascii="Times New Roman" w:hAnsi="Times New Roman"/>
                <w:b/>
                <w:bCs/>
                <w:sz w:val="20"/>
                <w:szCs w:val="20"/>
                <w:lang w:val="en-US"/>
              </w:rPr>
              <w:t> </w:t>
            </w:r>
          </w:p>
        </w:tc>
        <w:tc>
          <w:tcPr>
            <w:tcW w:w="1124" w:type="dxa"/>
            <w:tcBorders>
              <w:top w:val="single" w:sz="12" w:space="0" w:color="auto"/>
            </w:tcBorders>
            <w:noWrap/>
            <w:vAlign w:val="bottom"/>
          </w:tcPr>
          <w:p w:rsidR="00343EF9" w:rsidRPr="008D7702" w:rsidRDefault="00343EF9" w:rsidP="00343EF9">
            <w:pPr>
              <w:spacing w:after="0" w:line="240" w:lineRule="auto"/>
              <w:rPr>
                <w:rFonts w:ascii="Times New Roman" w:hAnsi="Times New Roman"/>
                <w:b/>
                <w:bCs/>
                <w:sz w:val="20"/>
                <w:szCs w:val="20"/>
                <w:lang w:val="en-US"/>
              </w:rPr>
            </w:pPr>
            <w:r w:rsidRPr="008D7702">
              <w:rPr>
                <w:rFonts w:ascii="Times New Roman" w:hAnsi="Times New Roman"/>
                <w:b/>
                <w:bCs/>
                <w:sz w:val="20"/>
                <w:szCs w:val="20"/>
                <w:lang w:val="en-US"/>
              </w:rPr>
              <w:t> </w:t>
            </w:r>
          </w:p>
        </w:tc>
        <w:tc>
          <w:tcPr>
            <w:tcW w:w="928" w:type="dxa"/>
            <w:tcBorders>
              <w:top w:val="single" w:sz="12" w:space="0" w:color="auto"/>
            </w:tcBorders>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 </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Development of lowlands, micro-dams (1,500 ha)</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site</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20</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112 500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2 250 000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4.50</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 xml:space="preserve">Development of CES/DRS </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ha</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300</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800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240 000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0.48</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Vegetable gardens</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20</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18 000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360 000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0.72</w:t>
            </w:r>
          </w:p>
        </w:tc>
      </w:tr>
      <w:tr w:rsidR="00343EF9" w:rsidRPr="008D7702" w:rsidTr="00CF76CA">
        <w:trPr>
          <w:trHeight w:val="266"/>
          <w:jc w:val="center"/>
        </w:trPr>
        <w:tc>
          <w:tcPr>
            <w:tcW w:w="5413" w:type="dxa"/>
            <w:noWrap/>
            <w:vAlign w:val="bottom"/>
          </w:tcPr>
          <w:p w:rsidR="00343EF9" w:rsidRPr="008D7702" w:rsidRDefault="00343EF9" w:rsidP="00CF76CA">
            <w:pPr>
              <w:spacing w:after="0" w:line="240" w:lineRule="auto"/>
              <w:ind w:right="-77"/>
              <w:rPr>
                <w:rFonts w:ascii="Times New Roman" w:hAnsi="Times New Roman"/>
                <w:sz w:val="20"/>
                <w:szCs w:val="20"/>
                <w:lang w:val="en-US"/>
              </w:rPr>
            </w:pPr>
            <w:r w:rsidRPr="008D7702">
              <w:rPr>
                <w:rFonts w:ascii="Times New Roman" w:hAnsi="Times New Roman"/>
                <w:sz w:val="20"/>
                <w:szCs w:val="20"/>
                <w:lang w:val="en-US"/>
              </w:rPr>
              <w:t>Horticultural perimeters downstream drilled well</w:t>
            </w:r>
            <w:r w:rsidR="00CF76CA">
              <w:rPr>
                <w:rFonts w:ascii="Times New Roman" w:hAnsi="Times New Roman"/>
                <w:sz w:val="20"/>
                <w:szCs w:val="20"/>
                <w:lang w:val="en-US"/>
              </w:rPr>
              <w:t>s</w:t>
            </w:r>
            <w:r w:rsidRPr="008D7702">
              <w:rPr>
                <w:rFonts w:ascii="Times New Roman" w:hAnsi="Times New Roman"/>
                <w:sz w:val="20"/>
                <w:szCs w:val="20"/>
                <w:lang w:val="en-US"/>
              </w:rPr>
              <w:t xml:space="preserve"> </w:t>
            </w:r>
            <w:r w:rsidR="00CF76CA">
              <w:rPr>
                <w:rFonts w:ascii="Times New Roman" w:hAnsi="Times New Roman"/>
                <w:sz w:val="20"/>
                <w:szCs w:val="20"/>
                <w:lang w:val="en-US"/>
              </w:rPr>
              <w:t>(</w:t>
            </w:r>
            <w:r w:rsidRPr="008D7702">
              <w:rPr>
                <w:rFonts w:ascii="Times New Roman" w:hAnsi="Times New Roman"/>
                <w:sz w:val="20"/>
                <w:szCs w:val="20"/>
                <w:lang w:val="en-US"/>
              </w:rPr>
              <w:t>excess flow</w:t>
            </w:r>
            <w:r w:rsidR="00CF76CA">
              <w:rPr>
                <w:rFonts w:ascii="Times New Roman" w:hAnsi="Times New Roman"/>
                <w:sz w:val="20"/>
                <w:szCs w:val="20"/>
                <w:lang w:val="en-US"/>
              </w:rPr>
              <w:t>)</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20</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18 000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360 000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0.72</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Horticultural perimeters downstream</w:t>
            </w:r>
            <w:r w:rsidRPr="008D7702">
              <w:rPr>
                <w:rFonts w:ascii="Times New Roman" w:hAnsi="Times New Roman"/>
                <w:b/>
                <w:sz w:val="20"/>
                <w:szCs w:val="20"/>
                <w:lang w:val="en-US"/>
              </w:rPr>
              <w:t xml:space="preserve"> </w:t>
            </w:r>
            <w:r w:rsidRPr="008D7702">
              <w:rPr>
                <w:rFonts w:ascii="Times New Roman" w:hAnsi="Times New Roman"/>
                <w:sz w:val="20"/>
                <w:szCs w:val="20"/>
                <w:lang w:val="en-US"/>
              </w:rPr>
              <w:t>the new drilled wells</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20</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100 000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2 000 000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4.00</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Access dirt roads to agricultural sites</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km</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150</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15 000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2 250 000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4.50</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Expertise (study and agricultural component control)</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7%</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562 800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1.13</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Construction of new drilled wells</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10</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180 000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1 800 000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3.60</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Rehabilitation of old drilled wells</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10</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20 000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200 000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0.40</w:t>
            </w:r>
          </w:p>
        </w:tc>
      </w:tr>
      <w:tr w:rsidR="00343EF9" w:rsidRPr="008D7702" w:rsidTr="00CF76CA">
        <w:trPr>
          <w:trHeight w:val="266"/>
          <w:jc w:val="center"/>
        </w:trPr>
        <w:tc>
          <w:tcPr>
            <w:tcW w:w="5413" w:type="dxa"/>
            <w:noWrap/>
            <w:vAlign w:val="bottom"/>
          </w:tcPr>
          <w:p w:rsidR="00343EF9" w:rsidRPr="008D7702" w:rsidRDefault="00343EF9" w:rsidP="00CF76CA">
            <w:pPr>
              <w:spacing w:after="0" w:line="240" w:lineRule="auto"/>
              <w:rPr>
                <w:rFonts w:ascii="Times New Roman" w:hAnsi="Times New Roman"/>
                <w:sz w:val="20"/>
                <w:szCs w:val="20"/>
                <w:lang w:val="en-US"/>
              </w:rPr>
            </w:pPr>
            <w:r w:rsidRPr="008D7702">
              <w:rPr>
                <w:rFonts w:ascii="Times New Roman" w:hAnsi="Times New Roman"/>
                <w:sz w:val="20"/>
                <w:szCs w:val="20"/>
                <w:lang w:val="en-US"/>
              </w:rPr>
              <w:t>Extension of existing networks (5 concerned drilled wells)</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km</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5</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12 000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60 000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0.12</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Development of pastoral ponds</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10</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60 000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600 000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1.20</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Points of storage and sale of animal feed</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12</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15 000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180 000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0.36</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Installation of vaccination parks</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25</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7 000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175 000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0.35</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Construction of pilot</w:t>
            </w:r>
            <w:r w:rsidR="0052244B">
              <w:rPr>
                <w:rFonts w:ascii="Times New Roman" w:hAnsi="Times New Roman"/>
                <w:sz w:val="20"/>
                <w:szCs w:val="20"/>
                <w:lang w:val="en-US"/>
              </w:rPr>
              <w:t xml:space="preserve"> </w:t>
            </w:r>
            <w:r w:rsidRPr="008D7702">
              <w:rPr>
                <w:rFonts w:ascii="Times New Roman" w:hAnsi="Times New Roman"/>
                <w:sz w:val="20"/>
                <w:szCs w:val="20"/>
                <w:lang w:val="en-US"/>
              </w:rPr>
              <w:t>sheep sheds</w:t>
            </w:r>
            <w:r w:rsidRPr="008D7702">
              <w:rPr>
                <w:rFonts w:ascii="Times New Roman" w:hAnsi="Times New Roman"/>
                <w:b/>
                <w:sz w:val="20"/>
                <w:szCs w:val="20"/>
                <w:lang w:val="en-US"/>
              </w:rPr>
              <w:t xml:space="preserve"> </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80</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160 000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0.32</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Construction of pilot</w:t>
            </w:r>
            <w:r w:rsidR="0052244B">
              <w:rPr>
                <w:rFonts w:ascii="Times New Roman" w:hAnsi="Times New Roman"/>
                <w:sz w:val="20"/>
                <w:szCs w:val="20"/>
                <w:lang w:val="en-US"/>
              </w:rPr>
              <w:t xml:space="preserve"> </w:t>
            </w:r>
            <w:r w:rsidRPr="008D7702">
              <w:rPr>
                <w:rFonts w:ascii="Times New Roman" w:hAnsi="Times New Roman"/>
                <w:sz w:val="20"/>
                <w:szCs w:val="20"/>
                <w:lang w:val="en-US"/>
              </w:rPr>
              <w:t>goat sheds</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60</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120 000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0.24</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Development of modern poultry houses</w:t>
            </w:r>
            <w:r w:rsidRPr="008D7702">
              <w:rPr>
                <w:rFonts w:ascii="Times New Roman" w:hAnsi="Times New Roman"/>
                <w:b/>
                <w:sz w:val="20"/>
                <w:szCs w:val="20"/>
                <w:lang w:val="en-US"/>
              </w:rPr>
              <w:t xml:space="preserve"> </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60</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60 000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0.12</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Creation/maintenance of fire-breaks</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km</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500</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400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200 000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0.40</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Rural dirt roads in</w:t>
            </w:r>
            <w:r w:rsidR="0052244B">
              <w:rPr>
                <w:rFonts w:ascii="Times New Roman" w:hAnsi="Times New Roman"/>
                <w:sz w:val="20"/>
                <w:szCs w:val="20"/>
                <w:lang w:val="en-US"/>
              </w:rPr>
              <w:t xml:space="preserve"> </w:t>
            </w:r>
            <w:r w:rsidRPr="008D7702">
              <w:rPr>
                <w:rFonts w:ascii="Times New Roman" w:hAnsi="Times New Roman"/>
                <w:sz w:val="20"/>
                <w:szCs w:val="20"/>
                <w:lang w:val="en-US"/>
              </w:rPr>
              <w:t>sylvo-pastoral zone</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km</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120</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20 000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2 400 000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4 .80</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Expertise</w:t>
            </w:r>
            <w:r w:rsidR="0052244B">
              <w:rPr>
                <w:rFonts w:ascii="Times New Roman" w:hAnsi="Times New Roman"/>
                <w:sz w:val="20"/>
                <w:szCs w:val="20"/>
                <w:lang w:val="en-US"/>
              </w:rPr>
              <w:t xml:space="preserve"> </w:t>
            </w:r>
            <w:r w:rsidRPr="008D7702">
              <w:rPr>
                <w:rFonts w:ascii="Times New Roman" w:hAnsi="Times New Roman"/>
                <w:sz w:val="20"/>
                <w:szCs w:val="20"/>
                <w:lang w:val="en-US"/>
              </w:rPr>
              <w:t>(study and livestock component control)</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7%</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402 850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0.81</w:t>
            </w:r>
          </w:p>
        </w:tc>
      </w:tr>
      <w:tr w:rsidR="00343EF9" w:rsidRPr="008D7702" w:rsidTr="00CF76CA">
        <w:trPr>
          <w:trHeight w:val="266"/>
          <w:jc w:val="center"/>
        </w:trPr>
        <w:tc>
          <w:tcPr>
            <w:tcW w:w="5413" w:type="dxa"/>
            <w:tcBorders>
              <w:bottom w:val="single" w:sz="12" w:space="0" w:color="auto"/>
            </w:tcBorders>
            <w:noWrap/>
            <w:vAlign w:val="bottom"/>
          </w:tcPr>
          <w:p w:rsidR="00343EF9" w:rsidRPr="008D7702" w:rsidRDefault="00343EF9" w:rsidP="00343EF9">
            <w:pPr>
              <w:spacing w:after="0" w:line="240" w:lineRule="auto"/>
              <w:jc w:val="right"/>
              <w:rPr>
                <w:rFonts w:ascii="Times New Roman" w:hAnsi="Times New Roman"/>
                <w:b/>
                <w:bCs/>
                <w:sz w:val="20"/>
                <w:szCs w:val="20"/>
                <w:lang w:val="en-US"/>
              </w:rPr>
            </w:pPr>
            <w:r w:rsidRPr="008D7702">
              <w:rPr>
                <w:rFonts w:ascii="Times New Roman" w:hAnsi="Times New Roman"/>
                <w:b/>
                <w:bCs/>
                <w:sz w:val="20"/>
                <w:szCs w:val="20"/>
                <w:lang w:val="en-US"/>
              </w:rPr>
              <w:t>Sub-total 1</w:t>
            </w:r>
          </w:p>
        </w:tc>
        <w:tc>
          <w:tcPr>
            <w:tcW w:w="658" w:type="dxa"/>
            <w:tcBorders>
              <w:bottom w:val="single" w:sz="12" w:space="0" w:color="auto"/>
            </w:tcBorders>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 </w:t>
            </w:r>
          </w:p>
        </w:tc>
        <w:tc>
          <w:tcPr>
            <w:tcW w:w="703" w:type="dxa"/>
            <w:tcBorders>
              <w:bottom w:val="single" w:sz="12" w:space="0" w:color="auto"/>
            </w:tcBorders>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 </w:t>
            </w:r>
          </w:p>
        </w:tc>
        <w:tc>
          <w:tcPr>
            <w:tcW w:w="1007" w:type="dxa"/>
            <w:tcBorders>
              <w:bottom w:val="single" w:sz="12" w:space="0" w:color="auto"/>
            </w:tcBorders>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 </w:t>
            </w:r>
          </w:p>
        </w:tc>
        <w:tc>
          <w:tcPr>
            <w:tcW w:w="1124" w:type="dxa"/>
            <w:tcBorders>
              <w:bottom w:val="single" w:sz="12" w:space="0" w:color="auto"/>
            </w:tcBorders>
            <w:noWrap/>
            <w:vAlign w:val="bottom"/>
          </w:tcPr>
          <w:p w:rsidR="00343EF9" w:rsidRPr="008D7702" w:rsidRDefault="00343EF9" w:rsidP="00343EF9">
            <w:pPr>
              <w:spacing w:after="0" w:line="240" w:lineRule="auto"/>
              <w:jc w:val="right"/>
              <w:rPr>
                <w:rFonts w:ascii="Times New Roman" w:hAnsi="Times New Roman"/>
                <w:b/>
                <w:bCs/>
                <w:sz w:val="20"/>
                <w:szCs w:val="20"/>
              </w:rPr>
            </w:pPr>
            <w:r w:rsidRPr="008D7702">
              <w:rPr>
                <w:rFonts w:ascii="Times New Roman" w:hAnsi="Times New Roman"/>
                <w:b/>
                <w:bCs/>
                <w:sz w:val="20"/>
                <w:szCs w:val="20"/>
              </w:rPr>
              <w:t>14 380 650</w:t>
            </w:r>
          </w:p>
        </w:tc>
        <w:tc>
          <w:tcPr>
            <w:tcW w:w="928" w:type="dxa"/>
            <w:tcBorders>
              <w:bottom w:val="single" w:sz="12" w:space="0" w:color="auto"/>
            </w:tcBorders>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28.75</w:t>
            </w:r>
          </w:p>
        </w:tc>
      </w:tr>
      <w:tr w:rsidR="00343EF9" w:rsidRPr="008D7702" w:rsidTr="00CF76CA">
        <w:trPr>
          <w:trHeight w:val="266"/>
          <w:jc w:val="center"/>
        </w:trPr>
        <w:tc>
          <w:tcPr>
            <w:tcW w:w="5413" w:type="dxa"/>
            <w:tcBorders>
              <w:top w:val="single" w:sz="12" w:space="0" w:color="auto"/>
            </w:tcBorders>
            <w:noWrap/>
            <w:vAlign w:val="bottom"/>
          </w:tcPr>
          <w:p w:rsidR="00343EF9" w:rsidRPr="008D7702" w:rsidRDefault="00343EF9" w:rsidP="00343EF9">
            <w:pPr>
              <w:spacing w:after="0" w:line="240" w:lineRule="auto"/>
              <w:rPr>
                <w:rFonts w:ascii="Times New Roman" w:hAnsi="Times New Roman"/>
                <w:b/>
                <w:bCs/>
                <w:sz w:val="20"/>
                <w:szCs w:val="20"/>
                <w:lang w:val="en-US"/>
              </w:rPr>
            </w:pPr>
            <w:r w:rsidRPr="008D7702">
              <w:rPr>
                <w:rFonts w:ascii="Times New Roman" w:hAnsi="Times New Roman"/>
                <w:b/>
                <w:bCs/>
                <w:sz w:val="20"/>
                <w:szCs w:val="20"/>
                <w:lang w:val="en-US"/>
              </w:rPr>
              <w:t>Support to development and organization</w:t>
            </w:r>
          </w:p>
        </w:tc>
        <w:tc>
          <w:tcPr>
            <w:tcW w:w="658" w:type="dxa"/>
            <w:tcBorders>
              <w:top w:val="single" w:sz="12" w:space="0" w:color="auto"/>
            </w:tcBorders>
            <w:noWrap/>
            <w:vAlign w:val="bottom"/>
          </w:tcPr>
          <w:p w:rsidR="00343EF9" w:rsidRPr="008D7702" w:rsidRDefault="00343EF9" w:rsidP="00343EF9">
            <w:pPr>
              <w:spacing w:after="0" w:line="240" w:lineRule="auto"/>
              <w:rPr>
                <w:rFonts w:ascii="Times New Roman" w:hAnsi="Times New Roman"/>
                <w:b/>
                <w:bCs/>
                <w:sz w:val="20"/>
                <w:szCs w:val="20"/>
                <w:lang w:val="en-US"/>
              </w:rPr>
            </w:pPr>
            <w:r w:rsidRPr="008D7702">
              <w:rPr>
                <w:rFonts w:ascii="Times New Roman" w:hAnsi="Times New Roman"/>
                <w:b/>
                <w:bCs/>
                <w:sz w:val="20"/>
                <w:szCs w:val="20"/>
                <w:lang w:val="en-US"/>
              </w:rPr>
              <w:t> </w:t>
            </w:r>
          </w:p>
        </w:tc>
        <w:tc>
          <w:tcPr>
            <w:tcW w:w="703" w:type="dxa"/>
            <w:tcBorders>
              <w:top w:val="single" w:sz="12" w:space="0" w:color="auto"/>
            </w:tcBorders>
            <w:noWrap/>
            <w:vAlign w:val="bottom"/>
          </w:tcPr>
          <w:p w:rsidR="00343EF9" w:rsidRPr="008D7702" w:rsidRDefault="00343EF9" w:rsidP="00343EF9">
            <w:pPr>
              <w:spacing w:after="0" w:line="240" w:lineRule="auto"/>
              <w:rPr>
                <w:rFonts w:ascii="Times New Roman" w:hAnsi="Times New Roman"/>
                <w:b/>
                <w:bCs/>
                <w:sz w:val="20"/>
                <w:szCs w:val="20"/>
                <w:lang w:val="en-US"/>
              </w:rPr>
            </w:pPr>
            <w:r w:rsidRPr="008D7702">
              <w:rPr>
                <w:rFonts w:ascii="Times New Roman" w:hAnsi="Times New Roman"/>
                <w:b/>
                <w:bCs/>
                <w:sz w:val="20"/>
                <w:szCs w:val="20"/>
                <w:lang w:val="en-US"/>
              </w:rPr>
              <w:t> </w:t>
            </w:r>
          </w:p>
        </w:tc>
        <w:tc>
          <w:tcPr>
            <w:tcW w:w="1007" w:type="dxa"/>
            <w:tcBorders>
              <w:top w:val="single" w:sz="12" w:space="0" w:color="auto"/>
            </w:tcBorders>
            <w:noWrap/>
            <w:vAlign w:val="bottom"/>
          </w:tcPr>
          <w:p w:rsidR="00343EF9" w:rsidRPr="008D7702" w:rsidRDefault="00343EF9" w:rsidP="00343EF9">
            <w:pPr>
              <w:spacing w:after="0" w:line="240" w:lineRule="auto"/>
              <w:rPr>
                <w:rFonts w:ascii="Times New Roman" w:hAnsi="Times New Roman"/>
                <w:b/>
                <w:bCs/>
                <w:sz w:val="20"/>
                <w:szCs w:val="20"/>
                <w:lang w:val="en-US"/>
              </w:rPr>
            </w:pPr>
            <w:r w:rsidRPr="008D7702">
              <w:rPr>
                <w:rFonts w:ascii="Times New Roman" w:hAnsi="Times New Roman"/>
                <w:b/>
                <w:bCs/>
                <w:sz w:val="20"/>
                <w:szCs w:val="20"/>
                <w:lang w:val="en-US"/>
              </w:rPr>
              <w:t> </w:t>
            </w:r>
          </w:p>
        </w:tc>
        <w:tc>
          <w:tcPr>
            <w:tcW w:w="1124" w:type="dxa"/>
            <w:tcBorders>
              <w:top w:val="single" w:sz="12" w:space="0" w:color="auto"/>
            </w:tcBorders>
            <w:noWrap/>
            <w:vAlign w:val="bottom"/>
          </w:tcPr>
          <w:p w:rsidR="00343EF9" w:rsidRPr="008D7702" w:rsidRDefault="00343EF9" w:rsidP="00343EF9">
            <w:pPr>
              <w:spacing w:after="0" w:line="240" w:lineRule="auto"/>
              <w:rPr>
                <w:rFonts w:ascii="Times New Roman" w:hAnsi="Times New Roman"/>
                <w:b/>
                <w:bCs/>
                <w:sz w:val="20"/>
                <w:szCs w:val="20"/>
                <w:lang w:val="en-US"/>
              </w:rPr>
            </w:pPr>
            <w:r w:rsidRPr="008D7702">
              <w:rPr>
                <w:rFonts w:ascii="Times New Roman" w:hAnsi="Times New Roman"/>
                <w:b/>
                <w:bCs/>
                <w:sz w:val="20"/>
                <w:szCs w:val="20"/>
                <w:lang w:val="en-US"/>
              </w:rPr>
              <w:t> </w:t>
            </w:r>
          </w:p>
        </w:tc>
        <w:tc>
          <w:tcPr>
            <w:tcW w:w="928" w:type="dxa"/>
            <w:tcBorders>
              <w:top w:val="single" w:sz="12" w:space="0" w:color="auto"/>
            </w:tcBorders>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0.00</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Storage warehouses</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40</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15 000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640 000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1.28</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Cereals’ banks</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30</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6 000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180 000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0.36</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Support to agricultural products processing (mill, hulling machine, etc.)</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204 000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204 000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0.41</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 xml:space="preserve">Support to capacity building </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150 000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150 000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0.30</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Contribution in inputs and small equipments</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693 000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693 000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1.39</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Vaccination of poultry against the MN</w:t>
            </w:r>
          </w:p>
        </w:tc>
        <w:tc>
          <w:tcPr>
            <w:tcW w:w="658" w:type="dxa"/>
            <w:noWrap/>
            <w:vAlign w:val="bottom"/>
          </w:tcPr>
          <w:p w:rsidR="00343EF9" w:rsidRPr="008D7702" w:rsidRDefault="00343EF9" w:rsidP="00CF76CA">
            <w:pPr>
              <w:spacing w:after="0" w:line="240" w:lineRule="auto"/>
              <w:rPr>
                <w:rFonts w:ascii="Times New Roman" w:hAnsi="Times New Roman"/>
                <w:sz w:val="20"/>
                <w:szCs w:val="20"/>
              </w:rPr>
            </w:pPr>
            <w:r w:rsidRPr="008D7702">
              <w:rPr>
                <w:rFonts w:ascii="Times New Roman" w:hAnsi="Times New Roman"/>
                <w:sz w:val="20"/>
                <w:szCs w:val="20"/>
                <w:lang w:val="en-US"/>
              </w:rPr>
              <w:t>f</w:t>
            </w:r>
            <w:r w:rsidR="00CF76CA">
              <w:rPr>
                <w:rFonts w:ascii="Times New Roman" w:hAnsi="Times New Roman"/>
                <w:sz w:val="20"/>
                <w:szCs w:val="20"/>
                <w:lang w:val="en-US"/>
              </w:rPr>
              <w:t>f</w:t>
            </w:r>
            <w:r w:rsidRPr="008D7702">
              <w:rPr>
                <w:rFonts w:ascii="Times New Roman" w:hAnsi="Times New Roman"/>
                <w:sz w:val="20"/>
                <w:szCs w:val="20"/>
                <w:lang w:val="en-US"/>
              </w:rPr>
              <w:t>/yea</w:t>
            </w:r>
            <w:r w:rsidRPr="008D7702">
              <w:rPr>
                <w:rFonts w:ascii="Times New Roman" w:hAnsi="Times New Roman"/>
                <w:sz w:val="20"/>
                <w:szCs w:val="20"/>
              </w:rPr>
              <w:t xml:space="preserve">r </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5</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1 500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7 500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0.01</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Animal health activities</w:t>
            </w:r>
          </w:p>
        </w:tc>
        <w:tc>
          <w:tcPr>
            <w:tcW w:w="658" w:type="dxa"/>
            <w:noWrap/>
            <w:vAlign w:val="bottom"/>
          </w:tcPr>
          <w:p w:rsidR="00343EF9" w:rsidRPr="008D7702" w:rsidRDefault="00343EF9" w:rsidP="00CF76CA">
            <w:pPr>
              <w:spacing w:after="0" w:line="240" w:lineRule="auto"/>
              <w:rPr>
                <w:rFonts w:ascii="Times New Roman" w:hAnsi="Times New Roman"/>
                <w:sz w:val="20"/>
                <w:szCs w:val="20"/>
              </w:rPr>
            </w:pPr>
            <w:r w:rsidRPr="008D7702">
              <w:rPr>
                <w:rFonts w:ascii="Times New Roman" w:hAnsi="Times New Roman"/>
                <w:sz w:val="20"/>
                <w:szCs w:val="20"/>
                <w:lang w:val="en-US"/>
              </w:rPr>
              <w:t>f</w:t>
            </w:r>
            <w:r w:rsidR="00CF76CA">
              <w:rPr>
                <w:rFonts w:ascii="Times New Roman" w:hAnsi="Times New Roman"/>
                <w:sz w:val="20"/>
                <w:szCs w:val="20"/>
                <w:lang w:val="en-US"/>
              </w:rPr>
              <w:t>f</w:t>
            </w:r>
            <w:r w:rsidRPr="008D7702">
              <w:rPr>
                <w:rFonts w:ascii="Times New Roman" w:hAnsi="Times New Roman"/>
                <w:sz w:val="20"/>
                <w:szCs w:val="20"/>
                <w:lang w:val="en-US"/>
              </w:rPr>
              <w:t>/yea</w:t>
            </w:r>
            <w:r w:rsidRPr="008D7702">
              <w:rPr>
                <w:rFonts w:ascii="Times New Roman" w:hAnsi="Times New Roman"/>
                <w:sz w:val="20"/>
                <w:szCs w:val="20"/>
              </w:rPr>
              <w:t xml:space="preserve">r </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5</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50 000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250 000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0.50</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Contribution to purchase of</w:t>
            </w:r>
            <w:r w:rsidR="0052244B">
              <w:rPr>
                <w:rFonts w:ascii="Times New Roman" w:hAnsi="Times New Roman"/>
                <w:sz w:val="20"/>
                <w:szCs w:val="20"/>
                <w:lang w:val="en-US"/>
              </w:rPr>
              <w:t xml:space="preserve"> </w:t>
            </w:r>
            <w:r w:rsidRPr="008D7702">
              <w:rPr>
                <w:rFonts w:ascii="Times New Roman" w:hAnsi="Times New Roman"/>
                <w:sz w:val="20"/>
                <w:szCs w:val="20"/>
                <w:lang w:val="en-US"/>
              </w:rPr>
              <w:t>bred roosters</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1000</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5</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5 000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0.01</w:t>
            </w:r>
          </w:p>
        </w:tc>
      </w:tr>
      <w:tr w:rsidR="00343EF9" w:rsidRPr="008D7702" w:rsidTr="00CF76CA">
        <w:trPr>
          <w:trHeight w:val="266"/>
          <w:jc w:val="center"/>
        </w:trPr>
        <w:tc>
          <w:tcPr>
            <w:tcW w:w="5413" w:type="dxa"/>
            <w:noWrap/>
            <w:vAlign w:val="bottom"/>
          </w:tcPr>
          <w:p w:rsidR="00343EF9" w:rsidRPr="008D7702" w:rsidRDefault="00343EF9" w:rsidP="00CF76CA">
            <w:pPr>
              <w:spacing w:after="0" w:line="240" w:lineRule="auto"/>
              <w:ind w:right="-54"/>
              <w:rPr>
                <w:rFonts w:ascii="Times New Roman" w:hAnsi="Times New Roman"/>
                <w:sz w:val="20"/>
                <w:szCs w:val="20"/>
                <w:lang w:val="en-US"/>
              </w:rPr>
            </w:pPr>
            <w:r w:rsidRPr="008D7702">
              <w:rPr>
                <w:rFonts w:ascii="Times New Roman" w:hAnsi="Times New Roman"/>
                <w:sz w:val="20"/>
                <w:szCs w:val="20"/>
                <w:lang w:val="en-US"/>
              </w:rPr>
              <w:t xml:space="preserve">Contribution to purchase of processed animal feed </w:t>
            </w:r>
            <w:r w:rsidR="00CF76CA" w:rsidRPr="00CF76CA">
              <w:rPr>
                <w:rFonts w:ascii="Times New Roman" w:hAnsi="Times New Roman"/>
                <w:sz w:val="16"/>
                <w:szCs w:val="16"/>
                <w:lang w:val="en-US"/>
              </w:rPr>
              <w:t>&amp;</w:t>
            </w:r>
            <w:r w:rsidRPr="008D7702">
              <w:rPr>
                <w:rFonts w:ascii="Times New Roman" w:hAnsi="Times New Roman"/>
                <w:sz w:val="20"/>
                <w:szCs w:val="20"/>
                <w:lang w:val="en-US"/>
              </w:rPr>
              <w:t>cotton grains</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tons</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3000</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162</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487 500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0.97</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Contribution to purchase of</w:t>
            </w:r>
            <w:r w:rsidR="0052244B">
              <w:rPr>
                <w:rFonts w:ascii="Times New Roman" w:hAnsi="Times New Roman"/>
                <w:sz w:val="20"/>
                <w:szCs w:val="20"/>
                <w:lang w:val="en-US"/>
              </w:rPr>
              <w:t xml:space="preserve"> </w:t>
            </w:r>
            <w:r w:rsidRPr="008D7702">
              <w:rPr>
                <w:rFonts w:ascii="Times New Roman" w:hAnsi="Times New Roman"/>
                <w:sz w:val="20"/>
                <w:szCs w:val="20"/>
                <w:lang w:val="en-US"/>
              </w:rPr>
              <w:t>blocks of mineral complements</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1500</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5</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7 500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0.01</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Contribution to purchase of</w:t>
            </w:r>
            <w:r w:rsidR="0052244B">
              <w:rPr>
                <w:rFonts w:ascii="Times New Roman" w:hAnsi="Times New Roman"/>
                <w:sz w:val="20"/>
                <w:szCs w:val="20"/>
                <w:lang w:val="en-US"/>
              </w:rPr>
              <w:t xml:space="preserve"> </w:t>
            </w:r>
            <w:r w:rsidRPr="008D7702">
              <w:rPr>
                <w:rFonts w:ascii="Times New Roman" w:hAnsi="Times New Roman"/>
                <w:sz w:val="20"/>
                <w:szCs w:val="20"/>
                <w:lang w:val="en-US"/>
              </w:rPr>
              <w:t>motor mowers</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25</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50 000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0.10</w:t>
            </w:r>
          </w:p>
        </w:tc>
      </w:tr>
      <w:tr w:rsidR="00343EF9" w:rsidRPr="008D7702" w:rsidTr="00CF76CA">
        <w:trPr>
          <w:trHeight w:val="266"/>
          <w:jc w:val="center"/>
        </w:trPr>
        <w:tc>
          <w:tcPr>
            <w:tcW w:w="5413" w:type="dxa"/>
            <w:noWrap/>
            <w:vAlign w:val="bottom"/>
          </w:tcPr>
          <w:p w:rsidR="00343EF9" w:rsidRPr="008D7702" w:rsidRDefault="00CF76CA" w:rsidP="00CF76CA">
            <w:pPr>
              <w:spacing w:after="0" w:line="240" w:lineRule="auto"/>
              <w:rPr>
                <w:rFonts w:ascii="Times New Roman" w:hAnsi="Times New Roman"/>
                <w:sz w:val="20"/>
                <w:szCs w:val="20"/>
                <w:lang w:val="en-US"/>
              </w:rPr>
            </w:pPr>
            <w:r>
              <w:rPr>
                <w:rFonts w:ascii="Times New Roman" w:hAnsi="Times New Roman"/>
                <w:sz w:val="20"/>
                <w:szCs w:val="20"/>
                <w:lang w:val="en-US"/>
              </w:rPr>
              <w:t>Forage storage sheds</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25</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5 000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125 000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0.25</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Support and strengthening of</w:t>
            </w:r>
            <w:r w:rsidR="0052244B">
              <w:rPr>
                <w:rFonts w:ascii="Times New Roman" w:hAnsi="Times New Roman"/>
                <w:sz w:val="20"/>
                <w:szCs w:val="20"/>
                <w:lang w:val="en-US"/>
              </w:rPr>
              <w:t xml:space="preserve"> </w:t>
            </w:r>
            <w:r w:rsidRPr="008D7702">
              <w:rPr>
                <w:rFonts w:ascii="Times New Roman" w:hAnsi="Times New Roman"/>
                <w:sz w:val="20"/>
                <w:szCs w:val="20"/>
                <w:lang w:val="en-US"/>
              </w:rPr>
              <w:t>mini-dairy farms</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10</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40 000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400 000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0.80</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 xml:space="preserve">Training of poultry female vaccinators </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1500</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4 000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6 000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0.01</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Support-advisory services to groups and pilot livestock breeders</w:t>
            </w:r>
          </w:p>
        </w:tc>
        <w:tc>
          <w:tcPr>
            <w:tcW w:w="658" w:type="dxa"/>
            <w:noWrap/>
            <w:vAlign w:val="bottom"/>
          </w:tcPr>
          <w:p w:rsidR="00343EF9" w:rsidRPr="008D7702" w:rsidRDefault="00343EF9" w:rsidP="00CF76CA">
            <w:pPr>
              <w:spacing w:after="0" w:line="240" w:lineRule="auto"/>
              <w:rPr>
                <w:rFonts w:ascii="Times New Roman" w:hAnsi="Times New Roman"/>
                <w:sz w:val="20"/>
                <w:szCs w:val="20"/>
              </w:rPr>
            </w:pPr>
            <w:r w:rsidRPr="008D7702">
              <w:rPr>
                <w:rFonts w:ascii="Times New Roman" w:hAnsi="Times New Roman"/>
                <w:sz w:val="20"/>
                <w:szCs w:val="20"/>
                <w:lang w:val="en-US"/>
              </w:rPr>
              <w:t>f</w:t>
            </w:r>
            <w:r w:rsidR="00CF76CA">
              <w:rPr>
                <w:rFonts w:ascii="Times New Roman" w:hAnsi="Times New Roman"/>
                <w:sz w:val="20"/>
                <w:szCs w:val="20"/>
                <w:lang w:val="en-US"/>
              </w:rPr>
              <w:t>f</w:t>
            </w:r>
            <w:r w:rsidRPr="008D7702">
              <w:rPr>
                <w:rFonts w:ascii="Times New Roman" w:hAnsi="Times New Roman"/>
                <w:sz w:val="20"/>
                <w:szCs w:val="20"/>
                <w:lang w:val="en-US"/>
              </w:rPr>
              <w:t>/yea</w:t>
            </w:r>
            <w:r w:rsidRPr="008D7702">
              <w:rPr>
                <w:rFonts w:ascii="Times New Roman" w:hAnsi="Times New Roman"/>
                <w:sz w:val="20"/>
                <w:szCs w:val="20"/>
              </w:rPr>
              <w:t>r</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5</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25 000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125 000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0.25</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Support to the dynamization of 25 ASUFOR</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25</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500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12 500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0.02</w:t>
            </w:r>
          </w:p>
        </w:tc>
      </w:tr>
      <w:tr w:rsidR="00343EF9" w:rsidRPr="008D7702" w:rsidTr="00CF76CA">
        <w:trPr>
          <w:trHeight w:val="266"/>
          <w:jc w:val="center"/>
        </w:trPr>
        <w:tc>
          <w:tcPr>
            <w:tcW w:w="5413" w:type="dxa"/>
            <w:noWrap/>
            <w:vAlign w:val="bottom"/>
          </w:tcPr>
          <w:p w:rsidR="00343EF9" w:rsidRPr="008D7702" w:rsidRDefault="00343EF9" w:rsidP="00CF76CA">
            <w:pPr>
              <w:spacing w:after="0" w:line="240" w:lineRule="auto"/>
              <w:ind w:right="-54"/>
              <w:rPr>
                <w:rFonts w:ascii="Times New Roman" w:hAnsi="Times New Roman"/>
                <w:sz w:val="20"/>
                <w:szCs w:val="20"/>
                <w:lang w:val="en-US"/>
              </w:rPr>
            </w:pPr>
            <w:r w:rsidRPr="008D7702">
              <w:rPr>
                <w:rFonts w:ascii="Times New Roman" w:hAnsi="Times New Roman"/>
                <w:sz w:val="20"/>
                <w:szCs w:val="20"/>
                <w:lang w:val="en-US"/>
              </w:rPr>
              <w:t>Support to the organization of 25 PUs (sensitization, NRM, etc.)</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u</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25</w:t>
            </w:r>
          </w:p>
        </w:tc>
        <w:tc>
          <w:tcPr>
            <w:tcW w:w="1007"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5 000</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125 000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0.25</w:t>
            </w:r>
          </w:p>
        </w:tc>
      </w:tr>
      <w:tr w:rsidR="00343EF9" w:rsidRPr="008D7702" w:rsidTr="00CF76CA">
        <w:trPr>
          <w:trHeight w:val="266"/>
          <w:jc w:val="center"/>
        </w:trPr>
        <w:tc>
          <w:tcPr>
            <w:tcW w:w="5413" w:type="dxa"/>
            <w:tcBorders>
              <w:bottom w:val="single" w:sz="12" w:space="0" w:color="auto"/>
            </w:tcBorders>
            <w:noWrap/>
            <w:vAlign w:val="bottom"/>
          </w:tcPr>
          <w:p w:rsidR="00343EF9" w:rsidRPr="008D7702" w:rsidRDefault="00343EF9" w:rsidP="00343EF9">
            <w:pPr>
              <w:spacing w:after="0" w:line="240" w:lineRule="auto"/>
              <w:jc w:val="right"/>
              <w:rPr>
                <w:rFonts w:ascii="Times New Roman" w:hAnsi="Times New Roman"/>
                <w:b/>
                <w:bCs/>
                <w:sz w:val="20"/>
                <w:szCs w:val="20"/>
                <w:lang w:val="en-US"/>
              </w:rPr>
            </w:pPr>
            <w:r w:rsidRPr="008D7702">
              <w:rPr>
                <w:rFonts w:ascii="Times New Roman" w:hAnsi="Times New Roman"/>
                <w:b/>
                <w:bCs/>
                <w:sz w:val="20"/>
                <w:szCs w:val="20"/>
                <w:lang w:val="en-US"/>
              </w:rPr>
              <w:t>Sub-total 2</w:t>
            </w:r>
          </w:p>
        </w:tc>
        <w:tc>
          <w:tcPr>
            <w:tcW w:w="658" w:type="dxa"/>
            <w:tcBorders>
              <w:bottom w:val="single" w:sz="12" w:space="0" w:color="auto"/>
            </w:tcBorders>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 </w:t>
            </w:r>
          </w:p>
        </w:tc>
        <w:tc>
          <w:tcPr>
            <w:tcW w:w="703" w:type="dxa"/>
            <w:tcBorders>
              <w:bottom w:val="single" w:sz="12" w:space="0" w:color="auto"/>
            </w:tcBorders>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 </w:t>
            </w:r>
          </w:p>
        </w:tc>
        <w:tc>
          <w:tcPr>
            <w:tcW w:w="1007" w:type="dxa"/>
            <w:tcBorders>
              <w:bottom w:val="single" w:sz="12" w:space="0" w:color="auto"/>
            </w:tcBorders>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 </w:t>
            </w:r>
          </w:p>
        </w:tc>
        <w:tc>
          <w:tcPr>
            <w:tcW w:w="1124" w:type="dxa"/>
            <w:tcBorders>
              <w:bottom w:val="single" w:sz="12" w:space="0" w:color="auto"/>
            </w:tcBorders>
            <w:noWrap/>
            <w:vAlign w:val="bottom"/>
          </w:tcPr>
          <w:p w:rsidR="00343EF9" w:rsidRPr="008D7702" w:rsidRDefault="00343EF9" w:rsidP="00343EF9">
            <w:pPr>
              <w:spacing w:after="0" w:line="240" w:lineRule="auto"/>
              <w:jc w:val="right"/>
              <w:rPr>
                <w:rFonts w:ascii="Times New Roman" w:hAnsi="Times New Roman"/>
                <w:b/>
                <w:bCs/>
                <w:sz w:val="20"/>
                <w:szCs w:val="20"/>
              </w:rPr>
            </w:pPr>
            <w:r w:rsidRPr="008D7702">
              <w:rPr>
                <w:rFonts w:ascii="Times New Roman" w:hAnsi="Times New Roman"/>
                <w:b/>
                <w:bCs/>
                <w:sz w:val="20"/>
                <w:szCs w:val="20"/>
              </w:rPr>
              <w:t>3 468 000</w:t>
            </w:r>
          </w:p>
        </w:tc>
        <w:tc>
          <w:tcPr>
            <w:tcW w:w="928" w:type="dxa"/>
            <w:tcBorders>
              <w:bottom w:val="single" w:sz="12" w:space="0" w:color="auto"/>
            </w:tcBorders>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6.,93</w:t>
            </w:r>
          </w:p>
        </w:tc>
      </w:tr>
      <w:tr w:rsidR="00343EF9" w:rsidRPr="008D7702" w:rsidTr="00CF76CA">
        <w:trPr>
          <w:trHeight w:val="266"/>
          <w:jc w:val="center"/>
        </w:trPr>
        <w:tc>
          <w:tcPr>
            <w:tcW w:w="5413" w:type="dxa"/>
            <w:tcBorders>
              <w:top w:val="single" w:sz="12" w:space="0" w:color="auto"/>
            </w:tcBorders>
            <w:noWrap/>
            <w:vAlign w:val="bottom"/>
          </w:tcPr>
          <w:p w:rsidR="00343EF9" w:rsidRPr="008D7702" w:rsidRDefault="00343EF9" w:rsidP="00343EF9">
            <w:pPr>
              <w:spacing w:after="0" w:line="240" w:lineRule="auto"/>
              <w:rPr>
                <w:rFonts w:ascii="Times New Roman" w:hAnsi="Times New Roman"/>
                <w:b/>
                <w:bCs/>
                <w:sz w:val="20"/>
                <w:szCs w:val="20"/>
                <w:lang w:val="en-US"/>
              </w:rPr>
            </w:pPr>
            <w:r w:rsidRPr="008D7702">
              <w:rPr>
                <w:rFonts w:ascii="Times New Roman" w:hAnsi="Times New Roman"/>
                <w:b/>
                <w:bCs/>
                <w:sz w:val="20"/>
                <w:szCs w:val="20"/>
                <w:lang w:val="en-US"/>
              </w:rPr>
              <w:t>Project management</w:t>
            </w:r>
          </w:p>
        </w:tc>
        <w:tc>
          <w:tcPr>
            <w:tcW w:w="658" w:type="dxa"/>
            <w:tcBorders>
              <w:top w:val="single" w:sz="12" w:space="0" w:color="auto"/>
            </w:tcBorders>
            <w:noWrap/>
            <w:vAlign w:val="bottom"/>
          </w:tcPr>
          <w:p w:rsidR="00343EF9" w:rsidRPr="008D7702" w:rsidRDefault="00343EF9" w:rsidP="00343EF9">
            <w:pPr>
              <w:spacing w:after="0" w:line="240" w:lineRule="auto"/>
              <w:rPr>
                <w:rFonts w:ascii="Times New Roman" w:hAnsi="Times New Roman"/>
                <w:b/>
                <w:bCs/>
                <w:sz w:val="20"/>
                <w:szCs w:val="20"/>
              </w:rPr>
            </w:pPr>
            <w:r w:rsidRPr="008D7702">
              <w:rPr>
                <w:rFonts w:ascii="Times New Roman" w:hAnsi="Times New Roman"/>
                <w:b/>
                <w:bCs/>
                <w:sz w:val="20"/>
                <w:szCs w:val="20"/>
              </w:rPr>
              <w:t> </w:t>
            </w:r>
          </w:p>
        </w:tc>
        <w:tc>
          <w:tcPr>
            <w:tcW w:w="703" w:type="dxa"/>
            <w:tcBorders>
              <w:top w:val="single" w:sz="12" w:space="0" w:color="auto"/>
            </w:tcBorders>
            <w:noWrap/>
            <w:vAlign w:val="bottom"/>
          </w:tcPr>
          <w:p w:rsidR="00343EF9" w:rsidRPr="008D7702" w:rsidRDefault="00343EF9" w:rsidP="00343EF9">
            <w:pPr>
              <w:spacing w:after="0" w:line="240" w:lineRule="auto"/>
              <w:rPr>
                <w:rFonts w:ascii="Times New Roman" w:hAnsi="Times New Roman"/>
                <w:b/>
                <w:bCs/>
                <w:sz w:val="20"/>
                <w:szCs w:val="20"/>
              </w:rPr>
            </w:pPr>
            <w:r w:rsidRPr="008D7702">
              <w:rPr>
                <w:rFonts w:ascii="Times New Roman" w:hAnsi="Times New Roman"/>
                <w:b/>
                <w:bCs/>
                <w:sz w:val="20"/>
                <w:szCs w:val="20"/>
              </w:rPr>
              <w:t> </w:t>
            </w:r>
          </w:p>
        </w:tc>
        <w:tc>
          <w:tcPr>
            <w:tcW w:w="1007" w:type="dxa"/>
            <w:tcBorders>
              <w:top w:val="single" w:sz="12" w:space="0" w:color="auto"/>
            </w:tcBorders>
            <w:noWrap/>
            <w:vAlign w:val="bottom"/>
          </w:tcPr>
          <w:p w:rsidR="00343EF9" w:rsidRPr="008D7702" w:rsidRDefault="00343EF9" w:rsidP="00343EF9">
            <w:pPr>
              <w:spacing w:after="0" w:line="240" w:lineRule="auto"/>
              <w:rPr>
                <w:rFonts w:ascii="Times New Roman" w:hAnsi="Times New Roman"/>
                <w:b/>
                <w:bCs/>
                <w:sz w:val="20"/>
                <w:szCs w:val="20"/>
              </w:rPr>
            </w:pPr>
            <w:r w:rsidRPr="008D7702">
              <w:rPr>
                <w:rFonts w:ascii="Times New Roman" w:hAnsi="Times New Roman"/>
                <w:b/>
                <w:bCs/>
                <w:sz w:val="20"/>
                <w:szCs w:val="20"/>
              </w:rPr>
              <w:t> </w:t>
            </w:r>
          </w:p>
        </w:tc>
        <w:tc>
          <w:tcPr>
            <w:tcW w:w="1124" w:type="dxa"/>
            <w:tcBorders>
              <w:top w:val="single" w:sz="12" w:space="0" w:color="auto"/>
            </w:tcBorders>
            <w:noWrap/>
            <w:vAlign w:val="bottom"/>
          </w:tcPr>
          <w:p w:rsidR="00343EF9" w:rsidRPr="008D7702" w:rsidRDefault="00343EF9" w:rsidP="00343EF9">
            <w:pPr>
              <w:spacing w:after="0" w:line="240" w:lineRule="auto"/>
              <w:rPr>
                <w:rFonts w:ascii="Times New Roman" w:hAnsi="Times New Roman"/>
                <w:b/>
                <w:bCs/>
                <w:sz w:val="20"/>
                <w:szCs w:val="20"/>
              </w:rPr>
            </w:pPr>
            <w:r w:rsidRPr="008D7702">
              <w:rPr>
                <w:rFonts w:ascii="Times New Roman" w:hAnsi="Times New Roman"/>
                <w:b/>
                <w:bCs/>
                <w:sz w:val="20"/>
                <w:szCs w:val="20"/>
              </w:rPr>
              <w:t> </w:t>
            </w:r>
          </w:p>
        </w:tc>
        <w:tc>
          <w:tcPr>
            <w:tcW w:w="928" w:type="dxa"/>
            <w:tcBorders>
              <w:top w:val="single" w:sz="12" w:space="0" w:color="auto"/>
            </w:tcBorders>
            <w:noWrap/>
            <w:vAlign w:val="bottom"/>
          </w:tcPr>
          <w:p w:rsidR="00343EF9" w:rsidRPr="008D7702" w:rsidRDefault="00343EF9" w:rsidP="00343EF9">
            <w:pPr>
              <w:spacing w:after="0" w:line="240" w:lineRule="auto"/>
              <w:ind w:right="113"/>
              <w:rPr>
                <w:rFonts w:ascii="Times New Roman" w:hAnsi="Times New Roman"/>
                <w:sz w:val="20"/>
                <w:szCs w:val="20"/>
              </w:rPr>
            </w:pPr>
            <w:r w:rsidRPr="008D7702">
              <w:rPr>
                <w:rFonts w:ascii="Times New Roman" w:hAnsi="Times New Roman"/>
                <w:sz w:val="20"/>
                <w:szCs w:val="20"/>
              </w:rPr>
              <w:t> </w:t>
            </w:r>
          </w:p>
        </w:tc>
      </w:tr>
      <w:tr w:rsidR="00343EF9" w:rsidRPr="008D7702" w:rsidTr="00CF76CA">
        <w:trPr>
          <w:trHeight w:val="266"/>
          <w:jc w:val="center"/>
        </w:trPr>
        <w:tc>
          <w:tcPr>
            <w:tcW w:w="5413" w:type="dxa"/>
            <w:noWrap/>
            <w:vAlign w:val="bottom"/>
          </w:tcPr>
          <w:p w:rsidR="00343EF9" w:rsidRPr="008D7702" w:rsidRDefault="00343EF9" w:rsidP="00343EF9">
            <w:pPr>
              <w:spacing w:after="0" w:line="240" w:lineRule="auto"/>
              <w:rPr>
                <w:rFonts w:ascii="Times New Roman" w:hAnsi="Times New Roman"/>
                <w:sz w:val="20"/>
                <w:szCs w:val="20"/>
                <w:lang w:val="en-US"/>
              </w:rPr>
            </w:pPr>
            <w:r w:rsidRPr="008D7702">
              <w:rPr>
                <w:rFonts w:ascii="Times New Roman" w:hAnsi="Times New Roman"/>
                <w:sz w:val="20"/>
                <w:szCs w:val="20"/>
                <w:lang w:val="en-US"/>
              </w:rPr>
              <w:t>Coordination, management, monitoring-evaluation, audit, etc.</w:t>
            </w:r>
          </w:p>
        </w:tc>
        <w:tc>
          <w:tcPr>
            <w:tcW w:w="658"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12%</w:t>
            </w:r>
          </w:p>
        </w:tc>
        <w:tc>
          <w:tcPr>
            <w:tcW w:w="703"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1</w:t>
            </w:r>
          </w:p>
        </w:tc>
        <w:tc>
          <w:tcPr>
            <w:tcW w:w="1007" w:type="dxa"/>
            <w:noWrap/>
            <w:vAlign w:val="bottom"/>
          </w:tcPr>
          <w:p w:rsidR="00343EF9" w:rsidRPr="008D7702" w:rsidRDefault="00343EF9" w:rsidP="00343EF9">
            <w:pPr>
              <w:spacing w:after="0" w:line="240" w:lineRule="auto"/>
              <w:rPr>
                <w:rFonts w:ascii="Times New Roman" w:hAnsi="Times New Roman"/>
                <w:sz w:val="20"/>
                <w:szCs w:val="20"/>
              </w:rPr>
            </w:pPr>
            <w:r w:rsidRPr="008D7702">
              <w:rPr>
                <w:rFonts w:ascii="Times New Roman" w:hAnsi="Times New Roman"/>
                <w:sz w:val="20"/>
                <w:szCs w:val="20"/>
              </w:rPr>
              <w:t> </w:t>
            </w:r>
          </w:p>
        </w:tc>
        <w:tc>
          <w:tcPr>
            <w:tcW w:w="1124" w:type="dxa"/>
            <w:noWrap/>
            <w:vAlign w:val="bottom"/>
          </w:tcPr>
          <w:p w:rsidR="00343EF9" w:rsidRPr="008D7702" w:rsidRDefault="00343EF9" w:rsidP="00343EF9">
            <w:pPr>
              <w:spacing w:after="0" w:line="240" w:lineRule="auto"/>
              <w:jc w:val="right"/>
              <w:rPr>
                <w:rFonts w:ascii="Times New Roman" w:hAnsi="Times New Roman"/>
                <w:sz w:val="20"/>
                <w:szCs w:val="20"/>
              </w:rPr>
            </w:pPr>
            <w:r w:rsidRPr="008D7702">
              <w:rPr>
                <w:rFonts w:ascii="Times New Roman" w:hAnsi="Times New Roman"/>
                <w:sz w:val="20"/>
                <w:szCs w:val="20"/>
              </w:rPr>
              <w:t>2 151 350</w:t>
            </w:r>
          </w:p>
        </w:tc>
        <w:tc>
          <w:tcPr>
            <w:tcW w:w="928" w:type="dxa"/>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4.30</w:t>
            </w:r>
          </w:p>
        </w:tc>
      </w:tr>
      <w:tr w:rsidR="00343EF9" w:rsidRPr="008D7702" w:rsidTr="00CF76CA">
        <w:trPr>
          <w:trHeight w:val="266"/>
          <w:jc w:val="center"/>
        </w:trPr>
        <w:tc>
          <w:tcPr>
            <w:tcW w:w="5413" w:type="dxa"/>
            <w:tcBorders>
              <w:bottom w:val="single" w:sz="12" w:space="0" w:color="auto"/>
            </w:tcBorders>
            <w:noWrap/>
            <w:vAlign w:val="bottom"/>
          </w:tcPr>
          <w:p w:rsidR="00343EF9" w:rsidRPr="008D7702" w:rsidRDefault="00343EF9" w:rsidP="00343EF9">
            <w:pPr>
              <w:spacing w:after="0" w:line="240" w:lineRule="auto"/>
              <w:jc w:val="right"/>
              <w:rPr>
                <w:rFonts w:ascii="Times New Roman" w:hAnsi="Times New Roman"/>
                <w:b/>
                <w:bCs/>
                <w:sz w:val="20"/>
                <w:szCs w:val="20"/>
                <w:lang w:val="en-US"/>
              </w:rPr>
            </w:pPr>
            <w:r w:rsidRPr="008D7702">
              <w:rPr>
                <w:rFonts w:ascii="Times New Roman" w:hAnsi="Times New Roman"/>
                <w:b/>
                <w:bCs/>
                <w:sz w:val="20"/>
                <w:szCs w:val="20"/>
                <w:lang w:val="en-US"/>
              </w:rPr>
              <w:t>Sub-total 3</w:t>
            </w:r>
          </w:p>
        </w:tc>
        <w:tc>
          <w:tcPr>
            <w:tcW w:w="658" w:type="dxa"/>
            <w:tcBorders>
              <w:bottom w:val="single" w:sz="12" w:space="0" w:color="auto"/>
            </w:tcBorders>
            <w:noWrap/>
            <w:vAlign w:val="bottom"/>
          </w:tcPr>
          <w:p w:rsidR="00343EF9" w:rsidRPr="008D7702" w:rsidRDefault="00343EF9" w:rsidP="00343EF9">
            <w:pPr>
              <w:spacing w:after="0" w:line="240" w:lineRule="auto"/>
              <w:rPr>
                <w:rFonts w:ascii="Times New Roman" w:hAnsi="Times New Roman"/>
                <w:b/>
                <w:bCs/>
                <w:sz w:val="20"/>
                <w:szCs w:val="20"/>
              </w:rPr>
            </w:pPr>
            <w:r w:rsidRPr="008D7702">
              <w:rPr>
                <w:rFonts w:ascii="Times New Roman" w:hAnsi="Times New Roman"/>
                <w:b/>
                <w:bCs/>
                <w:sz w:val="20"/>
                <w:szCs w:val="20"/>
              </w:rPr>
              <w:t> </w:t>
            </w:r>
          </w:p>
        </w:tc>
        <w:tc>
          <w:tcPr>
            <w:tcW w:w="703" w:type="dxa"/>
            <w:tcBorders>
              <w:bottom w:val="single" w:sz="12" w:space="0" w:color="auto"/>
            </w:tcBorders>
            <w:noWrap/>
            <w:vAlign w:val="bottom"/>
          </w:tcPr>
          <w:p w:rsidR="00343EF9" w:rsidRPr="008D7702" w:rsidRDefault="00343EF9" w:rsidP="00343EF9">
            <w:pPr>
              <w:spacing w:after="0" w:line="240" w:lineRule="auto"/>
              <w:rPr>
                <w:rFonts w:ascii="Times New Roman" w:hAnsi="Times New Roman"/>
                <w:b/>
                <w:bCs/>
                <w:sz w:val="20"/>
                <w:szCs w:val="20"/>
              </w:rPr>
            </w:pPr>
            <w:r w:rsidRPr="008D7702">
              <w:rPr>
                <w:rFonts w:ascii="Times New Roman" w:hAnsi="Times New Roman"/>
                <w:b/>
                <w:bCs/>
                <w:sz w:val="20"/>
                <w:szCs w:val="20"/>
              </w:rPr>
              <w:t> </w:t>
            </w:r>
          </w:p>
        </w:tc>
        <w:tc>
          <w:tcPr>
            <w:tcW w:w="1007" w:type="dxa"/>
            <w:tcBorders>
              <w:bottom w:val="single" w:sz="12" w:space="0" w:color="auto"/>
            </w:tcBorders>
            <w:noWrap/>
            <w:vAlign w:val="bottom"/>
          </w:tcPr>
          <w:p w:rsidR="00343EF9" w:rsidRPr="008D7702" w:rsidRDefault="00343EF9" w:rsidP="00343EF9">
            <w:pPr>
              <w:spacing w:after="0" w:line="240" w:lineRule="auto"/>
              <w:rPr>
                <w:rFonts w:ascii="Times New Roman" w:hAnsi="Times New Roman"/>
                <w:b/>
                <w:bCs/>
                <w:sz w:val="20"/>
                <w:szCs w:val="20"/>
              </w:rPr>
            </w:pPr>
            <w:r w:rsidRPr="008D7702">
              <w:rPr>
                <w:rFonts w:ascii="Times New Roman" w:hAnsi="Times New Roman"/>
                <w:b/>
                <w:bCs/>
                <w:sz w:val="20"/>
                <w:szCs w:val="20"/>
              </w:rPr>
              <w:t> </w:t>
            </w:r>
          </w:p>
        </w:tc>
        <w:tc>
          <w:tcPr>
            <w:tcW w:w="1124" w:type="dxa"/>
            <w:tcBorders>
              <w:bottom w:val="single" w:sz="12" w:space="0" w:color="auto"/>
            </w:tcBorders>
            <w:noWrap/>
            <w:vAlign w:val="bottom"/>
          </w:tcPr>
          <w:p w:rsidR="00343EF9" w:rsidRPr="008D7702" w:rsidRDefault="00343EF9" w:rsidP="00343EF9">
            <w:pPr>
              <w:spacing w:after="0" w:line="240" w:lineRule="auto"/>
              <w:jc w:val="right"/>
              <w:rPr>
                <w:rFonts w:ascii="Times New Roman" w:hAnsi="Times New Roman"/>
                <w:b/>
                <w:bCs/>
                <w:sz w:val="20"/>
                <w:szCs w:val="20"/>
              </w:rPr>
            </w:pPr>
            <w:r w:rsidRPr="008D7702">
              <w:rPr>
                <w:rFonts w:ascii="Times New Roman" w:hAnsi="Times New Roman"/>
                <w:b/>
                <w:bCs/>
                <w:sz w:val="20"/>
                <w:szCs w:val="20"/>
              </w:rPr>
              <w:t>2 151 350</w:t>
            </w:r>
          </w:p>
        </w:tc>
        <w:tc>
          <w:tcPr>
            <w:tcW w:w="928" w:type="dxa"/>
            <w:tcBorders>
              <w:bottom w:val="single" w:sz="12" w:space="0" w:color="auto"/>
            </w:tcBorders>
            <w:noWrap/>
            <w:vAlign w:val="bottom"/>
          </w:tcPr>
          <w:p w:rsidR="00343EF9" w:rsidRPr="008D7702" w:rsidRDefault="00343EF9" w:rsidP="00343EF9">
            <w:pPr>
              <w:spacing w:after="0" w:line="240" w:lineRule="auto"/>
              <w:ind w:right="113"/>
              <w:jc w:val="right"/>
              <w:rPr>
                <w:rFonts w:ascii="Times New Roman" w:hAnsi="Times New Roman"/>
                <w:sz w:val="20"/>
                <w:szCs w:val="20"/>
              </w:rPr>
            </w:pPr>
            <w:r w:rsidRPr="008D7702">
              <w:rPr>
                <w:rFonts w:ascii="Times New Roman" w:hAnsi="Times New Roman"/>
                <w:sz w:val="20"/>
                <w:szCs w:val="20"/>
              </w:rPr>
              <w:t>4.30</w:t>
            </w:r>
          </w:p>
        </w:tc>
      </w:tr>
      <w:tr w:rsidR="00343EF9" w:rsidRPr="008D7702" w:rsidTr="00CF76CA">
        <w:trPr>
          <w:trHeight w:val="266"/>
          <w:jc w:val="center"/>
        </w:trPr>
        <w:tc>
          <w:tcPr>
            <w:tcW w:w="5413" w:type="dxa"/>
            <w:tcBorders>
              <w:top w:val="single" w:sz="12" w:space="0" w:color="auto"/>
              <w:bottom w:val="single" w:sz="12" w:space="0" w:color="auto"/>
            </w:tcBorders>
            <w:noWrap/>
            <w:vAlign w:val="bottom"/>
          </w:tcPr>
          <w:p w:rsidR="00343EF9" w:rsidRPr="008D7702" w:rsidRDefault="00343EF9" w:rsidP="00343EF9">
            <w:pPr>
              <w:spacing w:after="0" w:line="240" w:lineRule="auto"/>
              <w:rPr>
                <w:rFonts w:ascii="Times New Roman" w:hAnsi="Times New Roman"/>
                <w:b/>
                <w:bCs/>
                <w:sz w:val="20"/>
                <w:szCs w:val="20"/>
                <w:lang w:val="en-US"/>
              </w:rPr>
            </w:pPr>
            <w:r w:rsidRPr="008D7702">
              <w:rPr>
                <w:rFonts w:ascii="Times New Roman" w:hAnsi="Times New Roman"/>
                <w:b/>
                <w:bCs/>
                <w:sz w:val="20"/>
                <w:szCs w:val="20"/>
                <w:lang w:val="en-US"/>
              </w:rPr>
              <w:t>TOTAL</w:t>
            </w:r>
          </w:p>
        </w:tc>
        <w:tc>
          <w:tcPr>
            <w:tcW w:w="658" w:type="dxa"/>
            <w:tcBorders>
              <w:top w:val="single" w:sz="12" w:space="0" w:color="auto"/>
              <w:bottom w:val="single" w:sz="12" w:space="0" w:color="auto"/>
            </w:tcBorders>
            <w:noWrap/>
            <w:vAlign w:val="bottom"/>
          </w:tcPr>
          <w:p w:rsidR="00343EF9" w:rsidRPr="008D7702" w:rsidRDefault="00343EF9" w:rsidP="00343EF9">
            <w:pPr>
              <w:spacing w:after="0" w:line="240" w:lineRule="auto"/>
              <w:rPr>
                <w:rFonts w:ascii="Times New Roman" w:hAnsi="Times New Roman"/>
                <w:b/>
                <w:bCs/>
                <w:sz w:val="20"/>
                <w:szCs w:val="20"/>
              </w:rPr>
            </w:pPr>
            <w:r w:rsidRPr="008D7702">
              <w:rPr>
                <w:rFonts w:ascii="Times New Roman" w:hAnsi="Times New Roman"/>
                <w:b/>
                <w:bCs/>
                <w:sz w:val="20"/>
                <w:szCs w:val="20"/>
              </w:rPr>
              <w:t> </w:t>
            </w:r>
          </w:p>
        </w:tc>
        <w:tc>
          <w:tcPr>
            <w:tcW w:w="703" w:type="dxa"/>
            <w:tcBorders>
              <w:top w:val="single" w:sz="12" w:space="0" w:color="auto"/>
              <w:bottom w:val="single" w:sz="12" w:space="0" w:color="auto"/>
            </w:tcBorders>
            <w:noWrap/>
            <w:vAlign w:val="bottom"/>
          </w:tcPr>
          <w:p w:rsidR="00343EF9" w:rsidRPr="008D7702" w:rsidRDefault="00343EF9" w:rsidP="00343EF9">
            <w:pPr>
              <w:spacing w:after="0" w:line="240" w:lineRule="auto"/>
              <w:rPr>
                <w:rFonts w:ascii="Times New Roman" w:hAnsi="Times New Roman"/>
                <w:b/>
                <w:bCs/>
                <w:sz w:val="20"/>
                <w:szCs w:val="20"/>
              </w:rPr>
            </w:pPr>
            <w:r w:rsidRPr="008D7702">
              <w:rPr>
                <w:rFonts w:ascii="Times New Roman" w:hAnsi="Times New Roman"/>
                <w:b/>
                <w:bCs/>
                <w:sz w:val="20"/>
                <w:szCs w:val="20"/>
              </w:rPr>
              <w:t> </w:t>
            </w:r>
          </w:p>
        </w:tc>
        <w:tc>
          <w:tcPr>
            <w:tcW w:w="1007" w:type="dxa"/>
            <w:tcBorders>
              <w:top w:val="single" w:sz="12" w:space="0" w:color="auto"/>
              <w:bottom w:val="single" w:sz="12" w:space="0" w:color="auto"/>
            </w:tcBorders>
            <w:noWrap/>
            <w:vAlign w:val="bottom"/>
          </w:tcPr>
          <w:p w:rsidR="00343EF9" w:rsidRPr="008D7702" w:rsidRDefault="00343EF9" w:rsidP="00343EF9">
            <w:pPr>
              <w:spacing w:after="0" w:line="240" w:lineRule="auto"/>
              <w:rPr>
                <w:rFonts w:ascii="Times New Roman" w:hAnsi="Times New Roman"/>
                <w:b/>
                <w:bCs/>
                <w:sz w:val="20"/>
                <w:szCs w:val="20"/>
              </w:rPr>
            </w:pPr>
            <w:r w:rsidRPr="008D7702">
              <w:rPr>
                <w:rFonts w:ascii="Times New Roman" w:hAnsi="Times New Roman"/>
                <w:b/>
                <w:bCs/>
                <w:sz w:val="20"/>
                <w:szCs w:val="20"/>
              </w:rPr>
              <w:t> </w:t>
            </w:r>
          </w:p>
        </w:tc>
        <w:tc>
          <w:tcPr>
            <w:tcW w:w="1124" w:type="dxa"/>
            <w:tcBorders>
              <w:top w:val="single" w:sz="12" w:space="0" w:color="auto"/>
              <w:bottom w:val="single" w:sz="12" w:space="0" w:color="auto"/>
            </w:tcBorders>
            <w:noWrap/>
            <w:vAlign w:val="bottom"/>
          </w:tcPr>
          <w:p w:rsidR="00343EF9" w:rsidRPr="008D7702" w:rsidRDefault="00343EF9" w:rsidP="00343EF9">
            <w:pPr>
              <w:spacing w:after="0" w:line="240" w:lineRule="auto"/>
              <w:jc w:val="right"/>
              <w:rPr>
                <w:rFonts w:ascii="Times New Roman" w:hAnsi="Times New Roman"/>
                <w:b/>
                <w:bCs/>
                <w:sz w:val="20"/>
                <w:szCs w:val="20"/>
              </w:rPr>
            </w:pPr>
            <w:r w:rsidRPr="008D7702">
              <w:rPr>
                <w:rFonts w:ascii="Times New Roman" w:hAnsi="Times New Roman"/>
                <w:b/>
                <w:bCs/>
                <w:sz w:val="20"/>
                <w:szCs w:val="20"/>
              </w:rPr>
              <w:t>20 000 000</w:t>
            </w:r>
          </w:p>
        </w:tc>
        <w:tc>
          <w:tcPr>
            <w:tcW w:w="928" w:type="dxa"/>
            <w:tcBorders>
              <w:top w:val="single" w:sz="12" w:space="0" w:color="auto"/>
              <w:bottom w:val="single" w:sz="12" w:space="0" w:color="auto"/>
            </w:tcBorders>
            <w:noWrap/>
            <w:vAlign w:val="bottom"/>
          </w:tcPr>
          <w:p w:rsidR="00343EF9" w:rsidRPr="008D7702" w:rsidRDefault="00343EF9" w:rsidP="00343EF9">
            <w:pPr>
              <w:spacing w:after="0" w:line="240" w:lineRule="auto"/>
              <w:ind w:right="113"/>
              <w:jc w:val="right"/>
              <w:rPr>
                <w:rFonts w:ascii="Times New Roman" w:hAnsi="Times New Roman"/>
                <w:b/>
                <w:bCs/>
                <w:sz w:val="20"/>
                <w:szCs w:val="20"/>
              </w:rPr>
            </w:pPr>
            <w:r w:rsidRPr="008D7702">
              <w:rPr>
                <w:rFonts w:ascii="Times New Roman" w:hAnsi="Times New Roman"/>
                <w:b/>
                <w:bCs/>
                <w:sz w:val="20"/>
                <w:szCs w:val="20"/>
              </w:rPr>
              <w:t>39.99</w:t>
            </w:r>
          </w:p>
        </w:tc>
      </w:tr>
    </w:tbl>
    <w:p w:rsidR="00343EF9" w:rsidRPr="00CF76CA" w:rsidRDefault="00343EF9" w:rsidP="008D7702">
      <w:pPr>
        <w:autoSpaceDE w:val="0"/>
        <w:autoSpaceDN w:val="0"/>
        <w:adjustRightInd w:val="0"/>
        <w:spacing w:after="0" w:line="240" w:lineRule="auto"/>
        <w:jc w:val="both"/>
        <w:rPr>
          <w:rFonts w:ascii="Times New Roman" w:hAnsi="Times New Roman"/>
          <w:sz w:val="8"/>
          <w:szCs w:val="8"/>
          <w:lang w:val="en-US"/>
        </w:rPr>
      </w:pPr>
    </w:p>
    <w:sectPr w:rsidR="00343EF9" w:rsidRPr="00CF76CA" w:rsidSect="00CF76CA">
      <w:pgSz w:w="11906" w:h="16838"/>
      <w:pgMar w:top="1021" w:right="992"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01F" w:rsidRDefault="00B4301F" w:rsidP="00C366E2">
      <w:pPr>
        <w:spacing w:after="0" w:line="240" w:lineRule="auto"/>
      </w:pPr>
      <w:r>
        <w:separator/>
      </w:r>
    </w:p>
  </w:endnote>
  <w:endnote w:type="continuationSeparator" w:id="1">
    <w:p w:rsidR="00B4301F" w:rsidRDefault="00B4301F" w:rsidP="00C36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F0" w:rsidRDefault="001A4CD0" w:rsidP="00343EF9">
    <w:pPr>
      <w:pStyle w:val="Pieddepage"/>
      <w:framePr w:wrap="around" w:vAnchor="text" w:hAnchor="margin" w:xAlign="center" w:y="1"/>
      <w:rPr>
        <w:rStyle w:val="Numrodepage"/>
      </w:rPr>
    </w:pPr>
    <w:r>
      <w:rPr>
        <w:rStyle w:val="Numrodepage"/>
      </w:rPr>
      <w:fldChar w:fldCharType="begin"/>
    </w:r>
    <w:r w:rsidR="000447F0">
      <w:rPr>
        <w:rStyle w:val="Numrodepage"/>
      </w:rPr>
      <w:instrText xml:space="preserve">PAGE  </w:instrText>
    </w:r>
    <w:r>
      <w:rPr>
        <w:rStyle w:val="Numrodepage"/>
      </w:rPr>
      <w:fldChar w:fldCharType="separate"/>
    </w:r>
    <w:r w:rsidR="000447F0">
      <w:rPr>
        <w:rStyle w:val="Numrodepage"/>
        <w:noProof/>
      </w:rPr>
      <w:t>11</w:t>
    </w:r>
    <w:r>
      <w:rPr>
        <w:rStyle w:val="Numrodepage"/>
      </w:rPr>
      <w:fldChar w:fldCharType="end"/>
    </w:r>
  </w:p>
  <w:p w:rsidR="000447F0" w:rsidRDefault="000447F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F0" w:rsidRDefault="000447F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67985"/>
      <w:docPartObj>
        <w:docPartGallery w:val="Page Numbers (Bottom of Page)"/>
        <w:docPartUnique/>
      </w:docPartObj>
    </w:sdtPr>
    <w:sdtContent>
      <w:p w:rsidR="000447F0" w:rsidRDefault="001A4CD0" w:rsidP="00BD10CC">
        <w:pPr>
          <w:pStyle w:val="Pieddepage"/>
          <w:spacing w:after="0" w:line="240" w:lineRule="auto"/>
          <w:jc w:val="center"/>
        </w:pPr>
        <w:fldSimple w:instr=" PAGE   \* MERGEFORMAT ">
          <w:r w:rsidR="00B418DE">
            <w:rPr>
              <w:noProof/>
            </w:rPr>
            <w:t>23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01F" w:rsidRDefault="00B4301F" w:rsidP="00C366E2">
      <w:pPr>
        <w:spacing w:after="0" w:line="240" w:lineRule="auto"/>
      </w:pPr>
      <w:r>
        <w:separator/>
      </w:r>
    </w:p>
  </w:footnote>
  <w:footnote w:type="continuationSeparator" w:id="1">
    <w:p w:rsidR="00B4301F" w:rsidRDefault="00B4301F" w:rsidP="00C366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530"/>
    <w:multiLevelType w:val="hybridMultilevel"/>
    <w:tmpl w:val="C9DEE596"/>
    <w:lvl w:ilvl="0" w:tplc="8350F1F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603EB9"/>
    <w:multiLevelType w:val="hybridMultilevel"/>
    <w:tmpl w:val="F1D2CA34"/>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
    <w:nsid w:val="0F0610AD"/>
    <w:multiLevelType w:val="hybridMultilevel"/>
    <w:tmpl w:val="4AE6DBF4"/>
    <w:lvl w:ilvl="0" w:tplc="FF60911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550797"/>
    <w:multiLevelType w:val="multilevel"/>
    <w:tmpl w:val="ACD4D75E"/>
    <w:lvl w:ilvl="0">
      <w:start w:val="1"/>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13775D5"/>
    <w:multiLevelType w:val="multilevel"/>
    <w:tmpl w:val="6F1617D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256F4F4B"/>
    <w:multiLevelType w:val="multilevel"/>
    <w:tmpl w:val="7B247B28"/>
    <w:lvl w:ilvl="0">
      <w:start w:val="1"/>
      <w:numFmt w:val="decimal"/>
      <w:lvlText w:val="%1"/>
      <w:lvlJc w:val="left"/>
      <w:pPr>
        <w:ind w:left="480" w:hanging="480"/>
      </w:pPr>
      <w:rPr>
        <w:rFonts w:cs="Times New Roman" w:hint="default"/>
      </w:rPr>
    </w:lvl>
    <w:lvl w:ilvl="1">
      <w:start w:val="7"/>
      <w:numFmt w:val="decimal"/>
      <w:lvlText w:val="%1.%2"/>
      <w:lvlJc w:val="left"/>
      <w:pPr>
        <w:ind w:left="832" w:hanging="48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6">
    <w:nsid w:val="36825043"/>
    <w:multiLevelType w:val="hybridMultilevel"/>
    <w:tmpl w:val="A8369EA2"/>
    <w:lvl w:ilvl="0" w:tplc="851E3094">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nsid w:val="399D7044"/>
    <w:multiLevelType w:val="multilevel"/>
    <w:tmpl w:val="550883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7C500C"/>
    <w:multiLevelType w:val="hybridMultilevel"/>
    <w:tmpl w:val="C3C29A4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53856EBF"/>
    <w:multiLevelType w:val="multilevel"/>
    <w:tmpl w:val="C772DA80"/>
    <w:lvl w:ilvl="0">
      <w:start w:val="1"/>
      <w:numFmt w:val="decimal"/>
      <w:lvlText w:val="%1"/>
      <w:lvlJc w:val="left"/>
      <w:pPr>
        <w:ind w:left="855" w:hanging="855"/>
      </w:pPr>
      <w:rPr>
        <w:rFonts w:cs="Times New Roman" w:hint="default"/>
      </w:rPr>
    </w:lvl>
    <w:lvl w:ilvl="1">
      <w:start w:val="1"/>
      <w:numFmt w:val="decimal"/>
      <w:lvlText w:val="%1.%2"/>
      <w:lvlJc w:val="left"/>
      <w:pPr>
        <w:ind w:left="855" w:hanging="855"/>
      </w:pPr>
      <w:rPr>
        <w:rFonts w:cs="Times New Roman" w:hint="default"/>
      </w:rPr>
    </w:lvl>
    <w:lvl w:ilvl="2">
      <w:start w:val="1"/>
      <w:numFmt w:val="decimal"/>
      <w:lvlText w:val="%1.%2.%3"/>
      <w:lvlJc w:val="left"/>
      <w:pPr>
        <w:ind w:left="855" w:hanging="855"/>
      </w:pPr>
      <w:rPr>
        <w:rFonts w:cs="Times New Roman" w:hint="default"/>
      </w:rPr>
    </w:lvl>
    <w:lvl w:ilvl="3">
      <w:start w:val="1"/>
      <w:numFmt w:val="decimal"/>
      <w:lvlText w:val="%1.%2.%3.%4"/>
      <w:lvlJc w:val="left"/>
      <w:pPr>
        <w:ind w:left="855" w:hanging="85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75E78F7"/>
    <w:multiLevelType w:val="hybridMultilevel"/>
    <w:tmpl w:val="A99EB050"/>
    <w:lvl w:ilvl="0" w:tplc="040C000F">
      <w:start w:val="1"/>
      <w:numFmt w:val="decimal"/>
      <w:lvlText w:val="%1."/>
      <w:lvlJc w:val="left"/>
      <w:pPr>
        <w:tabs>
          <w:tab w:val="num" w:pos="720"/>
        </w:tabs>
        <w:ind w:left="720" w:hanging="360"/>
      </w:pPr>
      <w:rPr>
        <w:rFonts w:cs="Times New Roman" w:hint="default"/>
      </w:rPr>
    </w:lvl>
    <w:lvl w:ilvl="1" w:tplc="040C000D">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575F29AB"/>
    <w:multiLevelType w:val="hybridMultilevel"/>
    <w:tmpl w:val="48D693CC"/>
    <w:lvl w:ilvl="0" w:tplc="31783C80">
      <w:start w:val="3"/>
      <w:numFmt w:val="lowerRoman"/>
      <w:lvlText w:val="(%1)"/>
      <w:lvlJc w:val="left"/>
      <w:pPr>
        <w:tabs>
          <w:tab w:val="num" w:pos="1425"/>
        </w:tabs>
        <w:ind w:left="1425" w:hanging="72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12">
    <w:nsid w:val="63F159AF"/>
    <w:multiLevelType w:val="multilevel"/>
    <w:tmpl w:val="52BA1E58"/>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6CFD6642"/>
    <w:multiLevelType w:val="hybridMultilevel"/>
    <w:tmpl w:val="0092481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775C5300"/>
    <w:multiLevelType w:val="hybridMultilevel"/>
    <w:tmpl w:val="740A2878"/>
    <w:lvl w:ilvl="0" w:tplc="041CE25C">
      <w:start w:val="1"/>
      <w:numFmt w:val="low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7"/>
  </w:num>
  <w:num w:numId="4">
    <w:abstractNumId w:val="11"/>
  </w:num>
  <w:num w:numId="5">
    <w:abstractNumId w:val="2"/>
  </w:num>
  <w:num w:numId="6">
    <w:abstractNumId w:val="1"/>
  </w:num>
  <w:num w:numId="7">
    <w:abstractNumId w:val="10"/>
  </w:num>
  <w:num w:numId="8">
    <w:abstractNumId w:val="0"/>
  </w:num>
  <w:num w:numId="9">
    <w:abstractNumId w:val="14"/>
  </w:num>
  <w:num w:numId="10">
    <w:abstractNumId w:val="12"/>
  </w:num>
  <w:num w:numId="11">
    <w:abstractNumId w:val="6"/>
  </w:num>
  <w:num w:numId="12">
    <w:abstractNumId w:val="5"/>
  </w:num>
  <w:num w:numId="13">
    <w:abstractNumId w:val="3"/>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9B3C8F"/>
    <w:rsid w:val="0000053E"/>
    <w:rsid w:val="0001794C"/>
    <w:rsid w:val="0002034A"/>
    <w:rsid w:val="00033617"/>
    <w:rsid w:val="0003369A"/>
    <w:rsid w:val="000447F0"/>
    <w:rsid w:val="00053E57"/>
    <w:rsid w:val="000631E6"/>
    <w:rsid w:val="00063AA2"/>
    <w:rsid w:val="0007609B"/>
    <w:rsid w:val="000C0098"/>
    <w:rsid w:val="000E4D06"/>
    <w:rsid w:val="00127D1F"/>
    <w:rsid w:val="001344AD"/>
    <w:rsid w:val="0015301C"/>
    <w:rsid w:val="001A4CD0"/>
    <w:rsid w:val="001C22A3"/>
    <w:rsid w:val="001E279E"/>
    <w:rsid w:val="002146F6"/>
    <w:rsid w:val="00216ED6"/>
    <w:rsid w:val="00224786"/>
    <w:rsid w:val="002350B1"/>
    <w:rsid w:val="00246269"/>
    <w:rsid w:val="002A6EFB"/>
    <w:rsid w:val="002B27F7"/>
    <w:rsid w:val="002F4ADD"/>
    <w:rsid w:val="00300AC5"/>
    <w:rsid w:val="00307805"/>
    <w:rsid w:val="00320C05"/>
    <w:rsid w:val="00323D50"/>
    <w:rsid w:val="00331A3D"/>
    <w:rsid w:val="003400E3"/>
    <w:rsid w:val="00343EF9"/>
    <w:rsid w:val="00361A6C"/>
    <w:rsid w:val="003B1855"/>
    <w:rsid w:val="003C2574"/>
    <w:rsid w:val="003D69E1"/>
    <w:rsid w:val="003F100B"/>
    <w:rsid w:val="00400E8D"/>
    <w:rsid w:val="004429FE"/>
    <w:rsid w:val="00461DE9"/>
    <w:rsid w:val="004B01F2"/>
    <w:rsid w:val="004B4AD1"/>
    <w:rsid w:val="004E06C6"/>
    <w:rsid w:val="0052244B"/>
    <w:rsid w:val="00524E4E"/>
    <w:rsid w:val="00525D14"/>
    <w:rsid w:val="005365E1"/>
    <w:rsid w:val="005467B2"/>
    <w:rsid w:val="00562684"/>
    <w:rsid w:val="005B2A5F"/>
    <w:rsid w:val="005D4065"/>
    <w:rsid w:val="005E747A"/>
    <w:rsid w:val="00601F83"/>
    <w:rsid w:val="00670027"/>
    <w:rsid w:val="00681227"/>
    <w:rsid w:val="00682AE5"/>
    <w:rsid w:val="006A37E4"/>
    <w:rsid w:val="006B2E08"/>
    <w:rsid w:val="006B594C"/>
    <w:rsid w:val="006C2376"/>
    <w:rsid w:val="007066BD"/>
    <w:rsid w:val="007267AC"/>
    <w:rsid w:val="0074749D"/>
    <w:rsid w:val="00767359"/>
    <w:rsid w:val="00795183"/>
    <w:rsid w:val="007D78FF"/>
    <w:rsid w:val="007F4738"/>
    <w:rsid w:val="0082769F"/>
    <w:rsid w:val="008357BD"/>
    <w:rsid w:val="00837608"/>
    <w:rsid w:val="008769F3"/>
    <w:rsid w:val="008D7702"/>
    <w:rsid w:val="008F7F19"/>
    <w:rsid w:val="00966AEB"/>
    <w:rsid w:val="009B3C8F"/>
    <w:rsid w:val="00A03243"/>
    <w:rsid w:val="00A038F1"/>
    <w:rsid w:val="00A1786A"/>
    <w:rsid w:val="00A406C7"/>
    <w:rsid w:val="00A54DCD"/>
    <w:rsid w:val="00A81767"/>
    <w:rsid w:val="00AD6BF8"/>
    <w:rsid w:val="00B20B41"/>
    <w:rsid w:val="00B2574B"/>
    <w:rsid w:val="00B27365"/>
    <w:rsid w:val="00B418DE"/>
    <w:rsid w:val="00B4301F"/>
    <w:rsid w:val="00B85425"/>
    <w:rsid w:val="00BA3EB1"/>
    <w:rsid w:val="00BA4B94"/>
    <w:rsid w:val="00BD10CC"/>
    <w:rsid w:val="00C366E2"/>
    <w:rsid w:val="00C429B1"/>
    <w:rsid w:val="00C625F4"/>
    <w:rsid w:val="00C936B1"/>
    <w:rsid w:val="00C94FE2"/>
    <w:rsid w:val="00CF76CA"/>
    <w:rsid w:val="00D56E16"/>
    <w:rsid w:val="00D817AA"/>
    <w:rsid w:val="00D9245A"/>
    <w:rsid w:val="00DB01B2"/>
    <w:rsid w:val="00DB4F6C"/>
    <w:rsid w:val="00DC0C6E"/>
    <w:rsid w:val="00DE1292"/>
    <w:rsid w:val="00DF138D"/>
    <w:rsid w:val="00DF6470"/>
    <w:rsid w:val="00E00263"/>
    <w:rsid w:val="00E06484"/>
    <w:rsid w:val="00E22EFC"/>
    <w:rsid w:val="00E610B3"/>
    <w:rsid w:val="00E72995"/>
    <w:rsid w:val="00EB1C87"/>
    <w:rsid w:val="00EE66D7"/>
    <w:rsid w:val="00F137B6"/>
    <w:rsid w:val="00F16EF4"/>
    <w:rsid w:val="00F72EC0"/>
    <w:rsid w:val="00F82C3F"/>
    <w:rsid w:val="00F85210"/>
    <w:rsid w:val="00F85AFA"/>
    <w:rsid w:val="00FF18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8F"/>
    <w:pPr>
      <w:spacing w:after="200" w:line="276" w:lineRule="auto"/>
    </w:pPr>
    <w:rPr>
      <w:rFonts w:eastAsia="Times New Roman"/>
      <w:lang w:val="fr-FR"/>
    </w:rPr>
  </w:style>
  <w:style w:type="paragraph" w:styleId="Titre1">
    <w:name w:val="heading 1"/>
    <w:basedOn w:val="Normal"/>
    <w:next w:val="Normal"/>
    <w:link w:val="Titre1Car"/>
    <w:uiPriority w:val="99"/>
    <w:qFormat/>
    <w:locked/>
    <w:rsid w:val="00343EF9"/>
    <w:pPr>
      <w:keepNext/>
      <w:tabs>
        <w:tab w:val="left" w:pos="360"/>
      </w:tabs>
      <w:spacing w:after="0" w:line="240" w:lineRule="auto"/>
      <w:outlineLvl w:val="0"/>
    </w:pPr>
    <w:rPr>
      <w:rFonts w:ascii="Times New Roman" w:eastAsia="Calibri" w:hAnsi="Times New Roman"/>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43EF9"/>
    <w:rPr>
      <w:rFonts w:ascii="Times New Roman" w:hAnsi="Times New Roman"/>
      <w:b/>
      <w:sz w:val="24"/>
      <w:szCs w:val="24"/>
      <w:lang w:val="fr-FR"/>
    </w:rPr>
  </w:style>
  <w:style w:type="paragraph" w:styleId="Paragraphedeliste">
    <w:name w:val="List Paragraph"/>
    <w:basedOn w:val="Normal"/>
    <w:uiPriority w:val="99"/>
    <w:qFormat/>
    <w:rsid w:val="009B3C8F"/>
    <w:pPr>
      <w:ind w:left="720" w:firstLine="709"/>
      <w:contextualSpacing/>
      <w:jc w:val="both"/>
    </w:pPr>
    <w:rPr>
      <w:rFonts w:ascii="Times" w:hAnsi="Times"/>
    </w:rPr>
  </w:style>
  <w:style w:type="paragraph" w:styleId="Corpsdetexte2">
    <w:name w:val="Body Text 2"/>
    <w:basedOn w:val="Normal"/>
    <w:link w:val="Corpsdetexte2Car"/>
    <w:uiPriority w:val="99"/>
    <w:rsid w:val="009B3C8F"/>
    <w:pPr>
      <w:spacing w:after="0" w:line="240" w:lineRule="auto"/>
      <w:jc w:val="both"/>
    </w:pPr>
    <w:rPr>
      <w:rFonts w:ascii="Arial" w:eastAsia="Calibri" w:hAnsi="Arial" w:cs="Arial"/>
      <w:sz w:val="32"/>
      <w:szCs w:val="24"/>
      <w:lang w:eastAsia="fr-FR"/>
    </w:rPr>
  </w:style>
  <w:style w:type="character" w:customStyle="1" w:styleId="Corpsdetexte2Car">
    <w:name w:val="Corps de texte 2 Car"/>
    <w:basedOn w:val="Policepardfaut"/>
    <w:link w:val="Corpsdetexte2"/>
    <w:uiPriority w:val="99"/>
    <w:locked/>
    <w:rsid w:val="009B3C8F"/>
    <w:rPr>
      <w:rFonts w:ascii="Arial" w:hAnsi="Arial" w:cs="Arial"/>
      <w:sz w:val="24"/>
      <w:szCs w:val="24"/>
      <w:lang w:eastAsia="fr-FR"/>
    </w:rPr>
  </w:style>
  <w:style w:type="character" w:customStyle="1" w:styleId="longtext">
    <w:name w:val="long_text"/>
    <w:basedOn w:val="Policepardfaut"/>
    <w:uiPriority w:val="99"/>
    <w:rsid w:val="009B3C8F"/>
    <w:rPr>
      <w:rFonts w:cs="Times New Roman"/>
    </w:rPr>
  </w:style>
  <w:style w:type="paragraph" w:styleId="Textedebulles">
    <w:name w:val="Balloon Text"/>
    <w:basedOn w:val="Normal"/>
    <w:link w:val="TextedebullesCar"/>
    <w:uiPriority w:val="99"/>
    <w:semiHidden/>
    <w:rsid w:val="009B3C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C8F"/>
    <w:rPr>
      <w:rFonts w:ascii="Tahoma" w:hAnsi="Tahoma" w:cs="Tahoma"/>
      <w:sz w:val="16"/>
      <w:szCs w:val="16"/>
    </w:rPr>
  </w:style>
  <w:style w:type="paragraph" w:styleId="NormalWeb">
    <w:name w:val="Normal (Web)"/>
    <w:basedOn w:val="Normal"/>
    <w:uiPriority w:val="99"/>
    <w:rsid w:val="00343EF9"/>
    <w:pPr>
      <w:spacing w:before="100" w:beforeAutospacing="1" w:after="100" w:afterAutospacing="1" w:line="240" w:lineRule="auto"/>
      <w:ind w:firstLine="709"/>
      <w:jc w:val="both"/>
    </w:pPr>
    <w:rPr>
      <w:rFonts w:ascii="Times New Roman" w:eastAsia="Calibri" w:hAnsi="Times New Roman"/>
      <w:sz w:val="24"/>
      <w:szCs w:val="24"/>
      <w:lang w:eastAsia="fr-FR"/>
    </w:rPr>
  </w:style>
  <w:style w:type="paragraph" w:styleId="Commentaire">
    <w:name w:val="annotation text"/>
    <w:basedOn w:val="Normal"/>
    <w:link w:val="CommentaireCar"/>
    <w:uiPriority w:val="99"/>
    <w:semiHidden/>
    <w:rsid w:val="00343EF9"/>
    <w:rPr>
      <w:sz w:val="20"/>
      <w:szCs w:val="20"/>
    </w:rPr>
  </w:style>
  <w:style w:type="character" w:customStyle="1" w:styleId="CommentaireCar">
    <w:name w:val="Commentaire Car"/>
    <w:basedOn w:val="Policepardfaut"/>
    <w:link w:val="Commentaire"/>
    <w:uiPriority w:val="99"/>
    <w:semiHidden/>
    <w:rsid w:val="00343EF9"/>
    <w:rPr>
      <w:rFonts w:eastAsia="Times New Roman"/>
      <w:sz w:val="20"/>
      <w:szCs w:val="20"/>
      <w:lang w:val="fr-FR"/>
    </w:rPr>
  </w:style>
  <w:style w:type="character" w:styleId="Accentuation">
    <w:name w:val="Emphasis"/>
    <w:basedOn w:val="Policepardfaut"/>
    <w:uiPriority w:val="99"/>
    <w:qFormat/>
    <w:locked/>
    <w:rsid w:val="00343EF9"/>
    <w:rPr>
      <w:rFonts w:cs="Times New Roman"/>
      <w:i/>
      <w:iCs/>
    </w:rPr>
  </w:style>
  <w:style w:type="table" w:styleId="Grilledutableau">
    <w:name w:val="Table Grid"/>
    <w:basedOn w:val="TableauNormal"/>
    <w:uiPriority w:val="99"/>
    <w:locked/>
    <w:rsid w:val="00343EF9"/>
    <w:rPr>
      <w:rFonts w:ascii="Times New Roman" w:eastAsia="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343EF9"/>
    <w:pPr>
      <w:tabs>
        <w:tab w:val="center" w:pos="4703"/>
        <w:tab w:val="right" w:pos="9406"/>
      </w:tabs>
    </w:pPr>
  </w:style>
  <w:style w:type="character" w:customStyle="1" w:styleId="PieddepageCar">
    <w:name w:val="Pied de page Car"/>
    <w:basedOn w:val="Policepardfaut"/>
    <w:link w:val="Pieddepage"/>
    <w:uiPriority w:val="99"/>
    <w:rsid w:val="00343EF9"/>
    <w:rPr>
      <w:rFonts w:eastAsia="Times New Roman"/>
      <w:lang w:val="fr-FR"/>
    </w:rPr>
  </w:style>
  <w:style w:type="character" w:styleId="Numrodepage">
    <w:name w:val="page number"/>
    <w:basedOn w:val="Policepardfaut"/>
    <w:uiPriority w:val="99"/>
    <w:rsid w:val="00343EF9"/>
    <w:rPr>
      <w:rFonts w:cs="Times New Roman"/>
    </w:rPr>
  </w:style>
  <w:style w:type="character" w:customStyle="1" w:styleId="ObjetducommentaireCar">
    <w:name w:val="Objet du commentaire Car"/>
    <w:basedOn w:val="CommentaireCar"/>
    <w:link w:val="Objetducommentaire"/>
    <w:uiPriority w:val="99"/>
    <w:semiHidden/>
    <w:rsid w:val="00343EF9"/>
    <w:rPr>
      <w:b/>
      <w:bCs/>
    </w:rPr>
  </w:style>
  <w:style w:type="paragraph" w:styleId="Objetducommentaire">
    <w:name w:val="annotation subject"/>
    <w:basedOn w:val="Commentaire"/>
    <w:next w:val="Commentaire"/>
    <w:link w:val="ObjetducommentaireCar"/>
    <w:uiPriority w:val="99"/>
    <w:semiHidden/>
    <w:rsid w:val="00343EF9"/>
    <w:rPr>
      <w:b/>
      <w:bCs/>
    </w:rPr>
  </w:style>
  <w:style w:type="paragraph" w:customStyle="1" w:styleId="ListParagraph1">
    <w:name w:val="List Paragraph1"/>
    <w:basedOn w:val="Normal"/>
    <w:uiPriority w:val="99"/>
    <w:rsid w:val="00343EF9"/>
    <w:pPr>
      <w:ind w:left="720" w:firstLine="709"/>
      <w:contextualSpacing/>
      <w:jc w:val="both"/>
    </w:pPr>
    <w:rPr>
      <w:rFonts w:ascii="Times" w:hAnsi="Times"/>
    </w:rPr>
  </w:style>
  <w:style w:type="paragraph" w:customStyle="1" w:styleId="Default">
    <w:name w:val="Default"/>
    <w:rsid w:val="00343EF9"/>
    <w:pPr>
      <w:autoSpaceDE w:val="0"/>
      <w:autoSpaceDN w:val="0"/>
      <w:adjustRightInd w:val="0"/>
    </w:pPr>
    <w:rPr>
      <w:rFonts w:ascii="Verdana" w:eastAsia="Times New Roman" w:hAnsi="Verdana" w:cs="Verdana"/>
      <w:color w:val="000000"/>
      <w:sz w:val="24"/>
      <w:szCs w:val="24"/>
      <w:lang w:val="fr-FR"/>
    </w:rPr>
  </w:style>
  <w:style w:type="paragraph" w:styleId="Lgende">
    <w:name w:val="caption"/>
    <w:basedOn w:val="Normal"/>
    <w:next w:val="Normal"/>
    <w:uiPriority w:val="99"/>
    <w:qFormat/>
    <w:locked/>
    <w:rsid w:val="00343EF9"/>
    <w:pPr>
      <w:spacing w:line="240" w:lineRule="auto"/>
    </w:pPr>
    <w:rPr>
      <w:b/>
      <w:bCs/>
      <w:color w:val="4F81BD"/>
      <w:sz w:val="18"/>
      <w:szCs w:val="18"/>
    </w:rPr>
  </w:style>
  <w:style w:type="paragraph" w:styleId="En-tte">
    <w:name w:val="header"/>
    <w:basedOn w:val="Normal"/>
    <w:link w:val="En-tteCar"/>
    <w:uiPriority w:val="99"/>
    <w:rsid w:val="00343EF9"/>
    <w:pPr>
      <w:tabs>
        <w:tab w:val="center" w:pos="4536"/>
        <w:tab w:val="right" w:pos="9072"/>
      </w:tabs>
      <w:spacing w:after="0" w:line="240" w:lineRule="auto"/>
    </w:pPr>
  </w:style>
  <w:style w:type="character" w:customStyle="1" w:styleId="En-tteCar">
    <w:name w:val="En-tête Car"/>
    <w:basedOn w:val="Policepardfaut"/>
    <w:link w:val="En-tte"/>
    <w:uiPriority w:val="99"/>
    <w:rsid w:val="00343EF9"/>
    <w:rPr>
      <w:rFonts w:eastAsia="Times New Roman"/>
      <w:lang w:val="fr-FR"/>
    </w:rPr>
  </w:style>
  <w:style w:type="character" w:styleId="Appelnotedebasdep">
    <w:name w:val="footnote reference"/>
    <w:basedOn w:val="Policepardfaut"/>
    <w:uiPriority w:val="99"/>
    <w:rsid w:val="00343EF9"/>
    <w:rPr>
      <w:rFonts w:cs="Times New Roman"/>
      <w:vertAlign w:val="superscript"/>
    </w:rPr>
  </w:style>
  <w:style w:type="paragraph" w:styleId="Notedebasdepage">
    <w:name w:val="footnote text"/>
    <w:basedOn w:val="Normal"/>
    <w:link w:val="NotedebasdepageCar"/>
    <w:uiPriority w:val="99"/>
    <w:rsid w:val="00343EF9"/>
    <w:pPr>
      <w:spacing w:after="0" w:line="240" w:lineRule="auto"/>
    </w:pPr>
    <w:rPr>
      <w:sz w:val="20"/>
      <w:szCs w:val="20"/>
    </w:rPr>
  </w:style>
  <w:style w:type="character" w:customStyle="1" w:styleId="NotedebasdepageCar">
    <w:name w:val="Note de bas de page Car"/>
    <w:basedOn w:val="Policepardfaut"/>
    <w:link w:val="Notedebasdepage"/>
    <w:uiPriority w:val="99"/>
    <w:rsid w:val="00343EF9"/>
    <w:rPr>
      <w:rFonts w:eastAsia="Times New Roman"/>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8F"/>
    <w:pPr>
      <w:spacing w:after="200" w:line="276" w:lineRule="auto"/>
    </w:pPr>
    <w:rPr>
      <w:rFonts w:eastAsia="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B3C8F"/>
    <w:pPr>
      <w:ind w:left="720" w:firstLine="709"/>
      <w:contextualSpacing/>
      <w:jc w:val="both"/>
    </w:pPr>
    <w:rPr>
      <w:rFonts w:ascii="Times" w:hAnsi="Times"/>
    </w:rPr>
  </w:style>
  <w:style w:type="paragraph" w:styleId="Corpsdetexte2">
    <w:name w:val="Body Text 2"/>
    <w:basedOn w:val="Normal"/>
    <w:link w:val="Corpsdetexte2Car"/>
    <w:uiPriority w:val="99"/>
    <w:rsid w:val="009B3C8F"/>
    <w:pPr>
      <w:spacing w:after="0" w:line="240" w:lineRule="auto"/>
      <w:jc w:val="both"/>
    </w:pPr>
    <w:rPr>
      <w:rFonts w:ascii="Arial" w:eastAsia="Calibri" w:hAnsi="Arial" w:cs="Arial"/>
      <w:sz w:val="32"/>
      <w:szCs w:val="24"/>
      <w:lang w:eastAsia="fr-FR"/>
    </w:rPr>
  </w:style>
  <w:style w:type="character" w:customStyle="1" w:styleId="Corpsdetexte2Car">
    <w:name w:val="Corps de texte 2 Car"/>
    <w:basedOn w:val="Policepardfaut"/>
    <w:link w:val="Corpsdetexte2"/>
    <w:uiPriority w:val="99"/>
    <w:locked/>
    <w:rsid w:val="009B3C8F"/>
    <w:rPr>
      <w:rFonts w:ascii="Arial" w:hAnsi="Arial" w:cs="Arial"/>
      <w:sz w:val="24"/>
      <w:szCs w:val="24"/>
      <w:lang w:eastAsia="fr-FR"/>
    </w:rPr>
  </w:style>
  <w:style w:type="character" w:customStyle="1" w:styleId="longtext">
    <w:name w:val="long_text"/>
    <w:basedOn w:val="Policepardfaut"/>
    <w:uiPriority w:val="99"/>
    <w:rsid w:val="009B3C8F"/>
    <w:rPr>
      <w:rFonts w:cs="Times New Roman"/>
    </w:rPr>
  </w:style>
  <w:style w:type="paragraph" w:styleId="Textedebulles">
    <w:name w:val="Balloon Text"/>
    <w:basedOn w:val="Normal"/>
    <w:link w:val="TextedebullesCar"/>
    <w:uiPriority w:val="99"/>
    <w:semiHidden/>
    <w:rsid w:val="009B3C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C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12919</Words>
  <Characters>71057</Characters>
  <Application>Microsoft Office Word</Application>
  <DocSecurity>0</DocSecurity>
  <Lines>592</Lines>
  <Paragraphs>167</Paragraphs>
  <ScaleCrop>false</ScaleCrop>
  <HeadingPairs>
    <vt:vector size="2" baseType="variant">
      <vt:variant>
        <vt:lpstr>Titre</vt:lpstr>
      </vt:variant>
      <vt:variant>
        <vt:i4>1</vt:i4>
      </vt:variant>
    </vt:vector>
  </HeadingPairs>
  <TitlesOfParts>
    <vt:vector size="1" baseType="lpstr">
      <vt:lpstr>Republic of Senegal</vt:lpstr>
    </vt:vector>
  </TitlesOfParts>
  <Company>Microsoft Corporation</Company>
  <LinksUpToDate>false</LinksUpToDate>
  <CharactersWithSpaces>83809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Senegal</dc:title>
  <dc:creator>Corporate Edition</dc:creator>
  <cp:lastModifiedBy>maguettenddcef</cp:lastModifiedBy>
  <cp:revision>2</cp:revision>
  <cp:lastPrinted>2012-03-28T07:23:00Z</cp:lastPrinted>
  <dcterms:created xsi:type="dcterms:W3CDTF">2012-03-30T11:20:00Z</dcterms:created>
  <dcterms:modified xsi:type="dcterms:W3CDTF">2012-03-30T11:20:00Z</dcterms:modified>
</cp:coreProperties>
</file>