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defQFormat="0" w:defUnhideWhenUsed="1" w:defSemiHidden="1" w:count="267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spacing w:lineRule="auto" w:line="276" w:before="0" w:after="200"/>
    </w:pPr>
    <w:rPr>
      <w:rFonts w:ascii="Calibri" w:hAnsi="Calibri" w:eastAsia="DejaVu Sans" w:cs="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5e0c3e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uiPriority w:val="99"/>
    <w:semiHidden/>
    <w:unhideWhenUsed/>
    <w:link w:val="BalloonTextChar"/>
    <w:rsid w:val="005e0c3e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areaChart>
        <c:grouping val="standard"/>
        <c:ser>
          <c:idx val="0"/>
          <c:order val="0"/>
          <c:tx>
            <c:strRef>
              <c:f>label 0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eparator>; </c:separator>
            </c:dLbl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5"/>
                <c:pt idx="0">
                  <c:v>37377</c:v>
                </c:pt>
                <c:pt idx="1">
                  <c:v>37408</c:v>
                </c:pt>
                <c:pt idx="2">
                  <c:v>37438</c:v>
                </c:pt>
                <c:pt idx="3">
                  <c:v>37469</c:v>
                </c:pt>
                <c:pt idx="4">
                  <c:v>37500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eparator>; </c:separator>
            </c:dLbl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5"/>
                <c:pt idx="0">
                  <c:v>37377</c:v>
                </c:pt>
                <c:pt idx="1">
                  <c:v>37408</c:v>
                </c:pt>
                <c:pt idx="2">
                  <c:v>37438</c:v>
                </c:pt>
                <c:pt idx="3">
                  <c:v>37469</c:v>
                </c:pt>
                <c:pt idx="4">
                  <c:v>37500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axId val="64437348"/>
        <c:axId val="49294041"/>
      </c:areaChart>
      <c:catAx>
        <c:axId val="644373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49294041"/>
        <c:crossesAt val="0"/>
        <c:auto val="1"/>
        <c:lblAlgn val="ctr"/>
        <c:lblOffset val="100"/>
      </c:catAx>
      <c:valAx>
        <c:axId val="49294041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64437348"/>
        <c:crossesAt val="0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2013-11-12T10:30:00Z</dcterms:created>
  <dc:creator>synerzip</dc:creator>
  <dc:language>en-IN</dc:language>
  <cp:lastModifiedBy>synerzip</cp:lastModifiedBy>
  <dcterms:modified xsi:type="dcterms:W3CDTF">2013-11-12T10:31:00Z</dcterms:modified>
  <cp:revision>1</cp:revision>
</cp:coreProperties>
</file>