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styles.xml" ContentType="application/vnd.openxmlformats-officedocument.wordprocessingml.styles+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_rels/document.xml.rels" ContentType="application/vnd.openxmlformats-package.relationship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header15.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2407"/>
        <w:gridCol w:w="2200"/>
      </w:tblGrid>
      <w:tr>
        <w:trPr>
          <w:cantSplit w:val="false"/>
        </w:trPr>
        <w:tc>
          <w:tcPr>
            <w:tcW w:type="dxa" w:w="2407"/>
            <w:tcBorders>
              <w:top w:val="nil"/>
              <w:left w:val="nil"/>
              <w:bottom w:val="nil"/>
              <w:insideH w:val="nil"/>
              <w:right w:val="nil"/>
              <w:insideV w:val="nil"/>
            </w:tcBorders>
            <w:shd w:fill="auto" w:val="clear"/>
          </w:tcPr>
          <w:p>
            <w:pPr>
              <w:sectPr>
                <w:headerReference r:id="rId2" w:type="first"/>
                <w:type w:val="nextPage"/>
                <w:pgSz w:h="15840" w:w="12240"/>
                <w:pgMar w:bottom="1440" w:footer="0" w:gutter="0" w:header="0" w:left="1800" w:right="1800" w:top="1440"/>
                <w:pgNumType w:fmt="decimal"/>
                <w:formProt w:val="false"/>
                <w:titlePg/>
                <w:textDirection w:val="lrTb"/>
                <w:docGrid w:charSpace="2047" w:linePitch="272" w:type="default"/>
              </w:sectPr>
              <w:pStyle w:val="Address2"/>
              <w:rPr/>
            </w:pPr>
            <w:r>
              <w:rPr/>
              <w:t>Canoga Park, CA, 91304</w:t>
            </w:r>
          </w:p>
          <w:p>
            <w:pPr>
              <w:pStyle w:val="Address2"/>
              <w:rPr>
                <w:rStyle w:val="InternetLink"/>
              </w:rPr>
            </w:pPr>
            <w:hyperlink r:id="rId3">
              <w:r>
                <w:rPr>
                  <w:rStyle w:val="InternetLink"/>
                </w:rPr>
                <w:t>giancarloaguilera@gmail.com</w:t>
              </w:r>
            </w:hyperlink>
          </w:p>
        </w:tc>
        <w:tc>
          <w:tcPr>
            <w:tcW w:type="dxa" w:w="2200"/>
            <w:tcBorders>
              <w:top w:val="nil"/>
              <w:left w:val="nil"/>
              <w:bottom w:val="nil"/>
              <w:insideH w:val="nil"/>
              <w:right w:val="nil"/>
              <w:insideV w:val="nil"/>
            </w:tcBorders>
            <w:shd w:fill="auto" w:val="clear"/>
          </w:tcPr>
          <w:p>
            <w:pPr>
              <w:pStyle w:val="Address1"/>
              <w:rPr/>
            </w:pPr>
            <w:r>
              <w:rPr/>
            </w:r>
          </w:p>
        </w:tc>
      </w:tr>
    </w:tbl>
    <w:p>
      <w:pPr>
        <w:sectPr>
          <w:headerReference r:id="rId4" w:type="first"/>
          <w:type w:val="nextPage"/>
          <w:pgSz w:h="15840" w:w="12240"/>
          <w:pgMar w:bottom="1440" w:footer="0" w:gutter="0" w:header="0" w:left="1800" w:right="1800" w:top="1440"/>
          <w:pgNumType w:fmt="decimal"/>
          <w:formProt w:val="false"/>
          <w:titlePg/>
          <w:textDirection w:val="lrTb"/>
          <w:docGrid w:charSpace="2047" w:linePitch="272" w:type="default"/>
        </w:sectPr>
        <w:pStyle w:val="Name"/>
        <w:rPr/>
      </w:pPr>
      <w:r>
        <w:rPr/>
        <w:t>Giancarlo Aguilera</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10927"/>
      </w:tblGrid>
      <w:tr>
        <w:trPr>
          <w:cantSplit w:val="false"/>
        </w:trPr>
        <w:tc>
          <w:tcPr>
            <w:tcW w:type="dxa" w:w="10927"/>
            <w:gridSpan w:val="2"/>
            <w:tcBorders>
              <w:top w:val="nil"/>
              <w:left w:val="nil"/>
              <w:bottom w:val="nil"/>
              <w:insideH w:val="nil"/>
              <w:right w:val="nil"/>
              <w:insideV w:val="nil"/>
            </w:tcBorders>
            <w:shd w:fill="auto" w:val="clear"/>
          </w:tcPr>
          <w:p>
            <w:pPr>
              <w:pStyle w:val="Objective"/>
              <w:spacing w:after="220" w:before="240" w:line="220" w:lineRule="atLeast"/>
              <w:rPr/>
            </w:pPr>
            <w:r>
              <w:rPr>
                <w:b/>
                <w:sz w:val="24"/>
                <w:szCs w:val="24"/>
                <w:u w:val="single"/>
              </w:rPr>
              <w:t>Objective:</w:t>
            </w:r>
            <w:r>
              <w:rPr/>
              <w:t xml:space="preserve"> To obtain software engineer position.</w:t>
            </w:r>
          </w:p>
          <w:p>
            <w:pPr>
              <w:sectPr>
                <w:headerReference r:id="rId5"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rPr/>
            </w:pPr>
            <w:r>
              <w:rPr/>
            </w:r>
          </w:p>
          <w:p>
            <w:pPr>
              <w:sectPr>
                <w:headerReference r:id="rId6"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rPr>
                <w:b/>
                <w:sz w:val="24"/>
                <w:szCs w:val="24"/>
                <w:u w:val="single"/>
              </w:rPr>
            </w:pPr>
            <w:r>
              <w:rPr>
                <w:b/>
                <w:sz w:val="24"/>
                <w:szCs w:val="24"/>
                <w:u w:val="single"/>
              </w:rPr>
              <w:t>Summary</w:t>
            </w:r>
          </w:p>
          <w:p>
            <w:pPr>
              <w:sectPr>
                <w:headerReference r:id="rId7"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Over 14 years experience designing, implementing, and maintaining scalable component based distributed object oriented systems using MS technologies in conjunction with proven architectures, design patterns, principles, and methodologies.</w:t>
            </w:r>
          </w:p>
          <w:p>
            <w:pPr>
              <w:sectPr>
                <w:headerReference r:id="rId8"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Extensive experience developing both third party commercial software (ISV) as well as in house line of business applications.</w:t>
            </w:r>
          </w:p>
          <w:p>
            <w:pPr>
              <w:sectPr>
                <w:headerReference r:id="rId9"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Team player but can also work independently to achieve business objectives through high quality software developed on time and within budget.</w:t>
            </w:r>
          </w:p>
          <w:p>
            <w:pPr>
              <w:sectPr>
                <w:headerReference r:id="rId10"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Ability to easily adapt to changing business requirements and priorities.</w:t>
            </w:r>
          </w:p>
          <w:p>
            <w:pPr>
              <w:sectPr>
                <w:headerReference r:id="rId11"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Accustomed to multitasking on multiple large systems.</w:t>
            </w:r>
          </w:p>
          <w:p>
            <w:pPr>
              <w:sectPr>
                <w:headerReference r:id="rId12"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4"/>
              </w:numPr>
              <w:rPr/>
            </w:pPr>
            <w:r>
              <w:rPr/>
              <w:t>Excellent technical support and troubleshooting skills.</w:t>
            </w:r>
          </w:p>
          <w:p>
            <w:pPr>
              <w:pStyle w:val="TextBody"/>
              <w:numPr>
                <w:ilvl w:val="0"/>
                <w:numId w:val="4"/>
              </w:numPr>
              <w:rPr/>
            </w:pPr>
            <w:r>
              <w:rPr/>
              <w:t>Excellent written, verbal, and interpersonal skills.</w:t>
            </w:r>
          </w:p>
          <w:p>
            <w:pPr>
              <w:sectPr>
                <w:headerReference r:id="rId13"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rPr/>
            </w:pPr>
            <w:r>
              <w:rPr/>
            </w:r>
          </w:p>
          <w:p>
            <w:pPr>
              <w:sectPr>
                <w:headerReference r:id="rId14"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rPr>
                <w:b/>
                <w:sz w:val="24"/>
                <w:szCs w:val="24"/>
                <w:u w:val="single"/>
              </w:rPr>
            </w:pPr>
            <w:r>
              <w:rPr>
                <w:b/>
                <w:sz w:val="24"/>
                <w:szCs w:val="24"/>
                <w:u w:val="single"/>
              </w:rPr>
              <w:t>Technical Skills</w:t>
            </w:r>
          </w:p>
          <w:p>
            <w:pPr>
              <w:sectPr>
                <w:headerReference r:id="rId15"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IDE</w:t>
            </w:r>
            <w:r>
              <w:rPr/>
              <w:t>: VS 2002-2010, VS 6.0</w:t>
            </w:r>
          </w:p>
          <w:p>
            <w:pPr>
              <w:sectPr>
                <w:headerReference r:id="rId16"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Software Development Platforms</w:t>
            </w:r>
            <w:r>
              <w:rPr/>
              <w:t>: .NET 1.0-4.0, COM</w:t>
            </w:r>
          </w:p>
          <w:p>
            <w:pPr>
              <w:sectPr>
                <w:headerReference r:id="rId17"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Languages</w:t>
            </w:r>
            <w:r>
              <w:rPr/>
              <w:t xml:space="preserve">: C# 1.0-4.0, VB.NET 2003-2005, TSQL, XAML, XML, XSD, XSLT, Regular  </w:t>
            </w:r>
          </w:p>
          <w:p>
            <w:pPr>
              <w:sectPr>
                <w:headerReference r:id="rId18"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spacing w:after="40" w:before="0" w:line="100" w:lineRule="atLeast"/>
              <w:ind w:hanging="0" w:left="720" w:right="0"/>
              <w:rPr/>
            </w:pPr>
            <w:r>
              <w:rPr/>
              <w:t xml:space="preserve">                      </w:t>
            </w:r>
            <w:r>
              <w:rPr/>
              <w:t>Expressions, VB COM 5.0-6.0, JavaScript</w:t>
            </w:r>
          </w:p>
          <w:p>
            <w:pPr>
              <w:sectPr>
                <w:headerReference r:id="rId19"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Database</w:t>
            </w:r>
            <w:r>
              <w:rPr/>
              <w:t xml:space="preserve">: SQL Server 6.5-2008, Sybase ASE 12.5-15.0, MS Access, TSQL, DB design,     </w:t>
            </w:r>
          </w:p>
          <w:p>
            <w:pPr>
              <w:sectPr>
                <w:headerReference r:id="rId20"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spacing w:after="40" w:before="0" w:line="100" w:lineRule="atLeast"/>
              <w:ind w:hanging="0" w:left="720" w:right="0"/>
              <w:rPr/>
            </w:pPr>
            <w:r>
              <w:rPr/>
              <w:t xml:space="preserve">                  </w:t>
            </w:r>
            <w:r>
              <w:rPr/>
              <w:t xml:space="preserve">Normalization, Stored Procedures, Functions, Triggers, Jobs, Performance Tuning  </w:t>
            </w:r>
          </w:p>
          <w:p>
            <w:pPr>
              <w:sectPr>
                <w:headerReference r:id="rId21"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spacing w:after="40" w:before="0" w:line="100" w:lineRule="atLeast"/>
              <w:ind w:hanging="0" w:left="1440" w:right="0"/>
              <w:rPr/>
            </w:pPr>
            <w:r>
              <w:rPr/>
              <w:t xml:space="preserve">    </w:t>
            </w:r>
            <w:r>
              <w:rPr/>
              <w:t>(indexing, analyzing query plans, SQL Profiler)</w:t>
            </w:r>
          </w:p>
          <w:p>
            <w:pPr>
              <w:sectPr>
                <w:headerReference r:id="rId22"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Data Access</w:t>
            </w:r>
            <w:r>
              <w:rPr/>
              <w:t>: EF, ADO.NET, ADO COM, Enterprise Library</w:t>
            </w:r>
          </w:p>
          <w:p>
            <w:pPr>
              <w:sectPr>
                <w:headerReference r:id="rId23"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Client</w:t>
            </w:r>
            <w:r>
              <w:rPr/>
              <w:t>: Silverlight 2.0-5.0, WPF 3.0-4.0, WinForms, VB Win 32 Forms</w:t>
            </w:r>
          </w:p>
          <w:p>
            <w:pPr>
              <w:sectPr>
                <w:headerReference r:id="rId24"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Server</w:t>
            </w:r>
            <w:r>
              <w:rPr/>
              <w:t>: IIS, ASP.NET, COM+, MTS</w:t>
            </w:r>
          </w:p>
          <w:p>
            <w:pPr>
              <w:sectPr>
                <w:headerReference r:id="rId25"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Distributed Computing</w:t>
            </w:r>
            <w:r>
              <w:rPr/>
              <w:t>: WCF, .NET Remoting, Web Services</w:t>
            </w:r>
          </w:p>
          <w:p>
            <w:pPr>
              <w:sectPr>
                <w:headerReference r:id="rId26"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Distributed Business Object Frameworks</w:t>
            </w:r>
            <w:r>
              <w:rPr/>
              <w:t>: CSLA, WCF RIA Services</w:t>
            </w:r>
          </w:p>
          <w:p>
            <w:pPr>
              <w:sectPr>
                <w:headerReference r:id="rId27"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Cross Cutting Concerns Frameworks</w:t>
            </w:r>
            <w:r>
              <w:rPr/>
              <w:t>: Enterprise Library</w:t>
            </w:r>
          </w:p>
          <w:p>
            <w:pPr>
              <w:sectPr>
                <w:headerReference r:id="rId28"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Modularity</w:t>
            </w:r>
            <w:r>
              <w:rPr/>
              <w:t>: PRISM, Smart Client Software Factory (CAB)</w:t>
            </w:r>
          </w:p>
          <w:p>
            <w:pPr>
              <w:sectPr>
                <w:headerReference r:id="rId29" w:type="first"/>
                <w:type w:val="nextPage"/>
                <w:pgSz w:h="15840" w:w="12240"/>
                <w:pgMar w:bottom="1440" w:footer="0" w:gutter="0" w:header="0" w:left="1800" w:right="1800" w:top="1440"/>
                <w:pgNumType w:fmt="decimal"/>
                <w:formProt w:val="false"/>
                <w:titlePg/>
                <w:textDirection w:val="lrTb"/>
                <w:docGrid w:charSpace="2047" w:linePitch="272" w:type="default"/>
              </w:sectPr>
              <w:pStyle w:val="TextBody"/>
              <w:numPr>
                <w:ilvl w:val="0"/>
                <w:numId w:val="5"/>
              </w:numPr>
              <w:spacing w:after="40" w:before="0" w:line="100" w:lineRule="atLeast"/>
              <w:rPr/>
            </w:pPr>
            <w:r>
              <w:rPr>
                <w:b/>
              </w:rPr>
              <w:t xml:space="preserve">Architecture: </w:t>
            </w:r>
            <w:r>
              <w:rPr/>
              <w:t>OO</w:t>
            </w:r>
            <w:r>
              <w:rPr>
                <w:b/>
              </w:rPr>
              <w:t xml:space="preserve">, </w:t>
            </w:r>
            <w:r>
              <w:rPr/>
              <w:t xml:space="preserve">MVC, MVVM, MVP, Design Patterns (GoF, Fowler), Domain Model,   </w:t>
            </w:r>
          </w:p>
          <w:p>
            <w:pPr>
              <w:pStyle w:val="TextBody"/>
              <w:spacing w:after="40" w:before="0" w:line="100" w:lineRule="atLeast"/>
              <w:ind w:hanging="0" w:left="720" w:right="0"/>
              <w:rPr/>
            </w:pPr>
            <w:r>
              <w:rPr/>
              <w:t xml:space="preserve">                        </w:t>
            </w:r>
            <w:r>
              <w:rPr/>
              <w:t>Repository, IoC, Unit of Work, etc...</w:t>
            </w:r>
          </w:p>
          <w:p>
            <w:pPr>
              <w:pStyle w:val="TextBody"/>
              <w:numPr>
                <w:ilvl w:val="0"/>
                <w:numId w:val="5"/>
              </w:numPr>
              <w:spacing w:after="40" w:before="0" w:line="100" w:lineRule="atLeast"/>
              <w:rPr/>
            </w:pPr>
            <w:r>
              <w:rPr>
                <w:b/>
              </w:rPr>
              <w:t>IoC/DI Frameworks</w:t>
            </w:r>
            <w:r>
              <w:rPr/>
              <w:t>: Unity, MEF</w:t>
            </w:r>
          </w:p>
          <w:p>
            <w:pPr>
              <w:pStyle w:val="TextBody"/>
              <w:numPr>
                <w:ilvl w:val="0"/>
                <w:numId w:val="5"/>
              </w:numPr>
              <w:spacing w:after="40" w:before="0" w:line="100" w:lineRule="atLeast"/>
              <w:rPr/>
            </w:pPr>
            <w:r>
              <w:rPr>
                <w:b/>
              </w:rPr>
              <w:t>Design Methodologies</w:t>
            </w:r>
            <w:r>
              <w:rPr/>
              <w:t>: UML</w:t>
            </w:r>
          </w:p>
          <w:p>
            <w:pPr>
              <w:pStyle w:val="TextBody"/>
              <w:numPr>
                <w:ilvl w:val="0"/>
                <w:numId w:val="5"/>
              </w:numPr>
              <w:spacing w:after="40" w:before="0" w:line="100" w:lineRule="atLeast"/>
              <w:rPr/>
            </w:pPr>
            <w:r>
              <w:rPr>
                <w:b/>
              </w:rPr>
              <w:t>Source Control</w:t>
            </w:r>
            <w:r>
              <w:rPr/>
              <w:t>: TFS, VSS</w:t>
            </w:r>
          </w:p>
          <w:p>
            <w:pPr>
              <w:pStyle w:val="TextBody"/>
              <w:numPr>
                <w:ilvl w:val="0"/>
                <w:numId w:val="5"/>
              </w:numPr>
              <w:spacing w:after="40" w:before="0" w:line="100" w:lineRule="atLeast"/>
              <w:rPr/>
            </w:pPr>
            <w:r>
              <w:rPr>
                <w:b/>
              </w:rPr>
              <w:t>Third Party</w:t>
            </w:r>
            <w:r>
              <w:rPr/>
              <w:t>: Syncfusion, ComponentOne, Infragistics, Telerik, DevExpress</w:t>
            </w:r>
          </w:p>
          <w:p>
            <w:pPr>
              <w:pStyle w:val="TextBody"/>
              <w:spacing w:after="0" w:before="0"/>
              <w:rPr/>
            </w:pPr>
            <w:r>
              <w:rPr/>
            </w:r>
          </w:p>
          <w:p>
            <w:pPr>
              <w:pStyle w:val="TextBody"/>
              <w:spacing w:after="220" w:before="0" w:line="220" w:lineRule="atLeast"/>
              <w:jc w:val="both"/>
              <w:rPr/>
            </w:pPr>
            <w:r>
              <w:rPr/>
            </w:r>
          </w:p>
        </w:tc>
      </w:tr>
      <w:tr>
        <w:trPr>
          <w:cantSplit w:val="false"/>
        </w:trPr>
        <w:tc>
          <w:tcPr>
            <w:tcW w:type="dxa" w:w="10927"/>
            <w:gridSpan w:val="2"/>
            <w:tcBorders>
              <w:top w:val="nil"/>
              <w:left w:val="nil"/>
              <w:bottom w:val="nil"/>
              <w:insideH w:val="nil"/>
              <w:right w:val="nil"/>
              <w:insideV w:val="nil"/>
            </w:tcBorders>
            <w:shd w:fill="auto" w:val="clear"/>
          </w:tcPr>
          <w:p>
            <w:pPr>
              <w:pStyle w:val="CompanyNameOne"/>
              <w:spacing w:after="40" w:before="240"/>
              <w:rPr>
                <w:b/>
                <w:sz w:val="24"/>
                <w:szCs w:val="24"/>
                <w:u w:val="single"/>
              </w:rPr>
            </w:pPr>
            <w:r>
              <w:rPr>
                <w:b/>
                <w:sz w:val="24"/>
                <w:szCs w:val="24"/>
                <w:u w:val="single"/>
              </w:rPr>
              <w:t>Work Experience</w:t>
            </w:r>
          </w:p>
          <w:p>
            <w:pPr>
              <w:pStyle w:val="CompanyNameOne"/>
              <w:rPr/>
            </w:pPr>
            <w:r>
              <w:rPr/>
              <w:t>09/2005–Present: FOX Broadcasting Company, Los Angeles, CA (Entertainment Company)</w:t>
            </w:r>
          </w:p>
          <w:p>
            <w:pPr>
              <w:pStyle w:val="Normal"/>
              <w:rPr/>
            </w:pPr>
            <w:r>
              <w:rPr/>
            </w:r>
          </w:p>
          <w:p>
            <w:pPr>
              <w:pStyle w:val="JobTitle"/>
              <w:rPr/>
            </w:pPr>
            <w:r>
              <w:rPr/>
              <w:t>Software Engineer</w:t>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Silverlight application called "FOX Talent". This is a Talent Casting System used by the FOX Networks Group to locate and assign talent (e.g. series actor, game announcer, etc..) to open positions on various shows and events (e.g. House series role, Laker game commentator, etc...). The System provides an attractive theme based UI with sophisticated picture, video, audio, search, and data visualization facilities used to help find the best talent for the job. The System consists of 12 admin/setup, 7 business/domain, and 3 reporting modules, each its own assembly (zap) loaded on demand through modularity facilities. Toolset: VS 2010, .NET 4.0, Silverlight 4.0/5.0, C# 4.0, XAML, MVVM, PRISM, IoC, Unity, MEF, Repository, Unit of Work, Domain Model, WCF RIA Services, Entity Framework, SQL Server 2008, TSQL, IIS 7.0, Enterprise Library, Infragistics, Syncfusion, Telerik, TFS.</w:t>
            </w:r>
          </w:p>
          <w:p>
            <w:pPr>
              <w:pStyle w:val="Achievement"/>
              <w:ind w:hanging="0" w:left="-360" w:right="0"/>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Silverlight application called "Team Schedule Builder". This is a Game Setup System used by the FOX Sports Networks to match teams together in order to produce games (e.g. Lakers vs. Suns on FS West). The System provides an attractive theme based UI with numerous time saving tools for quickly setting up games between teams of numerous sports. The System produces complex template based Excel reports of game data for advertisers (customers) to consume. The System consists of 16 admin/setup, 9 business/domain, and 4 reporting modules, each its own assembly (zap) loaded on demand through modularity facilities. Toolset: VS 2008/2010, .NET 3.5/4.0, Silverlight 3.0/4.0/5.0, C# 3.5/4.0, XAML, MVVM, PRISM, IoC, Unity, MEF, Repository, Unit of Work, Domain Model, WCF RIA Services, Entity Framework, SQL Server 2008, TSQL, IIS 7.0, Enterprise Library, Infragistics, Syncfusion, Telerik, TFS.</w:t>
            </w:r>
          </w:p>
          <w:p>
            <w:pPr>
              <w:pStyle w:val="Achievement"/>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Silverlight application called "FACTS". This is an Event Crewing System used by the FOX Sports Networks to assign employees to work front of the line jobs (e.g. camera man) at events (e.g. Clippers basketball game). The System enables a reliable workflow between FOX Sports event planners and workers so that events are adequately staffed and on time. The System also integrates employee work hours with legacy payroll systems. The System consists of 22 admin/setup, 14 business/domain, and 11 reporting modules, each its own assembly (zap) loaded on demand through modularity facilities. Toolset: VS 2008/2010, .NET 3.5/4.0, Silverlight 2.0/3.0/4.0/5.0, C# 3.5/4.0, XAML, MVVM, PRISM, IoC, Unity, MEF, Repository, Unit of Work, Domain Model, WCF RIA Services, CSLA, Entity Framework, WCF, IIS 6.0/7.0, SQL Server 2005/2008, Sybase ASE 12.5/15, TSQL, ADO.NET, Enterprise Library, Infragistics, Syncfusion, Telerik, ActiveReports, VSS 6.0/TFS.</w:t>
            </w:r>
          </w:p>
          <w:p>
            <w:pPr>
              <w:pStyle w:val="Achievement"/>
              <w:ind w:hanging="0" w:left="-360" w:right="0"/>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WPF application called "VPS". This is an Enterprise Program Scheduling System used by all FOX networks, both sports and entertainment, to schedule front of the line program schedules covering the entire broadcast day for every day of the year. The System replaced a third party program scheduling application called "VCB". The System provides an attractive theme based UI with sophisticated grid layouts and functionality that support high data volumes. The System consists of 24 admin/setup, 15 business/domain, and 16 reporting modules, each its own assembly loaded on demand through modularity facilities. Toolset: VS 2005/2008/2010, .NET 3.0/3.5/4.0, C# 3.0/3.5/4.0, WPF 3.0/3.5/4.0, XAML, MVVM, IoC, Unity, Repository, Unit of Work, Domain Model, CSLA, .NET Remoting, WCF, IIS 6.0/7.0, SQL Server 2005/2008, Sybase ASE 12.5/15, TSQL, ADO.NET, CSLA, Enterprise Library, ClickOnce, Infragistics, Syncfusion, Telerik, ActiveReports, VSS 6.0/TFS.</w:t>
            </w:r>
          </w:p>
          <w:p>
            <w:pPr>
              <w:pStyle w:val="Achievement"/>
              <w:ind w:hanging="0" w:left="-360" w:right="0"/>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WPF application called "Dashboard". This is a Data Visualization System used by high level FOX executives that pulls data from various unconnected systems to provide consolidated and meaningful views of business activities. The System provides a variety of attractive user customizable data visualizations with top down drilling capabilities over user configurable queries. The System has a complex dynamic SQL layer used to construct user defined queries over configured data sources. The System consists of 11 admin/setup, 9 business/domain, and 5 reporting modules, each its own assembly loaded on demand through modularity facilities. Toolset: VS 2005/2008, .NET 3.0/3.5, C# 3.0/3.5, WPF 3.0/3.5, XAML, MVVM, IoC, Unity, Repository, Unit of Work, Domain Model, CSLA, .NET Remoting, IIS 6.0, SQL Server 2005, Sybase ASE 12.5, TSQL, ADO.NET, Enterprise Library, ClickOnce, Infragistics, Syncfusion, VSS 6.0.</w:t>
            </w:r>
          </w:p>
          <w:p>
            <w:pPr>
              <w:pStyle w:val="Achievement"/>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WPF application called “Scheduling Board”. This is a Prime Time Program Scheduling System used by high level executives of FOX's mother network FBC to create and publish program schedules for prime time (7PM to 11PM) television. The System facilitates prime time program scheduling planning by enabling “what if” scenarios against forecasted competitor program schedules. The System provides a modern, interactive, user-friendly, and visually appealing UI, with "touch" based input for the main program scheduling grid. The System consists of 8 admin/setup, 4 business/domain, and 6 reporting modules, each its own assembly loaded on demand through modularity facilities. Toolset: VS 2005, .NET 3.0, C# 3.0, WPF 3.0, MVVM, IoC, Unity, Repository, Unit of Work, Domain Model, CSLA, .NET Remoting, IIS 6.0, SQL Server 2005, TSQL, ADO.NET, CSLA, Enterprise Library, ClickOnce, Infragistics, Syncfusion, VSS 6.0.</w:t>
            </w:r>
          </w:p>
          <w:p>
            <w:pPr>
              <w:pStyle w:val="Achievement"/>
              <w:ind w:hanging="0" w:left="-360" w:right="0"/>
              <w:rPr/>
            </w:pPr>
            <w:r>
              <w:rPr/>
            </w:r>
          </w:p>
          <w:p>
            <w:pPr>
              <w:pStyle w:val="Achievement"/>
              <w:numPr>
                <w:ilvl w:val="0"/>
                <w:numId w:val="3"/>
              </w:numPr>
              <w:ind w:hanging="360" w:left="360" w:right="0"/>
              <w:rPr/>
            </w:pPr>
            <w:r>
              <w:rPr/>
              <w:t>Following a scalable component based distributed object oriented architecture based on stable and tested Design Patterns &amp; Principles, designed, implemented, and maintained a hybrid WinForms/WebForms application called "MARS FFE". This is a Merit Application &amp; Review System used by the FOX FFE HR department to enter and maintain employee merit amounts. The System's main module provides a rich and sophisticated grid view of employees with various grouping, tree view, and data entry facilities. This module's front end was originally written in WinForms but was later converted to ASP.NET. Significant challenges were met and addressed when converting the rich WinForms grid to ASP.NET without foregoing any features (e.g. fixed columns, grouping, tree view). The System consists of 14 admin/setup, 4 business/domain, and 12 reporting modules, each its own assembly loaded on demand through modularity facilities. Toolset: VS 2005/2008, .NET 2.0/3.5, C# 2.0/3.5, ASP.NET 3.5, AJAX, JavaScript, HTML, CSS, WinForms, MVP, Smart Client Software Factory (CAB), .NET Remoting, IIS 6.0, SQL Server 2005, TSQL, ADO.NET, CSLA, Enterprise Library, ClickOnce, Syncfusion, ActiveReports, VSS 6.0.</w:t>
            </w:r>
          </w:p>
          <w:p>
            <w:pPr>
              <w:pStyle w:val="Achievement"/>
              <w:ind w:hanging="0" w:left="-360" w:right="0"/>
              <w:rPr/>
            </w:pPr>
            <w:r>
              <w:rPr/>
            </w:r>
          </w:p>
          <w:p>
            <w:pPr>
              <w:pStyle w:val="Achievement"/>
              <w:numPr>
                <w:ilvl w:val="0"/>
                <w:numId w:val="6"/>
              </w:numPr>
              <w:rPr/>
            </w:pPr>
            <w:r>
              <w:rPr/>
              <w:t>Following a scalable component based distributed object oriented architecture based on stable and tested Design Patterns &amp; Principles, designed, implemented, and maintained a WinForms application called "Ad Sales". This is a TV Commercial Advertising Sales System used by all of FOX’s cable networks (National Geographic, FX, SPEED, etc…) to manage end to end the sale of TV commercial time to advertisers (Coke, Ford, etc...). The System replaced an expensive third party product called "DealMaker". The System faithfully replicates and adds to the functions of the replaced product including sophisticated data entry grids, complex workflows, and elaborate reports. The System consists of 11 admin/setup, 9 business/domain, and 22 reporting modules, each its own assembly loaded on demand through modularity facilities. Toolset: VS 2003/2005/2008, .NET 1.1/2.0/3.5, C# 1.1/2.0/3.5, WinForms, .NET Remoting, IIS 6.0, Sybase ASE 12.5, TSQL, ADO.NET, CSLA, Enterprise Library, ClickOnce, Syncfusion, ActiveReports, VSS 6.0.</w:t>
            </w:r>
          </w:p>
          <w:p>
            <w:pPr>
              <w:pStyle w:val="Achievement"/>
              <w:spacing w:after="60" w:before="0"/>
              <w:ind w:hanging="0" w:left="360" w:right="0"/>
              <w:rPr/>
            </w:pPr>
            <w:r>
              <w:rPr/>
            </w:r>
          </w:p>
        </w:tc>
      </w:tr>
      <w:tr>
        <w:trPr>
          <w:cantSplit w:val="false"/>
        </w:trPr>
        <w:tc>
          <w:tcPr>
            <w:tcW w:type="dxa" w:w="10927"/>
            <w:gridSpan w:val="2"/>
            <w:tcBorders>
              <w:top w:val="nil"/>
              <w:left w:val="nil"/>
              <w:bottom w:val="nil"/>
              <w:insideH w:val="nil"/>
              <w:right w:val="nil"/>
              <w:insideV w:val="nil"/>
            </w:tcBorders>
            <w:shd w:fill="auto" w:val="clear"/>
          </w:tcPr>
          <w:p>
            <w:pPr>
              <w:pStyle w:val="CompanyNameOne"/>
              <w:spacing w:after="40" w:before="240"/>
              <w:rPr/>
            </w:pPr>
            <w:r>
              <w:rPr/>
              <w:t xml:space="preserve">01/2002–9/2005: Fidelity Regulatory Solutions, Calabasas Hills, CA (ISV) </w:t>
            </w:r>
          </w:p>
          <w:p>
            <w:pPr>
              <w:pStyle w:val="Normal"/>
              <w:rPr/>
            </w:pPr>
            <w:r>
              <w:rPr/>
            </w:r>
          </w:p>
          <w:p>
            <w:pPr>
              <w:pStyle w:val="JobTitle"/>
              <w:rPr/>
            </w:pPr>
            <w:r>
              <w:rPr/>
              <w:t>Software Engineer</w:t>
            </w:r>
          </w:p>
          <w:p>
            <w:pPr>
              <w:pStyle w:val="Achievement"/>
              <w:numPr>
                <w:ilvl w:val="0"/>
                <w:numId w:val="1"/>
              </w:numPr>
              <w:rPr/>
            </w:pPr>
            <w:r>
              <w:rPr/>
              <w:t>Following a scalable component based distributed object oriented architecture based on stable and tested Design Patterns &amp; Principles, redesigned and converted to the .NET platform two mass distributed (8000+ end users) VB3 Win16 regulatory reporting software products, further details below.</w:t>
            </w:r>
          </w:p>
          <w:p>
            <w:pPr>
              <w:pStyle w:val="Achievement"/>
              <w:numPr>
                <w:ilvl w:val="0"/>
                <w:numId w:val="1"/>
              </w:numPr>
              <w:rPr/>
            </w:pPr>
            <w:r>
              <w:rPr/>
              <w:t>Designed and implemented large scale Class Library assembly (RegulatorySolutions.Common.dll) that exposes various namespaces that host the core abstract representations (classes) of the concepts and entities of the regulatory reporting business-problem domain, the majority of which are exposed to and extensively used by the user interfaces of the different products for purposes of, but not limited to, business rule processing and data centric (CRUD) operations. This assembly is meant to function as a regulatory reporting framework that can be used by existing products, future products, or to create different user interfaces (e.g. Web UI) for existing products. Technologies used: Visual Studio .NET, VB.NET, .NET, ADO.NET, XML, XSD, XLINK, XSLT, XPATH, XBRL, Regular Expressions, SQL Server 2000, MSDE 2.0, Stored Procedures, Triggers, TSQL,  Access 2003, and other.</w:t>
            </w:r>
          </w:p>
          <w:p>
            <w:pPr>
              <w:pStyle w:val="Achievement"/>
              <w:numPr>
                <w:ilvl w:val="0"/>
                <w:numId w:val="1"/>
              </w:numPr>
              <w:rPr/>
            </w:pPr>
            <w:r>
              <w:rPr/>
              <w:t>Designed and implemented large scale Web Service assembly (RegulatorySolutions.WebServices.dll) that exposes various Web Services used by the different products to check for program updates, product registration, data transmission, and other. This assembly makes heavy use of the business objects exposed by RegulatorySolutions.Common.dll. Technologies used: Visual Studio .NET, C#, .NET, Web Services, SOAP, ADO.NET, XML, XPATH, Regular Expressions, SQL Server 2000, Stored Procedures, Triggers, TSQL, and other.</w:t>
            </w:r>
          </w:p>
          <w:p>
            <w:pPr>
              <w:pStyle w:val="Achievement"/>
              <w:numPr>
                <w:ilvl w:val="0"/>
                <w:numId w:val="1"/>
              </w:numPr>
              <w:rPr/>
            </w:pPr>
            <w:r>
              <w:rPr/>
              <w:t>Designed and implemented large scale Class Library assembly (RegulatorySolutions.Common.Win.dll) that exposes various namespaces that host the UI elements common to all user interfaces of the different products. These types are used “as is” by the various products or further “extended”. This assembly is meant to provide core UI functionality that overlaps the different products, functionality that makes heavy use of the business objects exposed by RegulatorySolutions.Common.dll and the Web Services provided by RegulatorySolutions.WebServices.dll. Technologies used: Visual Studio .NET, VB.NET, .NET, Windows Forms, GDI+, Visual Inheritance, User Controls, Inherited Controls, Owner Drawn Controls, ComponentOne, Infragistics, DevComponents, XML, XPATH, XSLT, Regular Expressions,  Web Services, COM Interop, and other.</w:t>
            </w:r>
          </w:p>
          <w:p>
            <w:pPr>
              <w:pStyle w:val="Achievement"/>
              <w:numPr>
                <w:ilvl w:val="0"/>
                <w:numId w:val="1"/>
              </w:numPr>
              <w:rPr/>
            </w:pPr>
            <w:r>
              <w:rPr/>
              <w:t>Designed and implemented large scale Windows Application assembly (RegulatorySolutions.CallReporter.Win.exe) that provides the UI point of entry for the most popular product, CallReporter Premier, which currently has 6000+ end users (banks) across the US and in several countries around the world.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Designed and implemented large scale Windows Application assembly (RegulatorySolutions.Y9Reporter.Win.exe) that provides the UI point of entry for the second most popular product, Y9Reporter Premier, which currently has 1500+ end users (holding companies) across the US.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Prepared the CallReporter Premier product for the federal government’s (FFIEC) Call Report Modernization Project (</w:t>
            </w:r>
            <w:r>
              <w:fldChar w:fldCharType="begin"/>
            </w:r>
            <w:r>
              <w:instrText> HYPERLINK "http://www.ffiec.gov/find/faq.htm" \l "xbrl"</w:instrText>
            </w:r>
            <w:r>
              <w:fldChar w:fldCharType="separate"/>
            </w:r>
            <w:r>
              <w:rPr>
                <w:rStyle w:val="InternetLink"/>
              </w:rPr>
              <w:t>http://www.ffiec.gov/find/faq.htm#xbrl</w:t>
            </w:r>
            <w:r>
              <w:fldChar w:fldCharType="end"/>
            </w:r>
            <w:r>
              <w:rPr/>
              <w:t>), that is, the government’s commitment to adopt XBRL (Extensible Business Reporting Language) as its new technology for preparing, distributing, collecting, and processing Call Report data from financial institutions. Specifically, implemented transformations of the XBRL Taxonomies provided by the government into the numerous XML/XSLT files relied upon by the product. Technologies used: Visual Studio .NET, C#, .NET, XBRL, XML, XLINK, XSD, XPATH, XSLT, and other.</w:t>
            </w:r>
          </w:p>
          <w:p>
            <w:pPr>
              <w:pStyle w:val="Achievement"/>
              <w:numPr>
                <w:ilvl w:val="0"/>
                <w:numId w:val="1"/>
              </w:numPr>
              <w:rPr/>
            </w:pPr>
            <w:r>
              <w:rPr/>
              <w:t>Designed and implemented the software installation packages of the different products (e.g. installation of program files, data files, MSDE, MDAC, .NET Framework, registry keys, etc…). Technologies used: MSI, Visual Studio .NET, Wise .NET, Indigo Rose Setup Factory/Autoplay Media, JavaScript, VB Script, LUA Script, and other.</w:t>
            </w:r>
          </w:p>
          <w:p>
            <w:pPr>
              <w:pStyle w:val="Achievement"/>
              <w:numPr>
                <w:ilvl w:val="0"/>
                <w:numId w:val="1"/>
              </w:numPr>
              <w:spacing w:after="60" w:before="0"/>
              <w:rPr/>
            </w:pPr>
            <w:r>
              <w:rPr/>
              <w:t>Performed countless hours of technical support with customers, troubleshooting issues the technical support department was not able to resolve (e.g. installation problems with MDAC, MSDE, .NET Framework, etc…).</w:t>
            </w:r>
          </w:p>
        </w:tc>
      </w:tr>
      <w:tr>
        <w:trPr>
          <w:cantSplit w:val="false"/>
        </w:trPr>
        <w:tc>
          <w:tcPr>
            <w:tcW w:type="dxa" w:w="10927"/>
            <w:gridSpan w:val="2"/>
            <w:tcBorders>
              <w:top w:val="nil"/>
              <w:left w:val="nil"/>
              <w:bottom w:val="nil"/>
              <w:insideH w:val="nil"/>
              <w:right w:val="nil"/>
              <w:insideV w:val="nil"/>
            </w:tcBorders>
            <w:shd w:fill="auto" w:val="clear"/>
          </w:tcPr>
          <w:p>
            <w:pPr>
              <w:pStyle w:val="CompanyName"/>
              <w:tabs>
                <w:tab w:leader="none" w:pos="2160" w:val="left"/>
                <w:tab w:leader="none" w:pos="6480" w:val="right"/>
              </w:tabs>
              <w:spacing w:after="40" w:before="240" w:line="220" w:lineRule="atLeast"/>
              <w:rPr/>
            </w:pPr>
            <w:r>
              <w:rPr/>
              <w:t>10/2000–01/2002: Hispanic Solutions, Burbank, CA (Telemarketing Firm)</w:t>
            </w:r>
          </w:p>
          <w:p>
            <w:pPr>
              <w:pStyle w:val="JobTitle"/>
              <w:rPr/>
            </w:pPr>
            <w:r>
              <w:rPr/>
            </w:r>
          </w:p>
          <w:p>
            <w:pPr>
              <w:pStyle w:val="JobTitle"/>
              <w:rPr/>
            </w:pPr>
            <w:r>
              <w:rPr/>
              <w:t>Software Engineer</w:t>
            </w:r>
          </w:p>
          <w:p>
            <w:pPr>
              <w:pStyle w:val="Achievement"/>
              <w:numPr>
                <w:ilvl w:val="0"/>
                <w:numId w:val="1"/>
              </w:numPr>
              <w:rPr/>
            </w:pPr>
            <w:r>
              <w:rPr>
                <w:rFonts w:cs="Arial"/>
              </w:rPr>
              <w:t>Defined and documented business end user requirements for the design and development of information systems needed to automate the following business functions: 1) sales, 2) collections, 3) shipping, 4) human resources, and 5) payroll</w:t>
            </w:r>
            <w:r>
              <w:rPr/>
              <w:t>.</w:t>
            </w:r>
          </w:p>
          <w:p>
            <w:pPr>
              <w:pStyle w:val="Achievement"/>
              <w:numPr>
                <w:ilvl w:val="0"/>
                <w:numId w:val="1"/>
              </w:numPr>
              <w:rPr/>
            </w:pPr>
            <w:r>
              <w:rPr/>
              <w:t>Following a scalable component based distributed object oriented architecture based on stable and tested Design Patterns &amp; Principles</w:t>
            </w:r>
            <w:r>
              <w:rPr>
                <w:rFonts w:cs="Arial"/>
              </w:rPr>
              <w:t>, designed, implemented, and maintained a 3-tier system composed of the following components: 1) 7 large scale front end Win32</w:t>
            </w:r>
            <w:r>
              <w:rPr/>
              <w:t xml:space="preserve"> VB 6.0 applications for purposes of data input and information presentation, 2) 2 large scale client side business COM (VB 6.0) components responsible for enforcing business rules and establishing communication between the front end client applications and the data centric COM components, 3) 2 large scale data centric COM components in charge of providing business COM components access to data contained in SQL Server 7.0 database, 4) SQL Server 7.0 database (TSQL, Stored Procedures, Triggers, Jobs, etc…), and 5) Microsoft Transaction Server package used to host data centric COM components on application server. The purpose of the chosen architecture was to allow for scalability and simpler centralized maintenance of and enhancements to system.</w:t>
            </w:r>
          </w:p>
          <w:p>
            <w:pPr>
              <w:pStyle w:val="Achievement"/>
              <w:numPr>
                <w:ilvl w:val="0"/>
                <w:numId w:val="1"/>
              </w:numPr>
              <w:rPr/>
            </w:pPr>
            <w:r>
              <w:rPr>
                <w:rFonts w:cs="Arial"/>
              </w:rPr>
              <w:t>Responsible for providing management and accounting with routine and ad hoc reports for decision making and bookkeeping pu</w:t>
            </w:r>
            <w:r>
              <w:rPr/>
              <w:t>rposes, respectively.</w:t>
            </w:r>
          </w:p>
          <w:p>
            <w:pPr>
              <w:pStyle w:val="Achievement"/>
              <w:numPr>
                <w:ilvl w:val="0"/>
                <w:numId w:val="1"/>
              </w:numPr>
              <w:rPr/>
            </w:pPr>
            <w:r>
              <w:rPr>
                <w:rFonts w:cs="Arial"/>
              </w:rPr>
              <w:t>In charge of maintenance of and enhancements to MTS COM components, client side business COM components, and front end Win32 applications</w:t>
            </w:r>
            <w:r>
              <w:rPr/>
              <w:t>.</w:t>
            </w:r>
          </w:p>
          <w:p>
            <w:pPr>
              <w:pStyle w:val="Achievement"/>
              <w:numPr>
                <w:ilvl w:val="0"/>
                <w:numId w:val="1"/>
              </w:numPr>
              <w:spacing w:after="60" w:before="0"/>
              <w:rPr/>
            </w:pPr>
            <w:r>
              <w:rPr>
                <w:rFonts w:cs="Arial"/>
              </w:rPr>
              <w:t>Developed multiple regression models to optimize the calculation of salesman payroll commissions</w:t>
            </w:r>
            <w:r>
              <w:rPr/>
              <w:t>.</w:t>
            </w:r>
          </w:p>
        </w:tc>
      </w:tr>
      <w:tr>
        <w:trPr>
          <w:cantSplit w:val="false"/>
        </w:trPr>
        <w:tc>
          <w:tcPr>
            <w:tcW w:type="dxa" w:w="2159"/>
            <w:tcBorders>
              <w:top w:val="nil"/>
              <w:left w:val="nil"/>
              <w:bottom w:val="nil"/>
              <w:insideH w:val="nil"/>
              <w:right w:val="nil"/>
              <w:insideV w:val="nil"/>
            </w:tcBorders>
            <w:shd w:fill="auto" w:val="clear"/>
          </w:tcPr>
          <w:p>
            <w:pPr>
              <w:pStyle w:val="Normal"/>
              <w:rPr/>
            </w:pPr>
            <w:r>
              <w:rPr/>
            </w:r>
          </w:p>
        </w:tc>
        <w:tc>
          <w:tcPr>
            <w:tcW w:type="dxa" w:w="8768"/>
            <w:tcBorders>
              <w:top w:val="nil"/>
              <w:left w:val="nil"/>
              <w:bottom w:val="nil"/>
              <w:insideH w:val="nil"/>
              <w:right w:val="nil"/>
              <w:insideV w:val="nil"/>
            </w:tcBorders>
            <w:shd w:fill="auto" w:val="clear"/>
          </w:tcPr>
          <w:p>
            <w:pPr>
              <w:pStyle w:val="Achievement"/>
              <w:spacing w:after="60" w:before="0"/>
              <w:ind w:hanging="0" w:left="245" w:right="0"/>
              <w:rPr/>
            </w:pPr>
            <w:r>
              <w:rPr/>
            </w:r>
          </w:p>
        </w:tc>
      </w:tr>
      <w:tr>
        <w:trPr>
          <w:cantSplit w:val="false"/>
        </w:trPr>
        <w:tc>
          <w:tcPr>
            <w:tcW w:type="dxa" w:w="2159"/>
            <w:tcBorders>
              <w:top w:val="nil"/>
              <w:left w:val="nil"/>
              <w:bottom w:val="nil"/>
              <w:insideH w:val="nil"/>
              <w:right w:val="nil"/>
              <w:insideV w:val="nil"/>
            </w:tcBorders>
            <w:shd w:fill="auto" w:val="clear"/>
          </w:tcPr>
          <w:p>
            <w:pPr>
              <w:pStyle w:val="Normal"/>
              <w:rPr/>
            </w:pPr>
            <w:r>
              <w:rPr/>
            </w:r>
          </w:p>
        </w:tc>
        <w:tc>
          <w:tcPr>
            <w:tcW w:type="dxa" w:w="8768"/>
            <w:tcBorders>
              <w:top w:val="nil"/>
              <w:left w:val="nil"/>
              <w:bottom w:val="nil"/>
              <w:insideH w:val="nil"/>
              <w:right w:val="nil"/>
              <w:insideV w:val="nil"/>
            </w:tcBorders>
            <w:shd w:fill="auto" w:val="clear"/>
          </w:tcPr>
          <w:p>
            <w:pPr>
              <w:pStyle w:val="Achievement"/>
              <w:spacing w:after="60" w:before="0"/>
              <w:rPr/>
            </w:pPr>
            <w:r>
              <w:rPr/>
            </w:r>
          </w:p>
        </w:tc>
      </w:tr>
      <w:tr>
        <w:trPr>
          <w:cantSplit w:val="false"/>
        </w:trPr>
        <w:tc>
          <w:tcPr>
            <w:tcW w:type="dxa" w:w="10927"/>
            <w:gridSpan w:val="2"/>
            <w:tcBorders>
              <w:top w:val="nil"/>
              <w:left w:val="nil"/>
              <w:bottom w:val="nil"/>
              <w:insideH w:val="nil"/>
              <w:right w:val="nil"/>
              <w:insideV w:val="nil"/>
            </w:tcBorders>
            <w:shd w:fill="auto" w:val="clear"/>
          </w:tcPr>
          <w:p>
            <w:pPr>
              <w:pStyle w:val="Normal"/>
              <w:rPr>
                <w:b/>
                <w:sz w:val="24"/>
                <w:szCs w:val="24"/>
                <w:u w:val="single"/>
              </w:rPr>
            </w:pPr>
            <w:r>
              <w:rPr>
                <w:b/>
                <w:sz w:val="24"/>
                <w:szCs w:val="24"/>
                <w:u w:val="single"/>
              </w:rPr>
              <w:t>Education</w:t>
            </w:r>
          </w:p>
          <w:p>
            <w:pPr>
              <w:pStyle w:val="Institution"/>
              <w:rPr/>
            </w:pPr>
            <w:r>
              <w:rPr/>
              <w:t>2003, Self Study (Microsoft Official Curriculum)</w:t>
            </w:r>
          </w:p>
          <w:p>
            <w:pPr>
              <w:pStyle w:val="Achievement"/>
              <w:rPr/>
            </w:pPr>
            <w:r>
              <w:rPr/>
            </w:r>
          </w:p>
          <w:p>
            <w:pPr>
              <w:pStyle w:val="Achievement"/>
              <w:numPr>
                <w:ilvl w:val="0"/>
                <w:numId w:val="1"/>
              </w:numPr>
              <w:rPr>
                <w:rFonts w:cs="Arial"/>
              </w:rPr>
            </w:pPr>
            <w:r>
              <w:rPr>
                <w:rFonts w:cs="Arial"/>
              </w:rPr>
              <w:t>Passed Microsoft Certification Exam 70-306, Developing and Implementing Windows-Based Applications with Microsoft Visual Basic .NET and Microsoft Visual Studio .NET</w:t>
            </w:r>
          </w:p>
          <w:p>
            <w:pPr>
              <w:pStyle w:val="Achievement"/>
              <w:rPr/>
            </w:pPr>
            <w:r>
              <w:rPr/>
            </w:r>
          </w:p>
          <w:p>
            <w:pPr>
              <w:pStyle w:val="Achievement"/>
              <w:rPr/>
            </w:pPr>
            <w:r>
              <w:rPr/>
              <w:t>2001, Self Study (Microsoft Official Curriculum)</w:t>
            </w:r>
          </w:p>
          <w:p>
            <w:pPr>
              <w:pStyle w:val="Achievement"/>
              <w:rPr/>
            </w:pPr>
            <w:r>
              <w:rPr/>
            </w:r>
          </w:p>
          <w:p>
            <w:pPr>
              <w:pStyle w:val="Achievement"/>
              <w:numPr>
                <w:ilvl w:val="0"/>
                <w:numId w:val="1"/>
              </w:numPr>
              <w:rPr>
                <w:rFonts w:cs="Arial"/>
              </w:rPr>
            </w:pPr>
            <w:r>
              <w:rPr>
                <w:rFonts w:cs="Arial"/>
              </w:rPr>
              <w:t>Passed Microsoft Certification Exams 70-175 and 70-176, Desktop Applications for Microsoft Visual Basic 6.0, Distributed Applications for Microsoft Visual Basic 6.0, respectively</w:t>
            </w:r>
          </w:p>
          <w:p>
            <w:pPr>
              <w:pStyle w:val="Achievement"/>
              <w:rPr/>
            </w:pPr>
            <w:r>
              <w:rPr/>
            </w:r>
          </w:p>
          <w:p>
            <w:pPr>
              <w:pStyle w:val="Achievement"/>
              <w:rPr/>
            </w:pPr>
            <w:r>
              <w:rPr/>
              <w:t>1998-2000, California State University Northridge</w:t>
            </w:r>
          </w:p>
          <w:p>
            <w:pPr>
              <w:pStyle w:val="Achievement"/>
              <w:rPr/>
            </w:pPr>
            <w:r>
              <w:rPr/>
            </w:r>
          </w:p>
          <w:p>
            <w:pPr>
              <w:pStyle w:val="Achievement"/>
              <w:numPr>
                <w:ilvl w:val="0"/>
                <w:numId w:val="1"/>
              </w:numPr>
              <w:rPr>
                <w:rFonts w:cs="Arial"/>
              </w:rPr>
            </w:pPr>
            <w:r>
              <w:rPr>
                <w:rFonts w:cs="Arial"/>
              </w:rPr>
              <w:t>B.S. Management Information Systems</w:t>
            </w:r>
          </w:p>
          <w:p>
            <w:pPr>
              <w:pStyle w:val="Achievement"/>
              <w:numPr>
                <w:ilvl w:val="0"/>
                <w:numId w:val="1"/>
              </w:numPr>
              <w:rPr>
                <w:rFonts w:cs="Arial"/>
              </w:rPr>
            </w:pPr>
            <w:r>
              <w:rPr>
                <w:rFonts w:cs="Arial"/>
              </w:rPr>
              <w:t>Graduated with 3.3 overall GPA, 3.8 MIS coursework GPA</w:t>
            </w:r>
          </w:p>
          <w:p>
            <w:pPr>
              <w:pStyle w:val="Achievement"/>
              <w:ind w:hanging="245" w:left="245" w:right="0"/>
              <w:rPr/>
            </w:pPr>
            <w:r>
              <w:rPr/>
            </w:r>
          </w:p>
          <w:p>
            <w:pPr>
              <w:pStyle w:val="Achievement"/>
              <w:ind w:hanging="245" w:left="245" w:right="0"/>
              <w:rPr/>
            </w:pPr>
            <w:r>
              <w:rPr/>
              <w:t>1996-1998, Pierce College (Woodland Hills, CA)</w:t>
            </w:r>
          </w:p>
          <w:p>
            <w:pPr>
              <w:pStyle w:val="Achievement"/>
              <w:ind w:hanging="245" w:left="245" w:right="0"/>
              <w:rPr/>
            </w:pPr>
            <w:r>
              <w:rPr/>
            </w:r>
          </w:p>
          <w:p>
            <w:pPr>
              <w:pStyle w:val="Achievement"/>
              <w:numPr>
                <w:ilvl w:val="0"/>
                <w:numId w:val="1"/>
              </w:numPr>
              <w:rPr>
                <w:rFonts w:cs="Arial"/>
              </w:rPr>
            </w:pPr>
            <w:r>
              <w:rPr>
                <w:rFonts w:cs="Arial"/>
              </w:rPr>
              <w:t>Completed lower division (GE) course work</w:t>
            </w:r>
          </w:p>
          <w:p>
            <w:pPr>
              <w:pStyle w:val="Achievement"/>
              <w:numPr>
                <w:ilvl w:val="0"/>
                <w:numId w:val="1"/>
              </w:numPr>
              <w:rPr>
                <w:rFonts w:cs="Arial"/>
              </w:rPr>
            </w:pPr>
            <w:r>
              <w:rPr>
                <w:rFonts w:cs="Arial"/>
              </w:rPr>
              <w:t>Transferred to CSUN with 3.8 overall GPA</w:t>
            </w:r>
          </w:p>
          <w:p>
            <w:pPr>
              <w:pStyle w:val="Achievement"/>
              <w:rPr>
                <w:rFonts w:cs="Arial"/>
              </w:rPr>
            </w:pPr>
            <w:r>
              <w:rPr>
                <w:rFonts w:cs="Arial"/>
              </w:rPr>
            </w:r>
          </w:p>
          <w:p>
            <w:pPr>
              <w:pStyle w:val="Achievement"/>
              <w:spacing w:after="60" w:before="0"/>
              <w:rPr>
                <w:rFonts w:cs="Arial"/>
              </w:rPr>
            </w:pPr>
            <w:r>
              <w:rPr>
                <w:rFonts w:cs="Arial"/>
              </w:rPr>
            </w:r>
          </w:p>
        </w:tc>
      </w:tr>
    </w:tbl>
    <w:p>
      <w:pPr>
        <w:pStyle w:val="Normal"/>
        <w:rPr>
          <w:b/>
          <w:sz w:val="24"/>
          <w:szCs w:val="24"/>
          <w:u w:val="single"/>
        </w:rPr>
      </w:pPr>
      <w:r>
        <w:rPr>
          <w:b/>
          <w:sz w:val="24"/>
          <w:szCs w:val="24"/>
          <w:u w:val="single"/>
        </w:rPr>
        <w:t>Articles</w:t>
      </w:r>
    </w:p>
    <w:p>
      <w:pPr>
        <w:pStyle w:val="Normal"/>
        <w:rPr>
          <w:b/>
          <w:sz w:val="24"/>
          <w:szCs w:val="24"/>
          <w:u w:val="single"/>
        </w:rPr>
      </w:pPr>
      <w:r>
        <w:rPr>
          <w:b/>
          <w:sz w:val="24"/>
          <w:szCs w:val="24"/>
          <w:u w:val="single"/>
        </w:rPr>
      </w:r>
    </w:p>
    <w:p>
      <w:pPr>
        <w:pStyle w:val="Normal"/>
        <w:rPr/>
      </w:pPr>
      <w:r>
        <w:rPr/>
        <w:t>Hacking out the C# 2.0 Iterators</w:t>
      </w:r>
    </w:p>
    <w:p>
      <w:pPr>
        <w:pStyle w:val="Normal"/>
        <w:rPr/>
      </w:pPr>
      <w:r>
        <w:rPr/>
        <w:t>(</w:t>
      </w:r>
      <w:hyperlink r:id="rId30">
        <w:r>
          <w:rPr>
            <w:rStyle w:val="InternetLink"/>
          </w:rPr>
          <w:t>http://www.codeproject.com/csharp/iterators.asp</w:t>
        </w:r>
      </w:hyperlink>
      <w:r>
        <w:rPr/>
        <w:t>)</w:t>
      </w:r>
    </w:p>
    <w:p>
      <w:pPr>
        <w:pStyle w:val="Normal"/>
        <w:rPr/>
      </w:pPr>
      <w:r>
        <w:rPr/>
      </w:r>
    </w:p>
    <w:p>
      <w:pPr>
        <w:pStyle w:val="Normal"/>
        <w:rPr/>
      </w:pPr>
      <w:r>
        <w:rPr/>
        <w:t>VB 2005: Some Cool New Features</w:t>
      </w:r>
    </w:p>
    <w:p>
      <w:pPr>
        <w:pStyle w:val="Normal"/>
        <w:rPr/>
      </w:pPr>
      <w:r>
        <w:rPr/>
        <w:t>(</w:t>
      </w:r>
      <w:hyperlink r:id="rId31">
        <w:r>
          <w:rPr>
            <w:rStyle w:val="InternetLink"/>
          </w:rPr>
          <w:t>http://www.codeproject.com/vb/net/vb2005ga.asp</w:t>
        </w:r>
      </w:hyperlink>
      <w:r>
        <w:rPr/>
        <w:t>)</w:t>
      </w:r>
    </w:p>
    <w:p>
      <w:pPr>
        <w:pStyle w:val="Normal"/>
        <w:rPr/>
      </w:pPr>
      <w:r>
        <w:rPr/>
      </w:r>
    </w:p>
    <w:p>
      <w:pPr>
        <w:pStyle w:val="Normal"/>
        <w:rPr/>
      </w:pPr>
      <w:r>
        <w:rPr/>
        <w:t>XmlSS.NET Spreadsheet Component</w:t>
      </w:r>
    </w:p>
    <w:p>
      <w:pPr>
        <w:pStyle w:val="Normal"/>
        <w:rPr/>
      </w:pPr>
      <w:r>
        <w:rPr/>
        <w:t>(</w:t>
      </w:r>
      <w:hyperlink r:id="rId32">
        <w:r>
          <w:rPr>
            <w:rStyle w:val="InternetLink"/>
          </w:rPr>
          <w:t>http://www.codeproject.com/vb/net/xmlsscp.asp</w:t>
        </w:r>
      </w:hyperlink>
      <w:r>
        <w:rPr/>
        <w:t>)</w:t>
      </w:r>
    </w:p>
    <w:p>
      <w:pPr>
        <w:pStyle w:val="Normal"/>
        <w:rPr/>
      </w:pPr>
      <w:r>
        <w:rPr/>
      </w:r>
    </w:p>
    <w:p>
      <w:pPr>
        <w:pStyle w:val="Normal"/>
        <w:rPr/>
      </w:pPr>
      <w:r>
        <w:rPr/>
        <w:t>VB vs. C# MSIL Code Generation: Are the results equal?</w:t>
      </w:r>
    </w:p>
    <w:p>
      <w:pPr>
        <w:pStyle w:val="Normal"/>
        <w:rPr/>
      </w:pPr>
      <w:r>
        <w:rPr/>
        <w:t>(</w:t>
      </w:r>
      <w:hyperlink r:id="rId33">
        <w:r>
          <w:rPr>
            <w:rStyle w:val="InternetLink"/>
          </w:rPr>
          <w:t>http://www.codeproject.com/dotnet/vbvscsmsil.asp</w:t>
        </w:r>
      </w:hyperlink>
      <w:r>
        <w:rPr/>
        <w:t>)</w:t>
      </w:r>
    </w:p>
    <w:p>
      <w:pPr>
        <w:pStyle w:val="Normal"/>
        <w:rPr/>
      </w:pPr>
      <w:r>
        <w:rPr/>
      </w:r>
    </w:p>
    <w:p>
      <w:pPr>
        <w:pStyle w:val="Normal"/>
        <w:rPr/>
      </w:pPr>
      <w:r>
        <w:rPr/>
        <w:t>Flat VS.NET Style Menus - Even on Windows 98</w:t>
      </w:r>
    </w:p>
    <w:p>
      <w:pPr>
        <w:pStyle w:val="Normal"/>
        <w:rPr/>
      </w:pPr>
      <w:r>
        <w:rPr/>
        <w:t>(</w:t>
      </w:r>
      <w:hyperlink r:id="rId34">
        <w:r>
          <w:rPr>
            <w:rStyle w:val="InternetLink"/>
          </w:rPr>
          <w:t>http://www.codeproject.com/vb/net/vsnetstylemenusvb.asp</w:t>
        </w:r>
      </w:hyperlink>
      <w:r>
        <w:rPr/>
        <w:t>)</w:t>
      </w:r>
    </w:p>
    <w:p>
      <w:pPr>
        <w:pStyle w:val="Normal"/>
        <w:rPr/>
      </w:pPr>
      <w:r>
        <w:rPr/>
      </w:r>
    </w:p>
    <w:p>
      <w:pPr>
        <w:pStyle w:val="Normal"/>
        <w:rPr/>
      </w:pPr>
      <w:r>
        <w:rPr/>
        <w:t>VB Defamation Indeed!</w:t>
      </w:r>
    </w:p>
    <w:p>
      <w:pPr>
        <w:pStyle w:val="Normal"/>
        <w:rPr/>
      </w:pPr>
      <w:r>
        <w:rPr/>
        <w:t>(</w:t>
      </w:r>
      <w:hyperlink r:id="rId35">
        <w:r>
          <w:rPr>
            <w:rStyle w:val="InternetLink"/>
          </w:rPr>
          <w:t>http://www.codeproject.com/useritems/vbdefamation.asp</w:t>
        </w:r>
      </w:hyperlink>
      <w:r>
        <w:rPr/>
        <w:t>)</w:t>
      </w:r>
    </w:p>
    <w:p>
      <w:pPr>
        <w:pStyle w:val="Normal"/>
        <w:rPr/>
      </w:pPr>
      <w:r>
        <w:rPr/>
      </w:r>
    </w:p>
    <w:sectPr>
      <w:headerReference r:id="rId36" w:type="first"/>
      <w:type w:val="nextPage"/>
      <w:pgSz w:h="15840" w:w="12240"/>
      <w:pgMar w:bottom="1440" w:footer="0" w:gutter="0" w:header="0" w:left="1800" w:right="1800" w:top="1440"/>
      <w:pgNumType w:fmt="decimal"/>
      <w:formProt w:val="false"/>
      <w:titlePg/>
      <w:textDirection w:val="lrTb"/>
      <w:docGrid w:charSpace="2047"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Arial Black">
    <w:charset w:val="00"/>
    <w:family w:val="roman"/>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360" w:val="num"/>
        </w:tabs>
        <w:ind w:hanging="245" w:left="245"/>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360" w:val="num"/>
        </w:tabs>
        <w:ind w:hanging="245" w:left="245"/>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965"/>
      </w:pPr>
      <w:rPr>
        <w:rFonts w:ascii="Wingdings" w:cs="Wingdings" w:hAnsi="Wingdings" w:hint="default"/>
      </w:rPr>
    </w:lvl>
    <w:lvl w:ilvl="1">
      <w:start w:val="1"/>
      <w:numFmt w:val="bullet"/>
      <w:lvlText w:val="o"/>
      <w:lvlJc w:val="left"/>
      <w:pPr>
        <w:ind w:hanging="360" w:left="1685"/>
      </w:pPr>
      <w:rPr>
        <w:rFonts w:ascii="Courier New" w:cs="Courier New" w:hAnsi="Courier New" w:hint="default"/>
      </w:rPr>
    </w:lvl>
    <w:lvl w:ilvl="2">
      <w:start w:val="1"/>
      <w:numFmt w:val="bullet"/>
      <w:lvlText w:val=""/>
      <w:lvlJc w:val="left"/>
      <w:pPr>
        <w:ind w:hanging="360" w:left="2405"/>
      </w:pPr>
      <w:rPr>
        <w:rFonts w:ascii="Wingdings" w:cs="Wingdings" w:hAnsi="Wingdings" w:hint="default"/>
      </w:rPr>
    </w:lvl>
    <w:lvl w:ilvl="3">
      <w:start w:val="1"/>
      <w:numFmt w:val="bullet"/>
      <w:lvlText w:val=""/>
      <w:lvlJc w:val="left"/>
      <w:pPr>
        <w:ind w:hanging="360" w:left="3125"/>
      </w:pPr>
      <w:rPr>
        <w:rFonts w:ascii="Symbol" w:cs="Symbol" w:hAnsi="Symbol" w:hint="default"/>
      </w:rPr>
    </w:lvl>
    <w:lvl w:ilvl="4">
      <w:start w:val="1"/>
      <w:numFmt w:val="bullet"/>
      <w:lvlText w:val="o"/>
      <w:lvlJc w:val="left"/>
      <w:pPr>
        <w:ind w:hanging="360" w:left="3845"/>
      </w:pPr>
      <w:rPr>
        <w:rFonts w:ascii="Courier New" w:cs="Courier New" w:hAnsi="Courier New" w:hint="default"/>
      </w:rPr>
    </w:lvl>
    <w:lvl w:ilvl="5">
      <w:start w:val="1"/>
      <w:numFmt w:val="bullet"/>
      <w:lvlText w:val=""/>
      <w:lvlJc w:val="left"/>
      <w:pPr>
        <w:ind w:hanging="360" w:left="4565"/>
      </w:pPr>
      <w:rPr>
        <w:rFonts w:ascii="Wingdings" w:cs="Wingdings" w:hAnsi="Wingdings" w:hint="default"/>
      </w:rPr>
    </w:lvl>
    <w:lvl w:ilvl="6">
      <w:start w:val="1"/>
      <w:numFmt w:val="bullet"/>
      <w:lvlText w:val=""/>
      <w:lvlJc w:val="left"/>
      <w:pPr>
        <w:ind w:hanging="360" w:left="5285"/>
      </w:pPr>
      <w:rPr>
        <w:rFonts w:ascii="Symbol" w:cs="Symbol" w:hAnsi="Symbol" w:hint="default"/>
      </w:rPr>
    </w:lvl>
    <w:lvl w:ilvl="7">
      <w:start w:val="1"/>
      <w:numFmt w:val="bullet"/>
      <w:lvlText w:val="o"/>
      <w:lvlJc w:val="left"/>
      <w:pPr>
        <w:ind w:hanging="360" w:left="6005"/>
      </w:pPr>
      <w:rPr>
        <w:rFonts w:ascii="Courier New" w:cs="Courier New" w:hAnsi="Courier New" w:hint="default"/>
      </w:rPr>
    </w:lvl>
    <w:lvl w:ilvl="8">
      <w:start w:val="1"/>
      <w:numFmt w:val="bullet"/>
      <w:lvlText w:val=""/>
      <w:lvlJc w:val="left"/>
      <w:pPr>
        <w:ind w:hanging="360" w:left="6725"/>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cs="Times New Roman" w:eastAsia="Batang" w:hAnsi="Times New Roman"/>
        <w:lang w:bidi="ar-SA" w:eastAsia="en-US" w:val="en-US"/>
      </w:rPr>
    </w:rPrDefault>
    <w:pPrDefault>
      <w:pPr/>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styleId="Normal" w:type="paragraph">
    <w:name w:val="Normal"/>
    <w:pPr>
      <w:widowControl/>
      <w:suppressAutoHyphens w:val="true"/>
    </w:pPr>
    <w:rPr>
      <w:rFonts w:ascii="Arial" w:cs="Times New Roman" w:eastAsia="Batang" w:hAnsi="Arial"/>
      <w:color w:val="auto"/>
      <w:sz w:val="20"/>
      <w:szCs w:val="20"/>
      <w:lang w:bidi="ar-SA" w:eastAsia="en-US" w:val="en-US"/>
    </w:rPr>
  </w:style>
  <w:style w:styleId="Heading1" w:type="paragraph">
    <w:name w:val="Heading 1"/>
    <w:next w:val="TextBody"/>
    <w:pPr>
      <w:widowControl w:val="false"/>
      <w:suppressAutoHyphens w:val="true"/>
      <w:spacing w:after="220" w:before="220"/>
      <w:ind w:hanging="0" w:left="-2160" w:right="0"/>
      <w:jc w:val="left"/>
      <w:outlineLvl w:val="0"/>
    </w:pPr>
    <w:rPr>
      <w:rFonts w:ascii="Arial Black" w:cs="Times New Roman" w:eastAsia="Batang" w:hAnsi="Arial Black"/>
      <w:color w:val="auto"/>
      <w:sz w:val="20"/>
      <w:szCs w:val="20"/>
      <w:lang w:bidi="ar-SA" w:eastAsia="en-US" w:val="en-US"/>
    </w:rPr>
  </w:style>
  <w:style w:styleId="Heading2" w:type="paragraph">
    <w:name w:val="Heading 2"/>
    <w:next w:val="TextBody"/>
    <w:pPr>
      <w:widowControl w:val="false"/>
      <w:suppressAutoHyphens w:val="true"/>
      <w:spacing w:after="220" w:before="0"/>
      <w:jc w:val="left"/>
      <w:outlineLvl w:val="1"/>
    </w:pPr>
    <w:rPr>
      <w:rFonts w:ascii="Arial Black" w:cs="Times New Roman" w:eastAsia="Batang" w:hAnsi="Arial Black"/>
      <w:color w:val="auto"/>
      <w:sz w:val="20"/>
      <w:szCs w:val="20"/>
      <w:lang w:bidi="ar-SA" w:eastAsia="en-US" w:val="en-US"/>
    </w:rPr>
  </w:style>
  <w:style w:styleId="Heading3" w:type="paragraph">
    <w:name w:val="Heading 3"/>
    <w:next w:val="TextBody"/>
    <w:pPr>
      <w:widowControl w:val="false"/>
      <w:suppressAutoHyphens w:val="true"/>
      <w:spacing w:after="220" w:before="0"/>
      <w:jc w:val="left"/>
      <w:outlineLvl w:val="2"/>
    </w:pPr>
    <w:rPr>
      <w:rFonts w:ascii="Times New Roman" w:cs="Times New Roman" w:eastAsia="Batang" w:hAnsi="Times New Roman"/>
      <w:i/>
      <w:color w:val="auto"/>
      <w:spacing w:val="-2"/>
      <w:sz w:val="20"/>
      <w:szCs w:val="20"/>
      <w:lang w:bidi="ar-SA" w:eastAsia="en-US" w:val="en-US"/>
    </w:rPr>
  </w:style>
  <w:style w:styleId="Heading4" w:type="paragraph">
    <w:name w:val="Heading 4"/>
    <w:next w:val="TextBody"/>
    <w:pPr>
      <w:widowControl w:val="false"/>
      <w:suppressAutoHyphens w:val="true"/>
      <w:jc w:val="left"/>
      <w:outlineLvl w:val="3"/>
    </w:pPr>
    <w:rPr>
      <w:rFonts w:ascii="Arial Black" w:cs="Times New Roman" w:eastAsia="Batang" w:hAnsi="Arial Black"/>
      <w:color w:val="auto"/>
      <w:sz w:val="20"/>
      <w:szCs w:val="20"/>
      <w:lang w:bidi="ar-SA" w:eastAsia="en-US" w:val="en-US"/>
    </w:rPr>
  </w:style>
  <w:style w:styleId="Heading5" w:type="paragraph">
    <w:name w:val="Heading 5"/>
    <w:next w:val="TextBody"/>
    <w:pPr>
      <w:widowControl w:val="false"/>
      <w:suppressAutoHyphens w:val="true"/>
      <w:spacing w:after="220" w:before="0"/>
      <w:jc w:val="left"/>
      <w:outlineLvl w:val="4"/>
    </w:pPr>
    <w:rPr>
      <w:rFonts w:ascii="Arial Black" w:cs="Times New Roman" w:eastAsia="Batang" w:hAnsi="Arial Black"/>
      <w:color w:val="auto"/>
      <w:sz w:val="16"/>
      <w:szCs w:val="20"/>
      <w:lang w:bidi="ar-SA" w:eastAsia="en-US" w:val="en-US"/>
    </w:rPr>
  </w:style>
  <w:style w:styleId="Heading6" w:type="paragraph">
    <w:name w:val="Heading 6"/>
    <w:basedOn w:val="Normal"/>
    <w:next w:val="Normal"/>
    <w:pPr>
      <w:spacing w:after="60" w:before="240"/>
      <w:jc w:val="both"/>
      <w:outlineLvl w:val="5"/>
    </w:pPr>
    <w:rPr>
      <w:i/>
      <w:sz w:val="22"/>
    </w:rPr>
  </w:style>
  <w:style w:styleId="DefaultParagraphFont" w:type="character">
    <w:name w:val="Default Paragraph Font"/>
    <w:rPr/>
  </w:style>
  <w:style w:styleId="Emphasis" w:type="character">
    <w:name w:val="Emphasis"/>
    <w:rPr>
      <w:rFonts w:ascii="Arial Black" w:hAnsi="Arial Black"/>
      <w:i/>
      <w:iCs/>
      <w:spacing w:val="-8"/>
      <w:sz w:val="18"/>
    </w:rPr>
  </w:style>
  <w:style w:styleId="Job" w:type="character">
    <w:name w:val="Job"/>
    <w:basedOn w:val="DefaultParagraphFont"/>
    <w:rPr/>
  </w:style>
  <w:style w:styleId="LeadinEmphasis" w:type="character">
    <w:name w:val="Lead-in Emphasis"/>
    <w:rPr>
      <w:rFonts w:ascii="Arial Black" w:hAnsi="Arial Black"/>
      <w:spacing w:val="-6"/>
      <w:sz w:val="18"/>
    </w:rPr>
  </w:style>
  <w:style w:styleId="Pagenumber" w:type="character">
    <w:name w:val="page number"/>
    <w:rPr>
      <w:rFonts w:ascii="Arial" w:hAnsi="Arial"/>
      <w:sz w:val="18"/>
    </w:rPr>
  </w:style>
  <w:style w:styleId="InternetLink" w:type="character">
    <w:name w:val="Internet Link"/>
    <w:basedOn w:val="DefaultParagraphFont"/>
    <w:rPr>
      <w:color w:val="0000FF"/>
      <w:u w:val="single"/>
      <w:lang w:bidi="zxx" w:eastAsia="zxx" w:val="zxx"/>
    </w:rPr>
  </w:style>
  <w:style w:styleId="FollowedHyperlink" w:type="character">
    <w:name w:val="FollowedHyperlink"/>
    <w:basedOn w:val="DefaultParagraphFont"/>
    <w:rPr>
      <w:color w:val="800080"/>
      <w:u w:val="single"/>
    </w:rPr>
  </w:style>
  <w:style w:styleId="ListLabel1" w:type="character">
    <w:name w:val="ListLabel 1"/>
    <w:rPr>
      <w:rFonts w:cs="Courier New"/>
    </w:rPr>
  </w:style>
  <w:style w:styleId="Heading" w:type="paragraph">
    <w:name w:val="Heading"/>
    <w:basedOn w:val="Normal"/>
    <w:next w:val="TextBody"/>
    <w:pPr>
      <w:keepNext/>
      <w:spacing w:after="120" w:before="240"/>
    </w:pPr>
    <w:rPr>
      <w:rFonts w:ascii="Arial" w:cs="Mangal" w:eastAsia="Microsoft YaHei" w:hAnsi="Arial"/>
      <w:sz w:val="28"/>
      <w:szCs w:val="28"/>
    </w:rPr>
  </w:style>
  <w:style w:styleId="TextBody" w:type="paragraph">
    <w:name w:val="Text Body"/>
    <w:basedOn w:val="Normal"/>
    <w:pPr>
      <w:spacing w:after="220" w:before="0" w:line="220" w:lineRule="atLeast"/>
      <w:jc w:val="both"/>
    </w:pPr>
    <w:rPr>
      <w:spacing w:val="-5"/>
    </w:rPr>
  </w:style>
  <w:style w:styleId="List" w:type="paragraph">
    <w:name w:val="List"/>
    <w:basedOn w:val="TextBody"/>
    <w:pPr/>
    <w:rPr>
      <w:rFonts w:cs="Mangal"/>
    </w:rPr>
  </w:style>
  <w:style w:styleId="Caption" w:type="paragraph">
    <w:name w:val="Caption"/>
    <w:basedOn w:val="Normal"/>
    <w:pPr>
      <w:suppressLineNumbers/>
      <w:spacing w:after="120" w:before="120"/>
    </w:pPr>
    <w:rPr>
      <w:rFonts w:cs="Mangal"/>
      <w:i/>
      <w:iCs/>
      <w:sz w:val="24"/>
      <w:szCs w:val="24"/>
    </w:rPr>
  </w:style>
  <w:style w:styleId="Index" w:type="paragraph">
    <w:name w:val="Index"/>
    <w:basedOn w:val="Normal"/>
    <w:pPr>
      <w:suppressLineNumbers/>
    </w:pPr>
    <w:rPr>
      <w:rFonts w:cs="Mangal"/>
    </w:rPr>
  </w:style>
  <w:style w:styleId="Achievement" w:type="paragraph">
    <w:name w:val="Achievement"/>
    <w:basedOn w:val="TextBody"/>
    <w:pPr>
      <w:numPr>
        <w:ilvl w:val="0"/>
        <w:numId w:val="2"/>
      </w:numPr>
      <w:spacing w:after="60" w:before="0"/>
    </w:pPr>
    <w:rPr/>
  </w:style>
  <w:style w:styleId="Address1" w:type="paragraph">
    <w:name w:val="Address 1"/>
    <w:basedOn w:val="Normal"/>
    <w:pPr>
      <w:spacing w:line="160" w:lineRule="atLeast"/>
      <w:jc w:val="both"/>
    </w:pPr>
    <w:rPr>
      <w:sz w:val="14"/>
    </w:rPr>
  </w:style>
  <w:style w:styleId="Address2" w:type="paragraph">
    <w:name w:val="Address 2"/>
    <w:basedOn w:val="Normal"/>
    <w:pPr>
      <w:spacing w:line="160" w:lineRule="atLeast"/>
      <w:jc w:val="both"/>
    </w:pPr>
    <w:rPr>
      <w:sz w:val="14"/>
    </w:rPr>
  </w:style>
  <w:style w:styleId="TextBodyIndent" w:type="paragraph">
    <w:name w:val="Text Body Indent"/>
    <w:basedOn w:val="TextBody"/>
    <w:pPr>
      <w:ind w:hanging="0" w:left="720" w:right="0"/>
    </w:pPr>
    <w:rPr/>
  </w:style>
  <w:style w:styleId="CityState" w:type="paragraph">
    <w:name w:val="City/State"/>
    <w:basedOn w:val="TextBody"/>
    <w:next w:val="TextBody"/>
    <w:pPr>
      <w:keepNext/>
    </w:pPr>
    <w:rPr/>
  </w:style>
  <w:style w:styleId="CompanyName" w:type="paragraph">
    <w:name w:val="Company Name"/>
    <w:basedOn w:val="Normal"/>
    <w:next w:val="Normal"/>
    <w:pPr>
      <w:tabs>
        <w:tab w:leader="none" w:pos="2160" w:val="left"/>
        <w:tab w:leader="none" w:pos="6480" w:val="right"/>
      </w:tabs>
      <w:spacing w:after="40" w:before="240" w:line="220" w:lineRule="atLeast"/>
    </w:pPr>
    <w:rPr/>
  </w:style>
  <w:style w:styleId="CompanyNameOne" w:type="paragraph">
    <w:name w:val="Company Name One"/>
    <w:basedOn w:val="CompanyName"/>
    <w:next w:val="Normal"/>
    <w:pPr/>
    <w:rPr/>
  </w:style>
  <w:style w:styleId="Date" w:type="paragraph">
    <w:name w:val="Date"/>
    <w:basedOn w:val="TextBody"/>
    <w:pPr>
      <w:keepNext/>
    </w:pPr>
    <w:rPr/>
  </w:style>
  <w:style w:styleId="DocumentLabel" w:type="paragraph">
    <w:name w:val="Document Label"/>
    <w:basedOn w:val="Normal"/>
    <w:next w:val="Normal"/>
    <w:pPr>
      <w:spacing w:after="220" w:before="0"/>
      <w:jc w:val="both"/>
    </w:pPr>
    <w:rPr>
      <w:spacing w:val="-20"/>
      <w:sz w:val="48"/>
    </w:rPr>
  </w:style>
  <w:style w:styleId="HeaderBase" w:type="paragraph">
    <w:name w:val="Header Base"/>
    <w:basedOn w:val="Normal"/>
    <w:pPr>
      <w:jc w:val="both"/>
    </w:pPr>
    <w:rPr/>
  </w:style>
  <w:style w:styleId="Footer" w:type="paragraph">
    <w:name w:val="Footer"/>
    <w:basedOn w:val="HeaderBase"/>
    <w:pPr>
      <w:tabs>
        <w:tab w:leader="none" w:pos="6840" w:val="right"/>
      </w:tabs>
      <w:spacing w:line="220" w:lineRule="atLeast"/>
      <w:ind w:hanging="0" w:left="-2160" w:right="0"/>
    </w:pPr>
    <w:rPr>
      <w:b/>
      <w:sz w:val="18"/>
    </w:rPr>
  </w:style>
  <w:style w:styleId="Header" w:type="paragraph">
    <w:name w:val="Header"/>
    <w:basedOn w:val="HeaderBase"/>
    <w:pPr>
      <w:spacing w:line="220" w:lineRule="atLeast"/>
      <w:ind w:hanging="0" w:left="-2160" w:right="0"/>
    </w:pPr>
    <w:rPr/>
  </w:style>
  <w:style w:styleId="HeadingBase" w:type="paragraph">
    <w:name w:val="Heading Base"/>
    <w:basedOn w:val="TextBody"/>
    <w:next w:val="TextBody"/>
    <w:pPr>
      <w:keepNext/>
      <w:keepLines/>
      <w:spacing w:after="0" w:before="0"/>
    </w:pPr>
    <w:rPr>
      <w:spacing w:val="-4"/>
      <w:sz w:val="18"/>
    </w:rPr>
  </w:style>
  <w:style w:styleId="Institution" w:type="paragraph">
    <w:name w:val="Institution"/>
    <w:basedOn w:val="Normal"/>
    <w:next w:val="Achievement"/>
    <w:pPr>
      <w:tabs>
        <w:tab w:leader="none" w:pos="2160" w:val="left"/>
        <w:tab w:leader="none" w:pos="6480" w:val="right"/>
      </w:tabs>
      <w:spacing w:after="60" w:before="240" w:line="220" w:lineRule="atLeast"/>
    </w:pPr>
    <w:rPr/>
  </w:style>
  <w:style w:styleId="JobTitle" w:type="paragraph">
    <w:name w:val="Job Title"/>
    <w:next w:val="Achievement"/>
    <w:pPr>
      <w:widowControl/>
      <w:suppressAutoHyphens w:val="true"/>
      <w:spacing w:after="60" w:before="0" w:line="220" w:lineRule="atLeast"/>
    </w:pPr>
    <w:rPr>
      <w:rFonts w:ascii="Arial Black" w:cs="Times New Roman" w:eastAsia="Batang" w:hAnsi="Arial Black"/>
      <w:color w:val="auto"/>
      <w:spacing w:val="-10"/>
      <w:sz w:val="20"/>
      <w:szCs w:val="20"/>
      <w:lang w:bidi="ar-SA" w:eastAsia="en-US" w:val="en-US"/>
    </w:rPr>
  </w:style>
  <w:style w:styleId="Name" w:type="paragraph">
    <w:name w:val="Name"/>
    <w:basedOn w:val="Normal"/>
    <w:next w:val="Normal"/>
    <w:pPr>
      <w:pBdr>
        <w:top w:val="nil"/>
        <w:left w:val="nil"/>
        <w:bottom w:color="00000A" w:space="4" w:sz="6" w:val="single"/>
        <w:right w:val="nil"/>
      </w:pBdr>
      <w:spacing w:after="440" w:before="0" w:line="240" w:lineRule="atLeast"/>
    </w:pPr>
    <w:rPr>
      <w:rFonts w:ascii="Arial Black" w:hAnsi="Arial Black"/>
      <w:spacing w:val="-35"/>
      <w:sz w:val="54"/>
    </w:rPr>
  </w:style>
  <w:style w:styleId="SectionTitle" w:type="paragraph">
    <w:name w:val="Section Title"/>
    <w:basedOn w:val="Normal"/>
    <w:next w:val="Normal"/>
    <w:pPr>
      <w:spacing w:after="0" w:before="220" w:line="220" w:lineRule="atLeast"/>
    </w:pPr>
    <w:rPr>
      <w:rFonts w:ascii="Arial Black" w:hAnsi="Arial Black"/>
      <w:spacing w:val="-10"/>
    </w:rPr>
  </w:style>
  <w:style w:styleId="NoTitle" w:type="paragraph">
    <w:name w:val="No Title"/>
    <w:basedOn w:val="SectionTitle"/>
    <w:pPr/>
    <w:rPr/>
  </w:style>
  <w:style w:styleId="Objective" w:type="paragraph">
    <w:name w:val="Objective"/>
    <w:basedOn w:val="Normal"/>
    <w:next w:val="TextBody"/>
    <w:pPr>
      <w:spacing w:after="220" w:before="240" w:line="220" w:lineRule="atLeast"/>
    </w:pPr>
    <w:rPr/>
  </w:style>
  <w:style w:styleId="PersonalData" w:type="paragraph">
    <w:name w:val="Personal Data"/>
    <w:basedOn w:val="TextBody"/>
    <w:pPr>
      <w:spacing w:after="120" w:before="0" w:line="240" w:lineRule="exact"/>
      <w:ind w:hanging="0" w:left="-1080" w:right="1080"/>
    </w:pPr>
    <w:rPr>
      <w:i/>
      <w:spacing w:val="0"/>
      <w:sz w:val="22"/>
    </w:rPr>
  </w:style>
  <w:style w:styleId="PersonalInfo" w:type="paragraph">
    <w:name w:val="Personal Info"/>
    <w:basedOn w:val="Achievement"/>
    <w:next w:val="Achievement"/>
    <w:pPr>
      <w:spacing w:after="60" w:before="240"/>
      <w:ind w:hanging="245" w:left="245" w:right="0"/>
    </w:pPr>
    <w:rPr/>
  </w:style>
  <w:style w:styleId="SectionSubtitle" w:type="paragraph">
    <w:name w:val="Section Subtitle"/>
    <w:basedOn w:val="SectionTitle"/>
    <w:next w:val="Normal"/>
    <w:pPr/>
    <w:rPr>
      <w:b/>
      <w:spacing w:val="0"/>
    </w:rPr>
  </w:style>
  <w:style w:styleId="BalloonText" w:type="paragraph">
    <w:name w:val="Balloon Text"/>
    <w:basedOn w:val="Normal"/>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giancarloaguilera@hotmail.com" TargetMode="Externa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header" Target="header6.xm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header" Target="header9.xml"/><Relationship Id="rId12" Type="http://schemas.openxmlformats.org/officeDocument/2006/relationships/header" Target="header10.xml"/><Relationship Id="rId13" Type="http://schemas.openxmlformats.org/officeDocument/2006/relationships/header" Target="header11.xml"/><Relationship Id="rId14" Type="http://schemas.openxmlformats.org/officeDocument/2006/relationships/header" Target="header12.xml"/><Relationship Id="rId15" Type="http://schemas.openxmlformats.org/officeDocument/2006/relationships/header" Target="header13.xml"/><Relationship Id="rId16" Type="http://schemas.openxmlformats.org/officeDocument/2006/relationships/header" Target="header14.xml"/><Relationship Id="rId17" Type="http://schemas.openxmlformats.org/officeDocument/2006/relationships/header" Target="header15.xml"/><Relationship Id="rId18" Type="http://schemas.openxmlformats.org/officeDocument/2006/relationships/header" Target="header16.xml"/><Relationship Id="rId19" Type="http://schemas.openxmlformats.org/officeDocument/2006/relationships/header" Target="header17.xml"/><Relationship Id="rId20" Type="http://schemas.openxmlformats.org/officeDocument/2006/relationships/header" Target="header18.xml"/><Relationship Id="rId21" Type="http://schemas.openxmlformats.org/officeDocument/2006/relationships/header" Target="header19.xml"/><Relationship Id="rId22" Type="http://schemas.openxmlformats.org/officeDocument/2006/relationships/header" Target="header20.xml"/><Relationship Id="rId23" Type="http://schemas.openxmlformats.org/officeDocument/2006/relationships/header" Target="header21.xml"/><Relationship Id="rId24" Type="http://schemas.openxmlformats.org/officeDocument/2006/relationships/header" Target="header22.xml"/><Relationship Id="rId25" Type="http://schemas.openxmlformats.org/officeDocument/2006/relationships/header" Target="header23.xml"/><Relationship Id="rId26" Type="http://schemas.openxmlformats.org/officeDocument/2006/relationships/header" Target="header24.xml"/><Relationship Id="rId27" Type="http://schemas.openxmlformats.org/officeDocument/2006/relationships/header" Target="header25.xml"/><Relationship Id="rId28" Type="http://schemas.openxmlformats.org/officeDocument/2006/relationships/header" Target="header26.xml"/><Relationship Id="rId29" Type="http://schemas.openxmlformats.org/officeDocument/2006/relationships/header" Target="header27.xml"/><Relationship Id="rId30" Type="http://schemas.openxmlformats.org/officeDocument/2006/relationships/hyperlink" Target="http://www.codeproject.com/csharp/iterators.asp" TargetMode="External"/><Relationship Id="rId31" Type="http://schemas.openxmlformats.org/officeDocument/2006/relationships/hyperlink" Target="http://www.codeproject.com/vb/net/vb2005ga.asp" TargetMode="External"/><Relationship Id="rId32" Type="http://schemas.openxmlformats.org/officeDocument/2006/relationships/hyperlink" Target="http://www.codeproject.com/vb/net/xmlsscp.asp" TargetMode="External"/><Relationship Id="rId33" Type="http://schemas.openxmlformats.org/officeDocument/2006/relationships/hyperlink" Target="http://www.codeproject.com/dotnet/vbvscsmsil.asp" TargetMode="External"/><Relationship Id="rId34" Type="http://schemas.openxmlformats.org/officeDocument/2006/relationships/hyperlink" Target="http://www.codeproject.com/vb/net/vsnetstylemenusvb.asp" TargetMode="External"/><Relationship Id="rId35" Type="http://schemas.openxmlformats.org/officeDocument/2006/relationships/hyperlink" Target="http://www.codeproject.com/useritems/vbdefamation.asp" TargetMode="External"/><Relationship Id="rId36" Type="http://schemas.openxmlformats.org/officeDocument/2006/relationships/header" Target="header28.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Resume</Template>
  <TotalTime>1301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2012-04-12T01:13:00Z</dcterms:created>
  <dc:creator>Giancarlo</dc:creator>
  <dc:language>en-US</dc:language>
  <cp:lastModifiedBy>Aldo</cp:lastModifiedBy>
  <cp:lastPrinted>2005-07-31T00:43:00Z</cp:lastPrinted>
  <dcterms:modified xsi:type="dcterms:W3CDTF">2012-04-26T04:57:00Z</dcterms:modified>
  <cp:revision>283</cp:revision>
  <dc:title>Professional Resume</dc:title>
</cp:coreProperties>
</file>