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Times New Roman 12 pt </w:t>
      </w:r>
    </w:p>
    <w:p>
      <w:pPr>
        <w:pStyle w:val="style0"/>
      </w:pPr>
      <w:r>
        <w:rPr/>
      </w:r>
    </w:p>
    <w:p>
      <w:pPr>
        <w:pStyle w:val="style0"/>
      </w:pPr>
      <w:r>
        <w:rPr/>
        <w:t>Tabuľka 1 – hrúbka čiary 0,05 pt, šírka tabuľky automaticky na šírku strany (stĺpec 4,25 cm), výška riadku – prispôsobenie veľkosti</w:t>
      </w:r>
    </w:p>
    <w:tbl>
      <w:tblPr>
        <w:tblW w:type="dxa" w:w="9638"/>
        <w:jc w:val="start"/>
        <w:tblInd w:type="dxa" w:w="55"/>
        <w:tblBorders>
          <w:top w:color="000000" w:space="0" w:sz="2" w:val="single"/>
          <w:start w:color="000000" w:space="0" w:sz="2" w:val="single"/>
          <w:bottom w:color="000000" w:space="0" w:sz="2" w:val="single"/>
          <w:insideH w:color="000000" w:space="0" w:sz="2" w:val="single"/>
          <w:end w:val="none"/>
          <w:insideV w:val="none"/>
        </w:tblBorders>
        <w:tblCellMar>
          <w:top w:type="dxa" w:w="55"/>
          <w:start w:type="dxa" w:w="54"/>
          <w:bottom w:type="dxa" w:w="55"/>
          <w:end w:type="dxa" w:w="55"/>
        </w:tblCellMar>
      </w:tblPr>
      <w:tblGrid>
        <w:gridCol w:w="2409"/>
        <w:gridCol w:w="2409"/>
        <w:gridCol w:w="2410"/>
        <w:gridCol w:w="2410"/>
      </w:tblGrid>
      <w:tr>
        <w:trPr>
          <w:cantSplit w:val="false"/>
        </w:trPr>
        <w:tc>
          <w:tcPr>
            <w:tcW w:type="dxa" w:w="2409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</w:pPr>
            <w:r>
              <w:rPr/>
              <w:t>Stĺpec 1</w:t>
            </w:r>
          </w:p>
        </w:tc>
        <w:tc>
          <w:tcPr>
            <w:tcW w:type="dxa" w:w="2409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</w:pPr>
            <w:r>
              <w:rPr/>
              <w:t>Stĺpec 2</w:t>
            </w:r>
          </w:p>
        </w:tc>
        <w:tc>
          <w:tcPr>
            <w:tcW w:type="dxa" w:w="2410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</w:pPr>
            <w:r>
              <w:rPr/>
              <w:t>Stĺpec 3</w:t>
            </w:r>
          </w:p>
        </w:tc>
        <w:tc>
          <w:tcPr>
            <w:tcW w:type="dxa" w:w="2410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</w:pPr>
            <w:r>
              <w:rPr/>
              <w:t>Stĺpec 4</w:t>
            </w:r>
          </w:p>
        </w:tc>
      </w:tr>
      <w:tr>
        <w:trPr>
          <w:cantSplit w:val="false"/>
        </w:trPr>
        <w:tc>
          <w:tcPr>
            <w:tcW w:type="dxa" w:w="240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Riadok 2, Stĺpec 1</w:t>
            </w:r>
          </w:p>
        </w:tc>
        <w:tc>
          <w:tcPr>
            <w:tcW w:type="dxa" w:w="240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Riadok 2, Stĺpec 2</w:t>
            </w:r>
          </w:p>
        </w:tc>
        <w:tc>
          <w:tcPr>
            <w:tcW w:type="dxa" w:w="2410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Riadok 2, Stĺpec 3</w:t>
            </w:r>
          </w:p>
        </w:tc>
        <w:tc>
          <w:tcPr>
            <w:tcW w:type="dxa" w:w="2410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Riadok 2, Stĺpec 4</w:t>
            </w:r>
          </w:p>
        </w:tc>
      </w:tr>
      <w:tr>
        <w:trPr>
          <w:cantSplit w:val="false"/>
        </w:trPr>
        <w:tc>
          <w:tcPr>
            <w:tcW w:type="dxa" w:w="240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Riadok 3, Stĺpec 1</w:t>
            </w:r>
          </w:p>
        </w:tc>
        <w:tc>
          <w:tcPr>
            <w:tcW w:type="dxa" w:w="240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Riadok 3, Stĺpec 2</w:t>
            </w:r>
          </w:p>
        </w:tc>
        <w:tc>
          <w:tcPr>
            <w:tcW w:type="dxa" w:w="2410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Riadok 3, Stĺpec 3</w:t>
            </w:r>
          </w:p>
        </w:tc>
        <w:tc>
          <w:tcPr>
            <w:tcW w:type="dxa" w:w="2410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Riadok 3, Stĺpec 4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Tabuľka 2 – hrúbka čiary 2 pt, šírka tabuľky automaticky na šírku strany (stĺpec 5,67 cm), výška riadku – prispôsobenie veľkosti</w:t>
      </w:r>
    </w:p>
    <w:tbl>
      <w:tblPr>
        <w:tblW w:type="dxa" w:w="9638"/>
        <w:jc w:val="start"/>
        <w:tblInd w:type="dxa" w:w="55"/>
        <w:tblBorders>
          <w:top w:color="000000" w:space="0" w:sz="16" w:val="single"/>
          <w:start w:color="000000" w:space="0" w:sz="16" w:val="single"/>
          <w:bottom w:color="000000" w:space="0" w:sz="16" w:val="single"/>
          <w:insideH w:color="000000" w:space="0" w:sz="16" w:val="single"/>
          <w:end w:color="000000" w:space="0" w:sz="16" w:val="single"/>
          <w:insideV w:color="000000" w:space="0" w:sz="16" w:val="single"/>
        </w:tblBorders>
        <w:tblCellMar>
          <w:top w:type="dxa" w:w="55"/>
          <w:start w:type="dxa" w:w="35"/>
          <w:bottom w:type="dxa" w:w="55"/>
          <w:end w:type="dxa" w:w="55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gridSpan w:val="3"/>
            <w:tcBorders>
              <w:top w:color="000000" w:space="0" w:sz="16" w:val="single"/>
              <w:start w:color="000000" w:space="0" w:sz="16" w:val="single"/>
              <w:bottom w:color="000000" w:space="0" w:sz="16" w:val="single"/>
              <w:end w:color="000000" w:space="0" w:sz="16" w:val="single"/>
            </w:tcBorders>
            <w:shd w:fill="auto" w:val="clear"/>
            <w:tcMar>
              <w:start w:type="dxa" w:w="35"/>
            </w:tcMar>
          </w:tcPr>
          <w:p>
            <w:pPr>
              <w:pStyle w:val="style20"/>
              <w:jc w:val="center"/>
            </w:pPr>
            <w:r>
              <w:rPr/>
              <w:t>Prvý riadok, zlúčené bunky zarovnané na stred</w:t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one"/>
              <w:start w:color="000000" w:space="0" w:sz="16" w:val="single"/>
              <w:bottom w:color="000000" w:space="0" w:sz="16" w:val="single"/>
              <w:end w:val="none"/>
            </w:tcBorders>
            <w:shd w:fill="auto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Druhý riadok, Prvý stĺpec</w:t>
            </w:r>
          </w:p>
        </w:tc>
        <w:tc>
          <w:tcPr>
            <w:tcW w:type="dxa" w:w="6426"/>
            <w:gridSpan w:val="2"/>
            <w:tcBorders>
              <w:top w:val="none"/>
              <w:start w:color="000000" w:space="0" w:sz="16" w:val="single"/>
              <w:bottom w:color="000000" w:space="0" w:sz="16" w:val="single"/>
              <w:end w:color="000000" w:space="0" w:sz="16" w:val="single"/>
            </w:tcBorders>
            <w:shd w:fill="auto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Druhý riadok, zlúčené bunky druhého a tretieho stĺpca</w:t>
            </w:r>
          </w:p>
        </w:tc>
      </w:tr>
      <w:tr>
        <w:trPr>
          <w:cantSplit w:val="false"/>
        </w:trPr>
        <w:tc>
          <w:tcPr>
            <w:tcW w:type="dxa" w:w="6425"/>
            <w:gridSpan w:val="2"/>
            <w:tcBorders>
              <w:top w:val="none"/>
              <w:start w:color="000000" w:space="0" w:sz="16" w:val="single"/>
              <w:bottom w:color="000000" w:space="0" w:sz="16" w:val="single"/>
              <w:end w:val="none"/>
            </w:tcBorders>
            <w:shd w:fill="auto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Tretí riadok, zlúčené bunky prvého a druhého stĺpca</w:t>
            </w:r>
          </w:p>
        </w:tc>
        <w:tc>
          <w:tcPr>
            <w:tcW w:type="dxa" w:w="3213"/>
            <w:tcBorders>
              <w:top w:val="none"/>
              <w:start w:color="000000" w:space="0" w:sz="16" w:val="single"/>
              <w:bottom w:color="000000" w:space="0" w:sz="16" w:val="single"/>
              <w:end w:color="000000" w:space="0" w:sz="16" w:val="single"/>
            </w:tcBorders>
            <w:shd w:fill="auto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Tretí riadok, Tretí stĺpec</w:t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one"/>
              <w:start w:color="000000" w:space="0" w:sz="16" w:val="single"/>
              <w:bottom w:color="000000" w:space="0" w:sz="16" w:val="single"/>
              <w:end w:val="none"/>
            </w:tcBorders>
            <w:shd w:fill="auto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Štvrtý riadok, Prvý stĺpec</w:t>
            </w:r>
          </w:p>
        </w:tc>
        <w:tc>
          <w:tcPr>
            <w:tcW w:type="dxa" w:w="3213"/>
            <w:tcBorders>
              <w:top w:val="none"/>
              <w:start w:color="000000" w:space="0" w:sz="16" w:val="single"/>
              <w:bottom w:color="000000" w:space="0" w:sz="16" w:val="single"/>
              <w:end w:val="none"/>
            </w:tcBorders>
            <w:shd w:fill="auto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Štvrtý riadok, Druhý stĺpec</w:t>
            </w:r>
          </w:p>
        </w:tc>
        <w:tc>
          <w:tcPr>
            <w:tcW w:type="dxa" w:w="3213"/>
            <w:tcBorders>
              <w:top w:val="none"/>
              <w:start w:color="000000" w:space="0" w:sz="16" w:val="single"/>
              <w:bottom w:color="000000" w:space="0" w:sz="16" w:val="single"/>
              <w:end w:color="000000" w:space="0" w:sz="16" w:val="single"/>
            </w:tcBorders>
            <w:shd w:fill="auto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Štvrtý riadok, Tretí stĺpec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Tabuľka 3 – hrúbka čiary v hlavičke 2 pt, v posl. riadku tabuľky 1 pt, šírka tabuľky – 15 cm, šírky stĺpcov – 10 , 2,5 , 2,5 cm, výška riadku – 0,7 cm, zarovnanie vľavo, odstupy nad a pod tab.-0,5 cm</w:t>
      </w:r>
    </w:p>
    <w:tbl>
      <w:tblPr>
        <w:jc w:val="start"/>
        <w:tblInd w:type="dxa" w:w="55"/>
        <w:tblBorders>
          <w:top w:color="000000" w:space="0" w:sz="16" w:val="single"/>
          <w:start w:color="000000" w:space="0" w:sz="16" w:val="single"/>
          <w:bottom w:color="000000" w:space="0" w:sz="16" w:val="single"/>
          <w:insideH w:color="000000" w:space="0" w:sz="16" w:val="single"/>
          <w:end w:val="none"/>
          <w:insideV w:val="none"/>
        </w:tblBorders>
        <w:tblCellMar>
          <w:top w:type="dxa" w:w="55"/>
          <w:start w:type="dxa" w:w="35"/>
          <w:bottom w:type="dxa" w:w="55"/>
          <w:end w:type="dxa" w:w="55"/>
        </w:tblCellMar>
      </w:tblPr>
      <w:tblGrid>
        <w:gridCol w:w="5669"/>
        <w:gridCol w:w="1417"/>
        <w:gridCol w:w="1418"/>
      </w:tblGrid>
      <w:tr>
        <w:trPr>
          <w:trHeight w:hRule="exact" w:val="397"/>
          <w:cantSplit w:val="false"/>
        </w:trPr>
        <w:tc>
          <w:tcPr>
            <w:tcW w:type="dxa" w:w="5669"/>
            <w:tcBorders>
              <w:top w:color="000000" w:space="0" w:sz="16" w:val="single"/>
              <w:start w:color="000000" w:space="0" w:sz="16" w:val="single"/>
              <w:bottom w:color="000000" w:space="0" w:sz="16" w:val="single"/>
              <w:end w:val="none"/>
            </w:tcBorders>
            <w:shd w:fill="C0C0C0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Výpočty – šedá farba</w:t>
            </w:r>
          </w:p>
        </w:tc>
        <w:tc>
          <w:tcPr>
            <w:tcW w:type="dxa" w:w="1417"/>
            <w:tcBorders>
              <w:top w:color="000000" w:space="0" w:sz="16" w:val="single"/>
              <w:start w:color="000000" w:space="0" w:sz="16" w:val="single"/>
              <w:bottom w:color="000000" w:space="0" w:sz="16" w:val="single"/>
              <w:end w:val="none"/>
            </w:tcBorders>
            <w:shd w:fill="C0C0C0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Stĺpec 1</w:t>
            </w:r>
          </w:p>
        </w:tc>
        <w:tc>
          <w:tcPr>
            <w:tcW w:type="dxa" w:w="1418"/>
            <w:tcBorders>
              <w:top w:color="000000" w:space="0" w:sz="16" w:val="single"/>
              <w:start w:color="000000" w:space="0" w:sz="16" w:val="single"/>
              <w:bottom w:color="000000" w:space="0" w:sz="16" w:val="single"/>
              <w:end w:color="000000" w:space="0" w:sz="16" w:val="single"/>
            </w:tcBorders>
            <w:shd w:fill="C0C0C0" w:val="clear"/>
            <w:tcMar>
              <w:start w:type="dxa" w:w="35"/>
            </w:tcMar>
          </w:tcPr>
          <w:p>
            <w:pPr>
              <w:pStyle w:val="style20"/>
            </w:pPr>
            <w:r>
              <w:rPr/>
              <w:t>Stĺpec 2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5669"/>
            <w:tcBorders>
              <w:top w:val="none"/>
              <w:start w:val="none"/>
              <w:bottom w:val="none"/>
              <w:end w:val="none"/>
            </w:tcBorders>
            <w:shd w:fill="auto" w:val="clear"/>
          </w:tcPr>
          <w:p>
            <w:pPr>
              <w:pStyle w:val="style20"/>
            </w:pPr>
            <w:r>
              <w:rPr/>
              <w:t>Riadok bez orámovania a bez pozadia</w:t>
            </w:r>
          </w:p>
        </w:tc>
        <w:tc>
          <w:tcPr>
            <w:tcW w:type="dxa" w:w="1417"/>
            <w:tcBorders>
              <w:top w:val="none"/>
              <w:start w:val="none"/>
              <w:bottom w:val="none"/>
              <w:end w:val="none"/>
            </w:tcBorders>
            <w:shd w:fill="auto" w:val="clear"/>
          </w:tcPr>
          <w:p>
            <w:pPr>
              <w:pStyle w:val="style20"/>
            </w:pPr>
            <w:r>
              <w:rPr/>
              <w:t>30</w:t>
            </w:r>
          </w:p>
        </w:tc>
        <w:tc>
          <w:tcPr>
            <w:tcW w:type="dxa" w:w="1418"/>
            <w:tcBorders>
              <w:top w:val="none"/>
              <w:start w:val="none"/>
              <w:bottom w:val="none"/>
              <w:end w:val="none"/>
            </w:tcBorders>
            <w:shd w:fill="auto" w:val="clear"/>
          </w:tcPr>
          <w:p>
            <w:pPr>
              <w:pStyle w:val="style20"/>
            </w:pPr>
            <w:r>
              <w:rPr/>
              <w:t>50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5669"/>
            <w:tcBorders>
              <w:top w:val="none"/>
              <w:start w:val="none"/>
              <w:bottom w:val="none"/>
              <w:end w:val="none"/>
            </w:tcBorders>
            <w:shd w:fill="auto" w:val="clear"/>
          </w:tcPr>
          <w:p>
            <w:pPr>
              <w:pStyle w:val="style20"/>
            </w:pPr>
            <w:r>
              <w:rPr/>
              <w:t>Riadok bez orámovania a bez pozadia</w:t>
            </w:r>
          </w:p>
        </w:tc>
        <w:tc>
          <w:tcPr>
            <w:tcW w:type="dxa" w:w="1417"/>
            <w:tcBorders>
              <w:top w:val="none"/>
              <w:start w:val="none"/>
              <w:bottom w:val="none"/>
              <w:end w:val="none"/>
            </w:tcBorders>
            <w:shd w:fill="auto" w:val="clear"/>
          </w:tcPr>
          <w:p>
            <w:pPr>
              <w:pStyle w:val="style20"/>
            </w:pPr>
            <w:r>
              <w:rPr/>
              <w:t>40</w:t>
            </w:r>
          </w:p>
        </w:tc>
        <w:tc>
          <w:tcPr>
            <w:tcW w:type="dxa" w:w="1418"/>
            <w:tcBorders>
              <w:top w:val="none"/>
              <w:start w:val="none"/>
              <w:bottom w:val="none"/>
              <w:end w:val="none"/>
            </w:tcBorders>
            <w:shd w:fill="auto" w:val="clear"/>
          </w:tcPr>
          <w:p>
            <w:pPr>
              <w:pStyle w:val="style20"/>
            </w:pPr>
            <w:r>
              <w:rPr/>
              <w:t>55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5669"/>
            <w:tcBorders>
              <w:top w:color="000000" w:space="0" w:sz="8" w:val="single"/>
              <w:start w:color="000000" w:space="0" w:sz="8" w:val="single"/>
              <w:bottom w:color="000000" w:space="0" w:sz="8" w:val="single"/>
              <w:end w:val="none"/>
            </w:tcBorders>
            <w:shd w:fill="FF0000" w:val="clear"/>
            <w:tcMar>
              <w:start w:type="dxa" w:w="45"/>
            </w:tcMar>
          </w:tcPr>
          <w:p>
            <w:pPr>
              <w:pStyle w:val="style20"/>
            </w:pPr>
            <w:r>
              <w:rPr/>
              <w:t>Spolu – svetločervená farba</w:t>
            </w:r>
          </w:p>
        </w:tc>
        <w:tc>
          <w:tcPr>
            <w:tcW w:type="dxa" w:w="1417"/>
            <w:tcBorders>
              <w:top w:color="000000" w:space="0" w:sz="8" w:val="single"/>
              <w:start w:color="000000" w:space="0" w:sz="8" w:val="single"/>
              <w:bottom w:color="000000" w:space="0" w:sz="8" w:val="single"/>
              <w:end w:val="none"/>
            </w:tcBorders>
            <w:shd w:fill="FF0000" w:val="clear"/>
            <w:tcMar>
              <w:start w:type="dxa" w:w="45"/>
            </w:tcMar>
          </w:tcPr>
          <w:p>
            <w:pPr>
              <w:pStyle w:val="style20"/>
            </w:pPr>
            <w:r>
              <w:rPr/>
              <w:t>70</w:t>
            </w:r>
          </w:p>
        </w:tc>
        <w:tc>
          <w:tcPr>
            <w:tcW w:type="dxa" w:w="1418"/>
            <w:tcBorders>
              <w:top w:color="000000" w:space="0" w:sz="8" w:val="single"/>
              <w:start w:color="000000" w:space="0" w:sz="8" w:val="single"/>
              <w:bottom w:color="000000" w:space="0" w:sz="8" w:val="single"/>
              <w:end w:color="000000" w:space="0" w:sz="8" w:val="single"/>
            </w:tcBorders>
            <w:shd w:fill="FF0000" w:val="clear"/>
            <w:tcMar>
              <w:start w:type="dxa" w:w="45"/>
            </w:tcMar>
          </w:tcPr>
          <w:p>
            <w:pPr>
              <w:pStyle w:val="style20"/>
            </w:pPr>
            <w:r>
              <w:rPr/>
              <w:t>105</w:t>
            </w:r>
          </w:p>
        </w:tc>
      </w:tr>
    </w:tbl>
    <w:p>
      <w:pPr>
        <w:pStyle w:val="style0"/>
      </w:pPr>
      <w:r>
        <w:rPr/>
        <w:t>Tabuľka 4 – odkaz na tabuľku 3, hrúbka čiary 0,05 pt, v bunke 2 hrúbka čiary 3 pt, šírka 10 cm, šírky stĺpcov – 6, 2, 2 cm, výška riadku 1 cm, zarovnanie tabuľky vpravo, pod tabuľkou 0,3 cm</w:t>
      </w:r>
    </w:p>
    <w:tbl>
      <w:tblPr>
        <w:jc w:val="end"/>
        <w:tblInd w:type="dxa" w:w="55"/>
        <w:tblBorders>
          <w:top w:color="000000" w:space="0" w:sz="2" w:val="single"/>
          <w:start w:color="000000" w:space="0" w:sz="2" w:val="single"/>
          <w:bottom w:color="000000" w:space="0" w:sz="2" w:val="single"/>
          <w:insideH w:color="000000" w:space="0" w:sz="2" w:val="single"/>
          <w:end w:val="none"/>
          <w:insideV w:val="none"/>
        </w:tblBorders>
        <w:tblCellMar>
          <w:top w:type="dxa" w:w="55"/>
          <w:start w:type="dxa" w:w="54"/>
          <w:bottom w:type="dxa" w:w="55"/>
          <w:end w:type="dxa" w:w="55"/>
        </w:tblCellMar>
      </w:tblPr>
      <w:tblGrid>
        <w:gridCol w:w="3401"/>
        <w:gridCol w:w="1134"/>
        <w:gridCol w:w="1134"/>
      </w:tblGrid>
      <w:tr>
        <w:trPr>
          <w:trHeight w:hRule="exact" w:val="567"/>
          <w:cantSplit w:val="false"/>
        </w:trPr>
        <w:tc>
          <w:tcPr>
            <w:tcW w:type="dxa" w:w="3401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val="none"/>
            </w:tcBorders>
            <w:shd w:fill="FFFF00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Test odkazu súčet v tabuľke č. 3</w:t>
            </w:r>
          </w:p>
        </w:tc>
        <w:tc>
          <w:tcPr>
            <w:tcW w:type="dxa" w:w="1134"/>
            <w:tcBorders>
              <w:top w:color="000000" w:space="0" w:sz="24" w:val="single"/>
              <w:start w:color="000000" w:space="0" w:sz="24" w:val="single"/>
              <w:bottom w:color="000000" w:space="0" w:sz="24" w:val="single"/>
              <w:end w:color="000000" w:space="0" w:sz="24" w:val="single"/>
            </w:tcBorders>
            <w:shd w:fill="FFFF00" w:val="clear"/>
            <w:tcMar>
              <w:start w:type="dxa" w:w="25"/>
            </w:tcMar>
          </w:tcPr>
          <w:p>
            <w:pPr>
              <w:pStyle w:val="style20"/>
              <w:jc w:val="start"/>
            </w:pPr>
            <w:r>
              <w:rPr/>
              <w:t>70</w:t>
            </w:r>
          </w:p>
        </w:tc>
        <w:tc>
          <w:tcPr>
            <w:tcW w:type="dxa" w:w="1134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FFFF00" w:val="clear"/>
            <w:tcMar>
              <w:start w:type="dxa" w:w="54"/>
            </w:tcMar>
          </w:tcPr>
          <w:p>
            <w:pPr>
              <w:pStyle w:val="style20"/>
            </w:pPr>
            <w:r>
              <w:rPr/>
              <w:t>105</w:t>
            </w:r>
          </w:p>
        </w:tc>
      </w:tr>
    </w:tbl>
    <w:p>
      <w:pPr>
        <w:pStyle w:val="style0"/>
      </w:pPr>
      <w:r>
        <w:rPr/>
        <w:t>Tabuľka 5 – kombinácia žiadneho, bodkovaného a šráfovaného orámovania, hrúbka čiar 0,5 pt, vzdialenosť k obsahu – 1. riadok - 1 cm, 2. riadok – 0,5 cm, šírka tabuľky 13 cm – odsadenie 2 cm vľavo aj vpravo, výška riadkov 4,5 a 2,5 cm, stĺpce: 1.riadok 5 a 8 cm, 2. riadok 6, 4 a 3 cm</w:t>
      </w:r>
    </w:p>
    <w:tbl>
      <w:tblPr>
        <w:tblW w:type="dxa" w:w="7370"/>
        <w:jc w:val="start"/>
        <w:tblInd w:type="dxa" w:w="1701"/>
        <w:tblBorders>
          <w:top w:color="000000" w:space="0" w:sz="16" w:val="dotted"/>
          <w:start w:color="000000" w:space="0" w:sz="16" w:val="dotted"/>
          <w:bottom w:color="000000" w:space="0" w:sz="16" w:val="dotted"/>
          <w:insideH w:color="000000" w:space="0" w:sz="16" w:val="dotted"/>
          <w:end w:color="000000" w:space="0" w:sz="16" w:val="dotted"/>
          <w:insideV w:color="000000" w:space="0" w:sz="16" w:val="dotted"/>
        </w:tblBorders>
        <w:tblCellMar>
          <w:top w:type="dxa" w:w="567"/>
          <w:start w:type="dxa" w:w="547"/>
          <w:bottom w:type="dxa" w:w="567"/>
          <w:end w:type="dxa" w:w="567"/>
        </w:tblCellMar>
      </w:tblPr>
      <w:tblGrid>
        <w:gridCol w:w="2833"/>
        <w:gridCol w:w="4537"/>
      </w:tblGrid>
      <w:tr>
        <w:trPr>
          <w:trHeight w:hRule="exact" w:val="2551"/>
          <w:cantSplit w:val="false"/>
        </w:trPr>
        <w:tc>
          <w:tcPr>
            <w:tcW w:type="dxa" w:w="2833"/>
            <w:tcBorders>
              <w:top w:color="000000" w:space="0" w:sz="16" w:val="dotted"/>
              <w:start w:color="000000" w:space="0" w:sz="16" w:val="dotted"/>
              <w:bottom w:color="000000" w:space="0" w:sz="16" w:val="dotted"/>
              <w:end w:color="000000" w:space="0" w:sz="16" w:val="dotted"/>
            </w:tcBorders>
            <w:shd w:fill="auto" w:val="clear"/>
            <w:tcMar>
              <w:start w:type="dxa" w:w="547"/>
            </w:tcMar>
          </w:tcPr>
          <w:p>
            <w:pPr>
              <w:pStyle w:val="style20"/>
              <w:jc w:val="center"/>
            </w:pPr>
            <w:r>
              <w:rPr/>
              <w:t>Riadok1, Stĺpec1</w:t>
            </w:r>
          </w:p>
          <w:p>
            <w:pPr>
              <w:pStyle w:val="style20"/>
              <w:jc w:val="center"/>
            </w:pPr>
            <w:r>
              <w:rPr/>
              <w:t>zarovn. na stred, hore, šírka 5 cm</w:t>
            </w:r>
          </w:p>
        </w:tc>
        <w:tc>
          <w:tcPr>
            <w:tcW w:type="dxa" w:w="4537"/>
            <w:gridSpan w:val="3"/>
            <w:tcBorders>
              <w:top w:val="none"/>
              <w:start w:val="none"/>
              <w:bottom w:color="000000" w:space="0" w:sz="16" w:val="dashed"/>
              <w:end w:val="none"/>
            </w:tcBorders>
            <w:shd w:fill="auto" w:val="clear"/>
            <w:vAlign w:val="bottom"/>
          </w:tcPr>
          <w:p>
            <w:pPr>
              <w:pStyle w:val="style20"/>
              <w:jc w:val="end"/>
            </w:pPr>
            <w:r>
              <w:rPr/>
              <w:t>Riadok 1, Stĺpec 2</w:t>
            </w:r>
          </w:p>
          <w:p>
            <w:pPr>
              <w:pStyle w:val="style20"/>
              <w:jc w:val="end"/>
            </w:pPr>
            <w:r>
              <w:rPr/>
              <w:t>zarovn. vpravo, dole, šírka 8 cm, bez orámovania</w:t>
            </w:r>
          </w:p>
        </w:tc>
      </w:tr>
      <w:tr>
        <w:trPr>
          <w:trHeight w:hRule="exact" w:val="1417"/>
          <w:cantSplit w:val="false"/>
        </w:trPr>
        <w:tc>
          <w:tcPr>
            <w:tcW w:type="dxa" w:w="3400"/>
            <w:gridSpan w:val="2"/>
            <w:tcBorders>
              <w:top w:color="000000" w:space="0" w:sz="16" w:val="dashed"/>
              <w:start w:color="000000" w:space="0" w:sz="16" w:val="dashed"/>
              <w:bottom w:color="000000" w:space="0" w:sz="16" w:val="dashed"/>
              <w:end w:val="none"/>
            </w:tcBorders>
            <w:shd w:fill="auto" w:val="clear"/>
            <w:tcMar>
              <w:top w:type="dxa" w:w="283"/>
              <w:start w:type="dxa" w:w="263"/>
              <w:bottom w:type="dxa" w:w="283"/>
              <w:end w:type="dxa" w:w="283"/>
            </w:tcMar>
          </w:tcPr>
          <w:p>
            <w:pPr>
              <w:pStyle w:val="style20"/>
            </w:pPr>
            <w:r>
              <w:rPr/>
              <w:t>Riadok 2, Stĺpec 2</w:t>
            </w:r>
          </w:p>
          <w:p>
            <w:pPr>
              <w:pStyle w:val="style20"/>
            </w:pPr>
            <w:r>
              <w:rPr/>
              <w:t>zarov. vľavo, šírka 6 cm</w:t>
            </w:r>
          </w:p>
        </w:tc>
        <w:tc>
          <w:tcPr>
            <w:tcW w:type="dxa" w:w="2268"/>
            <w:tcBorders>
              <w:top w:color="000000" w:space="0" w:sz="16" w:val="dashed"/>
              <w:start w:color="000000" w:space="0" w:sz="16" w:val="dashed"/>
              <w:bottom w:color="000000" w:space="0" w:sz="16" w:val="dashed"/>
              <w:end w:val="none"/>
            </w:tcBorders>
            <w:shd w:fill="auto" w:val="clear"/>
            <w:tcMar>
              <w:top w:type="dxa" w:w="283"/>
              <w:start w:type="dxa" w:w="263"/>
              <w:bottom w:type="dxa" w:w="283"/>
              <w:end w:type="dxa" w:w="283"/>
            </w:tcMar>
          </w:tcPr>
          <w:p>
            <w:pPr>
              <w:pStyle w:val="style20"/>
            </w:pPr>
            <w:r>
              <w:rPr/>
              <w:t>Šírka 4 cm, rozdelením bun.</w:t>
            </w:r>
          </w:p>
        </w:tc>
        <w:tc>
          <w:tcPr>
            <w:tcW w:type="dxa" w:w="1702"/>
            <w:tcBorders>
              <w:top w:color="000000" w:space="0" w:sz="16" w:val="dashed"/>
              <w:start w:color="000000" w:space="0" w:sz="16" w:val="dashed"/>
              <w:bottom w:color="000000" w:space="0" w:sz="16" w:val="dashed"/>
              <w:end w:color="000000" w:space="0" w:sz="16" w:val="dashed"/>
            </w:tcBorders>
            <w:shd w:fill="auto" w:val="clear"/>
            <w:tcMar>
              <w:top w:type="dxa" w:w="283"/>
              <w:start w:type="dxa" w:w="263"/>
              <w:bottom w:type="dxa" w:w="283"/>
              <w:end w:type="dxa" w:w="283"/>
            </w:tcMar>
          </w:tcPr>
          <w:p>
            <w:pPr>
              <w:pStyle w:val="style20"/>
            </w:pPr>
            <w:r>
              <w:rPr/>
              <w:t>Šírka 3 cm, rozdelením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80"/>
    <w:family w:val="roman"/>
    <w:pitch w:val="variable"/>
  </w:font>
  <w:font w:name="Arial">
    <w:charset w:characterSet="utf-8"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Východzí štý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sk-SK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Zoznam"/>
    <w:basedOn w:val="style16"/>
    <w:next w:val="style17"/>
    <w:pPr/>
    <w:rPr>
      <w:rFonts w:cs="Lohit Hindi"/>
    </w:rPr>
  </w:style>
  <w:style w:styleId="style18" w:type="paragraph">
    <w:name w:val="Popis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Obsah tabuľky"/>
    <w:basedOn w:val="style0"/>
    <w:next w:val="style20"/>
    <w:pPr>
      <w:suppressLineNumbers/>
    </w:pPr>
    <w:rPr/>
  </w:style>
  <w:style w:styleId="style21" w:type="paragraph">
    <w:name w:val="Nadpis tabuľky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3366</TotalTime>
  <Application>LibreOffice/4.0.2.2$Linux_X86_64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2013-04-03T16:26:29.00Z</dcterms:created>
  <dc:creator>szilva </dc:creator>
  <cp:lastModifiedBy>milos </cp:lastModifiedBy>
  <dcterms:modified xsi:type="dcterms:W3CDTF">2013-04-15T09:09:04.00Z</dcterms:modified>
  <cp:revision>27</cp:revision>
</cp:coreProperties>
</file>