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This is a test of docx</w:t>
      </w:r>
    </w:p>
    <w:p>
      <w:pPr>
        <w:pStyle w:val="style0"/>
      </w:pPr>
      <w:r>
        <w:rPr/>
        <w:t>with a table</w:t>
      </w:r>
    </w:p>
    <w:tbl>
      <w:tblPr>
        <w:tblW w:type="dxa" w:w="9972"/>
        <w:jc w:val="left"/>
        <w:tblBorders>
          <w:top w:color="000000" w:space="0" w:sz="2" w:val="single"/>
          <w:left w:color="000000" w:space="0" w:sz="2" w:val="single"/>
          <w:bottom w:color="000000" w:space="0" w:sz="2" w:val="single"/>
        </w:tblBorders>
      </w:tblPr>
      <w:tblGrid>
        <w:gridCol w:w="4986"/>
        <w:gridCol w:w="4986"/>
      </w:tblGrid>
      <w:tr>
        <w:trPr>
          <w:cantSplit w:val="false"/>
        </w:trPr>
        <w:tc>
          <w:tcPr>
            <w:tcW w:type="dxa" w:w="4986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This</w:t>
            </w:r>
          </w:p>
        </w:tc>
        <w:tc>
          <w:tcPr>
            <w:tcW w:type="dxa" w:w="498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Is</w:t>
            </w:r>
          </w:p>
        </w:tc>
      </w:tr>
      <w:tr>
        <w:trPr>
          <w:cantSplit w:val="false"/>
        </w:trPr>
        <w:tc>
          <w:tcPr>
            <w:tcW w:type="dxa" w:w="498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A</w:t>
            </w:r>
          </w:p>
        </w:tc>
        <w:tc>
          <w:tcPr>
            <w:tcW w:type="dxa" w:w="4986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table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  <w:t>This is the follow-up of the table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</w:pPr>
    <w:rPr>
      <w:rFonts w:ascii="Times New Roman" w:cs="Arial Unicode MS" w:eastAsia="Arial Unicode MS" w:hAnsi="Times New Roman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/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/>
  </w:style>
  <w:style w:styleId="style20" w:type="paragraph">
    <w:name w:val="Table Contents"/>
    <w:basedOn w:val="style0"/>
    <w:next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2012-09-14T23:30:53.00Z</dcterms:created>
  <cp:revision>0</cp:revision>
</cp:coreProperties>
</file>