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DD" w:rsidRPr="009835DD" w:rsidRDefault="009835DD" w:rsidP="009835DD">
      <w:pPr>
        <w:jc w:val="center"/>
        <w:rPr>
          <w:rFonts w:ascii="Times New Roman" w:hAnsi="Times New Roman"/>
          <w:b/>
          <w:sz w:val="28"/>
          <w:szCs w:val="28"/>
        </w:rPr>
      </w:pPr>
      <w:r w:rsidRPr="00C16C85">
        <w:rPr>
          <w:rFonts w:ascii="Times New Roman" w:hAnsi="Times New Roman"/>
          <w:b/>
          <w:sz w:val="28"/>
          <w:szCs w:val="28"/>
        </w:rPr>
        <w:t xml:space="preserve">Лабораторная работа </w:t>
      </w:r>
      <w:r w:rsidRPr="009835DD">
        <w:rPr>
          <w:rFonts w:ascii="Times New Roman" w:hAnsi="Times New Roman"/>
          <w:b/>
          <w:sz w:val="28"/>
          <w:szCs w:val="28"/>
        </w:rPr>
        <w:t>“</w:t>
      </w:r>
      <w:r w:rsidRPr="00C16C85">
        <w:rPr>
          <w:rFonts w:ascii="Times New Roman" w:hAnsi="Times New Roman"/>
          <w:b/>
          <w:sz w:val="28"/>
          <w:szCs w:val="28"/>
        </w:rPr>
        <w:t>Фурье-спектроскопия</w:t>
      </w:r>
      <w:r w:rsidRPr="009835DD">
        <w:rPr>
          <w:rFonts w:ascii="Times New Roman" w:hAnsi="Times New Roman"/>
          <w:b/>
          <w:sz w:val="28"/>
          <w:szCs w:val="28"/>
        </w:rPr>
        <w:t>”</w:t>
      </w:r>
    </w:p>
    <w:p w:rsidR="009835DD" w:rsidRDefault="009835DD" w:rsidP="00983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отчета.</w:t>
      </w:r>
    </w:p>
    <w:p w:rsidR="009835DD" w:rsidRDefault="009835DD" w:rsidP="00983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лабораторной работе должен содержать:</w:t>
      </w:r>
    </w:p>
    <w:p w:rsidR="009835DD" w:rsidRDefault="009835DD" w:rsidP="00983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Оптическую схему интерферометра Майкельсона с кратким объяснением принципа его работы. Пояснение понятий </w:t>
      </w:r>
      <w:r w:rsidRPr="001A0E9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выигрыша</w:t>
      </w:r>
      <w:r w:rsidRPr="001A0E9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Фелжетта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Жакино. </w:t>
      </w:r>
    </w:p>
    <w:p w:rsidR="009835DD" w:rsidRDefault="009835DD" w:rsidP="00983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экспериментально полученных интерферограмм и спектров с пояснением их формы и соотношений между ними для следующих случаев:</w:t>
      </w:r>
    </w:p>
    <w:p w:rsidR="009835DD" w:rsidRDefault="009835DD" w:rsidP="009835D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интерферограммы, зарегистрированные с различной длиной хода подвижного зеркала интерферометра, и полученные из них спектры.</w:t>
      </w:r>
    </w:p>
    <w:p w:rsidR="009835DD" w:rsidRDefault="009835DD" w:rsidP="009835D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Спектры прошедшего через прибор света, зарегистрированные с поглощающим образцом и без него</w:t>
      </w:r>
      <w:r w:rsidRPr="007169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 также рассчитанный на их основе спектр пропускания образца.</w:t>
      </w:r>
    </w:p>
    <w:p w:rsidR="009835DD" w:rsidRDefault="009835DD" w:rsidP="00983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спектров поглощения образцов карбида кремния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SiC</w:t>
      </w:r>
      <w:proofErr w:type="spellEnd"/>
      <w:r>
        <w:rPr>
          <w:rFonts w:ascii="Times New Roman" w:hAnsi="Times New Roman"/>
          <w:sz w:val="28"/>
          <w:szCs w:val="28"/>
        </w:rPr>
        <w:t xml:space="preserve">) на основе полученных спектров пропускания, а также имеющихся данных о толщине образцов и спектральной зависимости показателя преломления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35DD" w:rsidRDefault="009835DD" w:rsidP="00983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концентрации примесей в образцах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SiC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показателю поглощения на длине волны, соответствующей </w:t>
      </w:r>
      <w:proofErr w:type="spellStart"/>
      <w:r>
        <w:rPr>
          <w:rFonts w:ascii="Times New Roman" w:hAnsi="Times New Roman"/>
          <w:sz w:val="28"/>
          <w:szCs w:val="28"/>
        </w:rPr>
        <w:t>примесному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пику поглощения.</w:t>
      </w:r>
    </w:p>
    <w:p w:rsidR="009835DD" w:rsidRPr="003C23B8" w:rsidRDefault="009835DD" w:rsidP="00983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rPr>
          <w:rFonts w:ascii="Times New Roman" w:hAnsi="Times New Roman"/>
          <w:sz w:val="28"/>
          <w:szCs w:val="28"/>
          <w:lang w:val="en-US"/>
        </w:rPr>
      </w:pPr>
    </w:p>
    <w:p w:rsidR="009835DD" w:rsidRDefault="009835DD" w:rsidP="009835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Министерство образования и науки РФ</w:t>
      </w:r>
    </w:p>
    <w:p w:rsidR="009835DD" w:rsidRDefault="009835DD" w:rsidP="009835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профессионального образования Санкт-Петербургский государственный электротехнический университет «ЛЭТИ»                           им. В. И. Ульянова (Ленина) </w:t>
      </w:r>
    </w:p>
    <w:p w:rsidR="009835DD" w:rsidRPr="001539E9" w:rsidRDefault="009835DD" w:rsidP="009835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1539E9" w:rsidRDefault="009835DD" w:rsidP="009835DD">
      <w:pPr>
        <w:jc w:val="right"/>
        <w:rPr>
          <w:rFonts w:ascii="Times New Roman" w:hAnsi="Times New Roman"/>
          <w:sz w:val="24"/>
          <w:szCs w:val="24"/>
        </w:rPr>
      </w:pPr>
      <w:r w:rsidRPr="001539E9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МНЭ</w:t>
      </w: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5DD" w:rsidRPr="00BD1C94" w:rsidRDefault="009835DD" w:rsidP="00983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лабораторной работе: </w:t>
      </w:r>
    </w:p>
    <w:p w:rsidR="009835DD" w:rsidRDefault="009835DD" w:rsidP="009835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C23B8">
        <w:rPr>
          <w:rFonts w:ascii="Times New Roman" w:hAnsi="Times New Roman"/>
          <w:b/>
          <w:sz w:val="28"/>
          <w:szCs w:val="28"/>
        </w:rPr>
        <w:t>Фурье-спектроскопия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tabs>
          <w:tab w:val="left" w:pos="37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835DD" w:rsidRPr="001539E9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 w:rsidRPr="001539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Выполнил: Блондин М.И.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 w:rsidRPr="001539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Группа №72</w:t>
      </w:r>
      <w:r>
        <w:rPr>
          <w:rFonts w:ascii="Times New Roman" w:hAnsi="Times New Roman"/>
          <w:sz w:val="24"/>
          <w:szCs w:val="24"/>
        </w:rPr>
        <w:t>82</w:t>
      </w:r>
    </w:p>
    <w:p w:rsidR="009835DD" w:rsidRPr="001539E9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539E9">
        <w:rPr>
          <w:rFonts w:ascii="Times New Roman" w:hAnsi="Times New Roman"/>
          <w:sz w:val="24"/>
          <w:szCs w:val="24"/>
        </w:rPr>
        <w:t>Факультет электроники</w:t>
      </w:r>
    </w:p>
    <w:p w:rsidR="009835DD" w:rsidRPr="001539E9" w:rsidRDefault="009835DD" w:rsidP="009835DD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835DD" w:rsidRPr="001539E9" w:rsidRDefault="009835DD" w:rsidP="009835DD">
      <w:pPr>
        <w:rPr>
          <w:rFonts w:ascii="Times New Roman" w:hAnsi="Times New Roman"/>
          <w:sz w:val="24"/>
          <w:szCs w:val="24"/>
        </w:rPr>
      </w:pPr>
      <w:r w:rsidRPr="001539E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539E9">
        <w:rPr>
          <w:rFonts w:ascii="Times New Roman" w:hAnsi="Times New Roman"/>
          <w:sz w:val="24"/>
          <w:szCs w:val="24"/>
        </w:rPr>
        <w:t xml:space="preserve">  </w:t>
      </w:r>
    </w:p>
    <w:p w:rsidR="009835DD" w:rsidRPr="001539E9" w:rsidRDefault="009835DD" w:rsidP="009835DD">
      <w:pPr>
        <w:tabs>
          <w:tab w:val="left" w:pos="6090"/>
        </w:tabs>
        <w:rPr>
          <w:rFonts w:ascii="Times New Roman" w:hAnsi="Times New Roman"/>
          <w:sz w:val="24"/>
          <w:szCs w:val="24"/>
        </w:rPr>
      </w:pPr>
      <w:r w:rsidRPr="001539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Default="009835DD" w:rsidP="009835DD">
      <w:pPr>
        <w:jc w:val="center"/>
        <w:rPr>
          <w:rFonts w:ascii="Times New Roman" w:hAnsi="Times New Roman"/>
          <w:sz w:val="20"/>
          <w:szCs w:val="20"/>
        </w:rPr>
      </w:pPr>
    </w:p>
    <w:p w:rsidR="009835DD" w:rsidRPr="001539E9" w:rsidRDefault="009835DD" w:rsidP="009835DD">
      <w:pPr>
        <w:jc w:val="center"/>
        <w:rPr>
          <w:rFonts w:ascii="Times New Roman" w:hAnsi="Times New Roman"/>
          <w:sz w:val="20"/>
          <w:szCs w:val="20"/>
        </w:rPr>
      </w:pPr>
    </w:p>
    <w:p w:rsidR="009835DD" w:rsidRPr="001539E9" w:rsidRDefault="009835DD" w:rsidP="009835DD">
      <w:pPr>
        <w:jc w:val="center"/>
        <w:rPr>
          <w:rFonts w:ascii="Times New Roman" w:hAnsi="Times New Roman"/>
          <w:sz w:val="20"/>
          <w:szCs w:val="20"/>
        </w:rPr>
      </w:pPr>
      <w:r w:rsidRPr="001539E9">
        <w:rPr>
          <w:rFonts w:ascii="Times New Roman" w:hAnsi="Times New Roman"/>
          <w:sz w:val="20"/>
          <w:szCs w:val="20"/>
        </w:rPr>
        <w:t>Санкт-Петербург</w:t>
      </w:r>
    </w:p>
    <w:p w:rsidR="009835DD" w:rsidRPr="009835DD" w:rsidRDefault="009835DD" w:rsidP="009835D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2012 </w:t>
      </w:r>
    </w:p>
    <w:p w:rsidR="009835DD" w:rsidRPr="009835DD" w:rsidRDefault="009835DD" w:rsidP="009835DD">
      <w:pPr>
        <w:jc w:val="center"/>
        <w:rPr>
          <w:rFonts w:ascii="Times New Roman" w:hAnsi="Times New Roman"/>
          <w:sz w:val="20"/>
          <w:szCs w:val="20"/>
        </w:rPr>
      </w:pPr>
    </w:p>
    <w:p w:rsidR="009835DD" w:rsidRPr="009835DD" w:rsidRDefault="009835DD" w:rsidP="009835DD">
      <w:pPr>
        <w:jc w:val="center"/>
        <w:rPr>
          <w:rFonts w:ascii="Times New Roman" w:hAnsi="Times New Roman"/>
          <w:sz w:val="20"/>
          <w:szCs w:val="20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 w:rsidRPr="00A249D2">
        <w:rPr>
          <w:rFonts w:ascii="Times New Roman" w:hAnsi="Times New Roman"/>
          <w:b/>
          <w:sz w:val="24"/>
          <w:szCs w:val="24"/>
        </w:rPr>
        <w:lastRenderedPageBreak/>
        <w:t>Цель работы</w:t>
      </w:r>
      <w:r>
        <w:rPr>
          <w:rFonts w:ascii="Times New Roman" w:hAnsi="Times New Roman"/>
          <w:sz w:val="24"/>
          <w:szCs w:val="24"/>
        </w:rPr>
        <w:t>: ознакомиться с принципом работы фурье-спектрометра, произвести обработку спектров пропускания карбида кремния и определить концентрацию примеси.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A249D2" w:rsidRDefault="009835DD" w:rsidP="009835DD">
      <w:pPr>
        <w:rPr>
          <w:rFonts w:ascii="Times New Roman" w:hAnsi="Times New Roman"/>
          <w:b/>
          <w:sz w:val="24"/>
          <w:szCs w:val="24"/>
        </w:rPr>
      </w:pPr>
      <w:r w:rsidRPr="00A249D2">
        <w:rPr>
          <w:rFonts w:ascii="Times New Roman" w:hAnsi="Times New Roman"/>
          <w:b/>
          <w:sz w:val="24"/>
          <w:szCs w:val="24"/>
        </w:rPr>
        <w:t>Интерферометр Майкельсона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2399030</wp:posOffset>
            </wp:positionV>
            <wp:extent cx="3076575" cy="2399665"/>
            <wp:effectExtent l="19050" t="0" r="9525" b="0"/>
            <wp:wrapSquare wrapText="bothSides"/>
            <wp:docPr id="9" name="Рисунок 2" descr="64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В основе фурье-спектрометра лежит интерферометр Майкельсона, схема которого приведена на рис. 1. Принцип работы интерферометра Майкельсона следующий: свет от источника коллимируется на полупрозрачное зеркало, расположенное под углом 45 градусов к направлению распространения света. Световой поток разделяется полупрозрачным зеркалом на две части, каждая из которых отражается от одного из двух зеркал, после чего потоки сходятся на детекторе и интерферируют. В зависимости от разности оптического хода лучей в плечах интерферометра, интенсивность света на детекторе будет усиливаться или ослабляться. 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интерферометре, который используется в спектрометре, одно из зеркал делается подвижным, поэтому разность хода можно изменять. Это используется для получения интерферограмм, то есть зависимости интенсивности интерферировавших лучей от разности хода. 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12390" cy="1898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Pr="002E3E61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 Схема интерферометра Майкельсона</w:t>
      </w:r>
    </w:p>
    <w:p w:rsidR="009835DD" w:rsidRPr="00A249D2" w:rsidRDefault="009835DD" w:rsidP="009835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A249D2">
        <w:rPr>
          <w:rFonts w:ascii="Times New Roman" w:hAnsi="Times New Roman"/>
          <w:sz w:val="24"/>
          <w:szCs w:val="24"/>
        </w:rPr>
        <w:t>Рис. 2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249D2">
        <w:rPr>
          <w:rFonts w:ascii="Times New Roman" w:hAnsi="Times New Roman"/>
          <w:sz w:val="24"/>
          <w:szCs w:val="24"/>
        </w:rPr>
        <w:t>Интерферограммы различных спектров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Интерферограммы различных спектров </w:t>
      </w:r>
      <w:proofErr w:type="gramStart"/>
      <w:r>
        <w:rPr>
          <w:rFonts w:ascii="Times New Roman" w:hAnsi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рис. 2. Как видно, интерферограммой линейчатого спектра будет синусоида, частота и амплитуда которой пропорциональны частоте и интенсивности соответствующего излучения. </w:t>
      </w:r>
      <w:r w:rsidR="006D0B08">
        <w:rPr>
          <w:rFonts w:ascii="Times New Roman" w:hAnsi="Times New Roman"/>
          <w:sz w:val="24"/>
          <w:szCs w:val="24"/>
        </w:rPr>
        <w:t>Так как л</w:t>
      </w:r>
      <w:r>
        <w:rPr>
          <w:rFonts w:ascii="Times New Roman" w:hAnsi="Times New Roman"/>
          <w:sz w:val="24"/>
          <w:szCs w:val="24"/>
        </w:rPr>
        <w:t>юбой реальный спектр можно представить как сумму бесконечног</w:t>
      </w:r>
      <w:r w:rsidR="006D0B08">
        <w:rPr>
          <w:rFonts w:ascii="Times New Roman" w:hAnsi="Times New Roman"/>
          <w:sz w:val="24"/>
          <w:szCs w:val="24"/>
        </w:rPr>
        <w:t>о числа линейчатых спектров, то</w:t>
      </w:r>
      <w:r>
        <w:rPr>
          <w:rFonts w:ascii="Times New Roman" w:hAnsi="Times New Roman"/>
          <w:sz w:val="24"/>
          <w:szCs w:val="24"/>
        </w:rPr>
        <w:t xml:space="preserve"> его интерферограмма будет суммой бесконечного числа синусоид, частота и амплитуда которых пропорциональны частоте и интенсивности соответствующего излучения, то есть Фурье-образом исходного спектра. Выполняя обратное преобразование Фурье, получают требуемый спектр. 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7043E3" w:rsidRDefault="009835DD" w:rsidP="009835DD">
      <w:pPr>
        <w:rPr>
          <w:rFonts w:ascii="Times New Roman" w:hAnsi="Times New Roman"/>
          <w:sz w:val="24"/>
          <w:szCs w:val="24"/>
        </w:rPr>
      </w:pPr>
      <w:r w:rsidRPr="007043E3">
        <w:rPr>
          <w:rFonts w:ascii="Times New Roman" w:hAnsi="Times New Roman"/>
          <w:b/>
          <w:sz w:val="24"/>
          <w:szCs w:val="24"/>
        </w:rPr>
        <w:lastRenderedPageBreak/>
        <w:t>Преимущества фурье-спектроскопии</w:t>
      </w:r>
      <w:r>
        <w:rPr>
          <w:rFonts w:ascii="Times New Roman" w:hAnsi="Times New Roman"/>
          <w:sz w:val="24"/>
          <w:szCs w:val="24"/>
        </w:rPr>
        <w:t>:</w:t>
      </w:r>
    </w:p>
    <w:p w:rsidR="009835DD" w:rsidRPr="007043E3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 w:rsidRPr="007043E3">
        <w:rPr>
          <w:rFonts w:ascii="Times New Roman" w:hAnsi="Times New Roman"/>
          <w:b/>
          <w:i/>
          <w:sz w:val="24"/>
          <w:szCs w:val="24"/>
        </w:rPr>
        <w:t>Выигрыш Фелжета</w:t>
      </w:r>
      <w:r w:rsidRPr="007043E3">
        <w:rPr>
          <w:rFonts w:ascii="Times New Roman" w:hAnsi="Times New Roman"/>
          <w:sz w:val="24"/>
          <w:szCs w:val="24"/>
        </w:rPr>
        <w:t xml:space="preserve"> (мультиплекс фактор).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7043E3">
        <w:rPr>
          <w:rFonts w:ascii="Times New Roman" w:hAnsi="Times New Roman"/>
          <w:sz w:val="24"/>
          <w:szCs w:val="24"/>
        </w:rPr>
        <w:t>каждый определенный момент времени получается информация сразу обо всем спектральном интервале, поэтому ФС имеет величину отношения сигнал/шум более высокую, чем дифракционные или призменные приборы.</w:t>
      </w:r>
    </w:p>
    <w:p w:rsidR="009835DD" w:rsidRP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 w:rsidRPr="007043E3">
        <w:rPr>
          <w:rFonts w:ascii="Times New Roman" w:hAnsi="Times New Roman"/>
          <w:b/>
          <w:i/>
          <w:sz w:val="24"/>
          <w:szCs w:val="24"/>
        </w:rPr>
        <w:t>Выигрыш Жакино</w:t>
      </w:r>
      <w:r w:rsidRPr="007043E3">
        <w:rPr>
          <w:rFonts w:ascii="Times New Roman" w:hAnsi="Times New Roman"/>
          <w:sz w:val="24"/>
          <w:szCs w:val="24"/>
        </w:rPr>
        <w:t xml:space="preserve"> (геометрический фактор).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043E3">
        <w:rPr>
          <w:rFonts w:ascii="Times New Roman" w:hAnsi="Times New Roman"/>
          <w:sz w:val="24"/>
          <w:szCs w:val="24"/>
        </w:rPr>
        <w:t>ожно использовать большие телесные углы у источника и у приемника, тем самым пропускать большое количество энергии при высоком разрешении.</w:t>
      </w:r>
      <w:r>
        <w:rPr>
          <w:rFonts w:ascii="Times New Roman" w:hAnsi="Times New Roman"/>
          <w:sz w:val="24"/>
          <w:szCs w:val="24"/>
        </w:rPr>
        <w:t xml:space="preserve"> Данное преимущество особенно важно при измерениях в ИК области.</w:t>
      </w:r>
    </w:p>
    <w:p w:rsidR="009835DD" w:rsidRP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 w:rsidRPr="00271E64">
        <w:rPr>
          <w:rFonts w:ascii="Times New Roman" w:hAnsi="Times New Roman"/>
          <w:b/>
          <w:sz w:val="24"/>
          <w:szCs w:val="24"/>
        </w:rPr>
        <w:t>Примеры экспериментально полученных интерферограмм и спектров</w:t>
      </w:r>
      <w:r w:rsidRPr="00271E64">
        <w:rPr>
          <w:rFonts w:ascii="Times New Roman" w:hAnsi="Times New Roman"/>
          <w:sz w:val="24"/>
          <w:szCs w:val="24"/>
        </w:rPr>
        <w:t>:</w:t>
      </w:r>
    </w:p>
    <w:p w:rsidR="009835DD" w:rsidRPr="00271E64" w:rsidRDefault="009835DD" w:rsidP="009835DD">
      <w:pPr>
        <w:ind w:firstLine="340"/>
        <w:rPr>
          <w:rFonts w:ascii="Times New Roman" w:hAnsi="Times New Roman"/>
          <w:b/>
          <w:sz w:val="24"/>
          <w:szCs w:val="24"/>
        </w:rPr>
      </w:pPr>
      <w:r w:rsidRPr="00271E64">
        <w:rPr>
          <w:rFonts w:ascii="Times New Roman" w:hAnsi="Times New Roman"/>
          <w:sz w:val="24"/>
          <w:szCs w:val="24"/>
        </w:rPr>
        <w:t>Спектральное разрешение фурье-спектрометра определяется длиной хода подвижного зеркала. Чем больше ход, тем, соответственно, больше разрешение.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рис. 3 и 4 изображены интерферограммы для разной длины хода зеркала, а на рис. 5 и 6 соответствующие им спектры. Можно видеть, что при большей длине хода разрешение лучше.</w:t>
      </w:r>
    </w:p>
    <w:p w:rsidR="009835DD" w:rsidRPr="00A249D2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673985"/>
            <wp:effectExtent l="19050" t="0" r="3810" b="0"/>
            <wp:docPr id="2" name="Рисунок 2" descr="C:\Documents and Settings\Admin\Рабочий стол\firsov\interferrogram_sh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firsov\interferrogram_shor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3E3">
        <w:rPr>
          <w:rFonts w:ascii="Times New Roman" w:hAnsi="Times New Roman"/>
          <w:sz w:val="24"/>
          <w:szCs w:val="24"/>
        </w:rPr>
        <w:t xml:space="preserve">             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 Интерферограмма при малой длине хода зеркала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9790" cy="2850515"/>
            <wp:effectExtent l="19050" t="0" r="3810" b="0"/>
            <wp:docPr id="4" name="Рисунок 4" descr="C:\Documents and Settings\Admin\Рабочий стол\firsov\interferogramm_l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firsov\interferogramm_long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4 Интерферограмма при большой длине хода зеркала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635885"/>
            <wp:effectExtent l="19050" t="0" r="3810" b="0"/>
            <wp:docPr id="3" name="Рисунок 3" descr="C:\Documents and Settings\Admin\Рабочий стол\firsov\spectrum_sh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firsov\spectrum_shor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5 Спектр при малой длине хода зеркала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443480"/>
            <wp:effectExtent l="19050" t="0" r="3810" b="0"/>
            <wp:docPr id="5" name="Рисунок 5" descr="C:\Documents and Settings\Admin\Рабочий стол\firsov\spectrum_l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firsov\spectrum_long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6 Спектр при большой длине хода зеркала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 как интенсивность падающего на образец излучения не одинакова на разных частотах (спектр излучателя, поглощение в атмосфере, неидеальность светоделителя и другое), то измеренный спектр будет представлять собой произведение спектров падающего излучения и искомого спектра образца. Что бы исключить влияние прибора, сначала измеряют опорный спектр (то есть без установки образца), а затем делят на него основной спектр (измеренный с установленным образцом).</w:t>
      </w:r>
    </w:p>
    <w:p w:rsidR="009835DD" w:rsidRDefault="009835DD" w:rsidP="009835DD">
      <w:pPr>
        <w:ind w:firstLine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рис. 7 изображены опорный и основной спектры измерения на пропускание.</w:t>
      </w:r>
      <w:proofErr w:type="gramEnd"/>
      <w:r>
        <w:rPr>
          <w:rFonts w:ascii="Times New Roman" w:hAnsi="Times New Roman"/>
          <w:sz w:val="24"/>
          <w:szCs w:val="24"/>
        </w:rPr>
        <w:t xml:space="preserve"> На рис. 8 представлен результат деления основного спектра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опорный.</w:t>
      </w:r>
    </w:p>
    <w:p w:rsidR="009835DD" w:rsidRDefault="00D20B6E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950" cy="2981405"/>
            <wp:effectExtent l="19050" t="0" r="3650" b="0"/>
            <wp:docPr id="11" name="Рисунок 2" descr="C:\Documents and Settings\Admin\Рабочий стол\firsov\spectra_reference_sam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firsov\spectra_reference_sample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7 Опорный и основной спектры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3089275"/>
            <wp:effectExtent l="19050" t="0" r="3810" b="0"/>
            <wp:docPr id="7" name="Рисунок 7" descr="C:\Documents and Settings\Admin\Рабочий стол\firsov\spectra_transmiss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firsov\spectra_transmission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8 Спектр пропускания образца</w:t>
      </w:r>
    </w:p>
    <w:p w:rsidR="009835DD" w:rsidRDefault="009835DD" w:rsidP="009835DD">
      <w:pPr>
        <w:rPr>
          <w:rFonts w:ascii="Times New Roman" w:hAnsi="Times New Roman"/>
          <w:sz w:val="24"/>
          <w:szCs w:val="24"/>
        </w:rPr>
      </w:pPr>
      <w:r w:rsidRPr="00F22F8E">
        <w:rPr>
          <w:rFonts w:ascii="Times New Roman" w:hAnsi="Times New Roman"/>
          <w:b/>
          <w:sz w:val="24"/>
          <w:szCs w:val="24"/>
        </w:rPr>
        <w:lastRenderedPageBreak/>
        <w:t>Спектральная зависимость показателя поглощения карбида кремния</w:t>
      </w:r>
      <w:r w:rsidR="009E7BE3">
        <w:rPr>
          <w:rFonts w:ascii="Times New Roman" w:hAnsi="Times New Roman"/>
          <w:b/>
          <w:sz w:val="24"/>
          <w:szCs w:val="24"/>
        </w:rPr>
        <w:t>, расчет концентрации примеси</w:t>
      </w:r>
      <w:r w:rsidRPr="00F22F8E">
        <w:rPr>
          <w:rFonts w:ascii="Times New Roman" w:hAnsi="Times New Roman"/>
          <w:sz w:val="24"/>
          <w:szCs w:val="24"/>
        </w:rPr>
        <w:t>:</w:t>
      </w:r>
    </w:p>
    <w:p w:rsidR="00717E23" w:rsidRPr="00717E23" w:rsidRDefault="009835DD" w:rsidP="00B75944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 бы рассчитать спектральную зависимость показателя поглощения, были измерены спектры пропускания двух образцов 4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17E2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SiC</w:t>
      </w:r>
      <w:proofErr w:type="spellEnd"/>
      <w:r>
        <w:rPr>
          <w:rFonts w:ascii="Times New Roman" w:hAnsi="Times New Roman"/>
          <w:sz w:val="24"/>
          <w:szCs w:val="24"/>
        </w:rPr>
        <w:t>, легированных азотом: образец 1 - толщиной 625 мкм,</w:t>
      </w:r>
      <w:r w:rsidRPr="002D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D3677">
        <w:rPr>
          <w:rFonts w:ascii="Times New Roman" w:hAnsi="Times New Roman"/>
          <w:sz w:val="24"/>
          <w:szCs w:val="24"/>
        </w:rPr>
        <w:t xml:space="preserve">бразец 2 - 965 мкм. </w:t>
      </w:r>
      <w:proofErr w:type="gramStart"/>
      <w:r w:rsidR="00717E23">
        <w:rPr>
          <w:rFonts w:ascii="Times New Roman" w:hAnsi="Times New Roman"/>
          <w:sz w:val="24"/>
          <w:szCs w:val="24"/>
        </w:rPr>
        <w:t xml:space="preserve">Ось </w:t>
      </w:r>
      <w:r w:rsidR="00717E23" w:rsidRPr="00717E23">
        <w:rPr>
          <w:rFonts w:ascii="Times New Roman" w:hAnsi="Times New Roman"/>
          <w:i/>
          <w:sz w:val="24"/>
          <w:szCs w:val="24"/>
          <w:lang w:val="en-US"/>
        </w:rPr>
        <w:t>c</w:t>
      </w:r>
      <w:r w:rsidR="00717E23" w:rsidRPr="00717E23">
        <w:rPr>
          <w:rFonts w:ascii="Times New Roman" w:hAnsi="Times New Roman"/>
          <w:i/>
          <w:sz w:val="24"/>
          <w:szCs w:val="24"/>
        </w:rPr>
        <w:t xml:space="preserve"> </w:t>
      </w:r>
      <w:r w:rsidR="00717E23">
        <w:rPr>
          <w:rFonts w:ascii="Times New Roman" w:hAnsi="Times New Roman"/>
          <w:sz w:val="24"/>
          <w:szCs w:val="24"/>
        </w:rPr>
        <w:t>в измеренных образцах слегка отклонена от нормали к поверхности, поэтому можно наблюдать два пика поглощения, из-за различия в показателях п</w:t>
      </w:r>
      <w:r w:rsidR="00B75944">
        <w:rPr>
          <w:rFonts w:ascii="Times New Roman" w:hAnsi="Times New Roman"/>
          <w:sz w:val="24"/>
          <w:szCs w:val="24"/>
        </w:rPr>
        <w:t>реломления</w:t>
      </w:r>
      <w:r w:rsidR="00717E23">
        <w:rPr>
          <w:rFonts w:ascii="Times New Roman" w:hAnsi="Times New Roman"/>
          <w:sz w:val="24"/>
          <w:szCs w:val="24"/>
        </w:rPr>
        <w:t xml:space="preserve"> для направлений параллельно и перпендикулярно оси </w:t>
      </w:r>
      <w:r w:rsidR="00717E23" w:rsidRPr="00717E23">
        <w:rPr>
          <w:rFonts w:ascii="Times New Roman" w:hAnsi="Times New Roman"/>
          <w:i/>
          <w:sz w:val="24"/>
          <w:szCs w:val="24"/>
        </w:rPr>
        <w:t>с</w:t>
      </w:r>
      <w:r w:rsidR="00717E23">
        <w:rPr>
          <w:rFonts w:ascii="Times New Roman" w:hAnsi="Times New Roman"/>
          <w:sz w:val="24"/>
          <w:szCs w:val="24"/>
        </w:rPr>
        <w:t>. Методика для расчета концентрации взята из статьи «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Determination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of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charge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carrier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concentration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in</w:t>
      </w:r>
      <w:proofErr w:type="spellEnd"/>
      <w:r w:rsid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n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and</w:t>
      </w:r>
      <w:proofErr w:type="spellEnd"/>
      <w:r w:rsid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p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>-</w:t>
      </w:r>
      <w:r w:rsid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doped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SiC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based</w:t>
      </w:r>
      <w:proofErr w:type="spellEnd"/>
      <w:r w:rsidR="00717E23">
        <w:rPr>
          <w:rFonts w:ascii="Times New Roman" w:hAnsi="Times New Roman"/>
          <w:sz w:val="24"/>
          <w:szCs w:val="24"/>
        </w:rPr>
        <w:t xml:space="preserve">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on</w:t>
      </w:r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optical</w:t>
      </w:r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absorption</w:t>
      </w:r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measurements</w:t>
      </w:r>
      <w:r w:rsidR="00717E23">
        <w:rPr>
          <w:rFonts w:ascii="Times New Roman" w:hAnsi="Times New Roman"/>
          <w:sz w:val="24"/>
          <w:szCs w:val="24"/>
        </w:rPr>
        <w:t xml:space="preserve"> (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R</w:t>
      </w:r>
      <w:r w:rsidR="00717E23" w:rsidRPr="00717E23">
        <w:rPr>
          <w:rFonts w:ascii="Times New Roman" w:hAnsi="Times New Roman"/>
          <w:sz w:val="24"/>
          <w:szCs w:val="24"/>
        </w:rPr>
        <w:t>.</w:t>
      </w:r>
      <w:proofErr w:type="gramEnd"/>
      <w:r w:rsidR="00717E23" w:rsidRP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  <w:lang w:val="en-US"/>
        </w:rPr>
        <w:t>Weingartner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,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P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J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7E23" w:rsidRPr="00717E23">
        <w:rPr>
          <w:rFonts w:ascii="Times New Roman" w:hAnsi="Times New Roman"/>
          <w:sz w:val="24"/>
          <w:szCs w:val="24"/>
          <w:lang w:val="en-US"/>
        </w:rPr>
        <w:t>Wellmann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>,</w:t>
      </w:r>
      <w:r w:rsidR="00717E23">
        <w:rPr>
          <w:rFonts w:ascii="Times New Roman" w:hAnsi="Times New Roman"/>
          <w:sz w:val="24"/>
          <w:szCs w:val="24"/>
        </w:rPr>
        <w:t xml:space="preserve">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M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7E23" w:rsidRPr="00717E23">
        <w:rPr>
          <w:rFonts w:ascii="Times New Roman" w:hAnsi="Times New Roman"/>
          <w:sz w:val="24"/>
          <w:szCs w:val="24"/>
          <w:lang w:val="en-US"/>
        </w:rPr>
        <w:t>Bickermann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,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D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Hofmann</w:t>
      </w:r>
      <w:r w:rsidR="00717E23" w:rsidRPr="00717E23">
        <w:rPr>
          <w:rFonts w:ascii="Times New Roman" w:hAnsi="Times New Roman"/>
          <w:sz w:val="24"/>
          <w:szCs w:val="24"/>
        </w:rPr>
        <w:t xml:space="preserve">,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T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r w:rsidR="00717E23" w:rsidRPr="00717E23">
        <w:rPr>
          <w:rFonts w:ascii="Times New Roman" w:hAnsi="Times New Roman"/>
          <w:sz w:val="24"/>
          <w:szCs w:val="24"/>
          <w:lang w:val="en-US"/>
        </w:rPr>
        <w:t>L</w:t>
      </w:r>
      <w:r w:rsidR="00717E23" w:rsidRPr="00717E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7E23" w:rsidRPr="00717E23">
        <w:rPr>
          <w:rFonts w:ascii="Times New Roman" w:hAnsi="Times New Roman"/>
          <w:sz w:val="24"/>
          <w:szCs w:val="24"/>
          <w:lang w:val="en-US"/>
        </w:rPr>
        <w:t>Straubinger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>,</w:t>
      </w:r>
      <w:r w:rsidR="0071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and</w:t>
      </w:r>
      <w:proofErr w:type="spellEnd"/>
      <w:r w:rsidR="00717E23" w:rsidRPr="00717E23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717E23" w:rsidRPr="00717E23">
        <w:rPr>
          <w:rFonts w:ascii="Times New Roman" w:hAnsi="Times New Roman"/>
          <w:sz w:val="24"/>
          <w:szCs w:val="24"/>
        </w:rPr>
        <w:t>Winnacker</w:t>
      </w:r>
      <w:proofErr w:type="spellEnd"/>
      <w:r w:rsidR="00717E23">
        <w:rPr>
          <w:rFonts w:ascii="Times New Roman" w:hAnsi="Times New Roman"/>
          <w:sz w:val="24"/>
          <w:szCs w:val="24"/>
        </w:rPr>
        <w:t xml:space="preserve">)», где концентрация определяется по значению показателя поглощения в максимуме, соответствующему поляризации света перпендикулярно оси </w:t>
      </w:r>
      <w:r w:rsidR="00717E23" w:rsidRPr="002E0710">
        <w:rPr>
          <w:rFonts w:ascii="Times New Roman" w:hAnsi="Times New Roman"/>
          <w:i/>
          <w:sz w:val="24"/>
          <w:szCs w:val="24"/>
        </w:rPr>
        <w:t>с</w:t>
      </w:r>
      <w:r w:rsidR="00717E23">
        <w:rPr>
          <w:rFonts w:ascii="Times New Roman" w:hAnsi="Times New Roman"/>
          <w:sz w:val="24"/>
          <w:szCs w:val="24"/>
        </w:rPr>
        <w:t xml:space="preserve">. </w:t>
      </w:r>
      <w:r w:rsidR="00C12A74">
        <w:rPr>
          <w:rFonts w:ascii="Times New Roman" w:hAnsi="Times New Roman"/>
          <w:sz w:val="24"/>
          <w:szCs w:val="24"/>
        </w:rPr>
        <w:t>Для того, что бы уменьшить поглощение «параллельной» составляющей, перед образцом устанавливался поляризатор, вращением которого добивались максимального сглаживания «параллельного» пика.</w:t>
      </w:r>
      <w:r w:rsidR="002E0710">
        <w:rPr>
          <w:rFonts w:ascii="Times New Roman" w:hAnsi="Times New Roman"/>
          <w:sz w:val="24"/>
          <w:szCs w:val="24"/>
        </w:rPr>
        <w:t xml:space="preserve"> </w:t>
      </w:r>
    </w:p>
    <w:p w:rsidR="009835DD" w:rsidRPr="00DB5849" w:rsidRDefault="009835DD" w:rsidP="00B75944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</w:t>
      </w:r>
      <w:r w:rsidR="002E0710">
        <w:rPr>
          <w:rFonts w:ascii="Times New Roman" w:hAnsi="Times New Roman"/>
          <w:sz w:val="24"/>
          <w:szCs w:val="24"/>
        </w:rPr>
        <w:t xml:space="preserve"> показателя поглощения</w:t>
      </w:r>
      <w:r>
        <w:rPr>
          <w:rFonts w:ascii="Times New Roman" w:hAnsi="Times New Roman"/>
          <w:sz w:val="24"/>
          <w:szCs w:val="24"/>
        </w:rPr>
        <w:t xml:space="preserve"> была использована формула (1), которая учитывает вклад внутреннего </w:t>
      </w:r>
      <w:proofErr w:type="spellStart"/>
      <w:r>
        <w:rPr>
          <w:rFonts w:ascii="Times New Roman" w:hAnsi="Times New Roman"/>
          <w:sz w:val="24"/>
          <w:szCs w:val="24"/>
        </w:rPr>
        <w:t>переотражения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D20B6E">
        <w:rPr>
          <w:rFonts w:ascii="Times New Roman" w:hAnsi="Times New Roman"/>
          <w:sz w:val="24"/>
          <w:szCs w:val="24"/>
        </w:rPr>
        <w:t>интенсивность прошедшего света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E0710">
        <w:rPr>
          <w:rFonts w:ascii="Times New Roman" w:hAnsi="Times New Roman"/>
          <w:sz w:val="24"/>
          <w:szCs w:val="24"/>
        </w:rPr>
        <w:t xml:space="preserve">Коэффициент пропускания брался из спектров пропускания, а коэффициент отражения из формулы (2). </w:t>
      </w:r>
      <w:proofErr w:type="gramStart"/>
      <w:r w:rsidR="002E0710">
        <w:rPr>
          <w:rFonts w:ascii="Times New Roman" w:hAnsi="Times New Roman"/>
          <w:sz w:val="24"/>
          <w:szCs w:val="24"/>
        </w:rPr>
        <w:t xml:space="preserve">Спектральная зависимость показателя преломления (3) взята </w:t>
      </w:r>
      <w:r w:rsidR="00DB5849">
        <w:rPr>
          <w:rFonts w:ascii="Times New Roman" w:hAnsi="Times New Roman"/>
          <w:sz w:val="24"/>
          <w:szCs w:val="24"/>
        </w:rPr>
        <w:t xml:space="preserve">с сайта </w:t>
      </w:r>
      <w:proofErr w:type="spellStart"/>
      <w:r w:rsidR="00DB5849">
        <w:rPr>
          <w:rFonts w:ascii="Times New Roman" w:hAnsi="Times New Roman"/>
          <w:sz w:val="24"/>
          <w:szCs w:val="24"/>
          <w:lang w:val="en-US"/>
        </w:rPr>
        <w:t>ioffe</w:t>
      </w:r>
      <w:proofErr w:type="spellEnd"/>
      <w:r w:rsidR="00DB5849" w:rsidRPr="00DB5849">
        <w:rPr>
          <w:rFonts w:ascii="Times New Roman" w:hAnsi="Times New Roman"/>
          <w:sz w:val="24"/>
          <w:szCs w:val="24"/>
        </w:rPr>
        <w:t>.</w:t>
      </w:r>
      <w:proofErr w:type="spellStart"/>
      <w:r w:rsidR="00DB58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B5849" w:rsidRPr="00DB5849">
        <w:rPr>
          <w:rFonts w:ascii="Times New Roman" w:hAnsi="Times New Roman"/>
          <w:sz w:val="24"/>
          <w:szCs w:val="24"/>
        </w:rPr>
        <w:t xml:space="preserve"> (</w:t>
      </w:r>
      <w:r w:rsidR="00DB5849" w:rsidRPr="00DB5849">
        <w:rPr>
          <w:rFonts w:ascii="Times New Roman" w:hAnsi="Times New Roman"/>
          <w:sz w:val="24"/>
          <w:szCs w:val="24"/>
          <w:lang w:val="en-US"/>
        </w:rPr>
        <w:t>Shaffer</w:t>
      </w:r>
      <w:r w:rsidR="00DB5849" w:rsidRPr="00DB5849">
        <w:rPr>
          <w:rFonts w:ascii="Times New Roman" w:hAnsi="Times New Roman"/>
          <w:sz w:val="24"/>
          <w:szCs w:val="24"/>
        </w:rPr>
        <w:t xml:space="preserve"> </w:t>
      </w:r>
      <w:r w:rsidR="00DB5849" w:rsidRPr="00DB5849">
        <w:rPr>
          <w:rFonts w:ascii="Times New Roman" w:hAnsi="Times New Roman"/>
          <w:sz w:val="24"/>
          <w:szCs w:val="24"/>
          <w:lang w:val="en-US"/>
        </w:rPr>
        <w:t>et</w:t>
      </w:r>
      <w:r w:rsidR="00DB5849" w:rsidRPr="00DB5849">
        <w:rPr>
          <w:rFonts w:ascii="Times New Roman" w:hAnsi="Times New Roman"/>
          <w:sz w:val="24"/>
          <w:szCs w:val="24"/>
        </w:rPr>
        <w:t xml:space="preserve"> </w:t>
      </w:r>
      <w:r w:rsidR="00DB5849" w:rsidRPr="00DB5849">
        <w:rPr>
          <w:rFonts w:ascii="Times New Roman" w:hAnsi="Times New Roman"/>
          <w:sz w:val="24"/>
          <w:szCs w:val="24"/>
          <w:lang w:val="en-US"/>
        </w:rPr>
        <w:t>al</w:t>
      </w:r>
      <w:r w:rsidR="00DB5849" w:rsidRPr="00DB5849">
        <w:rPr>
          <w:rFonts w:ascii="Times New Roman" w:hAnsi="Times New Roman"/>
          <w:sz w:val="24"/>
          <w:szCs w:val="24"/>
        </w:rPr>
        <w:t xml:space="preserve">. </w:t>
      </w:r>
      <w:r w:rsidR="00DB5849" w:rsidRPr="00060E4E">
        <w:rPr>
          <w:rFonts w:ascii="Times New Roman" w:hAnsi="Times New Roman"/>
          <w:sz w:val="24"/>
          <w:szCs w:val="24"/>
        </w:rPr>
        <w:t>(1971)</w:t>
      </w:r>
      <w:r w:rsidR="00DB5849">
        <w:rPr>
          <w:rFonts w:ascii="Times New Roman" w:hAnsi="Times New Roman"/>
          <w:sz w:val="24"/>
          <w:szCs w:val="24"/>
        </w:rPr>
        <w:t xml:space="preserve">, для направления луча параллельно оси </w:t>
      </w:r>
      <w:r w:rsidR="00DB5849" w:rsidRPr="00DB5849">
        <w:rPr>
          <w:rFonts w:ascii="Times New Roman" w:hAnsi="Times New Roman"/>
          <w:i/>
          <w:sz w:val="24"/>
          <w:szCs w:val="24"/>
        </w:rPr>
        <w:t>с</w:t>
      </w:r>
      <w:r w:rsidR="00774935">
        <w:rPr>
          <w:rFonts w:ascii="Times New Roman" w:hAnsi="Times New Roman"/>
          <w:i/>
          <w:sz w:val="24"/>
          <w:szCs w:val="24"/>
        </w:rPr>
        <w:t xml:space="preserve"> </w:t>
      </w:r>
      <w:r w:rsidR="00774935" w:rsidRPr="00774935">
        <w:rPr>
          <w:rFonts w:ascii="Times New Roman" w:hAnsi="Times New Roman"/>
          <w:sz w:val="24"/>
          <w:szCs w:val="24"/>
        </w:rPr>
        <w:t>(</w:t>
      </w:r>
      <w:r w:rsidR="00774935">
        <w:rPr>
          <w:rFonts w:ascii="Times New Roman" w:hAnsi="Times New Roman"/>
          <w:sz w:val="24"/>
          <w:szCs w:val="24"/>
        </w:rPr>
        <w:t>то есть поляризация перпендикулярна</w:t>
      </w:r>
      <w:r w:rsidR="00D25027" w:rsidRPr="00D25027">
        <w:rPr>
          <w:rFonts w:ascii="Times New Roman" w:hAnsi="Times New Roman"/>
          <w:sz w:val="24"/>
          <w:szCs w:val="24"/>
        </w:rPr>
        <w:t xml:space="preserve"> </w:t>
      </w:r>
      <w:r w:rsidR="00D25027" w:rsidRPr="00D25027">
        <w:rPr>
          <w:rFonts w:ascii="Times New Roman" w:hAnsi="Times New Roman"/>
          <w:i/>
          <w:sz w:val="24"/>
          <w:szCs w:val="24"/>
          <w:lang w:val="en-US"/>
        </w:rPr>
        <w:t>c</w:t>
      </w:r>
      <w:r w:rsidR="00774935">
        <w:rPr>
          <w:rFonts w:ascii="Times New Roman" w:hAnsi="Times New Roman"/>
          <w:sz w:val="24"/>
          <w:szCs w:val="24"/>
        </w:rPr>
        <w:t>)</w:t>
      </w:r>
      <w:r w:rsidR="00DB5849">
        <w:rPr>
          <w:rFonts w:ascii="Times New Roman" w:hAnsi="Times New Roman"/>
          <w:sz w:val="24"/>
          <w:szCs w:val="24"/>
        </w:rPr>
        <w:t>.</w:t>
      </w:r>
      <w:proofErr w:type="gramEnd"/>
    </w:p>
    <w:p w:rsidR="002E0710" w:rsidRDefault="00060E4E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62865</wp:posOffset>
            </wp:positionV>
            <wp:extent cx="2987040" cy="483870"/>
            <wp:effectExtent l="19050" t="0" r="3810" b="0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4E" w:rsidRPr="00B75944" w:rsidRDefault="00060E4E" w:rsidP="009835DD">
      <w:pPr>
        <w:rPr>
          <w:rFonts w:ascii="Times New Roman" w:hAnsi="Times New Roman"/>
          <w:sz w:val="24"/>
          <w:szCs w:val="24"/>
        </w:rPr>
      </w:pPr>
      <w:r w:rsidRPr="00B75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75944">
        <w:rPr>
          <w:rFonts w:ascii="Times New Roman" w:hAnsi="Times New Roman"/>
          <w:sz w:val="24"/>
          <w:szCs w:val="24"/>
        </w:rPr>
        <w:t>(1)</w:t>
      </w:r>
    </w:p>
    <w:p w:rsidR="002E0710" w:rsidRPr="00B75944" w:rsidRDefault="00060E4E" w:rsidP="009835DD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75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75944">
        <w:rPr>
          <w:rFonts w:ascii="Times New Roman" w:hAnsi="Times New Roman"/>
          <w:sz w:val="24"/>
          <w:szCs w:val="24"/>
        </w:rPr>
        <w:t>(2)</w:t>
      </w:r>
      <w:r w:rsidRPr="00B75944">
        <w:rPr>
          <w:rFonts w:ascii="Times New Roman" w:hAnsi="Times New Roman"/>
          <w:sz w:val="24"/>
          <w:szCs w:val="24"/>
        </w:rPr>
        <w:br w:type="textWrapping" w:clear="all"/>
      </w:r>
    </w:p>
    <w:p w:rsidR="00717E23" w:rsidRPr="00B75944" w:rsidRDefault="00B21C14" w:rsidP="009835DD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hAnsi="Cambria Math"/>
            <w:sz w:val="24"/>
            <w:szCs w:val="24"/>
          </w:rPr>
          <m:t>=2.6041+3.75·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060E4E" w:rsidRPr="00B75944">
        <w:rPr>
          <w:rFonts w:ascii="Times New Roman" w:hAnsi="Times New Roman"/>
          <w:sz w:val="24"/>
          <w:szCs w:val="24"/>
        </w:rPr>
        <w:t xml:space="preserve"> </w:t>
      </w:r>
      <w:r w:rsidR="00060E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60E4E" w:rsidRPr="00B75944">
        <w:rPr>
          <w:rFonts w:ascii="Times New Roman" w:hAnsi="Times New Roman"/>
          <w:sz w:val="24"/>
          <w:szCs w:val="24"/>
        </w:rPr>
        <w:t>(3)</w:t>
      </w:r>
    </w:p>
    <w:p w:rsidR="00060E4E" w:rsidRDefault="00060E4E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Здесь: </w:t>
      </w:r>
      <w:r w:rsidRPr="00060E4E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60E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толщина образца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r w:rsidRPr="00D20B6E">
        <w:rPr>
          <w:rFonts w:ascii="Times New Roman" w:hAnsi="Times New Roman"/>
          <w:i/>
          <w:sz w:val="24"/>
          <w:szCs w:val="24"/>
          <w:lang w:val="en-US"/>
        </w:rPr>
        <w:t>R</w:t>
      </w:r>
      <w:r w:rsidRPr="00060E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коэффициент отражения, </w:t>
      </w:r>
      <w:r w:rsidRPr="00D20B6E"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- коэффициент пропускания</w:t>
      </w:r>
      <w:r w:rsidR="00D20B6E">
        <w:rPr>
          <w:rFonts w:ascii="Times New Roman" w:hAnsi="Times New Roman"/>
          <w:sz w:val="24"/>
          <w:szCs w:val="24"/>
        </w:rPr>
        <w:t xml:space="preserve"> (берется из спектра пропускания)</w:t>
      </w:r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показатель преломления карбида кремния,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ascii="Times New Roman" w:hAnsi="Times New Roman"/>
          <w:sz w:val="24"/>
          <w:szCs w:val="24"/>
        </w:rPr>
        <w:t>-</w:t>
      </w:r>
      <w:r w:rsidRPr="00060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показатель преломления воздуха,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Times New Roman" w:hAnsi="Times New Roman"/>
          <w:sz w:val="24"/>
          <w:szCs w:val="24"/>
        </w:rPr>
        <w:t xml:space="preserve"> - длина волны (нм).</w:t>
      </w:r>
    </w:p>
    <w:p w:rsidR="00060E4E" w:rsidRDefault="008F16BE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зависимости показателя поглощения изображены на рис. 9.</w:t>
      </w:r>
    </w:p>
    <w:p w:rsidR="008F16BE" w:rsidRDefault="00D20B6E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9951" cy="3573076"/>
            <wp:effectExtent l="19050" t="0" r="3649" b="0"/>
            <wp:docPr id="10" name="Рисунок 1" descr="C:\Documents and Settings\Admin\Рабочий стол\firsov\adsorp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firsov\adsorption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7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BE" w:rsidRPr="008F16BE" w:rsidRDefault="008F16BE" w:rsidP="0098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9 Спектральные зависимости показателя поглощения для двух образцов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SiC</w:t>
      </w:r>
      <w:proofErr w:type="spellEnd"/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38416C" w:rsidRDefault="0038416C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расчета концентрации используется зависимость: </w:t>
      </w:r>
      <m:oMath>
        <m:r>
          <w:rPr>
            <w:rFonts w:ascii="Cambria Math" w:hAnsi="Cambria Math"/>
            <w:sz w:val="24"/>
            <w:szCs w:val="24"/>
          </w:rPr>
          <m:t>α=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+k·n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- показатель поглощения в максимуме,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8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8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концентрация,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=2.4±1.3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3.6±0.1</m:t>
            </m:r>
          </m:e>
        </m:d>
        <m:r>
          <w:rPr>
            <w:rFonts w:ascii="Cambria Math" w:hAnsi="Cambria Math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9835DD" w:rsidRDefault="0038416C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образца (1) получено значение </w:t>
      </w:r>
      <m:oMath>
        <m:r>
          <w:rPr>
            <w:rFonts w:ascii="Cambria Math" w:hAnsi="Cambria Math"/>
            <w:sz w:val="24"/>
            <w:szCs w:val="24"/>
          </w:rPr>
          <m:t>n=6.9·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Pr="0038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образец (2) имеет слишком малую концентрацию, </w:t>
      </w:r>
      <w:r w:rsidR="00201662">
        <w:rPr>
          <w:rFonts w:ascii="Times New Roman" w:hAnsi="Times New Roman"/>
          <w:sz w:val="24"/>
          <w:szCs w:val="24"/>
        </w:rPr>
        <w:t>поэтому в рамках данного подхода ее не рассчитать.</w:t>
      </w:r>
    </w:p>
    <w:p w:rsidR="00426D67" w:rsidRDefault="00426D67" w:rsidP="009835DD">
      <w:pPr>
        <w:rPr>
          <w:rFonts w:ascii="Times New Roman" w:hAnsi="Times New Roman"/>
          <w:sz w:val="24"/>
          <w:szCs w:val="24"/>
        </w:rPr>
      </w:pPr>
    </w:p>
    <w:p w:rsidR="00426D67" w:rsidRDefault="00426D67" w:rsidP="009835DD">
      <w:pPr>
        <w:rPr>
          <w:rFonts w:ascii="Times New Roman" w:hAnsi="Times New Roman"/>
          <w:sz w:val="24"/>
          <w:szCs w:val="24"/>
        </w:rPr>
      </w:pPr>
      <w:r w:rsidRPr="00426D67">
        <w:rPr>
          <w:rFonts w:ascii="Times New Roman" w:hAnsi="Times New Roman"/>
          <w:b/>
          <w:sz w:val="24"/>
          <w:szCs w:val="24"/>
        </w:rPr>
        <w:t>Выводы</w:t>
      </w:r>
      <w:r w:rsidRPr="00426D67">
        <w:rPr>
          <w:rFonts w:ascii="Times New Roman" w:hAnsi="Times New Roman"/>
          <w:sz w:val="24"/>
          <w:szCs w:val="24"/>
        </w:rPr>
        <w:t>:</w:t>
      </w:r>
    </w:p>
    <w:p w:rsidR="00F272C9" w:rsidRDefault="00F272C9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получено представление о принципах работы фурье-спектрометра и его преимуществах. </w:t>
      </w:r>
    </w:p>
    <w:p w:rsidR="00F272C9" w:rsidRDefault="00F272C9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рассчитаны спектральные зависимости показателя поглощения карбида кремния, по которым была определена концентрация легирующей примеси.</w:t>
      </w:r>
      <w:r w:rsidR="00D25027" w:rsidRPr="00D25027">
        <w:rPr>
          <w:rFonts w:ascii="Times New Roman" w:hAnsi="Times New Roman"/>
          <w:sz w:val="24"/>
          <w:szCs w:val="24"/>
        </w:rPr>
        <w:t xml:space="preserve"> </w:t>
      </w:r>
    </w:p>
    <w:p w:rsidR="00D25027" w:rsidRPr="00D20B6E" w:rsidRDefault="00D25027" w:rsidP="00F272C9">
      <w:pPr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рис. 9 видно, что для второго образца зависимость уходит в отрицательную область, чего быть не должно. Это может быть вызвано погрешностью в </w:t>
      </w:r>
      <w:r w:rsidR="00D20B6E">
        <w:rPr>
          <w:rFonts w:ascii="Times New Roman" w:hAnsi="Times New Roman"/>
          <w:sz w:val="24"/>
          <w:szCs w:val="24"/>
        </w:rPr>
        <w:t xml:space="preserve">расчете коэффициента отражения, так как спектральная зависимость показателя преломления была взята для нелегированного карбида кремния. </w:t>
      </w:r>
    </w:p>
    <w:p w:rsidR="009E7BE3" w:rsidRPr="00426D67" w:rsidRDefault="009E7BE3" w:rsidP="009835DD">
      <w:pPr>
        <w:rPr>
          <w:rFonts w:ascii="Times New Roman" w:hAnsi="Times New Roman"/>
          <w:b/>
          <w:sz w:val="24"/>
          <w:szCs w:val="24"/>
        </w:rPr>
      </w:pPr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9835DD" w:rsidRDefault="009D5A75" w:rsidP="009835DD">
      <w:pPr>
        <w:rPr>
          <w:rFonts w:ascii="Times New Roman" w:hAnsi="Times New Roman"/>
          <w:sz w:val="24"/>
          <w:szCs w:val="24"/>
          <w:lang w:val="en-US"/>
        </w:rPr>
      </w:pPr>
      <w:r w:rsidRPr="009D5A7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399" cy="3543300"/>
            <wp:effectExtent l="19050" t="0" r="1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75" w:rsidRPr="009D5A75" w:rsidRDefault="009D5A75" w:rsidP="009835DD">
      <w:pPr>
        <w:rPr>
          <w:rFonts w:ascii="Times New Roman" w:hAnsi="Times New Roman"/>
          <w:sz w:val="24"/>
          <w:szCs w:val="24"/>
          <w:lang w:val="en-US"/>
        </w:rPr>
      </w:pPr>
    </w:p>
    <w:p w:rsidR="009835DD" w:rsidRPr="00060E4E" w:rsidRDefault="009835DD" w:rsidP="009835DD">
      <w:pPr>
        <w:rPr>
          <w:rFonts w:ascii="Times New Roman" w:hAnsi="Times New Roman"/>
          <w:sz w:val="24"/>
          <w:szCs w:val="24"/>
        </w:rPr>
      </w:pPr>
    </w:p>
    <w:p w:rsidR="00A43F65" w:rsidRDefault="00A43F65"/>
    <w:sectPr w:rsidR="00A43F65" w:rsidSect="008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0D7"/>
    <w:multiLevelType w:val="multilevel"/>
    <w:tmpl w:val="7AFE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1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835DD"/>
    <w:rsid w:val="00060E4E"/>
    <w:rsid w:val="00201662"/>
    <w:rsid w:val="002E0710"/>
    <w:rsid w:val="0038416C"/>
    <w:rsid w:val="00426D67"/>
    <w:rsid w:val="006D0B08"/>
    <w:rsid w:val="00717E23"/>
    <w:rsid w:val="00774935"/>
    <w:rsid w:val="007D0853"/>
    <w:rsid w:val="008F1346"/>
    <w:rsid w:val="008F16BE"/>
    <w:rsid w:val="009835DD"/>
    <w:rsid w:val="009C39EA"/>
    <w:rsid w:val="009D5A75"/>
    <w:rsid w:val="009E7BE3"/>
    <w:rsid w:val="00A43F65"/>
    <w:rsid w:val="00B21C14"/>
    <w:rsid w:val="00B75944"/>
    <w:rsid w:val="00C12A74"/>
    <w:rsid w:val="00D20B6E"/>
    <w:rsid w:val="00D25027"/>
    <w:rsid w:val="00DB5849"/>
    <w:rsid w:val="00F272C9"/>
    <w:rsid w:val="00F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0E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2012-12-09T15:14:00Z</cp:lastPrinted>
  <dcterms:created xsi:type="dcterms:W3CDTF">2012-12-08T23:30:00Z</dcterms:created>
  <dcterms:modified xsi:type="dcterms:W3CDTF">2012-12-09T15:17:00Z</dcterms:modified>
</cp:coreProperties>
</file>