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emf" ContentType="image/x-emf"/>
  <Override PartName="/word/media/image1.emf" ContentType="image/x-emf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288"/>
        <w:jc w:val="both"/>
        <w:rPr>
          <w:sz w:val="24"/>
          <w:sz w:val="24"/>
          <w:szCs w:val="24"/>
          <w:rFonts w:ascii="Times New Roman" w:hAnsi="Times New Roman" w:eastAsia="Arial" w:cs="Lucida Grande"/>
          <w:color w:val="auto"/>
          <w:lang w:val="en-US" w:eastAsia="zh-CN" w:bidi="en-US"/>
        </w:rPr>
      </w:pPr>
      <w:r>
        <w:rPr/>
      </w:r>
      <w:r/>
    </w:p>
    <w:p>
      <w:pPr>
        <w:pStyle w:val="Didascalia"/>
      </w:pPr>
      <w:r>
        <w:rPr>
          <w:b/>
          <w:i w:val="false"/>
          <w:sz w:val="22"/>
        </w:rPr>
        <w:t>Table 3</w:t>
      </w:r>
      <w:r>
        <w:rPr>
          <w:i w:val="false"/>
          <w:sz w:val="22"/>
        </w:rPr>
        <w:t>: Descriptive Sample Statistics (n=466).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15280" cy="1681480"/>
            <wp:effectExtent l="0" t="0" r="0" b="0"/>
            <wp:wrapSquare wrapText="largest"/>
            <wp:docPr id="1" name="Picture" descr="OLE-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LE-objec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abella"/>
        <w:spacing w:before="0" w:after="0"/>
        <w:rPr>
          <w:sz w:val="22"/>
          <w:i/>
          <w:sz w:val="22"/>
          <w:i/>
          <w:szCs w:val="20"/>
          <w:iCs/>
          <w:rFonts w:ascii="Times New Roman" w:hAnsi="Times New Roman" w:eastAsia="Arial" w:cs="Lucida Grande"/>
          <w:color w:val="auto"/>
          <w:lang w:val="en-US" w:eastAsia="zh-CN" w:bidi="en-US"/>
        </w:rPr>
      </w:pPr>
      <w:r>
        <w:rPr>
          <w:sz w:val="22"/>
        </w:rPr>
      </w:r>
      <w:r/>
    </w:p>
    <w:p>
      <w:pPr>
        <w:pStyle w:val="Tabella"/>
        <w:spacing w:before="0" w:after="0"/>
      </w:pPr>
      <w:r>
        <w:rPr/>
        <w:drawing>
          <wp:inline distT="0" distB="0" distL="0" distR="0">
            <wp:extent cx="2184400" cy="1704340"/>
            <wp:effectExtent l="0" t="0" r="0" b="0"/>
            <wp:docPr id="2" name="Picture" descr="OLE-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OLE-objec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br/>
      </w:r>
      <w:r>
        <w:rPr>
          <w:rFonts w:cs="Arial" w:ascii="Arial" w:hAnsi="Arial"/>
          <w:sz w:val="22"/>
          <w:szCs w:val="16"/>
        </w:rPr>
        <w:t>*** 1% significance level</w:t>
      </w:r>
      <w:r/>
    </w:p>
    <w:p>
      <w:pPr>
        <w:pStyle w:val="Didascalia"/>
      </w:pPr>
      <w:r>
        <w:rPr>
          <w:b/>
          <w:bCs/>
          <w:i w:val="false"/>
          <w:iCs w:val="false"/>
        </w:rPr>
        <w:t>Table 4</w:t>
      </w:r>
      <w:r>
        <w:rPr>
          <w:i w:val="false"/>
          <w:iCs w:val="false"/>
        </w:rPr>
        <w:t xml:space="preserve">: Coefficients of the </w:t>
      </w:r>
      <w:r>
        <w:rPr>
          <w:i w:val="false"/>
          <w:iCs w:val="false"/>
          <w:sz w:val="22"/>
        </w:rPr>
        <w:t xml:space="preserve">negative </w:t>
      </w:r>
      <w:r>
        <w:rPr>
          <w:i w:val="false"/>
          <w:iCs w:val="false"/>
        </w:rPr>
        <w:t>binomial regression</w:t>
      </w:r>
      <w:r/>
    </w:p>
    <w:p>
      <w:pPr>
        <w:pStyle w:val="Tabella"/>
        <w:spacing w:before="0" w:after="0"/>
        <w:jc w:val="both"/>
        <w:rPr>
          <w:sz w:val="24"/>
          <w:i/>
          <w:sz w:val="24"/>
          <w:i/>
          <w:szCs w:val="20"/>
          <w:iCs/>
          <w:rFonts w:ascii="Times New Roman" w:hAnsi="Times New Roman" w:eastAsia="Arial" w:cs="Lucida Grande"/>
          <w:color w:val="auto"/>
          <w:lang w:val="en-US" w:eastAsia="zh-CN" w:bidi="en-US"/>
        </w:rPr>
      </w:pPr>
      <w:r>
        <w:rPr/>
      </w:r>
      <w:r/>
    </w:p>
    <w:sectPr>
      <w:footerReference w:type="default" r:id="rId4"/>
      <w:type w:val="nextPage"/>
      <w:pgSz w:w="11906" w:h="16838"/>
      <w:pgMar w:left="1800" w:right="1800" w:header="0" w:top="1440" w:footer="1440" w:bottom="1994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variable"/>
  </w:font>
  <w:font w:name="StarSymbol">
    <w:altName w:val="Arial Unicode MS"/>
    <w:charset w:val="00"/>
    <w:family w:val="roman"/>
    <w:pitch w:val="default"/>
  </w:font>
  <w:font w:name="ETH Light">
    <w:altName w:val="Apple LiSung Light"/>
    <w:charset w:val="00"/>
    <w:family w:val="roman"/>
    <w:pitch w:val="default"/>
  </w:font>
  <w:font w:name="Courier">
    <w:altName w:val="Courier New"/>
    <w:charset w:val="00"/>
    <w:family w:val="roman"/>
    <w:pitch w:val="default"/>
  </w:font>
  <w:font w:name="Tahoma">
    <w:charset w:val="00"/>
    <w:family w:val="auto"/>
    <w:pitch w:val="variable"/>
  </w:font>
  <w:font w:name="DejaVu Sans Mono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" w:cs="Lucida Grande"/>
      <w:color w:val="auto"/>
      <w:sz w:val="24"/>
      <w:szCs w:val="24"/>
      <w:lang w:val="en-US" w:eastAsia="zh-CN" w:bidi="en-US"/>
    </w:rPr>
  </w:style>
  <w:style w:type="paragraph" w:styleId="Titolo1">
    <w:name w:val="Titolo 1"/>
    <w:basedOn w:val="Titolo"/>
    <w:next w:val="Corpodeltesto"/>
    <w:pPr>
      <w:numPr>
        <w:ilvl w:val="0"/>
        <w:numId w:val="2"/>
      </w:numPr>
      <w:suppressLineNumbers/>
      <w:jc w:val="center"/>
    </w:pPr>
    <w:rPr>
      <w:b/>
      <w:bCs/>
      <w:caps/>
      <w:sz w:val="29"/>
      <w:szCs w:val="32"/>
    </w:rPr>
  </w:style>
  <w:style w:type="paragraph" w:styleId="Titolo2">
    <w:name w:val="Titolo 2"/>
    <w:basedOn w:val="Titolo"/>
    <w:next w:val="Corpodeltesto"/>
    <w:pPr>
      <w:suppressLineNumbers/>
      <w:shd w:fill="FFFFFF" w:val="clear"/>
      <w:jc w:val="center"/>
    </w:pPr>
    <w:rPr>
      <w:b/>
      <w:bCs/>
      <w:i w:val="false"/>
      <w:iCs/>
      <w:sz w:val="24"/>
      <w:szCs w:val="28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hd w:fill="FFFFFF" w:val="clear"/>
      <w:spacing w:before="0" w:after="0"/>
      <w:ind w:left="0" w:right="0" w:hanging="0"/>
      <w:outlineLvl w:val="2"/>
      <w:outlineLvl w:val="2"/>
    </w:pPr>
    <w:rPr>
      <w:b/>
      <w:bCs/>
      <w:sz w:val="24"/>
      <w:szCs w:val="28"/>
    </w:rPr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rFonts w:ascii="Symbol" w:hAnsi="Symbol" w:cs="Symbol"/>
    </w:rPr>
  </w:style>
  <w:style w:type="character" w:styleId="WW8Num4z0">
    <w:name w:val="WW8Num4z0"/>
    <w:rPr>
      <w:rFonts w:ascii="Symbol" w:hAnsi="Symbol" w:cs="Symbol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10z0">
    <w:name w:val="WW8Num10z0"/>
    <w:rPr>
      <w:rFonts w:ascii="Symbol" w:hAnsi="Symbol" w:cs="Symbol"/>
    </w:rPr>
  </w:style>
  <w:style w:type="character" w:styleId="WW8Num11z0">
    <w:name w:val="WW8Num11z0"/>
    <w:rPr>
      <w:rFonts w:ascii="Symbol" w:hAnsi="Symbol" w:cs="Symbol"/>
    </w:rPr>
  </w:style>
  <w:style w:type="character" w:styleId="WW8Num12z0">
    <w:name w:val="WW8Num12z0"/>
    <w:rPr>
      <w:rFonts w:ascii="Symbol" w:hAnsi="Symbol" w:cs="Symbol"/>
    </w:rPr>
  </w:style>
  <w:style w:type="character" w:styleId="AbsatzStandardschriftart">
    <w:name w:val="Absatz-Standardschriftart"/>
    <w:rPr/>
  </w:style>
  <w:style w:type="character" w:styleId="WW8Num1z0">
    <w:name w:val="WW8Num1z0"/>
    <w:rPr>
      <w:rFonts w:ascii="Symbol" w:hAnsi="Symbol" w:cs="Symbol"/>
    </w:rPr>
  </w:style>
  <w:style w:type="character" w:styleId="DefaultParagraphFont">
    <w:name w:val="Default Paragraph Font"/>
    <w:rPr/>
  </w:style>
  <w:style w:type="character" w:styleId="WW8Num5z0">
    <w:name w:val="WW8Num5z0"/>
    <w:rPr>
      <w:rFonts w:ascii="Symbol" w:hAnsi="Symbol" w:cs="Symbol"/>
    </w:rPr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Caratteredellanota">
    <w:name w:val="Carattere della nota"/>
    <w:rPr/>
  </w:style>
  <w:style w:type="character" w:styleId="Caratteredinumerazione">
    <w:name w:val="Carattere di numerazione"/>
    <w:rPr/>
  </w:style>
  <w:style w:type="character" w:styleId="Punti">
    <w:name w:val="Punti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aratterenotadichiusura">
    <w:name w:val="Carattere nota di chiusura"/>
    <w:rPr/>
  </w:style>
  <w:style w:type="character" w:styleId="Numerazionerighe">
    <w:name w:val="Numerazione righe"/>
    <w:rPr/>
  </w:style>
  <w:style w:type="character" w:styleId="Richiamoallanotaapidipagina">
    <w:name w:val="Richiamo alla nota a piè di pagina"/>
    <w:rPr>
      <w:vertAlign w:val="superscript"/>
    </w:rPr>
  </w:style>
  <w:style w:type="character" w:styleId="Enfasi">
    <w:name w:val="Enfasi"/>
    <w:rPr>
      <w:i/>
      <w:iCs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CommentReference">
    <w:name w:val="Comment Reference"/>
    <w:basedOn w:val="DefaultParagraphFont"/>
    <w:rPr>
      <w:sz w:val="16"/>
      <w:szCs w:val="16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Times New Roman" w:hAnsi="Times New Roman" w:eastAsia="MS Mincho;ＭＳ 明朝" w:cs="Tahoma"/>
      <w:sz w:val="28"/>
      <w:szCs w:val="28"/>
    </w:rPr>
  </w:style>
  <w:style w:type="paragraph" w:styleId="Corpodeltesto">
    <w:name w:val="Corpo del testo"/>
    <w:basedOn w:val="Normal"/>
    <w:pPr>
      <w:spacing w:lineRule="auto" w:line="360" w:before="0" w:after="567"/>
      <w:ind w:left="0" w:right="0" w:firstLine="720"/>
      <w:jc w:val="left"/>
    </w:pPr>
    <w:rPr/>
  </w:style>
  <w:style w:type="paragraph" w:styleId="Elenco">
    <w:name w:val="Elenco"/>
    <w:basedOn w:val="Corpodeltesto"/>
    <w:pPr/>
    <w:rPr>
      <w:rFonts w:cs="Lucida Grande"/>
    </w:rPr>
  </w:style>
  <w:style w:type="paragraph" w:styleId="Didascalia">
    <w:name w:val="Didascalia"/>
    <w:basedOn w:val="Normal"/>
    <w:pPr>
      <w:suppressLineNumbers/>
      <w:spacing w:before="120" w:after="120"/>
      <w:jc w:val="center"/>
    </w:pPr>
    <w:rPr>
      <w:rFonts w:cs="Lucida Grande"/>
      <w:i/>
      <w:iCs/>
      <w:sz w:val="24"/>
      <w:szCs w:val="20"/>
    </w:rPr>
  </w:style>
  <w:style w:type="paragraph" w:styleId="Indice">
    <w:name w:val="Indice"/>
    <w:basedOn w:val="Normal"/>
    <w:pPr>
      <w:suppressLineNumbers/>
    </w:pPr>
    <w:rPr>
      <w:rFonts w:cs="Lucida Grande"/>
    </w:rPr>
  </w:style>
  <w:style w:type="paragraph" w:styleId="Rientrocorpodeltesto">
    <w:name w:val="Rientro corpo del testo"/>
    <w:basedOn w:val="Corpodeltesto"/>
    <w:pPr>
      <w:spacing w:before="0" w:after="0"/>
      <w:ind w:left="283" w:right="0" w:hanging="0"/>
    </w:pPr>
    <w:rPr/>
  </w:style>
  <w:style w:type="paragraph" w:styleId="Titolo10">
    <w:name w:val="Titolo 10"/>
    <w:basedOn w:val="Titolo"/>
    <w:next w:val="Corpodeltesto"/>
    <w:pPr>
      <w:numPr>
        <w:ilvl w:val="8"/>
        <w:numId w:val="1"/>
      </w:numPr>
      <w:spacing w:before="0" w:after="0"/>
      <w:ind w:left="0" w:right="0" w:hanging="0"/>
      <w:outlineLvl w:val="8"/>
      <w:outlineLvl w:val="8"/>
    </w:pPr>
    <w:rPr>
      <w:b/>
      <w:bCs/>
      <w:sz w:val="21"/>
      <w:szCs w:val="21"/>
    </w:rPr>
  </w:style>
  <w:style w:type="paragraph" w:styleId="Pidipagina">
    <w:name w:val="Piè di pagina"/>
    <w:basedOn w:val="Normal"/>
    <w:pPr>
      <w:suppressLineNumbers/>
    </w:pPr>
    <w:rPr/>
  </w:style>
  <w:style w:type="paragraph" w:styleId="Contenutotabella">
    <w:name w:val="Contenuto tabella"/>
    <w:basedOn w:val="Normal"/>
    <w:pPr>
      <w:suppressLineNumbers/>
    </w:pPr>
    <w:rPr>
      <w:sz w:val="21"/>
    </w:rPr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  <w:i w:val="false"/>
      <w:iCs/>
    </w:rPr>
  </w:style>
  <w:style w:type="paragraph" w:styleId="Tabella">
    <w:name w:val="Tabella"/>
    <w:basedOn w:val="Didascalia"/>
    <w:pPr>
      <w:spacing w:before="0" w:after="119"/>
    </w:pPr>
    <w:rPr/>
  </w:style>
  <w:style w:type="paragraph" w:styleId="Contenutocornice">
    <w:name w:val="Contenuto cornice"/>
    <w:basedOn w:val="Corpodeltesto"/>
    <w:pPr/>
    <w:rPr/>
  </w:style>
  <w:style w:type="paragraph" w:styleId="Notaapidipagina">
    <w:name w:val="Nota a piè di pagina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Disegno">
    <w:name w:val="Disegno"/>
    <w:basedOn w:val="Didascalia"/>
    <w:pPr/>
    <w:rPr/>
  </w:style>
  <w:style w:type="paragraph" w:styleId="Bibliografia1">
    <w:name w:val="Bibliografia 1"/>
    <w:basedOn w:val="Indice"/>
    <w:pPr>
      <w:tabs>
        <w:tab w:val="left" w:pos="24" w:leader="none"/>
      </w:tabs>
      <w:spacing w:lineRule="atLeast" w:line="240" w:before="0" w:after="0"/>
      <w:ind w:left="24" w:right="0" w:hanging="24"/>
    </w:pPr>
    <w:rPr/>
  </w:style>
  <w:style w:type="paragraph" w:styleId="Quotations">
    <w:name w:val="Quotations"/>
    <w:basedOn w:val="Normal"/>
    <w:pPr>
      <w:spacing w:before="0" w:after="567"/>
      <w:ind w:left="567" w:right="567" w:hanging="0"/>
    </w:pPr>
    <w:rPr/>
  </w:style>
  <w:style w:type="paragraph" w:styleId="HeadingETHstyle">
    <w:name w:val="heading ETHstyle"/>
    <w:basedOn w:val="Normal"/>
    <w:pPr>
      <w:spacing w:lineRule="atLeast" w:line="100" w:before="288" w:after="288"/>
    </w:pPr>
    <w:rPr>
      <w:rFonts w:ascii="ETH Light;Apple LiSung Light" w:hAnsi="ETH Light;Apple LiSung Light" w:cs="ETH Light;Apple LiSung Light"/>
      <w:sz w:val="22"/>
      <w:szCs w:val="22"/>
      <w:u w:val="single"/>
    </w:rPr>
  </w:style>
  <w:style w:type="paragraph" w:styleId="Figure">
    <w:name w:val="Figure"/>
    <w:basedOn w:val="Didascalia"/>
    <w:pPr/>
    <w:rPr/>
  </w:style>
  <w:style w:type="paragraph" w:styleId="Monofont">
    <w:name w:val="Monofont"/>
    <w:basedOn w:val="Normal"/>
    <w:pPr/>
    <w:rPr>
      <w:rFonts w:ascii="Courier;Courier New" w:hAnsi="Courier;Courier New" w:cs="Courier;Courier New"/>
      <w:sz w:val="14"/>
      <w:szCs w:val="14"/>
    </w:rPr>
  </w:style>
  <w:style w:type="paragraph" w:styleId="Citation">
    <w:name w:val="Citation"/>
    <w:basedOn w:val="Normal"/>
    <w:pPr>
      <w:spacing w:before="60" w:after="0"/>
      <w:ind w:left="448" w:right="0" w:hanging="448"/>
      <w:jc w:val="both"/>
    </w:pPr>
    <w:rPr/>
  </w:style>
  <w:style w:type="paragraph" w:styleId="TableAppendix">
    <w:name w:val="TableAppendix"/>
    <w:basedOn w:val="Didascalia"/>
    <w:pPr/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mmentText">
    <w:name w:val="Comment Text"/>
    <w:basedOn w:val="Normal"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pPr/>
    <w:rPr>
      <w:b/>
      <w:bCs/>
    </w:rPr>
  </w:style>
  <w:style w:type="paragraph" w:styleId="Intestazione">
    <w:name w:val="Intestazione"/>
    <w:basedOn w:val="Normal"/>
    <w:pPr>
      <w:suppressLineNumbers/>
    </w:pPr>
    <w:rPr/>
  </w:style>
  <w:style w:type="paragraph" w:styleId="Rientroprimariga">
    <w:name w:val="Rientro prima riga"/>
    <w:basedOn w:val="Corpodeltesto"/>
    <w:pPr>
      <w:spacing w:before="0" w:after="0"/>
      <w:ind w:left="0" w:right="0" w:firstLine="283"/>
    </w:pPr>
    <w:rPr/>
  </w:style>
  <w:style w:type="paragraph" w:styleId="Testopreformattato">
    <w:name w:val="Testo preformattato"/>
    <w:basedOn w:val="Normal"/>
    <w:pPr>
      <w:spacing w:before="0" w:after="0"/>
    </w:pPr>
    <w:rPr>
      <w:rFonts w:ascii="DejaVu Sans Mono" w:hAnsi="DejaVu Sans Mono" w:eastAsia="Droid Sans" w:cs="FreeSans"/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11609</TotalTime>
  <Application>LibreOffice/4.3.1.2$Windows_x86 LibreOffice_project/958349dc3b25111dbca392fbc281a05559ef6848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2012-05-25T11:52:00Z</dcterms:created>
  <dc:creator>Matthias Stürmer</dc:creator>
  <dc:language>it</dc:language>
  <cp:lastModifiedBy>Sebastian Spaeth</cp:lastModifiedBy>
  <cp:lastPrinted>2012-05-24T09:36:00Z</cp:lastPrinted>
  <dcterms:modified xsi:type="dcterms:W3CDTF">2012-06-29T11:36:04Z</dcterms:modified>
  <cp:revision>14</cp:revision>
  <dc:title>A Lightweight Model of Component Reuse:</dc:title>
</cp:coreProperties>
</file>