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36AC9">
      <w:pPr>
        <w:pStyle w:val="Cmsor1"/>
        <w:spacing w:before="0" w:after="0"/>
        <w:ind w:left="0"/>
        <w:jc w:val="center"/>
        <w:rPr>
          <w:rFonts w:ascii="Verdana" w:eastAsia="Verdana" w:hAnsi="Verdana" w:cs="Verdana"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-476250</wp:posOffset>
            </wp:positionV>
            <wp:extent cx="864235" cy="368935"/>
            <wp:effectExtent l="19050" t="19050" r="12065" b="1206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3689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0" cmpd="sng">
                      <a:solidFill>
                        <a:srgbClr val="80808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B4">
        <w:rPr>
          <w:rFonts w:ascii="Verdana" w:hAnsi="Verdana" w:cs="Verdana"/>
          <w:sz w:val="22"/>
          <w:szCs w:val="22"/>
          <w:u w:val="single"/>
        </w:rPr>
        <w:t>S</w:t>
      </w:r>
      <w:r w:rsidR="00E73AB4">
        <w:rPr>
          <w:rFonts w:ascii="Verdana" w:hAnsi="Verdana" w:cs="Verdana"/>
          <w:sz w:val="22"/>
          <w:szCs w:val="22"/>
          <w:u w:val="single"/>
        </w:rPr>
        <w:t>AS</w:t>
      </w:r>
      <w:r w:rsidR="00E73AB4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E73AB4">
        <w:rPr>
          <w:rFonts w:ascii="Verdana" w:hAnsi="Verdana" w:cs="Verdana"/>
          <w:sz w:val="22"/>
          <w:szCs w:val="22"/>
          <w:u w:val="single"/>
        </w:rPr>
        <w:t>9</w:t>
      </w:r>
      <w:r w:rsidR="00E73AB4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E73AB4">
        <w:rPr>
          <w:rFonts w:ascii="Verdana" w:hAnsi="Verdana" w:cs="Verdana"/>
          <w:sz w:val="22"/>
          <w:szCs w:val="22"/>
          <w:u w:val="single"/>
        </w:rPr>
        <w:t>on</w:t>
      </w:r>
      <w:r w:rsidR="00E73AB4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E73AB4">
        <w:rPr>
          <w:rFonts w:ascii="Verdana" w:hAnsi="Verdana" w:cs="Verdana"/>
          <w:sz w:val="22"/>
          <w:szCs w:val="22"/>
          <w:u w:val="single"/>
        </w:rPr>
        <w:t>IBM</w:t>
      </w:r>
      <w:r w:rsidR="00E73AB4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E73AB4">
        <w:rPr>
          <w:rFonts w:ascii="Verdana" w:hAnsi="Verdana" w:cs="Verdana"/>
          <w:sz w:val="22"/>
          <w:szCs w:val="22"/>
          <w:u w:val="single"/>
        </w:rPr>
        <w:t>AIX</w:t>
      </w:r>
      <w:r w:rsidR="00E73AB4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 w:rsidR="00E73AB4">
        <w:rPr>
          <w:rFonts w:ascii="Verdana" w:hAnsi="Verdana" w:cs="Verdana"/>
          <w:sz w:val="22"/>
          <w:szCs w:val="22"/>
          <w:u w:val="single"/>
        </w:rPr>
        <w:t>7.1:</w:t>
      </w:r>
      <w:r w:rsidR="00E73AB4"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</w:p>
    <w:p w:rsidR="00000000" w:rsidRDefault="00E73AB4">
      <w:pPr>
        <w:pStyle w:val="Cmsor1"/>
        <w:spacing w:before="0" w:after="0"/>
        <w:ind w:left="0"/>
        <w:jc w:val="center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Tuning</w:t>
      </w:r>
      <w:r>
        <w:rPr>
          <w:rFonts w:ascii="Verdana" w:eastAsia="Verdana" w:hAnsi="Verdana" w:cs="Verdana"/>
          <w:sz w:val="22"/>
          <w:szCs w:val="22"/>
          <w:u w:val="single"/>
        </w:rPr>
        <w:t xml:space="preserve"> </w:t>
      </w:r>
      <w:r>
        <w:rPr>
          <w:rFonts w:ascii="Verdana" w:hAnsi="Verdana" w:cs="Verdana"/>
          <w:sz w:val="22"/>
          <w:szCs w:val="22"/>
          <w:u w:val="single"/>
        </w:rPr>
        <w:t>guidelines</w:t>
      </w:r>
    </w:p>
    <w:p w:rsidR="00000000" w:rsidRDefault="00E73AB4">
      <w:pPr>
        <w:ind w:left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Last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Updated:</w:t>
      </w:r>
      <w:r>
        <w:rPr>
          <w:rFonts w:ascii="Verdana" w:eastAsia="Verdana" w:hAnsi="Verdana" w:cs="Verdana"/>
          <w:sz w:val="18"/>
          <w:szCs w:val="18"/>
        </w:rPr>
        <w:t xml:space="preserve"> June </w:t>
      </w:r>
      <w:r>
        <w:rPr>
          <w:rFonts w:ascii="Verdana" w:hAnsi="Verdana" w:cs="Verdana"/>
          <w:sz w:val="18"/>
          <w:szCs w:val="18"/>
        </w:rPr>
        <w:t>2012</w:t>
      </w:r>
    </w:p>
    <w:p w:rsidR="00000000" w:rsidRDefault="00E73AB4">
      <w:pPr>
        <w:ind w:left="0"/>
      </w:pPr>
    </w:p>
    <w:p w:rsidR="00000000" w:rsidRDefault="00E73AB4">
      <w:pPr>
        <w:sectPr w:rsidR="00000000">
          <w:headerReference w:type="first" r:id="rId8"/>
          <w:footerReference w:type="first" r:id="rId9"/>
          <w:pgSz w:w="12240" w:h="15840"/>
          <w:pgMar w:top="1670" w:right="1800" w:bottom="1440" w:left="1800" w:header="708" w:footer="708" w:gutter="0"/>
          <w:cols w:space="708"/>
          <w:titlePg/>
          <w:docGrid w:linePitch="360"/>
        </w:sectPr>
      </w:pPr>
    </w:p>
    <w:p w:rsidR="00000000" w:rsidRDefault="00E73AB4">
      <w:pPr>
        <w:pStyle w:val="Plai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paper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provides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starting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point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performance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optimization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from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system-wide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perspective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create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enhanced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environment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 9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en-US"/>
        </w:rPr>
        <w:t>®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POWER®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processor-based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servers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run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en-US"/>
        </w:rPr>
        <w:t>®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7.1.  Please review the table </w:t>
      </w:r>
      <w:r>
        <w:rPr>
          <w:rFonts w:ascii="Tahoma" w:hAnsi="Tahoma" w:cs="Tahoma"/>
          <w:sz w:val="18"/>
          <w:szCs w:val="18"/>
        </w:rPr>
        <w:cr/>
        <w:t>at</w:t>
      </w:r>
    </w:p>
    <w:p w:rsidR="00000000" w:rsidRDefault="00E73AB4">
      <w:pPr>
        <w:pStyle w:val="Plai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http://support.sas.com/resources/sysreq/hosts/unix/ to verify that the </w:t>
      </w:r>
      <w:r>
        <w:rPr>
          <w:rFonts w:ascii="Tahoma" w:hAnsi="Tahoma" w:cs="Tahoma"/>
          <w:sz w:val="18"/>
          <w:szCs w:val="18"/>
        </w:rPr>
        <w:cr/>
        <w:t xml:space="preserve">version of SAS and product suites your site will be running are supported </w:t>
      </w:r>
      <w:r>
        <w:rPr>
          <w:rFonts w:ascii="Tahoma" w:hAnsi="Tahoma" w:cs="Tahoma"/>
          <w:sz w:val="18"/>
          <w:szCs w:val="18"/>
        </w:rPr>
        <w:cr/>
        <w:t>at the version of AIX you plan to run on.</w:t>
      </w:r>
    </w:p>
    <w:p w:rsidR="00000000" w:rsidRDefault="00E73AB4">
      <w:pPr>
        <w:pStyle w:val="PlainText"/>
        <w:rPr>
          <w:rFonts w:ascii="Tahoma" w:hAnsi="Tahoma" w:cs="Tahoma"/>
          <w:sz w:val="18"/>
          <w:szCs w:val="18"/>
        </w:rPr>
      </w:pPr>
    </w:p>
    <w:p w:rsidR="00000000" w:rsidRDefault="00E73AB4">
      <w:pPr>
        <w:pStyle w:val="PlainTex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Technology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levels: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latest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version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Version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7.1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latest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maintenance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level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pack.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Refer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following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website: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ibm.com</w:t>
      </w:r>
      <w:r>
        <w:rPr>
          <w:rFonts w:ascii="Tahoma" w:hAnsi="Tahoma" w:cs="Tahoma"/>
          <w:sz w:val="18"/>
          <w:szCs w:val="18"/>
        </w:rPr>
        <w:t>/support/fixcentral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At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publication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of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this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paper,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TL00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with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fix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pack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is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considered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to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be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latest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technology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level.</w:t>
      </w:r>
    </w:p>
    <w:p w:rsidR="00000000" w:rsidRDefault="00E73AB4">
      <w:pPr>
        <w:pStyle w:val="PlainText"/>
        <w:ind w:left="360"/>
        <w:rPr>
          <w:rFonts w:ascii="Tahoma" w:hAnsi="Tahoma" w:cs="Tahoma"/>
          <w:sz w:val="18"/>
          <w:szCs w:val="18"/>
        </w:rPr>
      </w:pPr>
    </w:p>
    <w:p w:rsidR="00000000" w:rsidRDefault="00E73AB4">
      <w:pPr>
        <w:pStyle w:val="PlainText"/>
        <w:numPr>
          <w:ilvl w:val="0"/>
          <w:numId w:val="4"/>
        </w:numPr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b/>
          <w:spacing w:val="-4"/>
          <w:sz w:val="18"/>
          <w:szCs w:val="18"/>
        </w:rPr>
        <w:t>IBM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</w:rPr>
        <w:t>Hardw</w:t>
      </w:r>
      <w:r>
        <w:rPr>
          <w:rFonts w:ascii="Tahoma" w:hAnsi="Tahoma" w:cs="Tahoma"/>
          <w:b/>
          <w:spacing w:val="-4"/>
          <w:sz w:val="18"/>
          <w:szCs w:val="18"/>
        </w:rPr>
        <w:t>are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</w:rPr>
        <w:t>Managements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</w:rPr>
        <w:t>Console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</w:rPr>
        <w:t>(HMC):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Keep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HMC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and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microcode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up-to-date.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You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search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update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bulletins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HMC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microcode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at:</w:t>
      </w:r>
    </w:p>
    <w:p w:rsidR="00000000" w:rsidRDefault="00E73AB4">
      <w:pPr>
        <w:pStyle w:val="PlainText"/>
        <w:ind w:left="7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www14.software.ibm.com/webapp/set2/subscriptions/pqvcmjd</w:t>
      </w:r>
    </w:p>
    <w:p w:rsidR="00000000" w:rsidRDefault="00E73AB4">
      <w:pPr>
        <w:pStyle w:val="PlainTex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VMM: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7.1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default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VMM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parameters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mostly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tuned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optimal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rformance,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except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parameter.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needed,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you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change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vmo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command.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suggested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you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start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following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parameter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value:</w:t>
      </w:r>
    </w:p>
    <w:p w:rsidR="00000000" w:rsidRDefault="00E73AB4">
      <w:pPr>
        <w:pStyle w:val="PlainText"/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nokilluid=10</w:t>
      </w:r>
    </w:p>
    <w:p w:rsidR="00000000" w:rsidRDefault="00E73AB4">
      <w:pPr>
        <w:pStyle w:val="PlainText"/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minfree=use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greater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960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(128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logical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processors)</w:t>
      </w:r>
    </w:p>
    <w:p w:rsidR="00000000" w:rsidRDefault="00E73AB4">
      <w:pPr>
        <w:pStyle w:val="PlainText"/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maxfree=(minfree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+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j2_maxPageReadAhead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*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logical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processors)</w:t>
      </w:r>
    </w:p>
    <w:p w:rsidR="00000000" w:rsidRDefault="00E73AB4">
      <w:pPr>
        <w:pStyle w:val="PlainText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Note: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following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have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designated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restricted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should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changed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unless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asked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support.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already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in-line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recommends.</w:t>
      </w:r>
    </w:p>
    <w:p w:rsidR="00000000" w:rsidRDefault="00E73AB4">
      <w:pPr>
        <w:pStyle w:val="Plain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maxperm%</w:t>
      </w:r>
    </w:p>
    <w:p w:rsidR="00000000" w:rsidRDefault="00E73AB4">
      <w:pPr>
        <w:pStyle w:val="Plain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maxclient%</w:t>
      </w:r>
    </w:p>
    <w:p w:rsidR="00000000" w:rsidRDefault="00E73AB4">
      <w:pPr>
        <w:pStyle w:val="Plain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strict_maxclient</w:t>
      </w:r>
    </w:p>
    <w:p w:rsidR="00000000" w:rsidRDefault="00E73AB4">
      <w:pPr>
        <w:pStyle w:val="Plain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strict_maxperm</w:t>
      </w:r>
    </w:p>
    <w:p w:rsidR="00000000" w:rsidRDefault="00E73AB4">
      <w:pPr>
        <w:pStyle w:val="PlainText"/>
        <w:ind w:left="360"/>
        <w:rPr>
          <w:rFonts w:ascii="Tahoma" w:hAnsi="Tahoma" w:cs="Tahoma"/>
          <w:sz w:val="18"/>
          <w:szCs w:val="18"/>
        </w:rPr>
      </w:pPr>
    </w:p>
    <w:p w:rsidR="00000000" w:rsidRDefault="00E73AB4">
      <w:pPr>
        <w:pStyle w:val="PlainText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I/O: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Tune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layer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ioo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command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enable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Enhanced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Journaled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(JFS2)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perform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efficient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caching.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suggested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you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start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following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paramet</w:t>
      </w:r>
      <w:r>
        <w:rPr>
          <w:rFonts w:ascii="Tahoma" w:hAnsi="Tahoma" w:cs="Tahoma"/>
          <w:sz w:val="18"/>
          <w:szCs w:val="18"/>
        </w:rPr>
        <w:t>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values:</w:t>
      </w:r>
    </w:p>
    <w:p w:rsidR="00000000" w:rsidRDefault="00E73AB4">
      <w:pPr>
        <w:ind w:left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j2_dynamicBufferPreallocation=256</w:t>
      </w:r>
    </w:p>
    <w:p w:rsidR="00000000" w:rsidRDefault="00E73AB4">
      <w:pPr>
        <w:ind w:left="720"/>
      </w:pPr>
      <w:r>
        <w:t>j2_nBufferPerPagerDevice=2048</w:t>
      </w:r>
      <w:r>
        <w:br/>
        <w:t>j2_maxPageReadAhead=1024</w:t>
      </w:r>
      <w:r>
        <w:br/>
        <w:t>j2_minPageReadAhead=16</w:t>
      </w:r>
    </w:p>
    <w:p w:rsidR="00000000" w:rsidRDefault="00E73AB4">
      <w:pPr>
        <w:ind w:left="720"/>
      </w:pPr>
      <w:r>
        <w:t>j2_nPagesPerWriteBehindCluster=64</w:t>
      </w:r>
    </w:p>
    <w:p w:rsidR="00000000" w:rsidRDefault="00E73AB4">
      <w:pPr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higher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workloads,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recommended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increase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j2_maxPageReadAhead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upto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2048.</w:t>
      </w:r>
    </w:p>
    <w:p w:rsidR="00000000" w:rsidRDefault="00E73AB4">
      <w:pPr>
        <w:pStyle w:val="PlainText"/>
        <w:numPr>
          <w:ilvl w:val="0"/>
          <w:numId w:val="4"/>
        </w:numP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Net</w:t>
      </w:r>
      <w:r>
        <w:rPr>
          <w:rFonts w:ascii="Tahoma" w:hAnsi="Tahoma" w:cs="Tahoma"/>
          <w:b/>
          <w:sz w:val="18"/>
          <w:szCs w:val="18"/>
        </w:rPr>
        <w:t>work: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Tune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network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parameters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command.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If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SAS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applications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(such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SPDS,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SPDE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and/or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SAS/CONNECT)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are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being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used,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set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following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parameter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value: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000000" w:rsidRDefault="00E73AB4">
      <w:pPr>
        <w:pStyle w:val="PlainText"/>
        <w:ind w:firstLine="720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tcp_nodelayack=1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000000" w:rsidRDefault="00E73AB4">
      <w:pPr>
        <w:pStyle w:val="PlainTex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Maximum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user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process: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maximum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single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>
        <w:rPr>
          <w:rFonts w:ascii="Tahoma" w:hAnsi="Tahoma" w:cs="Tahoma"/>
          <w:sz w:val="18"/>
          <w:szCs w:val="18"/>
        </w:rPr>
        <w:t>ser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exceeds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2000,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increase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Cs/>
          <w:sz w:val="18"/>
          <w:szCs w:val="18"/>
        </w:rPr>
        <w:t>maxuproc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prevent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from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abnormal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shutdown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delay.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b/>
          <w:iCs/>
          <w:spacing w:val="-1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Increase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maxuproc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setting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smit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chdev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command,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example: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pacing w:val="-10"/>
          <w:sz w:val="18"/>
          <w:szCs w:val="18"/>
        </w:rPr>
        <w:t>chdev</w:t>
      </w:r>
      <w:r>
        <w:rPr>
          <w:rFonts w:ascii="Tahoma" w:eastAsia="Tahoma" w:hAnsi="Tahoma" w:cs="Tahoma"/>
          <w:b/>
          <w:iCs/>
          <w:spacing w:val="-10"/>
          <w:sz w:val="18"/>
          <w:szCs w:val="18"/>
        </w:rPr>
        <w:t xml:space="preserve"> –</w:t>
      </w:r>
      <w:r>
        <w:rPr>
          <w:rFonts w:ascii="Tahoma" w:hAnsi="Tahoma" w:cs="Tahoma"/>
          <w:b/>
          <w:iCs/>
          <w:spacing w:val="-10"/>
          <w:sz w:val="18"/>
          <w:szCs w:val="18"/>
        </w:rPr>
        <w:t>l</w:t>
      </w:r>
      <w:r>
        <w:rPr>
          <w:rFonts w:ascii="Tahoma" w:eastAsia="Tahoma" w:hAnsi="Tahoma" w:cs="Tahoma"/>
          <w:b/>
          <w:iCs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pacing w:val="-10"/>
          <w:sz w:val="18"/>
          <w:szCs w:val="18"/>
        </w:rPr>
        <w:t>sys0</w:t>
      </w:r>
      <w:r>
        <w:rPr>
          <w:rFonts w:ascii="Tahoma" w:eastAsia="Tahoma" w:hAnsi="Tahoma" w:cs="Tahoma"/>
          <w:b/>
          <w:iCs/>
          <w:spacing w:val="-10"/>
          <w:sz w:val="18"/>
          <w:szCs w:val="18"/>
        </w:rPr>
        <w:t xml:space="preserve"> –</w:t>
      </w:r>
      <w:r>
        <w:rPr>
          <w:rFonts w:ascii="Tahoma" w:hAnsi="Tahoma" w:cs="Tahoma"/>
          <w:b/>
          <w:iCs/>
          <w:spacing w:val="-10"/>
          <w:sz w:val="18"/>
          <w:szCs w:val="18"/>
        </w:rPr>
        <w:t>a</w:t>
      </w:r>
      <w:r>
        <w:rPr>
          <w:rFonts w:ascii="Tahoma" w:eastAsia="Tahoma" w:hAnsi="Tahoma" w:cs="Tahoma"/>
          <w:b/>
          <w:iCs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pacing w:val="-10"/>
          <w:sz w:val="18"/>
          <w:szCs w:val="18"/>
        </w:rPr>
        <w:t>maxuproc=&lt;new</w:t>
      </w:r>
      <w:r>
        <w:rPr>
          <w:rFonts w:ascii="Tahoma" w:eastAsia="Tahoma" w:hAnsi="Tahoma" w:cs="Tahoma"/>
          <w:b/>
          <w:iCs/>
          <w:spacing w:val="-10"/>
          <w:sz w:val="18"/>
          <w:szCs w:val="18"/>
        </w:rPr>
        <w:t xml:space="preserve"> </w:t>
      </w:r>
      <w:r>
        <w:rPr>
          <w:rFonts w:ascii="Tahoma" w:hAnsi="Tahoma" w:cs="Tahoma"/>
          <w:b/>
          <w:iCs/>
          <w:spacing w:val="-10"/>
          <w:sz w:val="18"/>
          <w:szCs w:val="18"/>
        </w:rPr>
        <w:t>value&gt;</w:t>
      </w:r>
    </w:p>
    <w:p w:rsidR="00000000" w:rsidRDefault="00E73AB4">
      <w:pPr>
        <w:pStyle w:val="PlainText"/>
        <w:keepNext/>
        <w:keepLines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User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limits: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Increase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user-p</w:t>
      </w:r>
      <w:r>
        <w:rPr>
          <w:rFonts w:ascii="Tahoma" w:hAnsi="Tahoma" w:cs="Tahoma"/>
          <w:sz w:val="18"/>
          <w:szCs w:val="18"/>
        </w:rPr>
        <w:t>rocess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limits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database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instances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appropriate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example,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unlimited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some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tuned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(Refer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Note</w:t>
      </w:r>
      <w:r>
        <w:rPr>
          <w:rFonts w:ascii="Tahoma" w:hAnsi="Tahoma" w:cs="Tahoma"/>
          <w:sz w:val="18"/>
          <w:szCs w:val="18"/>
        </w:rPr>
        <w:t>).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/etc/security/limits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-1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resources.</w:t>
      </w:r>
    </w:p>
    <w:p w:rsidR="00000000" w:rsidRDefault="00E73AB4">
      <w:pPr>
        <w:ind w:left="7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Note: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default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user-process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</w:t>
      </w:r>
      <w:r>
        <w:rPr>
          <w:rFonts w:ascii="Tahoma" w:hAnsi="Tahoma" w:cs="Tahoma"/>
          <w:sz w:val="18"/>
          <w:szCs w:val="18"/>
        </w:rPr>
        <w:t>ource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limits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might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low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power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large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enterprise-class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deployments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When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because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attempts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exceed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limits,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administrator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typically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user-process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limits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unlimite</w:t>
      </w:r>
      <w:r>
        <w:rPr>
          <w:rFonts w:ascii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numeric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-1</w:t>
      </w:r>
      <w:r>
        <w:rPr>
          <w:rFonts w:ascii="Tahoma" w:hAnsi="Tahoma" w:cs="Tahoma"/>
          <w:sz w:val="18"/>
          <w:szCs w:val="18"/>
        </w:rPr>
        <w:t>)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who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run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problem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approach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increased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multithreading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scalability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support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newer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versions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coupled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unlimited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setting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user-process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limits,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allows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potentially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exhaust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processor,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memory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Before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increasing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user-process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resource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limits,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memory,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very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high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values,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carefully</w:t>
      </w:r>
      <w:r>
        <w:rPr>
          <w:rFonts w:ascii="Tahoma" w:eastAsia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consider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potential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consequences.</w:t>
      </w:r>
    </w:p>
    <w:p w:rsidR="00000000" w:rsidRDefault="00E73AB4">
      <w:pPr>
        <w:pStyle w:val="PlainText"/>
        <w:rPr>
          <w:rFonts w:ascii="Tahoma" w:hAnsi="Tahoma" w:cs="Tahoma"/>
          <w:sz w:val="18"/>
          <w:szCs w:val="18"/>
        </w:rPr>
      </w:pPr>
    </w:p>
    <w:p w:rsidR="00000000" w:rsidRDefault="00E73AB4">
      <w:pPr>
        <w:sectPr w:rsidR="00000000">
          <w:type w:val="continuous"/>
          <w:pgSz w:w="12240" w:h="15840"/>
          <w:pgMar w:top="1670" w:right="1800" w:bottom="1440" w:left="1800" w:header="720" w:footer="720" w:gutter="0"/>
          <w:cols w:num="2" w:space="240"/>
          <w:docGrid w:linePitch="360"/>
        </w:sectPr>
      </w:pPr>
    </w:p>
    <w:p w:rsidR="00000000" w:rsidRDefault="00E73AB4">
      <w:pPr>
        <w:sectPr w:rsidR="00000000">
          <w:type w:val="continuous"/>
          <w:pgSz w:w="12240" w:h="15840"/>
          <w:pgMar w:top="1670" w:right="1800" w:bottom="1440" w:left="1800" w:header="708" w:footer="708" w:gutter="0"/>
          <w:cols w:space="708"/>
          <w:docGrid w:linePitch="360"/>
        </w:sectPr>
      </w:pPr>
    </w:p>
    <w:p w:rsidR="00000000" w:rsidRDefault="00E73AB4">
      <w:pPr>
        <w:rPr>
          <w:rFonts w:ascii="Tahoma" w:hAnsi="Tahoma" w:cs="Tahoma"/>
          <w:b/>
          <w:sz w:val="18"/>
          <w:szCs w:val="18"/>
        </w:rPr>
        <w:sectPr w:rsidR="00000000">
          <w:type w:val="continuous"/>
          <w:pgSz w:w="12240" w:h="15840"/>
          <w:pgMar w:top="1670" w:right="1800" w:bottom="1440" w:left="1800" w:header="708" w:footer="708" w:gutter="0"/>
          <w:cols w:space="708"/>
          <w:docGrid w:linePitch="360"/>
        </w:sectPr>
      </w:pPr>
    </w:p>
    <w:p w:rsidR="00000000" w:rsidRDefault="00E73AB4">
      <w:pPr>
        <w:sectPr w:rsidR="00000000">
          <w:type w:val="continuous"/>
          <w:pgSz w:w="12240" w:h="15840"/>
          <w:pgMar w:top="1670" w:right="1800" w:bottom="1440" w:left="1800" w:header="708" w:footer="708" w:gutter="0"/>
          <w:cols w:space="708"/>
          <w:titlePg/>
          <w:docGrid w:linePitch="360"/>
        </w:sectPr>
      </w:pPr>
    </w:p>
    <w:p w:rsidR="00000000" w:rsidRDefault="00E73AB4">
      <w:pPr>
        <w:pStyle w:val="PlainTex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Paging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space: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Configure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</w:t>
      </w:r>
      <w:r>
        <w:rPr>
          <w:rFonts w:ascii="Tahoma" w:hAnsi="Tahoma" w:cs="Tahoma"/>
          <w:sz w:val="18"/>
          <w:szCs w:val="18"/>
        </w:rPr>
        <w:t>ging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include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least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following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suggestions: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dedicated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eliminate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contention.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multiple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spread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across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multiple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disks.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Make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primary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hd6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little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bigger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secon</w:t>
      </w:r>
      <w:r>
        <w:rPr>
          <w:rFonts w:ascii="Tahoma" w:hAnsi="Tahoma" w:cs="Tahoma"/>
          <w:sz w:val="18"/>
          <w:szCs w:val="18"/>
        </w:rPr>
        <w:t>dary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spaces.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Ensure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sufficient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support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concurrent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(because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dynamic,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depending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application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workload).</w:t>
      </w:r>
    </w:p>
    <w:p w:rsidR="00000000" w:rsidRDefault="00E73AB4">
      <w:pPr>
        <w:pStyle w:val="PlainText"/>
        <w:ind w:left="400"/>
        <w:rPr>
          <w:rFonts w:ascii="Tahoma" w:hAnsi="Tahoma" w:cs="Tahoma"/>
          <w:sz w:val="18"/>
          <w:szCs w:val="18"/>
        </w:rPr>
      </w:pPr>
    </w:p>
    <w:p w:rsidR="00000000" w:rsidRDefault="00E73AB4">
      <w:pPr>
        <w:pStyle w:val="PlainTex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Volume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groups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(VGs):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Scalable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Big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volu</w:t>
      </w:r>
      <w:r>
        <w:rPr>
          <w:rFonts w:ascii="Tahoma" w:hAnsi="Tahoma" w:cs="Tahoma"/>
          <w:sz w:val="18"/>
          <w:szCs w:val="18"/>
        </w:rPr>
        <w:t>me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group.</w:t>
      </w:r>
    </w:p>
    <w:p w:rsidR="00000000" w:rsidRDefault="00E73AB4">
      <w:pPr>
        <w:pStyle w:val="PlainText"/>
        <w:numPr>
          <w:ilvl w:val="1"/>
          <w:numId w:val="4"/>
        </w:numPr>
        <w:ind w:left="148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scalable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VG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implementation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provides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configuration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flexibility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with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respect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to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number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of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physical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volumes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(PVs)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and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logical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volumes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(LVs)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that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given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instance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of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new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VG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type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can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accommodate.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configuration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options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allow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any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scalabl</w:t>
      </w:r>
      <w:r>
        <w:rPr>
          <w:rFonts w:ascii="Tahoma" w:hAnsi="Tahoma" w:cs="Tahoma"/>
          <w:sz w:val="18"/>
        </w:rPr>
        <w:t>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VG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to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contain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32,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64,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128,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256,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512,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768,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or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1024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disks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and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256,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512,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1024,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2048,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or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4096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LVs.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You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do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not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need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to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configure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maximum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values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of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1024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PVs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and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4096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LVs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when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creating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VG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to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account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for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potential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future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growth.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You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can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increase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init</w:t>
      </w:r>
      <w:r>
        <w:rPr>
          <w:rFonts w:ascii="Tahoma" w:hAnsi="Tahoma" w:cs="Tahoma"/>
          <w:sz w:val="18"/>
        </w:rPr>
        <w:t>ial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settings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later,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as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required.</w:t>
      </w:r>
    </w:p>
    <w:p w:rsidR="00000000" w:rsidRDefault="00E73AB4">
      <w:pPr>
        <w:pStyle w:val="PlainText"/>
        <w:ind w:firstLine="720"/>
        <w:rPr>
          <w:rFonts w:ascii="Tahoma" w:hAnsi="Tahoma" w:cs="Tahoma"/>
          <w:sz w:val="18"/>
          <w:szCs w:val="18"/>
        </w:rPr>
      </w:pPr>
    </w:p>
    <w:p w:rsidR="00000000" w:rsidRDefault="00E73AB4">
      <w:pPr>
        <w:pStyle w:val="PlainText"/>
        <w:numPr>
          <w:ilvl w:val="0"/>
          <w:numId w:val="2"/>
        </w:numPr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Disk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layout: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Minimize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contention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between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temporary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spaces.</w:t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Avoid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contention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placing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temporary-space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physically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separate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disks.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multiple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</w:t>
      </w:r>
      <w:r>
        <w:rPr>
          <w:rFonts w:ascii="Tahoma" w:hAnsi="Tahoma" w:cs="Tahoma"/>
          <w:sz w:val="18"/>
          <w:szCs w:val="18"/>
        </w:rPr>
        <w:t>orage-server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controllers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further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separate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isolate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traffic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between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temporary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spaces.</w:t>
      </w: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multiple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mount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points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Place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operating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temporary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space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separat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disks.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Consider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creating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multiple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areas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groups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users.</w:t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Create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separate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JFS2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log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separate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each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system.</w:t>
      </w: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Spread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workload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across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many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spindles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rather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across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fewer,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larger-capacity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Determine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sizing,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based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quantity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rather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capacity.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wrap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logical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unit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(LUNs)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around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same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spindle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sets.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share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spindles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RDBMS.</w:t>
      </w:r>
      <w:r>
        <w:rPr>
          <w:rFonts w:ascii="Tahoma" w:hAnsi="Tahoma" w:cs="Tahoma"/>
          <w:sz w:val="18"/>
          <w:szCs w:val="18"/>
        </w:rPr>
        <w:br/>
      </w:r>
    </w:p>
    <w:p w:rsidR="00000000" w:rsidRDefault="00E73AB4">
      <w:pPr>
        <w:numPr>
          <w:ilvl w:val="0"/>
          <w:numId w:val="2"/>
        </w:numPr>
        <w:autoSpaceDE w:val="0"/>
        <w:rPr>
          <w:rFonts w:ascii="Tahoma" w:eastAsia="Tahoma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sz w:val="18"/>
          <w:szCs w:val="18"/>
        </w:rPr>
        <w:t>Release-behind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mechanism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for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JFS2: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feature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allows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release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from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buffer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cache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soon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application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written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pages.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feature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helps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when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application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performs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great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sequential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reads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wr</w:t>
      </w:r>
      <w:r>
        <w:rPr>
          <w:rFonts w:ascii="Tahoma" w:hAnsi="Tahoma" w:cs="Tahoma"/>
          <w:sz w:val="18"/>
          <w:szCs w:val="18"/>
        </w:rPr>
        <w:t>ites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most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often,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accessed,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pages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accessed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again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near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future.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This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feature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can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be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configured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on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a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file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system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basis.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When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using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the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en-US"/>
        </w:rPr>
        <w:t>mount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command,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enable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release-behind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by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specifying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one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of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the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three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flags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below: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</w:p>
    <w:p w:rsidR="00000000" w:rsidRDefault="00E73AB4">
      <w:pPr>
        <w:numPr>
          <w:ilvl w:val="1"/>
          <w:numId w:val="2"/>
        </w:numPr>
        <w:autoSpaceDE w:val="0"/>
        <w:ind w:left="1060"/>
        <w:rPr>
          <w:rFonts w:ascii="Tahoma" w:eastAsia="Tahoma" w:hAnsi="Tahoma" w:cs="Tahoma"/>
          <w:color w:val="000000"/>
          <w:sz w:val="18"/>
          <w:szCs w:val="18"/>
          <w:lang w:eastAsia="en-U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Release-</w:t>
      </w: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behind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sequential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read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flag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en-US"/>
        </w:rPr>
        <w:t>(-rbr</w:t>
      </w: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),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</w:p>
    <w:p w:rsidR="00000000" w:rsidRDefault="00E73AB4">
      <w:pPr>
        <w:numPr>
          <w:ilvl w:val="1"/>
          <w:numId w:val="2"/>
        </w:numPr>
        <w:autoSpaceDE w:val="0"/>
        <w:ind w:left="1060"/>
        <w:rPr>
          <w:rFonts w:ascii="Tahoma" w:eastAsia="Tahoma" w:hAnsi="Tahoma" w:cs="Tahoma"/>
          <w:color w:val="000000"/>
          <w:sz w:val="18"/>
          <w:szCs w:val="18"/>
          <w:lang w:eastAsia="en-U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Release-behind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sequential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write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flag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en-US"/>
        </w:rPr>
        <w:t>(-rbw</w:t>
      </w: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),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</w:p>
    <w:p w:rsidR="00000000" w:rsidRDefault="00E73AB4">
      <w:pPr>
        <w:numPr>
          <w:ilvl w:val="1"/>
          <w:numId w:val="2"/>
        </w:numPr>
        <w:autoSpaceDE w:val="0"/>
        <w:ind w:left="1060"/>
        <w:rPr>
          <w:rFonts w:ascii="Tahoma" w:eastAsia="Tahoma" w:hAnsi="Tahoma" w:cs="Tahoma"/>
          <w:color w:val="000000"/>
          <w:sz w:val="18"/>
          <w:szCs w:val="18"/>
          <w:lang w:eastAsia="en-U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Release-behind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sequential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read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and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write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>flag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en-US"/>
        </w:rPr>
        <w:t>(-rbrw</w:t>
      </w: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).</w:t>
      </w:r>
      <w:r>
        <w:rPr>
          <w:rFonts w:ascii="Tahoma" w:eastAsia="Tahoma" w:hAnsi="Tahoma" w:cs="Tahoma"/>
          <w:color w:val="000000"/>
          <w:sz w:val="18"/>
          <w:szCs w:val="18"/>
          <w:lang w:eastAsia="en-US"/>
        </w:rPr>
        <w:t xml:space="preserve"> </w:t>
      </w:r>
    </w:p>
    <w:p w:rsidR="00000000" w:rsidRDefault="00E73AB4">
      <w:pPr>
        <w:autoSpaceDE w:val="0"/>
        <w:ind w:left="400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</w:p>
    <w:p w:rsidR="00000000" w:rsidRDefault="00E73AB4">
      <w:pPr>
        <w:pStyle w:val="PlainText"/>
        <w:keepNext/>
        <w:keepLines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Host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bus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adapters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(HBAs):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adequate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HBAs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from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storage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host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server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provide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required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app</w:t>
      </w:r>
      <w:r>
        <w:rPr>
          <w:rFonts w:ascii="Tahoma" w:hAnsi="Tahoma" w:cs="Tahoma"/>
          <w:sz w:val="18"/>
          <w:szCs w:val="18"/>
        </w:rPr>
        <w:t>lication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bandwidth.</w:t>
      </w:r>
    </w:p>
    <w:p w:rsidR="00000000" w:rsidRDefault="00E73AB4">
      <w:pPr>
        <w:pStyle w:val="PlainText"/>
        <w:numPr>
          <w:ilvl w:val="1"/>
          <w:numId w:val="2"/>
        </w:numPr>
        <w:ind w:left="9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Consider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high-performance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storage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channels,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Fibre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Channel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technology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instead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slower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mediums.</w:t>
      </w:r>
    </w:p>
    <w:p w:rsidR="00000000" w:rsidRDefault="00E73AB4">
      <w:pPr>
        <w:pStyle w:val="PlainText"/>
        <w:numPr>
          <w:ilvl w:val="1"/>
          <w:numId w:val="2"/>
        </w:numPr>
        <w:ind w:left="960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If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possible,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use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dynamic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multipathing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to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spread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I/O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load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across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multiple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adapters.</w:t>
      </w:r>
    </w:p>
    <w:p w:rsidR="00000000" w:rsidRDefault="00E73AB4">
      <w:pPr>
        <w:pStyle w:val="PlainText"/>
        <w:ind w:left="300"/>
        <w:rPr>
          <w:rFonts w:ascii="Tahoma" w:hAnsi="Tahoma" w:cs="Tahoma"/>
          <w:sz w:val="18"/>
          <w:szCs w:val="18"/>
        </w:rPr>
      </w:pPr>
    </w:p>
    <w:p w:rsidR="00000000" w:rsidRDefault="00E73AB4">
      <w:pPr>
        <w:pStyle w:val="PlainText"/>
        <w:numPr>
          <w:ilvl w:val="1"/>
          <w:numId w:val="5"/>
        </w:numPr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Redundant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Array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of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Independent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Disks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(RAID):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Implement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storage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RAID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across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multiple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disks.</w:t>
      </w:r>
      <w:r>
        <w:rPr>
          <w:rFonts w:ascii="Tahoma" w:eastAsia="Tahoma" w:hAnsi="Tahoma" w:cs="Tahoma"/>
          <w:sz w:val="18"/>
          <w:szCs w:val="18"/>
        </w:rPr>
        <w:t xml:space="preserve">  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RAID10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RAID5,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depending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level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redundancy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total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capacity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instead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usable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capacity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needed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each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type.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Logical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Volume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Manager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(LVM)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instead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concatenation.</w:t>
      </w:r>
    </w:p>
    <w:p w:rsidR="00000000" w:rsidRDefault="00E73AB4">
      <w:pPr>
        <w:pStyle w:val="PlainText"/>
        <w:rPr>
          <w:rFonts w:ascii="Tahoma" w:hAnsi="Tahoma" w:cs="Tahoma"/>
          <w:sz w:val="18"/>
          <w:szCs w:val="18"/>
        </w:rPr>
      </w:pPr>
    </w:p>
    <w:p w:rsidR="00000000" w:rsidRDefault="00E73AB4">
      <w:pPr>
        <w:pStyle w:val="PlainText"/>
        <w:numPr>
          <w:ilvl w:val="0"/>
          <w:numId w:val="2"/>
        </w:numPr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b/>
          <w:spacing w:val="-4"/>
          <w:sz w:val="18"/>
          <w:szCs w:val="18"/>
        </w:rPr>
        <w:t>LVM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b/>
          <w:spacing w:val="-4"/>
          <w:sz w:val="18"/>
          <w:szCs w:val="18"/>
        </w:rPr>
        <w:t>striping: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When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choosing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disk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4"/>
          <w:sz w:val="18"/>
          <w:szCs w:val="18"/>
        </w:rPr>
        <w:t>stripe</w:t>
      </w:r>
      <w:r>
        <w:rPr>
          <w:rFonts w:ascii="Tahoma" w:eastAsia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or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segment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size,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or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array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stripe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size,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note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that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AIX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file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systems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are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aligned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on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a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16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KB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>boundary.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written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each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array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full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write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across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array.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example: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=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LVM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you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select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from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smit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lv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create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panel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actually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single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(not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lastRenderedPageBreak/>
        <w:t>st</w:t>
      </w:r>
      <w:r>
        <w:rPr>
          <w:rFonts w:ascii="Tahoma" w:hAnsi="Tahoma" w:cs="Tahoma"/>
          <w:sz w:val="18"/>
          <w:szCs w:val="18"/>
        </w:rPr>
        <w:t>ripe).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words,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written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each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array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disks;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full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across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physical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disks.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Consider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LVM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64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128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256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512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shown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better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pe</w:t>
      </w:r>
      <w:r>
        <w:rPr>
          <w:rFonts w:ascii="Tahoma" w:hAnsi="Tahoma" w:cs="Tahoma"/>
          <w:sz w:val="18"/>
          <w:szCs w:val="18"/>
        </w:rPr>
        <w:t>rformance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case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9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workloads.</w:t>
      </w:r>
    </w:p>
    <w:p w:rsidR="00000000" w:rsidRDefault="00E73AB4">
      <w:pPr>
        <w:pStyle w:val="PlainText"/>
        <w:numPr>
          <w:ilvl w:val="0"/>
          <w:numId w:val="6"/>
        </w:numPr>
        <w:ind w:left="11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Synchronize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BUFSIZE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storage-system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AIX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LVM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(if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LVM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striping)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VMM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read-ahead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increments.</w:t>
      </w:r>
    </w:p>
    <w:p w:rsidR="00000000" w:rsidRDefault="00E73AB4">
      <w:pPr>
        <w:pStyle w:val="PlainText"/>
        <w:numPr>
          <w:ilvl w:val="1"/>
          <w:numId w:val="2"/>
        </w:numPr>
        <w:ind w:left="10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Synchronizing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sizes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streamlines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processing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reduces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numb</w:t>
      </w:r>
      <w:r>
        <w:rPr>
          <w:rFonts w:ascii="Tahoma" w:hAnsi="Tahoma" w:cs="Tahoma"/>
          <w:sz w:val="18"/>
          <w:szCs w:val="18"/>
        </w:rPr>
        <w:t>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I/O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requests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storage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subsystem.</w:t>
      </w:r>
    </w:p>
    <w:p w:rsidR="00000000" w:rsidRDefault="00E73AB4">
      <w:pPr>
        <w:pStyle w:val="PlainText"/>
        <w:tabs>
          <w:tab w:val="left" w:pos="700"/>
        </w:tabs>
        <w:ind w:left="400"/>
        <w:rPr>
          <w:color w:val="000000"/>
        </w:rPr>
      </w:pPr>
    </w:p>
    <w:p w:rsidR="00000000" w:rsidRDefault="00E73AB4">
      <w:pPr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08" w:footer="708" w:gutter="0"/>
          <w:cols w:num="2" w:space="240"/>
          <w:docGrid w:linePitch="360"/>
        </w:sectPr>
      </w:pPr>
    </w:p>
    <w:p w:rsidR="00000000" w:rsidRDefault="00E73AB4">
      <w:pPr>
        <w:pStyle w:val="PlainText"/>
        <w:numPr>
          <w:ilvl w:val="0"/>
          <w:numId w:val="8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lastRenderedPageBreak/>
        <w:t>Resources: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For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detailed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tuning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information,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refer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to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the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following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publications:</w:t>
      </w:r>
    </w:p>
    <w:p w:rsidR="00000000" w:rsidRDefault="00E73AB4">
      <w:pPr>
        <w:pStyle w:val="PlainText"/>
        <w:numPr>
          <w:ilvl w:val="0"/>
          <w:numId w:val="10"/>
        </w:numPr>
        <w:ind w:left="7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sz w:val="18"/>
        </w:rPr>
        <w:t>Best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Practices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for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Configuring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your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IO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Subsystem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for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SAS9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Applications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http://support.sas.com/rnd/papers/sgf07/sgf2007-iosubsyst</w:t>
      </w:r>
      <w:r>
        <w:rPr>
          <w:rFonts w:ascii="Tahoma" w:hAnsi="Tahoma" w:cs="Tahoma"/>
          <w:color w:val="000000"/>
          <w:sz w:val="18"/>
          <w:szCs w:val="18"/>
        </w:rPr>
        <w:t>em.pdf</w:t>
      </w:r>
    </w:p>
    <w:p w:rsidR="00000000" w:rsidRDefault="00E73AB4">
      <w:pPr>
        <w:pStyle w:val="PlainText"/>
        <w:numPr>
          <w:ilvl w:val="1"/>
          <w:numId w:val="10"/>
        </w:numPr>
        <w:ind w:left="1780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i/>
          <w:sz w:val="18"/>
        </w:rPr>
        <w:t>How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to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Maintain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Happy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SAS</w:t>
      </w:r>
      <w:r>
        <w:rPr>
          <w:rFonts w:ascii="Tahoma" w:eastAsia="Tahoma" w:hAnsi="Tahoma" w:cs="Tahoma"/>
          <w:i/>
          <w:sz w:val="18"/>
        </w:rPr>
        <w:t xml:space="preserve"> </w:t>
      </w:r>
      <w:r>
        <w:rPr>
          <w:rFonts w:ascii="Tahoma" w:hAnsi="Tahoma" w:cs="Tahoma"/>
          <w:i/>
          <w:sz w:val="18"/>
        </w:rPr>
        <w:t>Users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</w:rPr>
        <w:t>http://support.sas.com/resources/papers/happyIT.pdf</w:t>
      </w:r>
    </w:p>
    <w:p w:rsidR="00000000" w:rsidRDefault="00E73AB4">
      <w:pPr>
        <w:pStyle w:val="PlainText"/>
        <w:numPr>
          <w:ilvl w:val="1"/>
          <w:numId w:val="10"/>
        </w:numPr>
        <w:ind w:left="1780"/>
        <w:rPr>
          <w:rFonts w:ascii="Tahoma" w:hAnsi="Tahoma" w:cs="Tahoma"/>
          <w:i/>
          <w:spacing w:val="-4"/>
          <w:position w:val="4"/>
          <w:sz w:val="18"/>
        </w:rPr>
      </w:pPr>
      <w:r>
        <w:rPr>
          <w:rFonts w:ascii="Tahoma" w:hAnsi="Tahoma" w:cs="Tahoma"/>
          <w:i/>
          <w:spacing w:val="-4"/>
          <w:position w:val="4"/>
          <w:sz w:val="18"/>
        </w:rPr>
        <w:t>AIX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6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best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practices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for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SAS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on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IBM</w:t>
      </w:r>
      <w:r>
        <w:rPr>
          <w:rFonts w:ascii="Tahoma" w:eastAsia="Tahoma" w:hAnsi="Tahoma" w:cs="Tahoma"/>
          <w:i/>
          <w:spacing w:val="-4"/>
          <w:position w:val="4"/>
          <w:sz w:val="18"/>
        </w:rPr>
        <w:t xml:space="preserve"> </w:t>
      </w:r>
      <w:r>
        <w:rPr>
          <w:rFonts w:ascii="Tahoma" w:hAnsi="Tahoma" w:cs="Tahoma"/>
          <w:i/>
          <w:spacing w:val="-4"/>
          <w:position w:val="4"/>
          <w:sz w:val="18"/>
        </w:rPr>
        <w:t>POWER6</w:t>
      </w:r>
    </w:p>
    <w:p w:rsidR="00000000" w:rsidRDefault="00E73AB4">
      <w:pPr>
        <w:pStyle w:val="PlainText"/>
        <w:ind w:left="700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http://www.sas.com/partners/directory/ibm/AIXBestPractice.pdf</w:t>
      </w:r>
    </w:p>
    <w:p w:rsidR="00000000" w:rsidRDefault="00E73AB4">
      <w:pPr>
        <w:pStyle w:val="PlainText"/>
        <w:ind w:left="700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</w:p>
    <w:p w:rsidR="00000000" w:rsidRDefault="00E73AB4">
      <w:pPr>
        <w:pStyle w:val="PlainTex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Trademarks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and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special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notices</w:t>
      </w:r>
    </w:p>
    <w:p w:rsidR="00000000" w:rsidRDefault="00E73AB4">
      <w:pPr>
        <w:pStyle w:val="PlainText"/>
        <w:ind w:left="700"/>
        <w:rPr>
          <w:rFonts w:ascii="Tahoma" w:hAnsi="Tahoma" w:cs="Tahoma"/>
          <w:b/>
          <w:sz w:val="18"/>
          <w:szCs w:val="18"/>
        </w:rPr>
      </w:pPr>
    </w:p>
    <w:p w:rsidR="00000000" w:rsidRDefault="00E73AB4">
      <w:pPr>
        <w:autoSpaceDE w:val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References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document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products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services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imply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intends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make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available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every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country.</w:t>
      </w:r>
    </w:p>
    <w:p w:rsidR="00000000" w:rsidRDefault="00E73AB4">
      <w:pPr>
        <w:autoSpaceDE w:val="0"/>
        <w:spacing w:before="120" w:after="12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IBM,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logo,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ibm.com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registered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International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Business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Machines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Corporation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United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States,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countries,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both.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terms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are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marked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their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first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occurrence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information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symbol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(®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™</w:t>
      </w:r>
      <w:r>
        <w:rPr>
          <w:rFonts w:ascii="Tahoma" w:hAnsi="Tahoma" w:cs="Tahoma"/>
          <w:sz w:val="18"/>
          <w:szCs w:val="18"/>
        </w:rPr>
        <w:t>),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these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symbols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indicate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U.S.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registered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common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owned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time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information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publ</w:t>
      </w:r>
      <w:r>
        <w:rPr>
          <w:rFonts w:ascii="Tahoma" w:hAnsi="Tahoma" w:cs="Tahoma"/>
          <w:sz w:val="18"/>
          <w:szCs w:val="18"/>
        </w:rPr>
        <w:t>ished.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Such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also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registered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common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law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countries.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current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list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IBM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available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Web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"Copyright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information"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hyperlink r:id="rId16" w:history="1">
        <w:r>
          <w:rPr>
            <w:rStyle w:val="Hiperhivatkozs"/>
            <w:rFonts w:ascii="Tahoma" w:hAnsi="Tahoma"/>
          </w:rPr>
          <w:t>www.ibm.</w:t>
        </w:r>
        <w:r>
          <w:rPr>
            <w:rStyle w:val="Hiperhivatkozs"/>
            <w:rFonts w:ascii="Tahoma" w:hAnsi="Tahoma"/>
          </w:rPr>
          <w:t>com/legal/copytrade.shtml</w:t>
        </w:r>
      </w:hyperlink>
      <w:r>
        <w:rPr>
          <w:rFonts w:ascii="Tahoma" w:hAnsi="Tahoma" w:cs="Tahoma"/>
          <w:sz w:val="18"/>
          <w:szCs w:val="18"/>
        </w:rPr>
        <w:t>.</w:t>
      </w:r>
    </w:p>
    <w:p w:rsidR="00E73AB4" w:rsidRDefault="00E73AB4">
      <w:pPr>
        <w:autoSpaceDE w:val="0"/>
        <w:spacing w:before="120" w:after="120"/>
        <w:ind w:left="0"/>
      </w:pPr>
      <w:r>
        <w:rPr>
          <w:rFonts w:ascii="Tahoma" w:hAnsi="Tahoma" w:cs="Tahoma"/>
          <w:sz w:val="18"/>
          <w:szCs w:val="18"/>
        </w:rPr>
        <w:t>Other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company,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product,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service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names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trademarks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service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marks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others.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Information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provided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"AS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IS"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without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warranty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any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kind.</w:t>
      </w:r>
    </w:p>
    <w:sectPr w:rsidR="00E73A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6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B4" w:rsidRDefault="00E73AB4">
      <w:r>
        <w:separator/>
      </w:r>
    </w:p>
  </w:endnote>
  <w:endnote w:type="continuationSeparator" w:id="0">
    <w:p w:rsidR="00E73AB4" w:rsidRDefault="00E7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Heavy">
    <w:charset w:val="00"/>
    <w:family w:val="swiss"/>
    <w:pitch w:val="default"/>
  </w:font>
  <w:font w:name="HelveticaNeue-Roman">
    <w:charset w:val="00"/>
    <w:family w:val="swiss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>
    <w:pPr>
      <w:pStyle w:val="WW-DefaultText"/>
      <w:jc w:val="center"/>
      <w:rPr>
        <w:color w:val="B2B2B2"/>
        <w:sz w:val="16"/>
      </w:rPr>
    </w:pPr>
    <w:r>
      <w:rPr>
        <w:color w:val="B2B2B2"/>
        <w:sz w:val="16"/>
      </w:rPr>
      <w:t>©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Copyright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IBM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Corporation,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2011.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All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Rights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Reserved.</w:t>
    </w:r>
  </w:p>
  <w:p w:rsidR="00000000" w:rsidRDefault="00E73AB4">
    <w:pPr>
      <w:pStyle w:val="llb"/>
      <w:tabs>
        <w:tab w:val="clear" w:pos="5760"/>
        <w:tab w:val="right" w:pos="8640"/>
      </w:tabs>
      <w:ind w:left="0"/>
      <w:jc w:val="center"/>
      <w:rPr>
        <w:rFonts w:eastAsia="Arial"/>
        <w:sz w:val="16"/>
        <w:lang w:val="hu-HU" w:eastAsia="hu-HU"/>
      </w:rPr>
    </w:pPr>
    <w:r>
      <w:rPr>
        <w:color w:val="B2B2B2"/>
        <w:sz w:val="16"/>
      </w:rPr>
      <w:t>All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trademarks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or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reg</w:t>
    </w:r>
    <w:r>
      <w:rPr>
        <w:color w:val="B2B2B2"/>
        <w:sz w:val="16"/>
      </w:rPr>
      <w:t>istered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trademarks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mentioned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herein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are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the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property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of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their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respective</w:t>
    </w:r>
    <w:r>
      <w:rPr>
        <w:rFonts w:eastAsia="Arial"/>
        <w:color w:val="B2B2B2"/>
        <w:sz w:val="16"/>
      </w:rPr>
      <w:t xml:space="preserve"> </w:t>
    </w:r>
    <w:r>
      <w:rPr>
        <w:color w:val="B2B2B2"/>
        <w:sz w:val="16"/>
      </w:rPr>
      <w:t>holders</w:t>
    </w:r>
    <w:r>
      <w:rPr>
        <w:rFonts w:eastAsia="Arial"/>
        <w:sz w:val="16"/>
        <w:lang w:val="hu-HU" w:eastAsia="hu-H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B4" w:rsidRDefault="00E73AB4">
      <w:r>
        <w:separator/>
      </w:r>
    </w:p>
  </w:footnote>
  <w:footnote w:type="continuationSeparator" w:id="0">
    <w:p w:rsidR="00E73AB4" w:rsidRDefault="00E73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73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6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21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432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504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57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648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1454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180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252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24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9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468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540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612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144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21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432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504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57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648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60"/>
        </w:tabs>
        <w:ind w:left="760" w:hanging="760"/>
      </w:pPr>
      <w:rPr>
        <w:rFonts w:ascii="Courier New" w:hAnsi="Courier New" w:cs="Symbol"/>
        <w:color w:val="auto"/>
        <w:sz w:val="20"/>
        <w:u w:val="none"/>
        <w:em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144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21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432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504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57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6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trackRevisions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C9"/>
    <w:rsid w:val="00D36AC9"/>
    <w:rsid w:val="00E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5F2112B-F52D-43B9-B563-F8E18B10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overflowPunct w:val="0"/>
      <w:ind w:left="2880"/>
    </w:pPr>
    <w:rPr>
      <w:rFonts w:ascii="Arial" w:eastAsia="SimSun" w:hAnsi="Arial" w:cs="Arial"/>
      <w:szCs w:val="24"/>
      <w:lang w:val="en-US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ind w:left="2880"/>
      <w:outlineLvl w:val="0"/>
    </w:pPr>
    <w:rPr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ind w:left="2880"/>
      <w:outlineLvl w:val="1"/>
    </w:pPr>
    <w:rPr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ind w:left="288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color w:val="008080"/>
      <w:sz w:val="24"/>
      <w:szCs w:val="20"/>
      <w:u w:val="single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autoSpaceDE w:val="0"/>
      <w:spacing w:before="120" w:after="120"/>
      <w:jc w:val="both"/>
      <w:outlineLvl w:val="4"/>
    </w:pPr>
    <w:rPr>
      <w:rFonts w:ascii="Times New Roman" w:eastAsia="Arial Unicode MS" w:hAnsi="Times New Roman" w:cs="Arial Unicode MS"/>
      <w:sz w:val="24"/>
      <w:szCs w:val="20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spacing w:before="120" w:after="120"/>
      <w:jc w:val="both"/>
      <w:outlineLvl w:val="5"/>
    </w:pPr>
    <w:rPr>
      <w:rFonts w:eastAsia="Arial Unicode MS" w:cs="Arial Unicode MS"/>
      <w:sz w:val="24"/>
      <w:szCs w:val="20"/>
      <w:u w:val="single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Courier New" w:hAnsi="Courier New" w:cs="Symbol"/>
      <w:color w:val="auto"/>
      <w:sz w:val="20"/>
      <w:u w:val="none"/>
      <w:em w:val="none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CommentReference">
    <w:name w:val="Comment Reference"/>
    <w:basedOn w:val="DefaultParagraphFont"/>
    <w:rPr>
      <w:sz w:val="16"/>
      <w:szCs w:val="16"/>
    </w:rPr>
  </w:style>
  <w:style w:type="character" w:styleId="Hiperhivatkozs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character" w:styleId="Oldalszm">
    <w:name w:val="page number"/>
    <w:basedOn w:val="DefaultParagraphFont"/>
  </w:style>
  <w:style w:type="character" w:styleId="Mrltotthiperhivatkozs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rPr>
      <w:rFonts w:ascii="Arial" w:eastAsia="SimSun" w:hAnsi="Arial" w:cs="Arial"/>
      <w:b/>
      <w:bCs/>
      <w:kern w:val="1"/>
      <w:sz w:val="32"/>
      <w:szCs w:val="32"/>
      <w:lang w:val="en-US" w:eastAsia="zh-CN" w:bidi="ar-SA"/>
    </w:rPr>
  </w:style>
  <w:style w:type="character" w:customStyle="1" w:styleId="DefaultCharChar">
    <w:name w:val="Default Char Char"/>
    <w:basedOn w:val="DefaultParagraphFont"/>
    <w:rPr>
      <w:rFonts w:ascii="HelveticaNeue-Heavy" w:eastAsia="SimSun" w:hAnsi="HelveticaNeue-Heavy" w:cs="HelveticaNeue-Heavy"/>
      <w:szCs w:val="24"/>
      <w:lang w:val="en-US" w:bidi="ar-SA"/>
    </w:rPr>
  </w:style>
  <w:style w:type="character" w:customStyle="1" w:styleId="ParagraphCharChar">
    <w:name w:val="Paragraph Char Char"/>
    <w:basedOn w:val="DefaultParagraphFont"/>
    <w:rPr>
      <w:rFonts w:ascii="Arial" w:eastAsia="SimSun" w:hAnsi="Arial" w:cs="HelveticaNeue-Roman"/>
      <w:sz w:val="22"/>
      <w:szCs w:val="18"/>
      <w:lang w:val="en-US" w:bidi="ar-SA"/>
    </w:rPr>
  </w:style>
  <w:style w:type="character" w:customStyle="1" w:styleId="Pa3Char">
    <w:name w:val="Pa3 Char"/>
    <w:rPr>
      <w:rFonts w:ascii="HelveticaNeue-Heavy" w:eastAsia="SimSun" w:hAnsi="HelveticaNeue-Heavy" w:cs="HelveticaNeue-Heavy"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FootnoteCharacters">
    <w:name w:val="Footnote Characters"/>
  </w:style>
  <w:style w:type="character" w:customStyle="1" w:styleId="HTMLCode">
    <w:name w:val="HTML Code"/>
    <w:basedOn w:val="DefaultParagraphFont"/>
    <w:rPr>
      <w:rFonts w:ascii="Courier New" w:hAnsi="Courier New" w:cs="Courier New"/>
      <w:b/>
      <w:bCs/>
      <w:sz w:val="18"/>
      <w:szCs w:val="22"/>
    </w:rPr>
  </w:style>
  <w:style w:type="character" w:customStyle="1" w:styleId="bold1">
    <w:name w:val="bold1"/>
    <w:basedOn w:val="DefaultParagraphFont"/>
    <w:rPr>
      <w:b/>
      <w:bCs/>
    </w:rPr>
  </w:style>
  <w:style w:type="character" w:customStyle="1" w:styleId="atitle2">
    <w:name w:val="atitle2"/>
    <w:basedOn w:val="DefaultParagraphFont"/>
  </w:style>
  <w:style w:type="character" w:customStyle="1" w:styleId="Code">
    <w:name w:val="Code"/>
    <w:basedOn w:val="DefaultParagraphFont"/>
    <w:rPr>
      <w:rFonts w:ascii="Courier New" w:hAnsi="Courier New" w:cs="Courier New"/>
      <w:b/>
      <w:sz w:val="20"/>
    </w:rPr>
  </w:style>
  <w:style w:type="character" w:customStyle="1" w:styleId="DefaultTextChar">
    <w:name w:val="Default Text Char"/>
    <w:basedOn w:val="DefaultParagraphFont"/>
    <w:rPr>
      <w:rFonts w:ascii="Arial" w:eastAsia="SimSun" w:hAnsi="Arial" w:cs="Arial"/>
      <w:color w:val="000000"/>
      <w:sz w:val="22"/>
      <w:szCs w:val="22"/>
      <w:lang w:val="en-US" w:eastAsia="zh-CN" w:bidi="ar-SA"/>
    </w:rPr>
  </w:style>
  <w:style w:type="paragraph" w:customStyle="1" w:styleId="Heading">
    <w:name w:val="Heading"/>
    <w:basedOn w:val="Norml"/>
    <w:next w:val="Szvegtrzs"/>
    <w:pPr>
      <w:spacing w:before="240" w:after="60"/>
      <w:jc w:val="right"/>
    </w:pPr>
    <w:rPr>
      <w:b/>
      <w:bCs/>
      <w:kern w:val="1"/>
      <w:sz w:val="32"/>
      <w:szCs w:val="32"/>
    </w:rPr>
  </w:style>
  <w:style w:type="paragraph" w:styleId="Szvegtrzs">
    <w:name w:val="Body Text"/>
    <w:basedOn w:val="Norml"/>
    <w:pPr>
      <w:spacing w:after="120"/>
      <w:ind w:left="0"/>
    </w:pPr>
    <w:rPr>
      <w:rFonts w:ascii="Times New Roman" w:eastAsia="Times New Roman" w:hAnsi="Times New Roman" w:cs="Times New Roman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  <w:szCs w:val="20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ListBullet">
    <w:name w:val="List Bullet"/>
    <w:basedOn w:val="Norml"/>
    <w:next w:val="ListBullet2"/>
    <w:pPr>
      <w:ind w:left="3600" w:hanging="360"/>
    </w:pPr>
  </w:style>
  <w:style w:type="paragraph" w:customStyle="1" w:styleId="ListBullet2">
    <w:name w:val="List Bullet 2"/>
    <w:basedOn w:val="ListBullet"/>
    <w:pPr>
      <w:ind w:firstLine="0"/>
    </w:pPr>
  </w:style>
  <w:style w:type="paragraph" w:customStyle="1" w:styleId="CommentText">
    <w:name w:val="Comment Text"/>
    <w:basedOn w:val="Norml"/>
    <w:pPr>
      <w:ind w:left="0"/>
    </w:pPr>
    <w:rPr>
      <w:szCs w:val="20"/>
    </w:rPr>
  </w:style>
  <w:style w:type="paragraph" w:customStyle="1" w:styleId="BalloonText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320"/>
        <w:tab w:val="right" w:pos="5760"/>
      </w:tabs>
    </w:pPr>
  </w:style>
  <w:style w:type="paragraph" w:customStyle="1" w:styleId="PlainText">
    <w:name w:val="Plain Text"/>
    <w:basedOn w:val="Norml"/>
    <w:pPr>
      <w:ind w:left="0"/>
    </w:pPr>
    <w:rPr>
      <w:rFonts w:ascii="Verdana" w:hAnsi="Verdana" w:cs="Courier New"/>
      <w:szCs w:val="20"/>
    </w:rPr>
  </w:style>
  <w:style w:type="paragraph" w:customStyle="1" w:styleId="DefaultChar">
    <w:name w:val="Default Char"/>
    <w:pPr>
      <w:suppressAutoHyphens/>
      <w:autoSpaceDE w:val="0"/>
    </w:pPr>
    <w:rPr>
      <w:rFonts w:ascii="HelveticaNeue-Heavy" w:eastAsia="SimSun" w:hAnsi="HelveticaNeue-Heavy" w:cs="HelveticaNeue-Heavy"/>
      <w:szCs w:val="24"/>
      <w:lang w:val="en-US" w:eastAsia="zh-CN"/>
    </w:rPr>
  </w:style>
  <w:style w:type="paragraph" w:customStyle="1" w:styleId="ParagraphChar">
    <w:name w:val="Paragraph Char"/>
    <w:basedOn w:val="Norml"/>
    <w:pPr>
      <w:autoSpaceDE w:val="0"/>
      <w:ind w:left="0"/>
    </w:pPr>
    <w:rPr>
      <w:rFonts w:cs="HelveticaNeue-Roman"/>
      <w:sz w:val="22"/>
      <w:szCs w:val="18"/>
    </w:rPr>
  </w:style>
  <w:style w:type="paragraph" w:styleId="lfej">
    <w:name w:val="header"/>
    <w:basedOn w:val="Norml"/>
    <w:pPr>
      <w:tabs>
        <w:tab w:val="center" w:pos="4320"/>
        <w:tab w:val="right" w:pos="5760"/>
      </w:tabs>
    </w:pPr>
  </w:style>
  <w:style w:type="paragraph" w:styleId="TJ1">
    <w:name w:val="toc 1"/>
    <w:basedOn w:val="Norml"/>
    <w:next w:val="Norml"/>
    <w:pPr>
      <w:ind w:left="0"/>
    </w:pPr>
    <w:rPr>
      <w:b/>
      <w:bCs/>
      <w:sz w:val="24"/>
    </w:rPr>
  </w:style>
  <w:style w:type="paragraph" w:styleId="TJ2">
    <w:name w:val="toc 2"/>
    <w:basedOn w:val="Norml"/>
    <w:next w:val="Norml"/>
    <w:pPr>
      <w:ind w:left="200"/>
    </w:pPr>
    <w:rPr>
      <w:b/>
      <w:bCs/>
      <w:sz w:val="24"/>
    </w:rPr>
  </w:style>
  <w:style w:type="paragraph" w:customStyle="1" w:styleId="Pa19">
    <w:name w:val="Pa19"/>
    <w:basedOn w:val="Norml"/>
    <w:next w:val="Norml"/>
    <w:pPr>
      <w:autoSpaceDE w:val="0"/>
      <w:spacing w:after="80"/>
      <w:ind w:left="0"/>
    </w:pPr>
    <w:rPr>
      <w:rFonts w:ascii="HelveticaNeue-Heavy" w:eastAsia="Times New Roman" w:hAnsi="HelveticaNeue-Heavy" w:cs="HelveticaNeue-Heavy"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HelveticaNeue-Heavy" w:hAnsi="HelveticaNeue-Heavy" w:cs="HelveticaNeue-Heavy"/>
      <w:lang w:val="en-US" w:eastAsia="zh-CN"/>
    </w:rPr>
  </w:style>
  <w:style w:type="paragraph" w:customStyle="1" w:styleId="Pa3">
    <w:name w:val="Pa3"/>
    <w:basedOn w:val="WW-Default"/>
    <w:next w:val="WW-Default"/>
    <w:rPr>
      <w:rFonts w:eastAsia="SimSun"/>
      <w:sz w:val="24"/>
      <w:szCs w:val="24"/>
    </w:rPr>
  </w:style>
  <w:style w:type="paragraph" w:customStyle="1" w:styleId="Paragraph">
    <w:name w:val="Paragraph"/>
    <w:basedOn w:val="Pa3"/>
    <w:rPr>
      <w:rFonts w:ascii="Arial" w:eastAsia="Times New Roman" w:hAnsi="Arial" w:cs="HelveticaNeue-Roman"/>
      <w:sz w:val="22"/>
      <w:szCs w:val="18"/>
    </w:rPr>
  </w:style>
  <w:style w:type="paragraph" w:customStyle="1" w:styleId="Pa15">
    <w:name w:val="Pa15"/>
    <w:basedOn w:val="WW-Default"/>
    <w:next w:val="WW-Default"/>
    <w:pPr>
      <w:spacing w:after="80"/>
    </w:pPr>
    <w:rPr>
      <w:rFonts w:cs="Times New Roman"/>
      <w:sz w:val="24"/>
      <w:szCs w:val="24"/>
    </w:rPr>
  </w:style>
  <w:style w:type="paragraph" w:customStyle="1" w:styleId="Pa1">
    <w:name w:val="Pa1"/>
    <w:basedOn w:val="WW-Default"/>
    <w:next w:val="WW-Default"/>
    <w:rPr>
      <w:rFonts w:cs="Times New Roman"/>
      <w:sz w:val="24"/>
      <w:szCs w:val="24"/>
    </w:rPr>
  </w:style>
  <w:style w:type="paragraph" w:styleId="Lbjegyzetszveg">
    <w:name w:val="footnote text"/>
    <w:basedOn w:val="Norml"/>
    <w:rPr>
      <w:szCs w:val="20"/>
    </w:rPr>
  </w:style>
  <w:style w:type="paragraph" w:customStyle="1" w:styleId="DocumentMa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customStyle="1" w:styleId="PaperBody">
    <w:name w:val="PaperBody"/>
    <w:basedOn w:val="Norml"/>
    <w:pPr>
      <w:widowControl w:val="0"/>
      <w:spacing w:before="20"/>
      <w:ind w:left="0"/>
    </w:pPr>
    <w:rPr>
      <w:rFonts w:eastAsia="Times New Roman"/>
      <w:sz w:val="16"/>
      <w:szCs w:val="20"/>
    </w:rPr>
  </w:style>
  <w:style w:type="paragraph" w:customStyle="1" w:styleId="StyleAIX">
    <w:name w:val="StyleAIX"/>
    <w:basedOn w:val="Norml"/>
    <w:pPr>
      <w:ind w:left="0"/>
    </w:pPr>
    <w:rPr>
      <w:rFonts w:eastAsia="Times New Roman"/>
      <w:sz w:val="22"/>
    </w:rPr>
  </w:style>
  <w:style w:type="paragraph" w:customStyle="1" w:styleId="BulletAIX">
    <w:name w:val="BulletAIX"/>
    <w:basedOn w:val="Norml"/>
    <w:pPr>
      <w:ind w:left="504" w:hanging="504"/>
    </w:pPr>
    <w:rPr>
      <w:rFonts w:eastAsia="Times New Roman"/>
      <w:sz w:val="22"/>
    </w:rPr>
  </w:style>
  <w:style w:type="paragraph" w:customStyle="1" w:styleId="CaptionAIX">
    <w:name w:val="CaptionAIX"/>
    <w:basedOn w:val="Kpalrs"/>
    <w:pPr>
      <w:spacing w:before="240" w:after="240"/>
      <w:ind w:left="0"/>
      <w:jc w:val="center"/>
    </w:pPr>
    <w:rPr>
      <w:rFonts w:eastAsia="Times New Roman"/>
      <w:b w:val="0"/>
      <w:bCs w:val="0"/>
      <w:sz w:val="16"/>
      <w:szCs w:val="24"/>
    </w:rPr>
  </w:style>
  <w:style w:type="paragraph" w:customStyle="1" w:styleId="296">
    <w:name w:val="296"/>
    <w:basedOn w:val="Norml"/>
    <w:pPr>
      <w:autoSpaceDE w:val="0"/>
      <w:ind w:left="0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ListItem">
    <w:name w:val="List Item"/>
    <w:basedOn w:val="Szvegtrzs"/>
    <w:pPr>
      <w:keepNext/>
      <w:widowControl w:val="0"/>
      <w:spacing w:before="60" w:after="60" w:line="240" w:lineRule="atLeast"/>
      <w:ind w:left="1116" w:hanging="1116"/>
    </w:pPr>
    <w:rPr>
      <w:spacing w:val="-5"/>
      <w:sz w:val="24"/>
      <w:szCs w:val="20"/>
    </w:rPr>
  </w:style>
  <w:style w:type="paragraph" w:customStyle="1" w:styleId="Step2">
    <w:name w:val="Step2"/>
    <w:basedOn w:val="Norml"/>
    <w:pPr>
      <w:widowControl w:val="0"/>
      <w:spacing w:before="60" w:after="60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Web">
    <w:name w:val="Normal (Web)"/>
    <w:basedOn w:val="Norml"/>
    <w:pPr>
      <w:spacing w:before="280" w:after="280"/>
      <w:ind w:left="0"/>
    </w:pPr>
    <w:rPr>
      <w:rFonts w:ascii="Arial Unicode MS" w:eastAsia="Arial Unicode MS" w:hAnsi="Arial Unicode MS" w:cs="Arial Unicode MS"/>
      <w:sz w:val="24"/>
    </w:rPr>
  </w:style>
  <w:style w:type="paragraph" w:styleId="TJ3">
    <w:name w:val="toc 3"/>
    <w:basedOn w:val="Norml"/>
    <w:next w:val="Norml"/>
    <w:pPr>
      <w:tabs>
        <w:tab w:val="right" w:leader="dot" w:pos="9112"/>
      </w:tabs>
      <w:ind w:left="480"/>
    </w:pPr>
    <w:rPr>
      <w:rFonts w:ascii="Times New Roman" w:hAnsi="Times New Roman" w:cs="Times New Roman"/>
      <w:sz w:val="22"/>
      <w:lang w:val="hu-HU" w:eastAsia="hu-HU"/>
    </w:rPr>
  </w:style>
  <w:style w:type="paragraph" w:customStyle="1" w:styleId="BodyText2">
    <w:name w:val="Body Text 2"/>
    <w:basedOn w:val="Norml"/>
    <w:pPr>
      <w:ind w:left="0"/>
    </w:pPr>
    <w:rPr>
      <w:rFonts w:ascii="Times New Roman" w:hAnsi="Times New Roman"/>
      <w:color w:val="000000"/>
      <w:sz w:val="24"/>
    </w:rPr>
  </w:style>
  <w:style w:type="paragraph" w:customStyle="1" w:styleId="Step1">
    <w:name w:val="Step 1"/>
    <w:basedOn w:val="Norml"/>
    <w:pPr>
      <w:widowControl w:val="0"/>
      <w:spacing w:before="60" w:after="60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PlainText">
    <w:name w:val="WW-Plain Text"/>
    <w:basedOn w:val="Norml"/>
    <w:pPr>
      <w:ind w:left="0"/>
    </w:pPr>
    <w:rPr>
      <w:rFonts w:ascii="Courier New" w:eastAsia="PMingLiU" w:hAnsi="Courier New" w:cs="Courier New"/>
      <w:szCs w:val="20"/>
    </w:rPr>
  </w:style>
  <w:style w:type="paragraph" w:styleId="TJ4">
    <w:name w:val="toc 4"/>
    <w:basedOn w:val="Norml"/>
    <w:next w:val="Norml"/>
    <w:pPr>
      <w:ind w:left="720"/>
    </w:pPr>
    <w:rPr>
      <w:rFonts w:ascii="Times New Roman" w:hAnsi="Times New Roman" w:cs="Times New Roman"/>
      <w:sz w:val="24"/>
      <w:szCs w:val="21"/>
    </w:rPr>
  </w:style>
  <w:style w:type="paragraph" w:styleId="TJ5">
    <w:name w:val="toc 5"/>
    <w:basedOn w:val="Norml"/>
    <w:next w:val="Norml"/>
    <w:pPr>
      <w:ind w:left="800"/>
    </w:pPr>
  </w:style>
  <w:style w:type="paragraph" w:styleId="TJ6">
    <w:name w:val="toc 6"/>
    <w:basedOn w:val="Norml"/>
    <w:next w:val="Norml"/>
    <w:pPr>
      <w:ind w:left="1000"/>
    </w:pPr>
  </w:style>
  <w:style w:type="paragraph" w:customStyle="1" w:styleId="BodyText3">
    <w:name w:val="Body Text 3"/>
    <w:basedOn w:val="Norml"/>
    <w:pPr>
      <w:ind w:left="0"/>
    </w:pPr>
    <w:rPr>
      <w:color w:val="0000FF"/>
    </w:rPr>
  </w:style>
  <w:style w:type="paragraph" w:styleId="Szvegtrzsbehzssal">
    <w:name w:val="Body Text Indent"/>
    <w:basedOn w:val="Norml"/>
    <w:pPr>
      <w:ind w:left="270" w:hanging="270"/>
    </w:pPr>
    <w:rPr>
      <w:rFonts w:ascii="Times New Roman" w:hAnsi="Times New Roman" w:cs="Times New Roman"/>
      <w:b/>
      <w:bCs/>
      <w:sz w:val="24"/>
    </w:rPr>
  </w:style>
  <w:style w:type="paragraph" w:customStyle="1" w:styleId="CommentSubject">
    <w:name w:val="Comment Subject"/>
    <w:basedOn w:val="CommentText"/>
    <w:next w:val="CommentText"/>
    <w:pPr>
      <w:ind w:left="2880"/>
    </w:pPr>
    <w:rPr>
      <w:b/>
      <w:bCs/>
    </w:rPr>
  </w:style>
  <w:style w:type="paragraph" w:customStyle="1" w:styleId="WW-DefaultText">
    <w:name w:val="WW-Default Text"/>
    <w:basedOn w:val="Norml"/>
    <w:pPr>
      <w:autoSpaceDE w:val="0"/>
      <w:ind w:left="0"/>
      <w:textAlignment w:val="baseline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ibm.com/legal/copytrade.shtml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Tuning guide for SAS 9 on AIX 5L </vt:lpstr>
    </vt:vector>
  </TitlesOfParts>
  <Company>NISZ Nemzeti Infokommunikációs Szolgáltató Zrt.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Tuning guide for SAS 9 on AIX 5L</dc:title>
  <dc:subject>SAS 9 tuning on System p/AIX</dc:subject>
  <dc:creator>Hsian-Fen Tsao</dc:creator>
  <cp:keywords/>
  <cp:lastModifiedBy>Kelemen Gábor 2</cp:lastModifiedBy>
  <cp:revision>2</cp:revision>
  <cp:lastPrinted>1601-01-01T00:00:00Z</cp:lastPrinted>
  <dcterms:created xsi:type="dcterms:W3CDTF">2020-10-08T10:53:00Z</dcterms:created>
  <dcterms:modified xsi:type="dcterms:W3CDTF">2020-10-08T10:53:00Z</dcterms:modified>
</cp:coreProperties>
</file>