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FDE" w:rsidRPr="00A809CE" w:rsidRDefault="007003F3" w:rsidP="00A809CE">
      <w:pPr>
        <w:jc w:val="center"/>
        <w:rPr>
          <w:b/>
          <w:sz w:val="28"/>
          <w:szCs w:val="28"/>
          <w:lang w:val="en-GB"/>
        </w:rPr>
      </w:pPr>
      <w:proofErr w:type="spellStart"/>
      <w:proofErr w:type="gramStart"/>
      <w:r w:rsidRPr="00A809CE">
        <w:rPr>
          <w:b/>
          <w:sz w:val="28"/>
          <w:szCs w:val="28"/>
          <w:lang w:val="en-GB"/>
        </w:rPr>
        <w:t>iBOX</w:t>
      </w:r>
      <w:proofErr w:type="spellEnd"/>
      <w:proofErr w:type="gramEnd"/>
      <w:r w:rsidRPr="00A809CE">
        <w:rPr>
          <w:b/>
          <w:sz w:val="28"/>
          <w:szCs w:val="28"/>
          <w:lang w:val="en-GB"/>
        </w:rPr>
        <w:t xml:space="preserve"> infrastructure development</w:t>
      </w:r>
    </w:p>
    <w:p w:rsidR="007003F3" w:rsidRPr="005A1FDF" w:rsidRDefault="007003F3">
      <w:pPr>
        <w:rPr>
          <w:b/>
          <w:sz w:val="24"/>
          <w:szCs w:val="24"/>
          <w:lang w:val="en-GB"/>
        </w:rPr>
      </w:pPr>
      <w:r w:rsidRPr="005A1FDF">
        <w:rPr>
          <w:b/>
          <w:sz w:val="24"/>
          <w:szCs w:val="24"/>
          <w:lang w:val="en-GB"/>
        </w:rPr>
        <w:t>Existing information and Decisions made:</w:t>
      </w:r>
    </w:p>
    <w:p w:rsidR="007003F3" w:rsidRPr="00E561F8" w:rsidRDefault="007003F3" w:rsidP="007003F3">
      <w:pPr>
        <w:pStyle w:val="ListParagraph"/>
        <w:numPr>
          <w:ilvl w:val="0"/>
          <w:numId w:val="1"/>
        </w:numPr>
        <w:rPr>
          <w:lang w:val="en-GB"/>
        </w:rPr>
      </w:pPr>
      <w:r w:rsidRPr="00E561F8">
        <w:rPr>
          <w:lang w:val="en-GB"/>
        </w:rPr>
        <w:t xml:space="preserve">At present we have no real workload </w:t>
      </w:r>
      <w:r w:rsidR="008944F7" w:rsidRPr="00E561F8">
        <w:rPr>
          <w:lang w:val="en-GB"/>
        </w:rPr>
        <w:t>statistics</w:t>
      </w:r>
      <w:r w:rsidR="008944F7">
        <w:rPr>
          <w:lang w:val="en-GB"/>
        </w:rPr>
        <w:t xml:space="preserve"> no formula how to calculate and</w:t>
      </w:r>
      <w:r w:rsidRPr="00E561F8">
        <w:rPr>
          <w:lang w:val="en-GB"/>
        </w:rPr>
        <w:t xml:space="preserve"> estimate </w:t>
      </w:r>
      <w:proofErr w:type="spellStart"/>
      <w:r w:rsidRPr="00E561F8">
        <w:rPr>
          <w:lang w:val="en-GB"/>
        </w:rPr>
        <w:t>iBox</w:t>
      </w:r>
      <w:proofErr w:type="spellEnd"/>
      <w:r w:rsidRPr="00E561F8">
        <w:rPr>
          <w:lang w:val="en-GB"/>
        </w:rPr>
        <w:t xml:space="preserve"> future workload for whole MSC  and order final ha</w:t>
      </w:r>
      <w:r w:rsidR="008944F7">
        <w:rPr>
          <w:lang w:val="en-GB"/>
        </w:rPr>
        <w:t>r</w:t>
      </w:r>
      <w:r w:rsidRPr="00E561F8">
        <w:rPr>
          <w:lang w:val="en-GB"/>
        </w:rPr>
        <w:t>dware</w:t>
      </w:r>
      <w:r w:rsidR="008944F7">
        <w:rPr>
          <w:lang w:val="en-GB"/>
        </w:rPr>
        <w:t xml:space="preserve"> suitable for good performance:</w:t>
      </w:r>
    </w:p>
    <w:p w:rsidR="007003F3" w:rsidRPr="00E561F8" w:rsidRDefault="007003F3" w:rsidP="007003F3">
      <w:pPr>
        <w:pStyle w:val="ListParagraph"/>
        <w:numPr>
          <w:ilvl w:val="1"/>
          <w:numId w:val="1"/>
        </w:numPr>
        <w:rPr>
          <w:lang w:val="en-GB"/>
        </w:rPr>
      </w:pPr>
      <w:r w:rsidRPr="00E561F8">
        <w:rPr>
          <w:lang w:val="en-GB"/>
        </w:rPr>
        <w:t xml:space="preserve">Every system have business </w:t>
      </w:r>
      <w:r w:rsidR="0021619E" w:rsidRPr="00E561F8">
        <w:rPr>
          <w:lang w:val="en-GB"/>
        </w:rPr>
        <w:t>specific.</w:t>
      </w:r>
    </w:p>
    <w:p w:rsidR="007003F3" w:rsidRPr="00E561F8" w:rsidRDefault="007003F3" w:rsidP="007003F3">
      <w:pPr>
        <w:pStyle w:val="ListParagraph"/>
        <w:numPr>
          <w:ilvl w:val="1"/>
          <w:numId w:val="1"/>
        </w:numPr>
        <w:rPr>
          <w:lang w:val="en-GB"/>
        </w:rPr>
      </w:pPr>
      <w:r w:rsidRPr="00E561F8">
        <w:rPr>
          <w:lang w:val="en-GB"/>
        </w:rPr>
        <w:t>Assumption 150 users per node (without any other info how this 150 users calculated) have no real base for proper Capacity planning</w:t>
      </w:r>
      <w:r w:rsidR="008944F7">
        <w:rPr>
          <w:lang w:val="en-GB"/>
        </w:rPr>
        <w:t xml:space="preserve"> (with RAC or not).</w:t>
      </w:r>
    </w:p>
    <w:p w:rsidR="007003F3" w:rsidRPr="00E561F8" w:rsidRDefault="007003F3" w:rsidP="007003F3">
      <w:pPr>
        <w:pStyle w:val="ListParagraph"/>
        <w:numPr>
          <w:ilvl w:val="0"/>
          <w:numId w:val="1"/>
        </w:numPr>
        <w:rPr>
          <w:lang w:val="en-GB"/>
        </w:rPr>
      </w:pPr>
      <w:r w:rsidRPr="00E561F8">
        <w:rPr>
          <w:lang w:val="en-GB"/>
        </w:rPr>
        <w:t xml:space="preserve">So we are going to split migration to </w:t>
      </w:r>
      <w:proofErr w:type="spellStart"/>
      <w:r w:rsidRPr="00E561F8">
        <w:rPr>
          <w:lang w:val="en-GB"/>
        </w:rPr>
        <w:t>iBox</w:t>
      </w:r>
      <w:proofErr w:type="spellEnd"/>
      <w:r w:rsidRPr="00E561F8">
        <w:rPr>
          <w:lang w:val="en-GB"/>
        </w:rPr>
        <w:t xml:space="preserve"> to 2 phases:</w:t>
      </w:r>
    </w:p>
    <w:p w:rsidR="007003F3" w:rsidRPr="00E561F8" w:rsidRDefault="007003F3" w:rsidP="007003F3">
      <w:pPr>
        <w:pStyle w:val="ListParagraph"/>
        <w:numPr>
          <w:ilvl w:val="1"/>
          <w:numId w:val="1"/>
        </w:numPr>
        <w:rPr>
          <w:lang w:val="en-GB"/>
        </w:rPr>
      </w:pPr>
      <w:proofErr w:type="spellStart"/>
      <w:proofErr w:type="gramStart"/>
      <w:r w:rsidRPr="00E561F8">
        <w:rPr>
          <w:lang w:val="en-GB"/>
        </w:rPr>
        <w:t>iBox</w:t>
      </w:r>
      <w:proofErr w:type="spellEnd"/>
      <w:proofErr w:type="gramEnd"/>
      <w:r w:rsidRPr="00E561F8">
        <w:rPr>
          <w:lang w:val="en-GB"/>
        </w:rPr>
        <w:t xml:space="preserve"> pilot project – when we start using </w:t>
      </w:r>
      <w:proofErr w:type="spellStart"/>
      <w:r w:rsidRPr="00E561F8">
        <w:rPr>
          <w:lang w:val="en-GB"/>
        </w:rPr>
        <w:t>iBox</w:t>
      </w:r>
      <w:proofErr w:type="spellEnd"/>
      <w:r w:rsidRPr="00E561F8">
        <w:rPr>
          <w:lang w:val="en-GB"/>
        </w:rPr>
        <w:t xml:space="preserve"> in 1-2 agencies and collect workload statistics at Database (DB) and Operating System (OS) levels and use it to estimate resource requirements </w:t>
      </w:r>
      <w:r w:rsidR="004C0127" w:rsidRPr="00E561F8">
        <w:rPr>
          <w:lang w:val="en-GB"/>
        </w:rPr>
        <w:t xml:space="preserve">and technical architecture </w:t>
      </w:r>
      <w:r w:rsidRPr="00E561F8">
        <w:rPr>
          <w:lang w:val="en-GB"/>
        </w:rPr>
        <w:t xml:space="preserve">for </w:t>
      </w:r>
      <w:proofErr w:type="spellStart"/>
      <w:r w:rsidR="004C0127" w:rsidRPr="00E561F8">
        <w:rPr>
          <w:lang w:val="en-GB"/>
        </w:rPr>
        <w:t>iBOX</w:t>
      </w:r>
      <w:proofErr w:type="spellEnd"/>
      <w:r w:rsidR="004C0127" w:rsidRPr="00E561F8">
        <w:rPr>
          <w:lang w:val="en-GB"/>
        </w:rPr>
        <w:t xml:space="preserve"> with ALL </w:t>
      </w:r>
      <w:r w:rsidRPr="00E561F8">
        <w:rPr>
          <w:lang w:val="en-GB"/>
        </w:rPr>
        <w:t>other agencies.</w:t>
      </w:r>
    </w:p>
    <w:p w:rsidR="007003F3" w:rsidRDefault="00E60008" w:rsidP="007003F3">
      <w:pPr>
        <w:pStyle w:val="ListParagraph"/>
        <w:numPr>
          <w:ilvl w:val="1"/>
          <w:numId w:val="1"/>
        </w:numPr>
        <w:rPr>
          <w:lang w:val="en-GB"/>
        </w:rPr>
      </w:pPr>
      <w:r>
        <w:rPr>
          <w:lang w:val="en-GB"/>
        </w:rPr>
        <w:t>Final phase A - o</w:t>
      </w:r>
      <w:r w:rsidR="007003F3" w:rsidRPr="00E561F8">
        <w:rPr>
          <w:lang w:val="en-GB"/>
        </w:rPr>
        <w:t>ther</w:t>
      </w:r>
      <w:r>
        <w:rPr>
          <w:lang w:val="en-GB"/>
        </w:rPr>
        <w:t xml:space="preserve"> 2 (3,4) EU</w:t>
      </w:r>
      <w:r w:rsidR="007003F3" w:rsidRPr="00E561F8">
        <w:rPr>
          <w:lang w:val="en-GB"/>
        </w:rPr>
        <w:t xml:space="preserve"> agencies starts using </w:t>
      </w:r>
      <w:proofErr w:type="spellStart"/>
      <w:r w:rsidR="007003F3" w:rsidRPr="00E561F8">
        <w:rPr>
          <w:lang w:val="en-GB"/>
        </w:rPr>
        <w:t>iBox</w:t>
      </w:r>
      <w:proofErr w:type="spellEnd"/>
      <w:r>
        <w:rPr>
          <w:lang w:val="en-GB"/>
        </w:rPr>
        <w:t xml:space="preserve"> – for now supposed to run for about 2 years before left agencies will migrate to </w:t>
      </w:r>
      <w:proofErr w:type="spellStart"/>
      <w:r>
        <w:rPr>
          <w:lang w:val="en-GB"/>
        </w:rPr>
        <w:t>iBOX</w:t>
      </w:r>
      <w:proofErr w:type="spellEnd"/>
    </w:p>
    <w:p w:rsidR="00E60008" w:rsidRPr="00E561F8" w:rsidRDefault="00E60008" w:rsidP="007003F3">
      <w:pPr>
        <w:pStyle w:val="ListParagraph"/>
        <w:numPr>
          <w:ilvl w:val="1"/>
          <w:numId w:val="1"/>
        </w:numPr>
        <w:rPr>
          <w:lang w:val="en-GB"/>
        </w:rPr>
      </w:pPr>
      <w:r>
        <w:rPr>
          <w:lang w:val="en-GB"/>
        </w:rPr>
        <w:t xml:space="preserve">Final phase B – all other (smaller) agencies will migrate to </w:t>
      </w:r>
      <w:proofErr w:type="spellStart"/>
      <w:r>
        <w:rPr>
          <w:lang w:val="en-GB"/>
        </w:rPr>
        <w:t>iBOX</w:t>
      </w:r>
      <w:proofErr w:type="spellEnd"/>
    </w:p>
    <w:p w:rsidR="007003F3" w:rsidRPr="00E561F8" w:rsidRDefault="007003F3" w:rsidP="007003F3">
      <w:pPr>
        <w:pStyle w:val="ListParagraph"/>
        <w:numPr>
          <w:ilvl w:val="0"/>
          <w:numId w:val="1"/>
        </w:numPr>
        <w:rPr>
          <w:lang w:val="en-GB"/>
        </w:rPr>
      </w:pPr>
      <w:r w:rsidRPr="00E561F8">
        <w:rPr>
          <w:lang w:val="en-GB"/>
        </w:rPr>
        <w:t xml:space="preserve">All agencies are switched to use </w:t>
      </w:r>
      <w:proofErr w:type="spellStart"/>
      <w:r w:rsidRPr="00E561F8">
        <w:rPr>
          <w:lang w:val="en-GB"/>
        </w:rPr>
        <w:t>iBOX</w:t>
      </w:r>
      <w:proofErr w:type="spellEnd"/>
      <w:r w:rsidRPr="00E561F8">
        <w:rPr>
          <w:lang w:val="en-GB"/>
        </w:rPr>
        <w:t xml:space="preserve">  one by one</w:t>
      </w:r>
      <w:r w:rsidR="00C22463" w:rsidRPr="00E561F8">
        <w:rPr>
          <w:lang w:val="en-GB"/>
        </w:rPr>
        <w:t xml:space="preserve"> while remained still use </w:t>
      </w:r>
      <w:proofErr w:type="spellStart"/>
      <w:r w:rsidR="00C22463" w:rsidRPr="00E561F8">
        <w:rPr>
          <w:lang w:val="en-GB"/>
        </w:rPr>
        <w:t>ShipIT</w:t>
      </w:r>
      <w:proofErr w:type="spellEnd"/>
    </w:p>
    <w:p w:rsidR="007003F3" w:rsidRPr="00E561F8" w:rsidRDefault="007003F3" w:rsidP="007003F3">
      <w:pPr>
        <w:pStyle w:val="ListParagraph"/>
        <w:numPr>
          <w:ilvl w:val="1"/>
          <w:numId w:val="1"/>
        </w:numPr>
        <w:rPr>
          <w:lang w:val="en-GB"/>
        </w:rPr>
      </w:pPr>
      <w:r w:rsidRPr="00E561F8">
        <w:rPr>
          <w:lang w:val="en-GB"/>
        </w:rPr>
        <w:t xml:space="preserve">This allows </w:t>
      </w:r>
      <w:r w:rsidR="0021619E" w:rsidRPr="00E561F8">
        <w:rPr>
          <w:lang w:val="en-GB"/>
        </w:rPr>
        <w:t>minimizing</w:t>
      </w:r>
      <w:r w:rsidRPr="00E561F8">
        <w:rPr>
          <w:lang w:val="en-GB"/>
        </w:rPr>
        <w:t xml:space="preserve"> risks</w:t>
      </w:r>
      <w:r w:rsidR="00C22463" w:rsidRPr="00E561F8">
        <w:rPr>
          <w:lang w:val="en-GB"/>
        </w:rPr>
        <w:t xml:space="preserve"> if something will not</w:t>
      </w:r>
      <w:r w:rsidR="00E561F8">
        <w:rPr>
          <w:lang w:val="en-GB"/>
        </w:rPr>
        <w:t xml:space="preserve"> be</w:t>
      </w:r>
      <w:r w:rsidR="00C22463" w:rsidRPr="00E561F8">
        <w:rPr>
          <w:lang w:val="en-GB"/>
        </w:rPr>
        <w:t xml:space="preserve"> OK (including performance)</w:t>
      </w:r>
      <w:r w:rsidR="00E561F8">
        <w:rPr>
          <w:lang w:val="en-GB"/>
        </w:rPr>
        <w:t xml:space="preserve"> – problem will impact less number of agencies.</w:t>
      </w:r>
    </w:p>
    <w:p w:rsidR="00C22463" w:rsidRPr="00E561F8" w:rsidRDefault="00C22463" w:rsidP="007003F3">
      <w:pPr>
        <w:pStyle w:val="ListParagraph"/>
        <w:numPr>
          <w:ilvl w:val="1"/>
          <w:numId w:val="1"/>
        </w:numPr>
        <w:rPr>
          <w:lang w:val="en-GB"/>
        </w:rPr>
      </w:pPr>
      <w:r w:rsidRPr="00E561F8">
        <w:rPr>
          <w:lang w:val="en-GB"/>
        </w:rPr>
        <w:t xml:space="preserve">This will </w:t>
      </w:r>
      <w:r w:rsidR="00E561F8">
        <w:rPr>
          <w:lang w:val="en-GB"/>
        </w:rPr>
        <w:t>minimize</w:t>
      </w:r>
      <w:r w:rsidRPr="00E561F8">
        <w:rPr>
          <w:lang w:val="en-GB"/>
        </w:rPr>
        <w:t xml:space="preserve"> impact to business – to every agency will have enough time for learning new system and </w:t>
      </w:r>
      <w:r w:rsidR="00E561F8">
        <w:rPr>
          <w:lang w:val="en-GB"/>
        </w:rPr>
        <w:t>implement</w:t>
      </w:r>
      <w:r w:rsidRPr="00E561F8">
        <w:rPr>
          <w:lang w:val="en-GB"/>
        </w:rPr>
        <w:t xml:space="preserve"> required changes to business processes</w:t>
      </w:r>
    </w:p>
    <w:p w:rsidR="00C22463" w:rsidRPr="00E561F8" w:rsidRDefault="00C22463" w:rsidP="00C22463">
      <w:pPr>
        <w:pStyle w:val="ListParagraph"/>
        <w:numPr>
          <w:ilvl w:val="0"/>
          <w:numId w:val="1"/>
        </w:numPr>
        <w:rPr>
          <w:lang w:val="en-GB"/>
        </w:rPr>
      </w:pPr>
      <w:r w:rsidRPr="00E561F8">
        <w:rPr>
          <w:lang w:val="en-GB"/>
        </w:rPr>
        <w:t xml:space="preserve">From technical point of view there </w:t>
      </w:r>
      <w:r w:rsidR="008944F7" w:rsidRPr="00E561F8">
        <w:rPr>
          <w:lang w:val="en-GB"/>
        </w:rPr>
        <w:t>are</w:t>
      </w:r>
      <w:r w:rsidRPr="00E561F8">
        <w:rPr>
          <w:lang w:val="en-GB"/>
        </w:rPr>
        <w:t xml:space="preserve"> no constraints/requirements to use Oracle Real Application Cluster (RAC) and/or Oracle Data Guard for providing performance, scalability or high availability. All this options </w:t>
      </w:r>
      <w:r w:rsidR="008944F7">
        <w:rPr>
          <w:lang w:val="en-GB"/>
        </w:rPr>
        <w:t xml:space="preserve">(quite expensive) </w:t>
      </w:r>
      <w:r w:rsidRPr="00E561F8">
        <w:rPr>
          <w:lang w:val="en-GB"/>
        </w:rPr>
        <w:t xml:space="preserve">are just recommendations by </w:t>
      </w:r>
      <w:proofErr w:type="spellStart"/>
      <w:r w:rsidRPr="00E561F8">
        <w:rPr>
          <w:lang w:val="en-GB"/>
        </w:rPr>
        <w:t>iBOX</w:t>
      </w:r>
      <w:proofErr w:type="spellEnd"/>
      <w:r w:rsidRPr="00E561F8">
        <w:rPr>
          <w:lang w:val="en-GB"/>
        </w:rPr>
        <w:t xml:space="preserve"> </w:t>
      </w:r>
      <w:r w:rsidR="004C0127" w:rsidRPr="00E561F8">
        <w:rPr>
          <w:lang w:val="en-GB"/>
        </w:rPr>
        <w:t xml:space="preserve">team (as their best practice) </w:t>
      </w:r>
      <w:r w:rsidRPr="00E561F8">
        <w:rPr>
          <w:lang w:val="en-GB"/>
        </w:rPr>
        <w:t>and final decision whether to use it will be taken after Pilot phase.</w:t>
      </w:r>
      <w:r w:rsidR="00E60008">
        <w:rPr>
          <w:lang w:val="en-GB"/>
        </w:rPr>
        <w:t xml:space="preserve"> </w:t>
      </w:r>
      <w:r w:rsidR="00E60008">
        <w:rPr>
          <w:lang w:val="en-GB"/>
        </w:rPr>
        <w:br/>
        <w:t>At present moment we are using home made scripts and network config</w:t>
      </w:r>
      <w:r w:rsidR="0021619E">
        <w:rPr>
          <w:lang w:val="en-GB"/>
        </w:rPr>
        <w:t>uration</w:t>
      </w:r>
      <w:r w:rsidR="00E60008">
        <w:rPr>
          <w:lang w:val="en-GB"/>
        </w:rPr>
        <w:t xml:space="preserve"> to have offline physical </w:t>
      </w:r>
      <w:proofErr w:type="spellStart"/>
      <w:r w:rsidR="00E60008">
        <w:rPr>
          <w:lang w:val="en-GB"/>
        </w:rPr>
        <w:t>StandBy</w:t>
      </w:r>
      <w:proofErr w:type="spellEnd"/>
      <w:r w:rsidR="00E60008">
        <w:rPr>
          <w:lang w:val="en-GB"/>
        </w:rPr>
        <w:t xml:space="preserve"> database </w:t>
      </w:r>
      <w:r w:rsidR="0021619E">
        <w:rPr>
          <w:lang w:val="en-GB"/>
        </w:rPr>
        <w:t>at Backup</w:t>
      </w:r>
      <w:r w:rsidR="00E60008">
        <w:rPr>
          <w:lang w:val="en-GB"/>
        </w:rPr>
        <w:t xml:space="preserve"> Data Centre (BDC). This is enough to provide required availability (per now – mi</w:t>
      </w:r>
      <w:r w:rsidR="0021619E">
        <w:rPr>
          <w:lang w:val="en-GB"/>
        </w:rPr>
        <w:t>n</w:t>
      </w:r>
      <w:r w:rsidR="00E60008">
        <w:rPr>
          <w:lang w:val="en-GB"/>
        </w:rPr>
        <w:t xml:space="preserve">imum downtime up to 2 hours is allowed). Similar solution could be applied to </w:t>
      </w:r>
      <w:proofErr w:type="spellStart"/>
      <w:r w:rsidR="00E60008">
        <w:rPr>
          <w:lang w:val="en-GB"/>
        </w:rPr>
        <w:t>iBOX</w:t>
      </w:r>
      <w:proofErr w:type="spellEnd"/>
      <w:r w:rsidR="00E60008">
        <w:rPr>
          <w:lang w:val="en-GB"/>
        </w:rPr>
        <w:t xml:space="preserve"> database too.</w:t>
      </w:r>
    </w:p>
    <w:p w:rsidR="00C22463" w:rsidRPr="00E561F8" w:rsidRDefault="00C22463" w:rsidP="00C22463">
      <w:pPr>
        <w:pStyle w:val="ListParagraph"/>
        <w:numPr>
          <w:ilvl w:val="0"/>
          <w:numId w:val="1"/>
        </w:numPr>
        <w:rPr>
          <w:lang w:val="en-GB"/>
        </w:rPr>
      </w:pPr>
      <w:r w:rsidRPr="00E561F8">
        <w:rPr>
          <w:lang w:val="en-GB"/>
        </w:rPr>
        <w:t>For</w:t>
      </w:r>
      <w:r w:rsidR="008944F7">
        <w:rPr>
          <w:lang w:val="en-GB"/>
        </w:rPr>
        <w:t xml:space="preserve"> Pilot phase existing hardware </w:t>
      </w:r>
      <w:r w:rsidRPr="00E561F8">
        <w:rPr>
          <w:lang w:val="en-GB"/>
        </w:rPr>
        <w:t xml:space="preserve"> will be used</w:t>
      </w:r>
      <w:r w:rsidR="00E561F8">
        <w:rPr>
          <w:lang w:val="en-GB"/>
        </w:rPr>
        <w:t xml:space="preserve"> (</w:t>
      </w:r>
      <w:r w:rsidR="008944F7" w:rsidRPr="00E561F8">
        <w:rPr>
          <w:lang w:val="en-GB"/>
        </w:rPr>
        <w:t>Blade server with 2*4 Core CPU</w:t>
      </w:r>
      <w:r w:rsidR="008944F7">
        <w:rPr>
          <w:lang w:val="en-GB"/>
        </w:rPr>
        <w:t xml:space="preserve"> - </w:t>
      </w:r>
      <w:r w:rsidR="00E561F8">
        <w:rPr>
          <w:lang w:val="en-GB"/>
        </w:rPr>
        <w:t>old</w:t>
      </w:r>
      <w:r w:rsidR="008944F7">
        <w:rPr>
          <w:lang w:val="en-GB"/>
        </w:rPr>
        <w:t xml:space="preserve"> management server which </w:t>
      </w:r>
      <w:proofErr w:type="gramStart"/>
      <w:r w:rsidR="008944F7">
        <w:rPr>
          <w:lang w:val="en-GB"/>
        </w:rPr>
        <w:t>now</w:t>
      </w:r>
      <w:proofErr w:type="gramEnd"/>
      <w:r w:rsidR="008944F7">
        <w:rPr>
          <w:lang w:val="en-GB"/>
        </w:rPr>
        <w:t xml:space="preserve"> is</w:t>
      </w:r>
      <w:r w:rsidR="00E561F8">
        <w:rPr>
          <w:lang w:val="en-GB"/>
        </w:rPr>
        <w:t xml:space="preserve"> not in active use and existing systems can be relocated).</w:t>
      </w:r>
    </w:p>
    <w:p w:rsidR="00C22463" w:rsidRDefault="00C22463" w:rsidP="00C22463">
      <w:pPr>
        <w:pStyle w:val="ListParagraph"/>
        <w:numPr>
          <w:ilvl w:val="0"/>
          <w:numId w:val="1"/>
        </w:numPr>
        <w:rPr>
          <w:lang w:val="en-GB"/>
        </w:rPr>
      </w:pPr>
      <w:r w:rsidRPr="00E561F8">
        <w:rPr>
          <w:lang w:val="en-GB"/>
        </w:rPr>
        <w:t xml:space="preserve">Pilot phase should go for at most 90 days to keep in order </w:t>
      </w:r>
      <w:r w:rsidR="00E561F8" w:rsidRPr="00E561F8">
        <w:rPr>
          <w:lang w:val="en-GB"/>
        </w:rPr>
        <w:t>licensing</w:t>
      </w:r>
      <w:r w:rsidRPr="00E561F8">
        <w:rPr>
          <w:lang w:val="en-GB"/>
        </w:rPr>
        <w:t xml:space="preserve"> limits while we really will use more CPU then licences obtained</w:t>
      </w:r>
      <w:r w:rsidR="00E60008">
        <w:rPr>
          <w:lang w:val="en-GB"/>
        </w:rPr>
        <w:t xml:space="preserve"> (Note: we have not official Oracle approval for this yet!)</w:t>
      </w:r>
      <w:r w:rsidR="0056607C">
        <w:rPr>
          <w:lang w:val="en-GB"/>
        </w:rPr>
        <w:t>.</w:t>
      </w:r>
    </w:p>
    <w:p w:rsidR="00E60008" w:rsidRDefault="0056607C" w:rsidP="00C22463">
      <w:pPr>
        <w:pStyle w:val="ListParagraph"/>
        <w:numPr>
          <w:ilvl w:val="0"/>
          <w:numId w:val="1"/>
        </w:numPr>
        <w:rPr>
          <w:lang w:val="en-GB"/>
        </w:rPr>
      </w:pPr>
      <w:r>
        <w:rPr>
          <w:lang w:val="en-GB"/>
        </w:rPr>
        <w:t xml:space="preserve">During pilot phase – all servers in production will be duplicated by virtual servers in Backup Data </w:t>
      </w:r>
      <w:r w:rsidR="008944F7">
        <w:rPr>
          <w:lang w:val="en-GB"/>
        </w:rPr>
        <w:t>Centre</w:t>
      </w:r>
      <w:r>
        <w:rPr>
          <w:lang w:val="en-GB"/>
        </w:rPr>
        <w:t xml:space="preserve"> (this will save </w:t>
      </w:r>
      <w:proofErr w:type="spellStart"/>
      <w:r>
        <w:rPr>
          <w:lang w:val="en-GB"/>
        </w:rPr>
        <w:t>money</w:t>
      </w:r>
      <w:r w:rsidR="008944F7">
        <w:rPr>
          <w:lang w:val="en-GB"/>
        </w:rPr>
        <w:t>+</w:t>
      </w:r>
      <w:r>
        <w:rPr>
          <w:lang w:val="en-GB"/>
        </w:rPr>
        <w:t>time</w:t>
      </w:r>
      <w:proofErr w:type="spellEnd"/>
      <w:r>
        <w:rPr>
          <w:lang w:val="en-GB"/>
        </w:rPr>
        <w:t>)</w:t>
      </w:r>
      <w:r w:rsidR="008944F7">
        <w:rPr>
          <w:lang w:val="en-GB"/>
        </w:rPr>
        <w:t xml:space="preserve">. </w:t>
      </w:r>
    </w:p>
    <w:p w:rsidR="0056607C" w:rsidRPr="00E561F8" w:rsidRDefault="00E60008" w:rsidP="00C22463">
      <w:pPr>
        <w:pStyle w:val="ListParagraph"/>
        <w:numPr>
          <w:ilvl w:val="0"/>
          <w:numId w:val="1"/>
        </w:numPr>
        <w:rPr>
          <w:lang w:val="en-GB"/>
        </w:rPr>
      </w:pPr>
      <w:r>
        <w:rPr>
          <w:lang w:val="en-GB"/>
        </w:rPr>
        <w:t xml:space="preserve">If project will decide to upgrade to 10g/11g for </w:t>
      </w:r>
      <w:proofErr w:type="spellStart"/>
      <w:r>
        <w:rPr>
          <w:lang w:val="en-GB"/>
        </w:rPr>
        <w:t>ShipIT</w:t>
      </w:r>
      <w:proofErr w:type="spellEnd"/>
      <w:r>
        <w:rPr>
          <w:lang w:val="en-GB"/>
        </w:rPr>
        <w:t xml:space="preserve"> database - w</w:t>
      </w:r>
      <w:r w:rsidR="008944F7">
        <w:rPr>
          <w:lang w:val="en-GB"/>
        </w:rPr>
        <w:t xml:space="preserve">e should prepare test scenario to test </w:t>
      </w:r>
      <w:proofErr w:type="spellStart"/>
      <w:r w:rsidR="008944F7">
        <w:rPr>
          <w:lang w:val="en-GB"/>
        </w:rPr>
        <w:t>iBOX</w:t>
      </w:r>
      <w:proofErr w:type="spellEnd"/>
      <w:r w:rsidR="008944F7">
        <w:rPr>
          <w:lang w:val="en-GB"/>
        </w:rPr>
        <w:t xml:space="preserve"> 10g+ database running on Linux OS in virtual server under VM Ware.</w:t>
      </w:r>
    </w:p>
    <w:p w:rsidR="00C22463" w:rsidRPr="00E561F8" w:rsidRDefault="004C0127" w:rsidP="00C22463">
      <w:pPr>
        <w:pStyle w:val="ListParagraph"/>
        <w:numPr>
          <w:ilvl w:val="0"/>
          <w:numId w:val="1"/>
        </w:numPr>
        <w:rPr>
          <w:lang w:val="en-GB"/>
        </w:rPr>
      </w:pPr>
      <w:r w:rsidRPr="00E561F8">
        <w:rPr>
          <w:lang w:val="en-GB"/>
        </w:rPr>
        <w:lastRenderedPageBreak/>
        <w:t xml:space="preserve">While agencies will migrate to </w:t>
      </w:r>
      <w:proofErr w:type="spellStart"/>
      <w:r w:rsidRPr="00E561F8">
        <w:rPr>
          <w:lang w:val="en-GB"/>
        </w:rPr>
        <w:t>iBox</w:t>
      </w:r>
      <w:proofErr w:type="spellEnd"/>
      <w:r w:rsidRPr="00E561F8">
        <w:rPr>
          <w:lang w:val="en-GB"/>
        </w:rPr>
        <w:t xml:space="preserve"> (one by one) resource usage in </w:t>
      </w:r>
      <w:proofErr w:type="spellStart"/>
      <w:r w:rsidRPr="00E561F8">
        <w:rPr>
          <w:lang w:val="en-GB"/>
        </w:rPr>
        <w:t>iBOX</w:t>
      </w:r>
      <w:proofErr w:type="spellEnd"/>
      <w:r w:rsidRPr="00E561F8">
        <w:rPr>
          <w:lang w:val="en-GB"/>
        </w:rPr>
        <w:t xml:space="preserve"> system will increase, but</w:t>
      </w:r>
      <w:r w:rsidR="0056607C">
        <w:rPr>
          <w:lang w:val="en-GB"/>
        </w:rPr>
        <w:t xml:space="preserve"> </w:t>
      </w:r>
      <w:r w:rsidRPr="00E561F8">
        <w:rPr>
          <w:lang w:val="en-GB"/>
        </w:rPr>
        <w:t xml:space="preserve">in </w:t>
      </w:r>
      <w:proofErr w:type="spellStart"/>
      <w:r w:rsidRPr="00E561F8">
        <w:rPr>
          <w:lang w:val="en-GB"/>
        </w:rPr>
        <w:t>ShipIT</w:t>
      </w:r>
      <w:proofErr w:type="spellEnd"/>
      <w:r w:rsidRPr="00E561F8">
        <w:rPr>
          <w:lang w:val="en-GB"/>
        </w:rPr>
        <w:t xml:space="preserve"> will decrease. All agencies migration will take more then 90 days, so we have to licence </w:t>
      </w:r>
      <w:proofErr w:type="spellStart"/>
      <w:r w:rsidRPr="00E561F8">
        <w:rPr>
          <w:lang w:val="en-GB"/>
        </w:rPr>
        <w:t>iBOX</w:t>
      </w:r>
      <w:proofErr w:type="spellEnd"/>
      <w:r w:rsidRPr="00E561F8">
        <w:rPr>
          <w:lang w:val="en-GB"/>
        </w:rPr>
        <w:t xml:space="preserve"> server CPU as well as </w:t>
      </w:r>
      <w:proofErr w:type="spellStart"/>
      <w:r w:rsidRPr="00E561F8">
        <w:rPr>
          <w:lang w:val="en-GB"/>
        </w:rPr>
        <w:t>ShipIT</w:t>
      </w:r>
      <w:proofErr w:type="spellEnd"/>
      <w:r w:rsidRPr="00E561F8">
        <w:rPr>
          <w:lang w:val="en-GB"/>
        </w:rPr>
        <w:t>.</w:t>
      </w:r>
    </w:p>
    <w:p w:rsidR="004C0127" w:rsidRDefault="004C0127" w:rsidP="004C0127">
      <w:pPr>
        <w:pStyle w:val="ListParagraph"/>
        <w:numPr>
          <w:ilvl w:val="1"/>
          <w:numId w:val="1"/>
        </w:numPr>
        <w:rPr>
          <w:lang w:val="en-GB"/>
        </w:rPr>
      </w:pPr>
      <w:r w:rsidRPr="00E561F8">
        <w:rPr>
          <w:lang w:val="en-GB"/>
        </w:rPr>
        <w:t xml:space="preserve">To minimize </w:t>
      </w:r>
      <w:r w:rsidR="00E561F8" w:rsidRPr="00E561F8">
        <w:rPr>
          <w:lang w:val="en-GB"/>
        </w:rPr>
        <w:t>amount</w:t>
      </w:r>
      <w:r w:rsidRPr="00E561F8">
        <w:rPr>
          <w:lang w:val="en-GB"/>
        </w:rPr>
        <w:t xml:space="preserve"> of required Oracle licences – </w:t>
      </w:r>
      <w:proofErr w:type="spellStart"/>
      <w:r w:rsidRPr="00E561F8">
        <w:rPr>
          <w:lang w:val="en-GB"/>
        </w:rPr>
        <w:t>ShipIT</w:t>
      </w:r>
      <w:proofErr w:type="spellEnd"/>
      <w:r w:rsidRPr="00E561F8">
        <w:rPr>
          <w:lang w:val="en-GB"/>
        </w:rPr>
        <w:t xml:space="preserve"> database will migrate to new </w:t>
      </w:r>
      <w:r w:rsidR="00E561F8" w:rsidRPr="00E561F8">
        <w:rPr>
          <w:lang w:val="en-GB"/>
        </w:rPr>
        <w:t>physical</w:t>
      </w:r>
      <w:r w:rsidR="008944F7">
        <w:rPr>
          <w:lang w:val="en-GB"/>
        </w:rPr>
        <w:t xml:space="preserve"> server with 2*2-</w:t>
      </w:r>
      <w:r w:rsidRPr="00E561F8">
        <w:rPr>
          <w:lang w:val="en-GB"/>
        </w:rPr>
        <w:t>Core</w:t>
      </w:r>
      <w:r w:rsidR="00E561F8" w:rsidRPr="00E561F8">
        <w:rPr>
          <w:lang w:val="en-GB"/>
        </w:rPr>
        <w:t xml:space="preserve"> CPU</w:t>
      </w:r>
      <w:r w:rsidR="00E561F8">
        <w:rPr>
          <w:lang w:val="en-GB"/>
        </w:rPr>
        <w:t xml:space="preserve"> (= 4 Cores, which for Intel </w:t>
      </w:r>
      <w:r w:rsidR="008944F7">
        <w:rPr>
          <w:lang w:val="en-GB"/>
        </w:rPr>
        <w:t xml:space="preserve">(non-Itanium) </w:t>
      </w:r>
      <w:r w:rsidR="00E561F8">
        <w:rPr>
          <w:lang w:val="en-GB"/>
        </w:rPr>
        <w:t>platform require 2 CPU Oracle licences) – which is enough for current workload (all agencies)</w:t>
      </w:r>
    </w:p>
    <w:p w:rsidR="00E561F8" w:rsidRDefault="00E561F8" w:rsidP="004C0127">
      <w:pPr>
        <w:pStyle w:val="ListParagraph"/>
        <w:numPr>
          <w:ilvl w:val="1"/>
          <w:numId w:val="1"/>
        </w:numPr>
        <w:rPr>
          <w:lang w:val="en-GB"/>
        </w:rPr>
      </w:pPr>
      <w:r>
        <w:rPr>
          <w:lang w:val="en-GB"/>
        </w:rPr>
        <w:t>It will be possible to physically switch off one CPU when 90 days for transition phase licences will expire and we have to minimize t</w:t>
      </w:r>
      <w:r w:rsidR="007A5C46">
        <w:rPr>
          <w:lang w:val="en-GB"/>
        </w:rPr>
        <w:t>otal number of licences (and CPU</w:t>
      </w:r>
      <w:r>
        <w:rPr>
          <w:lang w:val="en-GB"/>
        </w:rPr>
        <w:t xml:space="preserve"> cores) in use.</w:t>
      </w:r>
    </w:p>
    <w:p w:rsidR="009F77EA" w:rsidRDefault="009F77EA" w:rsidP="004C0127">
      <w:pPr>
        <w:pStyle w:val="ListParagraph"/>
        <w:numPr>
          <w:ilvl w:val="1"/>
          <w:numId w:val="1"/>
        </w:numPr>
        <w:rPr>
          <w:lang w:val="en-GB"/>
        </w:rPr>
      </w:pPr>
      <w:r>
        <w:rPr>
          <w:lang w:val="en-GB"/>
        </w:rPr>
        <w:t xml:space="preserve">It is decided to do such migration before </w:t>
      </w:r>
      <w:proofErr w:type="spellStart"/>
      <w:r>
        <w:rPr>
          <w:lang w:val="en-GB"/>
        </w:rPr>
        <w:t>iBOX</w:t>
      </w:r>
      <w:proofErr w:type="spellEnd"/>
      <w:r>
        <w:rPr>
          <w:lang w:val="en-GB"/>
        </w:rPr>
        <w:t xml:space="preserve"> deployments starts (so in 2011)</w:t>
      </w:r>
    </w:p>
    <w:p w:rsidR="009F77EA" w:rsidRDefault="009F77EA" w:rsidP="009F77EA">
      <w:pPr>
        <w:pStyle w:val="ListParagraph"/>
        <w:numPr>
          <w:ilvl w:val="2"/>
          <w:numId w:val="1"/>
        </w:numPr>
        <w:rPr>
          <w:lang w:val="en-GB"/>
        </w:rPr>
      </w:pPr>
      <w:r>
        <w:rPr>
          <w:lang w:val="en-GB"/>
        </w:rPr>
        <w:t xml:space="preserve">If we will experience any problems on new hardware – more experts (DBA, developers, MSC) will be available for fix or </w:t>
      </w:r>
      <w:r w:rsidR="00363378">
        <w:rPr>
          <w:lang w:val="en-GB"/>
        </w:rPr>
        <w:t>improvements</w:t>
      </w:r>
      <w:r>
        <w:rPr>
          <w:lang w:val="en-GB"/>
        </w:rPr>
        <w:t>.</w:t>
      </w:r>
    </w:p>
    <w:p w:rsidR="009F77EA" w:rsidRDefault="009F77EA" w:rsidP="009F77EA">
      <w:pPr>
        <w:pStyle w:val="ListParagraph"/>
        <w:numPr>
          <w:ilvl w:val="2"/>
          <w:numId w:val="1"/>
        </w:numPr>
        <w:rPr>
          <w:lang w:val="en-GB"/>
        </w:rPr>
      </w:pPr>
      <w:r>
        <w:rPr>
          <w:lang w:val="en-GB"/>
        </w:rPr>
        <w:t xml:space="preserve">To allow to concentrate on </w:t>
      </w:r>
      <w:proofErr w:type="spellStart"/>
      <w:r>
        <w:rPr>
          <w:lang w:val="en-GB"/>
        </w:rPr>
        <w:t>iBOX</w:t>
      </w:r>
      <w:proofErr w:type="spellEnd"/>
      <w:r>
        <w:rPr>
          <w:lang w:val="en-GB"/>
        </w:rPr>
        <w:t xml:space="preserve"> actions and minimize switching to </w:t>
      </w:r>
      <w:proofErr w:type="spellStart"/>
      <w:r>
        <w:rPr>
          <w:lang w:val="en-GB"/>
        </w:rPr>
        <w:t>ShipIT</w:t>
      </w:r>
      <w:proofErr w:type="spellEnd"/>
      <w:r>
        <w:rPr>
          <w:lang w:val="en-GB"/>
        </w:rPr>
        <w:t xml:space="preserve"> support.</w:t>
      </w:r>
    </w:p>
    <w:p w:rsidR="00E561F8" w:rsidRDefault="00E561F8" w:rsidP="004C0127">
      <w:pPr>
        <w:pStyle w:val="ListParagraph"/>
        <w:numPr>
          <w:ilvl w:val="1"/>
          <w:numId w:val="1"/>
        </w:numPr>
        <w:rPr>
          <w:lang w:val="en-GB"/>
        </w:rPr>
      </w:pPr>
      <w:r>
        <w:rPr>
          <w:lang w:val="en-GB"/>
        </w:rPr>
        <w:t xml:space="preserve">For this purpose – new </w:t>
      </w:r>
      <w:proofErr w:type="gramStart"/>
      <w:r>
        <w:rPr>
          <w:lang w:val="en-GB"/>
        </w:rPr>
        <w:t xml:space="preserve">server </w:t>
      </w:r>
      <w:r w:rsidR="00E60008">
        <w:rPr>
          <w:lang w:val="en-GB"/>
        </w:rPr>
        <w:t xml:space="preserve"> (</w:t>
      </w:r>
      <w:proofErr w:type="gramEnd"/>
      <w:r w:rsidR="00E60008">
        <w:rPr>
          <w:lang w:val="en-GB"/>
        </w:rPr>
        <w:t>2*2-</w:t>
      </w:r>
      <w:r w:rsidR="00E60008" w:rsidRPr="00E561F8">
        <w:rPr>
          <w:lang w:val="en-GB"/>
        </w:rPr>
        <w:t>Core CPU</w:t>
      </w:r>
      <w:r w:rsidR="00E60008">
        <w:rPr>
          <w:lang w:val="en-GB"/>
        </w:rPr>
        <w:t xml:space="preserve">  instead of present  2*4-</w:t>
      </w:r>
      <w:r w:rsidR="00E60008" w:rsidRPr="00E561F8">
        <w:rPr>
          <w:lang w:val="en-GB"/>
        </w:rPr>
        <w:t>Core CPU</w:t>
      </w:r>
      <w:r w:rsidR="00E60008">
        <w:rPr>
          <w:lang w:val="en-GB"/>
        </w:rPr>
        <w:t xml:space="preserve">) </w:t>
      </w:r>
      <w:r>
        <w:rPr>
          <w:lang w:val="en-GB"/>
        </w:rPr>
        <w:t>is ordered</w:t>
      </w:r>
      <w:r w:rsidR="0056607C">
        <w:rPr>
          <w:lang w:val="en-GB"/>
        </w:rPr>
        <w:t xml:space="preserve"> for use by </w:t>
      </w:r>
      <w:proofErr w:type="spellStart"/>
      <w:r w:rsidR="0056607C">
        <w:rPr>
          <w:lang w:val="en-GB"/>
        </w:rPr>
        <w:t>ShipIT</w:t>
      </w:r>
      <w:proofErr w:type="spellEnd"/>
      <w:r w:rsidR="00E60008">
        <w:rPr>
          <w:lang w:val="en-GB"/>
        </w:rPr>
        <w:t>.</w:t>
      </w:r>
    </w:p>
    <w:p w:rsidR="00AF3A59" w:rsidRDefault="00E60008" w:rsidP="004C0127">
      <w:pPr>
        <w:pStyle w:val="ListParagraph"/>
        <w:numPr>
          <w:ilvl w:val="1"/>
          <w:numId w:val="1"/>
        </w:numPr>
        <w:rPr>
          <w:lang w:val="en-GB"/>
        </w:rPr>
      </w:pPr>
      <w:r>
        <w:rPr>
          <w:lang w:val="en-GB"/>
        </w:rPr>
        <w:t xml:space="preserve">There are </w:t>
      </w:r>
      <w:r w:rsidR="00AF3A59">
        <w:rPr>
          <w:lang w:val="en-GB"/>
        </w:rPr>
        <w:t xml:space="preserve">two options exists for </w:t>
      </w:r>
      <w:r w:rsidR="00E561F8">
        <w:rPr>
          <w:lang w:val="en-GB"/>
        </w:rPr>
        <w:t>new server</w:t>
      </w:r>
      <w:r w:rsidR="00AF3A59">
        <w:rPr>
          <w:lang w:val="en-GB"/>
        </w:rPr>
        <w:t>:</w:t>
      </w:r>
    </w:p>
    <w:p w:rsidR="00E561F8" w:rsidRDefault="00E561F8" w:rsidP="00AF3A59">
      <w:pPr>
        <w:pStyle w:val="ListParagraph"/>
        <w:numPr>
          <w:ilvl w:val="2"/>
          <w:numId w:val="1"/>
        </w:numPr>
        <w:rPr>
          <w:lang w:val="en-GB"/>
        </w:rPr>
      </w:pPr>
      <w:r>
        <w:rPr>
          <w:lang w:val="en-GB"/>
        </w:rPr>
        <w:t xml:space="preserve"> Linux OS will be installed to physical server without</w:t>
      </w:r>
      <w:r w:rsidR="00AF3A59">
        <w:rPr>
          <w:lang w:val="en-GB"/>
        </w:rPr>
        <w:t xml:space="preserve"> use of virtualisation solution and run both UNITY (production) and ITEST (testing) in the same environment. This is not good from security and probable concurrency for resources, but will eliminate virtualisation management overhead.</w:t>
      </w:r>
    </w:p>
    <w:p w:rsidR="00AF3A59" w:rsidRDefault="00AF3A59" w:rsidP="00AF3A59">
      <w:pPr>
        <w:pStyle w:val="ListParagraph"/>
        <w:numPr>
          <w:ilvl w:val="2"/>
          <w:numId w:val="1"/>
        </w:numPr>
        <w:rPr>
          <w:lang w:val="en-GB"/>
        </w:rPr>
      </w:pPr>
      <w:r>
        <w:rPr>
          <w:lang w:val="en-GB"/>
        </w:rPr>
        <w:t xml:space="preserve">Linux OS for each database (UNITY and ITEST) will be installed as guest OS under VM Ware as we have now. This allows </w:t>
      </w:r>
      <w:proofErr w:type="gramStart"/>
      <w:r>
        <w:rPr>
          <w:lang w:val="en-GB"/>
        </w:rPr>
        <w:t>to limit</w:t>
      </w:r>
      <w:proofErr w:type="gramEnd"/>
      <w:r>
        <w:rPr>
          <w:lang w:val="en-GB"/>
        </w:rPr>
        <w:t xml:space="preserve"> testing environment to avoid significant impact on production.</w:t>
      </w:r>
    </w:p>
    <w:p w:rsidR="00363378" w:rsidRPr="00363378" w:rsidRDefault="00363378" w:rsidP="00363378">
      <w:pPr>
        <w:ind w:left="1440"/>
        <w:rPr>
          <w:lang w:val="en-GB"/>
        </w:rPr>
      </w:pPr>
      <w:r w:rsidRPr="00363378">
        <w:rPr>
          <w:b/>
          <w:lang w:val="en-GB"/>
        </w:rPr>
        <w:t>Last Update</w:t>
      </w:r>
      <w:r>
        <w:rPr>
          <w:lang w:val="en-GB"/>
        </w:rPr>
        <w:t xml:space="preserve">: We found no suitable solution to isolate ITEST from UNITY (main risk is: resources usage concurrency) in present version of RDBMS. So we sill still use VM Ware and have two virtual servers with Linux on </w:t>
      </w:r>
      <w:proofErr w:type="spellStart"/>
      <w:r>
        <w:rPr>
          <w:lang w:val="en-GB"/>
        </w:rPr>
        <w:t>borad</w:t>
      </w:r>
      <w:proofErr w:type="spellEnd"/>
      <w:r>
        <w:rPr>
          <w:lang w:val="en-GB"/>
        </w:rPr>
        <w:t>.</w:t>
      </w:r>
    </w:p>
    <w:p w:rsidR="00E561F8" w:rsidRDefault="00E561F8" w:rsidP="004C0127">
      <w:pPr>
        <w:pStyle w:val="ListParagraph"/>
        <w:numPr>
          <w:ilvl w:val="1"/>
          <w:numId w:val="1"/>
        </w:numPr>
        <w:rPr>
          <w:lang w:val="en-GB"/>
        </w:rPr>
      </w:pPr>
      <w:r>
        <w:rPr>
          <w:lang w:val="en-GB"/>
        </w:rPr>
        <w:t xml:space="preserve">Until we end </w:t>
      </w:r>
      <w:r w:rsidR="00AD5339">
        <w:rPr>
          <w:lang w:val="en-GB"/>
        </w:rPr>
        <w:t xml:space="preserve">the </w:t>
      </w:r>
      <w:r>
        <w:rPr>
          <w:lang w:val="en-GB"/>
        </w:rPr>
        <w:t xml:space="preserve">transition phase </w:t>
      </w:r>
      <w:r w:rsidR="00D36B62">
        <w:rPr>
          <w:lang w:val="en-GB"/>
        </w:rPr>
        <w:t xml:space="preserve">(90 days) </w:t>
      </w:r>
      <w:r>
        <w:rPr>
          <w:lang w:val="en-GB"/>
        </w:rPr>
        <w:t xml:space="preserve">and </w:t>
      </w:r>
      <w:proofErr w:type="spellStart"/>
      <w:r>
        <w:rPr>
          <w:lang w:val="en-GB"/>
        </w:rPr>
        <w:t>ShipIT</w:t>
      </w:r>
      <w:proofErr w:type="spellEnd"/>
      <w:r>
        <w:rPr>
          <w:lang w:val="en-GB"/>
        </w:rPr>
        <w:t xml:space="preserve"> should migrate</w:t>
      </w:r>
      <w:r w:rsidR="00AD5339">
        <w:rPr>
          <w:lang w:val="en-GB"/>
        </w:rPr>
        <w:t xml:space="preserve"> to new server, </w:t>
      </w:r>
      <w:r>
        <w:rPr>
          <w:lang w:val="en-GB"/>
        </w:rPr>
        <w:t xml:space="preserve">new server  can be used for </w:t>
      </w:r>
      <w:proofErr w:type="spellStart"/>
      <w:r>
        <w:rPr>
          <w:lang w:val="en-GB"/>
        </w:rPr>
        <w:t>ShiptIT</w:t>
      </w:r>
      <w:proofErr w:type="spellEnd"/>
      <w:r>
        <w:rPr>
          <w:lang w:val="en-GB"/>
        </w:rPr>
        <w:t xml:space="preserve"> DB </w:t>
      </w:r>
      <w:r w:rsidR="007A5C46">
        <w:rPr>
          <w:lang w:val="en-GB"/>
        </w:rPr>
        <w:t xml:space="preserve">test of </w:t>
      </w:r>
      <w:r w:rsidR="00965BF6">
        <w:rPr>
          <w:lang w:val="en-GB"/>
        </w:rPr>
        <w:t xml:space="preserve">upgrade to 10g/11g and/or </w:t>
      </w:r>
      <w:r>
        <w:rPr>
          <w:lang w:val="en-GB"/>
        </w:rPr>
        <w:t>usage of Cost Based Optimizer (CBO)</w:t>
      </w:r>
      <w:r w:rsidR="007D662A">
        <w:rPr>
          <w:lang w:val="en-GB"/>
        </w:rPr>
        <w:t>:</w:t>
      </w:r>
      <w:r>
        <w:rPr>
          <w:lang w:val="en-GB"/>
        </w:rPr>
        <w:t xml:space="preserve"> </w:t>
      </w:r>
    </w:p>
    <w:p w:rsidR="007A5C46" w:rsidRDefault="007A5C46" w:rsidP="007A5C46">
      <w:pPr>
        <w:pStyle w:val="ListParagraph"/>
        <w:numPr>
          <w:ilvl w:val="2"/>
          <w:numId w:val="1"/>
        </w:numPr>
        <w:rPr>
          <w:lang w:val="en-GB"/>
        </w:rPr>
      </w:pPr>
      <w:r>
        <w:rPr>
          <w:lang w:val="en-GB"/>
        </w:rPr>
        <w:t xml:space="preserve">We </w:t>
      </w:r>
      <w:r w:rsidR="00AF3A59">
        <w:rPr>
          <w:lang w:val="en-GB"/>
        </w:rPr>
        <w:t>may</w:t>
      </w:r>
      <w:r>
        <w:rPr>
          <w:lang w:val="en-GB"/>
        </w:rPr>
        <w:t xml:space="preserve"> go to 10g/11g </w:t>
      </w:r>
      <w:r w:rsidR="00ED12E3">
        <w:rPr>
          <w:lang w:val="en-GB"/>
        </w:rPr>
        <w:t xml:space="preserve">+ CBO </w:t>
      </w:r>
      <w:r>
        <w:rPr>
          <w:lang w:val="en-GB"/>
        </w:rPr>
        <w:t>for many reasons including support, performance, new features, security.</w:t>
      </w:r>
    </w:p>
    <w:p w:rsidR="007A5C46" w:rsidRDefault="007A5C46" w:rsidP="007A5C46">
      <w:pPr>
        <w:pStyle w:val="ListParagraph"/>
        <w:numPr>
          <w:ilvl w:val="2"/>
          <w:numId w:val="1"/>
        </w:numPr>
        <w:rPr>
          <w:lang w:val="en-GB"/>
        </w:rPr>
      </w:pPr>
      <w:r>
        <w:rPr>
          <w:lang w:val="en-GB"/>
        </w:rPr>
        <w:t>It is good opportunity  to test all this on real hardware will be used for production</w:t>
      </w:r>
    </w:p>
    <w:p w:rsidR="0056607C" w:rsidRPr="00AD5339" w:rsidRDefault="007A5C46" w:rsidP="00AD5339">
      <w:pPr>
        <w:pStyle w:val="ListParagraph"/>
        <w:numPr>
          <w:ilvl w:val="2"/>
          <w:numId w:val="1"/>
        </w:numPr>
        <w:rPr>
          <w:lang w:val="en-GB"/>
        </w:rPr>
      </w:pPr>
      <w:r>
        <w:rPr>
          <w:lang w:val="en-GB"/>
        </w:rPr>
        <w:t>We should take care of non-licensing is limited to 10 days</w:t>
      </w:r>
      <w:r w:rsidR="00AF3A59">
        <w:rPr>
          <w:lang w:val="en-GB"/>
        </w:rPr>
        <w:t xml:space="preserve"> (240 hours)</w:t>
      </w:r>
      <w:r>
        <w:rPr>
          <w:lang w:val="en-GB"/>
        </w:rPr>
        <w:t xml:space="preserve"> in a year</w:t>
      </w:r>
      <w:r w:rsidR="00ED12E3">
        <w:rPr>
          <w:lang w:val="en-GB"/>
        </w:rPr>
        <w:t>.</w:t>
      </w:r>
    </w:p>
    <w:p w:rsidR="00AF3A59" w:rsidRDefault="00AF3A59" w:rsidP="009F77EA">
      <w:pPr>
        <w:pStyle w:val="ListParagraph"/>
        <w:keepNext/>
        <w:keepLines/>
        <w:ind w:left="0"/>
        <w:rPr>
          <w:b/>
          <w:sz w:val="28"/>
          <w:szCs w:val="28"/>
          <w:lang w:val="en-GB"/>
        </w:rPr>
      </w:pPr>
      <w:r>
        <w:rPr>
          <w:b/>
          <w:sz w:val="28"/>
          <w:szCs w:val="28"/>
          <w:lang w:val="en-GB"/>
        </w:rPr>
        <w:lastRenderedPageBreak/>
        <w:t>Present TA</w:t>
      </w:r>
    </w:p>
    <w:p w:rsidR="009F77EA" w:rsidRDefault="009F77EA" w:rsidP="009F77EA">
      <w:pPr>
        <w:pStyle w:val="ListParagraph"/>
        <w:keepNext/>
        <w:keepLines/>
        <w:ind w:left="0"/>
      </w:pPr>
      <w:r>
        <w:t>For now we have the following Technical Architecture (without external interfaces):</w:t>
      </w:r>
    </w:p>
    <w:p w:rsidR="00AF3A59" w:rsidRDefault="00281BCD" w:rsidP="00B54A6D">
      <w:pPr>
        <w:pStyle w:val="ListParagraph"/>
        <w:ind w:left="0"/>
        <w:rPr>
          <w:b/>
          <w:sz w:val="28"/>
          <w:szCs w:val="28"/>
          <w:lang w:val="en-GB"/>
        </w:rPr>
      </w:pPr>
      <w:r>
        <w:object w:dxaOrig="15816" w:dyaOrig="9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333.75pt" o:ole="">
            <v:imagedata r:id="rId6" o:title=""/>
          </v:shape>
          <o:OLEObject Type="Embed" ProgID="Visio.Drawing.11" ShapeID="_x0000_i1025" DrawAspect="Content" ObjectID="_1380983340" r:id="rId7"/>
        </w:object>
      </w:r>
    </w:p>
    <w:p w:rsidR="007003F3" w:rsidRDefault="002C4CAE" w:rsidP="0050528A">
      <w:pPr>
        <w:pStyle w:val="ListParagraph"/>
        <w:pageBreakBefore/>
        <w:ind w:left="0"/>
        <w:rPr>
          <w:b/>
          <w:sz w:val="28"/>
          <w:szCs w:val="28"/>
          <w:lang w:val="en-GB"/>
        </w:rPr>
      </w:pPr>
      <w:proofErr w:type="spellStart"/>
      <w:proofErr w:type="gramStart"/>
      <w:r>
        <w:rPr>
          <w:b/>
          <w:sz w:val="28"/>
          <w:szCs w:val="28"/>
          <w:lang w:val="en-GB"/>
        </w:rPr>
        <w:lastRenderedPageBreak/>
        <w:t>iBOX</w:t>
      </w:r>
      <w:proofErr w:type="spellEnd"/>
      <w:proofErr w:type="gramEnd"/>
      <w:r>
        <w:rPr>
          <w:b/>
          <w:sz w:val="28"/>
          <w:szCs w:val="28"/>
          <w:lang w:val="en-GB"/>
        </w:rPr>
        <w:t xml:space="preserve"> </w:t>
      </w:r>
      <w:r w:rsidR="009F77EA">
        <w:rPr>
          <w:b/>
          <w:sz w:val="28"/>
          <w:szCs w:val="28"/>
          <w:lang w:val="en-GB"/>
        </w:rPr>
        <w:t>Pilot phase</w:t>
      </w:r>
    </w:p>
    <w:p w:rsidR="002C4CAE" w:rsidRDefault="002C4CAE" w:rsidP="00551C09">
      <w:pPr>
        <w:pStyle w:val="ListParagraph"/>
        <w:spacing w:after="0"/>
        <w:ind w:left="0"/>
        <w:contextualSpacing/>
      </w:pPr>
      <w:r w:rsidRPr="002C4CAE">
        <w:rPr>
          <w:b/>
          <w:color w:val="0070C0"/>
          <w:sz w:val="24"/>
          <w:szCs w:val="24"/>
        </w:rPr>
        <w:t xml:space="preserve">Step 0 – Preparation for </w:t>
      </w:r>
      <w:proofErr w:type="spellStart"/>
      <w:proofErr w:type="gramStart"/>
      <w:r w:rsidRPr="002C4CAE">
        <w:rPr>
          <w:b/>
          <w:color w:val="0070C0"/>
          <w:sz w:val="24"/>
          <w:szCs w:val="24"/>
        </w:rPr>
        <w:t>iBOX</w:t>
      </w:r>
      <w:proofErr w:type="spellEnd"/>
      <w:r w:rsidRPr="002C4CAE">
        <w:rPr>
          <w:b/>
          <w:color w:val="0070C0"/>
          <w:sz w:val="24"/>
          <w:szCs w:val="24"/>
        </w:rPr>
        <w:t xml:space="preserve">  implementation</w:t>
      </w:r>
      <w:proofErr w:type="gramEnd"/>
      <w:r w:rsidR="00242ACA">
        <w:rPr>
          <w:b/>
          <w:color w:val="0070C0"/>
          <w:sz w:val="24"/>
          <w:szCs w:val="24"/>
        </w:rPr>
        <w:t xml:space="preserve"> (dates – from:  ??.??.2011   to</w:t>
      </w:r>
      <w:proofErr w:type="gramStart"/>
      <w:r w:rsidR="00242ACA">
        <w:rPr>
          <w:b/>
          <w:color w:val="0070C0"/>
          <w:sz w:val="24"/>
          <w:szCs w:val="24"/>
        </w:rPr>
        <w:t>:  ??</w:t>
      </w:r>
      <w:proofErr w:type="gramEnd"/>
      <w:r w:rsidR="00242ACA">
        <w:rPr>
          <w:b/>
          <w:color w:val="0070C0"/>
          <w:sz w:val="24"/>
          <w:szCs w:val="24"/>
        </w:rPr>
        <w:t>.??.</w:t>
      </w:r>
      <w:proofErr w:type="gramStart"/>
      <w:r w:rsidR="00242ACA">
        <w:rPr>
          <w:b/>
          <w:color w:val="0070C0"/>
          <w:sz w:val="24"/>
          <w:szCs w:val="24"/>
        </w:rPr>
        <w:t>2011  )</w:t>
      </w:r>
      <w:proofErr w:type="gramEnd"/>
    </w:p>
    <w:tbl>
      <w:tblPr>
        <w:tblStyle w:val="TableGrid"/>
        <w:tblW w:w="0" w:type="auto"/>
        <w:tblLook w:val="04A0"/>
      </w:tblPr>
      <w:tblGrid>
        <w:gridCol w:w="5508"/>
        <w:gridCol w:w="5508"/>
      </w:tblGrid>
      <w:tr w:rsidR="009F77EA" w:rsidRPr="0050528A" w:rsidTr="0050528A">
        <w:tc>
          <w:tcPr>
            <w:tcW w:w="5508" w:type="dxa"/>
            <w:shd w:val="clear" w:color="auto" w:fill="DBE5F1" w:themeFill="accent1" w:themeFillTint="33"/>
          </w:tcPr>
          <w:p w:rsidR="009F77EA" w:rsidRPr="0050528A" w:rsidRDefault="009F77EA" w:rsidP="009F77EA">
            <w:pPr>
              <w:contextualSpacing/>
              <w:jc w:val="center"/>
              <w:rPr>
                <w:b/>
                <w:color w:val="0070C0"/>
                <w:sz w:val="24"/>
                <w:szCs w:val="24"/>
              </w:rPr>
            </w:pPr>
            <w:proofErr w:type="spellStart"/>
            <w:r w:rsidRPr="0050528A">
              <w:rPr>
                <w:b/>
                <w:color w:val="0070C0"/>
                <w:sz w:val="24"/>
                <w:szCs w:val="24"/>
              </w:rPr>
              <w:t>iBOX</w:t>
            </w:r>
            <w:proofErr w:type="spellEnd"/>
          </w:p>
        </w:tc>
        <w:tc>
          <w:tcPr>
            <w:tcW w:w="5508" w:type="dxa"/>
            <w:shd w:val="clear" w:color="auto" w:fill="DBE5F1" w:themeFill="accent1" w:themeFillTint="33"/>
          </w:tcPr>
          <w:p w:rsidR="009F77EA" w:rsidRPr="0050528A" w:rsidRDefault="009F77EA" w:rsidP="009F77EA">
            <w:pPr>
              <w:contextualSpacing/>
              <w:jc w:val="center"/>
              <w:rPr>
                <w:b/>
                <w:color w:val="0070C0"/>
                <w:sz w:val="24"/>
                <w:szCs w:val="24"/>
              </w:rPr>
            </w:pPr>
            <w:proofErr w:type="spellStart"/>
            <w:r w:rsidRPr="0050528A">
              <w:rPr>
                <w:b/>
                <w:color w:val="0070C0"/>
                <w:sz w:val="24"/>
                <w:szCs w:val="24"/>
              </w:rPr>
              <w:t>ShipIT</w:t>
            </w:r>
            <w:proofErr w:type="spellEnd"/>
          </w:p>
        </w:tc>
      </w:tr>
      <w:tr w:rsidR="009F77EA" w:rsidTr="009F77EA">
        <w:tc>
          <w:tcPr>
            <w:tcW w:w="5508" w:type="dxa"/>
          </w:tcPr>
          <w:p w:rsidR="002C4CAE" w:rsidRPr="002C4CAE" w:rsidRDefault="002C4CAE" w:rsidP="002C4CAE">
            <w:pPr>
              <w:pStyle w:val="ListParagraph"/>
              <w:spacing w:before="120" w:after="120"/>
              <w:ind w:left="357"/>
              <w:rPr>
                <w:b/>
              </w:rPr>
            </w:pPr>
            <w:r w:rsidRPr="002C4CAE">
              <w:rPr>
                <w:b/>
              </w:rPr>
              <w:t xml:space="preserve">Prepare </w:t>
            </w:r>
            <w:proofErr w:type="spellStart"/>
            <w:r w:rsidRPr="002C4CAE">
              <w:rPr>
                <w:b/>
              </w:rPr>
              <w:t>iBOX</w:t>
            </w:r>
            <w:proofErr w:type="spellEnd"/>
            <w:r w:rsidRPr="002C4CAE">
              <w:rPr>
                <w:b/>
              </w:rPr>
              <w:t xml:space="preserve"> environment for 1</w:t>
            </w:r>
            <w:r w:rsidRPr="002C4CAE">
              <w:rPr>
                <w:b/>
                <w:vertAlign w:val="superscript"/>
              </w:rPr>
              <w:t>st</w:t>
            </w:r>
            <w:r w:rsidRPr="002C4CAE">
              <w:rPr>
                <w:b/>
              </w:rPr>
              <w:t xml:space="preserve"> Agency </w:t>
            </w:r>
          </w:p>
          <w:p w:rsidR="00E65A52" w:rsidRDefault="009F77EA" w:rsidP="00E65A52">
            <w:pPr>
              <w:pStyle w:val="ListParagraph"/>
              <w:numPr>
                <w:ilvl w:val="0"/>
                <w:numId w:val="7"/>
              </w:numPr>
              <w:spacing w:before="120" w:after="120"/>
              <w:ind w:left="357" w:hanging="357"/>
            </w:pPr>
            <w:r>
              <w:t xml:space="preserve">Buy 16GB ram to existing 2 CPU blade  </w:t>
            </w:r>
            <w:r w:rsidR="002A2A52">
              <w:t xml:space="preserve"> will be used for </w:t>
            </w:r>
            <w:proofErr w:type="spellStart"/>
            <w:r w:rsidR="002A2A52">
              <w:t>iBOX</w:t>
            </w:r>
            <w:proofErr w:type="spellEnd"/>
            <w:r w:rsidR="002A2A52">
              <w:t xml:space="preserve"> Pilot (MSC)</w:t>
            </w:r>
          </w:p>
          <w:p w:rsidR="009F77EA" w:rsidRDefault="00623DCB" w:rsidP="00E65A52">
            <w:pPr>
              <w:pStyle w:val="ListParagraph"/>
              <w:numPr>
                <w:ilvl w:val="0"/>
                <w:numId w:val="7"/>
              </w:numPr>
              <w:spacing w:before="120" w:after="120"/>
              <w:ind w:left="357" w:hanging="357"/>
            </w:pPr>
            <w:r>
              <w:t xml:space="preserve">Deploy Linux </w:t>
            </w:r>
            <w:r w:rsidR="009F77EA">
              <w:t xml:space="preserve"> (MSC, DBA)</w:t>
            </w:r>
          </w:p>
          <w:p w:rsidR="00623DCB" w:rsidRDefault="00623DCB" w:rsidP="00E65A52">
            <w:pPr>
              <w:pStyle w:val="ListParagraph"/>
              <w:numPr>
                <w:ilvl w:val="0"/>
                <w:numId w:val="7"/>
              </w:numPr>
              <w:spacing w:before="120" w:after="120"/>
              <w:ind w:left="357" w:hanging="357"/>
            </w:pPr>
            <w:r>
              <w:t>Deploy Oracle (+ one-node RAC if required) (IBOX)</w:t>
            </w:r>
          </w:p>
          <w:p w:rsidR="009F77EA" w:rsidRDefault="009F77EA" w:rsidP="00E65A52">
            <w:pPr>
              <w:pStyle w:val="ListParagraph"/>
              <w:numPr>
                <w:ilvl w:val="0"/>
                <w:numId w:val="7"/>
              </w:numPr>
              <w:spacing w:before="120" w:after="120"/>
              <w:ind w:left="357" w:hanging="357"/>
            </w:pPr>
            <w:r>
              <w:t>Deploy client (full set of working forms and reports – we should test all possible configuration issues, including NLS) (</w:t>
            </w:r>
            <w:proofErr w:type="spellStart"/>
            <w:r>
              <w:t>MSC,DBA,iBOX</w:t>
            </w:r>
            <w:proofErr w:type="spellEnd"/>
            <w:r>
              <w:t>)</w:t>
            </w:r>
          </w:p>
          <w:p w:rsidR="009F77EA" w:rsidRDefault="009F77EA" w:rsidP="00E65A52">
            <w:pPr>
              <w:pStyle w:val="ListParagraph"/>
              <w:numPr>
                <w:ilvl w:val="0"/>
                <w:numId w:val="7"/>
              </w:numPr>
              <w:spacing w:before="120" w:after="120"/>
              <w:ind w:left="357" w:hanging="357"/>
            </w:pPr>
            <w:r>
              <w:t xml:space="preserve">Deploy other servers – reporting server, forms/web server according to </w:t>
            </w:r>
            <w:proofErr w:type="spellStart"/>
            <w:r>
              <w:t>iBOX</w:t>
            </w:r>
            <w:proofErr w:type="spellEnd"/>
            <w:r>
              <w:t xml:space="preserve"> instructions  (</w:t>
            </w:r>
            <w:proofErr w:type="spellStart"/>
            <w:r>
              <w:t>MSC,DBA,iBOX</w:t>
            </w:r>
            <w:proofErr w:type="spellEnd"/>
            <w:r>
              <w:t>)</w:t>
            </w:r>
          </w:p>
          <w:p w:rsidR="009F77EA" w:rsidRDefault="009F77EA" w:rsidP="00E65A52">
            <w:pPr>
              <w:pStyle w:val="ListParagraph"/>
              <w:numPr>
                <w:ilvl w:val="0"/>
                <w:numId w:val="7"/>
              </w:numPr>
              <w:spacing w:before="120" w:after="120"/>
              <w:ind w:left="357" w:hanging="357"/>
            </w:pPr>
            <w:r>
              <w:t xml:space="preserve">Do data transfer/conversion from </w:t>
            </w:r>
            <w:proofErr w:type="spellStart"/>
            <w:r>
              <w:t>ShipIT</w:t>
            </w:r>
            <w:proofErr w:type="spellEnd"/>
            <w:r>
              <w:t xml:space="preserve"> if required </w:t>
            </w:r>
            <w:r w:rsidR="00551C09">
              <w:t>(</w:t>
            </w:r>
            <w:proofErr w:type="spellStart"/>
            <w:r w:rsidR="00551C09">
              <w:t>iBOX,MSC,DBA,EBIT</w:t>
            </w:r>
            <w:proofErr w:type="spellEnd"/>
            <w:r w:rsidR="00551C09">
              <w:t>)</w:t>
            </w:r>
          </w:p>
          <w:p w:rsidR="009F77EA" w:rsidRDefault="009F77EA" w:rsidP="00E65A52">
            <w:pPr>
              <w:pStyle w:val="ListParagraph"/>
              <w:numPr>
                <w:ilvl w:val="0"/>
                <w:numId w:val="7"/>
              </w:numPr>
              <w:spacing w:before="120" w:after="120"/>
              <w:ind w:left="357" w:hanging="357"/>
            </w:pPr>
            <w:r>
              <w:t>Configure and test backup and recovery  (MSC,DBA)</w:t>
            </w:r>
          </w:p>
          <w:p w:rsidR="009F77EA" w:rsidRDefault="009F77EA" w:rsidP="00E65A52">
            <w:pPr>
              <w:pStyle w:val="ListParagraph"/>
              <w:numPr>
                <w:ilvl w:val="0"/>
                <w:numId w:val="7"/>
              </w:numPr>
              <w:spacing w:before="120" w:after="120"/>
              <w:ind w:left="357" w:hanging="357"/>
            </w:pPr>
            <w:r>
              <w:t>Design and test DRP  (MSC,DBA)</w:t>
            </w:r>
            <w:r w:rsidR="00623DCB">
              <w:t xml:space="preserve"> (with/without Oracle </w:t>
            </w:r>
            <w:proofErr w:type="spellStart"/>
            <w:r w:rsidR="00623DCB">
              <w:t>DataGuard</w:t>
            </w:r>
            <w:proofErr w:type="spellEnd"/>
            <w:r w:rsidR="00623DCB">
              <w:t>)</w:t>
            </w:r>
          </w:p>
          <w:p w:rsidR="009F77EA" w:rsidRDefault="009F77EA" w:rsidP="00E65A52">
            <w:pPr>
              <w:pStyle w:val="ListParagraph"/>
              <w:numPr>
                <w:ilvl w:val="0"/>
                <w:numId w:val="7"/>
              </w:numPr>
              <w:spacing w:before="120" w:after="120"/>
              <w:ind w:left="357" w:hanging="357"/>
            </w:pPr>
            <w:r>
              <w:t xml:space="preserve">Do users education (MSC, </w:t>
            </w:r>
            <w:proofErr w:type="spellStart"/>
            <w:r>
              <w:t>iBOX</w:t>
            </w:r>
            <w:proofErr w:type="spellEnd"/>
            <w:r>
              <w:t>)</w:t>
            </w:r>
          </w:p>
          <w:p w:rsidR="009F77EA" w:rsidRDefault="009F77EA" w:rsidP="00C556A8">
            <w:pPr>
              <w:pStyle w:val="ListParagraph"/>
              <w:numPr>
                <w:ilvl w:val="0"/>
                <w:numId w:val="7"/>
              </w:numPr>
              <w:ind w:left="357" w:hanging="357"/>
            </w:pPr>
            <w:r>
              <w:t>Do all possible tests</w:t>
            </w:r>
            <w:r w:rsidR="00C556A8">
              <w:t xml:space="preserve"> </w:t>
            </w:r>
            <w:r>
              <w:t xml:space="preserve"> of </w:t>
            </w:r>
            <w:proofErr w:type="spellStart"/>
            <w:r>
              <w:t>iBOX</w:t>
            </w:r>
            <w:proofErr w:type="spellEnd"/>
            <w:r>
              <w:t xml:space="preserve"> </w:t>
            </w:r>
            <w:r w:rsidR="00C556A8">
              <w:t>app</w:t>
            </w:r>
            <w:r>
              <w:t xml:space="preserve">  (MSC, </w:t>
            </w:r>
            <w:proofErr w:type="spellStart"/>
            <w:r>
              <w:t>iBOX</w:t>
            </w:r>
            <w:proofErr w:type="spellEnd"/>
            <w:r>
              <w:t>, DBA</w:t>
            </w:r>
            <w:r w:rsidR="00551C09">
              <w:t>)</w:t>
            </w:r>
          </w:p>
        </w:tc>
        <w:tc>
          <w:tcPr>
            <w:tcW w:w="5508" w:type="dxa"/>
          </w:tcPr>
          <w:p w:rsidR="0050528A" w:rsidRPr="0050528A" w:rsidRDefault="0050528A" w:rsidP="0050528A">
            <w:pPr>
              <w:pStyle w:val="ListParagraph"/>
              <w:numPr>
                <w:ilvl w:val="0"/>
                <w:numId w:val="4"/>
              </w:numPr>
              <w:ind w:left="360"/>
              <w:rPr>
                <w:b/>
                <w:lang w:val="en-GB"/>
              </w:rPr>
            </w:pPr>
            <w:r w:rsidRPr="0050528A">
              <w:rPr>
                <w:b/>
                <w:lang w:val="en-GB"/>
              </w:rPr>
              <w:t>MSCNOVO + MSCRUS merge and migration to Linux</w:t>
            </w:r>
          </w:p>
          <w:p w:rsidR="0050528A" w:rsidRDefault="0050528A" w:rsidP="00551C09">
            <w:pPr>
              <w:pStyle w:val="ListParagraph"/>
              <w:numPr>
                <w:ilvl w:val="0"/>
                <w:numId w:val="9"/>
              </w:numPr>
              <w:rPr>
                <w:lang w:val="en-GB"/>
              </w:rPr>
            </w:pPr>
            <w:r>
              <w:rPr>
                <w:lang w:val="en-GB"/>
              </w:rPr>
              <w:t>Order new server (1*2 CPU) (MSC)</w:t>
            </w:r>
          </w:p>
          <w:p w:rsidR="002C4CAE" w:rsidRPr="002C4CAE" w:rsidRDefault="002C4CAE" w:rsidP="00551C09">
            <w:pPr>
              <w:pStyle w:val="ListParagraph"/>
              <w:numPr>
                <w:ilvl w:val="0"/>
                <w:numId w:val="9"/>
              </w:numPr>
              <w:contextualSpacing/>
            </w:pPr>
            <w:r>
              <w:t xml:space="preserve">Test Merge MSCSGRU with MSCRUS on Windows </w:t>
            </w:r>
            <w:r>
              <w:rPr>
                <w:lang w:val="en-GB"/>
              </w:rPr>
              <w:t>(DBA,EBIT, MSC)</w:t>
            </w:r>
          </w:p>
          <w:p w:rsidR="002C4CAE" w:rsidRDefault="002C4CAE" w:rsidP="00551C09">
            <w:pPr>
              <w:pStyle w:val="ListParagraph"/>
              <w:numPr>
                <w:ilvl w:val="0"/>
                <w:numId w:val="9"/>
              </w:numPr>
              <w:contextualSpacing/>
            </w:pPr>
            <w:r>
              <w:t xml:space="preserve">Production Merge MSCSGRU with MSCRUS on Windows </w:t>
            </w:r>
            <w:r>
              <w:rPr>
                <w:lang w:val="en-GB"/>
              </w:rPr>
              <w:t>(DBA,EBIT, MSC)</w:t>
            </w:r>
          </w:p>
          <w:p w:rsidR="0050528A" w:rsidRDefault="0050528A" w:rsidP="00551C09">
            <w:pPr>
              <w:pStyle w:val="ListParagraph"/>
              <w:numPr>
                <w:ilvl w:val="0"/>
                <w:numId w:val="9"/>
              </w:numPr>
              <w:contextualSpacing/>
            </w:pPr>
            <w:r>
              <w:t>Deploy Linux + Oracle (MSC, DBA)</w:t>
            </w:r>
            <w:r w:rsidR="002C4CAE">
              <w:t xml:space="preserve"> after new server will arrive.</w:t>
            </w:r>
          </w:p>
          <w:p w:rsidR="0050528A" w:rsidRDefault="0050528A" w:rsidP="00551C09">
            <w:pPr>
              <w:pStyle w:val="ListParagraph"/>
              <w:numPr>
                <w:ilvl w:val="0"/>
                <w:numId w:val="9"/>
              </w:numPr>
              <w:contextualSpacing/>
            </w:pPr>
            <w:r>
              <w:t xml:space="preserve">Test MSCRUS  migration to Linux  </w:t>
            </w:r>
            <w:r>
              <w:rPr>
                <w:lang w:val="en-GB"/>
              </w:rPr>
              <w:t>(DBA,EBIT, MSC)</w:t>
            </w:r>
            <w:r w:rsidR="002C4CAE">
              <w:rPr>
                <w:lang w:val="en-GB"/>
              </w:rPr>
              <w:t xml:space="preserve"> (</w:t>
            </w:r>
            <w:proofErr w:type="spellStart"/>
            <w:r w:rsidR="002C4CAE">
              <w:rPr>
                <w:lang w:val="en-GB"/>
              </w:rPr>
              <w:t>exp+imp</w:t>
            </w:r>
            <w:proofErr w:type="spellEnd"/>
            <w:r w:rsidR="002C4CAE">
              <w:rPr>
                <w:lang w:val="en-GB"/>
              </w:rPr>
              <w:t>)</w:t>
            </w:r>
          </w:p>
          <w:p w:rsidR="0050528A" w:rsidRDefault="0050528A" w:rsidP="00551C09">
            <w:pPr>
              <w:pStyle w:val="ListParagraph"/>
              <w:numPr>
                <w:ilvl w:val="0"/>
                <w:numId w:val="9"/>
              </w:numPr>
              <w:contextualSpacing/>
            </w:pPr>
            <w:r>
              <w:t xml:space="preserve">Do MSCRUS migration to Linux  </w:t>
            </w:r>
            <w:r>
              <w:rPr>
                <w:lang w:val="en-GB"/>
              </w:rPr>
              <w:t>(DBA,EBIT, MSC)</w:t>
            </w:r>
          </w:p>
          <w:p w:rsidR="0050528A" w:rsidRDefault="0050528A" w:rsidP="0050528A">
            <w:pPr>
              <w:pStyle w:val="ListParagraph"/>
              <w:ind w:left="360"/>
              <w:contextualSpacing/>
            </w:pPr>
          </w:p>
          <w:p w:rsidR="0050528A" w:rsidRPr="0050528A" w:rsidRDefault="0050528A" w:rsidP="0050528A">
            <w:pPr>
              <w:pStyle w:val="ListParagraph"/>
              <w:numPr>
                <w:ilvl w:val="0"/>
                <w:numId w:val="4"/>
              </w:numPr>
              <w:ind w:left="360"/>
              <w:contextualSpacing/>
              <w:rPr>
                <w:b/>
              </w:rPr>
            </w:pPr>
            <w:r w:rsidRPr="0050528A">
              <w:rPr>
                <w:b/>
              </w:rPr>
              <w:t xml:space="preserve">UNITY + ITEST migration to new server </w:t>
            </w:r>
          </w:p>
          <w:p w:rsidR="0050528A" w:rsidRPr="00551C09" w:rsidRDefault="0018548C" w:rsidP="0050528A">
            <w:pPr>
              <w:pStyle w:val="ListParagraph"/>
              <w:numPr>
                <w:ilvl w:val="0"/>
                <w:numId w:val="3"/>
              </w:numPr>
              <w:ind w:left="720"/>
              <w:rPr>
                <w:lang w:val="en-GB"/>
              </w:rPr>
            </w:pPr>
            <w:r w:rsidRPr="00551C09">
              <w:rPr>
                <w:lang w:val="en-GB"/>
              </w:rPr>
              <w:t>P</w:t>
            </w:r>
            <w:r w:rsidR="0050528A" w:rsidRPr="00551C09">
              <w:rPr>
                <w:lang w:val="en-GB"/>
              </w:rPr>
              <w:t>repare for migration</w:t>
            </w:r>
          </w:p>
          <w:p w:rsidR="0050528A" w:rsidRPr="00551C09" w:rsidRDefault="0050528A" w:rsidP="0050528A">
            <w:pPr>
              <w:pStyle w:val="ListParagraph"/>
              <w:numPr>
                <w:ilvl w:val="1"/>
                <w:numId w:val="3"/>
              </w:numPr>
              <w:ind w:left="1440"/>
              <w:rPr>
                <w:lang w:val="en-GB"/>
              </w:rPr>
            </w:pPr>
            <w:r w:rsidRPr="00551C09">
              <w:rPr>
                <w:lang w:val="en-GB"/>
              </w:rPr>
              <w:t xml:space="preserve">Order new server (2*2 CPU) for </w:t>
            </w:r>
            <w:proofErr w:type="spellStart"/>
            <w:r w:rsidRPr="00551C09">
              <w:rPr>
                <w:lang w:val="en-GB"/>
              </w:rPr>
              <w:t>ShipIT</w:t>
            </w:r>
            <w:proofErr w:type="spellEnd"/>
            <w:r w:rsidRPr="00551C09">
              <w:rPr>
                <w:lang w:val="en-GB"/>
              </w:rPr>
              <w:t xml:space="preserve">  UNITY + ITEST db (MSC)</w:t>
            </w:r>
          </w:p>
          <w:p w:rsidR="006211EC" w:rsidRDefault="006211EC" w:rsidP="0050528A">
            <w:pPr>
              <w:pStyle w:val="ListParagraph"/>
              <w:numPr>
                <w:ilvl w:val="1"/>
                <w:numId w:val="3"/>
              </w:numPr>
              <w:ind w:left="1440"/>
              <w:contextualSpacing/>
            </w:pPr>
            <w:r>
              <w:t xml:space="preserve">Setup VM Ware </w:t>
            </w:r>
          </w:p>
          <w:p w:rsidR="0050528A" w:rsidRDefault="00551C09" w:rsidP="0050528A">
            <w:pPr>
              <w:pStyle w:val="ListParagraph"/>
              <w:numPr>
                <w:ilvl w:val="1"/>
                <w:numId w:val="3"/>
              </w:numPr>
              <w:ind w:left="1440"/>
              <w:contextualSpacing/>
            </w:pPr>
            <w:r w:rsidRPr="00551C09">
              <w:t>Setup</w:t>
            </w:r>
            <w:r w:rsidR="0050528A" w:rsidRPr="00551C09">
              <w:t xml:space="preserve"> Linux + Oracle (MSC, DBA)</w:t>
            </w:r>
            <w:r w:rsidR="006211EC">
              <w:t xml:space="preserve"> + migrate </w:t>
            </w:r>
            <w:r w:rsidR="00115DD8">
              <w:t>test database (ITEST) (DBA)</w:t>
            </w:r>
          </w:p>
          <w:p w:rsidR="006211EC" w:rsidRDefault="006211EC" w:rsidP="006211EC">
            <w:pPr>
              <w:pStyle w:val="ListParagraph"/>
              <w:ind w:left="1440"/>
              <w:contextualSpacing/>
            </w:pPr>
            <w:r>
              <w:t xml:space="preserve">or </w:t>
            </w:r>
          </w:p>
          <w:p w:rsidR="006211EC" w:rsidRPr="00551C09" w:rsidRDefault="006211EC" w:rsidP="0050528A">
            <w:pPr>
              <w:pStyle w:val="ListParagraph"/>
              <w:numPr>
                <w:ilvl w:val="1"/>
                <w:numId w:val="3"/>
              </w:numPr>
              <w:ind w:left="1440"/>
              <w:contextualSpacing/>
            </w:pPr>
            <w:r>
              <w:t>Migrate existing virtual server</w:t>
            </w:r>
            <w:r w:rsidR="00115DD8">
              <w:t xml:space="preserve"> (pdc-oracle04)  to new host by VM Ware tools (MSC)</w:t>
            </w:r>
          </w:p>
          <w:p w:rsidR="0050528A" w:rsidRPr="00551C09" w:rsidRDefault="0018548C" w:rsidP="0050528A">
            <w:pPr>
              <w:pStyle w:val="ListParagraph"/>
              <w:numPr>
                <w:ilvl w:val="0"/>
                <w:numId w:val="3"/>
              </w:numPr>
              <w:ind w:left="720"/>
              <w:rPr>
                <w:lang w:val="en-GB"/>
              </w:rPr>
            </w:pPr>
            <w:r w:rsidRPr="00551C09">
              <w:rPr>
                <w:lang w:val="en-GB"/>
              </w:rPr>
              <w:t>T</w:t>
            </w:r>
            <w:r w:rsidR="0050528A" w:rsidRPr="00551C09">
              <w:rPr>
                <w:lang w:val="en-GB"/>
              </w:rPr>
              <w:t xml:space="preserve">est </w:t>
            </w:r>
            <w:proofErr w:type="spellStart"/>
            <w:r w:rsidR="0050528A" w:rsidRPr="00551C09">
              <w:rPr>
                <w:lang w:val="en-GB"/>
              </w:rPr>
              <w:t>ShiptIT</w:t>
            </w:r>
            <w:proofErr w:type="spellEnd"/>
            <w:r w:rsidR="0050528A" w:rsidRPr="00551C09">
              <w:rPr>
                <w:lang w:val="en-GB"/>
              </w:rPr>
              <w:t xml:space="preserve">  on new server</w:t>
            </w:r>
            <w:r w:rsidR="00115DD8">
              <w:rPr>
                <w:lang w:val="en-GB"/>
              </w:rPr>
              <w:t xml:space="preserve">  (MSC, EBIT)</w:t>
            </w:r>
          </w:p>
          <w:p w:rsidR="0050528A" w:rsidRPr="00551C09" w:rsidRDefault="00115DD8" w:rsidP="0050528A">
            <w:pPr>
              <w:pStyle w:val="ListParagraph"/>
              <w:numPr>
                <w:ilvl w:val="0"/>
                <w:numId w:val="3"/>
              </w:numPr>
              <w:ind w:left="720"/>
              <w:rPr>
                <w:lang w:val="en-GB"/>
              </w:rPr>
            </w:pPr>
            <w:r>
              <w:rPr>
                <w:lang w:val="en-GB"/>
              </w:rPr>
              <w:t xml:space="preserve">Migrate </w:t>
            </w:r>
            <w:proofErr w:type="spellStart"/>
            <w:r w:rsidR="0050528A" w:rsidRPr="00551C09">
              <w:rPr>
                <w:lang w:val="en-GB"/>
              </w:rPr>
              <w:t>ShipIT</w:t>
            </w:r>
            <w:proofErr w:type="spellEnd"/>
            <w:r w:rsidR="0050528A" w:rsidRPr="00551C09">
              <w:rPr>
                <w:lang w:val="en-GB"/>
              </w:rPr>
              <w:t xml:space="preserve">  production  on new server (MSC,DBA,EBIT)</w:t>
            </w:r>
          </w:p>
          <w:p w:rsidR="00551C09" w:rsidRPr="00551C09" w:rsidRDefault="0050528A" w:rsidP="0050528A">
            <w:pPr>
              <w:pStyle w:val="ListParagraph"/>
              <w:numPr>
                <w:ilvl w:val="1"/>
                <w:numId w:val="3"/>
              </w:numPr>
              <w:ind w:left="1440"/>
              <w:rPr>
                <w:lang w:val="en-GB"/>
              </w:rPr>
            </w:pPr>
            <w:r w:rsidRPr="00551C09">
              <w:rPr>
                <w:lang w:val="en-GB"/>
              </w:rPr>
              <w:t>Migr</w:t>
            </w:r>
            <w:r w:rsidR="00551C09" w:rsidRPr="00551C09">
              <w:rPr>
                <w:lang w:val="en-GB"/>
              </w:rPr>
              <w:t>ate production db to new server</w:t>
            </w:r>
          </w:p>
          <w:p w:rsidR="009F77EA" w:rsidRDefault="0050528A" w:rsidP="00C556A8">
            <w:pPr>
              <w:pStyle w:val="ListParagraph"/>
              <w:numPr>
                <w:ilvl w:val="1"/>
                <w:numId w:val="3"/>
              </w:numPr>
              <w:ind w:left="1440"/>
            </w:pPr>
            <w:r w:rsidRPr="00551C09">
              <w:rPr>
                <w:lang w:val="en-GB"/>
              </w:rPr>
              <w:t xml:space="preserve">Monitor performance, tune code.  </w:t>
            </w:r>
          </w:p>
        </w:tc>
      </w:tr>
    </w:tbl>
    <w:p w:rsidR="00D54A51" w:rsidRPr="0028349C" w:rsidRDefault="0028349C">
      <w:pPr>
        <w:rPr>
          <w:b/>
        </w:rPr>
      </w:pPr>
      <w:r>
        <w:rPr>
          <w:b/>
        </w:rPr>
        <w:t>Optional components can</w:t>
      </w:r>
      <w:r w:rsidR="00D54A51" w:rsidRPr="0028349C">
        <w:rPr>
          <w:b/>
        </w:rPr>
        <w:t xml:space="preserve"> be used at this step:</w:t>
      </w:r>
    </w:p>
    <w:p w:rsidR="00D54A51" w:rsidRDefault="00D54A51" w:rsidP="00D54A51">
      <w:pPr>
        <w:pStyle w:val="ListParagraph"/>
        <w:numPr>
          <w:ilvl w:val="0"/>
          <w:numId w:val="20"/>
        </w:numPr>
      </w:pPr>
      <w:r>
        <w:t xml:space="preserve">Install and use or not use Oracle RAC option for </w:t>
      </w:r>
      <w:proofErr w:type="spellStart"/>
      <w:r>
        <w:t>iBOX</w:t>
      </w:r>
      <w:proofErr w:type="spellEnd"/>
    </w:p>
    <w:p w:rsidR="00D54A51" w:rsidRDefault="00D54A51" w:rsidP="00D54A51">
      <w:pPr>
        <w:pStyle w:val="ListParagraph"/>
        <w:numPr>
          <w:ilvl w:val="1"/>
          <w:numId w:val="20"/>
        </w:numPr>
      </w:pPr>
      <w:proofErr w:type="spellStart"/>
      <w:r>
        <w:t>Selva</w:t>
      </w:r>
      <w:proofErr w:type="spellEnd"/>
      <w:r>
        <w:t xml:space="preserve"> recommend it – at least to install before go Pilot o</w:t>
      </w:r>
      <w:r w:rsidR="00DC395C">
        <w:t>f</w:t>
      </w:r>
      <w:r>
        <w:t xml:space="preserve"> 1</w:t>
      </w:r>
      <w:r w:rsidRPr="00D54A51">
        <w:rPr>
          <w:vertAlign w:val="superscript"/>
        </w:rPr>
        <w:t>st</w:t>
      </w:r>
      <w:r>
        <w:t xml:space="preserve"> agencies, additional installation and re-configuration with live databa</w:t>
      </w:r>
      <w:r w:rsidR="006D455E">
        <w:t xml:space="preserve">se in-place may raise problems: </w:t>
      </w:r>
      <w:r>
        <w:t>DB/</w:t>
      </w:r>
      <w:proofErr w:type="gramStart"/>
      <w:r>
        <w:t>OS  downtime</w:t>
      </w:r>
      <w:proofErr w:type="gramEnd"/>
      <w:r>
        <w:t>/restart may be required for</w:t>
      </w:r>
      <w:r w:rsidR="006D455E">
        <w:t xml:space="preserve"> Oracle </w:t>
      </w:r>
      <w:r>
        <w:t>Clustering software in</w:t>
      </w:r>
      <w:r w:rsidR="006D455E">
        <w:t xml:space="preserve">stallation (if something missed on server prepare phase on any </w:t>
      </w:r>
      <w:proofErr w:type="spellStart"/>
      <w:r w:rsidR="006D455E">
        <w:t>onther</w:t>
      </w:r>
      <w:proofErr w:type="spellEnd"/>
      <w:r w:rsidR="006D455E">
        <w:t xml:space="preserve"> unexpected problems may arise).</w:t>
      </w:r>
    </w:p>
    <w:p w:rsidR="00735C88" w:rsidRDefault="00735C88" w:rsidP="00D54A51">
      <w:pPr>
        <w:pStyle w:val="ListParagraph"/>
        <w:numPr>
          <w:ilvl w:val="1"/>
          <w:numId w:val="20"/>
        </w:numPr>
      </w:pPr>
      <w:r>
        <w:t xml:space="preserve">Extra cost: </w:t>
      </w:r>
      <w:r w:rsidR="00DC395C">
        <w:t>Oracle RAC licenses</w:t>
      </w:r>
    </w:p>
    <w:p w:rsidR="00D54A51" w:rsidRDefault="00D54A51" w:rsidP="00D54A51">
      <w:pPr>
        <w:pStyle w:val="ListParagraph"/>
        <w:numPr>
          <w:ilvl w:val="0"/>
          <w:numId w:val="20"/>
        </w:numPr>
      </w:pPr>
      <w:r>
        <w:t xml:space="preserve">Make use of Oracle Data Guard instead of custom scripts to provide </w:t>
      </w:r>
      <w:proofErr w:type="spellStart"/>
      <w:r>
        <w:t>StandBy</w:t>
      </w:r>
      <w:proofErr w:type="spellEnd"/>
      <w:r>
        <w:t xml:space="preserve"> database in BDC.</w:t>
      </w:r>
    </w:p>
    <w:p w:rsidR="00735C88" w:rsidRDefault="00735C88" w:rsidP="00735C88">
      <w:pPr>
        <w:pStyle w:val="ListParagraph"/>
        <w:numPr>
          <w:ilvl w:val="1"/>
          <w:numId w:val="20"/>
        </w:numPr>
      </w:pPr>
      <w:r>
        <w:t>Probably more stable and convenient  + have support from Oracle</w:t>
      </w:r>
    </w:p>
    <w:p w:rsidR="00735C88" w:rsidRDefault="00735C88" w:rsidP="00735C88">
      <w:pPr>
        <w:pStyle w:val="ListParagraph"/>
        <w:numPr>
          <w:ilvl w:val="1"/>
          <w:numId w:val="20"/>
        </w:numPr>
      </w:pPr>
      <w:r>
        <w:t>Extra Costs:</w:t>
      </w:r>
    </w:p>
    <w:p w:rsidR="00735C88" w:rsidRDefault="00735C88" w:rsidP="00735C88">
      <w:pPr>
        <w:pStyle w:val="ListParagraph"/>
        <w:numPr>
          <w:ilvl w:val="2"/>
          <w:numId w:val="20"/>
        </w:numPr>
      </w:pPr>
      <w:proofErr w:type="spellStart"/>
      <w:r>
        <w:t>StandBy</w:t>
      </w:r>
      <w:proofErr w:type="spellEnd"/>
      <w:r>
        <w:t xml:space="preserve"> Database should be licensed (because it should be always up in mount mode)</w:t>
      </w:r>
    </w:p>
    <w:p w:rsidR="00735C88" w:rsidRDefault="00735C88" w:rsidP="00735C88">
      <w:pPr>
        <w:pStyle w:val="ListParagraph"/>
        <w:numPr>
          <w:ilvl w:val="2"/>
          <w:numId w:val="20"/>
        </w:numPr>
      </w:pPr>
      <w:proofErr w:type="spellStart"/>
      <w:r>
        <w:t>DataGuard</w:t>
      </w:r>
      <w:proofErr w:type="spellEnd"/>
      <w:r>
        <w:t xml:space="preserve"> software should be licensed</w:t>
      </w:r>
    </w:p>
    <w:p w:rsidR="00D54A51" w:rsidRDefault="00D54A51"/>
    <w:p w:rsidR="0050528A" w:rsidRDefault="00CE1178">
      <w:r>
        <w:object w:dxaOrig="15816" w:dyaOrig="11436">
          <v:shape id="_x0000_i1026" type="#_x0000_t75" style="width:503.25pt;height:363.75pt" o:ole="">
            <v:imagedata r:id="rId8" o:title=""/>
          </v:shape>
          <o:OLEObject Type="Embed" ProgID="Visio.Drawing.11" ShapeID="_x0000_i1026" DrawAspect="Content" ObjectID="_1380983341" r:id="rId9"/>
        </w:object>
      </w:r>
    </w:p>
    <w:p w:rsidR="00CD1893" w:rsidRPr="00F345F5" w:rsidRDefault="00CD1893" w:rsidP="00F345F5">
      <w:pPr>
        <w:pStyle w:val="ListParagraph"/>
        <w:spacing w:after="0"/>
        <w:ind w:left="0"/>
        <w:contextualSpacing/>
        <w:rPr>
          <w:sz w:val="24"/>
          <w:szCs w:val="24"/>
        </w:rPr>
      </w:pPr>
      <w:r w:rsidRPr="00CD1893">
        <w:rPr>
          <w:sz w:val="24"/>
          <w:szCs w:val="24"/>
        </w:rPr>
        <w:t>Ther</w:t>
      </w:r>
      <w:r>
        <w:rPr>
          <w:sz w:val="24"/>
          <w:szCs w:val="24"/>
        </w:rPr>
        <w:t xml:space="preserve">e are still options for </w:t>
      </w:r>
      <w:proofErr w:type="spellStart"/>
      <w:r>
        <w:rPr>
          <w:sz w:val="24"/>
          <w:szCs w:val="24"/>
        </w:rPr>
        <w:t>ShiptIT</w:t>
      </w:r>
      <w:proofErr w:type="spellEnd"/>
      <w:r>
        <w:rPr>
          <w:sz w:val="24"/>
          <w:szCs w:val="24"/>
        </w:rPr>
        <w:t xml:space="preserve"> after migration to </w:t>
      </w:r>
      <w:r w:rsidR="00C24E3B">
        <w:rPr>
          <w:sz w:val="24"/>
          <w:szCs w:val="24"/>
        </w:rPr>
        <w:t xml:space="preserve">the </w:t>
      </w:r>
      <w:r>
        <w:rPr>
          <w:sz w:val="24"/>
          <w:szCs w:val="24"/>
        </w:rPr>
        <w:t>new server:</w:t>
      </w:r>
    </w:p>
    <w:p w:rsidR="00CE1178" w:rsidRDefault="00CD1893" w:rsidP="00CD1893">
      <w:pPr>
        <w:pStyle w:val="ListParagraph"/>
        <w:numPr>
          <w:ilvl w:val="0"/>
          <w:numId w:val="14"/>
        </w:numPr>
        <w:spacing w:after="0"/>
        <w:contextualSpacing/>
        <w:rPr>
          <w:sz w:val="24"/>
          <w:szCs w:val="24"/>
        </w:rPr>
      </w:pPr>
      <w:r>
        <w:rPr>
          <w:sz w:val="24"/>
          <w:szCs w:val="24"/>
        </w:rPr>
        <w:t xml:space="preserve">Use of Cost Based Optimizer (RBO still used in </w:t>
      </w:r>
      <w:proofErr w:type="spellStart"/>
      <w:r>
        <w:rPr>
          <w:sz w:val="24"/>
          <w:szCs w:val="24"/>
        </w:rPr>
        <w:t>ShipIT</w:t>
      </w:r>
      <w:proofErr w:type="spellEnd"/>
      <w:r>
        <w:rPr>
          <w:sz w:val="24"/>
          <w:szCs w:val="24"/>
        </w:rPr>
        <w:t>)</w:t>
      </w:r>
    </w:p>
    <w:p w:rsidR="00CD1893" w:rsidRDefault="00CD1893" w:rsidP="00CD1893">
      <w:pPr>
        <w:pStyle w:val="ListParagraph"/>
        <w:numPr>
          <w:ilvl w:val="0"/>
          <w:numId w:val="14"/>
        </w:numPr>
        <w:spacing w:after="0"/>
        <w:contextualSpacing/>
        <w:rPr>
          <w:sz w:val="24"/>
          <w:szCs w:val="24"/>
        </w:rPr>
      </w:pPr>
      <w:r>
        <w:rPr>
          <w:sz w:val="24"/>
          <w:szCs w:val="24"/>
        </w:rPr>
        <w:t>Upgrade UNITY,ITEST,MSCRUS databases up to 10g version</w:t>
      </w:r>
      <w:r w:rsidR="00F345F5">
        <w:rPr>
          <w:sz w:val="24"/>
          <w:szCs w:val="24"/>
        </w:rPr>
        <w:t xml:space="preserve"> (11g not supported for Forms 6i)</w:t>
      </w:r>
    </w:p>
    <w:p w:rsidR="00C24E3B" w:rsidRDefault="00C24E3B" w:rsidP="00CE1178">
      <w:pPr>
        <w:spacing w:after="0"/>
        <w:ind w:left="360"/>
        <w:contextualSpacing/>
        <w:rPr>
          <w:sz w:val="24"/>
          <w:szCs w:val="24"/>
        </w:rPr>
      </w:pPr>
    </w:p>
    <w:p w:rsidR="00CE1178" w:rsidRDefault="00CE1178" w:rsidP="00CE1178">
      <w:pPr>
        <w:spacing w:after="0"/>
        <w:ind w:left="360"/>
        <w:contextualSpacing/>
        <w:rPr>
          <w:sz w:val="24"/>
          <w:szCs w:val="24"/>
        </w:rPr>
      </w:pPr>
      <w:r>
        <w:rPr>
          <w:sz w:val="24"/>
          <w:szCs w:val="24"/>
        </w:rPr>
        <w:t xml:space="preserve">These decisions are out of </w:t>
      </w:r>
      <w:proofErr w:type="spellStart"/>
      <w:r>
        <w:rPr>
          <w:sz w:val="24"/>
          <w:szCs w:val="24"/>
        </w:rPr>
        <w:t>iBOX</w:t>
      </w:r>
      <w:proofErr w:type="spellEnd"/>
      <w:r>
        <w:rPr>
          <w:sz w:val="24"/>
          <w:szCs w:val="24"/>
        </w:rPr>
        <w:t xml:space="preserve"> project scope, but should be taken into account:</w:t>
      </w:r>
    </w:p>
    <w:p w:rsidR="001618D9" w:rsidRDefault="001618D9" w:rsidP="00CE1178">
      <w:pPr>
        <w:pStyle w:val="ListParagraph"/>
        <w:numPr>
          <w:ilvl w:val="0"/>
          <w:numId w:val="18"/>
        </w:numPr>
        <w:spacing w:after="0"/>
        <w:contextualSpacing/>
        <w:rPr>
          <w:sz w:val="24"/>
          <w:szCs w:val="24"/>
        </w:rPr>
      </w:pPr>
      <w:r>
        <w:rPr>
          <w:sz w:val="24"/>
          <w:szCs w:val="24"/>
        </w:rPr>
        <w:t>will require additional action plan and proper testing (DBA,EBIT,MSC)</w:t>
      </w:r>
    </w:p>
    <w:p w:rsidR="00CE1178" w:rsidRDefault="00CE1178" w:rsidP="00CE1178">
      <w:pPr>
        <w:pStyle w:val="ListParagraph"/>
        <w:numPr>
          <w:ilvl w:val="0"/>
          <w:numId w:val="18"/>
        </w:numPr>
        <w:spacing w:after="0"/>
        <w:contextualSpacing/>
        <w:rPr>
          <w:sz w:val="24"/>
          <w:szCs w:val="24"/>
        </w:rPr>
      </w:pPr>
      <w:r w:rsidRPr="00CE1178">
        <w:rPr>
          <w:sz w:val="24"/>
          <w:szCs w:val="24"/>
        </w:rPr>
        <w:t xml:space="preserve">should be planned for time period before or after Pilot phase of </w:t>
      </w:r>
      <w:proofErr w:type="spellStart"/>
      <w:r w:rsidRPr="00CE1178">
        <w:rPr>
          <w:sz w:val="24"/>
          <w:szCs w:val="24"/>
        </w:rPr>
        <w:t>iBOX</w:t>
      </w:r>
      <w:proofErr w:type="spellEnd"/>
    </w:p>
    <w:p w:rsidR="00CE1178" w:rsidRDefault="00CE1178" w:rsidP="00CE1178">
      <w:pPr>
        <w:pStyle w:val="ListParagraph"/>
        <w:numPr>
          <w:ilvl w:val="0"/>
          <w:numId w:val="18"/>
        </w:numPr>
        <w:spacing w:after="0"/>
        <w:contextualSpacing/>
        <w:rPr>
          <w:sz w:val="24"/>
          <w:szCs w:val="24"/>
        </w:rPr>
      </w:pPr>
      <w:r w:rsidRPr="00CE1178">
        <w:rPr>
          <w:sz w:val="24"/>
          <w:szCs w:val="24"/>
        </w:rPr>
        <w:t xml:space="preserve">Possible TA for this case </w:t>
      </w:r>
      <w:r w:rsidR="00C24E3B">
        <w:rPr>
          <w:sz w:val="24"/>
          <w:szCs w:val="24"/>
        </w:rPr>
        <w:t xml:space="preserve">is </w:t>
      </w:r>
      <w:r>
        <w:rPr>
          <w:sz w:val="24"/>
          <w:szCs w:val="24"/>
        </w:rPr>
        <w:t>shown on schema:</w:t>
      </w:r>
    </w:p>
    <w:p w:rsidR="001618D9" w:rsidRDefault="001618D9" w:rsidP="001618D9">
      <w:pPr>
        <w:pStyle w:val="ListParagraph"/>
        <w:spacing w:after="0"/>
        <w:contextualSpacing/>
        <w:rPr>
          <w:sz w:val="24"/>
          <w:szCs w:val="24"/>
        </w:rPr>
      </w:pPr>
    </w:p>
    <w:p w:rsidR="00CE1178" w:rsidRPr="00CE1178" w:rsidRDefault="001618D9" w:rsidP="00CE1178">
      <w:pPr>
        <w:pStyle w:val="ListParagraph"/>
        <w:spacing w:after="0"/>
        <w:ind w:left="0"/>
        <w:contextualSpacing/>
        <w:rPr>
          <w:sz w:val="24"/>
          <w:szCs w:val="24"/>
        </w:rPr>
      </w:pPr>
      <w:r>
        <w:object w:dxaOrig="15816" w:dyaOrig="10048">
          <v:shape id="_x0000_i1027" type="#_x0000_t75" style="width:539.25pt;height:342.75pt" o:ole="">
            <v:imagedata r:id="rId10" o:title=""/>
          </v:shape>
          <o:OLEObject Type="Embed" ProgID="Visio.Drawing.11" ShapeID="_x0000_i1027" DrawAspect="Content" ObjectID="_1380983342" r:id="rId11"/>
        </w:object>
      </w:r>
    </w:p>
    <w:p w:rsidR="00CE1178" w:rsidRPr="00CD1893" w:rsidRDefault="00CE1178" w:rsidP="00CE1178">
      <w:pPr>
        <w:pStyle w:val="ListParagraph"/>
        <w:spacing w:after="0"/>
        <w:contextualSpacing/>
        <w:rPr>
          <w:sz w:val="24"/>
          <w:szCs w:val="24"/>
        </w:rPr>
      </w:pPr>
    </w:p>
    <w:p w:rsidR="00CE1178" w:rsidRDefault="00CE1178">
      <w:pPr>
        <w:rPr>
          <w:b/>
          <w:color w:val="0070C0"/>
          <w:sz w:val="24"/>
          <w:szCs w:val="24"/>
        </w:rPr>
      </w:pPr>
      <w:r>
        <w:rPr>
          <w:b/>
          <w:color w:val="0070C0"/>
          <w:sz w:val="24"/>
          <w:szCs w:val="24"/>
        </w:rPr>
        <w:br w:type="page"/>
      </w:r>
    </w:p>
    <w:p w:rsidR="002C4CAE" w:rsidRPr="002C4CAE" w:rsidRDefault="002C4CAE" w:rsidP="00C556A8">
      <w:pPr>
        <w:pStyle w:val="ListParagraph"/>
        <w:spacing w:after="0"/>
        <w:ind w:left="0"/>
        <w:contextualSpacing/>
        <w:rPr>
          <w:b/>
          <w:color w:val="0070C0"/>
          <w:sz w:val="24"/>
          <w:szCs w:val="24"/>
        </w:rPr>
      </w:pPr>
      <w:r w:rsidRPr="002C4CAE">
        <w:rPr>
          <w:b/>
          <w:color w:val="0070C0"/>
          <w:sz w:val="24"/>
          <w:szCs w:val="24"/>
        </w:rPr>
        <w:lastRenderedPageBreak/>
        <w:t>Step 1 – Pilot start with 1</w:t>
      </w:r>
      <w:r w:rsidRPr="002C4CAE">
        <w:rPr>
          <w:b/>
          <w:color w:val="0070C0"/>
          <w:sz w:val="24"/>
          <w:szCs w:val="24"/>
          <w:vertAlign w:val="superscript"/>
        </w:rPr>
        <w:t>st</w:t>
      </w:r>
      <w:r w:rsidRPr="002C4CAE">
        <w:rPr>
          <w:b/>
          <w:color w:val="0070C0"/>
          <w:sz w:val="24"/>
          <w:szCs w:val="24"/>
        </w:rPr>
        <w:t xml:space="preserve"> agency</w:t>
      </w:r>
      <w:r w:rsidR="00242ACA">
        <w:rPr>
          <w:b/>
          <w:color w:val="0070C0"/>
          <w:sz w:val="24"/>
          <w:szCs w:val="24"/>
        </w:rPr>
        <w:t xml:space="preserve"> (dates – from</w:t>
      </w:r>
      <w:proofErr w:type="gramStart"/>
      <w:r w:rsidR="00242ACA">
        <w:rPr>
          <w:b/>
          <w:color w:val="0070C0"/>
          <w:sz w:val="24"/>
          <w:szCs w:val="24"/>
        </w:rPr>
        <w:t>:  ??</w:t>
      </w:r>
      <w:proofErr w:type="gramEnd"/>
      <w:r w:rsidR="00242ACA">
        <w:rPr>
          <w:b/>
          <w:color w:val="0070C0"/>
          <w:sz w:val="24"/>
          <w:szCs w:val="24"/>
        </w:rPr>
        <w:t>.??.2012   to</w:t>
      </w:r>
      <w:proofErr w:type="gramStart"/>
      <w:r w:rsidR="00242ACA">
        <w:rPr>
          <w:b/>
          <w:color w:val="0070C0"/>
          <w:sz w:val="24"/>
          <w:szCs w:val="24"/>
        </w:rPr>
        <w:t>:  ??</w:t>
      </w:r>
      <w:proofErr w:type="gramEnd"/>
      <w:r w:rsidR="00242ACA">
        <w:rPr>
          <w:b/>
          <w:color w:val="0070C0"/>
          <w:sz w:val="24"/>
          <w:szCs w:val="24"/>
        </w:rPr>
        <w:t>.??.</w:t>
      </w:r>
      <w:proofErr w:type="gramStart"/>
      <w:r w:rsidR="00242ACA">
        <w:rPr>
          <w:b/>
          <w:color w:val="0070C0"/>
          <w:sz w:val="24"/>
          <w:szCs w:val="24"/>
        </w:rPr>
        <w:t>2012  )</w:t>
      </w:r>
      <w:proofErr w:type="gramEnd"/>
    </w:p>
    <w:tbl>
      <w:tblPr>
        <w:tblStyle w:val="TableGrid"/>
        <w:tblW w:w="0" w:type="auto"/>
        <w:tblLook w:val="04A0"/>
      </w:tblPr>
      <w:tblGrid>
        <w:gridCol w:w="5508"/>
        <w:gridCol w:w="5508"/>
      </w:tblGrid>
      <w:tr w:rsidR="0050528A" w:rsidRPr="0050528A" w:rsidTr="003F608D">
        <w:tc>
          <w:tcPr>
            <w:tcW w:w="5508" w:type="dxa"/>
            <w:shd w:val="clear" w:color="auto" w:fill="DBE5F1" w:themeFill="accent1" w:themeFillTint="33"/>
          </w:tcPr>
          <w:p w:rsidR="0050528A" w:rsidRPr="0050528A" w:rsidRDefault="0050528A" w:rsidP="003F608D">
            <w:pPr>
              <w:contextualSpacing/>
              <w:jc w:val="center"/>
              <w:rPr>
                <w:b/>
                <w:color w:val="0070C0"/>
                <w:sz w:val="24"/>
                <w:szCs w:val="24"/>
              </w:rPr>
            </w:pPr>
            <w:proofErr w:type="spellStart"/>
            <w:r w:rsidRPr="0050528A">
              <w:rPr>
                <w:b/>
                <w:color w:val="0070C0"/>
                <w:sz w:val="24"/>
                <w:szCs w:val="24"/>
              </w:rPr>
              <w:t>iBOX</w:t>
            </w:r>
            <w:proofErr w:type="spellEnd"/>
          </w:p>
        </w:tc>
        <w:tc>
          <w:tcPr>
            <w:tcW w:w="5508" w:type="dxa"/>
            <w:shd w:val="clear" w:color="auto" w:fill="DBE5F1" w:themeFill="accent1" w:themeFillTint="33"/>
          </w:tcPr>
          <w:p w:rsidR="0050528A" w:rsidRPr="0050528A" w:rsidRDefault="0050528A" w:rsidP="003F608D">
            <w:pPr>
              <w:contextualSpacing/>
              <w:jc w:val="center"/>
              <w:rPr>
                <w:b/>
                <w:color w:val="0070C0"/>
                <w:sz w:val="24"/>
                <w:szCs w:val="24"/>
              </w:rPr>
            </w:pPr>
            <w:proofErr w:type="spellStart"/>
            <w:r w:rsidRPr="0050528A">
              <w:rPr>
                <w:b/>
                <w:color w:val="0070C0"/>
                <w:sz w:val="24"/>
                <w:szCs w:val="24"/>
              </w:rPr>
              <w:t>ShipIT</w:t>
            </w:r>
            <w:proofErr w:type="spellEnd"/>
          </w:p>
        </w:tc>
      </w:tr>
      <w:tr w:rsidR="009F77EA" w:rsidTr="009F77EA">
        <w:tc>
          <w:tcPr>
            <w:tcW w:w="5508" w:type="dxa"/>
          </w:tcPr>
          <w:p w:rsidR="002A2A52" w:rsidRDefault="002A2A52" w:rsidP="00C556A8">
            <w:pPr>
              <w:pStyle w:val="ListParagraph"/>
              <w:numPr>
                <w:ilvl w:val="0"/>
                <w:numId w:val="10"/>
              </w:numPr>
              <w:contextualSpacing/>
            </w:pPr>
            <w:r>
              <w:t xml:space="preserve">Migrate 1st agency to </w:t>
            </w:r>
            <w:proofErr w:type="spellStart"/>
            <w:r>
              <w:t>iBox</w:t>
            </w:r>
            <w:proofErr w:type="spellEnd"/>
            <w:r>
              <w:t xml:space="preserve"> (MSC, </w:t>
            </w:r>
            <w:proofErr w:type="spellStart"/>
            <w:r>
              <w:t>iBOX</w:t>
            </w:r>
            <w:proofErr w:type="spellEnd"/>
            <w:r>
              <w:t>, DBA)</w:t>
            </w:r>
          </w:p>
          <w:p w:rsidR="009F77EA" w:rsidRDefault="002A2A52" w:rsidP="005D2AFE">
            <w:pPr>
              <w:pStyle w:val="ListParagraph"/>
              <w:numPr>
                <w:ilvl w:val="0"/>
                <w:numId w:val="10"/>
              </w:numPr>
              <w:contextualSpacing/>
            </w:pPr>
            <w:r>
              <w:t>Gather performance statistics trying to perform all business operations (DBA, MSC)</w:t>
            </w:r>
          </w:p>
        </w:tc>
        <w:tc>
          <w:tcPr>
            <w:tcW w:w="5508" w:type="dxa"/>
          </w:tcPr>
          <w:p w:rsidR="00C556A8" w:rsidRDefault="00C556A8" w:rsidP="00C556A8">
            <w:pPr>
              <w:pStyle w:val="ListParagraph"/>
              <w:numPr>
                <w:ilvl w:val="0"/>
                <w:numId w:val="12"/>
              </w:numPr>
              <w:contextualSpacing/>
            </w:pPr>
            <w:r>
              <w:t>Collect workload changes information to evaluate agency impact</w:t>
            </w:r>
          </w:p>
          <w:p w:rsidR="00C556A8" w:rsidRDefault="00C556A8" w:rsidP="00C556A8">
            <w:pPr>
              <w:pStyle w:val="ListParagraph"/>
              <w:contextualSpacing/>
            </w:pPr>
          </w:p>
        </w:tc>
      </w:tr>
    </w:tbl>
    <w:p w:rsidR="00C556A8" w:rsidRPr="002C4CAE" w:rsidRDefault="00C556A8" w:rsidP="00C556A8">
      <w:pPr>
        <w:pStyle w:val="ListParagraph"/>
        <w:spacing w:after="0"/>
        <w:ind w:left="0"/>
        <w:contextualSpacing/>
        <w:rPr>
          <w:b/>
          <w:color w:val="0070C0"/>
          <w:sz w:val="24"/>
          <w:szCs w:val="24"/>
        </w:rPr>
      </w:pPr>
      <w:r w:rsidRPr="002C4CAE">
        <w:rPr>
          <w:b/>
          <w:color w:val="0070C0"/>
          <w:sz w:val="24"/>
          <w:szCs w:val="24"/>
        </w:rPr>
        <w:t xml:space="preserve">Step </w:t>
      </w:r>
      <w:r>
        <w:rPr>
          <w:b/>
          <w:color w:val="0070C0"/>
          <w:sz w:val="24"/>
          <w:szCs w:val="24"/>
        </w:rPr>
        <w:t>2</w:t>
      </w:r>
      <w:r w:rsidRPr="002C4CAE">
        <w:rPr>
          <w:b/>
          <w:color w:val="0070C0"/>
          <w:sz w:val="24"/>
          <w:szCs w:val="24"/>
        </w:rPr>
        <w:t xml:space="preserve"> – Pilot </w:t>
      </w:r>
      <w:r>
        <w:rPr>
          <w:b/>
          <w:color w:val="0070C0"/>
          <w:sz w:val="24"/>
          <w:szCs w:val="24"/>
        </w:rPr>
        <w:t>continue</w:t>
      </w:r>
      <w:r w:rsidRPr="002C4CAE">
        <w:rPr>
          <w:b/>
          <w:color w:val="0070C0"/>
          <w:sz w:val="24"/>
          <w:szCs w:val="24"/>
        </w:rPr>
        <w:t xml:space="preserve"> with </w:t>
      </w:r>
      <w:proofErr w:type="gramStart"/>
      <w:r>
        <w:rPr>
          <w:b/>
          <w:color w:val="0070C0"/>
          <w:sz w:val="24"/>
          <w:szCs w:val="24"/>
        </w:rPr>
        <w:t>2</w:t>
      </w:r>
      <w:r w:rsidRPr="00C556A8">
        <w:rPr>
          <w:b/>
          <w:color w:val="0070C0"/>
          <w:sz w:val="24"/>
          <w:szCs w:val="24"/>
          <w:vertAlign w:val="superscript"/>
        </w:rPr>
        <w:t>nd</w:t>
      </w:r>
      <w:r>
        <w:rPr>
          <w:b/>
          <w:color w:val="0070C0"/>
          <w:sz w:val="24"/>
          <w:szCs w:val="24"/>
        </w:rPr>
        <w:t xml:space="preserve"> </w:t>
      </w:r>
      <w:r w:rsidRPr="002C4CAE">
        <w:rPr>
          <w:b/>
          <w:color w:val="0070C0"/>
          <w:sz w:val="24"/>
          <w:szCs w:val="24"/>
        </w:rPr>
        <w:t xml:space="preserve"> agency</w:t>
      </w:r>
      <w:proofErr w:type="gramEnd"/>
      <w:r w:rsidR="00242ACA">
        <w:rPr>
          <w:b/>
          <w:color w:val="0070C0"/>
          <w:sz w:val="24"/>
          <w:szCs w:val="24"/>
        </w:rPr>
        <w:t xml:space="preserve">  (dates – from:  ??.??.2012   to</w:t>
      </w:r>
      <w:proofErr w:type="gramStart"/>
      <w:r w:rsidR="00242ACA">
        <w:rPr>
          <w:b/>
          <w:color w:val="0070C0"/>
          <w:sz w:val="24"/>
          <w:szCs w:val="24"/>
        </w:rPr>
        <w:t>:  ??</w:t>
      </w:r>
      <w:proofErr w:type="gramEnd"/>
      <w:r w:rsidR="00242ACA">
        <w:rPr>
          <w:b/>
          <w:color w:val="0070C0"/>
          <w:sz w:val="24"/>
          <w:szCs w:val="24"/>
        </w:rPr>
        <w:t>.??.</w:t>
      </w:r>
      <w:proofErr w:type="gramStart"/>
      <w:r w:rsidR="00242ACA">
        <w:rPr>
          <w:b/>
          <w:color w:val="0070C0"/>
          <w:sz w:val="24"/>
          <w:szCs w:val="24"/>
        </w:rPr>
        <w:t>2012  )</w:t>
      </w:r>
      <w:proofErr w:type="gramEnd"/>
    </w:p>
    <w:tbl>
      <w:tblPr>
        <w:tblStyle w:val="TableGrid"/>
        <w:tblW w:w="0" w:type="auto"/>
        <w:tblLook w:val="04A0"/>
      </w:tblPr>
      <w:tblGrid>
        <w:gridCol w:w="5508"/>
        <w:gridCol w:w="5508"/>
      </w:tblGrid>
      <w:tr w:rsidR="0050528A" w:rsidTr="0050528A">
        <w:tc>
          <w:tcPr>
            <w:tcW w:w="5508" w:type="dxa"/>
          </w:tcPr>
          <w:p w:rsidR="0050528A" w:rsidRDefault="0050528A" w:rsidP="00C556A8">
            <w:pPr>
              <w:pStyle w:val="ListParagraph"/>
              <w:numPr>
                <w:ilvl w:val="0"/>
                <w:numId w:val="11"/>
              </w:numPr>
              <w:contextualSpacing/>
            </w:pPr>
            <w:r>
              <w:t xml:space="preserve">Migrate2nd agency to </w:t>
            </w:r>
            <w:proofErr w:type="spellStart"/>
            <w:r>
              <w:t>iBox</w:t>
            </w:r>
            <w:proofErr w:type="spellEnd"/>
            <w:r>
              <w:t xml:space="preserve"> (MSC, </w:t>
            </w:r>
            <w:proofErr w:type="spellStart"/>
            <w:r>
              <w:t>iBOX</w:t>
            </w:r>
            <w:proofErr w:type="spellEnd"/>
            <w:r>
              <w:t>, DBA)</w:t>
            </w:r>
          </w:p>
          <w:p w:rsidR="0050528A" w:rsidRDefault="0050528A" w:rsidP="00C556A8">
            <w:pPr>
              <w:pStyle w:val="ListParagraph"/>
              <w:numPr>
                <w:ilvl w:val="0"/>
                <w:numId w:val="11"/>
              </w:numPr>
              <w:contextualSpacing/>
            </w:pPr>
            <w:r>
              <w:t>Gather performance statistics trying to perform all business operations (DBA, MSC)</w:t>
            </w:r>
          </w:p>
          <w:p w:rsidR="0050528A" w:rsidRPr="0050528A" w:rsidRDefault="0050528A" w:rsidP="005D2AFE">
            <w:pPr>
              <w:pStyle w:val="ListParagraph"/>
              <w:numPr>
                <w:ilvl w:val="0"/>
                <w:numId w:val="11"/>
              </w:numPr>
              <w:contextualSpacing/>
              <w:rPr>
                <w:b/>
              </w:rPr>
            </w:pPr>
            <w:r>
              <w:t>Calculate/estimate how many CPU, RAM  do we need and timeline for servers and licenses purchasing (decide cash flow)  (DBA, MSC)</w:t>
            </w:r>
            <w:r w:rsidRPr="00A56B8D">
              <w:rPr>
                <w:b/>
              </w:rPr>
              <w:t>)</w:t>
            </w:r>
          </w:p>
        </w:tc>
        <w:tc>
          <w:tcPr>
            <w:tcW w:w="5508" w:type="dxa"/>
          </w:tcPr>
          <w:p w:rsidR="00C556A8" w:rsidRDefault="00C556A8" w:rsidP="00C556A8">
            <w:pPr>
              <w:pStyle w:val="ListParagraph"/>
              <w:numPr>
                <w:ilvl w:val="0"/>
                <w:numId w:val="13"/>
              </w:numPr>
              <w:contextualSpacing/>
            </w:pPr>
            <w:r>
              <w:t>Collect workload changes information to evaluate agency impact</w:t>
            </w:r>
          </w:p>
          <w:p w:rsidR="00C556A8" w:rsidRDefault="00C556A8" w:rsidP="00C556A8">
            <w:pPr>
              <w:pStyle w:val="ListParagraph"/>
              <w:numPr>
                <w:ilvl w:val="0"/>
                <w:numId w:val="13"/>
              </w:numPr>
              <w:contextualSpacing/>
            </w:pPr>
            <w:r>
              <w:t>Evaluate CPU capacity required for remaining agencies</w:t>
            </w:r>
          </w:p>
          <w:p w:rsidR="00C556A8" w:rsidRDefault="00C556A8" w:rsidP="00C556A8">
            <w:pPr>
              <w:pStyle w:val="ListParagraph"/>
              <w:numPr>
                <w:ilvl w:val="0"/>
                <w:numId w:val="13"/>
              </w:numPr>
              <w:contextualSpacing/>
            </w:pPr>
            <w:r>
              <w:t xml:space="preserve">Switch off 1 of 2 CPU if 1*2 Core </w:t>
            </w:r>
            <w:proofErr w:type="spellStart"/>
            <w:r>
              <w:t>CPu</w:t>
            </w:r>
            <w:proofErr w:type="spellEnd"/>
            <w:r>
              <w:t xml:space="preserve"> capacity will be enough</w:t>
            </w:r>
          </w:p>
          <w:p w:rsidR="0050528A" w:rsidRDefault="0050528A" w:rsidP="00C556A8">
            <w:pPr>
              <w:contextualSpacing/>
            </w:pPr>
          </w:p>
        </w:tc>
      </w:tr>
    </w:tbl>
    <w:p w:rsidR="00F80C66" w:rsidRDefault="00F80C66" w:rsidP="00F80C66">
      <w:pPr>
        <w:pStyle w:val="ListParagraph"/>
        <w:ind w:left="1800"/>
        <w:contextualSpacing/>
      </w:pPr>
    </w:p>
    <w:p w:rsidR="0050528A" w:rsidRDefault="0050528A" w:rsidP="005D2AFE">
      <w:pPr>
        <w:pStyle w:val="ListParagraph"/>
        <w:numPr>
          <w:ilvl w:val="0"/>
          <w:numId w:val="19"/>
        </w:numPr>
        <w:spacing w:after="120" w:line="240" w:lineRule="auto"/>
        <w:rPr>
          <w:lang w:val="en-GB"/>
        </w:rPr>
      </w:pPr>
      <w:r w:rsidRPr="0050528A">
        <w:t>We should in some way to evaluate each agency relative impact to workload/performance</w:t>
      </w:r>
      <w:r w:rsidR="00CD1893">
        <w:rPr>
          <w:lang w:val="en-GB"/>
        </w:rPr>
        <w:t xml:space="preserve"> to calculate/estimate required CPU+RAM</w:t>
      </w:r>
      <w:r w:rsidR="001424C5">
        <w:rPr>
          <w:lang w:val="en-GB"/>
        </w:rPr>
        <w:t>:</w:t>
      </w:r>
    </w:p>
    <w:p w:rsidR="00CD1893" w:rsidRDefault="00CD1893" w:rsidP="005D2AFE">
      <w:pPr>
        <w:pStyle w:val="ListParagraph"/>
        <w:numPr>
          <w:ilvl w:val="1"/>
          <w:numId w:val="19"/>
        </w:numPr>
        <w:spacing w:after="120" w:line="240" w:lineRule="auto"/>
        <w:rPr>
          <w:lang w:val="en-GB"/>
        </w:rPr>
      </w:pPr>
      <w:r>
        <w:rPr>
          <w:lang w:val="en-GB"/>
        </w:rPr>
        <w:t xml:space="preserve">For Agencies left on </w:t>
      </w:r>
      <w:proofErr w:type="spellStart"/>
      <w:r>
        <w:rPr>
          <w:lang w:val="en-GB"/>
        </w:rPr>
        <w:t>ShipIT</w:t>
      </w:r>
      <w:proofErr w:type="spellEnd"/>
      <w:r>
        <w:rPr>
          <w:lang w:val="en-GB"/>
        </w:rPr>
        <w:t xml:space="preserve"> system to be able reduce number of CPU used</w:t>
      </w:r>
    </w:p>
    <w:p w:rsidR="00CD1893" w:rsidRDefault="00CD1893" w:rsidP="005D2AFE">
      <w:pPr>
        <w:pStyle w:val="ListParagraph"/>
        <w:numPr>
          <w:ilvl w:val="1"/>
          <w:numId w:val="19"/>
        </w:numPr>
        <w:spacing w:after="120" w:line="240" w:lineRule="auto"/>
        <w:rPr>
          <w:lang w:val="en-GB"/>
        </w:rPr>
      </w:pPr>
      <w:r>
        <w:rPr>
          <w:lang w:val="en-GB"/>
        </w:rPr>
        <w:t xml:space="preserve">For </w:t>
      </w:r>
      <w:proofErr w:type="spellStart"/>
      <w:r>
        <w:rPr>
          <w:lang w:val="en-GB"/>
        </w:rPr>
        <w:t>iBOX</w:t>
      </w:r>
      <w:proofErr w:type="spellEnd"/>
      <w:r>
        <w:rPr>
          <w:lang w:val="en-GB"/>
        </w:rPr>
        <w:t xml:space="preserve"> (with 4 agencies migrated) to order HW and develop TA for next 2 years</w:t>
      </w:r>
    </w:p>
    <w:p w:rsidR="00CD1893" w:rsidRPr="0050528A" w:rsidRDefault="00CD1893" w:rsidP="005D2AFE">
      <w:pPr>
        <w:pStyle w:val="ListParagraph"/>
        <w:numPr>
          <w:ilvl w:val="1"/>
          <w:numId w:val="19"/>
        </w:numPr>
        <w:spacing w:after="120" w:line="240" w:lineRule="auto"/>
        <w:rPr>
          <w:lang w:val="en-GB"/>
        </w:rPr>
      </w:pPr>
      <w:r>
        <w:rPr>
          <w:lang w:val="en-GB"/>
        </w:rPr>
        <w:t xml:space="preserve">For </w:t>
      </w:r>
      <w:proofErr w:type="spellStart"/>
      <w:r>
        <w:rPr>
          <w:lang w:val="en-GB"/>
        </w:rPr>
        <w:t>iBOX</w:t>
      </w:r>
      <w:proofErr w:type="spellEnd"/>
      <w:r>
        <w:rPr>
          <w:lang w:val="en-GB"/>
        </w:rPr>
        <w:t xml:space="preserve"> (with all agencies migrated)</w:t>
      </w:r>
      <w:r w:rsidRPr="00CD1893">
        <w:rPr>
          <w:lang w:val="en-GB"/>
        </w:rPr>
        <w:t xml:space="preserve"> </w:t>
      </w:r>
      <w:r>
        <w:rPr>
          <w:lang w:val="en-GB"/>
        </w:rPr>
        <w:t>to order HW and develop TA for next years.</w:t>
      </w:r>
    </w:p>
    <w:p w:rsidR="001424C5" w:rsidRPr="001424C5" w:rsidRDefault="005A1FDF" w:rsidP="005D2AFE">
      <w:pPr>
        <w:pStyle w:val="ListParagraph"/>
        <w:numPr>
          <w:ilvl w:val="0"/>
          <w:numId w:val="19"/>
        </w:numPr>
        <w:spacing w:after="120" w:line="240" w:lineRule="auto"/>
      </w:pPr>
      <w:r w:rsidRPr="001424C5">
        <w:rPr>
          <w:lang w:val="en-GB"/>
        </w:rPr>
        <w:t>Depending on workload and performance information obtained during Pilot phase of migration to IBOX – further technical architecture and hardware required will be designed.</w:t>
      </w:r>
    </w:p>
    <w:p w:rsidR="001424C5" w:rsidRPr="001424C5" w:rsidRDefault="005A1FDF" w:rsidP="005D2AFE">
      <w:pPr>
        <w:pStyle w:val="ListParagraph"/>
        <w:numPr>
          <w:ilvl w:val="0"/>
          <w:numId w:val="19"/>
        </w:numPr>
        <w:spacing w:after="120" w:line="240" w:lineRule="auto"/>
      </w:pPr>
      <w:r w:rsidRPr="001424C5">
        <w:rPr>
          <w:lang w:val="en-GB"/>
        </w:rPr>
        <w:t xml:space="preserve">As well as milestones when </w:t>
      </w:r>
      <w:proofErr w:type="gramStart"/>
      <w:r w:rsidRPr="001424C5">
        <w:rPr>
          <w:lang w:val="en-GB"/>
        </w:rPr>
        <w:t>3</w:t>
      </w:r>
      <w:r w:rsidRPr="001424C5">
        <w:rPr>
          <w:vertAlign w:val="superscript"/>
          <w:lang w:val="en-GB"/>
        </w:rPr>
        <w:t>rd</w:t>
      </w:r>
      <w:r w:rsidRPr="001424C5">
        <w:rPr>
          <w:lang w:val="en-GB"/>
        </w:rPr>
        <w:t xml:space="preserve">  and</w:t>
      </w:r>
      <w:proofErr w:type="gramEnd"/>
      <w:r w:rsidRPr="001424C5">
        <w:rPr>
          <w:lang w:val="en-GB"/>
        </w:rPr>
        <w:t xml:space="preserve"> 4</w:t>
      </w:r>
      <w:r w:rsidRPr="001424C5">
        <w:rPr>
          <w:vertAlign w:val="superscript"/>
          <w:lang w:val="en-GB"/>
        </w:rPr>
        <w:t>th</w:t>
      </w:r>
      <w:r w:rsidRPr="001424C5">
        <w:rPr>
          <w:lang w:val="en-GB"/>
        </w:rPr>
        <w:t xml:space="preserve"> European agencies will go to </w:t>
      </w:r>
      <w:proofErr w:type="spellStart"/>
      <w:r w:rsidRPr="001424C5">
        <w:rPr>
          <w:lang w:val="en-GB"/>
        </w:rPr>
        <w:t>iBOX</w:t>
      </w:r>
      <w:proofErr w:type="spellEnd"/>
      <w:r w:rsidRPr="001424C5">
        <w:rPr>
          <w:lang w:val="en-GB"/>
        </w:rPr>
        <w:t>.</w:t>
      </w:r>
    </w:p>
    <w:p w:rsidR="00CE1178" w:rsidRDefault="00CE1178" w:rsidP="005D2AFE">
      <w:pPr>
        <w:spacing w:after="120" w:line="240" w:lineRule="auto"/>
        <w:ind w:left="360"/>
      </w:pPr>
      <w:r>
        <w:t xml:space="preserve">After end of this </w:t>
      </w:r>
      <w:r w:rsidR="001424C5">
        <w:t>steps</w:t>
      </w:r>
      <w:r>
        <w:t xml:space="preserve"> possible TA </w:t>
      </w:r>
      <w:r w:rsidR="001424C5">
        <w:t>options are shown on schemas below.  Other options also possible and final solution will be designed based on Pilot phase results (from stability and performance point of view).</w:t>
      </w:r>
    </w:p>
    <w:p w:rsidR="001424C5" w:rsidRDefault="00DF3C5A" w:rsidP="005D2AFE">
      <w:pPr>
        <w:contextualSpacing/>
        <w:jc w:val="center"/>
      </w:pPr>
      <w:r>
        <w:object w:dxaOrig="15815" w:dyaOrig="11435">
          <v:shape id="_x0000_i1028" type="#_x0000_t75" style="width:481.5pt;height:348pt" o:ole="">
            <v:imagedata r:id="rId12" o:title=""/>
          </v:shape>
          <o:OLEObject Type="Embed" ProgID="Visio.Drawing.11" ShapeID="_x0000_i1028" DrawAspect="Content" ObjectID="_1380983343" r:id="rId13"/>
        </w:object>
      </w:r>
    </w:p>
    <w:p w:rsidR="00CE1178" w:rsidRDefault="007346C1" w:rsidP="007D662A">
      <w:pPr>
        <w:contextualSpacing/>
      </w:pPr>
      <w:r>
        <w:object w:dxaOrig="15815" w:dyaOrig="13776">
          <v:shape id="_x0000_i1029" type="#_x0000_t75" style="width:539.25pt;height:469.5pt" o:ole="">
            <v:imagedata r:id="rId14" o:title=""/>
          </v:shape>
          <o:OLEObject Type="Embed" ProgID="Visio.Drawing.11" ShapeID="_x0000_i1029" DrawAspect="Content" ObjectID="_1380983344" r:id="rId15"/>
        </w:object>
      </w:r>
    </w:p>
    <w:p w:rsidR="000C7B46" w:rsidRDefault="000C7B46" w:rsidP="007D662A">
      <w:pPr>
        <w:contextualSpacing/>
      </w:pPr>
    </w:p>
    <w:p w:rsidR="000C7B46" w:rsidRDefault="000C7B46" w:rsidP="007D662A">
      <w:pPr>
        <w:contextualSpacing/>
      </w:pPr>
      <w:r>
        <w:t xml:space="preserve">To select the right final TA the following factors should be taken </w:t>
      </w:r>
      <w:proofErr w:type="gramStart"/>
      <w:r>
        <w:t xml:space="preserve">into </w:t>
      </w:r>
      <w:r w:rsidR="009521E0">
        <w:t xml:space="preserve"> consideration</w:t>
      </w:r>
      <w:proofErr w:type="gramEnd"/>
      <w:r w:rsidR="009521E0">
        <w:t>:</w:t>
      </w:r>
    </w:p>
    <w:p w:rsidR="009521E0" w:rsidRDefault="0081454F" w:rsidP="009521E0">
      <w:pPr>
        <w:pStyle w:val="ListParagraph"/>
        <w:numPr>
          <w:ilvl w:val="0"/>
          <w:numId w:val="19"/>
        </w:numPr>
        <w:contextualSpacing/>
      </w:pPr>
      <w:r>
        <w:t xml:space="preserve">Required and provided </w:t>
      </w:r>
      <w:r w:rsidR="009521E0">
        <w:t xml:space="preserve">Availability </w:t>
      </w:r>
    </w:p>
    <w:p w:rsidR="009521E0" w:rsidRDefault="0081454F" w:rsidP="009521E0">
      <w:pPr>
        <w:pStyle w:val="ListParagraph"/>
        <w:numPr>
          <w:ilvl w:val="0"/>
          <w:numId w:val="19"/>
        </w:numPr>
        <w:contextualSpacing/>
      </w:pPr>
      <w:r>
        <w:t xml:space="preserve">Required and provided </w:t>
      </w:r>
      <w:r w:rsidR="009521E0">
        <w:t>Performance</w:t>
      </w:r>
    </w:p>
    <w:p w:rsidR="004E0721" w:rsidRDefault="004E0721" w:rsidP="009521E0">
      <w:pPr>
        <w:pStyle w:val="ListParagraph"/>
        <w:numPr>
          <w:ilvl w:val="0"/>
          <w:numId w:val="19"/>
        </w:numPr>
        <w:contextualSpacing/>
      </w:pPr>
      <w:r>
        <w:t xml:space="preserve">Scalability requirements - ability if required to add capacity to the system by just adding new </w:t>
      </w:r>
      <w:proofErr w:type="gramStart"/>
      <w:r>
        <w:t>resources  (</w:t>
      </w:r>
      <w:proofErr w:type="gramEnd"/>
      <w:r>
        <w:t>servers</w:t>
      </w:r>
      <w:r w:rsidR="00603EC1">
        <w:t>, or just components: RAM, CPU, Network interface, etc.</w:t>
      </w:r>
      <w:r>
        <w:t>)</w:t>
      </w:r>
    </w:p>
    <w:p w:rsidR="009521E0" w:rsidRDefault="009521E0" w:rsidP="009521E0">
      <w:pPr>
        <w:pStyle w:val="ListParagraph"/>
        <w:numPr>
          <w:ilvl w:val="0"/>
          <w:numId w:val="19"/>
        </w:numPr>
        <w:contextualSpacing/>
      </w:pPr>
      <w:r>
        <w:t>Cost of hardware required</w:t>
      </w:r>
    </w:p>
    <w:p w:rsidR="009521E0" w:rsidRDefault="009521E0" w:rsidP="009521E0">
      <w:pPr>
        <w:pStyle w:val="ListParagraph"/>
        <w:numPr>
          <w:ilvl w:val="0"/>
          <w:numId w:val="19"/>
        </w:numPr>
        <w:contextualSpacing/>
      </w:pPr>
      <w:r>
        <w:t xml:space="preserve">Cost of software required (at once and as annual technical support fee) </w:t>
      </w:r>
    </w:p>
    <w:p w:rsidR="0081454F" w:rsidRDefault="0081454F" w:rsidP="009521E0">
      <w:pPr>
        <w:pStyle w:val="ListParagraph"/>
        <w:numPr>
          <w:ilvl w:val="0"/>
          <w:numId w:val="19"/>
        </w:numPr>
        <w:contextualSpacing/>
      </w:pPr>
      <w:r>
        <w:t>Setup costs (including  installation, setup,  backup/recovery setup + tests, DRP tests, monitoring setup)</w:t>
      </w:r>
    </w:p>
    <w:p w:rsidR="0081454F" w:rsidRDefault="0081454F" w:rsidP="009521E0">
      <w:pPr>
        <w:pStyle w:val="ListParagraph"/>
        <w:numPr>
          <w:ilvl w:val="0"/>
          <w:numId w:val="19"/>
        </w:numPr>
        <w:contextualSpacing/>
      </w:pPr>
      <w:r>
        <w:t>Technical experts (MSC, DBA, IBOX) availably and costs</w:t>
      </w:r>
      <w:r w:rsidR="00543DF9">
        <w:t xml:space="preserve"> of maintenance and support.</w:t>
      </w:r>
    </w:p>
    <w:p w:rsidR="009521E0" w:rsidRDefault="0081454F" w:rsidP="009521E0">
      <w:pPr>
        <w:pStyle w:val="ListParagraph"/>
        <w:numPr>
          <w:ilvl w:val="0"/>
          <w:numId w:val="19"/>
        </w:numPr>
        <w:contextualSpacing/>
      </w:pPr>
      <w:r>
        <w:t xml:space="preserve">Other </w:t>
      </w:r>
      <w:r w:rsidR="00543DF9">
        <w:t>factors/costs</w:t>
      </w:r>
    </w:p>
    <w:p w:rsidR="000C7B46" w:rsidRDefault="000C7B46" w:rsidP="007D662A">
      <w:pPr>
        <w:contextualSpacing/>
      </w:pPr>
    </w:p>
    <w:p w:rsidR="00010DDC" w:rsidRDefault="001E5CCE" w:rsidP="007D662A">
      <w:pPr>
        <w:contextualSpacing/>
      </w:pPr>
      <w:r>
        <w:t>20.10</w:t>
      </w:r>
      <w:r w:rsidR="0046386B">
        <w:t>.2011</w:t>
      </w:r>
    </w:p>
    <w:p w:rsidR="00010DDC" w:rsidRDefault="00010DDC" w:rsidP="007D662A">
      <w:pPr>
        <w:contextualSpacing/>
      </w:pPr>
      <w:r>
        <w:t xml:space="preserve">----------- </w:t>
      </w:r>
      <w:proofErr w:type="gramStart"/>
      <w:r>
        <w:t>end</w:t>
      </w:r>
      <w:proofErr w:type="gramEnd"/>
      <w:r>
        <w:t xml:space="preserve"> of document -----------------</w:t>
      </w:r>
    </w:p>
    <w:sectPr w:rsidR="00010DDC" w:rsidSect="0050528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05B6"/>
    <w:multiLevelType w:val="hybridMultilevel"/>
    <w:tmpl w:val="953ED90C"/>
    <w:lvl w:ilvl="0" w:tplc="3A8A2530">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33C40"/>
    <w:multiLevelType w:val="hybridMultilevel"/>
    <w:tmpl w:val="73B69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D60F2"/>
    <w:multiLevelType w:val="hybridMultilevel"/>
    <w:tmpl w:val="0DF86A0E"/>
    <w:lvl w:ilvl="0" w:tplc="3A8A25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6A527C"/>
    <w:multiLevelType w:val="hybridMultilevel"/>
    <w:tmpl w:val="33AC9442"/>
    <w:lvl w:ilvl="0" w:tplc="1992705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B1E02"/>
    <w:multiLevelType w:val="hybridMultilevel"/>
    <w:tmpl w:val="E72036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926F6"/>
    <w:multiLevelType w:val="hybridMultilevel"/>
    <w:tmpl w:val="843A36E6"/>
    <w:lvl w:ilvl="0" w:tplc="1992705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8618F"/>
    <w:multiLevelType w:val="hybridMultilevel"/>
    <w:tmpl w:val="F5624F2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513C6"/>
    <w:multiLevelType w:val="hybridMultilevel"/>
    <w:tmpl w:val="6F36C37C"/>
    <w:lvl w:ilvl="0" w:tplc="3A8A2530">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9F28E1"/>
    <w:multiLevelType w:val="hybridMultilevel"/>
    <w:tmpl w:val="F4D09928"/>
    <w:lvl w:ilvl="0" w:tplc="61B82D1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860CAD"/>
    <w:multiLevelType w:val="hybridMultilevel"/>
    <w:tmpl w:val="22D0E2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2158"/>
    <w:multiLevelType w:val="hybridMultilevel"/>
    <w:tmpl w:val="3CC0EDC8"/>
    <w:lvl w:ilvl="0" w:tplc="B64ADB5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4A54BFD"/>
    <w:multiLevelType w:val="hybridMultilevel"/>
    <w:tmpl w:val="0DF86A0E"/>
    <w:lvl w:ilvl="0" w:tplc="3A8A25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B625D81"/>
    <w:multiLevelType w:val="hybridMultilevel"/>
    <w:tmpl w:val="D80A8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EF7AEC"/>
    <w:multiLevelType w:val="hybridMultilevel"/>
    <w:tmpl w:val="013A87B6"/>
    <w:lvl w:ilvl="0" w:tplc="3A8A2530">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341B7A"/>
    <w:multiLevelType w:val="hybridMultilevel"/>
    <w:tmpl w:val="62BA17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40451E"/>
    <w:multiLevelType w:val="hybridMultilevel"/>
    <w:tmpl w:val="21D8A70C"/>
    <w:lvl w:ilvl="0" w:tplc="4C4A0BD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8E2972"/>
    <w:multiLevelType w:val="hybridMultilevel"/>
    <w:tmpl w:val="8954E722"/>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F0055D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D43046"/>
    <w:multiLevelType w:val="hybridMultilevel"/>
    <w:tmpl w:val="0DF86A0E"/>
    <w:lvl w:ilvl="0" w:tplc="3A8A25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EE34304"/>
    <w:multiLevelType w:val="hybridMultilevel"/>
    <w:tmpl w:val="4B705D9E"/>
    <w:lvl w:ilvl="0" w:tplc="3A8A2530">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254DC2"/>
    <w:multiLevelType w:val="hybridMultilevel"/>
    <w:tmpl w:val="D554B6E6"/>
    <w:lvl w:ilvl="0" w:tplc="3A8A25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7"/>
  </w:num>
  <w:num w:numId="3">
    <w:abstractNumId w:val="16"/>
  </w:num>
  <w:num w:numId="4">
    <w:abstractNumId w:val="15"/>
  </w:num>
  <w:num w:numId="5">
    <w:abstractNumId w:val="2"/>
  </w:num>
  <w:num w:numId="6">
    <w:abstractNumId w:val="11"/>
  </w:num>
  <w:num w:numId="7">
    <w:abstractNumId w:val="19"/>
  </w:num>
  <w:num w:numId="8">
    <w:abstractNumId w:val="4"/>
  </w:num>
  <w:num w:numId="9">
    <w:abstractNumId w:val="6"/>
  </w:num>
  <w:num w:numId="10">
    <w:abstractNumId w:val="13"/>
  </w:num>
  <w:num w:numId="11">
    <w:abstractNumId w:val="18"/>
  </w:num>
  <w:num w:numId="12">
    <w:abstractNumId w:val="0"/>
  </w:num>
  <w:num w:numId="13">
    <w:abstractNumId w:val="7"/>
  </w:num>
  <w:num w:numId="14">
    <w:abstractNumId w:val="1"/>
  </w:num>
  <w:num w:numId="15">
    <w:abstractNumId w:val="12"/>
  </w:num>
  <w:num w:numId="16">
    <w:abstractNumId w:val="10"/>
  </w:num>
  <w:num w:numId="17">
    <w:abstractNumId w:val="8"/>
  </w:num>
  <w:num w:numId="18">
    <w:abstractNumId w:val="5"/>
  </w:num>
  <w:num w:numId="19">
    <w:abstractNumId w:val="3"/>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003F3"/>
    <w:rsid w:val="00010DDC"/>
    <w:rsid w:val="00044055"/>
    <w:rsid w:val="000C7B46"/>
    <w:rsid w:val="000E7CF5"/>
    <w:rsid w:val="00115DD8"/>
    <w:rsid w:val="001424C5"/>
    <w:rsid w:val="001618D9"/>
    <w:rsid w:val="0018548C"/>
    <w:rsid w:val="001C741A"/>
    <w:rsid w:val="001E5CCE"/>
    <w:rsid w:val="0021619E"/>
    <w:rsid w:val="00242ACA"/>
    <w:rsid w:val="00281BCD"/>
    <w:rsid w:val="0028349C"/>
    <w:rsid w:val="002A2A52"/>
    <w:rsid w:val="002C4CAE"/>
    <w:rsid w:val="00354539"/>
    <w:rsid w:val="00363378"/>
    <w:rsid w:val="00443AF2"/>
    <w:rsid w:val="004543CF"/>
    <w:rsid w:val="0046386B"/>
    <w:rsid w:val="004C0127"/>
    <w:rsid w:val="004E0721"/>
    <w:rsid w:val="0050528A"/>
    <w:rsid w:val="00543DF9"/>
    <w:rsid w:val="00551C09"/>
    <w:rsid w:val="0056607C"/>
    <w:rsid w:val="00585B78"/>
    <w:rsid w:val="0058666B"/>
    <w:rsid w:val="005A1FDF"/>
    <w:rsid w:val="005D2AFE"/>
    <w:rsid w:val="005E423E"/>
    <w:rsid w:val="00603EC1"/>
    <w:rsid w:val="006211EC"/>
    <w:rsid w:val="00623DCB"/>
    <w:rsid w:val="006D455E"/>
    <w:rsid w:val="007003F3"/>
    <w:rsid w:val="007346C1"/>
    <w:rsid w:val="00735C88"/>
    <w:rsid w:val="0075265B"/>
    <w:rsid w:val="007A5C46"/>
    <w:rsid w:val="007D662A"/>
    <w:rsid w:val="007E174F"/>
    <w:rsid w:val="0081454F"/>
    <w:rsid w:val="00884E3D"/>
    <w:rsid w:val="008944F7"/>
    <w:rsid w:val="009521E0"/>
    <w:rsid w:val="00965BF6"/>
    <w:rsid w:val="009F77EA"/>
    <w:rsid w:val="00A25ECB"/>
    <w:rsid w:val="00A56B8D"/>
    <w:rsid w:val="00A809CE"/>
    <w:rsid w:val="00AD5339"/>
    <w:rsid w:val="00AF3A59"/>
    <w:rsid w:val="00B271C0"/>
    <w:rsid w:val="00B54A6D"/>
    <w:rsid w:val="00BC60DF"/>
    <w:rsid w:val="00C22463"/>
    <w:rsid w:val="00C24E3B"/>
    <w:rsid w:val="00C556A8"/>
    <w:rsid w:val="00CD1893"/>
    <w:rsid w:val="00CE1178"/>
    <w:rsid w:val="00D36B62"/>
    <w:rsid w:val="00D54A51"/>
    <w:rsid w:val="00D75A2B"/>
    <w:rsid w:val="00D86FDE"/>
    <w:rsid w:val="00DC395C"/>
    <w:rsid w:val="00DF3C5A"/>
    <w:rsid w:val="00E561F8"/>
    <w:rsid w:val="00E60008"/>
    <w:rsid w:val="00E65A52"/>
    <w:rsid w:val="00E721F4"/>
    <w:rsid w:val="00ED12E3"/>
    <w:rsid w:val="00ED4C07"/>
    <w:rsid w:val="00EF2600"/>
    <w:rsid w:val="00F32B4B"/>
    <w:rsid w:val="00F345F5"/>
    <w:rsid w:val="00F80C66"/>
    <w:rsid w:val="00FA5DA8"/>
    <w:rsid w:val="00FD7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F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3F3"/>
    <w:pPr>
      <w:ind w:left="720"/>
    </w:pPr>
  </w:style>
  <w:style w:type="table" w:styleId="TableGrid">
    <w:name w:val="Table Grid"/>
    <w:basedOn w:val="TableNormal"/>
    <w:uiPriority w:val="59"/>
    <w:rsid w:val="009F77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0EFB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9854-8B95-4E2E-A70C-0A73DAC3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TietoEnator</Company>
  <LinksUpToDate>false</LinksUpToDate>
  <CharactersWithSpaces>10423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Chervonets</dc:creator>
  <cp:keywords/>
  <dc:description/>
  <cp:lastModifiedBy>Andrey Chervonets</cp:lastModifiedBy>
  <cp:revision>16</cp:revision>
  <dcterms:created xsi:type="dcterms:W3CDTF">2011-10-20T15:40:00Z</dcterms:created>
  <dcterms:modified xsi:type="dcterms:W3CDTF">2011-10-24T14:42:00Z</dcterms:modified>
</cp:coreProperties>
</file>