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7" w:rsidRPr="008669F7" w:rsidRDefault="008669F7" w:rsidP="008669F7">
      <w:pPr>
        <w:pStyle w:val="Default"/>
        <w:jc w:val="center"/>
        <w:rPr>
          <w:iCs/>
          <w:color w:val="auto"/>
          <w:sz w:val="72"/>
          <w:szCs w:val="72"/>
        </w:rPr>
      </w:pPr>
      <w:r w:rsidRPr="008669F7">
        <w:rPr>
          <w:iCs/>
          <w:color w:val="auto"/>
          <w:sz w:val="72"/>
          <w:szCs w:val="72"/>
        </w:rPr>
        <w:t>St. Aloysius Catholic School</w:t>
      </w:r>
    </w:p>
    <w:p w:rsidR="008669F7" w:rsidRPr="008669F7" w:rsidRDefault="008669F7" w:rsidP="008669F7">
      <w:pPr>
        <w:pStyle w:val="Default"/>
        <w:jc w:val="center"/>
        <w:rPr>
          <w:color w:val="auto"/>
          <w:sz w:val="72"/>
          <w:szCs w:val="72"/>
        </w:rPr>
      </w:pPr>
      <w:r w:rsidRPr="008669F7">
        <w:rPr>
          <w:iCs/>
          <w:color w:val="auto"/>
          <w:sz w:val="72"/>
          <w:szCs w:val="72"/>
        </w:rPr>
        <w:t>Parent Association</w:t>
      </w:r>
    </w:p>
    <w:p w:rsidR="008669F7" w:rsidRPr="008669F7" w:rsidRDefault="008669F7" w:rsidP="008669F7">
      <w:pPr>
        <w:pStyle w:val="Default"/>
        <w:jc w:val="center"/>
        <w:rPr>
          <w:color w:val="auto"/>
          <w:sz w:val="56"/>
          <w:szCs w:val="56"/>
        </w:rPr>
      </w:pPr>
      <w:proofErr w:type="gramStart"/>
      <w:r w:rsidRPr="008669F7">
        <w:rPr>
          <w:iCs/>
          <w:color w:val="auto"/>
          <w:sz w:val="56"/>
          <w:szCs w:val="56"/>
        </w:rPr>
        <w:t>is</w:t>
      </w:r>
      <w:proofErr w:type="gramEnd"/>
      <w:r w:rsidRPr="008669F7">
        <w:rPr>
          <w:iCs/>
          <w:color w:val="auto"/>
          <w:sz w:val="56"/>
          <w:szCs w:val="56"/>
        </w:rPr>
        <w:t xml:space="preserve"> delighted to welcome you to the…</w:t>
      </w:r>
    </w:p>
    <w:p w:rsidR="008669F7" w:rsidRPr="008669F7" w:rsidRDefault="008669F7" w:rsidP="008669F7">
      <w:pPr>
        <w:pStyle w:val="Default"/>
        <w:jc w:val="center"/>
        <w:rPr>
          <w:rFonts w:ascii="Bradley Hand ITC" w:hAnsi="Bradley Hand ITC" w:cs="Bradley Hand ITC"/>
          <w:color w:val="auto"/>
          <w:sz w:val="48"/>
          <w:szCs w:val="48"/>
        </w:rPr>
      </w:pPr>
    </w:p>
    <w:p w:rsidR="008669F7" w:rsidRPr="008669F7" w:rsidRDefault="008669F7" w:rsidP="008669F7">
      <w:pPr>
        <w:pStyle w:val="Default"/>
        <w:jc w:val="center"/>
        <w:rPr>
          <w:rFonts w:ascii="Bradley Hand ITC" w:hAnsi="Bradley Hand ITC" w:cs="Bradley Hand ITC"/>
          <w:color w:val="auto"/>
          <w:sz w:val="72"/>
          <w:szCs w:val="72"/>
        </w:rPr>
      </w:pPr>
      <w:r w:rsidRPr="008669F7">
        <w:rPr>
          <w:rFonts w:ascii="Bradley Hand ITC" w:hAnsi="Bradley Hand ITC" w:cs="Bradley Hand ITC"/>
          <w:color w:val="auto"/>
          <w:sz w:val="72"/>
          <w:szCs w:val="72"/>
        </w:rPr>
        <w:t>St. Patrick’s Day</w:t>
      </w:r>
    </w:p>
    <w:p w:rsidR="008669F7" w:rsidRPr="008669F7" w:rsidRDefault="008669F7" w:rsidP="008669F7">
      <w:pPr>
        <w:pStyle w:val="Default"/>
        <w:jc w:val="center"/>
        <w:rPr>
          <w:rFonts w:ascii="Bradley Hand ITC" w:hAnsi="Bradley Hand ITC" w:cs="Bradley Hand ITC"/>
          <w:color w:val="auto"/>
          <w:sz w:val="72"/>
          <w:szCs w:val="72"/>
        </w:rPr>
      </w:pPr>
      <w:r w:rsidRPr="008669F7">
        <w:rPr>
          <w:rFonts w:ascii="Bradley Hand ITC" w:hAnsi="Bradley Hand ITC" w:cs="Bradley Hand ITC"/>
          <w:color w:val="auto"/>
          <w:sz w:val="72"/>
          <w:szCs w:val="72"/>
        </w:rPr>
        <w:t>Social</w:t>
      </w:r>
    </w:p>
    <w:p w:rsidR="008669F7" w:rsidRPr="008669F7" w:rsidRDefault="008669F7" w:rsidP="008669F7">
      <w:pPr>
        <w:pStyle w:val="Default"/>
        <w:jc w:val="center"/>
        <w:rPr>
          <w:color w:val="auto"/>
          <w:sz w:val="72"/>
          <w:szCs w:val="72"/>
        </w:rPr>
      </w:pPr>
      <w:r w:rsidRPr="008669F7">
        <w:rPr>
          <w:color w:val="auto"/>
          <w:sz w:val="72"/>
          <w:szCs w:val="72"/>
        </w:rPr>
        <w:t>&amp;</w:t>
      </w:r>
    </w:p>
    <w:p w:rsidR="008669F7" w:rsidRPr="008669F7" w:rsidRDefault="002E5EF6" w:rsidP="008669F7">
      <w:pPr>
        <w:pStyle w:val="Default"/>
        <w:jc w:val="center"/>
        <w:rPr>
          <w:rFonts w:ascii="Bradley Hand ITC" w:hAnsi="Bradley Hand ITC" w:cs="Bradley Hand ITC"/>
          <w:color w:val="auto"/>
          <w:sz w:val="72"/>
          <w:szCs w:val="72"/>
        </w:rPr>
      </w:pPr>
      <w:r>
        <w:rPr>
          <w:rFonts w:ascii="Bradley Hand ITC" w:hAnsi="Bradley Hand ITC" w:cs="Bradley Hand ITC"/>
          <w:color w:val="auto"/>
          <w:sz w:val="72"/>
          <w:szCs w:val="72"/>
        </w:rPr>
        <w:t>11</w:t>
      </w:r>
      <w:r w:rsidRPr="002E5EF6">
        <w:rPr>
          <w:rFonts w:ascii="Bradley Hand ITC" w:hAnsi="Bradley Hand ITC" w:cs="Bradley Hand ITC"/>
          <w:color w:val="auto"/>
          <w:sz w:val="72"/>
          <w:szCs w:val="72"/>
          <w:vertAlign w:val="superscript"/>
        </w:rPr>
        <w:t>th</w:t>
      </w:r>
      <w:r>
        <w:rPr>
          <w:rFonts w:ascii="Bradley Hand ITC" w:hAnsi="Bradley Hand ITC" w:cs="Bradley Hand ITC"/>
          <w:color w:val="auto"/>
          <w:sz w:val="72"/>
          <w:szCs w:val="72"/>
        </w:rPr>
        <w:t xml:space="preserve"> </w:t>
      </w:r>
      <w:r w:rsidR="008669F7" w:rsidRPr="008669F7">
        <w:rPr>
          <w:rFonts w:ascii="Bradley Hand ITC" w:hAnsi="Bradley Hand ITC" w:cs="Bradley Hand ITC"/>
          <w:color w:val="auto"/>
          <w:sz w:val="72"/>
          <w:szCs w:val="72"/>
        </w:rPr>
        <w:t xml:space="preserve">Annual </w:t>
      </w:r>
    </w:p>
    <w:p w:rsidR="008669F7" w:rsidRPr="008669F7" w:rsidRDefault="008669F7" w:rsidP="008669F7">
      <w:pPr>
        <w:pStyle w:val="Default"/>
        <w:jc w:val="center"/>
        <w:rPr>
          <w:rFonts w:ascii="Bradley Hand ITC" w:hAnsi="Bradley Hand ITC" w:cs="Bradley Hand ITC"/>
          <w:color w:val="auto"/>
          <w:sz w:val="72"/>
          <w:szCs w:val="72"/>
        </w:rPr>
      </w:pPr>
      <w:r w:rsidRPr="008669F7">
        <w:rPr>
          <w:rFonts w:ascii="Bradley Hand ITC" w:hAnsi="Bradley Hand ITC" w:cs="Bradley Hand ITC"/>
          <w:color w:val="auto"/>
          <w:sz w:val="72"/>
          <w:szCs w:val="72"/>
        </w:rPr>
        <w:t>Reverse Raffle</w:t>
      </w:r>
    </w:p>
    <w:p w:rsidR="008669F7" w:rsidRPr="008669F7" w:rsidRDefault="008669F7" w:rsidP="008669F7">
      <w:pPr>
        <w:pStyle w:val="Default"/>
        <w:jc w:val="center"/>
        <w:rPr>
          <w:rFonts w:ascii="Bradley Hand ITC" w:hAnsi="Bradley Hand ITC"/>
          <w:color w:val="auto"/>
          <w:sz w:val="72"/>
          <w:szCs w:val="72"/>
        </w:rPr>
      </w:pPr>
      <w:r w:rsidRPr="008669F7">
        <w:rPr>
          <w:rFonts w:ascii="Bradley Hand ITC" w:hAnsi="Bradley Hand ITC"/>
          <w:color w:val="auto"/>
          <w:sz w:val="72"/>
          <w:szCs w:val="72"/>
        </w:rPr>
        <w:t>Fundraiser</w:t>
      </w:r>
    </w:p>
    <w:p w:rsidR="008669F7" w:rsidRPr="008669F7" w:rsidRDefault="008669F7" w:rsidP="008669F7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8669F7" w:rsidRPr="009B326F" w:rsidRDefault="008669F7" w:rsidP="009B326F">
      <w:r w:rsidRPr="009B326F">
        <w:t>Featuring:</w:t>
      </w:r>
    </w:p>
    <w:p w:rsidR="002E5EF6" w:rsidRPr="002E5EF6" w:rsidRDefault="002E5EF6" w:rsidP="008669F7">
      <w:pPr>
        <w:pStyle w:val="Default"/>
        <w:jc w:val="center"/>
        <w:rPr>
          <w:color w:val="auto"/>
          <w:sz w:val="72"/>
          <w:szCs w:val="72"/>
        </w:rPr>
      </w:pPr>
      <w:proofErr w:type="spellStart"/>
      <w:r w:rsidRPr="002E5EF6">
        <w:rPr>
          <w:color w:val="auto"/>
          <w:sz w:val="72"/>
          <w:szCs w:val="72"/>
        </w:rPr>
        <w:t>Ardan</w:t>
      </w:r>
      <w:proofErr w:type="spellEnd"/>
      <w:r w:rsidRPr="002E5EF6">
        <w:rPr>
          <w:color w:val="auto"/>
          <w:sz w:val="72"/>
          <w:szCs w:val="72"/>
        </w:rPr>
        <w:t xml:space="preserve"> </w:t>
      </w:r>
      <w:proofErr w:type="spellStart"/>
      <w:r w:rsidRPr="002E5EF6">
        <w:rPr>
          <w:color w:val="auto"/>
          <w:sz w:val="72"/>
          <w:szCs w:val="72"/>
        </w:rPr>
        <w:t>Acadamy</w:t>
      </w:r>
      <w:proofErr w:type="spellEnd"/>
      <w:r w:rsidRPr="002E5EF6">
        <w:rPr>
          <w:color w:val="auto"/>
          <w:sz w:val="72"/>
          <w:szCs w:val="72"/>
        </w:rPr>
        <w:t xml:space="preserve"> of Irish Dancers Steve Powell, Auctioneer</w:t>
      </w:r>
      <w:bookmarkStart w:id="0" w:name="_GoBack"/>
      <w:bookmarkEnd w:id="0"/>
    </w:p>
    <w:p w:rsidR="00F34F0F" w:rsidRPr="002E5EF6" w:rsidRDefault="008669F7" w:rsidP="009B326F">
      <w:pPr>
        <w:pStyle w:val="Default"/>
        <w:jc w:val="center"/>
        <w:rPr>
          <w:color w:val="auto"/>
          <w:sz w:val="72"/>
          <w:szCs w:val="72"/>
        </w:rPr>
      </w:pPr>
      <w:r w:rsidRPr="002E5EF6">
        <w:rPr>
          <w:color w:val="auto"/>
          <w:sz w:val="72"/>
          <w:szCs w:val="72"/>
        </w:rPr>
        <w:t>&amp;</w:t>
      </w:r>
      <w:r w:rsidR="002E5EF6">
        <w:rPr>
          <w:color w:val="auto"/>
          <w:sz w:val="72"/>
          <w:szCs w:val="72"/>
        </w:rPr>
        <w:t xml:space="preserve"> </w:t>
      </w:r>
      <w:proofErr w:type="gramStart"/>
      <w:r w:rsidRPr="002E5EF6">
        <w:rPr>
          <w:bCs/>
          <w:color w:val="auto"/>
          <w:sz w:val="72"/>
          <w:szCs w:val="72"/>
        </w:rPr>
        <w:t>The</w:t>
      </w:r>
      <w:proofErr w:type="gramEnd"/>
      <w:r w:rsidRPr="002E5EF6">
        <w:rPr>
          <w:bCs/>
          <w:color w:val="auto"/>
          <w:sz w:val="72"/>
          <w:szCs w:val="72"/>
        </w:rPr>
        <w:t xml:space="preserve"> Award Winning Magic of Father Mark Davis</w:t>
      </w:r>
    </w:p>
    <w:sectPr w:rsidR="00F34F0F" w:rsidRPr="002E5EF6" w:rsidSect="00F3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39" w:rsidRDefault="00C71739" w:rsidP="009B326F">
      <w:r>
        <w:separator/>
      </w:r>
    </w:p>
  </w:endnote>
  <w:endnote w:type="continuationSeparator" w:id="0">
    <w:p w:rsidR="00C71739" w:rsidRDefault="00C71739" w:rsidP="009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39" w:rsidRDefault="00C71739" w:rsidP="009B326F">
      <w:r>
        <w:separator/>
      </w:r>
    </w:p>
  </w:footnote>
  <w:footnote w:type="continuationSeparator" w:id="0">
    <w:p w:rsidR="00C71739" w:rsidRDefault="00C71739" w:rsidP="009B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7"/>
    <w:rsid w:val="002E5EF6"/>
    <w:rsid w:val="005840D1"/>
    <w:rsid w:val="008669F7"/>
    <w:rsid w:val="00885FC9"/>
    <w:rsid w:val="008B3D5C"/>
    <w:rsid w:val="009245A4"/>
    <w:rsid w:val="009B326F"/>
    <w:rsid w:val="00C07506"/>
    <w:rsid w:val="00C71739"/>
    <w:rsid w:val="00F34F0F"/>
    <w:rsid w:val="00FE1BC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B326F"/>
    <w:pPr>
      <w:spacing w:after="0" w:line="240" w:lineRule="auto"/>
      <w:jc w:val="center"/>
    </w:pPr>
    <w:rPr>
      <w:rFonts w:ascii="Garamond" w:eastAsia="Times New Roman" w:hAnsi="Garamond" w:cs="Times New Roman"/>
      <w:b/>
      <w:bCs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9F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F7"/>
    <w:rPr>
      <w:rFonts w:ascii="Garamond" w:eastAsia="Times New Roman" w:hAnsi="Garamond" w:cs="Times New Roman"/>
      <w:bCs/>
      <w:kern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86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9F7"/>
    <w:rPr>
      <w:rFonts w:ascii="Garamond" w:eastAsia="Times New Roman" w:hAnsi="Garamond" w:cs="Times New Roman"/>
      <w:bCs/>
      <w:kern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B326F"/>
    <w:pPr>
      <w:spacing w:after="0" w:line="240" w:lineRule="auto"/>
      <w:jc w:val="center"/>
    </w:pPr>
    <w:rPr>
      <w:rFonts w:ascii="Garamond" w:eastAsia="Times New Roman" w:hAnsi="Garamond" w:cs="Times New Roman"/>
      <w:b/>
      <w:bCs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9F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F7"/>
    <w:rPr>
      <w:rFonts w:ascii="Garamond" w:eastAsia="Times New Roman" w:hAnsi="Garamond" w:cs="Times New Roman"/>
      <w:bCs/>
      <w:kern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86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9F7"/>
    <w:rPr>
      <w:rFonts w:ascii="Garamond" w:eastAsia="Times New Roman" w:hAnsi="Garamond" w:cs="Times New Roman"/>
      <w:bCs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drgenson</dc:creator>
  <cp:lastModifiedBy>Owner</cp:lastModifiedBy>
  <cp:revision>2</cp:revision>
  <cp:lastPrinted>2012-03-05T18:06:00Z</cp:lastPrinted>
  <dcterms:created xsi:type="dcterms:W3CDTF">2012-03-05T18:07:00Z</dcterms:created>
  <dcterms:modified xsi:type="dcterms:W3CDTF">2012-03-05T18:07:00Z</dcterms:modified>
</cp:coreProperties>
</file>