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1539209"/>
        <w:docPartObj>
          <w:docPartGallery w:val="Cover Pages"/>
          <w:docPartUnique/>
        </w:docPartObj>
      </w:sdtPr>
      <w:sdtEndPr>
        <w:rPr>
          <w:rFonts w:ascii="Arial" w:eastAsia="Times New Roman" w:hAnsi="Arial" w:cs="Arial"/>
          <w:bCs/>
          <w:caps w:val="0"/>
          <w:color w:val="333333"/>
          <w:sz w:val="24"/>
          <w:szCs w:val="24"/>
        </w:rPr>
      </w:sdtEndPr>
      <w:sdtContent>
        <w:tbl>
          <w:tblPr>
            <w:tblW w:w="5000" w:type="pct"/>
            <w:jc w:val="center"/>
            <w:tblLook w:val="04A0"/>
          </w:tblPr>
          <w:tblGrid>
            <w:gridCol w:w="9576"/>
          </w:tblGrid>
          <w:tr w:rsidR="00597FBB">
            <w:trPr>
              <w:trHeight w:val="2880"/>
              <w:jc w:val="center"/>
            </w:trPr>
            <w:tc>
              <w:tcPr>
                <w:tcW w:w="5000" w:type="pct"/>
              </w:tcPr>
              <w:p w:rsidR="00597FBB" w:rsidRDefault="00597FBB" w:rsidP="00597FBB">
                <w:pPr>
                  <w:pStyle w:val="NoSpacing"/>
                  <w:jc w:val="center"/>
                  <w:rPr>
                    <w:rFonts w:asciiTheme="majorHAnsi" w:eastAsiaTheme="majorEastAsia" w:hAnsiTheme="majorHAnsi" w:cstheme="majorBidi"/>
                    <w:caps/>
                  </w:rPr>
                </w:pPr>
              </w:p>
            </w:tc>
          </w:tr>
          <w:tr w:rsidR="00597FBB">
            <w:trPr>
              <w:trHeight w:val="1440"/>
              <w:jc w:val="center"/>
            </w:trPr>
            <w:sdt>
              <w:sdtPr>
                <w:rPr>
                  <w:rFonts w:asciiTheme="majorHAnsi" w:eastAsiaTheme="majorEastAsia" w:hAnsiTheme="majorHAnsi" w:cstheme="majorBidi"/>
                  <w:sz w:val="80"/>
                  <w:szCs w:val="80"/>
                </w:rPr>
                <w:alias w:val="Title"/>
                <w:id w:val="15524250"/>
                <w:placeholder>
                  <w:docPart w:val="E6007B8D97554C23979E9CB9F57C77AE"/>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597FBB" w:rsidRDefault="00597FBB" w:rsidP="00597FBB">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Small Austere Airfields and Airspace De-Confliction</w:t>
                    </w:r>
                  </w:p>
                </w:tc>
              </w:sdtContent>
            </w:sdt>
          </w:tr>
          <w:tr w:rsidR="00597FBB">
            <w:trPr>
              <w:trHeight w:val="720"/>
              <w:jc w:val="center"/>
            </w:trPr>
            <w:sdt>
              <w:sdtPr>
                <w:rPr>
                  <w:rFonts w:asciiTheme="majorHAnsi" w:eastAsiaTheme="majorEastAsia" w:hAnsiTheme="majorHAnsi" w:cstheme="majorBidi"/>
                  <w:sz w:val="44"/>
                  <w:szCs w:val="44"/>
                </w:rPr>
                <w:alias w:val="Subtitle"/>
                <w:id w:val="15524255"/>
                <w:placeholder>
                  <w:docPart w:val="B24676462ED3474E9FED8C16FF8EA58B"/>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597FBB" w:rsidRDefault="00597FBB" w:rsidP="00597FBB">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OR 750, Spring 2010</w:t>
                    </w:r>
                  </w:p>
                </w:tc>
              </w:sdtContent>
            </w:sdt>
          </w:tr>
          <w:tr w:rsidR="00597FBB">
            <w:trPr>
              <w:trHeight w:val="360"/>
              <w:jc w:val="center"/>
            </w:trPr>
            <w:tc>
              <w:tcPr>
                <w:tcW w:w="5000" w:type="pct"/>
                <w:vAlign w:val="center"/>
              </w:tcPr>
              <w:p w:rsidR="00597FBB" w:rsidRDefault="00597FBB">
                <w:pPr>
                  <w:pStyle w:val="NoSpacing"/>
                  <w:jc w:val="center"/>
                </w:pPr>
              </w:p>
            </w:tc>
          </w:tr>
          <w:tr w:rsidR="00597FBB">
            <w:trPr>
              <w:trHeight w:val="360"/>
              <w:jc w:val="center"/>
            </w:trPr>
            <w:sdt>
              <w:sdtPr>
                <w:rPr>
                  <w:b/>
                  <w:bCs/>
                </w:rPr>
                <w:alias w:val="Author"/>
                <w:id w:val="15524260"/>
                <w:placeholder>
                  <w:docPart w:val="E1110460C0644A928528AA9DF808BA2E"/>
                </w:placeholder>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597FBB" w:rsidRDefault="00597FBB" w:rsidP="00597FBB">
                    <w:pPr>
                      <w:pStyle w:val="NoSpacing"/>
                      <w:jc w:val="center"/>
                      <w:rPr>
                        <w:b/>
                        <w:bCs/>
                      </w:rPr>
                    </w:pPr>
                    <w:r>
                      <w:rPr>
                        <w:b/>
                        <w:bCs/>
                      </w:rPr>
                      <w:t>Raymond Shetzline</w:t>
                    </w:r>
                  </w:p>
                </w:tc>
              </w:sdtContent>
            </w:sdt>
          </w:tr>
          <w:tr w:rsidR="00597FBB">
            <w:trPr>
              <w:trHeight w:val="360"/>
              <w:jc w:val="center"/>
            </w:trPr>
            <w:sdt>
              <w:sdtPr>
                <w:rPr>
                  <w:b/>
                  <w:bCs/>
                </w:rPr>
                <w:alias w:val="Date"/>
                <w:id w:val="516659546"/>
                <w:placeholder>
                  <w:docPart w:val="8224C6A51992438FA29D7CE9FBD5E190"/>
                </w:placeholder>
                <w:dataBinding w:prefixMappings="xmlns:ns0='http://schemas.microsoft.com/office/2006/coverPageProps'" w:xpath="/ns0:CoverPageProperties[1]/ns0:PublishDate[1]" w:storeItemID="{55AF091B-3C7A-41E3-B477-F2FDAA23CFDA}"/>
                <w:date w:fullDate="2010-05-03T00:00:00Z">
                  <w:dateFormat w:val="M/d/yyyy"/>
                  <w:lid w:val="en-US"/>
                  <w:storeMappedDataAs w:val="dateTime"/>
                  <w:calendar w:val="gregorian"/>
                </w:date>
              </w:sdtPr>
              <w:sdtContent>
                <w:tc>
                  <w:tcPr>
                    <w:tcW w:w="5000" w:type="pct"/>
                    <w:vAlign w:val="center"/>
                  </w:tcPr>
                  <w:p w:rsidR="00597FBB" w:rsidRDefault="00597FBB">
                    <w:pPr>
                      <w:pStyle w:val="NoSpacing"/>
                      <w:jc w:val="center"/>
                      <w:rPr>
                        <w:b/>
                        <w:bCs/>
                      </w:rPr>
                    </w:pPr>
                    <w:r>
                      <w:rPr>
                        <w:b/>
                        <w:bCs/>
                      </w:rPr>
                      <w:t>5/3/2010</w:t>
                    </w:r>
                  </w:p>
                </w:tc>
              </w:sdtContent>
            </w:sdt>
          </w:tr>
        </w:tbl>
        <w:p w:rsidR="00597FBB" w:rsidRDefault="00597FBB"/>
        <w:p w:rsidR="00597FBB" w:rsidRDefault="00597FBB"/>
        <w:tbl>
          <w:tblPr>
            <w:tblpPr w:leftFromText="187" w:rightFromText="187" w:horzAnchor="margin" w:tblpXSpec="center" w:tblpYSpec="bottom"/>
            <w:tblW w:w="5000" w:type="pct"/>
            <w:tblLook w:val="04A0"/>
          </w:tblPr>
          <w:tblGrid>
            <w:gridCol w:w="9576"/>
          </w:tblGrid>
          <w:tr w:rsidR="00597FBB">
            <w:tc>
              <w:tcPr>
                <w:tcW w:w="5000" w:type="pct"/>
              </w:tcPr>
              <w:p w:rsidR="00597FBB" w:rsidRDefault="00597FBB">
                <w:pPr>
                  <w:pStyle w:val="NoSpacing"/>
                </w:pPr>
              </w:p>
            </w:tc>
          </w:tr>
        </w:tbl>
        <w:p w:rsidR="00597FBB" w:rsidRDefault="00597FBB"/>
        <w:p w:rsidR="00597FBB" w:rsidRDefault="00597FBB">
          <w:pPr>
            <w:rPr>
              <w:rFonts w:eastAsia="Times New Roman" w:cs="Arial"/>
              <w:bCs/>
              <w:color w:val="333333"/>
              <w:szCs w:val="24"/>
            </w:rPr>
          </w:pPr>
          <w:r>
            <w:rPr>
              <w:rFonts w:eastAsia="Times New Roman" w:cs="Arial"/>
              <w:bCs/>
              <w:color w:val="333333"/>
              <w:szCs w:val="24"/>
            </w:rPr>
            <w:br w:type="page"/>
          </w:r>
        </w:p>
      </w:sdtContent>
    </w:sdt>
    <w:p w:rsidR="00630FD7" w:rsidRDefault="00BE2DDA" w:rsidP="00BE2DDA">
      <w:pPr>
        <w:shd w:val="clear" w:color="auto" w:fill="FFFFFF"/>
        <w:spacing w:after="0" w:line="480" w:lineRule="auto"/>
        <w:ind w:firstLine="720"/>
        <w:rPr>
          <w:rFonts w:eastAsia="Times New Roman" w:cs="Arial"/>
          <w:bCs/>
          <w:color w:val="333333"/>
          <w:szCs w:val="24"/>
        </w:rPr>
      </w:pPr>
      <w:r>
        <w:rPr>
          <w:rFonts w:eastAsia="Times New Roman" w:cs="Arial"/>
          <w:bCs/>
          <w:color w:val="333333"/>
          <w:szCs w:val="24"/>
        </w:rPr>
        <w:lastRenderedPageBreak/>
        <w:t xml:space="preserve">The United States Army and Marine Corps </w:t>
      </w:r>
      <w:r w:rsidR="00EF3040">
        <w:rPr>
          <w:rFonts w:eastAsia="Times New Roman" w:cs="Arial"/>
          <w:bCs/>
          <w:color w:val="333333"/>
          <w:szCs w:val="24"/>
        </w:rPr>
        <w:t xml:space="preserve">are continuously developing small tactical Unmanned </w:t>
      </w:r>
      <w:r w:rsidR="00D37A05">
        <w:rPr>
          <w:rFonts w:eastAsia="Times New Roman" w:cs="Arial"/>
          <w:bCs/>
          <w:color w:val="333333"/>
          <w:szCs w:val="24"/>
        </w:rPr>
        <w:t>Aerial</w:t>
      </w:r>
      <w:r w:rsidR="00EF3040">
        <w:rPr>
          <w:rFonts w:eastAsia="Times New Roman" w:cs="Arial"/>
          <w:bCs/>
          <w:color w:val="333333"/>
          <w:szCs w:val="24"/>
        </w:rPr>
        <w:t xml:space="preserve"> Vehicles (UAVs) to provide the local commanders immediate real-time intelligence.  The Department of Defense is continually adding UAVs and complicated command </w:t>
      </w:r>
      <w:r w:rsidR="00D37A05">
        <w:rPr>
          <w:rFonts w:eastAsia="Times New Roman" w:cs="Arial"/>
          <w:bCs/>
          <w:color w:val="333333"/>
          <w:szCs w:val="24"/>
        </w:rPr>
        <w:t>hierarchy</w:t>
      </w:r>
      <w:r w:rsidR="00EF3040">
        <w:rPr>
          <w:rFonts w:eastAsia="Times New Roman" w:cs="Arial"/>
          <w:bCs/>
          <w:color w:val="333333"/>
          <w:szCs w:val="24"/>
        </w:rPr>
        <w:t xml:space="preserve"> and employment procedures to manage the combat airspace.  One obstacle t</w:t>
      </w:r>
      <w:r w:rsidR="00F83722">
        <w:rPr>
          <w:rFonts w:eastAsia="Times New Roman" w:cs="Arial"/>
          <w:bCs/>
          <w:color w:val="333333"/>
          <w:szCs w:val="24"/>
        </w:rPr>
        <w:t>o UAVs employment is the de-confliction of airspace for the Division to the Company level UAVs.  These UAVs range in si</w:t>
      </w:r>
      <w:r w:rsidR="00630FD7">
        <w:rPr>
          <w:rFonts w:eastAsia="Times New Roman" w:cs="Arial"/>
          <w:bCs/>
          <w:color w:val="333333"/>
          <w:szCs w:val="24"/>
        </w:rPr>
        <w:t xml:space="preserve">ze from 1 lb. to </w:t>
      </w:r>
      <w:r w:rsidR="000707CC">
        <w:rPr>
          <w:rFonts w:eastAsia="Times New Roman" w:cs="Arial"/>
          <w:bCs/>
          <w:color w:val="333333"/>
          <w:szCs w:val="24"/>
        </w:rPr>
        <w:t>3</w:t>
      </w:r>
      <w:r w:rsidR="00630FD7">
        <w:rPr>
          <w:rFonts w:eastAsia="Times New Roman" w:cs="Arial"/>
          <w:bCs/>
          <w:color w:val="333333"/>
          <w:szCs w:val="24"/>
        </w:rPr>
        <w:t>,0</w:t>
      </w:r>
      <w:r w:rsidR="00C97A91">
        <w:rPr>
          <w:rFonts w:eastAsia="Times New Roman" w:cs="Arial"/>
          <w:bCs/>
          <w:color w:val="333333"/>
          <w:szCs w:val="24"/>
        </w:rPr>
        <w:t xml:space="preserve">00 lbs., </w:t>
      </w:r>
      <w:r w:rsidR="00F83722">
        <w:rPr>
          <w:rFonts w:eastAsia="Times New Roman" w:cs="Arial"/>
          <w:bCs/>
          <w:color w:val="333333"/>
          <w:szCs w:val="24"/>
        </w:rPr>
        <w:t>can fly from ground level up to 19,000 feet above ground level</w:t>
      </w:r>
      <w:r w:rsidR="00C97A91">
        <w:rPr>
          <w:rFonts w:eastAsia="Times New Roman" w:cs="Arial"/>
          <w:bCs/>
          <w:color w:val="333333"/>
          <w:szCs w:val="24"/>
        </w:rPr>
        <w:t>, are invisible on air traffic control radar, and do not always carry a means to identify itself to other aircraft</w:t>
      </w:r>
      <w:r w:rsidR="00F83722">
        <w:rPr>
          <w:rFonts w:eastAsia="Times New Roman" w:cs="Arial"/>
          <w:bCs/>
          <w:color w:val="333333"/>
          <w:szCs w:val="24"/>
        </w:rPr>
        <w:t>.</w:t>
      </w:r>
      <w:r w:rsidR="001020E6">
        <w:rPr>
          <w:rFonts w:eastAsia="Times New Roman" w:cs="Arial"/>
          <w:bCs/>
          <w:color w:val="333333"/>
          <w:szCs w:val="24"/>
        </w:rPr>
        <w:t xml:space="preserve">  These UAVs can operate from areas as small as a few feet to close to 1,000 ft runways/roads.</w:t>
      </w:r>
      <w:r w:rsidR="00F83722">
        <w:rPr>
          <w:rFonts w:eastAsia="Times New Roman" w:cs="Arial"/>
          <w:bCs/>
          <w:color w:val="333333"/>
          <w:szCs w:val="24"/>
        </w:rPr>
        <w:t xml:space="preserve">  </w:t>
      </w:r>
    </w:p>
    <w:p w:rsidR="00630FD7" w:rsidRDefault="00682E98" w:rsidP="00BE2DDA">
      <w:pPr>
        <w:shd w:val="clear" w:color="auto" w:fill="FFFFFF"/>
        <w:spacing w:after="0" w:line="480" w:lineRule="auto"/>
        <w:ind w:firstLine="720"/>
        <w:rPr>
          <w:rFonts w:eastAsia="Times New Roman" w:cs="Arial"/>
          <w:bCs/>
          <w:color w:val="333333"/>
          <w:szCs w:val="24"/>
        </w:rPr>
      </w:pPr>
      <w:r w:rsidRPr="00682E98">
        <w:rPr>
          <w:szCs w:val="24"/>
        </w:rPr>
        <w:drawing>
          <wp:inline distT="0" distB="0" distL="0" distR="0">
            <wp:extent cx="4331970" cy="136017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331970" cy="1360170"/>
                    </a:xfrm>
                    <a:prstGeom prst="rect">
                      <a:avLst/>
                    </a:prstGeom>
                    <a:noFill/>
                    <a:ln w="9525">
                      <a:noFill/>
                      <a:miter lim="800000"/>
                      <a:headEnd/>
                      <a:tailEnd/>
                    </a:ln>
                  </pic:spPr>
                </pic:pic>
              </a:graphicData>
            </a:graphic>
          </wp:inline>
        </w:drawing>
      </w:r>
    </w:p>
    <w:p w:rsidR="00682E98" w:rsidRDefault="007700B7" w:rsidP="007700B7">
      <w:pPr>
        <w:shd w:val="clear" w:color="auto" w:fill="FFFFFF"/>
        <w:spacing w:after="0" w:line="240" w:lineRule="auto"/>
        <w:ind w:firstLine="720"/>
        <w:rPr>
          <w:rFonts w:eastAsia="Times New Roman" w:cs="Arial"/>
          <w:bCs/>
          <w:color w:val="333333"/>
          <w:sz w:val="20"/>
          <w:szCs w:val="20"/>
        </w:rPr>
      </w:pPr>
      <w:r w:rsidRPr="007700B7">
        <w:rPr>
          <w:rFonts w:eastAsia="Times New Roman" w:cs="Arial"/>
          <w:bCs/>
          <w:color w:val="333333"/>
          <w:sz w:val="20"/>
          <w:szCs w:val="20"/>
        </w:rPr>
        <w:t xml:space="preserve">Figure 1:  </w:t>
      </w:r>
      <w:r w:rsidR="00682E98" w:rsidRPr="007700B7">
        <w:rPr>
          <w:rFonts w:eastAsia="Times New Roman" w:cs="Arial"/>
          <w:bCs/>
          <w:color w:val="333333"/>
          <w:sz w:val="20"/>
          <w:szCs w:val="20"/>
        </w:rPr>
        <w:t>Typical Tactical Unmanned Aerial Vehicles</w:t>
      </w:r>
      <w:r w:rsidRPr="007700B7">
        <w:rPr>
          <w:rFonts w:eastAsia="Times New Roman" w:cs="Arial"/>
          <w:bCs/>
          <w:color w:val="333333"/>
          <w:sz w:val="20"/>
          <w:szCs w:val="20"/>
        </w:rPr>
        <w:t xml:space="preserve"> which would operate from SAAFs.</w:t>
      </w:r>
    </w:p>
    <w:p w:rsidR="007700B7" w:rsidRPr="007700B7" w:rsidRDefault="007700B7" w:rsidP="007700B7">
      <w:pPr>
        <w:shd w:val="clear" w:color="auto" w:fill="FFFFFF"/>
        <w:spacing w:after="0" w:line="240" w:lineRule="auto"/>
        <w:ind w:firstLine="720"/>
        <w:rPr>
          <w:rFonts w:eastAsia="Times New Roman" w:cs="Arial"/>
          <w:bCs/>
          <w:color w:val="333333"/>
          <w:sz w:val="20"/>
          <w:szCs w:val="20"/>
        </w:rPr>
      </w:pPr>
    </w:p>
    <w:p w:rsidR="009362E0" w:rsidRDefault="00F83722" w:rsidP="00BE2DDA">
      <w:pPr>
        <w:shd w:val="clear" w:color="auto" w:fill="FFFFFF"/>
        <w:spacing w:after="0" w:line="480" w:lineRule="auto"/>
        <w:ind w:firstLine="720"/>
        <w:rPr>
          <w:rFonts w:eastAsia="Times New Roman" w:cs="Arial"/>
          <w:bCs/>
          <w:color w:val="333333"/>
          <w:szCs w:val="24"/>
        </w:rPr>
      </w:pPr>
      <w:r>
        <w:rPr>
          <w:rFonts w:eastAsia="Times New Roman" w:cs="Arial"/>
          <w:bCs/>
          <w:color w:val="333333"/>
          <w:szCs w:val="24"/>
        </w:rPr>
        <w:t xml:space="preserve">Occupying this airspace with the UAVs are helicopters, </w:t>
      </w:r>
      <w:r w:rsidR="007710BD">
        <w:rPr>
          <w:rFonts w:eastAsia="Times New Roman" w:cs="Arial"/>
          <w:bCs/>
          <w:color w:val="333333"/>
          <w:szCs w:val="24"/>
        </w:rPr>
        <w:t>mortars and artillery shells, tactical aircraft, civilian aircraft (neutrals), other countries UAVs (enemy and allies), and natural obstructions.  Clearly there are some obstructions which our services cannot effectively coordinate with (e.g., enemy aircraft, n</w:t>
      </w:r>
      <w:r w:rsidR="00C97A91">
        <w:rPr>
          <w:rFonts w:eastAsia="Times New Roman" w:cs="Arial"/>
          <w:bCs/>
          <w:color w:val="333333"/>
          <w:szCs w:val="24"/>
        </w:rPr>
        <w:t xml:space="preserve">atural obstructions/birds), but </w:t>
      </w:r>
      <w:r w:rsidR="007710BD">
        <w:rPr>
          <w:rFonts w:eastAsia="Times New Roman" w:cs="Arial"/>
          <w:bCs/>
          <w:color w:val="333333"/>
          <w:szCs w:val="24"/>
        </w:rPr>
        <w:t>we must find simple methods to de-conflict our UAV operations with the remaining airspace.  If this airspace coordination is not done effectively</w:t>
      </w:r>
      <w:r w:rsidR="00C97A91">
        <w:rPr>
          <w:rFonts w:eastAsia="Times New Roman" w:cs="Arial"/>
          <w:bCs/>
          <w:color w:val="333333"/>
          <w:szCs w:val="24"/>
        </w:rPr>
        <w:t xml:space="preserve">, then we can </w:t>
      </w:r>
      <w:r w:rsidR="00D37A05">
        <w:rPr>
          <w:rFonts w:eastAsia="Times New Roman" w:cs="Arial"/>
          <w:bCs/>
          <w:color w:val="333333"/>
          <w:szCs w:val="24"/>
        </w:rPr>
        <w:t>lose</w:t>
      </w:r>
      <w:r w:rsidR="00C97A91">
        <w:rPr>
          <w:rFonts w:eastAsia="Times New Roman" w:cs="Arial"/>
          <w:bCs/>
          <w:color w:val="333333"/>
          <w:szCs w:val="24"/>
        </w:rPr>
        <w:t xml:space="preserve"> UAV assets needlessly and at a critical time, prevent helicopter operations, shut done supporting artillery fire, and/or destroy coalition abilities.  This airspace problem extends to domestic problems as well.</w:t>
      </w:r>
      <w:r w:rsidR="001020E6">
        <w:rPr>
          <w:rFonts w:eastAsia="Times New Roman" w:cs="Arial"/>
          <w:bCs/>
          <w:color w:val="333333"/>
          <w:szCs w:val="24"/>
        </w:rPr>
        <w:t xml:space="preserve">  Soon Commanders will want to exercise their UAV </w:t>
      </w:r>
      <w:r w:rsidR="001020E6">
        <w:rPr>
          <w:rFonts w:eastAsia="Times New Roman" w:cs="Arial"/>
          <w:bCs/>
          <w:color w:val="333333"/>
          <w:szCs w:val="24"/>
        </w:rPr>
        <w:lastRenderedPageBreak/>
        <w:t>assets within America to train their forces as they would want to “fight” their UAVs during a deployment.</w:t>
      </w:r>
      <w:r w:rsidR="00C97A91">
        <w:rPr>
          <w:rFonts w:eastAsia="Times New Roman" w:cs="Arial"/>
          <w:bCs/>
          <w:color w:val="333333"/>
          <w:szCs w:val="24"/>
        </w:rPr>
        <w:t xml:space="preserve">  </w:t>
      </w:r>
    </w:p>
    <w:p w:rsidR="00EF3040" w:rsidRDefault="00C97A91" w:rsidP="00BE2DDA">
      <w:pPr>
        <w:shd w:val="clear" w:color="auto" w:fill="FFFFFF"/>
        <w:spacing w:after="0" w:line="480" w:lineRule="auto"/>
        <w:ind w:firstLine="720"/>
        <w:rPr>
          <w:rFonts w:eastAsia="Times New Roman" w:cs="Arial"/>
          <w:bCs/>
          <w:color w:val="333333"/>
          <w:szCs w:val="24"/>
        </w:rPr>
      </w:pPr>
      <w:r>
        <w:rPr>
          <w:rFonts w:eastAsia="Times New Roman" w:cs="Arial"/>
          <w:bCs/>
          <w:color w:val="333333"/>
          <w:szCs w:val="24"/>
        </w:rPr>
        <w:t>In order to identify potential solutions to airspace de-confliction,</w:t>
      </w:r>
      <w:r w:rsidR="007710BD">
        <w:rPr>
          <w:rFonts w:eastAsia="Times New Roman" w:cs="Arial"/>
          <w:bCs/>
          <w:color w:val="333333"/>
          <w:szCs w:val="24"/>
        </w:rPr>
        <w:t xml:space="preserve"> </w:t>
      </w:r>
      <w:r>
        <w:rPr>
          <w:rFonts w:eastAsia="Times New Roman" w:cs="Arial"/>
          <w:bCs/>
          <w:color w:val="333333"/>
          <w:szCs w:val="24"/>
        </w:rPr>
        <w:t xml:space="preserve">I will look at Small Austere Airfield Operations (SAAFs) to see how some methods of small aircraft </w:t>
      </w:r>
      <w:r w:rsidR="00DE28DC">
        <w:rPr>
          <w:rFonts w:eastAsia="Times New Roman" w:cs="Arial"/>
          <w:bCs/>
          <w:color w:val="333333"/>
          <w:szCs w:val="24"/>
        </w:rPr>
        <w:t>control are possible at potentially highly congested areas (e.g., small airports in a rural/remote settings)</w:t>
      </w:r>
      <w:r w:rsidR="00A41FAB">
        <w:rPr>
          <w:rFonts w:eastAsia="Times New Roman" w:cs="Arial"/>
          <w:bCs/>
          <w:color w:val="333333"/>
          <w:szCs w:val="24"/>
        </w:rPr>
        <w:t xml:space="preserve"> and congested non-“standard” airspace during limited times.  Specifically, I will review Department of the Forestry, National Parks Service, </w:t>
      </w:r>
      <w:r w:rsidR="00D37A05">
        <w:rPr>
          <w:rFonts w:eastAsia="Times New Roman" w:cs="Arial"/>
          <w:bCs/>
          <w:color w:val="333333"/>
          <w:szCs w:val="24"/>
        </w:rPr>
        <w:t>and California</w:t>
      </w:r>
      <w:r w:rsidR="00A41FAB">
        <w:rPr>
          <w:rFonts w:eastAsia="Times New Roman" w:cs="Arial"/>
          <w:bCs/>
          <w:color w:val="333333"/>
          <w:szCs w:val="24"/>
        </w:rPr>
        <w:t xml:space="preserve"> Fire services information for their tactics, techniques, and procedures that they employ during the wildfire season.  </w:t>
      </w:r>
      <w:r w:rsidR="00F83722">
        <w:rPr>
          <w:rFonts w:eastAsia="Times New Roman" w:cs="Arial"/>
          <w:bCs/>
          <w:color w:val="333333"/>
          <w:szCs w:val="24"/>
        </w:rPr>
        <w:t xml:space="preserve"> </w:t>
      </w:r>
    </w:p>
    <w:p w:rsidR="005F3679" w:rsidRDefault="00811097" w:rsidP="00BE2DDA">
      <w:pPr>
        <w:shd w:val="clear" w:color="auto" w:fill="FFFFFF"/>
        <w:spacing w:after="0" w:line="480" w:lineRule="auto"/>
        <w:ind w:firstLine="720"/>
        <w:rPr>
          <w:rFonts w:eastAsia="Times New Roman" w:cs="Arial"/>
          <w:color w:val="333333"/>
          <w:szCs w:val="24"/>
        </w:rPr>
      </w:pPr>
      <w:r>
        <w:rPr>
          <w:rFonts w:eastAsia="Times New Roman" w:cs="Arial"/>
          <w:bCs/>
          <w:color w:val="333333"/>
          <w:szCs w:val="24"/>
        </w:rPr>
        <w:t>The U.S. Department of Defense defines “austere” airfields as, “</w:t>
      </w:r>
      <w:r w:rsidR="00931BED" w:rsidRPr="00811097">
        <w:rPr>
          <w:rFonts w:eastAsia="Times New Roman" w:cs="Arial"/>
          <w:color w:val="333333"/>
          <w:szCs w:val="24"/>
        </w:rPr>
        <w:t>Unsophisticated airfield, usually with a short runway, that is limited in one or a combination of the following: taxiway systems, ramp space, security, materials handling equipment, aircraft servicing, maintenance, navigation aids, weather observing sensors, and communications.</w:t>
      </w:r>
      <w:r>
        <w:rPr>
          <w:rFonts w:eastAsia="Times New Roman" w:cs="Arial"/>
          <w:color w:val="333333"/>
          <w:szCs w:val="24"/>
        </w:rPr>
        <w:t>”  U.S. Forces and civilian agencies worldwide require a detailed knowledge of Small Austere Airfields (SAAF) to rapidly support time sensitive missions (e.g. humanitarian contingency o</w:t>
      </w:r>
      <w:r w:rsidR="00675D7B">
        <w:rPr>
          <w:rFonts w:eastAsia="Times New Roman" w:cs="Arial"/>
          <w:color w:val="333333"/>
          <w:szCs w:val="24"/>
        </w:rPr>
        <w:t>perations, rescue missions</w:t>
      </w:r>
      <w:r>
        <w:rPr>
          <w:rFonts w:eastAsia="Times New Roman" w:cs="Arial"/>
          <w:color w:val="333333"/>
          <w:szCs w:val="24"/>
        </w:rPr>
        <w:t xml:space="preserve">), </w:t>
      </w:r>
      <w:r w:rsidR="00675D7B">
        <w:rPr>
          <w:rFonts w:eastAsia="Times New Roman" w:cs="Arial"/>
          <w:color w:val="333333"/>
          <w:szCs w:val="24"/>
        </w:rPr>
        <w:t>disaster response to environmental hazards (e.g., wildfires) and long term remote regions economic development (e.g., oil, mineral, and natural gas exploration, fisheries support, timber operations).  Currently, most SAAF operate at unknown capacities with decisions on mandated capabilities that are developed far removed from the local requirements and constraints.  The military forces, particularly the U.S. Army,</w:t>
      </w:r>
      <w:r w:rsidR="003A6570">
        <w:rPr>
          <w:rFonts w:eastAsia="Times New Roman" w:cs="Arial"/>
          <w:color w:val="333333"/>
          <w:szCs w:val="24"/>
        </w:rPr>
        <w:t xml:space="preserve"> have</w:t>
      </w:r>
      <w:r w:rsidR="00675D7B">
        <w:rPr>
          <w:rFonts w:eastAsia="Times New Roman" w:cs="Arial"/>
          <w:color w:val="333333"/>
          <w:szCs w:val="24"/>
        </w:rPr>
        <w:t xml:space="preserve"> developed manning requirements that teach only the text book solution to the problems.  </w:t>
      </w:r>
    </w:p>
    <w:p w:rsidR="00D81DF3" w:rsidRDefault="001F5C32" w:rsidP="00BE2DDA">
      <w:pPr>
        <w:shd w:val="clear" w:color="auto" w:fill="FFFFFF"/>
        <w:spacing w:after="0" w:line="480" w:lineRule="auto"/>
        <w:ind w:firstLine="720"/>
      </w:pPr>
      <w:r>
        <w:rPr>
          <w:rFonts w:eastAsia="Times New Roman" w:cs="Arial"/>
          <w:color w:val="333333"/>
          <w:szCs w:val="24"/>
        </w:rPr>
        <w:lastRenderedPageBreak/>
        <w:t xml:space="preserve">In addition to the SAAFs, the U.S. and Korean Forces have developed a term </w:t>
      </w:r>
      <w:r w:rsidR="00D37A05">
        <w:rPr>
          <w:rFonts w:eastAsia="Times New Roman" w:cs="Arial"/>
          <w:color w:val="333333"/>
          <w:szCs w:val="24"/>
        </w:rPr>
        <w:t>for tactical support airstrips</w:t>
      </w:r>
      <w:r>
        <w:rPr>
          <w:rFonts w:eastAsia="Times New Roman" w:cs="Arial"/>
          <w:color w:val="333333"/>
          <w:szCs w:val="24"/>
        </w:rPr>
        <w:t xml:space="preserve"> known as Air Terminal Supply Points</w:t>
      </w:r>
      <w:r w:rsidR="00D264F8">
        <w:rPr>
          <w:rFonts w:eastAsia="Times New Roman" w:cs="Arial"/>
          <w:color w:val="333333"/>
          <w:szCs w:val="24"/>
        </w:rPr>
        <w:t xml:space="preserve"> (ATSPs)</w:t>
      </w:r>
      <w:r>
        <w:rPr>
          <w:rFonts w:eastAsia="Times New Roman" w:cs="Arial"/>
          <w:color w:val="333333"/>
          <w:szCs w:val="24"/>
        </w:rPr>
        <w:t>.</w:t>
      </w:r>
      <w:r w:rsidRPr="001F5C32">
        <w:rPr>
          <w:rFonts w:eastAsia="Times New Roman" w:cs="Arial"/>
          <w:color w:val="333333"/>
          <w:szCs w:val="24"/>
          <w:vertAlign w:val="superscript"/>
        </w:rPr>
        <w:t>1</w:t>
      </w:r>
      <w:r>
        <w:rPr>
          <w:rFonts w:eastAsia="Times New Roman" w:cs="Arial"/>
          <w:color w:val="333333"/>
          <w:szCs w:val="24"/>
        </w:rPr>
        <w:t xml:space="preserve">  </w:t>
      </w:r>
      <w:r w:rsidR="00D264F8">
        <w:rPr>
          <w:rFonts w:eastAsia="Times New Roman" w:cs="Arial"/>
          <w:color w:val="333333"/>
          <w:szCs w:val="24"/>
        </w:rPr>
        <w:t xml:space="preserve">The ATSPs primary function is to operate as a logistical drop off node.  The ASTP, unlike a SAAF, does not have sustaining procedures and equipment for aircraft.  The ASTP is chosen to provide rapid logistical support close to the main line of resistance (e.g., combat area).  The ASTP </w:t>
      </w:r>
      <w:r w:rsidR="00AA1A39">
        <w:rPr>
          <w:rFonts w:eastAsia="Times New Roman" w:cs="Arial"/>
          <w:color w:val="333333"/>
          <w:szCs w:val="24"/>
        </w:rPr>
        <w:t>might have only a tactical control team instead of a “tower</w:t>
      </w:r>
      <w:r w:rsidR="00D37A05">
        <w:rPr>
          <w:rFonts w:eastAsia="Times New Roman" w:cs="Arial"/>
          <w:color w:val="333333"/>
          <w:szCs w:val="24"/>
        </w:rPr>
        <w:t>”</w:t>
      </w:r>
      <w:r w:rsidR="00AA1A39">
        <w:rPr>
          <w:rFonts w:eastAsia="Times New Roman" w:cs="Arial"/>
          <w:color w:val="333333"/>
          <w:szCs w:val="24"/>
        </w:rPr>
        <w:t xml:space="preserve"> </w:t>
      </w:r>
      <w:r w:rsidR="00D37A05">
        <w:rPr>
          <w:rFonts w:eastAsia="Times New Roman" w:cs="Arial"/>
          <w:color w:val="333333"/>
          <w:szCs w:val="24"/>
        </w:rPr>
        <w:t>is</w:t>
      </w:r>
      <w:r w:rsidR="00AA1A39">
        <w:rPr>
          <w:rFonts w:eastAsia="Times New Roman" w:cs="Arial"/>
          <w:color w:val="333333"/>
          <w:szCs w:val="24"/>
        </w:rPr>
        <w:t xml:space="preserve"> a rough strip instead of true runway, not refueling or maintenance capabilities.  The ASTP will have good transportation networks for ground movement of supplies.  </w:t>
      </w:r>
      <w:r w:rsidR="000A1968">
        <w:rPr>
          <w:rFonts w:eastAsia="Times New Roman" w:cs="Arial"/>
          <w:color w:val="333333"/>
          <w:szCs w:val="24"/>
        </w:rPr>
        <w:t>The ASTP is a transition step between a single Service (e.g., Army, Air Force, or Marine Corps) operating a forward base to a Joint Service (e.g., two or more services) or Combined (U.S. forces and one or more allies) base of operations.</w:t>
      </w:r>
      <w:r w:rsidR="000F17A0">
        <w:rPr>
          <w:rFonts w:eastAsia="Times New Roman" w:cs="Arial"/>
          <w:color w:val="333333"/>
          <w:szCs w:val="24"/>
        </w:rPr>
        <w:t xml:space="preserve">  Even though ATSPs </w:t>
      </w:r>
      <w:r w:rsidR="002E7ED1">
        <w:rPr>
          <w:rFonts w:eastAsia="Times New Roman" w:cs="Arial"/>
          <w:color w:val="333333"/>
          <w:szCs w:val="24"/>
        </w:rPr>
        <w:t>provide a term for a previous operations conducted during the Korean War, 1950-1953.</w:t>
      </w:r>
      <w:r w:rsidR="00E8506F">
        <w:rPr>
          <w:rFonts w:eastAsia="Times New Roman" w:cs="Arial"/>
          <w:color w:val="333333"/>
          <w:szCs w:val="24"/>
        </w:rPr>
        <w:t xml:space="preserve">  The ATSP does not provide</w:t>
      </w:r>
      <w:r w:rsidR="00773CFD">
        <w:rPr>
          <w:rFonts w:eastAsia="Times New Roman" w:cs="Arial"/>
          <w:color w:val="333333"/>
          <w:szCs w:val="24"/>
        </w:rPr>
        <w:t xml:space="preserve"> insights on how to control the airspace, but rather one technique which focuses the air and ground</w:t>
      </w:r>
      <w:r w:rsidR="00025C85">
        <w:rPr>
          <w:rFonts w:eastAsia="Times New Roman" w:cs="Arial"/>
          <w:color w:val="333333"/>
          <w:szCs w:val="24"/>
        </w:rPr>
        <w:t xml:space="preserve"> components to a point.  </w:t>
      </w:r>
      <w:r w:rsidR="009C60E7">
        <w:rPr>
          <w:rFonts w:eastAsia="Times New Roman" w:cs="Arial"/>
          <w:color w:val="333333"/>
          <w:szCs w:val="24"/>
        </w:rPr>
        <w:t xml:space="preserve">Even though ASTPs do not provide insights on tactical airspace control, it does illustrate </w:t>
      </w:r>
      <w:r w:rsidR="00B579C9">
        <w:rPr>
          <w:rFonts w:eastAsia="Times New Roman" w:cs="Arial"/>
          <w:color w:val="333333"/>
          <w:szCs w:val="24"/>
        </w:rPr>
        <w:t>how forward direct support airfields can evolve to incorporate UAV locations particularly the larger tactical UAVs</w:t>
      </w:r>
      <w:r w:rsidR="007700B7">
        <w:rPr>
          <w:rFonts w:eastAsia="Times New Roman" w:cs="Arial"/>
          <w:color w:val="333333"/>
          <w:szCs w:val="24"/>
        </w:rPr>
        <w:t xml:space="preserve"> as well as how small tactical airfields mimic SAAFs</w:t>
      </w:r>
      <w:r w:rsidR="00B579C9">
        <w:rPr>
          <w:rFonts w:eastAsia="Times New Roman" w:cs="Arial"/>
          <w:color w:val="333333"/>
          <w:szCs w:val="24"/>
        </w:rPr>
        <w:t xml:space="preserve">. </w:t>
      </w:r>
      <w:r w:rsidR="00773CFD">
        <w:rPr>
          <w:rFonts w:eastAsia="Times New Roman" w:cs="Arial"/>
          <w:color w:val="333333"/>
          <w:szCs w:val="24"/>
        </w:rPr>
        <w:t xml:space="preserve"> </w:t>
      </w:r>
      <w:r w:rsidR="00226893">
        <w:rPr>
          <w:rFonts w:eastAsia="Times New Roman" w:cs="Arial"/>
          <w:color w:val="333333"/>
          <w:szCs w:val="24"/>
        </w:rPr>
        <w:t xml:space="preserve">  </w:t>
      </w:r>
    </w:p>
    <w:p w:rsidR="001F5C32" w:rsidRDefault="00D81DF3" w:rsidP="007700B7">
      <w:pPr>
        <w:shd w:val="clear" w:color="auto" w:fill="FFFFFF"/>
        <w:spacing w:after="0" w:line="480" w:lineRule="auto"/>
        <w:ind w:firstLine="720"/>
        <w:jc w:val="center"/>
        <w:rPr>
          <w:rFonts w:eastAsia="Times New Roman" w:cs="Arial"/>
          <w:color w:val="333333"/>
          <w:szCs w:val="24"/>
        </w:rPr>
      </w:pPr>
      <w:r w:rsidRPr="00D81DF3">
        <w:drawing>
          <wp:inline distT="0" distB="0" distL="0" distR="0">
            <wp:extent cx="2995247" cy="224643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996207" cy="2247155"/>
                    </a:xfrm>
                    <a:prstGeom prst="rect">
                      <a:avLst/>
                    </a:prstGeom>
                    <a:noFill/>
                    <a:ln w="9525">
                      <a:noFill/>
                      <a:miter lim="800000"/>
                      <a:headEnd/>
                      <a:tailEnd/>
                    </a:ln>
                  </pic:spPr>
                </pic:pic>
              </a:graphicData>
            </a:graphic>
          </wp:inline>
        </w:drawing>
      </w:r>
    </w:p>
    <w:p w:rsidR="005F3679" w:rsidRDefault="007700B7" w:rsidP="007700B7">
      <w:pPr>
        <w:shd w:val="clear" w:color="auto" w:fill="FFFFFF"/>
        <w:spacing w:after="0" w:line="240" w:lineRule="auto"/>
        <w:rPr>
          <w:rFonts w:eastAsia="Times New Roman" w:cs="Arial"/>
          <w:color w:val="333333"/>
          <w:sz w:val="20"/>
          <w:szCs w:val="20"/>
        </w:rPr>
      </w:pPr>
      <w:r>
        <w:rPr>
          <w:rFonts w:eastAsia="Times New Roman" w:cs="Arial"/>
          <w:color w:val="333333"/>
          <w:szCs w:val="24"/>
        </w:rPr>
        <w:lastRenderedPageBreak/>
        <w:tab/>
      </w:r>
      <w:r w:rsidRPr="007700B7">
        <w:rPr>
          <w:rFonts w:eastAsia="Times New Roman" w:cs="Arial"/>
          <w:color w:val="333333"/>
          <w:sz w:val="20"/>
          <w:szCs w:val="20"/>
        </w:rPr>
        <w:t>Figure 2:  ATSPs primary focus is positioning logistics on the battlefield.  However, these ATSPs can incorporate larger aviation support.</w:t>
      </w:r>
    </w:p>
    <w:p w:rsidR="00ED73DD" w:rsidRDefault="00ED73DD" w:rsidP="007700B7">
      <w:pPr>
        <w:shd w:val="clear" w:color="auto" w:fill="FFFFFF"/>
        <w:spacing w:after="0" w:line="240" w:lineRule="auto"/>
        <w:rPr>
          <w:rFonts w:eastAsia="Times New Roman" w:cs="Arial"/>
          <w:color w:val="333333"/>
          <w:szCs w:val="24"/>
        </w:rPr>
      </w:pPr>
    </w:p>
    <w:p w:rsidR="00D81DF3" w:rsidRDefault="00D81DF3" w:rsidP="007700B7">
      <w:pPr>
        <w:shd w:val="clear" w:color="auto" w:fill="FFFFFF"/>
        <w:spacing w:after="0" w:line="480" w:lineRule="auto"/>
        <w:jc w:val="center"/>
        <w:rPr>
          <w:rFonts w:eastAsia="Times New Roman" w:cs="Arial"/>
          <w:color w:val="333333"/>
          <w:szCs w:val="24"/>
        </w:rPr>
      </w:pPr>
      <w:r w:rsidRPr="00D81DF3">
        <w:drawing>
          <wp:inline distT="0" distB="0" distL="0" distR="0">
            <wp:extent cx="3075842" cy="222032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080004" cy="2223324"/>
                    </a:xfrm>
                    <a:prstGeom prst="rect">
                      <a:avLst/>
                    </a:prstGeom>
                    <a:noFill/>
                    <a:ln w="9525">
                      <a:noFill/>
                      <a:miter lim="800000"/>
                      <a:headEnd/>
                      <a:tailEnd/>
                    </a:ln>
                  </pic:spPr>
                </pic:pic>
              </a:graphicData>
            </a:graphic>
          </wp:inline>
        </w:drawing>
      </w:r>
    </w:p>
    <w:p w:rsidR="007700B7" w:rsidRPr="007700B7" w:rsidRDefault="007700B7" w:rsidP="001020E6">
      <w:pPr>
        <w:shd w:val="clear" w:color="auto" w:fill="FFFFFF"/>
        <w:spacing w:after="0" w:line="240" w:lineRule="auto"/>
        <w:rPr>
          <w:rFonts w:eastAsia="Times New Roman" w:cs="Arial"/>
          <w:color w:val="333333"/>
          <w:sz w:val="20"/>
          <w:szCs w:val="20"/>
        </w:rPr>
      </w:pPr>
      <w:r>
        <w:rPr>
          <w:rFonts w:eastAsia="Times New Roman" w:cs="Arial"/>
          <w:color w:val="333333"/>
          <w:sz w:val="20"/>
          <w:szCs w:val="20"/>
        </w:rPr>
        <w:t xml:space="preserve">Figure 3:  </w:t>
      </w:r>
      <w:r w:rsidR="001020E6">
        <w:rPr>
          <w:rFonts w:eastAsia="Times New Roman" w:cs="Arial"/>
          <w:color w:val="333333"/>
          <w:sz w:val="20"/>
          <w:szCs w:val="20"/>
        </w:rPr>
        <w:t>The APOD Continuum illustrates the transition from the smallest air operation points</w:t>
      </w:r>
      <w:r w:rsidR="00ED73DD">
        <w:rPr>
          <w:rFonts w:eastAsia="Times New Roman" w:cs="Arial"/>
          <w:color w:val="333333"/>
          <w:sz w:val="20"/>
          <w:szCs w:val="20"/>
        </w:rPr>
        <w:t xml:space="preserve"> (e.g., LZs through FARPs to the left of the ASTP block)</w:t>
      </w:r>
      <w:r w:rsidR="001020E6">
        <w:rPr>
          <w:rFonts w:eastAsia="Times New Roman" w:cs="Arial"/>
          <w:color w:val="333333"/>
          <w:sz w:val="20"/>
          <w:szCs w:val="20"/>
        </w:rPr>
        <w:t xml:space="preserve"> to large theater support bases which are equivalent to major airports</w:t>
      </w:r>
      <w:r w:rsidR="00ED73DD">
        <w:rPr>
          <w:rFonts w:eastAsia="Times New Roman" w:cs="Arial"/>
          <w:color w:val="333333"/>
          <w:sz w:val="20"/>
          <w:szCs w:val="20"/>
        </w:rPr>
        <w:t>.</w:t>
      </w:r>
    </w:p>
    <w:p w:rsidR="00BE2DDA" w:rsidRDefault="00BE2DDA" w:rsidP="00BE2DDA">
      <w:pPr>
        <w:shd w:val="clear" w:color="auto" w:fill="FFFFFF"/>
        <w:spacing w:after="0" w:line="480" w:lineRule="auto"/>
        <w:rPr>
          <w:rFonts w:eastAsia="Times New Roman" w:cs="Arial"/>
          <w:color w:val="333333"/>
          <w:szCs w:val="24"/>
        </w:rPr>
      </w:pPr>
    </w:p>
    <w:p w:rsidR="000223C2" w:rsidRDefault="008A2DBB" w:rsidP="00BE2DDA">
      <w:pPr>
        <w:shd w:val="clear" w:color="auto" w:fill="FFFFFF"/>
        <w:spacing w:after="0" w:line="480" w:lineRule="auto"/>
        <w:rPr>
          <w:rFonts w:eastAsia="Times New Roman" w:cs="Arial"/>
          <w:color w:val="333333"/>
          <w:szCs w:val="24"/>
        </w:rPr>
      </w:pPr>
      <w:r>
        <w:rPr>
          <w:rFonts w:eastAsia="Times New Roman" w:cs="Arial"/>
          <w:color w:val="333333"/>
          <w:szCs w:val="24"/>
        </w:rPr>
        <w:tab/>
        <w:t>The Small Austere Airfields will focus on the ICAO Code 1 and 2 airfields with focus on airplane design group I</w:t>
      </w:r>
      <w:r w:rsidR="008010E2">
        <w:rPr>
          <w:rFonts w:eastAsia="Times New Roman" w:cs="Arial"/>
          <w:color w:val="333333"/>
          <w:szCs w:val="24"/>
        </w:rPr>
        <w:t xml:space="preserve"> and II</w:t>
      </w:r>
      <w:r>
        <w:rPr>
          <w:rFonts w:eastAsia="Times New Roman" w:cs="Arial"/>
          <w:color w:val="333333"/>
          <w:szCs w:val="24"/>
        </w:rPr>
        <w:t xml:space="preserve">.  </w:t>
      </w:r>
      <w:r w:rsidR="008010E2">
        <w:rPr>
          <w:rFonts w:eastAsia="Times New Roman" w:cs="Arial"/>
          <w:color w:val="333333"/>
          <w:szCs w:val="24"/>
        </w:rPr>
        <w:t xml:space="preserve">These categories can accommodate the tactical UAVs, small airplanes, and helicopters which </w:t>
      </w:r>
      <w:r w:rsidR="00964436">
        <w:rPr>
          <w:rFonts w:eastAsia="Times New Roman" w:cs="Arial"/>
          <w:color w:val="333333"/>
          <w:szCs w:val="24"/>
        </w:rPr>
        <w:t xml:space="preserve">the U.S. Forces depend on to maintain a distinct advantage.  This advantage can quickly become a burden if the aircraft cannot operate together and the coordination needed to </w:t>
      </w:r>
      <w:r w:rsidR="00F73AEF">
        <w:rPr>
          <w:rFonts w:eastAsia="Times New Roman" w:cs="Arial"/>
          <w:color w:val="333333"/>
          <w:szCs w:val="24"/>
        </w:rPr>
        <w:t xml:space="preserve">train and de-conflict the corridors required to complete the mission.  </w:t>
      </w:r>
    </w:p>
    <w:p w:rsidR="000223C2" w:rsidRDefault="000223C2" w:rsidP="000223C2">
      <w:pPr>
        <w:shd w:val="clear" w:color="auto" w:fill="FFFFFF"/>
        <w:spacing w:after="0" w:line="480" w:lineRule="auto"/>
        <w:jc w:val="center"/>
        <w:rPr>
          <w:rFonts w:eastAsia="Times New Roman" w:cs="Arial"/>
          <w:color w:val="333333"/>
          <w:szCs w:val="24"/>
        </w:rPr>
      </w:pPr>
      <w:r w:rsidRPr="000223C2">
        <w:rPr>
          <w:rFonts w:eastAsia="Times New Roman" w:cs="Arial"/>
          <w:color w:val="333333"/>
          <w:szCs w:val="24"/>
        </w:rPr>
        <w:drawing>
          <wp:inline distT="0" distB="0" distL="0" distR="0">
            <wp:extent cx="3305810" cy="1565275"/>
            <wp:effectExtent l="19050" t="0" r="889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3305810" cy="1565275"/>
                    </a:xfrm>
                    <a:prstGeom prst="rect">
                      <a:avLst/>
                    </a:prstGeom>
                    <a:noFill/>
                    <a:ln w="9525">
                      <a:noFill/>
                      <a:miter lim="800000"/>
                      <a:headEnd/>
                      <a:tailEnd/>
                    </a:ln>
                  </pic:spPr>
                </pic:pic>
              </a:graphicData>
            </a:graphic>
          </wp:inline>
        </w:drawing>
      </w:r>
    </w:p>
    <w:p w:rsidR="000223C2" w:rsidRPr="000223C2" w:rsidRDefault="000223C2" w:rsidP="000223C2">
      <w:pPr>
        <w:shd w:val="clear" w:color="auto" w:fill="FFFFFF"/>
        <w:spacing w:after="0" w:line="240" w:lineRule="auto"/>
        <w:jc w:val="center"/>
        <w:rPr>
          <w:rFonts w:eastAsia="Times New Roman" w:cs="Arial"/>
          <w:color w:val="333333"/>
          <w:sz w:val="20"/>
          <w:szCs w:val="20"/>
        </w:rPr>
      </w:pPr>
      <w:r w:rsidRPr="000223C2">
        <w:rPr>
          <w:rFonts w:eastAsia="Times New Roman" w:cs="Arial"/>
          <w:color w:val="333333"/>
          <w:sz w:val="20"/>
          <w:szCs w:val="20"/>
        </w:rPr>
        <w:t xml:space="preserve">Figure 4:  The </w:t>
      </w:r>
      <w:r>
        <w:rPr>
          <w:rFonts w:eastAsia="Times New Roman" w:cs="Arial"/>
          <w:color w:val="333333"/>
          <w:sz w:val="20"/>
          <w:szCs w:val="20"/>
        </w:rPr>
        <w:t>FAA’s</w:t>
      </w:r>
      <w:r w:rsidRPr="000223C2">
        <w:rPr>
          <w:rFonts w:eastAsia="Times New Roman" w:cs="Arial"/>
          <w:color w:val="333333"/>
          <w:sz w:val="20"/>
          <w:szCs w:val="20"/>
        </w:rPr>
        <w:t xml:space="preserve"> airport classification focuses on the airplane’s design capable to land on the field.</w:t>
      </w:r>
    </w:p>
    <w:p w:rsidR="000223C2" w:rsidRDefault="000223C2" w:rsidP="000223C2">
      <w:pPr>
        <w:shd w:val="clear" w:color="auto" w:fill="FFFFFF"/>
        <w:spacing w:after="0" w:line="480" w:lineRule="auto"/>
        <w:jc w:val="center"/>
        <w:rPr>
          <w:rFonts w:eastAsia="Times New Roman" w:cs="Arial"/>
          <w:color w:val="333333"/>
          <w:szCs w:val="24"/>
        </w:rPr>
      </w:pPr>
      <w:r w:rsidRPr="000223C2">
        <w:rPr>
          <w:rFonts w:eastAsia="Times New Roman" w:cs="Arial"/>
          <w:color w:val="333333"/>
          <w:szCs w:val="24"/>
        </w:rPr>
        <w:lastRenderedPageBreak/>
        <w:drawing>
          <wp:inline distT="0" distB="0" distL="0" distR="0">
            <wp:extent cx="3305810" cy="1172210"/>
            <wp:effectExtent l="19050" t="0" r="889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3305810" cy="1172210"/>
                    </a:xfrm>
                    <a:prstGeom prst="rect">
                      <a:avLst/>
                    </a:prstGeom>
                    <a:noFill/>
                    <a:ln w="9525">
                      <a:noFill/>
                      <a:miter lim="800000"/>
                      <a:headEnd/>
                      <a:tailEnd/>
                    </a:ln>
                  </pic:spPr>
                </pic:pic>
              </a:graphicData>
            </a:graphic>
          </wp:inline>
        </w:drawing>
      </w:r>
    </w:p>
    <w:p w:rsidR="000223C2" w:rsidRPr="000223C2" w:rsidRDefault="000223C2" w:rsidP="000223C2">
      <w:pPr>
        <w:shd w:val="clear" w:color="auto" w:fill="FFFFFF"/>
        <w:spacing w:after="0" w:line="240" w:lineRule="auto"/>
        <w:jc w:val="center"/>
        <w:rPr>
          <w:rFonts w:eastAsia="Times New Roman" w:cs="Arial"/>
          <w:color w:val="333333"/>
          <w:sz w:val="20"/>
          <w:szCs w:val="20"/>
        </w:rPr>
      </w:pPr>
      <w:r w:rsidRPr="000223C2">
        <w:rPr>
          <w:rFonts w:eastAsia="Times New Roman" w:cs="Arial"/>
          <w:color w:val="333333"/>
          <w:sz w:val="20"/>
          <w:szCs w:val="20"/>
        </w:rPr>
        <w:t>Figure 5:  The ICAO airport code focuses on the dimensions of the airfield. (only length is shown in detail)</w:t>
      </w:r>
    </w:p>
    <w:p w:rsidR="000223C2" w:rsidRDefault="000223C2" w:rsidP="00BE2DDA">
      <w:pPr>
        <w:shd w:val="clear" w:color="auto" w:fill="FFFFFF"/>
        <w:spacing w:after="0" w:line="480" w:lineRule="auto"/>
        <w:rPr>
          <w:rFonts w:eastAsia="Times New Roman" w:cs="Arial"/>
          <w:color w:val="333333"/>
          <w:szCs w:val="24"/>
        </w:rPr>
      </w:pPr>
    </w:p>
    <w:p w:rsidR="00A92B6E" w:rsidRDefault="000223C2" w:rsidP="00A92B6E">
      <w:pPr>
        <w:shd w:val="clear" w:color="auto" w:fill="FFFFFF"/>
        <w:spacing w:after="0" w:line="480" w:lineRule="auto"/>
        <w:rPr>
          <w:rFonts w:eastAsia="Times New Roman" w:cs="Arial"/>
          <w:color w:val="333333"/>
          <w:szCs w:val="24"/>
        </w:rPr>
      </w:pPr>
      <w:r>
        <w:rPr>
          <w:rFonts w:eastAsia="Times New Roman" w:cs="Arial"/>
          <w:color w:val="333333"/>
          <w:szCs w:val="24"/>
        </w:rPr>
        <w:tab/>
      </w:r>
      <w:r w:rsidR="00A92B6E">
        <w:rPr>
          <w:rFonts w:eastAsia="Times New Roman" w:cs="Arial"/>
          <w:color w:val="333333"/>
          <w:szCs w:val="24"/>
        </w:rPr>
        <w:t xml:space="preserve">The FAA maintains information on the all publicly available airports within the United States.  </w:t>
      </w:r>
      <w:r w:rsidR="00A92B6E" w:rsidRPr="00A92B6E">
        <w:rPr>
          <w:rFonts w:eastAsia="Times New Roman" w:cs="Arial"/>
          <w:color w:val="333333"/>
          <w:szCs w:val="24"/>
        </w:rPr>
        <w:t xml:space="preserve">As of </w:t>
      </w:r>
      <w:r w:rsidR="002F51D3">
        <w:rPr>
          <w:rFonts w:eastAsia="Times New Roman" w:cs="Arial"/>
          <w:color w:val="333333"/>
          <w:szCs w:val="24"/>
        </w:rPr>
        <w:t>January 2008</w:t>
      </w:r>
      <w:r w:rsidR="00A92B6E" w:rsidRPr="00A92B6E">
        <w:rPr>
          <w:rFonts w:eastAsia="Times New Roman" w:cs="Arial"/>
          <w:color w:val="333333"/>
          <w:szCs w:val="24"/>
        </w:rPr>
        <w:t>, the FAA reported that there were 5,</w:t>
      </w:r>
      <w:r w:rsidR="002F51D3">
        <w:rPr>
          <w:rFonts w:eastAsia="Times New Roman" w:cs="Arial"/>
          <w:color w:val="333333"/>
          <w:szCs w:val="24"/>
        </w:rPr>
        <w:t>190</w:t>
      </w:r>
      <w:r w:rsidR="00A92B6E" w:rsidRPr="00A92B6E">
        <w:rPr>
          <w:rFonts w:eastAsia="Times New Roman" w:cs="Arial"/>
          <w:color w:val="333333"/>
          <w:szCs w:val="24"/>
        </w:rPr>
        <w:t xml:space="preserve"> airports open for public use within</w:t>
      </w:r>
      <w:r w:rsidR="00A92B6E">
        <w:rPr>
          <w:rFonts w:eastAsia="Times New Roman" w:cs="Arial"/>
          <w:color w:val="333333"/>
          <w:szCs w:val="24"/>
        </w:rPr>
        <w:t xml:space="preserve"> </w:t>
      </w:r>
      <w:r w:rsidR="002F51D3">
        <w:rPr>
          <w:rFonts w:eastAsia="Times New Roman" w:cs="Arial"/>
          <w:color w:val="333333"/>
          <w:szCs w:val="24"/>
        </w:rPr>
        <w:t>the United States. Of these 5,190 airports, 3,411</w:t>
      </w:r>
      <w:r w:rsidR="00A92B6E" w:rsidRPr="00A92B6E">
        <w:rPr>
          <w:rFonts w:eastAsia="Times New Roman" w:cs="Arial"/>
          <w:color w:val="333333"/>
          <w:szCs w:val="24"/>
        </w:rPr>
        <w:t xml:space="preserve"> (65%) are identified as part of the </w:t>
      </w:r>
      <w:r w:rsidR="00A92B6E">
        <w:rPr>
          <w:rFonts w:eastAsia="Times New Roman" w:cs="Arial"/>
          <w:color w:val="333333"/>
          <w:szCs w:val="24"/>
        </w:rPr>
        <w:t>National Plan of Integrated Airport System (</w:t>
      </w:r>
      <w:r w:rsidR="00A92B6E" w:rsidRPr="00A92B6E">
        <w:rPr>
          <w:rFonts w:eastAsia="Times New Roman" w:cs="Arial"/>
          <w:color w:val="333333"/>
          <w:szCs w:val="24"/>
        </w:rPr>
        <w:t>NPIAS</w:t>
      </w:r>
      <w:r w:rsidR="00A92B6E">
        <w:rPr>
          <w:rFonts w:eastAsia="Times New Roman" w:cs="Arial"/>
          <w:color w:val="333333"/>
          <w:szCs w:val="24"/>
        </w:rPr>
        <w:t>)</w:t>
      </w:r>
      <w:r w:rsidR="00A92B6E" w:rsidRPr="00A92B6E">
        <w:rPr>
          <w:rFonts w:eastAsia="Times New Roman" w:cs="Arial"/>
          <w:color w:val="333333"/>
          <w:szCs w:val="24"/>
        </w:rPr>
        <w:t>.</w:t>
      </w:r>
      <w:r w:rsidR="00A92B6E">
        <w:rPr>
          <w:rFonts w:eastAsia="Times New Roman" w:cs="Arial"/>
          <w:color w:val="333333"/>
          <w:szCs w:val="24"/>
        </w:rPr>
        <w:t xml:space="preserve"> [FAA, 2010]</w:t>
      </w:r>
      <w:r w:rsidR="00A92B6E" w:rsidRPr="00A92B6E">
        <w:rPr>
          <w:rFonts w:eastAsia="Times New Roman" w:cs="Arial"/>
          <w:color w:val="333333"/>
          <w:szCs w:val="24"/>
        </w:rPr>
        <w:t xml:space="preserve"> </w:t>
      </w:r>
      <w:r w:rsidR="00A92B6E">
        <w:rPr>
          <w:rFonts w:eastAsia="Times New Roman" w:cs="Arial"/>
          <w:color w:val="333333"/>
          <w:szCs w:val="24"/>
        </w:rPr>
        <w:t xml:space="preserve"> </w:t>
      </w:r>
      <w:r w:rsidR="00A92B6E" w:rsidRPr="00A92B6E">
        <w:rPr>
          <w:rFonts w:eastAsia="Times New Roman" w:cs="Arial"/>
          <w:color w:val="333333"/>
          <w:szCs w:val="24"/>
        </w:rPr>
        <w:t>These</w:t>
      </w:r>
      <w:r w:rsidR="00A92B6E">
        <w:rPr>
          <w:rFonts w:eastAsia="Times New Roman" w:cs="Arial"/>
          <w:color w:val="333333"/>
          <w:szCs w:val="24"/>
        </w:rPr>
        <w:t xml:space="preserve"> </w:t>
      </w:r>
      <w:r w:rsidR="002F51D3">
        <w:rPr>
          <w:rFonts w:eastAsia="Times New Roman" w:cs="Arial"/>
          <w:color w:val="333333"/>
          <w:szCs w:val="24"/>
        </w:rPr>
        <w:t>NPIAS airports comprise 3,565</w:t>
      </w:r>
      <w:r w:rsidR="00A92B6E" w:rsidRPr="00A92B6E">
        <w:rPr>
          <w:rFonts w:eastAsia="Times New Roman" w:cs="Arial"/>
          <w:color w:val="333333"/>
          <w:szCs w:val="24"/>
        </w:rPr>
        <w:t xml:space="preserve"> existing airports and </w:t>
      </w:r>
      <w:r w:rsidR="002F51D3">
        <w:rPr>
          <w:rFonts w:eastAsia="Times New Roman" w:cs="Arial"/>
          <w:color w:val="333333"/>
          <w:szCs w:val="24"/>
        </w:rPr>
        <w:t>55</w:t>
      </w:r>
      <w:r w:rsidR="00A92B6E" w:rsidRPr="00A92B6E">
        <w:rPr>
          <w:rFonts w:eastAsia="Times New Roman" w:cs="Arial"/>
          <w:color w:val="333333"/>
          <w:szCs w:val="24"/>
        </w:rPr>
        <w:t xml:space="preserve"> proposed airports. </w:t>
      </w:r>
      <w:r w:rsidR="00A92B6E">
        <w:rPr>
          <w:rFonts w:eastAsia="Times New Roman" w:cs="Arial"/>
          <w:color w:val="333333"/>
          <w:szCs w:val="24"/>
        </w:rPr>
        <w:t xml:space="preserve"> </w:t>
      </w:r>
      <w:r w:rsidR="00A92B6E" w:rsidRPr="00A92B6E">
        <w:rPr>
          <w:rFonts w:eastAsia="Times New Roman" w:cs="Arial"/>
          <w:color w:val="333333"/>
          <w:szCs w:val="24"/>
        </w:rPr>
        <w:t>Of the existing airports,</w:t>
      </w:r>
      <w:r w:rsidR="00A92B6E">
        <w:rPr>
          <w:rFonts w:eastAsia="Times New Roman" w:cs="Arial"/>
          <w:color w:val="333333"/>
          <w:szCs w:val="24"/>
        </w:rPr>
        <w:t xml:space="preserve"> </w:t>
      </w:r>
      <w:r w:rsidR="00A92B6E" w:rsidRPr="00A92B6E">
        <w:rPr>
          <w:rFonts w:eastAsia="Times New Roman" w:cs="Arial"/>
          <w:color w:val="333333"/>
          <w:szCs w:val="24"/>
        </w:rPr>
        <w:t>3,251 are publicly owned while 113 are privately owned.</w:t>
      </w:r>
      <w:r w:rsidR="00A92B6E">
        <w:rPr>
          <w:rFonts w:eastAsia="Times New Roman" w:cs="Arial"/>
          <w:color w:val="333333"/>
          <w:szCs w:val="24"/>
        </w:rPr>
        <w:t xml:space="preserve"> </w:t>
      </w:r>
      <w:r w:rsidR="00A92B6E" w:rsidRPr="00A92B6E">
        <w:rPr>
          <w:rFonts w:eastAsia="Times New Roman" w:cs="Arial"/>
          <w:color w:val="333333"/>
          <w:szCs w:val="24"/>
        </w:rPr>
        <w:t xml:space="preserve"> A brief summary of existing NPIAS airports</w:t>
      </w:r>
      <w:r w:rsidR="00A92B6E">
        <w:rPr>
          <w:rFonts w:eastAsia="Times New Roman" w:cs="Arial"/>
          <w:color w:val="333333"/>
          <w:szCs w:val="24"/>
        </w:rPr>
        <w:t xml:space="preserve"> </w:t>
      </w:r>
      <w:r w:rsidR="00A92B6E" w:rsidRPr="00A92B6E">
        <w:rPr>
          <w:rFonts w:eastAsia="Times New Roman" w:cs="Arial"/>
          <w:color w:val="333333"/>
          <w:szCs w:val="24"/>
        </w:rPr>
        <w:t>by FAA classification is as follows:</w:t>
      </w:r>
    </w:p>
    <w:p w:rsidR="00A92B6E" w:rsidRPr="00A92B6E" w:rsidRDefault="002F51D3" w:rsidP="00A92B6E">
      <w:pPr>
        <w:pStyle w:val="ListParagraph"/>
        <w:numPr>
          <w:ilvl w:val="0"/>
          <w:numId w:val="2"/>
        </w:numPr>
        <w:shd w:val="clear" w:color="auto" w:fill="FFFFFF"/>
        <w:spacing w:after="0" w:line="480" w:lineRule="auto"/>
        <w:rPr>
          <w:rFonts w:eastAsia="Times New Roman" w:cs="Arial"/>
          <w:color w:val="333333"/>
          <w:szCs w:val="24"/>
        </w:rPr>
      </w:pPr>
      <w:r>
        <w:rPr>
          <w:rFonts w:eastAsia="Times New Roman" w:cs="Arial"/>
          <w:color w:val="333333"/>
          <w:szCs w:val="24"/>
        </w:rPr>
        <w:t>383</w:t>
      </w:r>
      <w:r w:rsidR="00A92B6E" w:rsidRPr="00A92B6E">
        <w:rPr>
          <w:rFonts w:eastAsia="Times New Roman" w:cs="Arial"/>
          <w:color w:val="333333"/>
          <w:szCs w:val="24"/>
        </w:rPr>
        <w:t xml:space="preserve"> primary airports,</w:t>
      </w:r>
    </w:p>
    <w:p w:rsidR="00A92B6E" w:rsidRPr="00A92B6E" w:rsidRDefault="00A92B6E" w:rsidP="00A92B6E">
      <w:pPr>
        <w:pStyle w:val="ListParagraph"/>
        <w:numPr>
          <w:ilvl w:val="0"/>
          <w:numId w:val="2"/>
        </w:numPr>
        <w:shd w:val="clear" w:color="auto" w:fill="FFFFFF"/>
        <w:spacing w:after="0" w:line="480" w:lineRule="auto"/>
        <w:rPr>
          <w:rFonts w:eastAsia="Times New Roman" w:cs="Arial"/>
          <w:color w:val="333333"/>
          <w:szCs w:val="24"/>
        </w:rPr>
      </w:pPr>
      <w:r w:rsidRPr="00A92B6E">
        <w:rPr>
          <w:rFonts w:eastAsia="Times New Roman" w:cs="Arial"/>
          <w:color w:val="333333"/>
          <w:szCs w:val="24"/>
        </w:rPr>
        <w:t>1</w:t>
      </w:r>
      <w:r w:rsidR="002F51D3">
        <w:rPr>
          <w:rFonts w:eastAsia="Times New Roman" w:cs="Arial"/>
          <w:color w:val="333333"/>
          <w:szCs w:val="24"/>
        </w:rPr>
        <w:t>39</w:t>
      </w:r>
      <w:r w:rsidRPr="00A92B6E">
        <w:rPr>
          <w:rFonts w:eastAsia="Times New Roman" w:cs="Arial"/>
          <w:color w:val="333333"/>
          <w:szCs w:val="24"/>
        </w:rPr>
        <w:t xml:space="preserve"> commercial service airports,</w:t>
      </w:r>
    </w:p>
    <w:p w:rsidR="00A92B6E" w:rsidRPr="00A92B6E" w:rsidRDefault="002F51D3" w:rsidP="00A92B6E">
      <w:pPr>
        <w:pStyle w:val="ListParagraph"/>
        <w:numPr>
          <w:ilvl w:val="0"/>
          <w:numId w:val="2"/>
        </w:numPr>
        <w:shd w:val="clear" w:color="auto" w:fill="FFFFFF"/>
        <w:spacing w:after="0" w:line="480" w:lineRule="auto"/>
        <w:rPr>
          <w:rFonts w:eastAsia="Times New Roman" w:cs="Arial"/>
          <w:color w:val="333333"/>
          <w:szCs w:val="24"/>
        </w:rPr>
      </w:pPr>
      <w:r>
        <w:rPr>
          <w:rFonts w:eastAsia="Times New Roman" w:cs="Arial"/>
          <w:color w:val="333333"/>
          <w:szCs w:val="24"/>
        </w:rPr>
        <w:t>270</w:t>
      </w:r>
      <w:r w:rsidR="00A92B6E" w:rsidRPr="00A92B6E">
        <w:rPr>
          <w:rFonts w:eastAsia="Times New Roman" w:cs="Arial"/>
          <w:color w:val="333333"/>
          <w:szCs w:val="24"/>
        </w:rPr>
        <w:t xml:space="preserve"> reliever airports, </w:t>
      </w:r>
    </w:p>
    <w:p w:rsidR="00A92B6E" w:rsidRDefault="002F51D3" w:rsidP="00A92B6E">
      <w:pPr>
        <w:pStyle w:val="ListParagraph"/>
        <w:numPr>
          <w:ilvl w:val="0"/>
          <w:numId w:val="2"/>
        </w:numPr>
        <w:shd w:val="clear" w:color="auto" w:fill="FFFFFF"/>
        <w:spacing w:after="0" w:line="480" w:lineRule="auto"/>
        <w:rPr>
          <w:rFonts w:eastAsia="Times New Roman" w:cs="Arial"/>
          <w:color w:val="333333"/>
          <w:szCs w:val="24"/>
        </w:rPr>
      </w:pPr>
      <w:r>
        <w:rPr>
          <w:rFonts w:eastAsia="Times New Roman" w:cs="Arial"/>
          <w:color w:val="333333"/>
          <w:szCs w:val="24"/>
        </w:rPr>
        <w:t>2,564</w:t>
      </w:r>
      <w:r w:rsidR="00A92B6E" w:rsidRPr="00A92B6E">
        <w:rPr>
          <w:rFonts w:eastAsia="Times New Roman" w:cs="Arial"/>
          <w:color w:val="333333"/>
          <w:szCs w:val="24"/>
        </w:rPr>
        <w:t xml:space="preserve"> general aviation airports.</w:t>
      </w:r>
    </w:p>
    <w:p w:rsidR="002F51D3" w:rsidRDefault="002F51D3" w:rsidP="002F51D3">
      <w:pPr>
        <w:pStyle w:val="ListParagraph"/>
        <w:shd w:val="clear" w:color="auto" w:fill="FFFFFF"/>
        <w:spacing w:after="0" w:line="480" w:lineRule="auto"/>
        <w:jc w:val="center"/>
        <w:rPr>
          <w:rFonts w:eastAsia="Times New Roman" w:cs="Arial"/>
          <w:color w:val="333333"/>
          <w:szCs w:val="24"/>
        </w:rPr>
      </w:pPr>
      <w:r w:rsidRPr="002F51D3">
        <w:rPr>
          <w:szCs w:val="24"/>
        </w:rPr>
        <w:lastRenderedPageBreak/>
        <w:drawing>
          <wp:inline distT="0" distB="0" distL="0" distR="0">
            <wp:extent cx="4212706" cy="2698559"/>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4213745" cy="2699224"/>
                    </a:xfrm>
                    <a:prstGeom prst="rect">
                      <a:avLst/>
                    </a:prstGeom>
                    <a:noFill/>
                    <a:ln w="9525">
                      <a:noFill/>
                      <a:miter lim="800000"/>
                      <a:headEnd/>
                      <a:tailEnd/>
                    </a:ln>
                  </pic:spPr>
                </pic:pic>
              </a:graphicData>
            </a:graphic>
          </wp:inline>
        </w:drawing>
      </w:r>
    </w:p>
    <w:p w:rsidR="002F51D3" w:rsidRPr="002F51D3" w:rsidRDefault="002F51D3" w:rsidP="002F51D3">
      <w:pPr>
        <w:pStyle w:val="ListParagraph"/>
        <w:shd w:val="clear" w:color="auto" w:fill="FFFFFF"/>
        <w:spacing w:after="0" w:line="240" w:lineRule="auto"/>
        <w:jc w:val="center"/>
        <w:rPr>
          <w:rFonts w:eastAsia="Times New Roman" w:cs="Arial"/>
          <w:color w:val="333333"/>
          <w:sz w:val="20"/>
          <w:szCs w:val="20"/>
        </w:rPr>
      </w:pPr>
      <w:r w:rsidRPr="002F51D3">
        <w:rPr>
          <w:rFonts w:eastAsia="Times New Roman" w:cs="Arial"/>
          <w:color w:val="333333"/>
          <w:sz w:val="20"/>
          <w:szCs w:val="20"/>
        </w:rPr>
        <w:t>Figure 6:  3,411 airports in the National Plan of Integrated Airport Systems of the 19,815 total airports in the United States</w:t>
      </w:r>
    </w:p>
    <w:p w:rsidR="00A92B6E" w:rsidRDefault="00903D92" w:rsidP="00903D92">
      <w:pPr>
        <w:shd w:val="clear" w:color="auto" w:fill="FFFFFF"/>
        <w:spacing w:after="0" w:line="480" w:lineRule="auto"/>
        <w:jc w:val="center"/>
        <w:rPr>
          <w:rFonts w:eastAsia="Times New Roman" w:cs="Arial"/>
          <w:color w:val="333333"/>
          <w:szCs w:val="24"/>
        </w:rPr>
      </w:pPr>
      <w:r w:rsidRPr="00903D92">
        <w:rPr>
          <w:szCs w:val="24"/>
        </w:rPr>
        <w:drawing>
          <wp:inline distT="0" distB="0" distL="0" distR="0">
            <wp:extent cx="4195396" cy="2636652"/>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4196510" cy="2637352"/>
                    </a:xfrm>
                    <a:prstGeom prst="rect">
                      <a:avLst/>
                    </a:prstGeom>
                    <a:noFill/>
                    <a:ln w="9525">
                      <a:noFill/>
                      <a:miter lim="800000"/>
                      <a:headEnd/>
                      <a:tailEnd/>
                    </a:ln>
                  </pic:spPr>
                </pic:pic>
              </a:graphicData>
            </a:graphic>
          </wp:inline>
        </w:drawing>
      </w:r>
    </w:p>
    <w:p w:rsidR="00903D92" w:rsidRPr="00903D92" w:rsidRDefault="00903D92" w:rsidP="00903D92">
      <w:pPr>
        <w:shd w:val="clear" w:color="auto" w:fill="FFFFFF"/>
        <w:spacing w:after="0" w:line="480" w:lineRule="auto"/>
        <w:jc w:val="center"/>
        <w:rPr>
          <w:rFonts w:eastAsia="Times New Roman" w:cs="Arial"/>
          <w:color w:val="333333"/>
          <w:sz w:val="20"/>
          <w:szCs w:val="20"/>
        </w:rPr>
      </w:pPr>
      <w:r w:rsidRPr="00903D92">
        <w:rPr>
          <w:rFonts w:eastAsia="Times New Roman" w:cs="Arial"/>
          <w:color w:val="333333"/>
          <w:sz w:val="20"/>
          <w:szCs w:val="20"/>
        </w:rPr>
        <w:t>Figure 7:  General Aviation airports in the United States</w:t>
      </w:r>
      <w:r>
        <w:rPr>
          <w:rFonts w:eastAsia="Times New Roman" w:cs="Arial"/>
          <w:color w:val="333333"/>
          <w:sz w:val="20"/>
          <w:szCs w:val="20"/>
        </w:rPr>
        <w:t>, note the amount in Alaska</w:t>
      </w:r>
    </w:p>
    <w:p w:rsidR="00D92969" w:rsidRDefault="00903D92" w:rsidP="00903D92">
      <w:pPr>
        <w:shd w:val="clear" w:color="auto" w:fill="FFFFFF"/>
        <w:spacing w:after="0" w:line="480" w:lineRule="auto"/>
        <w:rPr>
          <w:rFonts w:eastAsia="Times New Roman" w:cs="Arial"/>
          <w:color w:val="333333"/>
          <w:szCs w:val="24"/>
        </w:rPr>
      </w:pPr>
      <w:r>
        <w:rPr>
          <w:rFonts w:eastAsia="Times New Roman" w:cs="Arial"/>
          <w:color w:val="333333"/>
          <w:szCs w:val="24"/>
        </w:rPr>
        <w:t>The Alaska airports are critical infrastructure for their stability.  Despite the large number of airports within Alaska, there are large areas</w:t>
      </w:r>
      <w:r w:rsidR="00E841C6">
        <w:rPr>
          <w:rFonts w:eastAsia="Times New Roman" w:cs="Arial"/>
          <w:color w:val="333333"/>
          <w:szCs w:val="24"/>
        </w:rPr>
        <w:t xml:space="preserve"> of the state</w:t>
      </w:r>
      <w:r>
        <w:rPr>
          <w:rFonts w:eastAsia="Times New Roman" w:cs="Arial"/>
          <w:color w:val="333333"/>
          <w:szCs w:val="24"/>
        </w:rPr>
        <w:t xml:space="preserve"> without radio and / or radar coverage.  Most of these airports</w:t>
      </w:r>
      <w:r w:rsidR="00C478A1">
        <w:rPr>
          <w:rFonts w:eastAsia="Times New Roman" w:cs="Arial"/>
          <w:color w:val="333333"/>
          <w:szCs w:val="24"/>
        </w:rPr>
        <w:t xml:space="preserve"> are for small aviation which mimic Department of Defense aircraft in terrain which is similar to conditions around the world and function like the ASTPs discussed above.</w:t>
      </w:r>
      <w:r>
        <w:rPr>
          <w:rFonts w:eastAsia="Times New Roman" w:cs="Arial"/>
          <w:color w:val="333333"/>
          <w:szCs w:val="24"/>
        </w:rPr>
        <w:t xml:space="preserve"> </w:t>
      </w:r>
      <w:r w:rsidR="00E841C6">
        <w:rPr>
          <w:rFonts w:eastAsia="Times New Roman" w:cs="Arial"/>
          <w:color w:val="333333"/>
          <w:szCs w:val="24"/>
        </w:rPr>
        <w:t xml:space="preserve"> The flying conditions</w:t>
      </w:r>
      <w:r w:rsidR="00D92969">
        <w:rPr>
          <w:rFonts w:eastAsia="Times New Roman" w:cs="Arial"/>
          <w:color w:val="333333"/>
          <w:szCs w:val="24"/>
        </w:rPr>
        <w:t>, “congested” areas,</w:t>
      </w:r>
      <w:r w:rsidR="00E841C6">
        <w:rPr>
          <w:rFonts w:eastAsia="Times New Roman" w:cs="Arial"/>
          <w:color w:val="333333"/>
          <w:szCs w:val="24"/>
        </w:rPr>
        <w:t xml:space="preserve"> and</w:t>
      </w:r>
      <w:r w:rsidR="00D92969">
        <w:rPr>
          <w:rFonts w:eastAsia="Times New Roman" w:cs="Arial"/>
          <w:color w:val="333333"/>
          <w:szCs w:val="24"/>
        </w:rPr>
        <w:t xml:space="preserve"> poor </w:t>
      </w:r>
      <w:r w:rsidR="00D92969">
        <w:rPr>
          <w:rFonts w:eastAsia="Times New Roman" w:cs="Arial"/>
          <w:color w:val="333333"/>
          <w:szCs w:val="24"/>
        </w:rPr>
        <w:lastRenderedPageBreak/>
        <w:t xml:space="preserve">aircraft communication / tracking simulate the problems the Services have with airspace management for UAVs and other aircraft.  </w:t>
      </w:r>
    </w:p>
    <w:p w:rsidR="00903D92" w:rsidRDefault="00D92969" w:rsidP="00903D92">
      <w:pPr>
        <w:shd w:val="clear" w:color="auto" w:fill="FFFFFF"/>
        <w:spacing w:after="0" w:line="480" w:lineRule="auto"/>
        <w:rPr>
          <w:rFonts w:eastAsia="Times New Roman" w:cs="Arial"/>
          <w:color w:val="333333"/>
          <w:szCs w:val="24"/>
        </w:rPr>
      </w:pPr>
      <w:r>
        <w:rPr>
          <w:rFonts w:eastAsia="Times New Roman" w:cs="Arial"/>
          <w:color w:val="333333"/>
          <w:szCs w:val="24"/>
        </w:rPr>
        <w:tab/>
        <w:t>I attempted to match conditions in the Pacific Northwest and Southern California</w:t>
      </w:r>
      <w:r w:rsidR="00A722FA">
        <w:rPr>
          <w:rFonts w:eastAsia="Times New Roman" w:cs="Arial"/>
          <w:color w:val="333333"/>
          <w:szCs w:val="24"/>
        </w:rPr>
        <w:t xml:space="preserve"> for similar aircraft conditions, poor coverage, and congestion.  However, I found most of the California Department of Forestry wildfire services where well planned and drilled, operate from contracted airports, and have several command and control aircraft coordinating the other aircraft during operations.  These well rehearsed airfields did not simulate the problems that I desired for austere, unfamiliar air operations. </w:t>
      </w:r>
      <w:r>
        <w:rPr>
          <w:rFonts w:eastAsia="Times New Roman" w:cs="Arial"/>
          <w:color w:val="333333"/>
          <w:szCs w:val="24"/>
        </w:rPr>
        <w:t xml:space="preserve"> </w:t>
      </w:r>
      <w:r w:rsidR="00E841C6">
        <w:rPr>
          <w:rFonts w:eastAsia="Times New Roman" w:cs="Arial"/>
          <w:color w:val="333333"/>
          <w:szCs w:val="24"/>
        </w:rPr>
        <w:t xml:space="preserve">  </w:t>
      </w:r>
    </w:p>
    <w:p w:rsidR="005932A1" w:rsidRDefault="000A1917" w:rsidP="000223C2">
      <w:pPr>
        <w:shd w:val="clear" w:color="auto" w:fill="FFFFFF"/>
        <w:spacing w:after="0" w:line="480" w:lineRule="auto"/>
        <w:ind w:firstLine="360"/>
        <w:rPr>
          <w:rFonts w:eastAsia="Times New Roman" w:cs="Arial"/>
          <w:color w:val="333333"/>
          <w:szCs w:val="24"/>
        </w:rPr>
      </w:pPr>
      <w:r>
        <w:rPr>
          <w:rFonts w:eastAsia="Times New Roman" w:cs="Arial"/>
          <w:color w:val="333333"/>
          <w:szCs w:val="24"/>
        </w:rPr>
        <w:t xml:space="preserve">The method </w:t>
      </w:r>
      <w:r w:rsidR="002D2E71">
        <w:rPr>
          <w:rFonts w:eastAsia="Times New Roman" w:cs="Arial"/>
          <w:color w:val="333333"/>
          <w:szCs w:val="24"/>
        </w:rPr>
        <w:t xml:space="preserve">that </w:t>
      </w:r>
      <w:r>
        <w:rPr>
          <w:rFonts w:eastAsia="Times New Roman" w:cs="Arial"/>
          <w:color w:val="333333"/>
          <w:szCs w:val="24"/>
        </w:rPr>
        <w:t>the U.S. and Europe is moving to reduce the congestion and d</w:t>
      </w:r>
      <w:r w:rsidR="002D2E71">
        <w:rPr>
          <w:rFonts w:eastAsia="Times New Roman" w:cs="Arial"/>
          <w:color w:val="333333"/>
          <w:szCs w:val="24"/>
        </w:rPr>
        <w:t>elay problems focuses on improving</w:t>
      </w:r>
      <w:r>
        <w:rPr>
          <w:rFonts w:eastAsia="Times New Roman" w:cs="Arial"/>
          <w:color w:val="333333"/>
          <w:szCs w:val="24"/>
        </w:rPr>
        <w:t xml:space="preserve"> air control.  As note</w:t>
      </w:r>
      <w:r w:rsidR="002D2E71">
        <w:rPr>
          <w:rFonts w:eastAsia="Times New Roman" w:cs="Arial"/>
          <w:color w:val="333333"/>
          <w:szCs w:val="24"/>
        </w:rPr>
        <w:t>d in several articles, increasing</w:t>
      </w:r>
      <w:r>
        <w:rPr>
          <w:rFonts w:eastAsia="Times New Roman" w:cs="Arial"/>
          <w:color w:val="333333"/>
          <w:szCs w:val="24"/>
        </w:rPr>
        <w:t xml:space="preserve"> the size and facilities at the existing airports cannot overcome over</w:t>
      </w:r>
      <w:r w:rsidR="00BD5742">
        <w:rPr>
          <w:rFonts w:eastAsia="Times New Roman" w:cs="Arial"/>
          <w:color w:val="333333"/>
          <w:szCs w:val="24"/>
        </w:rPr>
        <w:t>-</w:t>
      </w:r>
      <w:r>
        <w:rPr>
          <w:rFonts w:eastAsia="Times New Roman" w:cs="Arial"/>
          <w:color w:val="333333"/>
          <w:szCs w:val="24"/>
        </w:rPr>
        <w:t xml:space="preserve">scheduling.  </w:t>
      </w:r>
      <w:r w:rsidR="00BD5742">
        <w:rPr>
          <w:rFonts w:eastAsia="Times New Roman" w:cs="Arial"/>
          <w:color w:val="333333"/>
          <w:szCs w:val="24"/>
        </w:rPr>
        <w:t>Th</w:t>
      </w:r>
      <w:r w:rsidR="00C86EDC">
        <w:rPr>
          <w:rFonts w:eastAsia="Times New Roman" w:cs="Arial"/>
          <w:color w:val="333333"/>
          <w:szCs w:val="24"/>
        </w:rPr>
        <w:t>e</w:t>
      </w:r>
      <w:r w:rsidR="00BD5742">
        <w:rPr>
          <w:rFonts w:eastAsia="Times New Roman" w:cs="Arial"/>
          <w:color w:val="333333"/>
          <w:szCs w:val="24"/>
        </w:rPr>
        <w:t xml:space="preserve"> current airports operate very efficie</w:t>
      </w:r>
      <w:r w:rsidR="00C86EDC">
        <w:rPr>
          <w:rFonts w:eastAsia="Times New Roman" w:cs="Arial"/>
          <w:color w:val="333333"/>
          <w:szCs w:val="24"/>
        </w:rPr>
        <w:t xml:space="preserve">ntly.  High capital costs, limited areas for expansion, and </w:t>
      </w:r>
      <w:r w:rsidR="006E2FEB">
        <w:rPr>
          <w:rFonts w:eastAsia="Times New Roman" w:cs="Arial"/>
          <w:color w:val="333333"/>
          <w:szCs w:val="24"/>
        </w:rPr>
        <w:t xml:space="preserve">greater </w:t>
      </w:r>
      <w:r w:rsidR="00D37A05">
        <w:rPr>
          <w:rFonts w:eastAsia="Times New Roman" w:cs="Arial"/>
          <w:color w:val="333333"/>
          <w:szCs w:val="24"/>
        </w:rPr>
        <w:t>empathies</w:t>
      </w:r>
      <w:r w:rsidR="006E2FEB">
        <w:rPr>
          <w:rFonts w:eastAsia="Times New Roman" w:cs="Arial"/>
          <w:color w:val="333333"/>
          <w:szCs w:val="24"/>
        </w:rPr>
        <w:t xml:space="preserve"> on reducing noise and air pollution prevents the building larger airports to solve the immediate problem of congestion.  Building any airport is a multi-year event.  Even with large funding, immediate permits, community support, and FAA certification of the work at completion, “new” airports cannot provide the additional capacity which air travel demand is growing </w:t>
      </w:r>
      <w:r w:rsidR="00D37A05">
        <w:rPr>
          <w:rFonts w:eastAsia="Times New Roman" w:cs="Arial"/>
          <w:color w:val="333333"/>
          <w:szCs w:val="24"/>
        </w:rPr>
        <w:t>too</w:t>
      </w:r>
      <w:r w:rsidR="006E2FEB">
        <w:rPr>
          <w:rFonts w:eastAsia="Times New Roman" w:cs="Arial"/>
          <w:color w:val="333333"/>
          <w:szCs w:val="24"/>
        </w:rPr>
        <w:t xml:space="preserve">.  </w:t>
      </w:r>
      <w:r w:rsidR="00061AD9">
        <w:rPr>
          <w:rFonts w:eastAsia="Times New Roman" w:cs="Arial"/>
          <w:color w:val="333333"/>
          <w:szCs w:val="24"/>
        </w:rPr>
        <w:t xml:space="preserve">The European Union is projecting a doubling of current demand by 2020. [European Commission for Transportation, 2010]  </w:t>
      </w:r>
      <w:r w:rsidR="006E2FEB">
        <w:rPr>
          <w:rFonts w:eastAsia="Times New Roman" w:cs="Arial"/>
          <w:color w:val="333333"/>
          <w:szCs w:val="24"/>
        </w:rPr>
        <w:t xml:space="preserve">Luckily for the </w:t>
      </w:r>
      <w:r w:rsidR="00DB446F">
        <w:rPr>
          <w:rFonts w:eastAsia="Times New Roman" w:cs="Arial"/>
          <w:color w:val="333333"/>
          <w:szCs w:val="24"/>
        </w:rPr>
        <w:t xml:space="preserve">U.S. Armed </w:t>
      </w:r>
      <w:r w:rsidR="006E2FEB">
        <w:rPr>
          <w:rFonts w:eastAsia="Times New Roman" w:cs="Arial"/>
          <w:color w:val="333333"/>
          <w:szCs w:val="24"/>
        </w:rPr>
        <w:t>Services</w:t>
      </w:r>
      <w:r w:rsidR="00DB446F">
        <w:rPr>
          <w:rFonts w:eastAsia="Times New Roman" w:cs="Arial"/>
          <w:color w:val="333333"/>
          <w:szCs w:val="24"/>
        </w:rPr>
        <w:t xml:space="preserve"> and Coast Guard, the FAA, European Union, National Air Traffic Controllers Union and civil aviation industries are working to create a modern aircraft control system which can </w:t>
      </w:r>
      <w:r w:rsidR="006C07CF">
        <w:rPr>
          <w:rFonts w:eastAsia="Times New Roman" w:cs="Arial"/>
          <w:color w:val="333333"/>
          <w:szCs w:val="24"/>
        </w:rPr>
        <w:t xml:space="preserve">increase capacity while maintaining safety both in the air and on the ground.  </w:t>
      </w:r>
    </w:p>
    <w:p w:rsidR="000A50C7" w:rsidRDefault="006C07CF" w:rsidP="005932A1">
      <w:pPr>
        <w:shd w:val="clear" w:color="auto" w:fill="FFFFFF"/>
        <w:spacing w:after="0" w:line="480" w:lineRule="auto"/>
        <w:ind w:firstLine="360"/>
        <w:rPr>
          <w:rFonts w:eastAsia="Times New Roman" w:cs="Arial"/>
          <w:iCs/>
          <w:color w:val="333333"/>
          <w:szCs w:val="24"/>
        </w:rPr>
      </w:pPr>
      <w:r>
        <w:rPr>
          <w:rFonts w:eastAsia="Times New Roman" w:cs="Arial"/>
          <w:color w:val="333333"/>
          <w:szCs w:val="24"/>
        </w:rPr>
        <w:lastRenderedPageBreak/>
        <w:t>Europe want to over comes it’s 27 national air traffic control systems and 60 air traffic control centers</w:t>
      </w:r>
      <w:r w:rsidRPr="006C07CF">
        <w:rPr>
          <w:rFonts w:eastAsia="Times New Roman" w:cs="Arial"/>
          <w:color w:val="333333"/>
          <w:szCs w:val="24"/>
        </w:rPr>
        <w:t>.[</w:t>
      </w:r>
      <w:r w:rsidRPr="006C07CF">
        <w:rPr>
          <w:rFonts w:ascii="Times New Roman" w:eastAsia="Times New Roman" w:hAnsi="Times New Roman" w:cs="Times New Roman"/>
          <w:iCs/>
          <w:szCs w:val="24"/>
        </w:rPr>
        <w:t xml:space="preserve"> </w:t>
      </w:r>
      <w:r w:rsidRPr="006C07CF">
        <w:rPr>
          <w:rFonts w:eastAsia="Times New Roman" w:cs="Arial"/>
          <w:iCs/>
          <w:color w:val="333333"/>
          <w:szCs w:val="24"/>
        </w:rPr>
        <w:t>Wielaard</w:t>
      </w:r>
      <w:r>
        <w:rPr>
          <w:rFonts w:eastAsia="Times New Roman" w:cs="Arial"/>
          <w:iCs/>
          <w:color w:val="333333"/>
          <w:szCs w:val="24"/>
        </w:rPr>
        <w:t xml:space="preserve">, 2010]  </w:t>
      </w:r>
      <w:r w:rsidR="006B0EFF">
        <w:rPr>
          <w:rFonts w:eastAsia="Times New Roman" w:cs="Arial"/>
          <w:iCs/>
          <w:color w:val="333333"/>
          <w:szCs w:val="24"/>
        </w:rPr>
        <w:t xml:space="preserve">The EU wants to begin their </w:t>
      </w:r>
      <w:r w:rsidR="006B0EFF" w:rsidRPr="006B0EFF">
        <w:rPr>
          <w:rFonts w:eastAsia="Times New Roman" w:cs="Arial"/>
          <w:iCs/>
          <w:color w:val="333333"/>
          <w:szCs w:val="24"/>
        </w:rPr>
        <w:t>"Single European Sky" project</w:t>
      </w:r>
      <w:r w:rsidR="006B0EFF">
        <w:rPr>
          <w:rFonts w:eastAsia="Times New Roman" w:cs="Arial"/>
          <w:iCs/>
          <w:color w:val="333333"/>
          <w:szCs w:val="24"/>
        </w:rPr>
        <w:t xml:space="preserve"> now instead of 2012.  The Single European Sky project</w:t>
      </w:r>
      <w:r w:rsidR="002D2E71">
        <w:rPr>
          <w:rFonts w:eastAsia="Times New Roman" w:cs="Arial"/>
          <w:iCs/>
          <w:color w:val="333333"/>
          <w:szCs w:val="24"/>
        </w:rPr>
        <w:t xml:space="preserve"> (formerly, Project SESAME)</w:t>
      </w:r>
      <w:r w:rsidR="006B0EFF">
        <w:rPr>
          <w:rFonts w:eastAsia="Times New Roman" w:cs="Arial"/>
          <w:iCs/>
          <w:color w:val="333333"/>
          <w:szCs w:val="24"/>
        </w:rPr>
        <w:t xml:space="preserve"> is similar to the FAA NEXTGEN project.</w:t>
      </w:r>
      <w:r w:rsidR="000A50C7">
        <w:rPr>
          <w:rFonts w:eastAsia="Times New Roman" w:cs="Arial"/>
          <w:iCs/>
          <w:color w:val="333333"/>
          <w:szCs w:val="24"/>
        </w:rPr>
        <w:t xml:space="preserve">  The project top five priorities are:</w:t>
      </w:r>
    </w:p>
    <w:p w:rsidR="000A50C7" w:rsidRPr="000A50C7" w:rsidRDefault="000A50C7" w:rsidP="000A50C7">
      <w:pPr>
        <w:numPr>
          <w:ilvl w:val="0"/>
          <w:numId w:val="1"/>
        </w:numPr>
        <w:shd w:val="clear" w:color="auto" w:fill="FFFFFF"/>
        <w:spacing w:after="0" w:line="480" w:lineRule="auto"/>
        <w:rPr>
          <w:rFonts w:eastAsia="Times New Roman" w:cs="Arial"/>
          <w:iCs/>
          <w:color w:val="333333"/>
          <w:szCs w:val="24"/>
        </w:rPr>
      </w:pPr>
      <w:r w:rsidRPr="000A50C7">
        <w:rPr>
          <w:rFonts w:eastAsia="Times New Roman" w:cs="Arial"/>
          <w:iCs/>
          <w:color w:val="333333"/>
          <w:szCs w:val="24"/>
        </w:rPr>
        <w:t>a new regulatory framework based on efficient governance and performance-based air traffic management;</w:t>
      </w:r>
    </w:p>
    <w:p w:rsidR="000A50C7" w:rsidRPr="000A50C7" w:rsidRDefault="000A50C7" w:rsidP="000A50C7">
      <w:pPr>
        <w:numPr>
          <w:ilvl w:val="0"/>
          <w:numId w:val="1"/>
        </w:numPr>
        <w:shd w:val="clear" w:color="auto" w:fill="FFFFFF"/>
        <w:spacing w:after="0" w:line="480" w:lineRule="auto"/>
        <w:rPr>
          <w:rFonts w:eastAsia="Times New Roman" w:cs="Arial"/>
          <w:iCs/>
          <w:color w:val="333333"/>
          <w:szCs w:val="24"/>
        </w:rPr>
      </w:pPr>
      <w:r w:rsidRPr="000A50C7">
        <w:rPr>
          <w:rFonts w:eastAsia="Times New Roman" w:cs="Arial"/>
          <w:iCs/>
          <w:color w:val="333333"/>
          <w:szCs w:val="24"/>
        </w:rPr>
        <w:t>the highest safety standards;</w:t>
      </w:r>
    </w:p>
    <w:p w:rsidR="000A50C7" w:rsidRPr="000A50C7" w:rsidRDefault="000A50C7" w:rsidP="000A50C7">
      <w:pPr>
        <w:numPr>
          <w:ilvl w:val="0"/>
          <w:numId w:val="1"/>
        </w:numPr>
        <w:shd w:val="clear" w:color="auto" w:fill="FFFFFF"/>
        <w:spacing w:after="0" w:line="480" w:lineRule="auto"/>
        <w:rPr>
          <w:rFonts w:eastAsia="Times New Roman" w:cs="Arial"/>
          <w:iCs/>
          <w:color w:val="333333"/>
          <w:szCs w:val="24"/>
        </w:rPr>
      </w:pPr>
      <w:r w:rsidRPr="000A50C7">
        <w:rPr>
          <w:rFonts w:eastAsia="Times New Roman" w:cs="Arial"/>
          <w:iCs/>
          <w:color w:val="333333"/>
          <w:szCs w:val="24"/>
        </w:rPr>
        <w:t>the most advanced technology in Europe</w:t>
      </w:r>
      <w:r w:rsidRPr="000A50C7">
        <w:rPr>
          <w:rFonts w:cs="Arial"/>
          <w:color w:val="003399"/>
          <w:sz w:val="19"/>
        </w:rPr>
        <w:t xml:space="preserve"> </w:t>
      </w:r>
      <w:r w:rsidR="009F6963">
        <w:rPr>
          <w:rFonts w:eastAsia="Times New Roman" w:cs="Arial"/>
          <w:iCs/>
          <w:color w:val="333333"/>
          <w:szCs w:val="24"/>
        </w:rPr>
        <w:t>materializ</w:t>
      </w:r>
      <w:r w:rsidRPr="000A50C7">
        <w:rPr>
          <w:rFonts w:eastAsia="Times New Roman" w:cs="Arial"/>
          <w:iCs/>
          <w:color w:val="333333"/>
          <w:szCs w:val="24"/>
        </w:rPr>
        <w:t>ed by</w:t>
      </w:r>
      <w:r w:rsidR="009F6963">
        <w:rPr>
          <w:rFonts w:eastAsia="Times New Roman" w:cs="Arial"/>
          <w:iCs/>
          <w:color w:val="333333"/>
          <w:szCs w:val="24"/>
        </w:rPr>
        <w:t xml:space="preserve"> an ambitious European program</w:t>
      </w:r>
      <w:r w:rsidRPr="000A50C7">
        <w:rPr>
          <w:rFonts w:eastAsia="Times New Roman" w:cs="Arial"/>
          <w:iCs/>
          <w:color w:val="333333"/>
          <w:szCs w:val="24"/>
        </w:rPr>
        <w:t xml:space="preserve"> (SESAR) aiming at replacing in a coordinated way throughout Europe an obsolete infrastructure by new products and equipments;</w:t>
      </w:r>
    </w:p>
    <w:p w:rsidR="000A50C7" w:rsidRPr="000A50C7" w:rsidRDefault="000A50C7" w:rsidP="000A50C7">
      <w:pPr>
        <w:numPr>
          <w:ilvl w:val="0"/>
          <w:numId w:val="1"/>
        </w:numPr>
        <w:shd w:val="clear" w:color="auto" w:fill="FFFFFF"/>
        <w:spacing w:after="0" w:line="480" w:lineRule="auto"/>
        <w:rPr>
          <w:rFonts w:eastAsia="Times New Roman" w:cs="Arial"/>
          <w:iCs/>
          <w:color w:val="333333"/>
          <w:szCs w:val="24"/>
        </w:rPr>
      </w:pPr>
      <w:r w:rsidRPr="000A50C7">
        <w:rPr>
          <w:rFonts w:eastAsia="Times New Roman" w:cs="Arial"/>
          <w:iCs/>
          <w:color w:val="333333"/>
          <w:szCs w:val="24"/>
        </w:rPr>
        <w:t>the integration of the infrastructure in 'gate-to-gate' approach;</w:t>
      </w:r>
    </w:p>
    <w:p w:rsidR="00C35A5E" w:rsidRDefault="000A50C7" w:rsidP="000A50C7">
      <w:pPr>
        <w:numPr>
          <w:ilvl w:val="0"/>
          <w:numId w:val="1"/>
        </w:numPr>
        <w:shd w:val="clear" w:color="auto" w:fill="FFFFFF"/>
        <w:spacing w:after="0" w:line="480" w:lineRule="auto"/>
        <w:rPr>
          <w:rFonts w:eastAsia="Times New Roman" w:cs="Arial"/>
          <w:iCs/>
          <w:color w:val="333333"/>
          <w:szCs w:val="24"/>
        </w:rPr>
      </w:pPr>
      <w:r w:rsidRPr="000A50C7">
        <w:rPr>
          <w:rFonts w:eastAsia="Times New Roman" w:cs="Arial"/>
          <w:iCs/>
          <w:color w:val="333333"/>
          <w:szCs w:val="24"/>
        </w:rPr>
        <w:t>the human factor</w:t>
      </w:r>
      <w:r w:rsidRPr="000A50C7">
        <w:rPr>
          <w:rFonts w:cs="Arial"/>
          <w:color w:val="003399"/>
          <w:sz w:val="19"/>
        </w:rPr>
        <w:t xml:space="preserve"> </w:t>
      </w:r>
      <w:r w:rsidRPr="000A50C7">
        <w:rPr>
          <w:rFonts w:eastAsia="Times New Roman" w:cs="Arial"/>
          <w:iCs/>
          <w:color w:val="333333"/>
          <w:szCs w:val="24"/>
        </w:rPr>
        <w:t>dimension with a focus on social dialogue, open reporting as a means to increase safety.</w:t>
      </w:r>
      <w:r w:rsidR="00061AD9">
        <w:rPr>
          <w:rFonts w:eastAsia="Times New Roman" w:cs="Arial"/>
          <w:iCs/>
          <w:color w:val="333333"/>
          <w:szCs w:val="24"/>
        </w:rPr>
        <w:t xml:space="preserve"> [Kallis, 2010]</w:t>
      </w:r>
      <w:r w:rsidR="00C307F7">
        <w:rPr>
          <w:rFonts w:eastAsia="Times New Roman" w:cs="Arial"/>
          <w:iCs/>
          <w:color w:val="333333"/>
          <w:szCs w:val="24"/>
        </w:rPr>
        <w:t xml:space="preserve">  </w:t>
      </w:r>
    </w:p>
    <w:p w:rsidR="009F6963" w:rsidRDefault="00C307F7" w:rsidP="00C35A5E">
      <w:pPr>
        <w:shd w:val="clear" w:color="auto" w:fill="FFFFFF"/>
        <w:spacing w:after="0" w:line="480" w:lineRule="auto"/>
        <w:ind w:firstLine="360"/>
        <w:rPr>
          <w:rFonts w:eastAsia="Times New Roman" w:cs="Arial"/>
          <w:iCs/>
          <w:color w:val="333333"/>
          <w:szCs w:val="24"/>
        </w:rPr>
      </w:pPr>
      <w:r>
        <w:rPr>
          <w:rFonts w:eastAsia="Times New Roman" w:cs="Arial"/>
          <w:iCs/>
          <w:color w:val="333333"/>
          <w:szCs w:val="24"/>
        </w:rPr>
        <w:t xml:space="preserve">The SESAR project can link the European community together.  SESAR uses a similar Galileo GPS based system to provide greater situational awareness to its pilots and controllers.  Unlike the FAA approach, SESAR must overcome many </w:t>
      </w:r>
      <w:r w:rsidR="009F6963">
        <w:rPr>
          <w:rFonts w:eastAsia="Times New Roman" w:cs="Arial"/>
          <w:iCs/>
          <w:color w:val="333333"/>
          <w:szCs w:val="24"/>
        </w:rPr>
        <w:t>different</w:t>
      </w:r>
    </w:p>
    <w:p w:rsidR="000C25B8" w:rsidRDefault="00D37A05" w:rsidP="00C35A5E">
      <w:pPr>
        <w:shd w:val="clear" w:color="auto" w:fill="FFFFFF"/>
        <w:spacing w:after="0" w:line="480" w:lineRule="auto"/>
        <w:ind w:firstLine="360"/>
        <w:rPr>
          <w:rFonts w:eastAsia="Times New Roman" w:cs="Arial"/>
          <w:iCs/>
          <w:color w:val="333333"/>
          <w:szCs w:val="24"/>
        </w:rPr>
      </w:pPr>
      <w:r>
        <w:rPr>
          <w:rFonts w:eastAsia="Times New Roman" w:cs="Arial"/>
          <w:iCs/>
          <w:color w:val="333333"/>
          <w:szCs w:val="24"/>
        </w:rPr>
        <w:t>National</w:t>
      </w:r>
      <w:r w:rsidR="00C307F7">
        <w:rPr>
          <w:rFonts w:eastAsia="Times New Roman" w:cs="Arial"/>
          <w:iCs/>
          <w:color w:val="333333"/>
          <w:szCs w:val="24"/>
        </w:rPr>
        <w:t xml:space="preserve"> governments</w:t>
      </w:r>
      <w:r w:rsidR="007C0EF0">
        <w:rPr>
          <w:rFonts w:eastAsia="Times New Roman" w:cs="Arial"/>
          <w:iCs/>
          <w:color w:val="333333"/>
          <w:szCs w:val="24"/>
        </w:rPr>
        <w:t xml:space="preserve"> and is trying to expand with other nations as the system matures.</w:t>
      </w:r>
      <w:r w:rsidR="000C25B8">
        <w:rPr>
          <w:rFonts w:eastAsia="Times New Roman" w:cs="Arial"/>
          <w:iCs/>
          <w:color w:val="333333"/>
          <w:szCs w:val="24"/>
        </w:rPr>
        <w:t xml:space="preserve">  The SESAR project does not currently incorporate the United States.</w:t>
      </w:r>
      <w:r w:rsidR="00C35A5E">
        <w:rPr>
          <w:rFonts w:eastAsia="Times New Roman" w:cs="Arial"/>
          <w:iCs/>
          <w:color w:val="333333"/>
          <w:szCs w:val="24"/>
        </w:rPr>
        <w:t xml:space="preserve">  </w:t>
      </w:r>
    </w:p>
    <w:p w:rsidR="004B2B41" w:rsidRDefault="00BA4BAC" w:rsidP="004B2B41">
      <w:pPr>
        <w:shd w:val="clear" w:color="auto" w:fill="FFFFFF"/>
        <w:spacing w:after="0" w:line="480" w:lineRule="auto"/>
        <w:ind w:firstLine="360"/>
        <w:rPr>
          <w:rFonts w:eastAsia="Times New Roman" w:cs="Arial"/>
          <w:iCs/>
          <w:color w:val="333333"/>
          <w:szCs w:val="24"/>
        </w:rPr>
      </w:pPr>
      <w:r>
        <w:rPr>
          <w:rFonts w:eastAsia="Times New Roman" w:cs="Arial"/>
          <w:iCs/>
          <w:color w:val="333333"/>
          <w:szCs w:val="24"/>
        </w:rPr>
        <w:t xml:space="preserve">The FAA’s NEXTGEN Air Transportation System program is incorporated into the Alaskan Aviation System. </w:t>
      </w:r>
      <w:r w:rsidRPr="00BA4BAC">
        <w:rPr>
          <w:rFonts w:eastAsia="Times New Roman" w:cs="Arial"/>
          <w:iCs/>
          <w:color w:val="333333"/>
          <w:szCs w:val="24"/>
        </w:rPr>
        <w:t xml:space="preserve"> </w:t>
      </w:r>
      <w:r>
        <w:rPr>
          <w:rFonts w:eastAsia="Times New Roman" w:cs="Arial"/>
          <w:iCs/>
          <w:color w:val="333333"/>
          <w:szCs w:val="24"/>
        </w:rPr>
        <w:t xml:space="preserve">The basis of this program is the </w:t>
      </w:r>
      <w:r w:rsidRPr="00BA4BAC">
        <w:rPr>
          <w:rFonts w:eastAsia="Times New Roman" w:cs="Arial"/>
          <w:bCs/>
          <w:iCs/>
          <w:color w:val="333333"/>
          <w:szCs w:val="24"/>
        </w:rPr>
        <w:t>Automatic Dependent</w:t>
      </w:r>
      <w:r>
        <w:rPr>
          <w:rFonts w:eastAsia="Times New Roman" w:cs="Arial"/>
          <w:bCs/>
          <w:iCs/>
          <w:color w:val="333333"/>
          <w:szCs w:val="24"/>
        </w:rPr>
        <w:t xml:space="preserve"> Surveillance–Broadcast (ADS-B)</w:t>
      </w:r>
      <w:r w:rsidRPr="00BA4BAC">
        <w:rPr>
          <w:rFonts w:eastAsia="Times New Roman" w:cs="Arial"/>
          <w:iCs/>
          <w:color w:val="333333"/>
          <w:szCs w:val="24"/>
        </w:rPr>
        <w:t xml:space="preserve"> </w:t>
      </w:r>
      <w:r>
        <w:rPr>
          <w:rFonts w:eastAsia="Times New Roman" w:cs="Arial"/>
          <w:iCs/>
          <w:color w:val="333333"/>
          <w:szCs w:val="24"/>
        </w:rPr>
        <w:t xml:space="preserve">which </w:t>
      </w:r>
      <w:r w:rsidRPr="00BA4BAC">
        <w:rPr>
          <w:rFonts w:eastAsia="Times New Roman" w:cs="Arial"/>
          <w:iCs/>
          <w:color w:val="333333"/>
          <w:szCs w:val="24"/>
        </w:rPr>
        <w:t>was first used in Alaska,</w:t>
      </w:r>
      <w:r>
        <w:rPr>
          <w:rFonts w:eastAsia="Times New Roman" w:cs="Arial"/>
          <w:iCs/>
          <w:color w:val="333333"/>
          <w:szCs w:val="24"/>
        </w:rPr>
        <w:t xml:space="preserve"> </w:t>
      </w:r>
      <w:r w:rsidRPr="00BA4BAC">
        <w:rPr>
          <w:rFonts w:eastAsia="Times New Roman" w:cs="Arial"/>
          <w:iCs/>
          <w:color w:val="333333"/>
          <w:szCs w:val="24"/>
        </w:rPr>
        <w:t>where accidents declined by 40% after implementation.</w:t>
      </w:r>
      <w:r>
        <w:rPr>
          <w:rFonts w:eastAsia="Times New Roman" w:cs="Arial"/>
          <w:iCs/>
          <w:color w:val="333333"/>
          <w:szCs w:val="24"/>
        </w:rPr>
        <w:t xml:space="preserve"> [</w:t>
      </w:r>
      <w:r w:rsidR="004A7B0F">
        <w:rPr>
          <w:rFonts w:eastAsia="Times New Roman" w:cs="Arial"/>
          <w:iCs/>
          <w:color w:val="333333"/>
          <w:szCs w:val="24"/>
        </w:rPr>
        <w:t xml:space="preserve">Alaska Aviation System Plan, 2009]  The ADS-B has two main components </w:t>
      </w:r>
      <w:r w:rsidR="004A7B0F" w:rsidRPr="004A7B0F">
        <w:rPr>
          <w:rFonts w:eastAsia="Times New Roman" w:cs="Arial"/>
          <w:iCs/>
          <w:color w:val="333333"/>
          <w:szCs w:val="24"/>
        </w:rPr>
        <w:t xml:space="preserve">to the system. </w:t>
      </w:r>
      <w:r w:rsidR="004A7B0F">
        <w:rPr>
          <w:rFonts w:eastAsia="Times New Roman" w:cs="Arial"/>
          <w:iCs/>
          <w:color w:val="333333"/>
          <w:szCs w:val="24"/>
        </w:rPr>
        <w:t xml:space="preserve"> </w:t>
      </w:r>
      <w:r w:rsidR="004A7B0F" w:rsidRPr="004A7B0F">
        <w:rPr>
          <w:rFonts w:eastAsia="Times New Roman" w:cs="Arial"/>
          <w:iCs/>
          <w:color w:val="333333"/>
          <w:szCs w:val="24"/>
        </w:rPr>
        <w:t xml:space="preserve">The first is an onboard transponder that emits </w:t>
      </w:r>
      <w:r w:rsidR="004A7B0F" w:rsidRPr="004A7B0F">
        <w:rPr>
          <w:rFonts w:eastAsia="Times New Roman" w:cs="Arial"/>
          <w:iCs/>
          <w:color w:val="333333"/>
          <w:szCs w:val="24"/>
        </w:rPr>
        <w:lastRenderedPageBreak/>
        <w:t>a continuous</w:t>
      </w:r>
      <w:r w:rsidR="004A7B0F">
        <w:rPr>
          <w:rFonts w:eastAsia="Times New Roman" w:cs="Arial"/>
          <w:iCs/>
          <w:color w:val="333333"/>
          <w:szCs w:val="24"/>
        </w:rPr>
        <w:t xml:space="preserve"> </w:t>
      </w:r>
      <w:r w:rsidR="004A7B0F" w:rsidRPr="004A7B0F">
        <w:rPr>
          <w:rFonts w:eastAsia="Times New Roman" w:cs="Arial"/>
          <w:iCs/>
          <w:color w:val="333333"/>
          <w:szCs w:val="24"/>
        </w:rPr>
        <w:t>signal</w:t>
      </w:r>
      <w:r w:rsidR="004A7B0F">
        <w:rPr>
          <w:rFonts w:eastAsia="Times New Roman" w:cs="Arial"/>
          <w:iCs/>
          <w:color w:val="333333"/>
          <w:szCs w:val="24"/>
        </w:rPr>
        <w:t xml:space="preserve"> from the aircraft</w:t>
      </w:r>
      <w:r w:rsidR="004A7B0F" w:rsidRPr="004A7B0F">
        <w:rPr>
          <w:rFonts w:eastAsia="Times New Roman" w:cs="Arial"/>
          <w:iCs/>
          <w:color w:val="333333"/>
          <w:szCs w:val="24"/>
        </w:rPr>
        <w:t xml:space="preserve">. </w:t>
      </w:r>
      <w:r w:rsidR="004A7B0F">
        <w:rPr>
          <w:rFonts w:eastAsia="Times New Roman" w:cs="Arial"/>
          <w:iCs/>
          <w:color w:val="333333"/>
          <w:szCs w:val="24"/>
        </w:rPr>
        <w:t xml:space="preserve"> </w:t>
      </w:r>
      <w:r w:rsidR="004A7B0F" w:rsidRPr="004A7B0F">
        <w:rPr>
          <w:rFonts w:eastAsia="Times New Roman" w:cs="Arial"/>
          <w:iCs/>
          <w:color w:val="333333"/>
          <w:szCs w:val="24"/>
        </w:rPr>
        <w:t>The second component is a ground-based transceiver t</w:t>
      </w:r>
      <w:r w:rsidR="004A7B0F">
        <w:rPr>
          <w:rFonts w:eastAsia="Times New Roman" w:cs="Arial"/>
          <w:iCs/>
          <w:color w:val="333333"/>
          <w:szCs w:val="24"/>
        </w:rPr>
        <w:t xml:space="preserve">hat gathers location information </w:t>
      </w:r>
      <w:r w:rsidR="004A7B0F" w:rsidRPr="004A7B0F">
        <w:rPr>
          <w:rFonts w:eastAsia="Times New Roman" w:cs="Arial"/>
          <w:iCs/>
          <w:color w:val="333333"/>
          <w:szCs w:val="24"/>
        </w:rPr>
        <w:t>and projects it onto a vehicle tracking/surface moving map used by pilots and air traffic</w:t>
      </w:r>
      <w:r w:rsidR="004A7B0F">
        <w:rPr>
          <w:rFonts w:eastAsia="Times New Roman" w:cs="Arial"/>
          <w:iCs/>
          <w:color w:val="333333"/>
          <w:szCs w:val="24"/>
        </w:rPr>
        <w:t xml:space="preserve"> </w:t>
      </w:r>
      <w:r w:rsidR="004A7B0F" w:rsidRPr="004A7B0F">
        <w:rPr>
          <w:rFonts w:eastAsia="Times New Roman" w:cs="Arial"/>
          <w:iCs/>
          <w:color w:val="333333"/>
          <w:szCs w:val="24"/>
        </w:rPr>
        <w:t>controllers.</w:t>
      </w:r>
      <w:r w:rsidR="004A7B0F">
        <w:rPr>
          <w:rFonts w:eastAsia="Times New Roman" w:cs="Arial"/>
          <w:iCs/>
          <w:color w:val="333333"/>
          <w:szCs w:val="24"/>
        </w:rPr>
        <w:t xml:space="preserve">  This gives those using the system accurate position and terrain detail to within +/- 25 feet.  This system relegates radar to a back-up system and places great emphasis on the pilots to monitor their position and that of other aircraft.  In the spare airspaces of Alaska (even the lower half of the state), this system is a great success.  </w:t>
      </w:r>
      <w:r w:rsidR="004B2B41">
        <w:rPr>
          <w:rFonts w:eastAsia="Times New Roman" w:cs="Arial"/>
          <w:iCs/>
          <w:color w:val="333333"/>
          <w:szCs w:val="24"/>
        </w:rPr>
        <w:t xml:space="preserve">However, none of my research </w:t>
      </w:r>
      <w:r w:rsidR="00411EBA">
        <w:rPr>
          <w:rFonts w:eastAsia="Times New Roman" w:cs="Arial"/>
          <w:iCs/>
          <w:color w:val="333333"/>
          <w:szCs w:val="24"/>
        </w:rPr>
        <w:t xml:space="preserve">currently </w:t>
      </w:r>
      <w:r w:rsidR="004B2B41">
        <w:rPr>
          <w:rFonts w:eastAsia="Times New Roman" w:cs="Arial"/>
          <w:iCs/>
          <w:color w:val="333333"/>
          <w:szCs w:val="24"/>
        </w:rPr>
        <w:t xml:space="preserve">mentions large scale testing in a major congested airspace.  </w:t>
      </w:r>
    </w:p>
    <w:p w:rsidR="004B2B41" w:rsidRPr="004B2B41" w:rsidRDefault="004B2B41" w:rsidP="004B2B41">
      <w:pPr>
        <w:shd w:val="clear" w:color="auto" w:fill="FFFFFF"/>
        <w:spacing w:after="0" w:line="480" w:lineRule="auto"/>
        <w:ind w:firstLine="360"/>
        <w:rPr>
          <w:rFonts w:eastAsia="Times New Roman" w:cs="Arial"/>
          <w:iCs/>
          <w:color w:val="333333"/>
          <w:szCs w:val="24"/>
        </w:rPr>
      </w:pPr>
      <w:r>
        <w:rPr>
          <w:rFonts w:eastAsia="Times New Roman" w:cs="Arial"/>
          <w:iCs/>
          <w:color w:val="333333"/>
          <w:szCs w:val="24"/>
        </w:rPr>
        <w:t xml:space="preserve">This new system is undergoing testing in the Atlantic City to Philadelphia air space. [Lloyd, 2010]  </w:t>
      </w:r>
      <w:r w:rsidRPr="004B2B41">
        <w:rPr>
          <w:rFonts w:eastAsia="Times New Roman" w:cs="Arial"/>
          <w:iCs/>
          <w:color w:val="333333"/>
          <w:szCs w:val="24"/>
        </w:rPr>
        <w:t>General aviation operations will be linked to the Universal Access Transceiver, while commercial</w:t>
      </w:r>
      <w:r>
        <w:rPr>
          <w:rFonts w:eastAsia="Times New Roman" w:cs="Arial"/>
          <w:iCs/>
          <w:color w:val="333333"/>
          <w:szCs w:val="24"/>
        </w:rPr>
        <w:t xml:space="preserve"> </w:t>
      </w:r>
      <w:r w:rsidRPr="004B2B41">
        <w:rPr>
          <w:rFonts w:eastAsia="Times New Roman" w:cs="Arial"/>
          <w:iCs/>
          <w:color w:val="333333"/>
          <w:szCs w:val="24"/>
        </w:rPr>
        <w:t>operations will link with the 1090 MHz squitter. These frequencies are incompatible, which</w:t>
      </w:r>
      <w:r>
        <w:rPr>
          <w:rFonts w:eastAsia="Times New Roman" w:cs="Arial"/>
          <w:iCs/>
          <w:color w:val="333333"/>
          <w:szCs w:val="24"/>
        </w:rPr>
        <w:t xml:space="preserve"> </w:t>
      </w:r>
      <w:r w:rsidRPr="004B2B41">
        <w:rPr>
          <w:rFonts w:eastAsia="Times New Roman" w:cs="Arial"/>
          <w:iCs/>
          <w:color w:val="333333"/>
          <w:szCs w:val="24"/>
        </w:rPr>
        <w:t>means to date the vehicle tracking/surface moving map might not depict both frequencies.</w:t>
      </w:r>
      <w:r>
        <w:rPr>
          <w:rFonts w:eastAsia="Times New Roman" w:cs="Arial"/>
          <w:iCs/>
          <w:color w:val="333333"/>
          <w:szCs w:val="24"/>
        </w:rPr>
        <w:t xml:space="preserve">  T</w:t>
      </w:r>
      <w:r w:rsidRPr="004B2B41">
        <w:rPr>
          <w:rFonts w:eastAsia="Times New Roman" w:cs="Arial"/>
          <w:iCs/>
          <w:color w:val="333333"/>
          <w:szCs w:val="24"/>
        </w:rPr>
        <w:t>he targeted implementation date for onboard avionic transponders is 2014 for commercial aircraft</w:t>
      </w:r>
      <w:r>
        <w:rPr>
          <w:rFonts w:eastAsia="Times New Roman" w:cs="Arial"/>
          <w:iCs/>
          <w:color w:val="333333"/>
          <w:szCs w:val="24"/>
        </w:rPr>
        <w:t xml:space="preserve"> </w:t>
      </w:r>
      <w:r w:rsidRPr="004B2B41">
        <w:rPr>
          <w:rFonts w:eastAsia="Times New Roman" w:cs="Arial"/>
          <w:iCs/>
          <w:color w:val="333333"/>
          <w:szCs w:val="24"/>
        </w:rPr>
        <w:t>and 2020 for all aircraft. Because funding mechanisms for the system are unidentified at</w:t>
      </w:r>
      <w:r>
        <w:rPr>
          <w:rFonts w:eastAsia="Times New Roman" w:cs="Arial"/>
          <w:iCs/>
          <w:color w:val="333333"/>
          <w:szCs w:val="24"/>
        </w:rPr>
        <w:t xml:space="preserve"> </w:t>
      </w:r>
      <w:r w:rsidRPr="004B2B41">
        <w:rPr>
          <w:rFonts w:eastAsia="Times New Roman" w:cs="Arial"/>
          <w:iCs/>
          <w:color w:val="333333"/>
          <w:szCs w:val="24"/>
        </w:rPr>
        <w:t>this time, it is questionable whether system-wide installation will be achieved by the target dates.</w:t>
      </w:r>
      <w:r>
        <w:rPr>
          <w:rFonts w:eastAsia="Times New Roman" w:cs="Arial"/>
          <w:iCs/>
          <w:color w:val="333333"/>
          <w:szCs w:val="24"/>
        </w:rPr>
        <w:t xml:space="preserve">  T</w:t>
      </w:r>
      <w:r w:rsidRPr="004B2B41">
        <w:rPr>
          <w:rFonts w:eastAsia="Times New Roman" w:cs="Arial"/>
          <w:iCs/>
          <w:color w:val="333333"/>
          <w:szCs w:val="24"/>
        </w:rPr>
        <w:t>he 1090 MHz frequency for commercial operations has been used in Europe. Based on experience</w:t>
      </w:r>
    </w:p>
    <w:p w:rsidR="00982DC1" w:rsidRDefault="004B2B41" w:rsidP="00982DC1">
      <w:pPr>
        <w:shd w:val="clear" w:color="auto" w:fill="FFFFFF"/>
        <w:spacing w:after="0" w:line="480" w:lineRule="auto"/>
        <w:ind w:firstLine="360"/>
        <w:rPr>
          <w:rFonts w:eastAsia="Times New Roman" w:cs="Arial"/>
          <w:iCs/>
          <w:color w:val="333333"/>
          <w:szCs w:val="24"/>
        </w:rPr>
      </w:pPr>
      <w:r w:rsidRPr="004B2B41">
        <w:rPr>
          <w:rFonts w:eastAsia="Times New Roman" w:cs="Arial"/>
          <w:iCs/>
          <w:color w:val="333333"/>
          <w:szCs w:val="24"/>
        </w:rPr>
        <w:t>with the same frequency, some officials there predict system overload in the early 2010s</w:t>
      </w:r>
      <w:r>
        <w:rPr>
          <w:rFonts w:eastAsia="Times New Roman" w:cs="Arial"/>
          <w:iCs/>
          <w:color w:val="333333"/>
          <w:szCs w:val="24"/>
        </w:rPr>
        <w:t xml:space="preserve"> even d</w:t>
      </w:r>
      <w:r w:rsidRPr="004B2B41">
        <w:rPr>
          <w:rFonts w:eastAsia="Times New Roman" w:cs="Arial"/>
          <w:iCs/>
          <w:color w:val="333333"/>
          <w:szCs w:val="24"/>
        </w:rPr>
        <w:t>espite greater space across the United States</w:t>
      </w:r>
      <w:r>
        <w:rPr>
          <w:rFonts w:eastAsia="Times New Roman" w:cs="Arial"/>
          <w:iCs/>
          <w:color w:val="333333"/>
          <w:szCs w:val="24"/>
        </w:rPr>
        <w:t>.</w:t>
      </w:r>
      <w:r w:rsidR="00982DC1">
        <w:rPr>
          <w:rFonts w:eastAsia="Times New Roman" w:cs="Arial"/>
          <w:iCs/>
          <w:color w:val="333333"/>
          <w:szCs w:val="24"/>
        </w:rPr>
        <w:t xml:space="preserve">  This one critical frequency design feature might require additional experimentation since the system</w:t>
      </w:r>
      <w:r w:rsidR="000223C2">
        <w:rPr>
          <w:rFonts w:eastAsia="Times New Roman" w:cs="Arial"/>
          <w:iCs/>
          <w:color w:val="333333"/>
          <w:szCs w:val="24"/>
        </w:rPr>
        <w:t>’</w:t>
      </w:r>
      <w:r w:rsidR="00982DC1">
        <w:rPr>
          <w:rFonts w:eastAsia="Times New Roman" w:cs="Arial"/>
          <w:iCs/>
          <w:color w:val="333333"/>
          <w:szCs w:val="24"/>
        </w:rPr>
        <w:t xml:space="preserve">s success depends on a </w:t>
      </w:r>
      <w:r w:rsidR="00411EBA">
        <w:rPr>
          <w:rFonts w:eastAsia="Times New Roman" w:cs="Arial"/>
          <w:iCs/>
          <w:color w:val="333333"/>
          <w:szCs w:val="24"/>
        </w:rPr>
        <w:t xml:space="preserve">clear and </w:t>
      </w:r>
      <w:r w:rsidR="00982DC1">
        <w:rPr>
          <w:rFonts w:eastAsia="Times New Roman" w:cs="Arial"/>
          <w:iCs/>
          <w:color w:val="333333"/>
          <w:szCs w:val="24"/>
        </w:rPr>
        <w:t xml:space="preserve">continuous signal update from each aircraft.  </w:t>
      </w:r>
    </w:p>
    <w:p w:rsidR="00982DC1" w:rsidRDefault="00982DC1" w:rsidP="00982DC1">
      <w:pPr>
        <w:shd w:val="clear" w:color="auto" w:fill="FFFFFF"/>
        <w:spacing w:after="0" w:line="480" w:lineRule="auto"/>
        <w:ind w:firstLine="360"/>
        <w:rPr>
          <w:rFonts w:eastAsia="Times New Roman" w:cs="Arial"/>
          <w:iCs/>
          <w:color w:val="333333"/>
          <w:szCs w:val="24"/>
        </w:rPr>
      </w:pPr>
      <w:r>
        <w:rPr>
          <w:rFonts w:eastAsia="Times New Roman" w:cs="Arial"/>
          <w:iCs/>
          <w:color w:val="333333"/>
          <w:szCs w:val="24"/>
        </w:rPr>
        <w:t xml:space="preserve">The NEXTGEN and SESAR systems could be incorporated into military UAVs and rotor and fixed wing aircraft with common ground stations incorporated into maneuver </w:t>
      </w:r>
      <w:r>
        <w:rPr>
          <w:rFonts w:eastAsia="Times New Roman" w:cs="Arial"/>
          <w:iCs/>
          <w:color w:val="333333"/>
          <w:szCs w:val="24"/>
        </w:rPr>
        <w:lastRenderedPageBreak/>
        <w:t>units to ensure indirect fires and civilian traffic are keep clear from military / “combat” airspace.  The immediate problem is incorporating this technology into a small weight sensitive airframe which is gov</w:t>
      </w:r>
      <w:r w:rsidR="00E841C6">
        <w:rPr>
          <w:rFonts w:eastAsia="Times New Roman" w:cs="Arial"/>
          <w:iCs/>
          <w:color w:val="333333"/>
          <w:szCs w:val="24"/>
        </w:rPr>
        <w:t>erned by a strict bureaucratic</w:t>
      </w:r>
      <w:r>
        <w:rPr>
          <w:rFonts w:eastAsia="Times New Roman" w:cs="Arial"/>
          <w:iCs/>
          <w:color w:val="333333"/>
          <w:szCs w:val="24"/>
        </w:rPr>
        <w:t xml:space="preserve"> acquisition process which is not easily adaptable to changes.   </w:t>
      </w:r>
    </w:p>
    <w:p w:rsidR="004E44D2" w:rsidRPr="004B2B41" w:rsidRDefault="004E44D2" w:rsidP="00982DC1">
      <w:pPr>
        <w:shd w:val="clear" w:color="auto" w:fill="FFFFFF"/>
        <w:spacing w:after="0" w:line="480" w:lineRule="auto"/>
        <w:ind w:firstLine="360"/>
        <w:rPr>
          <w:rFonts w:eastAsia="Times New Roman" w:cs="Arial"/>
          <w:iCs/>
          <w:color w:val="333333"/>
          <w:szCs w:val="24"/>
        </w:rPr>
      </w:pPr>
      <w:r>
        <w:rPr>
          <w:rFonts w:eastAsia="Times New Roman" w:cs="Arial"/>
          <w:iCs/>
          <w:color w:val="333333"/>
          <w:szCs w:val="24"/>
        </w:rPr>
        <w:t xml:space="preserve">The Department of Defense and defense industries need to rapidly test and evaluate concepts, techniques, and procedures based on realistic information, field tested / proved airframes, in similar harsh situations in order to obtain the rapid fielding that is demanded by the needs of our uniformed personnel and Congressional insight.  Currently the Services are employing new technologies that have had minimal testing due to the nature of </w:t>
      </w:r>
      <w:r w:rsidR="0000576F">
        <w:rPr>
          <w:rFonts w:eastAsia="Times New Roman" w:cs="Arial"/>
          <w:iCs/>
          <w:color w:val="333333"/>
          <w:szCs w:val="24"/>
        </w:rPr>
        <w:t xml:space="preserve">the war on terror.  </w:t>
      </w:r>
      <w:r w:rsidR="006B33D9">
        <w:rPr>
          <w:rFonts w:eastAsia="Times New Roman" w:cs="Arial"/>
          <w:iCs/>
          <w:color w:val="333333"/>
          <w:szCs w:val="24"/>
        </w:rPr>
        <w:t xml:space="preserve">The Services have several testing facilities, but this airspace management technology and requirement to integrate FAA mandated upgrades make it more than reasonable to use as much “pre-tested” and FAA certified equipment before the trying to incorporate into UAVs under-development and in-service aircraft.  </w:t>
      </w:r>
      <w:r>
        <w:rPr>
          <w:rFonts w:eastAsia="Times New Roman" w:cs="Arial"/>
          <w:iCs/>
          <w:color w:val="333333"/>
          <w:szCs w:val="24"/>
        </w:rPr>
        <w:t xml:space="preserve">  </w:t>
      </w:r>
    </w:p>
    <w:p w:rsidR="004A7B0F" w:rsidRPr="004A7B0F" w:rsidRDefault="004B2B41" w:rsidP="004B2B41">
      <w:pPr>
        <w:shd w:val="clear" w:color="auto" w:fill="FFFFFF"/>
        <w:spacing w:after="0" w:line="480" w:lineRule="auto"/>
        <w:ind w:firstLine="360"/>
        <w:rPr>
          <w:rFonts w:eastAsia="Times New Roman" w:cs="Arial"/>
          <w:iCs/>
          <w:color w:val="333333"/>
          <w:szCs w:val="24"/>
        </w:rPr>
      </w:pPr>
      <w:r>
        <w:rPr>
          <w:rFonts w:eastAsia="Times New Roman" w:cs="Arial"/>
          <w:iCs/>
          <w:color w:val="333333"/>
          <w:szCs w:val="24"/>
        </w:rPr>
        <w:t xml:space="preserve">  </w:t>
      </w:r>
      <w:r w:rsidR="004A7B0F">
        <w:rPr>
          <w:rFonts w:eastAsia="Times New Roman" w:cs="Arial"/>
          <w:iCs/>
          <w:color w:val="333333"/>
          <w:szCs w:val="24"/>
        </w:rPr>
        <w:t xml:space="preserve"> </w:t>
      </w:r>
    </w:p>
    <w:p w:rsidR="00BA4BAC" w:rsidRPr="00BA4BAC" w:rsidRDefault="004A7B0F" w:rsidP="00BA4BAC">
      <w:pPr>
        <w:shd w:val="clear" w:color="auto" w:fill="FFFFFF"/>
        <w:spacing w:after="0" w:line="480" w:lineRule="auto"/>
        <w:ind w:firstLine="360"/>
        <w:rPr>
          <w:rFonts w:eastAsia="Times New Roman" w:cs="Arial"/>
          <w:iCs/>
          <w:color w:val="333333"/>
          <w:szCs w:val="24"/>
        </w:rPr>
      </w:pPr>
      <w:r>
        <w:rPr>
          <w:rFonts w:eastAsia="Times New Roman" w:cs="Arial"/>
          <w:iCs/>
          <w:color w:val="333333"/>
          <w:szCs w:val="24"/>
        </w:rPr>
        <w:t xml:space="preserve"> </w:t>
      </w:r>
      <w:r w:rsidR="00BA4BAC">
        <w:rPr>
          <w:rFonts w:eastAsia="Times New Roman" w:cs="Arial"/>
          <w:iCs/>
          <w:color w:val="333333"/>
          <w:szCs w:val="24"/>
        </w:rPr>
        <w:t xml:space="preserve"> </w:t>
      </w:r>
    </w:p>
    <w:p w:rsidR="00C35A5E" w:rsidRDefault="00C35A5E" w:rsidP="00C35A5E">
      <w:pPr>
        <w:shd w:val="clear" w:color="auto" w:fill="FFFFFF"/>
        <w:spacing w:after="0" w:line="480" w:lineRule="auto"/>
        <w:ind w:left="720"/>
        <w:rPr>
          <w:rFonts w:eastAsia="Times New Roman" w:cs="Arial"/>
          <w:iCs/>
          <w:color w:val="333333"/>
          <w:szCs w:val="24"/>
        </w:rPr>
      </w:pPr>
    </w:p>
    <w:p w:rsidR="000A50C7" w:rsidRPr="000A50C7" w:rsidRDefault="007C0EF0" w:rsidP="000C25B8">
      <w:pPr>
        <w:shd w:val="clear" w:color="auto" w:fill="FFFFFF"/>
        <w:spacing w:after="0" w:line="480" w:lineRule="auto"/>
        <w:ind w:left="720"/>
        <w:rPr>
          <w:rFonts w:eastAsia="Times New Roman" w:cs="Arial"/>
          <w:iCs/>
          <w:color w:val="333333"/>
          <w:szCs w:val="24"/>
        </w:rPr>
      </w:pPr>
      <w:r>
        <w:rPr>
          <w:rFonts w:eastAsia="Times New Roman" w:cs="Arial"/>
          <w:iCs/>
          <w:color w:val="333333"/>
          <w:szCs w:val="24"/>
        </w:rPr>
        <w:t xml:space="preserve">  </w:t>
      </w:r>
    </w:p>
    <w:p w:rsidR="00160080" w:rsidRDefault="006B0EFF" w:rsidP="00BE2DDA">
      <w:pPr>
        <w:shd w:val="clear" w:color="auto" w:fill="FFFFFF"/>
        <w:spacing w:after="0" w:line="480" w:lineRule="auto"/>
        <w:rPr>
          <w:rFonts w:eastAsia="Times New Roman" w:cs="Arial"/>
          <w:color w:val="333333"/>
          <w:szCs w:val="24"/>
        </w:rPr>
      </w:pPr>
      <w:r>
        <w:rPr>
          <w:rFonts w:eastAsia="Times New Roman" w:cs="Arial"/>
          <w:iCs/>
          <w:color w:val="333333"/>
          <w:szCs w:val="24"/>
        </w:rPr>
        <w:t xml:space="preserve"> </w:t>
      </w:r>
      <w:r w:rsidR="006C07CF">
        <w:rPr>
          <w:rFonts w:eastAsia="Times New Roman" w:cs="Arial"/>
          <w:color w:val="333333"/>
          <w:szCs w:val="24"/>
        </w:rPr>
        <w:t xml:space="preserve">  </w:t>
      </w:r>
      <w:r w:rsidR="006E2FEB">
        <w:rPr>
          <w:rFonts w:eastAsia="Times New Roman" w:cs="Arial"/>
          <w:color w:val="333333"/>
          <w:szCs w:val="24"/>
        </w:rPr>
        <w:t xml:space="preserve"> </w:t>
      </w:r>
      <w:r w:rsidR="00BD5742">
        <w:rPr>
          <w:rFonts w:eastAsia="Times New Roman" w:cs="Arial"/>
          <w:color w:val="333333"/>
          <w:szCs w:val="24"/>
        </w:rPr>
        <w:t xml:space="preserve"> </w:t>
      </w:r>
      <w:r w:rsidR="00F73AEF">
        <w:rPr>
          <w:rFonts w:eastAsia="Times New Roman" w:cs="Arial"/>
          <w:color w:val="333333"/>
          <w:szCs w:val="24"/>
        </w:rPr>
        <w:t xml:space="preserve"> </w:t>
      </w:r>
      <w:r w:rsidR="00160080">
        <w:rPr>
          <w:rFonts w:eastAsia="Times New Roman" w:cs="Arial"/>
          <w:color w:val="333333"/>
          <w:szCs w:val="24"/>
        </w:rPr>
        <w:tab/>
      </w:r>
    </w:p>
    <w:p w:rsidR="00160080" w:rsidRDefault="00160080" w:rsidP="00BE2DDA">
      <w:pPr>
        <w:shd w:val="clear" w:color="auto" w:fill="FFFFFF"/>
        <w:spacing w:after="0" w:line="480" w:lineRule="auto"/>
        <w:rPr>
          <w:rFonts w:eastAsia="Times New Roman" w:cs="Arial"/>
          <w:color w:val="333333"/>
          <w:szCs w:val="24"/>
        </w:rPr>
      </w:pPr>
    </w:p>
    <w:p w:rsidR="00BE2DDA" w:rsidRDefault="00BE2DDA" w:rsidP="00160080">
      <w:pPr>
        <w:shd w:val="clear" w:color="auto" w:fill="FFFFFF"/>
        <w:spacing w:after="0" w:line="480" w:lineRule="auto"/>
        <w:jc w:val="center"/>
        <w:rPr>
          <w:rFonts w:eastAsia="Times New Roman" w:cs="Arial"/>
          <w:color w:val="333333"/>
          <w:szCs w:val="24"/>
        </w:rPr>
      </w:pPr>
    </w:p>
    <w:p w:rsidR="00160080" w:rsidRDefault="00160080" w:rsidP="00160080">
      <w:pPr>
        <w:shd w:val="clear" w:color="auto" w:fill="FFFFFF"/>
        <w:spacing w:after="0" w:line="480" w:lineRule="auto"/>
        <w:jc w:val="center"/>
        <w:rPr>
          <w:rFonts w:eastAsia="Times New Roman" w:cs="Arial"/>
          <w:color w:val="333333"/>
          <w:szCs w:val="24"/>
        </w:rPr>
      </w:pPr>
    </w:p>
    <w:p w:rsidR="00BE2DDA" w:rsidRDefault="00BE2DDA" w:rsidP="00BE2DDA">
      <w:pPr>
        <w:shd w:val="clear" w:color="auto" w:fill="FFFFFF"/>
        <w:spacing w:after="0" w:line="480" w:lineRule="auto"/>
        <w:rPr>
          <w:rFonts w:eastAsia="Times New Roman" w:cs="Arial"/>
          <w:color w:val="333333"/>
          <w:szCs w:val="24"/>
        </w:rPr>
      </w:pPr>
    </w:p>
    <w:p w:rsidR="006F3B75" w:rsidRDefault="006F3B75" w:rsidP="00811097">
      <w:pPr>
        <w:shd w:val="clear" w:color="auto" w:fill="FFFFFF"/>
        <w:spacing w:after="0" w:line="240" w:lineRule="auto"/>
        <w:rPr>
          <w:rFonts w:eastAsia="Times New Roman" w:cs="Arial"/>
          <w:color w:val="333333"/>
          <w:szCs w:val="24"/>
        </w:rPr>
      </w:pPr>
      <w:r w:rsidRPr="002A5F96">
        <w:rPr>
          <w:rFonts w:eastAsia="Times New Roman" w:cs="Arial"/>
          <w:color w:val="333333"/>
          <w:szCs w:val="24"/>
        </w:rPr>
        <w:lastRenderedPageBreak/>
        <w:t xml:space="preserve">Bibliography:  </w:t>
      </w:r>
    </w:p>
    <w:p w:rsidR="003A6570" w:rsidRPr="002A5F96" w:rsidRDefault="003A6570" w:rsidP="003A6570">
      <w:pPr>
        <w:shd w:val="clear" w:color="auto" w:fill="FFFFFF"/>
        <w:spacing w:after="0" w:line="240" w:lineRule="auto"/>
        <w:rPr>
          <w:rFonts w:eastAsia="Times New Roman" w:cs="Arial"/>
          <w:color w:val="333333"/>
          <w:szCs w:val="24"/>
        </w:rPr>
      </w:pPr>
    </w:p>
    <w:p w:rsidR="00D931C4" w:rsidRDefault="006D0B51" w:rsidP="003A6570">
      <w:pPr>
        <w:spacing w:line="240" w:lineRule="auto"/>
        <w:rPr>
          <w:rFonts w:eastAsia="Arial Unicode MS" w:cs="Arial"/>
          <w:color w:val="000000"/>
          <w:szCs w:val="24"/>
        </w:rPr>
      </w:pPr>
      <w:r>
        <w:rPr>
          <w:rFonts w:eastAsia="Arial Unicode MS" w:cs="Arial"/>
          <w:color w:val="000000"/>
          <w:szCs w:val="24"/>
        </w:rPr>
        <w:t xml:space="preserve">1. </w:t>
      </w:r>
      <w:r w:rsidR="003A6570">
        <w:rPr>
          <w:rFonts w:eastAsia="Arial Unicode MS" w:cs="Arial"/>
          <w:color w:val="000000"/>
          <w:szCs w:val="24"/>
        </w:rPr>
        <w:t>Alaska Department of Transportation,</w:t>
      </w:r>
      <w:r w:rsidR="00D931C4">
        <w:rPr>
          <w:rFonts w:eastAsia="Arial Unicode MS" w:cs="Arial"/>
          <w:color w:val="000000"/>
          <w:szCs w:val="24"/>
        </w:rPr>
        <w:t xml:space="preserve"> “Alaska Airfield Rural Regulations, Section 17 AAC45 Revisions 23 April 2009,” Anchorage, AA., April 2009.</w:t>
      </w:r>
    </w:p>
    <w:p w:rsidR="00D931C4" w:rsidRDefault="006D0B51" w:rsidP="003A6570">
      <w:pPr>
        <w:spacing w:line="240" w:lineRule="auto"/>
        <w:rPr>
          <w:rFonts w:eastAsia="Arial Unicode MS" w:cs="Arial"/>
          <w:color w:val="000000"/>
          <w:szCs w:val="24"/>
        </w:rPr>
      </w:pPr>
      <w:r>
        <w:rPr>
          <w:rFonts w:eastAsia="Arial Unicode MS" w:cs="Arial"/>
          <w:color w:val="000000"/>
          <w:szCs w:val="24"/>
        </w:rPr>
        <w:t xml:space="preserve">2. </w:t>
      </w:r>
      <w:r w:rsidR="005D3CD3">
        <w:rPr>
          <w:rFonts w:eastAsia="Arial Unicode MS" w:cs="Arial"/>
          <w:color w:val="000000"/>
          <w:szCs w:val="24"/>
        </w:rPr>
        <w:t xml:space="preserve">Alaska Aviation System Plan, </w:t>
      </w:r>
      <w:hyperlink r:id="rId16" w:history="1">
        <w:r w:rsidR="000C026E" w:rsidRPr="000C026E">
          <w:rPr>
            <w:rStyle w:val="Hyperlink"/>
            <w:rFonts w:ascii="Arial" w:hAnsi="Arial" w:cs="Arial" w:hint="default"/>
            <w:b w:val="0"/>
            <w:szCs w:val="24"/>
          </w:rPr>
          <w:t>http://www.alaskaasp.com/Documents.aspx</w:t>
        </w:r>
      </w:hyperlink>
      <w:r w:rsidR="000C026E">
        <w:rPr>
          <w:rFonts w:eastAsia="Arial Unicode MS" w:cs="Arial"/>
          <w:color w:val="000000"/>
          <w:szCs w:val="24"/>
        </w:rPr>
        <w:t>, accessed on 10 April 2010</w:t>
      </w:r>
      <w:r w:rsidR="005D3CD3">
        <w:rPr>
          <w:rFonts w:eastAsia="Arial Unicode MS" w:cs="Arial"/>
          <w:color w:val="000000"/>
          <w:szCs w:val="24"/>
        </w:rPr>
        <w:t>.</w:t>
      </w:r>
    </w:p>
    <w:p w:rsidR="006F3B75" w:rsidRPr="002A5F96" w:rsidRDefault="006D0B51" w:rsidP="003A6570">
      <w:pPr>
        <w:shd w:val="clear" w:color="auto" w:fill="FFFFFF"/>
        <w:spacing w:after="0" w:line="240" w:lineRule="auto"/>
        <w:rPr>
          <w:rFonts w:eastAsia="Times New Roman" w:cs="Arial"/>
          <w:color w:val="333333"/>
          <w:szCs w:val="24"/>
        </w:rPr>
      </w:pPr>
      <w:r>
        <w:rPr>
          <w:rFonts w:eastAsia="Times New Roman" w:cs="Arial"/>
          <w:color w:val="333333"/>
          <w:szCs w:val="24"/>
        </w:rPr>
        <w:t xml:space="preserve">3. </w:t>
      </w:r>
      <w:r w:rsidR="002A5F96" w:rsidRPr="002A5F96">
        <w:rPr>
          <w:rFonts w:eastAsia="Times New Roman" w:cs="Arial"/>
          <w:color w:val="333333"/>
          <w:szCs w:val="24"/>
        </w:rPr>
        <w:t>Cardosi, Kim M. and Yost, Alan, “</w:t>
      </w:r>
      <w:r w:rsidR="002A5F96" w:rsidRPr="002A5F96">
        <w:rPr>
          <w:rFonts w:eastAsia="Arial Unicode MS" w:cs="Arial"/>
          <w:color w:val="000000"/>
          <w:szCs w:val="24"/>
        </w:rPr>
        <w:t xml:space="preserve">Controller and pilot error in airport operations: a review of previous research and analysis of safety data,” Springfield, VA., Federal Aviation Administration, Office of Aviation Research, January 2001.  </w:t>
      </w:r>
    </w:p>
    <w:p w:rsidR="002A5F96" w:rsidRPr="002A5F96" w:rsidRDefault="002A5F96" w:rsidP="003A6570">
      <w:pPr>
        <w:shd w:val="clear" w:color="auto" w:fill="FFFFFF"/>
        <w:spacing w:after="0" w:line="240" w:lineRule="auto"/>
        <w:rPr>
          <w:rFonts w:eastAsia="Times New Roman" w:cs="Arial"/>
          <w:color w:val="333333"/>
          <w:szCs w:val="24"/>
        </w:rPr>
      </w:pPr>
    </w:p>
    <w:p w:rsidR="000C026E" w:rsidRDefault="006D0B51" w:rsidP="000C026E">
      <w:pPr>
        <w:spacing w:line="240" w:lineRule="auto"/>
        <w:rPr>
          <w:rFonts w:eastAsia="Arial Unicode MS" w:cs="Arial"/>
          <w:color w:val="000000"/>
          <w:szCs w:val="24"/>
        </w:rPr>
      </w:pPr>
      <w:r>
        <w:rPr>
          <w:rFonts w:eastAsia="Times New Roman" w:cs="Arial"/>
          <w:color w:val="333333"/>
          <w:szCs w:val="24"/>
        </w:rPr>
        <w:t xml:space="preserve">4. </w:t>
      </w:r>
      <w:r w:rsidR="000C026E">
        <w:rPr>
          <w:rFonts w:eastAsia="Arial Unicode MS" w:cs="Arial"/>
          <w:color w:val="000000"/>
          <w:szCs w:val="24"/>
        </w:rPr>
        <w:t>Croxon, J. Paul, “Combat Air Traffic Controllers Crucial to Haiti Earthquake Relief,” Port-au-Prince, Haiti, United States Southern Command News, January, 2010.</w:t>
      </w:r>
    </w:p>
    <w:p w:rsidR="006F3B75" w:rsidRDefault="000C026E" w:rsidP="003A6570">
      <w:pPr>
        <w:shd w:val="clear" w:color="auto" w:fill="FFFFFF"/>
        <w:spacing w:after="0" w:line="240" w:lineRule="auto"/>
        <w:rPr>
          <w:rFonts w:eastAsia="Arial Unicode MS" w:cs="Arial"/>
          <w:color w:val="000000"/>
          <w:szCs w:val="24"/>
        </w:rPr>
      </w:pPr>
      <w:r>
        <w:rPr>
          <w:rFonts w:eastAsia="Times New Roman" w:cs="Arial"/>
          <w:color w:val="333333"/>
          <w:szCs w:val="24"/>
        </w:rPr>
        <w:t xml:space="preserve">5.  FAA, </w:t>
      </w:r>
      <w:hyperlink r:id="rId17" w:history="1">
        <w:r w:rsidRPr="000C026E">
          <w:rPr>
            <w:rStyle w:val="Hyperlink"/>
            <w:rFonts w:ascii="Arial" w:eastAsia="Times New Roman" w:hAnsi="Arial" w:cs="Arial" w:hint="default"/>
            <w:b w:val="0"/>
            <w:szCs w:val="24"/>
          </w:rPr>
          <w:t>http://www.faa.gov/airports/planning_capacity/npias/reports/</w:t>
        </w:r>
      </w:hyperlink>
      <w:r w:rsidRPr="000C026E">
        <w:rPr>
          <w:rFonts w:eastAsia="Times New Roman" w:cs="Arial"/>
          <w:b/>
          <w:color w:val="333333"/>
          <w:szCs w:val="24"/>
        </w:rPr>
        <w:t xml:space="preserve">, </w:t>
      </w:r>
      <w:r>
        <w:rPr>
          <w:rFonts w:eastAsia="Times New Roman" w:cs="Arial"/>
          <w:color w:val="333333"/>
          <w:szCs w:val="24"/>
        </w:rPr>
        <w:t>accessed 28 April 2010</w:t>
      </w:r>
      <w:r w:rsidR="007D6E0F" w:rsidRPr="002A5F96">
        <w:rPr>
          <w:rFonts w:eastAsia="Arial Unicode MS" w:cs="Arial"/>
          <w:color w:val="000000"/>
          <w:szCs w:val="24"/>
        </w:rPr>
        <w:t>.</w:t>
      </w:r>
    </w:p>
    <w:p w:rsidR="002A5F96" w:rsidRDefault="002A5F96" w:rsidP="003A6570">
      <w:pPr>
        <w:shd w:val="clear" w:color="auto" w:fill="FFFFFF"/>
        <w:spacing w:after="0" w:line="240" w:lineRule="auto"/>
        <w:rPr>
          <w:rFonts w:eastAsia="Arial Unicode MS" w:cs="Arial"/>
          <w:color w:val="000000"/>
          <w:szCs w:val="24"/>
        </w:rPr>
      </w:pPr>
    </w:p>
    <w:p w:rsidR="00D931C4" w:rsidRDefault="006D0B51" w:rsidP="003A6570">
      <w:pPr>
        <w:spacing w:line="240" w:lineRule="auto"/>
        <w:rPr>
          <w:rFonts w:eastAsia="Arial Unicode MS" w:cs="Arial"/>
          <w:color w:val="000000"/>
          <w:szCs w:val="24"/>
        </w:rPr>
      </w:pPr>
      <w:r>
        <w:rPr>
          <w:rFonts w:eastAsia="Arial Unicode MS" w:cs="Arial"/>
          <w:color w:val="000000"/>
          <w:szCs w:val="24"/>
        </w:rPr>
        <w:t xml:space="preserve">6. </w:t>
      </w:r>
      <w:r w:rsidR="00D931C4">
        <w:rPr>
          <w:rFonts w:eastAsia="Arial Unicode MS" w:cs="Arial"/>
          <w:color w:val="000000"/>
          <w:szCs w:val="24"/>
        </w:rPr>
        <w:t>Greenberger, Marci A., “Marketing Techniques for Small Airports,” Washington D.C., Airport Cooperative Research Program, August, 2008.</w:t>
      </w:r>
    </w:p>
    <w:p w:rsidR="00A10EFB" w:rsidRDefault="006D0B51" w:rsidP="003A6570">
      <w:pPr>
        <w:spacing w:line="240" w:lineRule="auto"/>
        <w:rPr>
          <w:rFonts w:eastAsia="Arial Unicode MS" w:cs="Arial"/>
          <w:color w:val="000000"/>
          <w:szCs w:val="24"/>
        </w:rPr>
      </w:pPr>
      <w:r>
        <w:rPr>
          <w:rFonts w:eastAsia="Arial Unicode MS" w:cs="Arial"/>
          <w:color w:val="000000"/>
          <w:szCs w:val="24"/>
        </w:rPr>
        <w:t xml:space="preserve">7. </w:t>
      </w:r>
      <w:r w:rsidR="00A10EFB">
        <w:rPr>
          <w:rFonts w:eastAsia="Arial Unicode MS" w:cs="Arial"/>
          <w:color w:val="000000"/>
          <w:szCs w:val="24"/>
        </w:rPr>
        <w:t xml:space="preserve">Johnson, Luke, “Air Traffic Controller Supports California Wildfire Effort,” </w:t>
      </w:r>
      <w:r w:rsidR="00045699">
        <w:rPr>
          <w:rFonts w:eastAsia="Arial Unicode MS" w:cs="Arial"/>
          <w:color w:val="000000"/>
          <w:szCs w:val="24"/>
        </w:rPr>
        <w:t xml:space="preserve">Sacramento, CA., Air Force Today, July, 2008. </w:t>
      </w:r>
      <w:r w:rsidR="00A10EFB">
        <w:rPr>
          <w:rFonts w:eastAsia="Arial Unicode MS" w:cs="Arial"/>
          <w:color w:val="000000"/>
          <w:szCs w:val="24"/>
        </w:rPr>
        <w:t xml:space="preserve"> </w:t>
      </w:r>
    </w:p>
    <w:p w:rsidR="00D37A05" w:rsidRDefault="006D0B51" w:rsidP="006839A8">
      <w:pPr>
        <w:autoSpaceDE w:val="0"/>
        <w:autoSpaceDN w:val="0"/>
        <w:adjustRightInd w:val="0"/>
        <w:spacing w:after="0" w:line="240" w:lineRule="auto"/>
        <w:rPr>
          <w:rFonts w:cs="Arial"/>
          <w:szCs w:val="24"/>
        </w:rPr>
      </w:pPr>
      <w:r>
        <w:rPr>
          <w:rFonts w:cs="Arial"/>
          <w:szCs w:val="24"/>
        </w:rPr>
        <w:t xml:space="preserve">8. </w:t>
      </w:r>
      <w:r w:rsidR="00D37A05">
        <w:rPr>
          <w:rFonts w:cs="Arial"/>
          <w:szCs w:val="24"/>
        </w:rPr>
        <w:t xml:space="preserve"> Kallis, </w:t>
      </w:r>
      <w:r w:rsidR="006839A8">
        <w:rPr>
          <w:rFonts w:cs="Arial"/>
          <w:szCs w:val="24"/>
        </w:rPr>
        <w:t>“</w:t>
      </w:r>
      <w:r w:rsidR="006839A8" w:rsidRPr="006839A8">
        <w:rPr>
          <w:rFonts w:cs="Arial"/>
          <w:szCs w:val="24"/>
        </w:rPr>
        <w:t xml:space="preserve">White Paper: </w:t>
      </w:r>
      <w:r w:rsidR="006839A8" w:rsidRPr="006839A8">
        <w:rPr>
          <w:rFonts w:cs="Arial"/>
          <w:bCs/>
          <w:szCs w:val="24"/>
        </w:rPr>
        <w:t>European transport policy for 2010: time to decide</w:t>
      </w:r>
      <w:r w:rsidR="006839A8">
        <w:rPr>
          <w:rFonts w:cs="Arial"/>
          <w:bCs/>
          <w:szCs w:val="24"/>
        </w:rPr>
        <w:t xml:space="preserve">, </w:t>
      </w:r>
      <w:r w:rsidR="006839A8" w:rsidRPr="006839A8">
        <w:rPr>
          <w:rFonts w:cs="Arial"/>
          <w:szCs w:val="24"/>
        </w:rPr>
        <w:t>Brussels,</w:t>
      </w:r>
      <w:r w:rsidR="006839A8">
        <w:rPr>
          <w:rFonts w:cs="Arial"/>
          <w:szCs w:val="24"/>
        </w:rPr>
        <w:t xml:space="preserve"> </w:t>
      </w:r>
      <w:r w:rsidR="006839A8" w:rsidRPr="006839A8">
        <w:rPr>
          <w:rFonts w:cs="Arial"/>
          <w:szCs w:val="24"/>
        </w:rPr>
        <w:t>12.9.2001COM(2001) 370 final</w:t>
      </w:r>
      <w:r w:rsidR="006839A8">
        <w:rPr>
          <w:rFonts w:cs="Arial"/>
          <w:szCs w:val="24"/>
        </w:rPr>
        <w:t xml:space="preserve">, </w:t>
      </w:r>
      <w:hyperlink r:id="rId18" w:history="1">
        <w:r w:rsidR="006839A8" w:rsidRPr="006839A8">
          <w:rPr>
            <w:rStyle w:val="Hyperlink"/>
            <w:rFonts w:ascii="Arial" w:eastAsiaTheme="minorHAnsi" w:hAnsi="Arial" w:cs="Arial" w:hint="default"/>
            <w:b w:val="0"/>
            <w:szCs w:val="24"/>
          </w:rPr>
          <w:t>http://ec.europa.eu/transport/air/single_european_sky/ses_2_en.htm</w:t>
        </w:r>
      </w:hyperlink>
      <w:r w:rsidR="006839A8">
        <w:rPr>
          <w:rFonts w:cs="Arial"/>
          <w:szCs w:val="24"/>
        </w:rPr>
        <w:t>, accessed on 20 April 2010.</w:t>
      </w:r>
    </w:p>
    <w:p w:rsidR="006839A8" w:rsidRDefault="006839A8" w:rsidP="006839A8">
      <w:pPr>
        <w:autoSpaceDE w:val="0"/>
        <w:autoSpaceDN w:val="0"/>
        <w:adjustRightInd w:val="0"/>
        <w:spacing w:after="0" w:line="240" w:lineRule="auto"/>
        <w:rPr>
          <w:rFonts w:cs="Arial"/>
          <w:szCs w:val="24"/>
        </w:rPr>
      </w:pPr>
    </w:p>
    <w:p w:rsidR="00D931C4" w:rsidRDefault="00D37A05" w:rsidP="003A6570">
      <w:pPr>
        <w:spacing w:line="240" w:lineRule="auto"/>
        <w:rPr>
          <w:rFonts w:cs="Arial"/>
          <w:szCs w:val="24"/>
        </w:rPr>
      </w:pPr>
      <w:r>
        <w:rPr>
          <w:rFonts w:cs="Arial"/>
          <w:szCs w:val="24"/>
        </w:rPr>
        <w:t xml:space="preserve">9.  </w:t>
      </w:r>
      <w:r w:rsidR="00D931C4">
        <w:rPr>
          <w:rFonts w:cs="Arial"/>
          <w:szCs w:val="24"/>
        </w:rPr>
        <w:t xml:space="preserve">Kazda, Antonin and Caves Robert E., “Airport Design and Operation,” </w:t>
      </w:r>
      <w:r w:rsidR="00B95AC2">
        <w:rPr>
          <w:rFonts w:cs="Arial"/>
          <w:szCs w:val="24"/>
        </w:rPr>
        <w:t>Amsterdam</w:t>
      </w:r>
      <w:r w:rsidR="00D931C4">
        <w:rPr>
          <w:rFonts w:cs="Arial"/>
          <w:szCs w:val="24"/>
        </w:rPr>
        <w:t xml:space="preserve"> N.Y., Pergamon, 2000.</w:t>
      </w:r>
    </w:p>
    <w:p w:rsidR="00D931C4" w:rsidRDefault="006839A8" w:rsidP="003A6570">
      <w:pPr>
        <w:spacing w:line="240" w:lineRule="auto"/>
        <w:rPr>
          <w:rFonts w:eastAsia="Arial Unicode MS" w:cs="Arial"/>
          <w:color w:val="000000"/>
          <w:szCs w:val="24"/>
        </w:rPr>
      </w:pPr>
      <w:r>
        <w:rPr>
          <w:rFonts w:eastAsia="Arial Unicode MS" w:cs="Arial"/>
          <w:color w:val="000000"/>
          <w:szCs w:val="24"/>
        </w:rPr>
        <w:t>10</w:t>
      </w:r>
      <w:r w:rsidR="006D0B51">
        <w:rPr>
          <w:rFonts w:eastAsia="Arial Unicode MS" w:cs="Arial"/>
          <w:color w:val="000000"/>
          <w:szCs w:val="24"/>
        </w:rPr>
        <w:t xml:space="preserve">. </w:t>
      </w:r>
      <w:r w:rsidR="00D931C4">
        <w:rPr>
          <w:rFonts w:eastAsia="Arial Unicode MS" w:cs="Arial"/>
          <w:color w:val="000000"/>
          <w:szCs w:val="24"/>
        </w:rPr>
        <w:t>Klein, Christine E., “Tiny Airports Provide Big Services in Alaska,” Anchorage, AA., Alaska Department of Transportation and Public Facilities, downloaded March, 2010.</w:t>
      </w:r>
    </w:p>
    <w:p w:rsidR="00D931C4" w:rsidRDefault="006839A8" w:rsidP="003A6570">
      <w:pPr>
        <w:spacing w:line="240" w:lineRule="auto"/>
        <w:rPr>
          <w:rFonts w:eastAsia="Arial Unicode MS" w:cs="Arial"/>
          <w:color w:val="000000"/>
          <w:szCs w:val="24"/>
        </w:rPr>
      </w:pPr>
      <w:r>
        <w:rPr>
          <w:rFonts w:eastAsia="Arial Unicode MS" w:cs="Arial"/>
          <w:color w:val="000000"/>
          <w:szCs w:val="24"/>
        </w:rPr>
        <w:t>11</w:t>
      </w:r>
      <w:r w:rsidR="006D0B51">
        <w:rPr>
          <w:rFonts w:eastAsia="Arial Unicode MS" w:cs="Arial"/>
          <w:color w:val="000000"/>
          <w:szCs w:val="24"/>
        </w:rPr>
        <w:t xml:space="preserve">. </w:t>
      </w:r>
      <w:r w:rsidR="00D931C4">
        <w:rPr>
          <w:rFonts w:eastAsia="Arial Unicode MS" w:cs="Arial"/>
          <w:color w:val="000000"/>
          <w:szCs w:val="24"/>
        </w:rPr>
        <w:t xml:space="preserve">Klinghoffer, Arthur J., “Book Review: The Limits of Humanitarian Intervention: Genocide in Rwanda,” </w:t>
      </w:r>
      <w:hyperlink r:id="rId19" w:history="1">
        <w:r w:rsidR="00D931C4" w:rsidRPr="000C026E">
          <w:rPr>
            <w:rStyle w:val="Hyperlink"/>
            <w:rFonts w:ascii="Arial" w:hAnsi="Arial" w:cs="Arial" w:hint="default"/>
            <w:b w:val="0"/>
            <w:szCs w:val="24"/>
          </w:rPr>
          <w:t>http://jas.sagepub.com</w:t>
        </w:r>
      </w:hyperlink>
      <w:r w:rsidR="00D931C4">
        <w:rPr>
          <w:rFonts w:eastAsia="Arial Unicode MS" w:cs="Arial"/>
          <w:color w:val="000000"/>
          <w:szCs w:val="24"/>
        </w:rPr>
        <w:t>, Journal of Asian and African Studies, Sage Publications, downloaded March, 2010.</w:t>
      </w:r>
    </w:p>
    <w:p w:rsidR="00D931C4" w:rsidRDefault="006839A8" w:rsidP="003A6570">
      <w:pPr>
        <w:spacing w:line="240" w:lineRule="auto"/>
        <w:rPr>
          <w:rFonts w:eastAsia="Arial Unicode MS" w:cs="Arial"/>
          <w:color w:val="000000"/>
          <w:szCs w:val="24"/>
        </w:rPr>
      </w:pPr>
      <w:r>
        <w:rPr>
          <w:rFonts w:eastAsia="Arial Unicode MS" w:cs="Arial"/>
          <w:color w:val="000000"/>
          <w:szCs w:val="24"/>
        </w:rPr>
        <w:t>12</w:t>
      </w:r>
      <w:r w:rsidR="006D0B51">
        <w:rPr>
          <w:rFonts w:eastAsia="Arial Unicode MS" w:cs="Arial"/>
          <w:color w:val="000000"/>
          <w:szCs w:val="24"/>
        </w:rPr>
        <w:t xml:space="preserve">. </w:t>
      </w:r>
      <w:r w:rsidR="00D931C4">
        <w:rPr>
          <w:rFonts w:eastAsia="Arial Unicode MS" w:cs="Arial"/>
          <w:color w:val="000000"/>
          <w:szCs w:val="24"/>
        </w:rPr>
        <w:t>Larson, Jane,” Small Airports Frustrated by Safety Proposals,” AZCentral.com, The Arizona Republic, March 2009.</w:t>
      </w:r>
    </w:p>
    <w:p w:rsidR="00D931C4" w:rsidRPr="000C026E" w:rsidRDefault="006839A8" w:rsidP="000C026E">
      <w:r>
        <w:rPr>
          <w:rFonts w:eastAsia="Arial Unicode MS" w:cs="Arial"/>
          <w:color w:val="000000"/>
          <w:szCs w:val="24"/>
        </w:rPr>
        <w:t>13</w:t>
      </w:r>
      <w:r w:rsidR="006D0B51">
        <w:rPr>
          <w:rFonts w:eastAsia="Arial Unicode MS" w:cs="Arial"/>
          <w:color w:val="000000"/>
          <w:szCs w:val="24"/>
        </w:rPr>
        <w:t xml:space="preserve">. </w:t>
      </w:r>
      <w:r w:rsidR="005D3CD3" w:rsidRPr="000C026E">
        <w:rPr>
          <w:rFonts w:eastAsia="Arial Unicode MS" w:cs="Arial"/>
          <w:color w:val="000000"/>
          <w:szCs w:val="24"/>
        </w:rPr>
        <w:t>Lloyd,</w:t>
      </w:r>
      <w:r w:rsidR="000C026E" w:rsidRPr="000C026E">
        <w:rPr>
          <w:rFonts w:eastAsia="Arial Unicode MS" w:cs="Arial"/>
          <w:color w:val="000000"/>
          <w:szCs w:val="24"/>
        </w:rPr>
        <w:t xml:space="preserve"> Linda, “</w:t>
      </w:r>
      <w:r w:rsidR="000C026E" w:rsidRPr="000C026E">
        <w:rPr>
          <w:rFonts w:eastAsia="Times New Roman" w:cs="Arial"/>
          <w:bCs/>
          <w:kern w:val="36"/>
          <w:szCs w:val="24"/>
        </w:rPr>
        <w:t>A glimpse of coming air-traffic technology</w:t>
      </w:r>
      <w:r w:rsidR="000C026E">
        <w:rPr>
          <w:rFonts w:eastAsia="Times New Roman" w:cs="Arial"/>
          <w:bCs/>
          <w:kern w:val="36"/>
          <w:szCs w:val="24"/>
        </w:rPr>
        <w:t xml:space="preserve">,” </w:t>
      </w:r>
      <w:hyperlink r:id="rId20" w:history="1">
        <w:r w:rsidR="000C026E" w:rsidRPr="000C026E">
          <w:rPr>
            <w:rStyle w:val="Hyperlink"/>
            <w:rFonts w:ascii="Arial" w:eastAsiaTheme="minorHAnsi" w:hAnsi="Arial" w:cstheme="minorBidi" w:hint="default"/>
            <w:b w:val="0"/>
          </w:rPr>
          <w:t>http://www.philly.com/philly/business/homepage/20100428_A_glimpse_of_coming_air-traffic_technology.html</w:t>
        </w:r>
      </w:hyperlink>
      <w:r w:rsidR="000C026E" w:rsidRPr="000C026E">
        <w:rPr>
          <w:b/>
        </w:rPr>
        <w:t>,</w:t>
      </w:r>
      <w:r w:rsidR="000C026E">
        <w:t xml:space="preserve"> </w:t>
      </w:r>
      <w:r w:rsidR="000C026E">
        <w:rPr>
          <w:rFonts w:eastAsia="Times New Roman" w:cs="Arial"/>
          <w:bCs/>
          <w:kern w:val="36"/>
          <w:szCs w:val="24"/>
        </w:rPr>
        <w:t>Philadelphia Inquirer, Philadelphia, PA, accessed on 14 April 2010.</w:t>
      </w:r>
    </w:p>
    <w:p w:rsidR="00E70212" w:rsidRDefault="006839A8" w:rsidP="003A6570">
      <w:pPr>
        <w:spacing w:line="240" w:lineRule="auto"/>
        <w:rPr>
          <w:rFonts w:eastAsia="Arial Unicode MS" w:cs="Arial"/>
          <w:color w:val="000000"/>
          <w:szCs w:val="24"/>
        </w:rPr>
      </w:pPr>
      <w:r>
        <w:rPr>
          <w:rFonts w:eastAsia="Arial Unicode MS" w:cs="Arial"/>
          <w:color w:val="000000"/>
          <w:szCs w:val="24"/>
        </w:rPr>
        <w:t>14</w:t>
      </w:r>
      <w:r w:rsidR="006D0B51">
        <w:rPr>
          <w:rFonts w:eastAsia="Arial Unicode MS" w:cs="Arial"/>
          <w:color w:val="000000"/>
          <w:szCs w:val="24"/>
        </w:rPr>
        <w:t xml:space="preserve">. </w:t>
      </w:r>
      <w:r w:rsidR="00E70212">
        <w:rPr>
          <w:rFonts w:eastAsia="Arial Unicode MS" w:cs="Arial"/>
          <w:color w:val="000000"/>
          <w:szCs w:val="24"/>
        </w:rPr>
        <w:t>Meszaros, Nicole, “Gravel Runway at Canadian Forces Base Trenton Mountain View Detachment,” Trenton, Canada, Canadian National Defense, May 2006.</w:t>
      </w:r>
    </w:p>
    <w:p w:rsidR="00D931C4" w:rsidRPr="00811097" w:rsidRDefault="006839A8" w:rsidP="003A6570">
      <w:pPr>
        <w:shd w:val="clear" w:color="auto" w:fill="FFFFFF"/>
        <w:spacing w:after="0" w:line="240" w:lineRule="auto"/>
        <w:rPr>
          <w:rFonts w:eastAsia="Times New Roman" w:cs="Arial"/>
          <w:color w:val="333333"/>
          <w:szCs w:val="24"/>
        </w:rPr>
      </w:pPr>
      <w:r>
        <w:rPr>
          <w:rFonts w:eastAsia="Arial Unicode MS" w:cs="Arial"/>
          <w:color w:val="000000"/>
          <w:szCs w:val="24"/>
        </w:rPr>
        <w:lastRenderedPageBreak/>
        <w:t>15</w:t>
      </w:r>
      <w:r w:rsidR="006D0B51">
        <w:rPr>
          <w:rFonts w:eastAsia="Arial Unicode MS" w:cs="Arial"/>
          <w:color w:val="000000"/>
          <w:szCs w:val="24"/>
        </w:rPr>
        <w:t xml:space="preserve">. </w:t>
      </w:r>
      <w:r w:rsidR="00D931C4" w:rsidRPr="00533012">
        <w:rPr>
          <w:rFonts w:eastAsia="Arial Unicode MS" w:cs="Arial"/>
          <w:color w:val="000000"/>
          <w:szCs w:val="24"/>
        </w:rPr>
        <w:t>Nambisan, Sathisan</w:t>
      </w:r>
      <w:r w:rsidR="00D931C4" w:rsidRPr="00533012">
        <w:rPr>
          <w:rFonts w:eastAsia="Times New Roman" w:cs="Arial"/>
          <w:color w:val="333333"/>
          <w:szCs w:val="24"/>
        </w:rPr>
        <w:t xml:space="preserve"> “</w:t>
      </w:r>
      <w:r w:rsidR="00D931C4">
        <w:rPr>
          <w:rFonts w:eastAsia="Times New Roman" w:cs="Arial"/>
          <w:color w:val="333333"/>
          <w:szCs w:val="24"/>
        </w:rPr>
        <w:t xml:space="preserve">The 2020 Vision of Air Transportation: Emerging Issues and Innovative Solutions,” </w:t>
      </w:r>
      <w:r w:rsidR="00D931C4">
        <w:rPr>
          <w:rFonts w:eastAsia="Times New Roman" w:cs="Arial" w:hint="eastAsia"/>
          <w:color w:val="333333"/>
          <w:szCs w:val="24"/>
        </w:rPr>
        <w:t>Reston, V</w:t>
      </w:r>
      <w:r w:rsidR="00D931C4">
        <w:rPr>
          <w:rFonts w:eastAsia="Times New Roman" w:cs="Arial"/>
          <w:color w:val="333333"/>
          <w:szCs w:val="24"/>
        </w:rPr>
        <w:t>A.,</w:t>
      </w:r>
      <w:r w:rsidR="00D931C4" w:rsidRPr="00533012">
        <w:rPr>
          <w:rFonts w:eastAsia="Times New Roman" w:cs="Arial" w:hint="eastAsia"/>
          <w:color w:val="333333"/>
          <w:szCs w:val="24"/>
        </w:rPr>
        <w:t xml:space="preserve"> Americ</w:t>
      </w:r>
      <w:r w:rsidR="00D931C4">
        <w:rPr>
          <w:rFonts w:eastAsia="Times New Roman" w:cs="Arial" w:hint="eastAsia"/>
          <w:color w:val="333333"/>
          <w:szCs w:val="24"/>
        </w:rPr>
        <w:t xml:space="preserve">an Society of Civil Engineers, </w:t>
      </w:r>
      <w:r w:rsidR="00D931C4">
        <w:rPr>
          <w:rFonts w:eastAsia="Times New Roman" w:cs="Arial"/>
          <w:color w:val="333333"/>
          <w:szCs w:val="24"/>
        </w:rPr>
        <w:t xml:space="preserve">June, </w:t>
      </w:r>
      <w:r w:rsidR="00D931C4" w:rsidRPr="00533012">
        <w:rPr>
          <w:rFonts w:eastAsia="Times New Roman" w:cs="Arial" w:hint="eastAsia"/>
          <w:color w:val="333333"/>
          <w:szCs w:val="24"/>
        </w:rPr>
        <w:t>2000.</w:t>
      </w:r>
      <w:r w:rsidR="00D931C4">
        <w:rPr>
          <w:rFonts w:eastAsia="Times New Roman" w:cs="Arial"/>
          <w:color w:val="333333"/>
          <w:szCs w:val="24"/>
        </w:rPr>
        <w:t xml:space="preserve"> </w:t>
      </w:r>
    </w:p>
    <w:p w:rsidR="00D931C4" w:rsidRDefault="00D931C4" w:rsidP="003A6570">
      <w:pPr>
        <w:shd w:val="clear" w:color="auto" w:fill="FFFFFF"/>
        <w:spacing w:after="0" w:line="240" w:lineRule="auto"/>
        <w:rPr>
          <w:rFonts w:cs="Arial"/>
          <w:szCs w:val="24"/>
        </w:rPr>
      </w:pPr>
    </w:p>
    <w:p w:rsidR="00D931C4" w:rsidRDefault="006839A8" w:rsidP="003A6570">
      <w:pPr>
        <w:spacing w:line="240" w:lineRule="auto"/>
        <w:rPr>
          <w:rFonts w:eastAsia="Arial Unicode MS" w:cs="Arial"/>
          <w:color w:val="000000"/>
          <w:szCs w:val="24"/>
        </w:rPr>
      </w:pPr>
      <w:r>
        <w:rPr>
          <w:rFonts w:eastAsia="Arial Unicode MS" w:cs="Arial"/>
          <w:color w:val="000000"/>
          <w:szCs w:val="24"/>
        </w:rPr>
        <w:t>16</w:t>
      </w:r>
      <w:r w:rsidR="006D0B51">
        <w:rPr>
          <w:rFonts w:eastAsia="Arial Unicode MS" w:cs="Arial"/>
          <w:color w:val="000000"/>
          <w:szCs w:val="24"/>
        </w:rPr>
        <w:t xml:space="preserve">. </w:t>
      </w:r>
      <w:r w:rsidR="00D931C4">
        <w:rPr>
          <w:rFonts w:eastAsia="Arial Unicode MS" w:cs="Arial"/>
          <w:color w:val="000000"/>
          <w:szCs w:val="24"/>
        </w:rPr>
        <w:t>Pagels, Michael A., “Heterogeneous Airborne Reconnaissance Team,” Washington, D.C. Defense Advanced Research Projects Administration, August, 2008.</w:t>
      </w:r>
    </w:p>
    <w:p w:rsidR="00D931C4" w:rsidRDefault="00D931C4" w:rsidP="003A6570">
      <w:pPr>
        <w:shd w:val="clear" w:color="auto" w:fill="FFFFFF"/>
        <w:spacing w:after="0" w:line="240" w:lineRule="auto"/>
        <w:rPr>
          <w:rFonts w:cs="Arial"/>
          <w:szCs w:val="24"/>
        </w:rPr>
      </w:pPr>
    </w:p>
    <w:p w:rsidR="00D931C4" w:rsidRDefault="006839A8" w:rsidP="003A6570">
      <w:pPr>
        <w:shd w:val="clear" w:color="auto" w:fill="FFFFFF"/>
        <w:spacing w:after="0" w:line="240" w:lineRule="auto"/>
        <w:rPr>
          <w:rFonts w:eastAsia="Arial Unicode MS" w:cs="Arial"/>
          <w:color w:val="000000"/>
          <w:szCs w:val="24"/>
        </w:rPr>
      </w:pPr>
      <w:r>
        <w:rPr>
          <w:rFonts w:cs="Arial"/>
          <w:szCs w:val="24"/>
        </w:rPr>
        <w:t>17</w:t>
      </w:r>
      <w:r w:rsidR="006D0B51">
        <w:rPr>
          <w:rFonts w:cs="Arial"/>
          <w:szCs w:val="24"/>
        </w:rPr>
        <w:t xml:space="preserve">. </w:t>
      </w:r>
      <w:r w:rsidR="00D931C4">
        <w:rPr>
          <w:rFonts w:cs="Arial"/>
          <w:szCs w:val="24"/>
        </w:rPr>
        <w:t xml:space="preserve">U.S. Congress, House Committee on Interstate Commerce and Transportation,” </w:t>
      </w:r>
      <w:r w:rsidR="00D931C4" w:rsidRPr="00533012">
        <w:rPr>
          <w:rFonts w:cs="Arial" w:hint="eastAsia"/>
          <w:szCs w:val="24"/>
        </w:rPr>
        <w:t xml:space="preserve">Authorizing the </w:t>
      </w:r>
      <w:r w:rsidR="00D931C4">
        <w:rPr>
          <w:rFonts w:cs="Arial"/>
          <w:szCs w:val="24"/>
        </w:rPr>
        <w:t>C</w:t>
      </w:r>
      <w:r w:rsidR="00D931C4" w:rsidRPr="00533012">
        <w:rPr>
          <w:rFonts w:cs="Arial" w:hint="eastAsia"/>
          <w:szCs w:val="24"/>
        </w:rPr>
        <w:t xml:space="preserve">onstruction, </w:t>
      </w:r>
      <w:r w:rsidR="00D931C4">
        <w:rPr>
          <w:rFonts w:cs="Arial"/>
          <w:szCs w:val="24"/>
        </w:rPr>
        <w:t>P</w:t>
      </w:r>
      <w:r w:rsidR="00D931C4" w:rsidRPr="00533012">
        <w:rPr>
          <w:rFonts w:cs="Arial" w:hint="eastAsia"/>
          <w:szCs w:val="24"/>
        </w:rPr>
        <w:t xml:space="preserve">rotection, </w:t>
      </w:r>
      <w:r w:rsidR="00D931C4">
        <w:rPr>
          <w:rFonts w:cs="Arial"/>
          <w:szCs w:val="24"/>
        </w:rPr>
        <w:t>O</w:t>
      </w:r>
      <w:r w:rsidR="00D931C4">
        <w:rPr>
          <w:rFonts w:cs="Arial" w:hint="eastAsia"/>
          <w:szCs w:val="24"/>
        </w:rPr>
        <w:t xml:space="preserve">peration, and </w:t>
      </w:r>
      <w:r w:rsidR="00D931C4">
        <w:rPr>
          <w:rFonts w:cs="Arial"/>
          <w:szCs w:val="24"/>
        </w:rPr>
        <w:t>M</w:t>
      </w:r>
      <w:r w:rsidR="00D931C4" w:rsidRPr="00533012">
        <w:rPr>
          <w:rFonts w:cs="Arial" w:hint="eastAsia"/>
          <w:szCs w:val="24"/>
        </w:rPr>
        <w:t xml:space="preserve">aintenance of a </w:t>
      </w:r>
      <w:r w:rsidR="00D931C4">
        <w:rPr>
          <w:rFonts w:cs="Arial"/>
          <w:szCs w:val="24"/>
        </w:rPr>
        <w:t>P</w:t>
      </w:r>
      <w:r w:rsidR="00D931C4" w:rsidRPr="00533012">
        <w:rPr>
          <w:rFonts w:cs="Arial" w:hint="eastAsia"/>
          <w:szCs w:val="24"/>
        </w:rPr>
        <w:t xml:space="preserve">ublic </w:t>
      </w:r>
      <w:r w:rsidR="00D931C4">
        <w:rPr>
          <w:rFonts w:cs="Arial"/>
          <w:szCs w:val="24"/>
        </w:rPr>
        <w:t>A</w:t>
      </w:r>
      <w:r w:rsidR="00D931C4" w:rsidRPr="00533012">
        <w:rPr>
          <w:rFonts w:cs="Arial" w:hint="eastAsia"/>
          <w:szCs w:val="24"/>
        </w:rPr>
        <w:t>irport in the Territory of Alaska</w:t>
      </w:r>
      <w:r w:rsidR="00D931C4">
        <w:rPr>
          <w:rFonts w:cs="Arial"/>
          <w:szCs w:val="24"/>
        </w:rPr>
        <w:t>, Washington D.C.,</w:t>
      </w:r>
      <w:r w:rsidR="00D931C4" w:rsidRPr="00A10EFB">
        <w:rPr>
          <w:rFonts w:cs="Arial" w:hint="eastAsia"/>
          <w:szCs w:val="24"/>
        </w:rPr>
        <w:t xml:space="preserve"> LexisNexis Academic &amp; Library Solutions, 2004</w:t>
      </w:r>
      <w:r w:rsidR="00D931C4">
        <w:rPr>
          <w:rFonts w:cs="Arial"/>
          <w:szCs w:val="24"/>
        </w:rPr>
        <w:t>.</w:t>
      </w:r>
    </w:p>
    <w:p w:rsidR="00D931C4" w:rsidRDefault="00D931C4" w:rsidP="003A6570">
      <w:pPr>
        <w:shd w:val="clear" w:color="auto" w:fill="FFFFFF"/>
        <w:spacing w:after="0" w:line="240" w:lineRule="auto"/>
        <w:rPr>
          <w:rFonts w:eastAsia="Arial Unicode MS" w:cs="Arial"/>
          <w:color w:val="000000"/>
          <w:szCs w:val="24"/>
        </w:rPr>
      </w:pPr>
    </w:p>
    <w:p w:rsidR="00D931C4" w:rsidRDefault="006839A8" w:rsidP="003A6570">
      <w:pPr>
        <w:shd w:val="clear" w:color="auto" w:fill="FFFFFF"/>
        <w:spacing w:after="0" w:line="240" w:lineRule="auto"/>
        <w:rPr>
          <w:rFonts w:eastAsia="Arial Unicode MS" w:cs="Arial"/>
          <w:color w:val="000000"/>
          <w:szCs w:val="24"/>
        </w:rPr>
      </w:pPr>
      <w:r>
        <w:rPr>
          <w:rFonts w:eastAsia="Arial Unicode MS" w:cs="Arial"/>
          <w:color w:val="000000"/>
          <w:szCs w:val="24"/>
        </w:rPr>
        <w:t>18</w:t>
      </w:r>
      <w:r w:rsidR="006D0B51">
        <w:rPr>
          <w:rFonts w:eastAsia="Arial Unicode MS" w:cs="Arial"/>
          <w:color w:val="000000"/>
          <w:szCs w:val="24"/>
        </w:rPr>
        <w:t xml:space="preserve">. </w:t>
      </w:r>
      <w:r w:rsidR="00B95AC2">
        <w:rPr>
          <w:rFonts w:eastAsia="Arial Unicode MS" w:cs="Arial"/>
          <w:color w:val="000000"/>
          <w:szCs w:val="24"/>
        </w:rPr>
        <w:t>U.S. Defense Science Board Task Force on Unmanned Aerial Vehicles and Uninhibited Combat Aerial Vehicles, “Defense Science Board study on UAV and Uninhabited Combat Aerial Vehicles,” Washington D.C., Office of the Under Secretary for Defense Acquisition, Technology, and Logistics, February, 2004.</w:t>
      </w:r>
    </w:p>
    <w:p w:rsidR="00D931C4" w:rsidRDefault="00D931C4" w:rsidP="003A6570">
      <w:pPr>
        <w:spacing w:line="240" w:lineRule="auto"/>
        <w:rPr>
          <w:rFonts w:eastAsia="Arial Unicode MS" w:cs="Arial"/>
          <w:color w:val="000000"/>
          <w:szCs w:val="24"/>
        </w:rPr>
      </w:pPr>
    </w:p>
    <w:p w:rsidR="00D931C4" w:rsidRDefault="006839A8" w:rsidP="003A6570">
      <w:pPr>
        <w:spacing w:line="240" w:lineRule="auto"/>
        <w:rPr>
          <w:rFonts w:eastAsia="Arial Unicode MS" w:cs="Arial"/>
          <w:color w:val="000000"/>
          <w:szCs w:val="24"/>
        </w:rPr>
      </w:pPr>
      <w:r>
        <w:rPr>
          <w:rFonts w:eastAsia="Arial Unicode MS" w:cs="Arial"/>
          <w:color w:val="000000"/>
          <w:szCs w:val="24"/>
        </w:rPr>
        <w:t>19</w:t>
      </w:r>
      <w:r w:rsidR="006D0B51">
        <w:rPr>
          <w:rFonts w:eastAsia="Arial Unicode MS" w:cs="Arial"/>
          <w:color w:val="000000"/>
          <w:szCs w:val="24"/>
        </w:rPr>
        <w:t xml:space="preserve">. </w:t>
      </w:r>
      <w:r w:rsidR="00D931C4">
        <w:rPr>
          <w:rFonts w:eastAsia="Arial Unicode MS" w:cs="Arial"/>
          <w:color w:val="000000"/>
          <w:szCs w:val="24"/>
        </w:rPr>
        <w:t>Van Atta, Richard H., Cook, Alethia, Gutmanis, Ivars, and Lippitz, Michael, “Transforming and Transitions: DARPA’s Role in Fostering an Emerging Revolution in Military Affairs Volume 2 – Detailed Assessment,” Alexandria VA., Institute for Defense Analyses, November, 2003.</w:t>
      </w:r>
    </w:p>
    <w:p w:rsidR="00BF0251" w:rsidRDefault="006839A8" w:rsidP="003A6570">
      <w:pPr>
        <w:spacing w:line="240" w:lineRule="auto"/>
        <w:rPr>
          <w:rFonts w:eastAsia="Arial Unicode MS" w:cs="Arial"/>
          <w:color w:val="000000"/>
          <w:szCs w:val="24"/>
        </w:rPr>
      </w:pPr>
      <w:r>
        <w:rPr>
          <w:rFonts w:eastAsia="Arial Unicode MS" w:cs="Arial"/>
          <w:color w:val="000000"/>
          <w:szCs w:val="24"/>
        </w:rPr>
        <w:t>20</w:t>
      </w:r>
      <w:r w:rsidR="006D0B51">
        <w:rPr>
          <w:rFonts w:eastAsia="Arial Unicode MS" w:cs="Arial"/>
          <w:color w:val="000000"/>
          <w:szCs w:val="24"/>
        </w:rPr>
        <w:t xml:space="preserve">. </w:t>
      </w:r>
      <w:r w:rsidR="00BF0251">
        <w:rPr>
          <w:rFonts w:eastAsia="Arial Unicode MS" w:cs="Arial"/>
          <w:color w:val="000000"/>
          <w:szCs w:val="24"/>
        </w:rPr>
        <w:t>Washington State Department of Transportation, “WSDFOT-Managed Airports: System Evaluation and Strategic Plan,” Olympia, WA. Washington State Department of Transportation, October, 2007.</w:t>
      </w:r>
    </w:p>
    <w:p w:rsidR="00C431D4" w:rsidRDefault="006839A8" w:rsidP="003A6570">
      <w:pPr>
        <w:spacing w:line="240" w:lineRule="auto"/>
        <w:rPr>
          <w:rFonts w:eastAsia="Arial Unicode MS" w:cs="Arial"/>
          <w:color w:val="000000"/>
          <w:szCs w:val="24"/>
        </w:rPr>
      </w:pPr>
      <w:r>
        <w:rPr>
          <w:rFonts w:eastAsia="Arial Unicode MS" w:cs="Arial"/>
          <w:color w:val="000000"/>
          <w:szCs w:val="24"/>
        </w:rPr>
        <w:t>21</w:t>
      </w:r>
      <w:r w:rsidR="006D0B51">
        <w:rPr>
          <w:rFonts w:eastAsia="Arial Unicode MS" w:cs="Arial"/>
          <w:color w:val="000000"/>
          <w:szCs w:val="24"/>
        </w:rPr>
        <w:t xml:space="preserve">. </w:t>
      </w:r>
      <w:r w:rsidR="00C431D4">
        <w:rPr>
          <w:rFonts w:eastAsia="Arial Unicode MS" w:cs="Arial"/>
          <w:color w:val="000000"/>
          <w:szCs w:val="24"/>
        </w:rPr>
        <w:t>Washington State Department of Transportation, “WSDOT Manual M 00-00.00 Draft, Chapter 5, Airport Construction Guidelines,” Olympia, WA. Washington State Department of Transportation, September, 2009.</w:t>
      </w:r>
    </w:p>
    <w:p w:rsidR="00D931C4" w:rsidRDefault="006839A8" w:rsidP="003A6570">
      <w:pPr>
        <w:spacing w:line="240" w:lineRule="auto"/>
        <w:rPr>
          <w:rFonts w:eastAsia="Arial Unicode MS" w:cs="Arial"/>
          <w:color w:val="000000"/>
          <w:szCs w:val="24"/>
        </w:rPr>
      </w:pPr>
      <w:r>
        <w:rPr>
          <w:rFonts w:cs="Arial"/>
          <w:bCs/>
          <w:szCs w:val="24"/>
        </w:rPr>
        <w:t>22</w:t>
      </w:r>
      <w:r w:rsidR="006D0B51">
        <w:rPr>
          <w:rFonts w:cs="Arial"/>
          <w:bCs/>
          <w:szCs w:val="24"/>
        </w:rPr>
        <w:t xml:space="preserve">. </w:t>
      </w:r>
      <w:r w:rsidR="00D931C4" w:rsidRPr="00A10EFB">
        <w:rPr>
          <w:rFonts w:cs="Arial"/>
          <w:bCs/>
          <w:szCs w:val="24"/>
        </w:rPr>
        <w:t>Weatherington</w:t>
      </w:r>
      <w:r w:rsidR="00D931C4">
        <w:rPr>
          <w:rFonts w:cs="Arial"/>
          <w:bCs/>
          <w:szCs w:val="24"/>
        </w:rPr>
        <w:t xml:space="preserve">, Dyke, “DOD UAV Roadmap, 2002-2027,” Washington D.C., </w:t>
      </w:r>
      <w:r w:rsidR="00D931C4">
        <w:rPr>
          <w:rFonts w:eastAsia="Arial Unicode MS" w:cs="Arial"/>
          <w:color w:val="000000"/>
          <w:szCs w:val="24"/>
        </w:rPr>
        <w:t>Office of the Under Secretary for Defense Acquisition, Technology, and Logistics, December, 2002.</w:t>
      </w:r>
    </w:p>
    <w:p w:rsidR="003B6AEC" w:rsidRPr="00215B18" w:rsidRDefault="006839A8" w:rsidP="003B6AEC">
      <w:pPr>
        <w:spacing w:before="100" w:beforeAutospacing="1" w:after="100" w:afterAutospacing="1" w:line="240" w:lineRule="auto"/>
        <w:rPr>
          <w:rFonts w:ascii="Times New Roman" w:eastAsia="Times New Roman" w:hAnsi="Times New Roman" w:cs="Times New Roman"/>
          <w:szCs w:val="24"/>
        </w:rPr>
      </w:pPr>
      <w:r>
        <w:rPr>
          <w:rFonts w:eastAsia="Arial Unicode MS" w:cs="Arial"/>
          <w:color w:val="000000"/>
          <w:szCs w:val="24"/>
        </w:rPr>
        <w:t>23</w:t>
      </w:r>
      <w:r w:rsidR="006D0B51">
        <w:rPr>
          <w:rFonts w:eastAsia="Arial Unicode MS" w:cs="Arial"/>
          <w:color w:val="000000"/>
          <w:szCs w:val="24"/>
        </w:rPr>
        <w:t xml:space="preserve">. </w:t>
      </w:r>
      <w:r w:rsidR="005D3CD3">
        <w:rPr>
          <w:rFonts w:eastAsia="Arial Unicode MS" w:cs="Arial"/>
          <w:color w:val="000000"/>
          <w:szCs w:val="24"/>
        </w:rPr>
        <w:t xml:space="preserve">Wielaard, </w:t>
      </w:r>
      <w:r w:rsidR="003B6AEC">
        <w:rPr>
          <w:rFonts w:eastAsia="Arial Unicode MS" w:cs="Arial"/>
          <w:color w:val="000000"/>
          <w:szCs w:val="24"/>
        </w:rPr>
        <w:t>Robert</w:t>
      </w:r>
      <w:r w:rsidR="005D3CD3">
        <w:rPr>
          <w:rFonts w:eastAsia="Arial Unicode MS" w:cs="Arial"/>
          <w:color w:val="000000"/>
          <w:szCs w:val="24"/>
        </w:rPr>
        <w:t xml:space="preserve">, </w:t>
      </w:r>
      <w:hyperlink r:id="rId21" w:history="1">
        <w:r w:rsidR="003B6AEC" w:rsidRPr="003B6AEC">
          <w:rPr>
            <w:rStyle w:val="Hyperlink"/>
            <w:rFonts w:ascii="Arial" w:eastAsia="Times New Roman" w:hAnsi="Arial" w:cs="Arial" w:hint="default"/>
            <w:b w:val="0"/>
            <w:szCs w:val="24"/>
          </w:rPr>
          <w:t>http://www.google.com/hostednews/ap/article/ALeqM5jh7lQ-qBxQMPzPd3Iap7_s3YDBfQD9F8TCJ80</w:t>
        </w:r>
      </w:hyperlink>
      <w:r w:rsidR="003B6AEC" w:rsidRPr="003B6AEC">
        <w:rPr>
          <w:rFonts w:eastAsia="Times New Roman" w:cs="Arial"/>
          <w:szCs w:val="24"/>
        </w:rPr>
        <w:t>, accessed on 8 April</w:t>
      </w:r>
      <w:r w:rsidR="003B6AEC">
        <w:rPr>
          <w:rFonts w:eastAsia="Times New Roman" w:cs="Arial"/>
          <w:b/>
          <w:szCs w:val="24"/>
        </w:rPr>
        <w:t xml:space="preserve"> </w:t>
      </w:r>
      <w:r w:rsidR="005D3CD3">
        <w:rPr>
          <w:rFonts w:eastAsia="Arial Unicode MS" w:cs="Arial"/>
          <w:color w:val="000000"/>
          <w:szCs w:val="24"/>
        </w:rPr>
        <w:t>2010</w:t>
      </w:r>
      <w:r w:rsidR="003B6AEC" w:rsidRPr="00215B18">
        <w:rPr>
          <w:rFonts w:ascii="Times New Roman" w:eastAsia="Times New Roman" w:hAnsi="Times New Roman" w:cs="Times New Roman"/>
          <w:szCs w:val="24"/>
        </w:rPr>
        <w:t xml:space="preserve"> </w:t>
      </w:r>
    </w:p>
    <w:p w:rsidR="00D931C4" w:rsidRDefault="00D931C4" w:rsidP="003A6570">
      <w:pPr>
        <w:spacing w:line="240" w:lineRule="auto"/>
        <w:rPr>
          <w:rFonts w:eastAsia="Arial Unicode MS" w:cs="Arial"/>
          <w:color w:val="000000"/>
          <w:szCs w:val="24"/>
        </w:rPr>
      </w:pPr>
    </w:p>
    <w:sectPr w:rsidR="00D931C4" w:rsidSect="00597FBB">
      <w:headerReference w:type="default" r:id="rId22"/>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3749" w:rsidRDefault="00A63749" w:rsidP="00BE2DDA">
      <w:pPr>
        <w:spacing w:after="0" w:line="240" w:lineRule="auto"/>
      </w:pPr>
      <w:r>
        <w:separator/>
      </w:r>
    </w:p>
  </w:endnote>
  <w:endnote w:type="continuationSeparator" w:id="0">
    <w:p w:rsidR="00A63749" w:rsidRDefault="00A63749" w:rsidP="00BE2D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3749" w:rsidRDefault="00A63749" w:rsidP="00BE2DDA">
      <w:pPr>
        <w:spacing w:after="0" w:line="240" w:lineRule="auto"/>
      </w:pPr>
      <w:r>
        <w:separator/>
      </w:r>
    </w:p>
  </w:footnote>
  <w:footnote w:type="continuationSeparator" w:id="0">
    <w:p w:rsidR="00A63749" w:rsidRDefault="00A63749" w:rsidP="00BE2DD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9169"/>
      <w:docPartObj>
        <w:docPartGallery w:val="Page Numbers (Top of Page)"/>
        <w:docPartUnique/>
      </w:docPartObj>
    </w:sdtPr>
    <w:sdtContent>
      <w:p w:rsidR="004E44D2" w:rsidRDefault="004E44D2" w:rsidP="00BE2DDA">
        <w:pPr>
          <w:shd w:val="clear" w:color="auto" w:fill="FFFFFF"/>
          <w:spacing w:after="0" w:line="240" w:lineRule="auto"/>
        </w:pPr>
        <w:r w:rsidRPr="00BE2DDA">
          <w:rPr>
            <w:rFonts w:eastAsia="Times New Roman" w:cs="Arial"/>
            <w:bCs/>
            <w:color w:val="333333"/>
            <w:szCs w:val="24"/>
          </w:rPr>
          <w:t>OR750, Spring 2010,</w:t>
        </w:r>
        <w:r>
          <w:rPr>
            <w:rFonts w:eastAsia="Times New Roman" w:cs="Arial"/>
            <w:bCs/>
            <w:color w:val="333333"/>
            <w:szCs w:val="24"/>
          </w:rPr>
          <w:t xml:space="preserve"> </w:t>
        </w:r>
        <w:r w:rsidRPr="00BE2DDA">
          <w:rPr>
            <w:rFonts w:eastAsia="Times New Roman" w:cs="Arial"/>
            <w:bCs/>
            <w:color w:val="333333"/>
            <w:szCs w:val="24"/>
          </w:rPr>
          <w:t>Raymond Shetzline, 5 May 2010</w:t>
        </w:r>
        <w:r>
          <w:rPr>
            <w:rFonts w:eastAsia="Times New Roman" w:cs="Arial"/>
            <w:bCs/>
            <w:color w:val="333333"/>
            <w:szCs w:val="24"/>
          </w:rPr>
          <w:tab/>
        </w:r>
        <w:r>
          <w:rPr>
            <w:rFonts w:eastAsia="Times New Roman" w:cs="Arial"/>
            <w:bCs/>
            <w:color w:val="333333"/>
            <w:szCs w:val="24"/>
          </w:rPr>
          <w:tab/>
        </w:r>
        <w:r>
          <w:rPr>
            <w:rFonts w:eastAsia="Times New Roman" w:cs="Arial"/>
            <w:bCs/>
            <w:color w:val="333333"/>
            <w:szCs w:val="24"/>
          </w:rPr>
          <w:tab/>
        </w:r>
        <w:r>
          <w:rPr>
            <w:rFonts w:eastAsia="Times New Roman" w:cs="Arial"/>
            <w:bCs/>
            <w:color w:val="333333"/>
            <w:szCs w:val="24"/>
          </w:rPr>
          <w:tab/>
        </w:r>
        <w:fldSimple w:instr=" PAGE   \* MERGEFORMAT ">
          <w:r w:rsidR="00597FBB">
            <w:rPr>
              <w:noProof/>
            </w:rPr>
            <w:t>2</w:t>
          </w:r>
        </w:fldSimple>
      </w:p>
    </w:sdtContent>
  </w:sdt>
  <w:p w:rsidR="004E44D2" w:rsidRDefault="004E44D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A575E"/>
    <w:multiLevelType w:val="multilevel"/>
    <w:tmpl w:val="15385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F066465"/>
    <w:multiLevelType w:val="hybridMultilevel"/>
    <w:tmpl w:val="909AF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3"/>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931BED"/>
    <w:rsid w:val="0000576F"/>
    <w:rsid w:val="00021865"/>
    <w:rsid w:val="000223C2"/>
    <w:rsid w:val="00025C85"/>
    <w:rsid w:val="00045699"/>
    <w:rsid w:val="00061AD9"/>
    <w:rsid w:val="00066701"/>
    <w:rsid w:val="000707CC"/>
    <w:rsid w:val="000A1917"/>
    <w:rsid w:val="000A1968"/>
    <w:rsid w:val="000A50C7"/>
    <w:rsid w:val="000C026E"/>
    <w:rsid w:val="000C25B8"/>
    <w:rsid w:val="000F17A0"/>
    <w:rsid w:val="001010E6"/>
    <w:rsid w:val="001020E6"/>
    <w:rsid w:val="00160080"/>
    <w:rsid w:val="001F5C32"/>
    <w:rsid w:val="00226893"/>
    <w:rsid w:val="002A5F96"/>
    <w:rsid w:val="002C5605"/>
    <w:rsid w:val="002D2E71"/>
    <w:rsid w:val="002E7ED1"/>
    <w:rsid w:val="002F51D3"/>
    <w:rsid w:val="003A6570"/>
    <w:rsid w:val="003B6AEC"/>
    <w:rsid w:val="00411EBA"/>
    <w:rsid w:val="004A7B0F"/>
    <w:rsid w:val="004B2B41"/>
    <w:rsid w:val="004D4D9F"/>
    <w:rsid w:val="004D7237"/>
    <w:rsid w:val="004E44D2"/>
    <w:rsid w:val="0051514E"/>
    <w:rsid w:val="0053247A"/>
    <w:rsid w:val="00533012"/>
    <w:rsid w:val="005932A1"/>
    <w:rsid w:val="00597FBB"/>
    <w:rsid w:val="005D3CD3"/>
    <w:rsid w:val="005F3679"/>
    <w:rsid w:val="00630FD7"/>
    <w:rsid w:val="00675D7B"/>
    <w:rsid w:val="00682E98"/>
    <w:rsid w:val="006839A8"/>
    <w:rsid w:val="006B0EFF"/>
    <w:rsid w:val="006B33D9"/>
    <w:rsid w:val="006C07CF"/>
    <w:rsid w:val="006D0B51"/>
    <w:rsid w:val="006E2FEB"/>
    <w:rsid w:val="006E6BBC"/>
    <w:rsid w:val="006F3B75"/>
    <w:rsid w:val="00704FEC"/>
    <w:rsid w:val="007700B7"/>
    <w:rsid w:val="007710BD"/>
    <w:rsid w:val="00773CFD"/>
    <w:rsid w:val="007C0EF0"/>
    <w:rsid w:val="007D6E0F"/>
    <w:rsid w:val="008010E2"/>
    <w:rsid w:val="00811097"/>
    <w:rsid w:val="008564CB"/>
    <w:rsid w:val="008A2DBB"/>
    <w:rsid w:val="008C0E8A"/>
    <w:rsid w:val="00903D92"/>
    <w:rsid w:val="00912168"/>
    <w:rsid w:val="00931BED"/>
    <w:rsid w:val="009362E0"/>
    <w:rsid w:val="00964436"/>
    <w:rsid w:val="00982DC1"/>
    <w:rsid w:val="009B719A"/>
    <w:rsid w:val="009C60E7"/>
    <w:rsid w:val="009F6963"/>
    <w:rsid w:val="00A02844"/>
    <w:rsid w:val="00A10EFB"/>
    <w:rsid w:val="00A41FAB"/>
    <w:rsid w:val="00A63749"/>
    <w:rsid w:val="00A722FA"/>
    <w:rsid w:val="00A92B6E"/>
    <w:rsid w:val="00AA1A39"/>
    <w:rsid w:val="00B579C9"/>
    <w:rsid w:val="00B95AC2"/>
    <w:rsid w:val="00BA4BAC"/>
    <w:rsid w:val="00BD5742"/>
    <w:rsid w:val="00BE2DDA"/>
    <w:rsid w:val="00BF0251"/>
    <w:rsid w:val="00C0092C"/>
    <w:rsid w:val="00C307F7"/>
    <w:rsid w:val="00C35A5E"/>
    <w:rsid w:val="00C431D4"/>
    <w:rsid w:val="00C478A1"/>
    <w:rsid w:val="00C86EDC"/>
    <w:rsid w:val="00C97A91"/>
    <w:rsid w:val="00D264F8"/>
    <w:rsid w:val="00D3215B"/>
    <w:rsid w:val="00D37A05"/>
    <w:rsid w:val="00D81DF3"/>
    <w:rsid w:val="00D92969"/>
    <w:rsid w:val="00D931C4"/>
    <w:rsid w:val="00DA4DB9"/>
    <w:rsid w:val="00DB446F"/>
    <w:rsid w:val="00DE28DC"/>
    <w:rsid w:val="00E358AB"/>
    <w:rsid w:val="00E70212"/>
    <w:rsid w:val="00E841C6"/>
    <w:rsid w:val="00E846D5"/>
    <w:rsid w:val="00E8506F"/>
    <w:rsid w:val="00ED73DD"/>
    <w:rsid w:val="00EE75B9"/>
    <w:rsid w:val="00EF3040"/>
    <w:rsid w:val="00F2476F"/>
    <w:rsid w:val="00F73AEF"/>
    <w:rsid w:val="00F837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DB9"/>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6E0F"/>
    <w:rPr>
      <w:rFonts w:ascii="Arial Unicode MS" w:eastAsia="Arial Unicode MS" w:hAnsi="Arial Unicode MS" w:cs="Arial Unicode MS" w:hint="eastAsia"/>
      <w:b/>
      <w:bCs/>
      <w:color w:val="003F7C"/>
      <w:u w:val="single"/>
    </w:rPr>
  </w:style>
  <w:style w:type="paragraph" w:styleId="Header">
    <w:name w:val="header"/>
    <w:basedOn w:val="Normal"/>
    <w:link w:val="HeaderChar"/>
    <w:uiPriority w:val="99"/>
    <w:unhideWhenUsed/>
    <w:rsid w:val="00BE2D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2DDA"/>
  </w:style>
  <w:style w:type="paragraph" w:styleId="Footer">
    <w:name w:val="footer"/>
    <w:basedOn w:val="Normal"/>
    <w:link w:val="FooterChar"/>
    <w:uiPriority w:val="99"/>
    <w:semiHidden/>
    <w:unhideWhenUsed/>
    <w:rsid w:val="00BE2DD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E2DDA"/>
  </w:style>
  <w:style w:type="paragraph" w:styleId="ListParagraph">
    <w:name w:val="List Paragraph"/>
    <w:basedOn w:val="Normal"/>
    <w:uiPriority w:val="34"/>
    <w:qFormat/>
    <w:rsid w:val="00A92B6E"/>
    <w:pPr>
      <w:ind w:left="720"/>
      <w:contextualSpacing/>
    </w:pPr>
  </w:style>
  <w:style w:type="paragraph" w:styleId="NoSpacing">
    <w:name w:val="No Spacing"/>
    <w:link w:val="NoSpacingChar"/>
    <w:uiPriority w:val="1"/>
    <w:qFormat/>
    <w:rsid w:val="00597FBB"/>
    <w:pPr>
      <w:spacing w:after="0" w:line="240" w:lineRule="auto"/>
    </w:pPr>
    <w:rPr>
      <w:rFonts w:asciiTheme="minorHAnsi" w:eastAsiaTheme="minorEastAsia" w:hAnsiTheme="minorHAnsi"/>
      <w:sz w:val="22"/>
    </w:rPr>
  </w:style>
  <w:style w:type="character" w:customStyle="1" w:styleId="NoSpacingChar">
    <w:name w:val="No Spacing Char"/>
    <w:basedOn w:val="DefaultParagraphFont"/>
    <w:link w:val="NoSpacing"/>
    <w:uiPriority w:val="1"/>
    <w:rsid w:val="00597FBB"/>
    <w:rPr>
      <w:rFonts w:asciiTheme="minorHAnsi" w:eastAsiaTheme="minorEastAsia" w:hAnsiTheme="minorHAnsi"/>
      <w:sz w:val="22"/>
    </w:rPr>
  </w:style>
</w:styles>
</file>

<file path=word/webSettings.xml><?xml version="1.0" encoding="utf-8"?>
<w:webSettings xmlns:r="http://schemas.openxmlformats.org/officeDocument/2006/relationships" xmlns:w="http://schemas.openxmlformats.org/wordprocessingml/2006/main">
  <w:divs>
    <w:div w:id="491069006">
      <w:bodyDiv w:val="1"/>
      <w:marLeft w:val="0"/>
      <w:marRight w:val="0"/>
      <w:marTop w:val="0"/>
      <w:marBottom w:val="0"/>
      <w:divBdr>
        <w:top w:val="none" w:sz="0" w:space="0" w:color="auto"/>
        <w:left w:val="none" w:sz="0" w:space="0" w:color="auto"/>
        <w:bottom w:val="none" w:sz="0" w:space="0" w:color="auto"/>
        <w:right w:val="none" w:sz="0" w:space="0" w:color="auto"/>
      </w:divBdr>
      <w:divsChild>
        <w:div w:id="2087845979">
          <w:marLeft w:val="0"/>
          <w:marRight w:val="0"/>
          <w:marTop w:val="0"/>
          <w:marBottom w:val="360"/>
          <w:divBdr>
            <w:top w:val="single" w:sz="12" w:space="0" w:color="FF3300"/>
            <w:left w:val="none" w:sz="0" w:space="0" w:color="auto"/>
            <w:bottom w:val="none" w:sz="0" w:space="0" w:color="auto"/>
            <w:right w:val="none" w:sz="0" w:space="0" w:color="auto"/>
          </w:divBdr>
          <w:divsChild>
            <w:div w:id="1847137074">
              <w:marLeft w:val="0"/>
              <w:marRight w:val="0"/>
              <w:marTop w:val="0"/>
              <w:marBottom w:val="0"/>
              <w:divBdr>
                <w:top w:val="none" w:sz="0" w:space="0" w:color="auto"/>
                <w:left w:val="none" w:sz="0" w:space="0" w:color="auto"/>
                <w:bottom w:val="none" w:sz="0" w:space="0" w:color="auto"/>
                <w:right w:val="none" w:sz="0" w:space="0" w:color="auto"/>
              </w:divBdr>
              <w:divsChild>
                <w:div w:id="1853299230">
                  <w:marLeft w:val="0"/>
                  <w:marRight w:val="-3102"/>
                  <w:marTop w:val="0"/>
                  <w:marBottom w:val="0"/>
                  <w:divBdr>
                    <w:top w:val="none" w:sz="0" w:space="0" w:color="auto"/>
                    <w:left w:val="none" w:sz="0" w:space="0" w:color="auto"/>
                    <w:bottom w:val="none" w:sz="0" w:space="0" w:color="auto"/>
                    <w:right w:val="none" w:sz="0" w:space="0" w:color="auto"/>
                  </w:divBdr>
                  <w:divsChild>
                    <w:div w:id="516240627">
                      <w:marLeft w:val="0"/>
                      <w:marRight w:val="0"/>
                      <w:marTop w:val="360"/>
                      <w:marBottom w:val="360"/>
                      <w:divBdr>
                        <w:top w:val="none" w:sz="0" w:space="0" w:color="auto"/>
                        <w:left w:val="none" w:sz="0" w:space="0" w:color="auto"/>
                        <w:bottom w:val="none" w:sz="0" w:space="0" w:color="auto"/>
                        <w:right w:val="none" w:sz="0" w:space="0" w:color="auto"/>
                      </w:divBdr>
                      <w:divsChild>
                        <w:div w:id="210725790">
                          <w:marLeft w:val="0"/>
                          <w:marRight w:val="0"/>
                          <w:marTop w:val="360"/>
                          <w:marBottom w:val="360"/>
                          <w:divBdr>
                            <w:top w:val="none" w:sz="0" w:space="0" w:color="auto"/>
                            <w:left w:val="none" w:sz="0" w:space="0" w:color="auto"/>
                            <w:bottom w:val="none" w:sz="0" w:space="0" w:color="auto"/>
                            <w:right w:val="none" w:sz="0" w:space="0" w:color="auto"/>
                          </w:divBdr>
                        </w:div>
                        <w:div w:id="112797267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528834805">
      <w:bodyDiv w:val="1"/>
      <w:marLeft w:val="0"/>
      <w:marRight w:val="0"/>
      <w:marTop w:val="0"/>
      <w:marBottom w:val="0"/>
      <w:divBdr>
        <w:top w:val="none" w:sz="0" w:space="0" w:color="auto"/>
        <w:left w:val="none" w:sz="0" w:space="0" w:color="auto"/>
        <w:bottom w:val="none" w:sz="0" w:space="0" w:color="auto"/>
        <w:right w:val="none" w:sz="0" w:space="0" w:color="auto"/>
      </w:divBdr>
      <w:divsChild>
        <w:div w:id="1621911865">
          <w:marLeft w:val="0"/>
          <w:marRight w:val="0"/>
          <w:marTop w:val="0"/>
          <w:marBottom w:val="0"/>
          <w:divBdr>
            <w:top w:val="none" w:sz="0" w:space="0" w:color="auto"/>
            <w:left w:val="none" w:sz="0" w:space="0" w:color="auto"/>
            <w:bottom w:val="none" w:sz="0" w:space="0" w:color="auto"/>
            <w:right w:val="none" w:sz="0" w:space="0" w:color="auto"/>
          </w:divBdr>
          <w:divsChild>
            <w:div w:id="762451935">
              <w:marLeft w:val="74"/>
              <w:marRight w:val="74"/>
              <w:marTop w:val="0"/>
              <w:marBottom w:val="74"/>
              <w:divBdr>
                <w:top w:val="none" w:sz="0" w:space="0" w:color="auto"/>
                <w:left w:val="none" w:sz="0" w:space="0" w:color="auto"/>
                <w:bottom w:val="none" w:sz="0" w:space="0" w:color="auto"/>
                <w:right w:val="none" w:sz="0" w:space="0" w:color="auto"/>
              </w:divBdr>
              <w:divsChild>
                <w:div w:id="1739936615">
                  <w:marLeft w:val="185"/>
                  <w:marRight w:val="185"/>
                  <w:marTop w:val="0"/>
                  <w:marBottom w:val="0"/>
                  <w:divBdr>
                    <w:top w:val="none" w:sz="0" w:space="0" w:color="auto"/>
                    <w:left w:val="none" w:sz="0" w:space="0" w:color="auto"/>
                    <w:bottom w:val="none" w:sz="0" w:space="0" w:color="auto"/>
                    <w:right w:val="none" w:sz="0" w:space="0" w:color="auto"/>
                  </w:divBdr>
                  <w:divsChild>
                    <w:div w:id="53820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753192">
      <w:bodyDiv w:val="1"/>
      <w:marLeft w:val="0"/>
      <w:marRight w:val="0"/>
      <w:marTop w:val="0"/>
      <w:marBottom w:val="0"/>
      <w:divBdr>
        <w:top w:val="none" w:sz="0" w:space="0" w:color="auto"/>
        <w:left w:val="none" w:sz="0" w:space="0" w:color="auto"/>
        <w:bottom w:val="none" w:sz="0" w:space="0" w:color="auto"/>
        <w:right w:val="none" w:sz="0" w:space="0" w:color="auto"/>
      </w:divBdr>
      <w:divsChild>
        <w:div w:id="1509632522">
          <w:marLeft w:val="0"/>
          <w:marRight w:val="0"/>
          <w:marTop w:val="0"/>
          <w:marBottom w:val="0"/>
          <w:divBdr>
            <w:top w:val="none" w:sz="0" w:space="0" w:color="auto"/>
            <w:left w:val="none" w:sz="0" w:space="0" w:color="auto"/>
            <w:bottom w:val="none" w:sz="0" w:space="0" w:color="auto"/>
            <w:right w:val="none" w:sz="0" w:space="0" w:color="auto"/>
          </w:divBdr>
          <w:divsChild>
            <w:div w:id="1250969490">
              <w:marLeft w:val="120"/>
              <w:marRight w:val="120"/>
              <w:marTop w:val="0"/>
              <w:marBottom w:val="120"/>
              <w:divBdr>
                <w:top w:val="none" w:sz="0" w:space="0" w:color="auto"/>
                <w:left w:val="none" w:sz="0" w:space="0" w:color="auto"/>
                <w:bottom w:val="none" w:sz="0" w:space="0" w:color="auto"/>
                <w:right w:val="none" w:sz="0" w:space="0" w:color="auto"/>
              </w:divBdr>
              <w:divsChild>
                <w:div w:id="1979263124">
                  <w:marLeft w:val="300"/>
                  <w:marRight w:val="300"/>
                  <w:marTop w:val="0"/>
                  <w:marBottom w:val="0"/>
                  <w:divBdr>
                    <w:top w:val="none" w:sz="0" w:space="0" w:color="auto"/>
                    <w:left w:val="none" w:sz="0" w:space="0" w:color="auto"/>
                    <w:bottom w:val="none" w:sz="0" w:space="0" w:color="auto"/>
                    <w:right w:val="none" w:sz="0" w:space="0" w:color="auto"/>
                  </w:divBdr>
                  <w:divsChild>
                    <w:div w:id="157550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yperlink" Target="http://ec.europa.eu/transport/air/single_european_sky/ses_2_en.htm" TargetMode="External"/><Relationship Id="rId3" Type="http://schemas.openxmlformats.org/officeDocument/2006/relationships/numbering" Target="numbering.xml"/><Relationship Id="rId21" Type="http://schemas.openxmlformats.org/officeDocument/2006/relationships/hyperlink" Target="http://www.google.com/hostednews/ap/article/ALeqM5jh7lQ-qBxQMPzPd3Iap7_s3YDBfQD9F8TCJ80"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faa.gov/airports/planning_capacity/npias/report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alaskaasp.com/Documents.aspx" TargetMode="External"/><Relationship Id="rId20" Type="http://schemas.openxmlformats.org/officeDocument/2006/relationships/hyperlink" Target="http://www.philly.com/philly/business/homepage/20100428_A_glimpse_of_coming_air-traffic_technology.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hyperlink" Target="http://jas.sagepub.com"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6007B8D97554C23979E9CB9F57C77AE"/>
        <w:category>
          <w:name w:val="General"/>
          <w:gallery w:val="placeholder"/>
        </w:category>
        <w:types>
          <w:type w:val="bbPlcHdr"/>
        </w:types>
        <w:behaviors>
          <w:behavior w:val="content"/>
        </w:behaviors>
        <w:guid w:val="{6414F46B-90A4-4BCE-B034-11EC26175A85}"/>
      </w:docPartPr>
      <w:docPartBody>
        <w:p w:rsidR="00000000" w:rsidRDefault="0033785E" w:rsidP="0033785E">
          <w:pPr>
            <w:pStyle w:val="E6007B8D97554C23979E9CB9F57C77AE"/>
          </w:pPr>
          <w:r>
            <w:rPr>
              <w:rFonts w:asciiTheme="majorHAnsi" w:eastAsiaTheme="majorEastAsia" w:hAnsiTheme="majorHAnsi" w:cstheme="majorBidi"/>
              <w:sz w:val="80"/>
              <w:szCs w:val="80"/>
            </w:rPr>
            <w:t>[Type the document title]</w:t>
          </w:r>
        </w:p>
      </w:docPartBody>
    </w:docPart>
    <w:docPart>
      <w:docPartPr>
        <w:name w:val="B24676462ED3474E9FED8C16FF8EA58B"/>
        <w:category>
          <w:name w:val="General"/>
          <w:gallery w:val="placeholder"/>
        </w:category>
        <w:types>
          <w:type w:val="bbPlcHdr"/>
        </w:types>
        <w:behaviors>
          <w:behavior w:val="content"/>
        </w:behaviors>
        <w:guid w:val="{5C7918D8-6858-4ED8-BA14-C55490F9433B}"/>
      </w:docPartPr>
      <w:docPartBody>
        <w:p w:rsidR="00000000" w:rsidRDefault="0033785E" w:rsidP="0033785E">
          <w:pPr>
            <w:pStyle w:val="B24676462ED3474E9FED8C16FF8EA58B"/>
          </w:pPr>
          <w:r>
            <w:rPr>
              <w:rFonts w:asciiTheme="majorHAnsi" w:eastAsiaTheme="majorEastAsia" w:hAnsiTheme="majorHAnsi" w:cstheme="majorBidi"/>
              <w:sz w:val="44"/>
              <w:szCs w:val="44"/>
            </w:rPr>
            <w:t>[Type the document subtitle]</w:t>
          </w:r>
        </w:p>
      </w:docPartBody>
    </w:docPart>
    <w:docPart>
      <w:docPartPr>
        <w:name w:val="E1110460C0644A928528AA9DF808BA2E"/>
        <w:category>
          <w:name w:val="General"/>
          <w:gallery w:val="placeholder"/>
        </w:category>
        <w:types>
          <w:type w:val="bbPlcHdr"/>
        </w:types>
        <w:behaviors>
          <w:behavior w:val="content"/>
        </w:behaviors>
        <w:guid w:val="{79BF897F-EFEF-49BB-AB27-98C2C8FB3198}"/>
      </w:docPartPr>
      <w:docPartBody>
        <w:p w:rsidR="00000000" w:rsidRDefault="0033785E" w:rsidP="0033785E">
          <w:pPr>
            <w:pStyle w:val="E1110460C0644A928528AA9DF808BA2E"/>
          </w:pPr>
          <w:r>
            <w:rPr>
              <w:b/>
              <w:bCs/>
            </w:rPr>
            <w:t>[Type the author name]</w:t>
          </w:r>
        </w:p>
      </w:docPartBody>
    </w:docPart>
    <w:docPart>
      <w:docPartPr>
        <w:name w:val="8224C6A51992438FA29D7CE9FBD5E190"/>
        <w:category>
          <w:name w:val="General"/>
          <w:gallery w:val="placeholder"/>
        </w:category>
        <w:types>
          <w:type w:val="bbPlcHdr"/>
        </w:types>
        <w:behaviors>
          <w:behavior w:val="content"/>
        </w:behaviors>
        <w:guid w:val="{21420C74-E4E0-475D-B772-2A7B554704BA}"/>
      </w:docPartPr>
      <w:docPartBody>
        <w:p w:rsidR="00000000" w:rsidRDefault="0033785E" w:rsidP="0033785E">
          <w:pPr>
            <w:pStyle w:val="8224C6A51992438FA29D7CE9FBD5E190"/>
          </w:pPr>
          <w:r>
            <w:rPr>
              <w:b/>
              <w:bCs/>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33785E"/>
    <w:rsid w:val="0033785E"/>
    <w:rsid w:val="00BA43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BD0ACED38E94444811461471888EA4E">
    <w:name w:val="EBD0ACED38E94444811461471888EA4E"/>
    <w:rsid w:val="0033785E"/>
  </w:style>
  <w:style w:type="paragraph" w:customStyle="1" w:styleId="E6007B8D97554C23979E9CB9F57C77AE">
    <w:name w:val="E6007B8D97554C23979E9CB9F57C77AE"/>
    <w:rsid w:val="0033785E"/>
  </w:style>
  <w:style w:type="paragraph" w:customStyle="1" w:styleId="B24676462ED3474E9FED8C16FF8EA58B">
    <w:name w:val="B24676462ED3474E9FED8C16FF8EA58B"/>
    <w:rsid w:val="0033785E"/>
  </w:style>
  <w:style w:type="paragraph" w:customStyle="1" w:styleId="E1110460C0644A928528AA9DF808BA2E">
    <w:name w:val="E1110460C0644A928528AA9DF808BA2E"/>
    <w:rsid w:val="0033785E"/>
  </w:style>
  <w:style w:type="paragraph" w:customStyle="1" w:styleId="8224C6A51992438FA29D7CE9FBD5E190">
    <w:name w:val="8224C6A51992438FA29D7CE9FBD5E190"/>
    <w:rsid w:val="0033785E"/>
  </w:style>
  <w:style w:type="paragraph" w:customStyle="1" w:styleId="C22E1B112C3C480598025620D72C90AD">
    <w:name w:val="C22E1B112C3C480598025620D72C90AD"/>
    <w:rsid w:val="0033785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2010-05-03T00:00:00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873EE2-88A4-4390-9A77-A6BA89F62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921</TotalTime>
  <Pages>13</Pages>
  <Words>2742</Words>
  <Characters>15633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Small Austere Airfields and Airspace De-Confliction</dc:title>
  <dc:subject>OR 750, Spring 2010</dc:subject>
  <dc:creator>Raymond Shetzline</dc:creator>
  <cp:lastModifiedBy>Ray</cp:lastModifiedBy>
  <cp:revision>29</cp:revision>
  <dcterms:created xsi:type="dcterms:W3CDTF">2010-05-03T12:13:00Z</dcterms:created>
  <dcterms:modified xsi:type="dcterms:W3CDTF">2010-05-04T04:07:00Z</dcterms:modified>
</cp:coreProperties>
</file>