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0" w:rsidRDefault="00A33F90" w:rsidP="00B24059"/>
    <w:p w:rsidR="00B24059" w:rsidRDefault="00A33F90" w:rsidP="00B24059"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34AC762" wp14:editId="56CFDBB5">
                <wp:simplePos x="0" y="0"/>
                <wp:positionH relativeFrom="column">
                  <wp:posOffset>720090</wp:posOffset>
                </wp:positionH>
                <wp:positionV relativeFrom="paragraph">
                  <wp:posOffset>0</wp:posOffset>
                </wp:positionV>
                <wp:extent cx="1800000" cy="7560000"/>
                <wp:effectExtent l="0" t="0" r="10160" b="222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33F90" w:rsidRDefault="00A33F90" w:rsidP="00A33F90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This is the same box but copy-pasted in Word 2013, with 2 cm horizontal position</w:t>
                            </w:r>
                            <w:bookmarkStart w:id="0" w:name="_GoBack"/>
                            <w:bookmarkEnd w:id="0"/>
                          </w:p>
                          <w:p w:rsidR="00A33F90" w:rsidRDefault="00A33F90" w:rsidP="00A33F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AC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7pt;margin-top:0;width:141.75pt;height:59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" o:allowincell="f">
                <v:textbox>
                  <w:txbxContent>
                    <w:p w:rsidR="00A33F90" w:rsidRDefault="00A33F90" w:rsidP="00A33F90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This is the same box but copy-pasted in Word 2013, with 2 cm horizontal position</w:t>
                      </w:r>
                      <w:bookmarkStart w:id="1" w:name="_GoBack"/>
                      <w:bookmarkEnd w:id="1"/>
                    </w:p>
                    <w:p w:rsidR="00A33F90" w:rsidRDefault="00A33F90" w:rsidP="00A33F9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921C7"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62DC41E" wp14:editId="74C97E80">
                <wp:simplePos x="0" y="0"/>
                <wp:positionH relativeFrom="column">
                  <wp:posOffset>3600450</wp:posOffset>
                </wp:positionH>
                <wp:positionV relativeFrom="paragraph">
                  <wp:posOffset>360045</wp:posOffset>
                </wp:positionV>
                <wp:extent cx="1800000" cy="7560000"/>
                <wp:effectExtent l="0" t="0" r="1016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921C7" w:rsidRDefault="009921C7" w:rsidP="009921C7">
                            <w:pPr>
                              <w:pStyle w:val="Cmsor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In many cases, our IAA can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save you money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because the earnings are tax deferred,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 xml:space="preserve">tax-deductible or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>tax-exempt.  Members should always consult a tax advisor to determine eligibility.</w:t>
                            </w:r>
                          </w:p>
                          <w:p w:rsidR="009921C7" w:rsidRDefault="009921C7" w:rsidP="009921C7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Our IAA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makes you money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with competitive compounding dividends.</w:t>
                            </w: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spacing w:line="100" w:lineRule="atLeast"/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Save time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by automatically renewing your IAA certificate for continued savings.</w:t>
                            </w:r>
                          </w:p>
                          <w:p w:rsidR="009921C7" w:rsidRDefault="009921C7" w:rsidP="009921C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921C7" w:rsidRDefault="009921C7" w:rsidP="009921C7">
                            <w:pPr>
                              <w:tabs>
                                <w:tab w:val="left" w:pos="180"/>
                              </w:tabs>
                              <w:ind w:left="18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Our IAA gives you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peace of mind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by providing security for retirement funding.</w:t>
                            </w:r>
                          </w:p>
                          <w:p w:rsidR="009921C7" w:rsidRDefault="009921C7" w:rsidP="009921C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921C7" w:rsidRDefault="009921C7" w:rsidP="009921C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peace of mind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knowing your accounts are insured to $200,000 by American Share Insurance (ASI).</w:t>
                            </w:r>
                          </w:p>
                          <w:p w:rsidR="009921C7" w:rsidRDefault="009921C7" w:rsidP="009921C7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921C7" w:rsidRDefault="009921C7" w:rsidP="009921C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C41E" id="_x0000_s1027" type="#_x0000_t202" style="position:absolute;margin-left:283.5pt;margin-top:28.35pt;width:141.75pt;height:59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" o:allowincell="f">
                <v:textbox>
                  <w:txbxContent>
                    <w:p w:rsidR="009921C7" w:rsidRDefault="009921C7" w:rsidP="009921C7">
                      <w:pPr>
                        <w:pStyle w:val="Cmsor1"/>
                        <w:spacing w:line="360" w:lineRule="atLeast"/>
                        <w:jc w:val="right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>Benefits</w:t>
                      </w: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In many cases, our IAA can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save you money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because the earnings are tax deferred,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br/>
                        <w:t xml:space="preserve">tax-deductible or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br/>
                        <w:t>tax-exempt.  Members should always consult a tax advisor to determine eligibility.</w:t>
                      </w:r>
                    </w:p>
                    <w:p w:rsidR="009921C7" w:rsidRDefault="009921C7" w:rsidP="009921C7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Our IAA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makes you money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with competitive compounding dividends.</w:t>
                      </w: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spacing w:line="100" w:lineRule="atLeast"/>
                        <w:ind w:left="360" w:hanging="36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Save time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by automatically renewing your IAA certificate for continued savings.</w:t>
                      </w:r>
                    </w:p>
                    <w:p w:rsidR="009921C7" w:rsidRDefault="009921C7" w:rsidP="009921C7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9921C7" w:rsidRDefault="009921C7" w:rsidP="009921C7">
                      <w:pPr>
                        <w:tabs>
                          <w:tab w:val="left" w:pos="180"/>
                        </w:tabs>
                        <w:ind w:left="18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Our IAA gives you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peace of mind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by providing security for retirement funding.</w:t>
                      </w:r>
                    </w:p>
                    <w:p w:rsidR="009921C7" w:rsidRDefault="009921C7" w:rsidP="009921C7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921C7" w:rsidRDefault="009921C7" w:rsidP="009921C7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Have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peace of mind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knowing your accounts are insured to $200,000 by American Share Insurance (ASI).</w:t>
                      </w:r>
                    </w:p>
                    <w:p w:rsidR="009921C7" w:rsidRDefault="009921C7" w:rsidP="009921C7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921C7" w:rsidRDefault="009921C7" w:rsidP="009921C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4059" w:rsidSect="009057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45" w:rsidRDefault="00343F45" w:rsidP="0090571D">
      <w:r>
        <w:separator/>
      </w:r>
    </w:p>
  </w:endnote>
  <w:endnote w:type="continuationSeparator" w:id="0">
    <w:p w:rsidR="00343F45" w:rsidRDefault="00343F45" w:rsidP="0090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45" w:rsidRDefault="00343F45" w:rsidP="0090571D">
      <w:r>
        <w:separator/>
      </w:r>
    </w:p>
  </w:footnote>
  <w:footnote w:type="continuationSeparator" w:id="0">
    <w:p w:rsidR="00343F45" w:rsidRDefault="00343F45" w:rsidP="0090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101A4B"/>
    <w:rsid w:val="00343F45"/>
    <w:rsid w:val="00504426"/>
    <w:rsid w:val="00730FFC"/>
    <w:rsid w:val="007E5C5C"/>
    <w:rsid w:val="0090571D"/>
    <w:rsid w:val="009921C7"/>
    <w:rsid w:val="00A33F90"/>
    <w:rsid w:val="00B24059"/>
    <w:rsid w:val="00B50154"/>
    <w:rsid w:val="00BE0028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7E5C5C"/>
    <w:pPr>
      <w:keepNext/>
      <w:outlineLvl w:val="0"/>
    </w:pPr>
    <w:rPr>
      <w:b/>
      <w:snapToGrid w:val="0"/>
    </w:rPr>
  </w:style>
  <w:style w:type="paragraph" w:styleId="Cmsor4">
    <w:name w:val="heading 4"/>
    <w:basedOn w:val="Norml"/>
    <w:next w:val="Norml"/>
    <w:link w:val="Cmsor4Char"/>
    <w:qFormat/>
    <w:rsid w:val="007E5C5C"/>
    <w:pPr>
      <w:keepNext/>
      <w:outlineLvl w:val="3"/>
    </w:pPr>
    <w:rPr>
      <w:rFonts w:ascii="Arial" w:hAnsi="Arial"/>
      <w:b/>
      <w:color w:val="FFFFFF"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5C5C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7E5C5C"/>
    <w:rPr>
      <w:rFonts w:ascii="Arial" w:eastAsia="Times New Roman" w:hAnsi="Arial" w:cs="Times New Roman"/>
      <w:b/>
      <w:color w:val="FFFFFF"/>
      <w:sz w:val="56"/>
      <w:szCs w:val="20"/>
    </w:rPr>
  </w:style>
  <w:style w:type="paragraph" w:customStyle="1" w:styleId="Subhead2">
    <w:name w:val="Subhead 2"/>
    <w:basedOn w:val="Norml"/>
    <w:rsid w:val="007E5C5C"/>
    <w:rPr>
      <w:rFonts w:ascii="Arial Narrow" w:hAnsi="Arial Narrow"/>
      <w:b/>
      <w:snapToGrid w:val="0"/>
      <w:sz w:val="24"/>
    </w:rPr>
  </w:style>
  <w:style w:type="paragraph" w:customStyle="1" w:styleId="Hangingindent">
    <w:name w:val="Hanging indent"/>
    <w:basedOn w:val="Norml"/>
    <w:rsid w:val="007E5C5C"/>
    <w:pPr>
      <w:tabs>
        <w:tab w:val="left" w:pos="240"/>
      </w:tabs>
      <w:ind w:left="2880"/>
    </w:pPr>
    <w:rPr>
      <w:snapToGrid w:val="0"/>
      <w:sz w:val="24"/>
    </w:rPr>
  </w:style>
  <w:style w:type="paragraph" w:styleId="Lbjegyzetszveg">
    <w:name w:val="footnote text"/>
    <w:basedOn w:val="Norml"/>
    <w:link w:val="LbjegyzetszvegChar"/>
    <w:semiHidden/>
    <w:rsid w:val="007E5C5C"/>
  </w:style>
  <w:style w:type="character" w:customStyle="1" w:styleId="LbjegyzetszvegChar">
    <w:name w:val="Lábjegyzetszöveg Char"/>
    <w:basedOn w:val="Bekezdsalapbettpusa"/>
    <w:link w:val="Lbjegyzetszveg"/>
    <w:semiHidden/>
    <w:rsid w:val="007E5C5C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05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71D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05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57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2020-10-15T15:28:00Z</dcterms:created>
  <dcterms:modified xsi:type="dcterms:W3CDTF">2020-10-16T17:33:00Z</dcterms:modified>
</cp:coreProperties>
</file>