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ijnalineaopmaakprofiel"/>
        <w:rPr>
          <w:rFonts w:ascii="Palatino Linotype" w:hAnsi="Palatino Linotype"/>
          <w:sz w:val="24"/>
          <w:szCs w:val="24"/>
        </w:rPr>
      </w:pPr>
      <w:r>
        <w:rPr/>
      </w:r>
    </w:p>
    <w:p>
      <w:pPr>
        <w:pStyle w:val="Mijnalineaopmaakprofiel"/>
        <w:rPr>
          <w:rFonts w:ascii="Palatino Linotype" w:hAnsi="Palatino Linotype"/>
          <w:sz w:val="24"/>
          <w:szCs w:val="24"/>
        </w:rPr>
      </w:pP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>I</w:t>
      </w:r>
    </w:p>
    <w:p>
      <w:pPr>
        <w:pStyle w:val="Mijnalineaopmaakprofiel"/>
        <w:rPr>
          <w:rFonts w:ascii="Palatino Linotype" w:hAnsi="Palatino Linotype"/>
          <w:sz w:val="24"/>
          <w:szCs w:val="24"/>
        </w:rPr>
      </w:pP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>S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>tylistically, t</w:t>
      </w:r>
      <w:r>
        <w:rPr>
          <w:sz w:val="24"/>
          <w:szCs w:val="24"/>
          <w:lang w:val="en-GB"/>
        </w:rPr>
        <w:t xml:space="preserve">his is Sidonius at his most </w:t>
      </w:r>
      <w:r>
        <w:rPr>
          <w:sz w:val="24"/>
          <w:szCs w:val="24"/>
          <w:lang w:val="en-GB"/>
        </w:rPr>
        <w:t xml:space="preserve">mannered: </w:t>
      </w:r>
      <w:r>
        <w:rPr>
          <w:b/>
          <w:bCs/>
        </w:rPr>
        <w:t xml:space="preserve">hoccine meruerunt? </w:t>
      </w:r>
      <w:r>
        <w:rPr/>
        <w:t xml:space="preserve">‘is this the reward?’: </w:t>
      </w:r>
      <w:r>
        <w:rPr>
          <w:i/>
          <w:iCs/>
        </w:rPr>
        <w:t>hoccine</w:t>
      </w:r>
      <w:r>
        <w:rPr/>
        <w:t xml:space="preserve"> (with the </w:t>
      </w:r>
      <w:r>
        <w:rPr>
          <w:rFonts w:eastAsia="NSimSun" w:cs="Lucida Sans"/>
          <w:color w:val="auto"/>
          <w:kern w:val="2"/>
          <w:sz w:val="24"/>
          <w:szCs w:val="24"/>
          <w:lang w:val="nl-NL" w:eastAsia="zh-CN" w:bidi="hi-IN"/>
        </w:rPr>
        <w:t>archaic</w:t>
      </w:r>
      <w:r>
        <w:rPr/>
        <w:t xml:space="preserve"> f</w:t>
      </w:r>
      <w:r>
        <w:rPr>
          <w:rFonts w:eastAsia="NSimSun" w:cs="Lucida Sans"/>
          <w:color w:val="auto"/>
          <w:kern w:val="2"/>
          <w:sz w:val="24"/>
          <w:szCs w:val="24"/>
          <w:lang w:val="nl-NL" w:eastAsia="zh-CN" w:bidi="hi-IN"/>
        </w:rPr>
        <w:t>or</w:t>
      </w:r>
      <w:r>
        <w:rPr/>
        <w:t xml:space="preserve">m </w:t>
      </w:r>
      <w:r>
        <w:rPr>
          <w:i/>
          <w:iCs/>
        </w:rPr>
        <w:t>hocc</w:t>
      </w:r>
      <w:r>
        <w:rPr/>
        <w:t xml:space="preserve">) </w:t>
      </w:r>
      <w:r>
        <w:rPr>
          <w:lang w:val="en-GB"/>
        </w:rPr>
        <w:t xml:space="preserve">is found in the comedians and after that in the archaizing authors of the second century 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CE; see GI Style. </w:t>
      </w:r>
      <w:r>
        <w:rPr>
          <w:rFonts w:eastAsia="NSimSun" w:cs="Lucida Sans"/>
          <w:b/>
          <w:bCs/>
          <w:color w:val="auto"/>
          <w:kern w:val="2"/>
          <w:sz w:val="24"/>
          <w:szCs w:val="24"/>
          <w:lang w:val="en-GB" w:eastAsia="zh-CN" w:bidi="hi-IN"/>
        </w:rPr>
        <w:t>flamma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: the policy of scorched earth (cf. </w:t>
      </w:r>
      <w:r>
        <w:rPr>
          <w:rFonts w:eastAsia="NSimSun" w:cs="Lucida Sans"/>
          <w:i/>
          <w:iCs/>
          <w:color w:val="auto"/>
          <w:kern w:val="2"/>
          <w:sz w:val="24"/>
          <w:szCs w:val="24"/>
          <w:lang w:val="en-GB" w:eastAsia="zh-CN" w:bidi="hi-IN"/>
        </w:rPr>
        <w:t>Ep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. 6.12.5). </w:t>
      </w:r>
      <w:r>
        <w:rPr>
          <w:rFonts w:eastAsia="NSimSun" w:cs="Lucida Sans"/>
          <w:b/>
          <w:bCs/>
          <w:color w:val="auto"/>
          <w:kern w:val="2"/>
          <w:sz w:val="24"/>
          <w:szCs w:val="24"/>
          <w:lang w:val="en-GB" w:eastAsia="zh-CN" w:bidi="hi-IN"/>
        </w:rPr>
        <w:t>pingues . . . macri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 ‘satiated . . . emaciated’: </w:t>
      </w:r>
      <w:r>
        <w:rPr>
          <w:rFonts w:eastAsia="NSimSun" w:cs="Lucida Sans"/>
          <w:i/>
          <w:iCs/>
          <w:color w:val="auto"/>
          <w:kern w:val="2"/>
          <w:sz w:val="24"/>
          <w:szCs w:val="24"/>
          <w:lang w:val="en-GB" w:eastAsia="zh-CN" w:bidi="hi-IN"/>
        </w:rPr>
        <w:t>pingues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 both ‘dripping’ (cf. Sidon. </w:t>
      </w:r>
      <w:r>
        <w:rPr>
          <w:rFonts w:eastAsia="NSimSun" w:cs="Lucida Sans"/>
          <w:i/>
          <w:iCs/>
          <w:color w:val="auto"/>
          <w:kern w:val="2"/>
          <w:sz w:val="24"/>
          <w:szCs w:val="24"/>
          <w:lang w:val="en-GB" w:eastAsia="zh-CN" w:bidi="hi-IN"/>
        </w:rPr>
        <w:t>Carm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. 7.260 </w:t>
      </w:r>
      <w:r>
        <w:rPr>
          <w:rFonts w:eastAsia="NSimSun" w:cs="Lucida Sans"/>
          <w:i/>
          <w:iCs/>
          <w:color w:val="auto"/>
          <w:kern w:val="2"/>
          <w:sz w:val="24"/>
          <w:szCs w:val="24"/>
          <w:lang w:val="en-GB" w:eastAsia="zh-CN" w:bidi="hi-IN"/>
        </w:rPr>
        <w:t>lorica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) and ‘soaked’ (Verg. </w:t>
      </w:r>
      <w:r>
        <w:rPr>
          <w:rFonts w:eastAsia="NSimSun" w:cs="Lucida Sans"/>
          <w:i/>
          <w:iCs/>
          <w:color w:val="auto"/>
          <w:kern w:val="2"/>
          <w:sz w:val="24"/>
          <w:szCs w:val="24"/>
          <w:lang w:val="en-GB" w:eastAsia="zh-CN" w:bidi="hi-IN"/>
        </w:rPr>
        <w:t>G.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 1.492 </w:t>
      </w:r>
      <w:r>
        <w:rPr>
          <w:rFonts w:eastAsia="NSimSun" w:cs="Lucida Sans"/>
          <w:i/>
          <w:iCs/>
          <w:color w:val="auto"/>
          <w:kern w:val="2"/>
          <w:sz w:val="24"/>
          <w:szCs w:val="24"/>
          <w:lang w:val="en-GB" w:eastAsia="zh-CN" w:bidi="hi-IN"/>
        </w:rPr>
        <w:t>campos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) with blood. </w:t>
      </w:r>
      <w:r>
        <w:rPr>
          <w:rFonts w:eastAsia="NSimSun" w:cs="Lucida Sans"/>
          <w:i w:val="false"/>
          <w:iCs w:val="false"/>
          <w:color w:val="auto"/>
          <w:kern w:val="2"/>
          <w:sz w:val="24"/>
          <w:szCs w:val="24"/>
          <w:lang w:val="en-GB" w:eastAsia="zh-CN" w:bidi="hi-IN"/>
        </w:rPr>
        <w:t>artifice is the benchmark for emotion, the bizarre mirrors the tragic, in a socially acceptable, because literarily stylized, way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; see GI Style and, for this passage in particular, </w:t>
      </w:r>
      <w:bookmarkStart w:id="0" w:name="ZOTERO_BREF_CBJ0bUhRNyRW"/>
      <w:r>
        <w:rPr>
          <w:rFonts w:eastAsia="NSimSun" w:cs="Lucida Sans"/>
          <w:b w:val="false"/>
          <w:i w:val="false"/>
          <w:caps w:val="false"/>
          <w:smallCaps w:val="false"/>
          <w:color w:val="auto"/>
          <w:kern w:val="2"/>
          <w:position w:val="0"/>
          <w:sz w:val="24"/>
          <w:sz w:val="24"/>
          <w:szCs w:val="24"/>
          <w:u w:val="none"/>
          <w:vertAlign w:val="baseline"/>
          <w:lang w:val="en-GB" w:eastAsia="zh-CN" w:bidi="hi-IN"/>
        </w:rPr>
        <w:t>Gualandri (1979) 40–43</w:t>
      </w:r>
      <w:bookmarkEnd w:id="0"/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. </w:t>
      </w:r>
    </w:p>
    <w:p>
      <w:pPr>
        <w:pStyle w:val="Mijnalineaopmaakprofiel"/>
        <w:rPr>
          <w:rFonts w:ascii="Palatino Linotype" w:hAnsi="Palatino Linotype"/>
          <w:sz w:val="24"/>
          <w:szCs w:val="24"/>
        </w:rPr>
      </w:pPr>
      <w:r>
        <w:rPr/>
      </w:r>
    </w:p>
    <w:p>
      <w:pPr>
        <w:pStyle w:val="Mijnalineaopmaakprofiel"/>
        <w:rPr>
          <w:rFonts w:ascii="Palatino Linotype" w:hAnsi="Palatino Linotype"/>
          <w:sz w:val="24"/>
          <w:szCs w:val="24"/>
        </w:rPr>
      </w:pP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>II</w:t>
      </w:r>
    </w:p>
    <w:p>
      <w:pPr>
        <w:pStyle w:val="Mijnalineaopmaakprofiel"/>
        <w:rPr>
          <w:rFonts w:ascii="Palatino Linotype" w:hAnsi="Palatino Linotype"/>
          <w:sz w:val="24"/>
          <w:szCs w:val="24"/>
        </w:rPr>
      </w:pPr>
      <w:r>
        <w:rPr>
          <w:rFonts w:eastAsia="NSimSun" w:cs="Lucida Sans"/>
          <w:i w:val="false"/>
          <w:iCs w:val="false"/>
          <w:color w:val="auto"/>
          <w:kern w:val="2"/>
          <w:sz w:val="24"/>
          <w:szCs w:val="24"/>
          <w:lang w:val="en-GB" w:eastAsia="zh-CN" w:bidi="hi-IN"/>
        </w:rPr>
        <w:t>artifice is the benchmark for emotion, the bizarre mirrors the tragic, in a socially acceptable, because literarily stylized, way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; see GI Style and, for this passage in particular, </w:t>
      </w:r>
      <w:bookmarkStart w:id="1" w:name="ZOTERO_BREF_CBJ0bUhRNyRW1"/>
      <w:r>
        <w:rPr>
          <w:rFonts w:eastAsia="NSimSun" w:cs="Lucida Sans"/>
          <w:b w:val="false"/>
          <w:i w:val="false"/>
          <w:caps w:val="false"/>
          <w:smallCaps w:val="false"/>
          <w:color w:val="auto"/>
          <w:kern w:val="2"/>
          <w:position w:val="0"/>
          <w:sz w:val="24"/>
          <w:sz w:val="24"/>
          <w:szCs w:val="24"/>
          <w:u w:val="none"/>
          <w:vertAlign w:val="baseline"/>
          <w:lang w:val="en-GB" w:eastAsia="zh-CN" w:bidi="hi-IN"/>
        </w:rPr>
        <w:t>Gualandri (1979) 40–43</w:t>
      </w:r>
      <w:bookmarkEnd w:id="1"/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. </w:t>
      </w:r>
    </w:p>
    <w:p>
      <w:pPr>
        <w:pStyle w:val="Normal"/>
        <w:spacing w:lineRule="auto" w:line="276" w:before="0" w:after="57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</w:r>
    </w:p>
    <w:p>
      <w:pPr>
        <w:pStyle w:val="Normal"/>
        <w:spacing w:lineRule="auto" w:line="276" w:before="0" w:after="57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III</w:t>
      </w:r>
    </w:p>
    <w:p>
      <w:pPr>
        <w:pStyle w:val="Mijnalineaopmaakprofiel"/>
        <w:spacing w:lineRule="auto" w:line="276" w:before="0" w:after="57"/>
        <w:rPr>
          <w:rFonts w:ascii="Palatino Linotype" w:hAnsi="Palatino Linotype"/>
          <w:sz w:val="24"/>
          <w:szCs w:val="24"/>
        </w:rPr>
      </w:pP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>S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>tylistically, t</w:t>
      </w:r>
      <w:r>
        <w:rPr>
          <w:sz w:val="24"/>
          <w:szCs w:val="24"/>
          <w:lang w:val="en-GB"/>
        </w:rPr>
        <w:t xml:space="preserve">his is Sidonius at his most mannered: </w:t>
      </w:r>
      <w:r>
        <w:rPr>
          <w:rFonts w:eastAsia="NSimSun" w:cs="Lucida Sans"/>
          <w:b/>
          <w:bCs/>
          <w:color w:val="auto"/>
          <w:kern w:val="2"/>
          <w:sz w:val="24"/>
          <w:szCs w:val="24"/>
          <w:lang w:val="en-GB" w:eastAsia="zh-CN" w:bidi="hi-IN"/>
        </w:rPr>
        <w:t>ar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>tifice is the benchmark for emotion,</w:t>
      </w:r>
      <w:r>
        <w:rPr>
          <w:rFonts w:eastAsia="NSimSun" w:cs="Lucida Sans"/>
          <w:i/>
          <w:iCs/>
          <w:color w:val="auto"/>
          <w:kern w:val="2"/>
          <w:sz w:val="24"/>
          <w:szCs w:val="24"/>
          <w:lang w:val="en-GB" w:eastAsia="zh-CN" w:bidi="hi-IN"/>
        </w:rPr>
        <w:t xml:space="preserve"> t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he bizarre </w:t>
      </w:r>
      <w:r>
        <w:rPr>
          <w:rFonts w:eastAsia="NSimSun" w:cs="Lucida Sans"/>
          <w:b/>
          <w:bCs/>
          <w:color w:val="auto"/>
          <w:kern w:val="2"/>
          <w:sz w:val="24"/>
          <w:szCs w:val="24"/>
          <w:lang w:val="en-GB" w:eastAsia="zh-CN" w:bidi="hi-IN"/>
        </w:rPr>
        <w:t>mirrors the tragic,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 in a socially acceptable, be</w:t>
      </w:r>
      <w:r>
        <w:rPr>
          <w:rFonts w:eastAsia="NSimSun" w:cs="Lucida Sans"/>
          <w:i/>
          <w:iCs/>
          <w:color w:val="auto"/>
          <w:kern w:val="2"/>
          <w:sz w:val="24"/>
          <w:szCs w:val="24"/>
          <w:lang w:val="en-GB" w:eastAsia="zh-CN" w:bidi="hi-IN"/>
        </w:rPr>
        <w:t>cause l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iterarily stylized, way; see </w:t>
      </w:r>
      <w:r>
        <w:rPr>
          <w:rFonts w:eastAsia="NSimSun" w:cs="Lucida Sans"/>
          <w:i/>
          <w:iCs/>
          <w:color w:val="auto"/>
          <w:kern w:val="2"/>
          <w:sz w:val="24"/>
          <w:szCs w:val="24"/>
          <w:lang w:val="en-GB" w:eastAsia="zh-CN" w:bidi="hi-IN"/>
        </w:rPr>
        <w:t>GI S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>tyle and</w:t>
      </w:r>
      <w:r>
        <w:rPr>
          <w:rFonts w:eastAsia="NSimSun" w:cs="Lucida Sans"/>
          <w:i/>
          <w:iCs/>
          <w:color w:val="auto"/>
          <w:kern w:val="2"/>
          <w:sz w:val="24"/>
          <w:szCs w:val="24"/>
          <w:lang w:val="en-GB" w:eastAsia="zh-CN" w:bidi="hi-IN"/>
        </w:rPr>
        <w:t xml:space="preserve">, for 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>this passage in partic</w:t>
      </w:r>
      <w:r>
        <w:rPr>
          <w:rFonts w:eastAsia="NSimSun" w:cs="Lucida Sans"/>
          <w:i/>
          <w:iCs/>
          <w:color w:val="auto"/>
          <w:kern w:val="2"/>
          <w:sz w:val="24"/>
          <w:szCs w:val="24"/>
          <w:lang w:val="en-GB" w:eastAsia="zh-CN" w:bidi="hi-IN"/>
        </w:rPr>
        <w:t>ul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ar, </w:t>
      </w:r>
      <w:bookmarkStart w:id="2" w:name="ZOTERO_BREF_CBJ0bUhRNyRW21"/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>Gua</w:t>
      </w:r>
      <w:r>
        <w:rPr>
          <w:rFonts w:eastAsia="NSimSun" w:cs="Lucida Sans"/>
          <w:i/>
          <w:iCs/>
          <w:color w:val="auto"/>
          <w:kern w:val="2"/>
          <w:sz w:val="24"/>
          <w:szCs w:val="24"/>
          <w:lang w:val="en-GB" w:eastAsia="zh-CN" w:bidi="hi-IN"/>
        </w:rPr>
        <w:t>landri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 (1979) 40–43</w:t>
      </w:r>
      <w:bookmarkEnd w:id="2"/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. </w:t>
      </w:r>
      <w:r>
        <w:rPr>
          <w:b/>
          <w:bCs/>
          <w:sz w:val="24"/>
          <w:szCs w:val="24"/>
        </w:rPr>
        <w:t xml:space="preserve">hoccine meruerunt? </w:t>
      </w:r>
      <w:r>
        <w:rPr>
          <w:sz w:val="24"/>
          <w:szCs w:val="24"/>
        </w:rPr>
        <w:t xml:space="preserve">‘is this the reward?’: </w:t>
      </w:r>
      <w:r>
        <w:rPr>
          <w:i/>
          <w:iCs/>
          <w:sz w:val="24"/>
          <w:szCs w:val="24"/>
        </w:rPr>
        <w:t>hoccine</w:t>
      </w:r>
      <w:r>
        <w:rPr>
          <w:sz w:val="24"/>
          <w:szCs w:val="24"/>
        </w:rPr>
        <w:t xml:space="preserve"> (with the </w:t>
      </w:r>
      <w:r>
        <w:rPr>
          <w:rFonts w:eastAsia="NSimSun" w:cs="Lucida Sans"/>
          <w:color w:val="auto"/>
          <w:kern w:val="2"/>
          <w:sz w:val="24"/>
          <w:szCs w:val="24"/>
          <w:lang w:val="nl-NL" w:eastAsia="zh-CN" w:bidi="hi-IN"/>
        </w:rPr>
        <w:t>archaic</w:t>
      </w:r>
      <w:r>
        <w:rPr>
          <w:sz w:val="24"/>
          <w:szCs w:val="24"/>
        </w:rPr>
        <w:t xml:space="preserve"> f</w:t>
      </w:r>
      <w:r>
        <w:rPr>
          <w:rFonts w:eastAsia="NSimSun" w:cs="Lucida Sans"/>
          <w:color w:val="auto"/>
          <w:kern w:val="2"/>
          <w:sz w:val="24"/>
          <w:szCs w:val="24"/>
          <w:lang w:val="nl-NL" w:eastAsia="zh-CN" w:bidi="hi-IN"/>
        </w:rPr>
        <w:t>or</w:t>
      </w:r>
      <w:r>
        <w:rPr>
          <w:sz w:val="24"/>
          <w:szCs w:val="24"/>
        </w:rPr>
        <w:t xml:space="preserve">m </w:t>
      </w:r>
      <w:r>
        <w:rPr>
          <w:i/>
          <w:iCs/>
          <w:sz w:val="24"/>
          <w:szCs w:val="24"/>
        </w:rPr>
        <w:t>hocc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en-GB"/>
        </w:rPr>
        <w:t xml:space="preserve">is found in the comedians and after that in the archaizing authors of the second century 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CE; see GI Style. </w:t>
      </w:r>
      <w:r>
        <w:rPr>
          <w:rFonts w:eastAsia="NSimSun" w:cs="Lucida Sans"/>
          <w:b/>
          <w:bCs/>
          <w:color w:val="auto"/>
          <w:kern w:val="2"/>
          <w:sz w:val="24"/>
          <w:szCs w:val="24"/>
          <w:lang w:val="en-GB" w:eastAsia="zh-CN" w:bidi="hi-IN"/>
        </w:rPr>
        <w:t>flamma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: the policy of scorched earth (cf. </w:t>
      </w:r>
      <w:r>
        <w:rPr>
          <w:rFonts w:eastAsia="NSimSun" w:cs="Lucida Sans"/>
          <w:i/>
          <w:iCs/>
          <w:color w:val="auto"/>
          <w:kern w:val="2"/>
          <w:sz w:val="24"/>
          <w:szCs w:val="24"/>
          <w:lang w:val="en-GB" w:eastAsia="zh-CN" w:bidi="hi-IN"/>
        </w:rPr>
        <w:t>Ep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. 6.12.5). </w:t>
      </w:r>
      <w:r>
        <w:rPr>
          <w:rFonts w:eastAsia="NSimSun" w:cs="Lucida Sans"/>
          <w:b/>
          <w:bCs/>
          <w:color w:val="auto"/>
          <w:kern w:val="2"/>
          <w:sz w:val="24"/>
          <w:szCs w:val="24"/>
          <w:lang w:val="en-GB" w:eastAsia="zh-CN" w:bidi="hi-IN"/>
        </w:rPr>
        <w:t>pingues . . . macri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 ‘satiated . . . emaciated’: </w:t>
      </w:r>
      <w:r>
        <w:rPr>
          <w:rFonts w:eastAsia="NSimSun" w:cs="Lucida Sans"/>
          <w:i/>
          <w:iCs/>
          <w:color w:val="auto"/>
          <w:kern w:val="2"/>
          <w:sz w:val="24"/>
          <w:szCs w:val="24"/>
          <w:lang w:val="en-GB" w:eastAsia="zh-CN" w:bidi="hi-IN"/>
        </w:rPr>
        <w:t>pingues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 both ‘dripping’ (cf. Sidon. </w:t>
      </w:r>
      <w:r>
        <w:rPr>
          <w:rFonts w:eastAsia="NSimSun" w:cs="Lucida Sans"/>
          <w:i/>
          <w:iCs/>
          <w:color w:val="auto"/>
          <w:kern w:val="2"/>
          <w:sz w:val="24"/>
          <w:szCs w:val="24"/>
          <w:lang w:val="en-GB" w:eastAsia="zh-CN" w:bidi="hi-IN"/>
        </w:rPr>
        <w:t>Carm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. 7.260 </w:t>
      </w:r>
      <w:r>
        <w:rPr>
          <w:rFonts w:eastAsia="NSimSun" w:cs="Lucida Sans"/>
          <w:i/>
          <w:iCs/>
          <w:color w:val="auto"/>
          <w:kern w:val="2"/>
          <w:sz w:val="24"/>
          <w:szCs w:val="24"/>
          <w:lang w:val="en-GB" w:eastAsia="zh-CN" w:bidi="hi-IN"/>
        </w:rPr>
        <w:t>lorica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) and ‘soaked’ (Verg. </w:t>
      </w:r>
      <w:r>
        <w:rPr>
          <w:rFonts w:eastAsia="NSimSun" w:cs="Lucida Sans"/>
          <w:i/>
          <w:iCs/>
          <w:color w:val="auto"/>
          <w:kern w:val="2"/>
          <w:sz w:val="24"/>
          <w:szCs w:val="24"/>
          <w:lang w:val="en-GB" w:eastAsia="zh-CN" w:bidi="hi-IN"/>
        </w:rPr>
        <w:t>G.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 1.492 </w:t>
      </w:r>
      <w:r>
        <w:rPr>
          <w:rFonts w:eastAsia="NSimSun" w:cs="Lucida Sans"/>
          <w:i/>
          <w:iCs/>
          <w:color w:val="auto"/>
          <w:kern w:val="2"/>
          <w:sz w:val="24"/>
          <w:szCs w:val="24"/>
          <w:lang w:val="en-GB" w:eastAsia="zh-CN" w:bidi="hi-IN"/>
        </w:rPr>
        <w:t>campos</w:t>
      </w:r>
      <w:r>
        <w:rPr>
          <w:rFonts w:eastAsia="NSimSun" w:cs="Lucida Sans"/>
          <w:color w:val="auto"/>
          <w:kern w:val="2"/>
          <w:sz w:val="24"/>
          <w:szCs w:val="24"/>
          <w:lang w:val="en-GB" w:eastAsia="zh-CN" w:bidi="hi-IN"/>
        </w:rPr>
        <w:t xml:space="preserve">) with blood.  </w:t>
      </w:r>
    </w:p>
    <w:p>
      <w:pPr>
        <w:pStyle w:val="Normal"/>
        <w:spacing w:lineRule="auto" w:line="276" w:before="0" w:after="57"/>
        <w:rPr>
          <w:rFonts w:ascii="Palatino Linotype" w:hAnsi="Palatino Linotype"/>
          <w:sz w:val="21"/>
          <w:szCs w:val="21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Kop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Kop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nl-NL" w:eastAsia="zh-CN" w:bidi="hi-IN"/>
    </w:rPr>
  </w:style>
  <w:style w:type="paragraph" w:styleId="Kop1">
    <w:name w:val="Heading 1"/>
    <w:basedOn w:val="Kop"/>
    <w:next w:val="Tekstblo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Kop2">
    <w:name w:val="Heading 2"/>
    <w:basedOn w:val="Kop"/>
    <w:next w:val="Tekstblok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>
    <w:name w:val="Default Paragraph Font"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Reedsopgemaaktetekst">
    <w:name w:val="Reeds opgemaakte teks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NormalTable">
    <w:name w:val="Normal Table"/>
    <w:qFormat/>
    <w:pPr>
      <w:widowControl/>
      <w:suppressAutoHyphens w:val="true"/>
      <w:overflowPunct w:val="false"/>
      <w:bidi w:val="0"/>
      <w:spacing w:lineRule="auto" w:line="312" w:before="0" w:after="160"/>
      <w:jc w:val="left"/>
      <w:textAlignment w:val="auto"/>
    </w:pPr>
    <w:rPr>
      <w:rFonts w:ascii="Palatino Linotype" w:hAnsi="Palatino Linotype" w:eastAsia="Times New Roman" w:cs="Palatino Linotype"/>
      <w:color w:val="auto"/>
      <w:kern w:val="2"/>
      <w:sz w:val="21"/>
      <w:szCs w:val="21"/>
      <w:lang w:val="nl-NL" w:eastAsia="en-US" w:bidi="ar-SA"/>
    </w:rPr>
  </w:style>
  <w:style w:type="paragraph" w:styleId="Mijnalineaopmaakprofiel">
    <w:name w:val="Mijn alinea-opmaakprofiel"/>
    <w:basedOn w:val="Normal"/>
    <w:qFormat/>
    <w:pPr>
      <w:spacing w:lineRule="auto" w:line="276" w:before="0" w:after="57"/>
    </w:pPr>
    <w:rPr>
      <w:rFonts w:ascii="Palatino Linotype" w:hAnsi="Palatino Linotype"/>
    </w:rPr>
  </w:style>
  <w:style w:type="paragraph" w:styleId="MijnKop1">
    <w:name w:val="Mijn Kop 1"/>
    <w:basedOn w:val="Kop1"/>
    <w:next w:val="Mijnalineaopmaakprofiel"/>
    <w:qFormat/>
    <w:pPr>
      <w:numPr>
        <w:ilvl w:val="0"/>
        <w:numId w:val="0"/>
      </w:numPr>
    </w:pPr>
    <w:rPr>
      <w:rFonts w:ascii="Palatino Linotype" w:hAnsi="Palatino Linotype"/>
    </w:rPr>
  </w:style>
  <w:style w:type="paragraph" w:styleId="MijnKop2">
    <w:name w:val="Mijn Kop 2"/>
    <w:basedOn w:val="Kop2"/>
    <w:next w:val="Mijnalineaopmaakprofiel"/>
    <w:qFormat/>
    <w:pPr>
      <w:numPr>
        <w:ilvl w:val="0"/>
        <w:numId w:val="0"/>
      </w:numPr>
    </w:pPr>
    <w:rPr>
      <w:rFonts w:ascii="Palatino Linotype" w:hAnsi="Palatino Linotyp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Mijn sjabloon</Template>
  <TotalTime>2</TotalTime>
  <Application>LibreOffice/7.0.0.3$Windows_X86_64 LibreOffice_project/8061b3e9204bef6b321a21033174034a5e2ea88e</Application>
  <Pages>1</Pages>
  <Words>281</Words>
  <Characters>1448</Characters>
  <CharactersWithSpaces>1723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2020-10-07T15:00:00Z</dcterms:created>
  <dc:creator/>
  <dc:description/>
  <dc:language>nl-NL</dc:language>
  <cp:lastModifiedBy/>
  <dcterms:modified xsi:type="dcterms:W3CDTF">2020-10-08T14:17:39Z</dcterms:modified>
  <cp:revision>4</cp:revision>
  <dc:subject/>
  <dc:title>Mijn sjabloon</dc:title>
</cp:coreProperties>
</file>